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BD74B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56C3E">
              <w:rPr>
                <w:rFonts w:eastAsia="SimSun"/>
                <w:b/>
                <w:bCs/>
                <w:color w:val="FFFFFF" w:themeColor="background1"/>
                <w:sz w:val="26"/>
                <w:szCs w:val="32"/>
              </w:rPr>
              <w:t>115</w:t>
            </w:r>
            <w:r w:rsidR="00BD74B0">
              <w:rPr>
                <w:rFonts w:eastAsia="SimSun"/>
                <w:b/>
                <w:bCs/>
                <w:color w:val="FFFFFF" w:themeColor="background1"/>
                <w:sz w:val="26"/>
                <w:szCs w:val="32"/>
              </w:rPr>
              <w:t>5</w:t>
            </w:r>
          </w:p>
        </w:tc>
        <w:tc>
          <w:tcPr>
            <w:tcW w:w="1477" w:type="dxa"/>
            <w:tcBorders>
              <w:top w:val="nil"/>
              <w:bottom w:val="nil"/>
            </w:tcBorders>
            <w:shd w:val="clear" w:color="auto" w:fill="A6A6A6"/>
            <w:vAlign w:val="center"/>
          </w:tcPr>
          <w:p w:rsidR="008322B0" w:rsidRPr="00E16A37" w:rsidRDefault="003B05DC" w:rsidP="00796435">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796435">
              <w:rPr>
                <w:rFonts w:eastAsia="SimSun"/>
                <w:color w:val="FFFFFF" w:themeColor="background1"/>
                <w:sz w:val="20"/>
                <w:szCs w:val="20"/>
                <w:lang w:val="fr-FR"/>
              </w:rPr>
              <w:t>I</w:t>
            </w:r>
            <w:r w:rsidR="00BD74B0">
              <w:rPr>
                <w:rFonts w:eastAsia="SimSun"/>
                <w:color w:val="FFFFFF" w:themeColor="background1"/>
                <w:sz w:val="20"/>
                <w:szCs w:val="20"/>
              </w:rPr>
              <w:t>X</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A33051">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A33051">
              <w:rPr>
                <w:rFonts w:eastAsia="SimSun"/>
                <w:color w:val="FFFFFF" w:themeColor="background1"/>
                <w:sz w:val="20"/>
                <w:szCs w:val="26"/>
              </w:rPr>
              <w:t>16</w:t>
            </w:r>
            <w:r w:rsidRPr="007813C9">
              <w:rPr>
                <w:rFonts w:eastAsia="SimSun" w:hint="cs"/>
                <w:color w:val="FFFFFF" w:themeColor="background1"/>
                <w:sz w:val="20"/>
                <w:szCs w:val="26"/>
                <w:rtl/>
                <w:lang w:bidi="ar-SY"/>
              </w:rPr>
              <w:t xml:space="preserve"> </w:t>
            </w:r>
            <w:r w:rsidR="00A33051">
              <w:rPr>
                <w:rFonts w:eastAsia="SimSun" w:hint="cs"/>
                <w:color w:val="FFFFFF" w:themeColor="background1"/>
                <w:sz w:val="20"/>
                <w:szCs w:val="26"/>
                <w:rtl/>
                <w:lang w:bidi="ar-SY"/>
              </w:rPr>
              <w:t xml:space="preserve">أغسطس </w:t>
            </w:r>
            <w:r w:rsidRPr="007813C9">
              <w:rPr>
                <w:rFonts w:eastAsia="SimSun"/>
                <w:color w:val="FFFFFF" w:themeColor="background1"/>
                <w:sz w:val="20"/>
                <w:szCs w:val="26"/>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8C51E9">
              <w:rPr>
                <w:rFonts w:eastAsia="SimSun"/>
                <w:b/>
                <w:bCs/>
                <w:sz w:val="14"/>
                <w:szCs w:val="18"/>
                <w:lang w:val="fr-FR"/>
              </w:rPr>
              <w:fldChar w:fldCharType="begin"/>
            </w:r>
            <w:r w:rsidR="008C51E9">
              <w:rPr>
                <w:rFonts w:eastAsia="SimSun"/>
                <w:b/>
                <w:bCs/>
                <w:sz w:val="14"/>
                <w:szCs w:val="18"/>
                <w:lang w:val="fr-FR"/>
              </w:rPr>
              <w:instrText xml:space="preserve"> HYPERLINK "mailto:itumail@itu.int" </w:instrText>
            </w:r>
            <w:r w:rsidR="008C51E9">
              <w:rPr>
                <w:rFonts w:eastAsia="SimSun"/>
                <w:b/>
                <w:bCs/>
                <w:sz w:val="14"/>
                <w:szCs w:val="18"/>
                <w:lang w:val="fr-FR"/>
              </w:rPr>
              <w:fldChar w:fldCharType="separate"/>
            </w:r>
            <w:r w:rsidRPr="00F82A3B">
              <w:rPr>
                <w:rFonts w:eastAsia="SimSun"/>
                <w:b/>
                <w:bCs/>
                <w:sz w:val="14"/>
                <w:szCs w:val="18"/>
                <w:lang w:val="fr-FR"/>
              </w:rPr>
              <w:t>itumail@itu.int</w:t>
            </w:r>
            <w:r w:rsidR="008C51E9">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DE7630" w:rsidRPr="00DE7630" w:rsidRDefault="00DE7630" w:rsidP="00DE7630">
      <w:pPr>
        <w:pStyle w:val="TOC1"/>
        <w:rPr>
          <w:rFonts w:eastAsiaTheme="minorEastAsia" w:cstheme="minorBidi"/>
          <w:b/>
          <w:bCs/>
          <w:noProof/>
          <w:szCs w:val="22"/>
          <w:rtl/>
          <w:lang w:val="en-GB"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DE7630">
        <w:rPr>
          <w:b/>
          <w:bCs/>
          <w:noProof/>
          <w:rtl/>
        </w:rPr>
        <w:t>معلومات عامة</w:t>
      </w:r>
    </w:p>
    <w:p w:rsidR="00DE7630" w:rsidRDefault="00DE7630">
      <w:pPr>
        <w:pStyle w:val="TOC1"/>
        <w:rPr>
          <w:rFonts w:eastAsiaTheme="minorEastAsia" w:cstheme="minorBidi"/>
          <w:noProof/>
          <w:szCs w:val="22"/>
          <w:rtl/>
          <w:lang w:val="en-GB" w:eastAsia="zh-CN"/>
        </w:rPr>
      </w:pPr>
      <w:r>
        <w:rPr>
          <w:noProof/>
          <w:rtl/>
        </w:rPr>
        <w:t>القوائم الملحقة بالنشرة التشغيلية للاتحاد</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Toc523845176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3</w:t>
      </w:r>
      <w:r w:rsidRPr="00DE7630">
        <w:rPr>
          <w:rFonts w:cs="Calibri"/>
          <w:noProof/>
          <w:szCs w:val="22"/>
          <w:rtl/>
        </w:rPr>
        <w:fldChar w:fldCharType="end"/>
      </w:r>
    </w:p>
    <w:p w:rsidR="00DE7630" w:rsidRDefault="00DE7630">
      <w:pPr>
        <w:pStyle w:val="TOC1"/>
        <w:rPr>
          <w:rFonts w:eastAsiaTheme="minorEastAsia" w:cstheme="minorBidi"/>
          <w:noProof/>
          <w:szCs w:val="22"/>
          <w:rtl/>
          <w:lang w:val="en-GB" w:eastAsia="zh-CN"/>
        </w:rPr>
      </w:pPr>
      <w:r>
        <w:rPr>
          <w:noProof/>
          <w:rtl/>
        </w:rPr>
        <w:t>الموافقة على توصيات قطاع تقييس الاتصالات</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Toc523845177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4</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خطة ترقيم الاتصالات العمومية الدولي</w:t>
      </w:r>
      <w:r>
        <w:rPr>
          <w:rFonts w:hint="cs"/>
          <w:noProof/>
          <w:rtl/>
        </w:rPr>
        <w:t xml:space="preserve">: </w:t>
      </w:r>
      <w:r w:rsidRPr="00DE7630">
        <w:rPr>
          <w:rFonts w:hint="cs"/>
          <w:i/>
          <w:iCs/>
          <w:noProof/>
          <w:rtl/>
        </w:rPr>
        <w:t>ملاحظة من مكتب تقييس الاتصالات</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Toc523845178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4</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الخدمة الهاتفية</w:t>
      </w:r>
      <w:r>
        <w:rPr>
          <w:rFonts w:hint="cs"/>
          <w:noProof/>
          <w:rtl/>
        </w:rPr>
        <w:t>:</w:t>
      </w:r>
    </w:p>
    <w:p w:rsidR="00DE7630" w:rsidRDefault="00DE7630" w:rsidP="00DE7630">
      <w:pPr>
        <w:pStyle w:val="TOC2"/>
        <w:rPr>
          <w:rFonts w:asciiTheme="minorHAnsi" w:eastAsiaTheme="minorEastAsia" w:hAnsiTheme="minorHAnsi" w:cstheme="minorBidi"/>
          <w:i w:val="0"/>
          <w:iCs w:val="0"/>
          <w:szCs w:val="22"/>
          <w:rtl/>
          <w:lang w:val="en-GB" w:eastAsia="zh-CN" w:bidi="ar-SA"/>
        </w:rPr>
      </w:pPr>
      <w:r>
        <w:rPr>
          <w:rtl/>
        </w:rPr>
        <w:t>الدانمارك (</w:t>
      </w:r>
      <w:r w:rsidRPr="00DE7630">
        <w:rPr>
          <w:rFonts w:hint="cs"/>
          <w:rtl/>
          <w:lang w:bidi="ar-EG"/>
        </w:rPr>
        <w:t>وكالة الطاقة الدانماركية، كوبنهاغن</w:t>
      </w:r>
      <w:r>
        <w:rPr>
          <w:rtl/>
        </w:rPr>
        <w:t>)</w:t>
      </w:r>
      <w:r>
        <w:rPr>
          <w:rtl/>
        </w:rPr>
        <w:tab/>
      </w:r>
      <w:r>
        <w:tab/>
      </w:r>
      <w:r w:rsidRPr="00DE7630">
        <w:rPr>
          <w:rFonts w:asciiTheme="minorHAnsi" w:hAnsiTheme="minorHAnsi" w:cs="Calibri"/>
          <w:i w:val="0"/>
          <w:iCs w:val="0"/>
          <w:szCs w:val="22"/>
          <w:rtl/>
        </w:rPr>
        <w:fldChar w:fldCharType="begin"/>
      </w:r>
      <w:r w:rsidRPr="00DE7630">
        <w:rPr>
          <w:rFonts w:asciiTheme="minorHAnsi" w:hAnsiTheme="minorHAnsi" w:cs="Calibri"/>
          <w:i w:val="0"/>
          <w:iCs w:val="0"/>
          <w:szCs w:val="22"/>
          <w:rtl/>
        </w:rPr>
        <w:instrText xml:space="preserve"> </w:instrText>
      </w:r>
      <w:r w:rsidRPr="00DE7630">
        <w:rPr>
          <w:rFonts w:asciiTheme="minorHAnsi" w:hAnsiTheme="minorHAnsi" w:cs="Calibri"/>
          <w:i w:val="0"/>
          <w:iCs w:val="0"/>
          <w:szCs w:val="22"/>
        </w:rPr>
        <w:instrText>PAGEREF</w:instrText>
      </w:r>
      <w:r w:rsidRPr="00DE7630">
        <w:rPr>
          <w:rFonts w:asciiTheme="minorHAnsi" w:hAnsiTheme="minorHAnsi" w:cs="Calibri"/>
          <w:i w:val="0"/>
          <w:iCs w:val="0"/>
          <w:szCs w:val="22"/>
          <w:rtl/>
        </w:rPr>
        <w:instrText xml:space="preserve"> _</w:instrText>
      </w:r>
      <w:r w:rsidRPr="00DE7630">
        <w:rPr>
          <w:rFonts w:asciiTheme="minorHAnsi" w:hAnsiTheme="minorHAnsi" w:cs="Calibri"/>
          <w:i w:val="0"/>
          <w:iCs w:val="0"/>
          <w:szCs w:val="22"/>
        </w:rPr>
        <w:instrText>Toc523845180 \h</w:instrText>
      </w:r>
      <w:r w:rsidRPr="00DE7630">
        <w:rPr>
          <w:rFonts w:asciiTheme="minorHAnsi" w:hAnsiTheme="minorHAnsi" w:cs="Calibri"/>
          <w:i w:val="0"/>
          <w:iCs w:val="0"/>
          <w:szCs w:val="22"/>
          <w:rtl/>
        </w:rPr>
        <w:instrText xml:space="preserve"> </w:instrText>
      </w:r>
      <w:r w:rsidRPr="00DE7630">
        <w:rPr>
          <w:rFonts w:asciiTheme="minorHAnsi" w:hAnsiTheme="minorHAnsi" w:cs="Calibri"/>
          <w:i w:val="0"/>
          <w:iCs w:val="0"/>
          <w:szCs w:val="22"/>
          <w:rtl/>
        </w:rPr>
      </w:r>
      <w:r w:rsidRPr="00DE7630">
        <w:rPr>
          <w:rFonts w:asciiTheme="minorHAnsi" w:hAnsiTheme="minorHAnsi" w:cs="Calibri"/>
          <w:i w:val="0"/>
          <w:iCs w:val="0"/>
          <w:szCs w:val="22"/>
          <w:rtl/>
        </w:rPr>
        <w:fldChar w:fldCharType="separate"/>
      </w:r>
      <w:r w:rsidR="008C51E9">
        <w:rPr>
          <w:rFonts w:asciiTheme="minorHAnsi" w:hAnsiTheme="minorHAnsi" w:cs="Times New Roman"/>
          <w:i w:val="0"/>
          <w:iCs w:val="0"/>
          <w:szCs w:val="22"/>
          <w:rtl/>
        </w:rPr>
        <w:t>5</w:t>
      </w:r>
      <w:r w:rsidRPr="00DE7630">
        <w:rPr>
          <w:rFonts w:asciiTheme="minorHAnsi" w:hAnsiTheme="minorHAnsi" w:cs="Calibri"/>
          <w:i w:val="0"/>
          <w:iCs w:val="0"/>
          <w:szCs w:val="22"/>
          <w:rtl/>
        </w:rPr>
        <w:fldChar w:fldCharType="end"/>
      </w:r>
    </w:p>
    <w:p w:rsidR="00DE7630" w:rsidRDefault="00DE7630" w:rsidP="00DE7630">
      <w:pPr>
        <w:pStyle w:val="TOC2"/>
        <w:rPr>
          <w:rFonts w:asciiTheme="minorHAnsi" w:eastAsiaTheme="minorEastAsia" w:hAnsiTheme="minorHAnsi" w:cstheme="minorBidi"/>
          <w:i w:val="0"/>
          <w:iCs w:val="0"/>
          <w:szCs w:val="22"/>
          <w:rtl/>
          <w:lang w:val="en-GB" w:eastAsia="zh-CN" w:bidi="ar-SA"/>
        </w:rPr>
      </w:pPr>
      <w:r>
        <w:rPr>
          <w:rtl/>
        </w:rPr>
        <w:t>النرويج (</w:t>
      </w:r>
      <w:r w:rsidRPr="00DE7630">
        <w:rPr>
          <w:rFonts w:hint="cs"/>
          <w:rtl/>
          <w:lang w:bidi="ar-SA"/>
        </w:rPr>
        <w:t>هيئة الاتصالات النرويجية، ليلساند</w:t>
      </w:r>
      <w:r>
        <w:rPr>
          <w:rtl/>
        </w:rPr>
        <w:t>)</w:t>
      </w:r>
      <w:r>
        <w:rPr>
          <w:rtl/>
        </w:rPr>
        <w:tab/>
      </w:r>
      <w:r>
        <w:tab/>
      </w:r>
      <w:r w:rsidRPr="00DE7630">
        <w:rPr>
          <w:rFonts w:asciiTheme="minorHAnsi" w:hAnsiTheme="minorHAnsi" w:cs="Calibri"/>
          <w:i w:val="0"/>
          <w:iCs w:val="0"/>
          <w:szCs w:val="22"/>
          <w:rtl/>
        </w:rPr>
        <w:fldChar w:fldCharType="begin"/>
      </w:r>
      <w:r w:rsidRPr="00DE7630">
        <w:rPr>
          <w:rFonts w:asciiTheme="minorHAnsi" w:hAnsiTheme="minorHAnsi" w:cs="Calibri"/>
          <w:i w:val="0"/>
          <w:iCs w:val="0"/>
          <w:szCs w:val="22"/>
          <w:rtl/>
        </w:rPr>
        <w:instrText xml:space="preserve"> </w:instrText>
      </w:r>
      <w:r w:rsidRPr="00DE7630">
        <w:rPr>
          <w:rFonts w:asciiTheme="minorHAnsi" w:hAnsiTheme="minorHAnsi" w:cs="Calibri"/>
          <w:i w:val="0"/>
          <w:iCs w:val="0"/>
          <w:szCs w:val="22"/>
        </w:rPr>
        <w:instrText>PAGEREF</w:instrText>
      </w:r>
      <w:r w:rsidRPr="00DE7630">
        <w:rPr>
          <w:rFonts w:asciiTheme="minorHAnsi" w:hAnsiTheme="minorHAnsi" w:cs="Calibri"/>
          <w:i w:val="0"/>
          <w:iCs w:val="0"/>
          <w:szCs w:val="22"/>
          <w:rtl/>
        </w:rPr>
        <w:instrText xml:space="preserve"> _</w:instrText>
      </w:r>
      <w:r w:rsidRPr="00DE7630">
        <w:rPr>
          <w:rFonts w:asciiTheme="minorHAnsi" w:hAnsiTheme="minorHAnsi" w:cs="Calibri"/>
          <w:i w:val="0"/>
          <w:iCs w:val="0"/>
          <w:szCs w:val="22"/>
        </w:rPr>
        <w:instrText>Toc523845181 \h</w:instrText>
      </w:r>
      <w:r w:rsidRPr="00DE7630">
        <w:rPr>
          <w:rFonts w:asciiTheme="minorHAnsi" w:hAnsiTheme="minorHAnsi" w:cs="Calibri"/>
          <w:i w:val="0"/>
          <w:iCs w:val="0"/>
          <w:szCs w:val="22"/>
          <w:rtl/>
        </w:rPr>
        <w:instrText xml:space="preserve"> </w:instrText>
      </w:r>
      <w:r w:rsidRPr="00DE7630">
        <w:rPr>
          <w:rFonts w:asciiTheme="minorHAnsi" w:hAnsiTheme="minorHAnsi" w:cs="Calibri"/>
          <w:i w:val="0"/>
          <w:iCs w:val="0"/>
          <w:szCs w:val="22"/>
          <w:rtl/>
        </w:rPr>
      </w:r>
      <w:r w:rsidRPr="00DE7630">
        <w:rPr>
          <w:rFonts w:asciiTheme="minorHAnsi" w:hAnsiTheme="minorHAnsi" w:cs="Calibri"/>
          <w:i w:val="0"/>
          <w:iCs w:val="0"/>
          <w:szCs w:val="22"/>
          <w:rtl/>
        </w:rPr>
        <w:fldChar w:fldCharType="separate"/>
      </w:r>
      <w:r w:rsidR="008C51E9">
        <w:rPr>
          <w:rFonts w:asciiTheme="minorHAnsi" w:hAnsiTheme="minorHAnsi" w:cs="Times New Roman"/>
          <w:i w:val="0"/>
          <w:iCs w:val="0"/>
          <w:szCs w:val="22"/>
          <w:rtl/>
        </w:rPr>
        <w:t>5</w:t>
      </w:r>
      <w:r w:rsidRPr="00DE7630">
        <w:rPr>
          <w:rFonts w:asciiTheme="minorHAnsi" w:hAnsiTheme="minorHAnsi" w:cs="Calibri"/>
          <w:i w:val="0"/>
          <w:iCs w:val="0"/>
          <w:szCs w:val="22"/>
          <w:rtl/>
        </w:rPr>
        <w:fldChar w:fldCharType="end"/>
      </w:r>
    </w:p>
    <w:p w:rsidR="00DE7630" w:rsidRDefault="00DE7630">
      <w:pPr>
        <w:pStyle w:val="TOC1"/>
        <w:rPr>
          <w:rFonts w:eastAsiaTheme="minorEastAsia" w:cstheme="minorBidi"/>
          <w:noProof/>
          <w:szCs w:val="22"/>
          <w:rtl/>
          <w:lang w:val="en-GB" w:eastAsia="zh-CN"/>
        </w:rPr>
      </w:pPr>
      <w:r w:rsidRPr="00310F02">
        <w:rPr>
          <w:noProof/>
          <w:rtl/>
          <w:lang w:val="es-ES" w:bidi="ar-EG"/>
        </w:rPr>
        <w:t>تقييد الخدمة</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Toc523845182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6</w:t>
      </w:r>
      <w:r w:rsidRPr="00DE7630">
        <w:rPr>
          <w:rFonts w:cs="Calibri"/>
          <w:noProof/>
          <w:szCs w:val="22"/>
          <w:rtl/>
        </w:rPr>
        <w:fldChar w:fldCharType="end"/>
      </w:r>
    </w:p>
    <w:p w:rsidR="00DE7630" w:rsidRDefault="00DE7630">
      <w:pPr>
        <w:pStyle w:val="TOC1"/>
        <w:rPr>
          <w:rFonts w:eastAsiaTheme="minorEastAsia" w:cstheme="minorBidi"/>
          <w:noProof/>
          <w:szCs w:val="22"/>
          <w:rtl/>
          <w:lang w:val="en-GB"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Toc523845183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6</w:t>
      </w:r>
      <w:r w:rsidRPr="00DE7630">
        <w:rPr>
          <w:rFonts w:cs="Calibri"/>
          <w:noProof/>
          <w:szCs w:val="22"/>
          <w:rtl/>
        </w:rPr>
        <w:fldChar w:fldCharType="end"/>
      </w:r>
    </w:p>
    <w:p w:rsidR="00DE7630" w:rsidRPr="00DE7630" w:rsidRDefault="00DE7630" w:rsidP="00DE7630">
      <w:pPr>
        <w:pStyle w:val="TOC1"/>
        <w:rPr>
          <w:rFonts w:eastAsiaTheme="minorEastAsia" w:cstheme="minorBidi"/>
          <w:b/>
          <w:bCs/>
          <w:noProof/>
          <w:szCs w:val="22"/>
          <w:rtl/>
          <w:lang w:val="en-GB" w:eastAsia="zh-CN"/>
        </w:rPr>
      </w:pPr>
      <w:r w:rsidRPr="00DE7630">
        <w:rPr>
          <w:b/>
          <w:bCs/>
          <w:noProof/>
          <w:rtl/>
        </w:rPr>
        <w:t>تعديلات على منشورات الخدمة</w:t>
      </w:r>
    </w:p>
    <w:p w:rsidR="00DE7630" w:rsidRDefault="00DE7630" w:rsidP="00DE7630">
      <w:pPr>
        <w:pStyle w:val="TOC1"/>
        <w:rPr>
          <w:rFonts w:eastAsiaTheme="minorEastAsia" w:cstheme="minorBidi"/>
          <w:noProof/>
          <w:szCs w:val="22"/>
          <w:rtl/>
          <w:lang w:val="en-GB" w:eastAsia="zh-CN"/>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Toc523845185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7</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 xml:space="preserve">الرموز الدليلية للشبكات المتنقلة </w:t>
      </w:r>
      <w:r>
        <w:rPr>
          <w:noProof/>
        </w:rPr>
        <w:t>(MNC)</w:t>
      </w:r>
      <w:r>
        <w:rPr>
          <w:noProof/>
          <w:rtl/>
        </w:rPr>
        <w:t xml:space="preserve"> فيما يتعلق بالخطة الدولية لتعرّف هوية الشبكات العمومية والاشتراكات</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Toc523845186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8</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قائمة برموز المشغلين الصادرة عن الاتحاد</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Toc523845187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9</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 xml:space="preserve">قائمة برموز نقاط التشوير الدولية </w:t>
      </w:r>
      <w:r>
        <w:rPr>
          <w:noProof/>
        </w:rPr>
        <w:t>(ISPC)</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Toc523845188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10</w:t>
      </w:r>
      <w:r w:rsidRPr="00DE7630">
        <w:rPr>
          <w:rFonts w:cs="Calibri"/>
          <w:noProof/>
          <w:szCs w:val="22"/>
          <w:rtl/>
        </w:rPr>
        <w:fldChar w:fldCharType="end"/>
      </w:r>
    </w:p>
    <w:p w:rsidR="00DE7630" w:rsidRDefault="00DE7630" w:rsidP="00DE7630">
      <w:pPr>
        <w:pStyle w:val="TOC1"/>
        <w:rPr>
          <w:rFonts w:eastAsiaTheme="minorEastAsia" w:cstheme="minorBidi"/>
          <w:noProof/>
          <w:szCs w:val="22"/>
          <w:rtl/>
          <w:lang w:val="en-GB" w:eastAsia="zh-CN"/>
        </w:rPr>
      </w:pPr>
      <w:r>
        <w:rPr>
          <w:noProof/>
          <w:rtl/>
        </w:rPr>
        <w:t>خطة الترقيم الوطنية</w:t>
      </w:r>
      <w:r>
        <w:rPr>
          <w:noProof/>
          <w:rtl/>
        </w:rPr>
        <w:tab/>
      </w:r>
      <w:r>
        <w:rPr>
          <w:noProof/>
        </w:rPr>
        <w:tab/>
      </w:r>
      <w:r w:rsidRPr="00DE7630">
        <w:rPr>
          <w:rFonts w:cs="Calibri"/>
          <w:noProof/>
          <w:szCs w:val="22"/>
          <w:rtl/>
        </w:rPr>
        <w:fldChar w:fldCharType="begin"/>
      </w:r>
      <w:r w:rsidRPr="00DE7630">
        <w:rPr>
          <w:rFonts w:cs="Calibri"/>
          <w:noProof/>
          <w:szCs w:val="22"/>
          <w:rtl/>
        </w:rPr>
        <w:instrText xml:space="preserve"> </w:instrText>
      </w:r>
      <w:r w:rsidRPr="00DE7630">
        <w:rPr>
          <w:rFonts w:cs="Calibri"/>
          <w:noProof/>
          <w:szCs w:val="22"/>
        </w:rPr>
        <w:instrText>PAGEREF</w:instrText>
      </w:r>
      <w:r w:rsidRPr="00DE7630">
        <w:rPr>
          <w:rFonts w:cs="Calibri"/>
          <w:noProof/>
          <w:szCs w:val="22"/>
          <w:rtl/>
        </w:rPr>
        <w:instrText xml:space="preserve"> _</w:instrText>
      </w:r>
      <w:r w:rsidRPr="00DE7630">
        <w:rPr>
          <w:rFonts w:cs="Calibri"/>
          <w:noProof/>
          <w:szCs w:val="22"/>
        </w:rPr>
        <w:instrText>Toc523845189 \h</w:instrText>
      </w:r>
      <w:r w:rsidRPr="00DE7630">
        <w:rPr>
          <w:rFonts w:cs="Calibri"/>
          <w:noProof/>
          <w:szCs w:val="22"/>
          <w:rtl/>
        </w:rPr>
        <w:instrText xml:space="preserve"> </w:instrText>
      </w:r>
      <w:r w:rsidRPr="00DE7630">
        <w:rPr>
          <w:rFonts w:cs="Calibri"/>
          <w:noProof/>
          <w:szCs w:val="22"/>
          <w:rtl/>
        </w:rPr>
      </w:r>
      <w:r w:rsidRPr="00DE7630">
        <w:rPr>
          <w:rFonts w:cs="Calibri"/>
          <w:noProof/>
          <w:szCs w:val="22"/>
          <w:rtl/>
        </w:rPr>
        <w:fldChar w:fldCharType="separate"/>
      </w:r>
      <w:r w:rsidR="008C51E9">
        <w:rPr>
          <w:rFonts w:cs="Times New Roman"/>
          <w:noProof/>
          <w:szCs w:val="22"/>
          <w:rtl/>
        </w:rPr>
        <w:t>11</w:t>
      </w:r>
      <w:r w:rsidRPr="00DE7630">
        <w:rPr>
          <w:rFonts w:cs="Calibri"/>
          <w:noProof/>
          <w:szCs w:val="22"/>
          <w:rtl/>
        </w:rPr>
        <w:fldChar w:fldCharType="end"/>
      </w:r>
    </w:p>
    <w:p w:rsidR="00DE7630" w:rsidRDefault="00DE7630" w:rsidP="00645B32">
      <w:pPr>
        <w:rPr>
          <w:rFonts w:eastAsia="SimSun"/>
          <w:rtl/>
          <w:lang w:bidi="ar-EG"/>
        </w:rPr>
      </w:pPr>
      <w:r>
        <w:rPr>
          <w:rFonts w:eastAsia="SimSun"/>
          <w:rtl/>
          <w:lang w:bidi="ar-EG"/>
        </w:rPr>
        <w:fldChar w:fldCharType="end"/>
      </w:r>
    </w:p>
    <w:p w:rsidR="00D4267E" w:rsidRDefault="00D4267E" w:rsidP="00645B32">
      <w:pPr>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384440"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E16A37" w:rsidRDefault="00E63C70" w:rsidP="0036683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EE057B" w:rsidRPr="00C733DC">
              <w:rPr>
                <w:rFonts w:eastAsia="SimSun" w:cs="Times New Roman"/>
                <w:position w:val="6"/>
                <w:sz w:val="18"/>
                <w:szCs w:val="18"/>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E16A37" w:rsidRDefault="00E63C70" w:rsidP="00E63C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14</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28</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30</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bl>
    <w:p w:rsidR="00EE057B" w:rsidRPr="005C7ECA" w:rsidRDefault="00EE057B" w:rsidP="00EE057B">
      <w:pPr>
        <w:ind w:leftChars="966" w:left="2407" w:hanging="282"/>
        <w:rPr>
          <w:rFonts w:eastAsia="SimSun"/>
          <w:sz w:val="20"/>
          <w:szCs w:val="26"/>
        </w:rPr>
      </w:pPr>
      <w:r w:rsidRPr="00C733DC">
        <w:rPr>
          <w:rFonts w:eastAsia="SimSun" w:cs="Times New Roman"/>
          <w:position w:val="6"/>
          <w:sz w:val="18"/>
          <w:szCs w:val="18"/>
        </w:rPr>
        <w:t>*</w:t>
      </w:r>
      <w:r w:rsidRPr="00C733DC">
        <w:rPr>
          <w:rFonts w:eastAsia="SimSun"/>
          <w:sz w:val="18"/>
          <w:szCs w:val="24"/>
          <w:rtl/>
          <w:lang w:bidi="ar-EG"/>
        </w:rPr>
        <w:tab/>
      </w:r>
      <w:r w:rsidRPr="00C733DC">
        <w:rPr>
          <w:rFonts w:eastAsia="SimSun" w:hint="cs"/>
          <w:sz w:val="18"/>
          <w:szCs w:val="24"/>
          <w:rtl/>
          <w:lang w:bidi="ar-EG"/>
        </w:rPr>
        <w:t>هذه المواعيد تخص اللغة الإنكليزية فقط.</w:t>
      </w:r>
    </w:p>
    <w:p w:rsidR="004B78B4" w:rsidRPr="00EE057B" w:rsidRDefault="004B78B4" w:rsidP="00356C3E">
      <w:pPr>
        <w:rPr>
          <w:rFonts w:eastAsia="SimSun"/>
          <w:rtl/>
          <w:lang w:bidi="ar-SY"/>
        </w:rPr>
      </w:pP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508801986"/>
      <w:bookmarkStart w:id="125" w:name="_Toc511724628"/>
      <w:bookmarkStart w:id="126" w:name="_Toc512004688"/>
      <w:bookmarkStart w:id="127" w:name="_Toc512345615"/>
      <w:bookmarkStart w:id="128" w:name="_Toc516064865"/>
      <w:bookmarkStart w:id="129" w:name="_Toc521403545"/>
      <w:bookmarkStart w:id="130" w:name="_Toc523845175"/>
      <w:bookmarkStart w:id="131" w:name="_Toc359596901"/>
      <w:bookmarkStart w:id="132" w:name="_Toc359596904"/>
      <w:bookmarkStart w:id="133"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8D7A05" w:rsidRPr="00E16A37" w:rsidRDefault="008D7A05" w:rsidP="005A2156">
      <w:pPr>
        <w:pStyle w:val="Heading20"/>
        <w:rPr>
          <w:rtl/>
        </w:rPr>
      </w:pPr>
      <w:bookmarkStart w:id="134" w:name="_القوائم_الملحقة_بالنشرة"/>
      <w:bookmarkStart w:id="135" w:name="_Toc359596900"/>
      <w:bookmarkStart w:id="136" w:name="_Toc408394544"/>
      <w:bookmarkStart w:id="137" w:name="_Toc408396045"/>
      <w:bookmarkStart w:id="138" w:name="_Toc408396930"/>
      <w:bookmarkStart w:id="139" w:name="_Toc408403985"/>
      <w:bookmarkStart w:id="140" w:name="_Toc409681124"/>
      <w:bookmarkStart w:id="141" w:name="_Toc409692629"/>
      <w:bookmarkStart w:id="142" w:name="_Toc411249968"/>
      <w:bookmarkStart w:id="143" w:name="_Toc413754216"/>
      <w:bookmarkStart w:id="144" w:name="_Toc414264972"/>
      <w:bookmarkStart w:id="145" w:name="_Toc477773901"/>
      <w:bookmarkStart w:id="146" w:name="_Toc482899966"/>
      <w:bookmarkStart w:id="147" w:name="_Toc493599580"/>
      <w:bookmarkStart w:id="148" w:name="_Toc511724629"/>
      <w:bookmarkStart w:id="149" w:name="_Toc512004689"/>
      <w:bookmarkStart w:id="150" w:name="_Toc512345616"/>
      <w:bookmarkStart w:id="151" w:name="_Toc516064866"/>
      <w:bookmarkStart w:id="152" w:name="_Toc521403546"/>
      <w:bookmarkStart w:id="153" w:name="_Toc523845176"/>
      <w:bookmarkEnd w:id="134"/>
      <w:r w:rsidRPr="00E16A37">
        <w:rPr>
          <w:rFonts w:hint="cs"/>
          <w:rtl/>
        </w:rPr>
        <w:t>القوائم الملحقة بالنشرة التشغيلية للاتحاد</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131"/>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hint="cs"/>
          <w:sz w:val="20"/>
          <w:szCs w:val="26"/>
          <w:rtl/>
          <w:lang w:bidi="ar-EG"/>
        </w:rPr>
        <w:t>ألف</w:t>
      </w:r>
      <w:r w:rsidRPr="00A33051">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A33051">
        <w:rPr>
          <w:rFonts w:eastAsia="SimSun"/>
          <w:sz w:val="20"/>
          <w:szCs w:val="26"/>
          <w:lang w:bidi="ar-EG"/>
        </w:rPr>
        <w:t>(OB)</w:t>
      </w:r>
      <w:r w:rsidRPr="00A33051">
        <w:rPr>
          <w:rFonts w:eastAsia="SimSun" w:hint="cs"/>
          <w:sz w:val="20"/>
          <w:szCs w:val="26"/>
          <w:rtl/>
          <w:lang w:bidi="ar-EG"/>
        </w:rPr>
        <w:t>:</w:t>
      </w:r>
    </w:p>
    <w:p w:rsidR="001E4836" w:rsidRPr="00A33051" w:rsidRDefault="001E4836" w:rsidP="001E4836">
      <w:pPr>
        <w:tabs>
          <w:tab w:val="left" w:pos="3303"/>
        </w:tabs>
        <w:spacing w:before="40" w:line="187" w:lineRule="auto"/>
        <w:rPr>
          <w:rFonts w:eastAsia="SimSun"/>
          <w:sz w:val="20"/>
          <w:szCs w:val="26"/>
          <w:rtl/>
          <w:lang w:bidi="ar-EG"/>
        </w:rPr>
      </w:pPr>
      <w:r w:rsidRPr="00A33051">
        <w:rPr>
          <w:rFonts w:eastAsia="SimSun" w:hint="cs"/>
          <w:sz w:val="20"/>
          <w:szCs w:val="26"/>
          <w:rtl/>
          <w:lang w:bidi="ar-EG"/>
        </w:rPr>
        <w:t>رقم النشرة التشغيلية</w:t>
      </w:r>
    </w:p>
    <w:p w:rsidR="000846FB" w:rsidRPr="00A33051" w:rsidRDefault="000846FB" w:rsidP="00366836">
      <w:pPr>
        <w:tabs>
          <w:tab w:val="left" w:pos="850"/>
          <w:tab w:val="left" w:pos="3303"/>
        </w:tabs>
        <w:spacing w:before="40" w:line="187"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366836" w:rsidRPr="00A33051">
        <w:rPr>
          <w:rFonts w:eastAsia="SimSun"/>
          <w:sz w:val="20"/>
          <w:szCs w:val="26"/>
          <w:lang w:bidi="ar-EG"/>
        </w:rPr>
        <w:t>15</w:t>
      </w:r>
      <w:r w:rsidRPr="00A33051">
        <w:rPr>
          <w:rFonts w:eastAsia="SimSun" w:hint="cs"/>
          <w:sz w:val="20"/>
          <w:szCs w:val="26"/>
          <w:rtl/>
          <w:lang w:bidi="ar-EG"/>
        </w:rPr>
        <w:t xml:space="preserve"> </w:t>
      </w:r>
      <w:r w:rsidR="00366836" w:rsidRPr="00A33051">
        <w:rPr>
          <w:rFonts w:eastAsia="SimSun" w:hint="cs"/>
          <w:sz w:val="20"/>
          <w:szCs w:val="26"/>
          <w:rtl/>
          <w:lang w:bidi="ar-EG"/>
        </w:rPr>
        <w:t>أغسطس</w:t>
      </w:r>
      <w:r w:rsidRPr="00A33051">
        <w:rPr>
          <w:rFonts w:eastAsia="SimSun" w:hint="cs"/>
          <w:sz w:val="20"/>
          <w:szCs w:val="26"/>
          <w:rtl/>
          <w:lang w:bidi="ar-EG"/>
        </w:rPr>
        <w:t xml:space="preserve"> </w:t>
      </w:r>
      <w:r w:rsidR="00366836" w:rsidRPr="00A33051">
        <w:rPr>
          <w:rFonts w:eastAsia="SimSun"/>
          <w:sz w:val="20"/>
          <w:szCs w:val="26"/>
          <w:lang w:bidi="ar-EG"/>
        </w:rPr>
        <w:t>2018</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rsidR="001E4836" w:rsidRPr="00A33051" w:rsidRDefault="001E4836" w:rsidP="001E4836">
      <w:pPr>
        <w:spacing w:before="40" w:line="187"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rsidR="001E4836" w:rsidRPr="00A33051"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0089691E"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0089691E"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1111</w:t>
      </w:r>
      <w:r w:rsidRPr="00A33051">
        <w:rPr>
          <w:rFonts w:eastAsia="SimSun"/>
          <w:spacing w:val="-6"/>
          <w:sz w:val="20"/>
          <w:szCs w:val="26"/>
          <w:rtl/>
          <w:lang w:bidi="ar-EG"/>
        </w:rPr>
        <w:tab/>
      </w:r>
      <w:r w:rsidRPr="00A33051">
        <w:rPr>
          <w:rFonts w:eastAsia="SimSun" w:hint="cs"/>
          <w:spacing w:val="-6"/>
          <w:sz w:val="20"/>
          <w:szCs w:val="26"/>
          <w:rtl/>
          <w:lang w:bidi="ar-EG"/>
        </w:rPr>
        <w:t>الرموز الدليلية للشبكات المتنقلة</w:t>
      </w:r>
      <w:r w:rsidRPr="00A33051">
        <w:rPr>
          <w:rFonts w:eastAsia="SimSun" w:hint="eastAsia"/>
          <w:spacing w:val="-6"/>
          <w:sz w:val="20"/>
          <w:szCs w:val="26"/>
          <w:rtl/>
          <w:lang w:bidi="ar-EG"/>
        </w:rPr>
        <w:t> </w:t>
      </w:r>
      <w:r w:rsidRPr="00A33051">
        <w:rPr>
          <w:rFonts w:eastAsia="SimSun"/>
          <w:spacing w:val="-6"/>
          <w:sz w:val="20"/>
          <w:szCs w:val="26"/>
          <w:lang w:bidi="ar-EG"/>
        </w:rPr>
        <w:t>(MNC)</w:t>
      </w:r>
      <w:r w:rsidRPr="00A33051">
        <w:rPr>
          <w:rFonts w:eastAsia="SimSun" w:hint="cs"/>
          <w:spacing w:val="-6"/>
          <w:sz w:val="20"/>
          <w:szCs w:val="26"/>
          <w:rtl/>
          <w:lang w:bidi="ar-EG"/>
        </w:rPr>
        <w:t xml:space="preserve"> من أجل الخطة الدولية لتعرف هوية الشبكات والاشتراكات العمومية (وفقاً للتوصية</w:t>
      </w:r>
      <w:r w:rsidRPr="00A33051">
        <w:rPr>
          <w:rFonts w:eastAsia="SimSun" w:hint="eastAsia"/>
          <w:spacing w:val="-6"/>
          <w:sz w:val="20"/>
          <w:szCs w:val="26"/>
          <w:rtl/>
          <w:lang w:bidi="ar-EG"/>
        </w:rPr>
        <w:t> </w:t>
      </w:r>
      <w:r w:rsidRPr="00A33051">
        <w:rPr>
          <w:rFonts w:eastAsia="SimSun"/>
          <w:spacing w:val="-6"/>
          <w:sz w:val="20"/>
          <w:szCs w:val="26"/>
          <w:lang w:bidi="ar-EG"/>
        </w:rPr>
        <w:t>ITU</w:t>
      </w:r>
      <w:r w:rsidRPr="00A33051">
        <w:rPr>
          <w:rFonts w:eastAsia="SimSun"/>
          <w:spacing w:val="-6"/>
          <w:sz w:val="20"/>
          <w:szCs w:val="26"/>
          <w:lang w:bidi="ar-EG"/>
        </w:rPr>
        <w:noBreakHyphen/>
        <w:t>T E.212</w:t>
      </w:r>
      <w:r w:rsidRPr="00A33051">
        <w:rPr>
          <w:rFonts w:eastAsia="SimSun" w:hint="cs"/>
          <w:spacing w:val="-6"/>
          <w:sz w:val="20"/>
          <w:szCs w:val="26"/>
          <w:rtl/>
          <w:lang w:bidi="ar-EG"/>
        </w:rPr>
        <w:t xml:space="preserve"> </w:t>
      </w:r>
      <w:r w:rsidRPr="00A33051">
        <w:rPr>
          <w:rFonts w:eastAsia="SimSun"/>
          <w:spacing w:val="-6"/>
          <w:sz w:val="20"/>
          <w:szCs w:val="26"/>
          <w:lang w:bidi="ar-EG"/>
        </w:rPr>
        <w:t>(2016/09)</w:t>
      </w:r>
      <w:r w:rsidRPr="00A33051">
        <w:rPr>
          <w:rFonts w:eastAsia="SimSun" w:hint="cs"/>
          <w:spacing w:val="-6"/>
          <w:sz w:val="20"/>
          <w:szCs w:val="26"/>
          <w:rtl/>
          <w:lang w:bidi="ar-EG"/>
        </w:rPr>
        <w:t xml:space="preserve">) (الوضع في </w:t>
      </w:r>
      <w:r w:rsidRPr="00A33051">
        <w:rPr>
          <w:rFonts w:eastAsia="SimSun"/>
          <w:spacing w:val="-6"/>
          <w:sz w:val="20"/>
          <w:szCs w:val="26"/>
          <w:lang w:bidi="ar-EG"/>
        </w:rPr>
        <w:t>1</w:t>
      </w:r>
      <w:r w:rsidRPr="00A33051">
        <w:rPr>
          <w:rFonts w:eastAsia="SimSun" w:hint="cs"/>
          <w:spacing w:val="-6"/>
          <w:sz w:val="20"/>
          <w:szCs w:val="26"/>
          <w:rtl/>
          <w:lang w:bidi="ar-EG"/>
        </w:rPr>
        <w:t xml:space="preserve"> نوفمبر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(99/03)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rsidR="001E4836" w:rsidRPr="00A33051" w:rsidRDefault="001E4836" w:rsidP="001E4836">
      <w:pPr>
        <w:tabs>
          <w:tab w:val="left" w:pos="850"/>
          <w:tab w:val="left" w:pos="3303"/>
        </w:tabs>
        <w:spacing w:before="40" w:line="187" w:lineRule="auto"/>
        <w:rPr>
          <w:rFonts w:eastAsia="SimSun"/>
          <w:spacing w:val="-2"/>
          <w:sz w:val="20"/>
          <w:szCs w:val="26"/>
          <w:rtl/>
          <w:lang w:bidi="ar-EG"/>
        </w:rPr>
      </w:pPr>
      <w:r w:rsidRPr="00A33051">
        <w:rPr>
          <w:rFonts w:eastAsia="SimSun"/>
          <w:spacing w:val="-2"/>
          <w:sz w:val="20"/>
          <w:szCs w:val="26"/>
          <w:lang w:bidi="ar-EG"/>
        </w:rPr>
        <w:t>1088</w:t>
      </w:r>
      <w:r w:rsidRPr="00A33051">
        <w:rPr>
          <w:rFonts w:eastAsia="SimSun"/>
          <w:spacing w:val="-2"/>
          <w:sz w:val="20"/>
          <w:szCs w:val="26"/>
          <w:rtl/>
          <w:lang w:bidi="ar-EG"/>
        </w:rPr>
        <w:tab/>
      </w:r>
      <w:r w:rsidRPr="00A33051">
        <w:rPr>
          <w:rFonts w:eastAsia="SimSun" w:hint="cs"/>
          <w:spacing w:val="-2"/>
          <w:sz w:val="20"/>
          <w:szCs w:val="26"/>
          <w:rtl/>
          <w:lang w:bidi="ar-EG"/>
        </w:rPr>
        <w:t xml:space="preserve">قائمة بأرقام تعرّف جهة الإصدار لبطاقة رسوم الاتصالات الدولية (وفقاً للتوصية </w:t>
      </w:r>
      <w:r w:rsidRPr="00A33051">
        <w:rPr>
          <w:rFonts w:eastAsia="SimSun"/>
          <w:spacing w:val="-2"/>
          <w:sz w:val="20"/>
          <w:szCs w:val="26"/>
          <w:lang w:bidi="ar-EG"/>
        </w:rPr>
        <w:t>ITU</w:t>
      </w:r>
      <w:r w:rsidRPr="00A33051">
        <w:rPr>
          <w:rFonts w:eastAsia="SimSun"/>
          <w:spacing w:val="-2"/>
          <w:sz w:val="20"/>
          <w:szCs w:val="26"/>
          <w:lang w:bidi="ar-EG"/>
        </w:rPr>
        <w:noBreakHyphen/>
        <w:t>T E.118</w:t>
      </w:r>
      <w:r w:rsidRPr="00A33051">
        <w:rPr>
          <w:rFonts w:eastAsia="SimSun" w:hint="cs"/>
          <w:spacing w:val="-2"/>
          <w:sz w:val="20"/>
          <w:szCs w:val="26"/>
          <w:rtl/>
          <w:lang w:bidi="ar-EG"/>
        </w:rPr>
        <w:t xml:space="preserve"> </w:t>
      </w:r>
      <w:r w:rsidRPr="00A33051">
        <w:rPr>
          <w:rFonts w:eastAsia="SimSun"/>
          <w:spacing w:val="-2"/>
          <w:sz w:val="20"/>
          <w:szCs w:val="26"/>
          <w:lang w:bidi="ar-EG"/>
        </w:rPr>
        <w:t>(2006/05)</w:t>
      </w:r>
      <w:r w:rsidRPr="00A33051">
        <w:rPr>
          <w:rFonts w:eastAsia="SimSun" w:hint="cs"/>
          <w:spacing w:val="-2"/>
          <w:sz w:val="20"/>
          <w:szCs w:val="26"/>
          <w:rtl/>
          <w:lang w:bidi="ar-EG"/>
        </w:rPr>
        <w:t xml:space="preserve">) (الوضع في </w:t>
      </w:r>
      <w:r w:rsidRPr="00A33051">
        <w:rPr>
          <w:rFonts w:eastAsia="SimSun"/>
          <w:spacing w:val="-2"/>
          <w:sz w:val="20"/>
          <w:szCs w:val="26"/>
          <w:lang w:bidi="ar-EG"/>
        </w:rPr>
        <w:t>15</w:t>
      </w:r>
      <w:r w:rsidRPr="00A33051">
        <w:rPr>
          <w:rFonts w:eastAsia="SimSun" w:hint="cs"/>
          <w:spacing w:val="-2"/>
          <w:sz w:val="20"/>
          <w:szCs w:val="26"/>
          <w:rtl/>
          <w:lang w:bidi="ar-EG"/>
        </w:rPr>
        <w:t xml:space="preserve"> نوفمبر </w:t>
      </w:r>
      <w:r w:rsidRPr="00A33051">
        <w:rPr>
          <w:rFonts w:eastAsia="SimSun"/>
          <w:spacing w:val="-2"/>
          <w:sz w:val="20"/>
          <w:szCs w:val="26"/>
          <w:lang w:bidi="ar-EG"/>
        </w:rPr>
        <w:t>2015</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الصادر عن مؤتمر المندوبين المفوضين لعام </w:t>
      </w:r>
      <w:r w:rsidRPr="00A33051">
        <w:rPr>
          <w:rFonts w:eastAsia="SimSun"/>
          <w:sz w:val="20"/>
          <w:szCs w:val="26"/>
          <w:lang w:bidi="ar-EG"/>
        </w:rPr>
        <w:t>2006</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rsidR="001E4836" w:rsidRPr="00A33051" w:rsidRDefault="001E4836" w:rsidP="001E4836">
      <w:pPr>
        <w:spacing w:before="40" w:line="187"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A33051">
        <w:rPr>
          <w:rFonts w:eastAsia="SimSun" w:hint="cs"/>
          <w:sz w:val="20"/>
          <w:szCs w:val="26"/>
          <w:rtl/>
          <w:lang w:bidi="ar-EG"/>
        </w:rPr>
        <w:t>باء</w:t>
      </w:r>
      <w:r w:rsidRPr="00A33051">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8C51E9">
        <w:rPr>
          <w:rFonts w:eastAsia="SimSun"/>
          <w:spacing w:val="-8"/>
          <w:sz w:val="18"/>
          <w:szCs w:val="24"/>
          <w:lang w:val="fr-CH" w:bidi="ar-EG"/>
        </w:rPr>
        <w:fldChar w:fldCharType="begin"/>
      </w:r>
      <w:r w:rsidR="008C51E9">
        <w:rPr>
          <w:rFonts w:eastAsia="SimSun"/>
          <w:spacing w:val="-8"/>
          <w:sz w:val="18"/>
          <w:szCs w:val="24"/>
          <w:lang w:val="fr-CH" w:bidi="ar-EG"/>
        </w:rPr>
        <w:instrText xml:space="preserve"> HYPERLINK "http://www.itu.int/ITU-T/inr/icc/index.html" </w:instrText>
      </w:r>
      <w:r w:rsidR="008C51E9">
        <w:rPr>
          <w:rFonts w:eastAsia="SimSun"/>
          <w:spacing w:val="-8"/>
          <w:sz w:val="18"/>
          <w:szCs w:val="24"/>
          <w:lang w:val="fr-CH" w:bidi="ar-EG"/>
        </w:rPr>
        <w:fldChar w:fldCharType="separate"/>
      </w:r>
      <w:r w:rsidRPr="002537B1">
        <w:rPr>
          <w:rFonts w:eastAsia="SimSun"/>
          <w:spacing w:val="-8"/>
          <w:sz w:val="18"/>
          <w:szCs w:val="24"/>
          <w:lang w:val="fr-CH" w:bidi="ar-EG"/>
        </w:rPr>
        <w:t>www.itu.int/ITU-T/inr/icc/index.html</w:t>
      </w:r>
      <w:r w:rsidR="008C51E9">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بيروفكس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8C51E9">
        <w:rPr>
          <w:rFonts w:eastAsia="SimSun"/>
          <w:spacing w:val="-8"/>
          <w:sz w:val="18"/>
          <w:szCs w:val="24"/>
          <w:lang w:val="fr-CH" w:bidi="ar-EG"/>
        </w:rPr>
        <w:fldChar w:fldCharType="begin"/>
      </w:r>
      <w:r w:rsidR="008C51E9">
        <w:rPr>
          <w:rFonts w:eastAsia="SimSun"/>
          <w:spacing w:val="-8"/>
          <w:sz w:val="18"/>
          <w:szCs w:val="24"/>
          <w:lang w:val="fr-CH" w:bidi="ar-EG"/>
        </w:rPr>
        <w:instrText xml:space="preserve"> HYPERLINK "http://www.itu.int/ITU-T/inr/bureaufax/index.html" </w:instrText>
      </w:r>
      <w:r w:rsidR="008C51E9">
        <w:rPr>
          <w:rFonts w:eastAsia="SimSun"/>
          <w:spacing w:val="-8"/>
          <w:sz w:val="18"/>
          <w:szCs w:val="24"/>
          <w:lang w:val="fr-CH" w:bidi="ar-EG"/>
        </w:rPr>
        <w:fldChar w:fldCharType="separate"/>
      </w:r>
      <w:r w:rsidRPr="002537B1">
        <w:rPr>
          <w:rFonts w:eastAsia="SimSun"/>
          <w:spacing w:val="-8"/>
          <w:sz w:val="18"/>
          <w:szCs w:val="24"/>
          <w:lang w:val="fr-CH" w:bidi="ar-EG"/>
        </w:rPr>
        <w:t>www.itu.int/ITU-T/inr/bureaufax/index.html</w:t>
      </w:r>
      <w:r w:rsidR="008C51E9">
        <w:rPr>
          <w:rFonts w:eastAsia="SimSun"/>
          <w:spacing w:val="-8"/>
          <w:sz w:val="18"/>
          <w:szCs w:val="24"/>
          <w:lang w:val="fr-CH" w:bidi="ar-EG"/>
        </w:rPr>
        <w:fldChar w:fldCharType="end"/>
      </w:r>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9"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Default="00755ADC" w:rsidP="001C6E29">
      <w:pPr>
        <w:pStyle w:val="Heading20"/>
        <w:keepNext w:val="0"/>
      </w:pPr>
      <w:bookmarkStart w:id="154" w:name="_Toc523845177"/>
      <w:r>
        <w:rPr>
          <w:rtl/>
        </w:rPr>
        <w:lastRenderedPageBreak/>
        <w:t>الموافقة على توصيات قطاع تقييس الاتصالات</w:t>
      </w:r>
      <w:bookmarkEnd w:id="154"/>
    </w:p>
    <w:p w:rsidR="00CC0D7B" w:rsidRDefault="00755ADC" w:rsidP="00A33051">
      <w:pPr>
        <w:rPr>
          <w:rtl/>
          <w:lang w:bidi="ar-EG"/>
        </w:rPr>
      </w:pPr>
      <w:r w:rsidRPr="00366836">
        <w:rPr>
          <w:rFonts w:eastAsia="SimSun"/>
          <w:spacing w:val="6"/>
          <w:rtl/>
          <w:lang w:bidi="ar-EG"/>
        </w:rPr>
        <w:t>أُعلن في الإعلان </w:t>
      </w:r>
      <w:r w:rsidRPr="00366836">
        <w:rPr>
          <w:rFonts w:eastAsia="SimSun"/>
          <w:spacing w:val="6"/>
        </w:rPr>
        <w:t>AAP</w:t>
      </w:r>
      <w:r w:rsidR="00A33051">
        <w:rPr>
          <w:rFonts w:eastAsia="SimSun"/>
          <w:spacing w:val="6"/>
        </w:rPr>
        <w:noBreakHyphen/>
      </w:r>
      <w:r w:rsidRPr="00366836">
        <w:rPr>
          <w:rFonts w:eastAsia="SimSun"/>
          <w:spacing w:val="6"/>
        </w:rPr>
        <w:t>41</w:t>
      </w:r>
      <w:r>
        <w:rPr>
          <w:rFonts w:eastAsia="SimSun"/>
          <w:spacing w:val="6"/>
          <w:rtl/>
          <w:lang w:bidi="ar-EG"/>
        </w:rPr>
        <w:t xml:space="preserve"> عن الموافقة على </w:t>
      </w:r>
      <w:r w:rsidR="00366836">
        <w:rPr>
          <w:rFonts w:eastAsia="SimSun" w:hint="cs"/>
          <w:spacing w:val="6"/>
          <w:rtl/>
          <w:lang w:bidi="ar-EG"/>
        </w:rPr>
        <w:t>التوصيات التالية</w:t>
      </w:r>
      <w:r>
        <w:rPr>
          <w:rFonts w:eastAsia="SimSun"/>
          <w:spacing w:val="6"/>
          <w:rtl/>
          <w:lang w:bidi="ar-EG"/>
        </w:rPr>
        <w:t xml:space="preserve"> لقطاع تقييس الاتصالات وفقاً للإجراءات الواردة</w:t>
      </w:r>
      <w:r>
        <w:rPr>
          <w:rFonts w:eastAsia="SimSun"/>
          <w:rtl/>
          <w:lang w:bidi="ar-EG"/>
        </w:rPr>
        <w:t xml:space="preserve"> في التوصية </w:t>
      </w:r>
      <w:r>
        <w:rPr>
          <w:rFonts w:eastAsia="SimSun"/>
          <w:lang w:bidi="ar-EG"/>
        </w:rPr>
        <w:t>ITU</w:t>
      </w:r>
      <w:r>
        <w:rPr>
          <w:rFonts w:eastAsia="SimSun"/>
          <w:lang w:bidi="ar-EG"/>
        </w:rPr>
        <w:noBreakHyphen/>
        <w:t>T A.8</w:t>
      </w:r>
      <w:r>
        <w:rPr>
          <w:rFonts w:eastAsia="SimSun"/>
          <w:rtl/>
          <w:lang w:bidi="ar-EG"/>
        </w:rPr>
        <w:t>:</w:t>
      </w:r>
    </w:p>
    <w:p w:rsidR="00CC0D7B" w:rsidRPr="00A33051" w:rsidRDefault="00CC0D7B" w:rsidP="00FF2F5A">
      <w:pPr>
        <w:bidi w:val="0"/>
        <w:spacing w:before="0" w:line="240" w:lineRule="auto"/>
        <w:rPr>
          <w:rtl/>
        </w:rPr>
      </w:pPr>
      <w:r>
        <w:rPr>
          <w:rFonts w:hint="cs"/>
          <w:rtl/>
          <w:lang w:bidi="ar-EG"/>
        </w:rPr>
        <w:t>-</w:t>
      </w:r>
      <w:r>
        <w:rPr>
          <w:rFonts w:hint="cs"/>
          <w:rtl/>
          <w:lang w:bidi="ar-EG"/>
        </w:rPr>
        <w:tab/>
      </w:r>
      <w:r w:rsidR="00755ADC" w:rsidRPr="00366836">
        <w:rPr>
          <w:noProof/>
          <w:lang w:val="fr-CH"/>
        </w:rPr>
        <w:t>ITU-T G.798 (2017) Cor. 1 (08/</w:t>
      </w:r>
      <w:r w:rsidR="00755ADC" w:rsidRPr="00FF2F5A">
        <w:rPr>
          <w:lang w:val="fr-CH"/>
        </w:rPr>
        <w:t>2018)</w:t>
      </w:r>
    </w:p>
    <w:p w:rsidR="00CC0D7B" w:rsidRPr="00A33051" w:rsidRDefault="00CC0D7B" w:rsidP="00FF2F5A">
      <w:pPr>
        <w:bidi w:val="0"/>
        <w:spacing w:before="0" w:line="240" w:lineRule="auto"/>
        <w:rPr>
          <w:rtl/>
        </w:rPr>
      </w:pPr>
      <w:r w:rsidRPr="00A33051">
        <w:rPr>
          <w:rFonts w:hint="cs"/>
          <w:rtl/>
        </w:rPr>
        <w:t>-</w:t>
      </w:r>
      <w:r w:rsidRPr="00A33051">
        <w:rPr>
          <w:rFonts w:hint="cs"/>
          <w:rtl/>
        </w:rPr>
        <w:tab/>
      </w:r>
      <w:r w:rsidR="00755ADC" w:rsidRPr="00FF2F5A">
        <w:rPr>
          <w:lang w:val="fr-CH"/>
        </w:rPr>
        <w:t>ITU-T G.997.2 (2015) Amd. 5 (08/2018)</w:t>
      </w:r>
    </w:p>
    <w:p w:rsidR="00CC0D7B" w:rsidRPr="00A33051" w:rsidRDefault="00CC0D7B" w:rsidP="00FF2F5A">
      <w:pPr>
        <w:bidi w:val="0"/>
        <w:spacing w:before="0" w:line="240" w:lineRule="auto"/>
        <w:rPr>
          <w:rtl/>
        </w:rPr>
      </w:pPr>
      <w:r w:rsidRPr="00A33051">
        <w:rPr>
          <w:rFonts w:hint="cs"/>
          <w:rtl/>
        </w:rPr>
        <w:t>-</w:t>
      </w:r>
      <w:r w:rsidRPr="00A33051">
        <w:rPr>
          <w:rFonts w:hint="cs"/>
          <w:rtl/>
        </w:rPr>
        <w:tab/>
      </w:r>
      <w:r w:rsidR="00755ADC" w:rsidRPr="00FF2F5A">
        <w:rPr>
          <w:lang w:val="fr-CH"/>
        </w:rPr>
        <w:t>ITU-T G.9701 (2014) Cor. 5 (08/2018)</w:t>
      </w:r>
    </w:p>
    <w:p w:rsidR="00CC0D7B" w:rsidRDefault="00CC0D7B" w:rsidP="00FF2F5A">
      <w:pPr>
        <w:bidi w:val="0"/>
        <w:spacing w:before="0" w:line="240" w:lineRule="auto"/>
        <w:rPr>
          <w:rtl/>
          <w:lang w:bidi="ar-EG"/>
        </w:rPr>
      </w:pPr>
      <w:r w:rsidRPr="00A33051">
        <w:rPr>
          <w:rFonts w:hint="cs"/>
          <w:rtl/>
        </w:rPr>
        <w:t>-</w:t>
      </w:r>
      <w:r w:rsidRPr="00A33051">
        <w:rPr>
          <w:rFonts w:hint="cs"/>
          <w:rtl/>
        </w:rPr>
        <w:tab/>
      </w:r>
      <w:r w:rsidR="00755ADC" w:rsidRPr="00FF2F5A">
        <w:rPr>
          <w:lang w:val="fr-CH"/>
        </w:rPr>
        <w:t>ITU-T G.9701 (2014) Amd. 5 (08</w:t>
      </w:r>
      <w:r w:rsidR="00755ADC" w:rsidRPr="00366836">
        <w:rPr>
          <w:noProof/>
          <w:lang w:val="fr-CH"/>
        </w:rPr>
        <w:t>/2018)</w:t>
      </w:r>
    </w:p>
    <w:p w:rsidR="00CC0D7B" w:rsidRDefault="00CC0D7B" w:rsidP="00EE057B">
      <w:pPr>
        <w:spacing w:before="0"/>
        <w:rPr>
          <w:rtl/>
        </w:rPr>
      </w:pPr>
    </w:p>
    <w:p w:rsidR="00CC0D7B" w:rsidRDefault="00CC0D7B" w:rsidP="00EE057B">
      <w:pPr>
        <w:spacing w:before="0"/>
        <w:rPr>
          <w:rtl/>
        </w:rPr>
      </w:pPr>
    </w:p>
    <w:p w:rsidR="00CC0D7B" w:rsidRPr="00E16A37" w:rsidRDefault="00CC0D7B" w:rsidP="00CC0D7B">
      <w:pPr>
        <w:pStyle w:val="Heading20"/>
        <w:rPr>
          <w:rtl/>
        </w:rPr>
      </w:pPr>
      <w:bookmarkStart w:id="155" w:name="_Toc482899968"/>
      <w:bookmarkStart w:id="156" w:name="_Toc510008851"/>
      <w:bookmarkStart w:id="157" w:name="_Toc523845178"/>
      <w:bookmarkStart w:id="158" w:name="_Toc477773903"/>
      <w:r w:rsidRPr="00E16A37">
        <w:rPr>
          <w:rFonts w:hint="cs"/>
          <w:rtl/>
        </w:rPr>
        <w:t xml:space="preserve">خطة ترقيم الاتصالات العمومية </w:t>
      </w:r>
      <w:proofErr w:type="gramStart"/>
      <w:r w:rsidRPr="00E16A37">
        <w:rPr>
          <w:rFonts w:hint="cs"/>
          <w:rtl/>
        </w:rPr>
        <w:t>الدولية</w:t>
      </w:r>
      <w:r w:rsidRPr="00E16A37">
        <w:rPr>
          <w:rtl/>
        </w:rPr>
        <w:br/>
        <w:t>(</w:t>
      </w:r>
      <w:proofErr w:type="gramEnd"/>
      <w:r w:rsidRPr="00E16A37">
        <w:rPr>
          <w:rFonts w:hint="cs"/>
          <w:rtl/>
        </w:rPr>
        <w:t xml:space="preserve">التوصية </w:t>
      </w:r>
      <w:r w:rsidRPr="00E16A37">
        <w:t>ITU-T E.164</w:t>
      </w:r>
      <w:r w:rsidRPr="00E16A37">
        <w:rPr>
          <w:rFonts w:hint="cs"/>
          <w:rtl/>
        </w:rPr>
        <w:t xml:space="preserve"> </w:t>
      </w:r>
      <w:r w:rsidRPr="00E16A37">
        <w:t>(2010/11)</w:t>
      </w:r>
      <w:r w:rsidRPr="00E16A37">
        <w:rPr>
          <w:rFonts w:hint="cs"/>
          <w:rtl/>
        </w:rPr>
        <w:t>)</w:t>
      </w:r>
      <w:bookmarkEnd w:id="155"/>
      <w:bookmarkEnd w:id="156"/>
      <w:bookmarkEnd w:id="157"/>
    </w:p>
    <w:bookmarkEnd w:id="158"/>
    <w:p w:rsidR="00CC0D7B" w:rsidRPr="00496A7D" w:rsidRDefault="00CC0D7B" w:rsidP="00EE057B">
      <w:pPr>
        <w:pStyle w:val="Headingb"/>
        <w:spacing w:before="360"/>
        <w:rPr>
          <w:rtl/>
        </w:rPr>
      </w:pPr>
      <w:r w:rsidRPr="00496A7D">
        <w:rPr>
          <w:rFonts w:hint="cs"/>
          <w:rtl/>
        </w:rPr>
        <w:t>ملاحظة من مكتب تقييس الاتصالات</w:t>
      </w:r>
    </w:p>
    <w:p w:rsidR="00CC0D7B" w:rsidRDefault="00CC0D7B" w:rsidP="00EE057B">
      <w:pPr>
        <w:spacing w:before="80"/>
        <w:rPr>
          <w:rtl/>
        </w:rPr>
      </w:pPr>
      <w:r>
        <w:rPr>
          <w:rFonts w:hint="cs"/>
          <w:color w:val="000000"/>
          <w:rtl/>
        </w:rPr>
        <w:t xml:space="preserve">لجنة الدراسات </w:t>
      </w:r>
      <w:r>
        <w:rPr>
          <w:color w:val="000000"/>
        </w:rPr>
        <w:t>2</w:t>
      </w:r>
      <w:r>
        <w:rPr>
          <w:rFonts w:hint="cs"/>
          <w:color w:val="000000"/>
          <w:rtl/>
        </w:rPr>
        <w:t xml:space="preserve"> لقطاع تقييس الاتصالات التي هي </w:t>
      </w:r>
      <w:r>
        <w:rPr>
          <w:color w:val="000000"/>
          <w:rtl/>
        </w:rPr>
        <w:t>لجنة الدراسات الرئيسية المعنية بالترقيم والتسمية والعنونة وتعرف الهوية والتسيير</w:t>
      </w:r>
      <w:r>
        <w:rPr>
          <w:rFonts w:eastAsia="SimSun" w:hint="cs"/>
          <w:rtl/>
        </w:rPr>
        <w:t xml:space="preserve">، </w:t>
      </w:r>
      <w:r>
        <w:rPr>
          <w:rFonts w:hint="cs"/>
          <w:color w:val="000000"/>
          <w:rtl/>
        </w:rPr>
        <w:t xml:space="preserve">وافقت في اجتماعها الذي عُقد في الفترة من </w:t>
      </w:r>
      <w:r w:rsidRPr="00544A38">
        <w:rPr>
          <w:color w:val="000000"/>
        </w:rPr>
        <w:t>4</w:t>
      </w:r>
      <w:r w:rsidRPr="00544A38">
        <w:rPr>
          <w:rFonts w:hint="cs"/>
          <w:color w:val="000000"/>
          <w:rtl/>
          <w:lang w:bidi="ar-EG"/>
        </w:rPr>
        <w:t xml:space="preserve"> إلى </w:t>
      </w:r>
      <w:r w:rsidRPr="00544A38">
        <w:rPr>
          <w:color w:val="000000"/>
          <w:lang w:bidi="ar-EG"/>
        </w:rPr>
        <w:t>13</w:t>
      </w:r>
      <w:r w:rsidRPr="00544A38">
        <w:rPr>
          <w:rFonts w:hint="cs"/>
          <w:color w:val="000000"/>
          <w:rtl/>
          <w:lang w:bidi="ar-EG"/>
        </w:rPr>
        <w:t xml:space="preserve"> يوليو </w:t>
      </w:r>
      <w:r w:rsidRPr="00544A38">
        <w:rPr>
          <w:color w:val="000000"/>
          <w:lang w:bidi="ar-EG"/>
        </w:rPr>
        <w:t>2018</w:t>
      </w:r>
      <w:r>
        <w:rPr>
          <w:rFonts w:hint="cs"/>
          <w:color w:val="000000"/>
          <w:rtl/>
          <w:lang w:bidi="ar-EG"/>
        </w:rPr>
        <w:t xml:space="preserve"> على نشر البيان التالي في النشرة التشغيلية للاتحاد:</w:t>
      </w:r>
    </w:p>
    <w:p w:rsidR="00CC0D7B" w:rsidRDefault="00CC0D7B" w:rsidP="00EE057B">
      <w:pPr>
        <w:spacing w:before="80"/>
        <w:rPr>
          <w:rtl/>
        </w:rPr>
      </w:pPr>
      <w:r>
        <w:rPr>
          <w:rFonts w:hint="cs"/>
          <w:rtl/>
          <w:lang w:bidi="ar-EG"/>
        </w:rPr>
        <w:t>"</w:t>
      </w:r>
      <w:r w:rsidR="00544A38">
        <w:rPr>
          <w:rFonts w:hint="cs"/>
          <w:rtl/>
          <w:lang w:bidi="ar-EG"/>
        </w:rPr>
        <w:t xml:space="preserve">الأرقام العالمية المستخدمة </w:t>
      </w:r>
      <w:r w:rsidR="00544A38">
        <w:rPr>
          <w:rFonts w:hint="cs"/>
          <w:rtl/>
        </w:rPr>
        <w:t xml:space="preserve">من أجل خدمة </w:t>
      </w:r>
      <w:r w:rsidR="008738AD">
        <w:rPr>
          <w:rFonts w:hint="cs"/>
          <w:rtl/>
        </w:rPr>
        <w:t>نداءات الطوارئ</w:t>
      </w:r>
      <w:r w:rsidR="00544A38">
        <w:rPr>
          <w:rFonts w:hint="cs"/>
          <w:rtl/>
        </w:rPr>
        <w:t xml:space="preserve"> الأوروبية</w:t>
      </w:r>
    </w:p>
    <w:p w:rsidR="00544A38" w:rsidRPr="00DD7F53" w:rsidRDefault="00544A38" w:rsidP="00EE057B">
      <w:pPr>
        <w:spacing w:before="80"/>
        <w:rPr>
          <w:rtl/>
        </w:rPr>
      </w:pPr>
      <w:r>
        <w:rPr>
          <w:rFonts w:hint="cs"/>
          <w:rtl/>
        </w:rPr>
        <w:t>تُستخدم</w:t>
      </w:r>
      <w:r w:rsidR="00A04D6E">
        <w:rPr>
          <w:rFonts w:hint="cs"/>
          <w:rtl/>
        </w:rPr>
        <w:t xml:space="preserve"> العديد من</w:t>
      </w:r>
      <w:r>
        <w:rPr>
          <w:rFonts w:hint="cs"/>
          <w:rtl/>
        </w:rPr>
        <w:t xml:space="preserve"> </w:t>
      </w:r>
      <w:r w:rsidR="00DD7F53">
        <w:rPr>
          <w:rFonts w:hint="cs"/>
          <w:rtl/>
        </w:rPr>
        <w:t xml:space="preserve">سلاسل </w:t>
      </w:r>
      <w:r w:rsidR="00A04D6E">
        <w:rPr>
          <w:rFonts w:hint="cs"/>
          <w:rtl/>
        </w:rPr>
        <w:t>ال</w:t>
      </w:r>
      <w:r w:rsidR="00DD7F53">
        <w:rPr>
          <w:rFonts w:hint="cs"/>
          <w:rtl/>
        </w:rPr>
        <w:t xml:space="preserve">أرقام في إطار </w:t>
      </w:r>
      <w:r w:rsidR="00A04D6E">
        <w:rPr>
          <w:rFonts w:hint="cs"/>
          <w:rtl/>
        </w:rPr>
        <w:t>ال</w:t>
      </w:r>
      <w:r w:rsidR="00DD7F53">
        <w:rPr>
          <w:rFonts w:hint="cs"/>
          <w:rtl/>
        </w:rPr>
        <w:t xml:space="preserve">رموز </w:t>
      </w:r>
      <w:r w:rsidR="00A04D6E">
        <w:rPr>
          <w:rFonts w:hint="cs"/>
          <w:rtl/>
        </w:rPr>
        <w:t>ال</w:t>
      </w:r>
      <w:r w:rsidR="00DD7F53">
        <w:rPr>
          <w:rFonts w:hint="cs"/>
          <w:rtl/>
        </w:rPr>
        <w:t xml:space="preserve">دليلية </w:t>
      </w:r>
      <w:r w:rsidR="00A04D6E">
        <w:rPr>
          <w:rFonts w:hint="cs"/>
          <w:rtl/>
        </w:rPr>
        <w:t>ال</w:t>
      </w:r>
      <w:r w:rsidR="00DD7F53">
        <w:rPr>
          <w:rFonts w:hint="cs"/>
          <w:rtl/>
        </w:rPr>
        <w:t>ق</w:t>
      </w:r>
      <w:r w:rsidR="00A33051">
        <w:rPr>
          <w:rFonts w:hint="cs"/>
          <w:rtl/>
          <w:lang w:bidi="ar-EG"/>
        </w:rPr>
        <w:t>ُ</w:t>
      </w:r>
      <w:r w:rsidR="00DD7F53">
        <w:rPr>
          <w:rFonts w:hint="cs"/>
          <w:rtl/>
        </w:rPr>
        <w:t xml:space="preserve">طرية غير </w:t>
      </w:r>
      <w:r w:rsidR="00A04D6E">
        <w:rPr>
          <w:rFonts w:hint="cs"/>
          <w:rtl/>
        </w:rPr>
        <w:t>ال</w:t>
      </w:r>
      <w:r w:rsidR="00DD7F53">
        <w:rPr>
          <w:rFonts w:hint="cs"/>
          <w:rtl/>
        </w:rPr>
        <w:t xml:space="preserve">جغرافية من أجل </w:t>
      </w:r>
      <w:r w:rsidR="00EC14D3">
        <w:rPr>
          <w:rFonts w:hint="cs"/>
          <w:rtl/>
        </w:rPr>
        <w:t>نداءات الطوارئ</w:t>
      </w:r>
      <w:r w:rsidR="00A04D6E">
        <w:rPr>
          <w:rFonts w:hint="cs"/>
          <w:rtl/>
        </w:rPr>
        <w:t xml:space="preserve"> أي</w:t>
      </w:r>
      <w:r w:rsidR="00CB6841">
        <w:rPr>
          <w:rFonts w:hint="cs"/>
          <w:rtl/>
        </w:rPr>
        <w:t xml:space="preserve"> </w:t>
      </w:r>
      <w:r w:rsidR="00D05A52">
        <w:rPr>
          <w:rFonts w:hint="cs"/>
          <w:rtl/>
          <w:lang w:val="en-GB"/>
        </w:rPr>
        <w:t>النظام الأوروبي لنداءات الطوارئ من المركبات</w:t>
      </w:r>
      <w:r w:rsidR="00CB6841">
        <w:rPr>
          <w:rFonts w:hint="cs"/>
          <w:rtl/>
        </w:rPr>
        <w:t xml:space="preserve">. وقد خصص الاتحاد هذه الأرقام وأتيحت للاستعمال بالاقتران مع خدمة </w:t>
      </w:r>
      <w:r w:rsidR="00A04D6E">
        <w:rPr>
          <w:rFonts w:hint="cs"/>
          <w:rtl/>
        </w:rPr>
        <w:t>نداءات الطوارئ</w:t>
      </w:r>
      <w:r w:rsidR="00CB6841">
        <w:rPr>
          <w:rFonts w:hint="cs"/>
          <w:rtl/>
        </w:rPr>
        <w:t>.</w:t>
      </w:r>
    </w:p>
    <w:p w:rsidR="00CC0D7B" w:rsidRPr="0059263F" w:rsidRDefault="00A22D28" w:rsidP="00EE057B">
      <w:pPr>
        <w:spacing w:before="80"/>
        <w:rPr>
          <w:rtl/>
        </w:rPr>
      </w:pPr>
      <w:r>
        <w:rPr>
          <w:rFonts w:hint="cs"/>
          <w:rtl/>
          <w:lang w:bidi="ar-EG"/>
        </w:rPr>
        <w:t xml:space="preserve">وتُستخدم هذه الأرقام كأرقام </w:t>
      </w:r>
      <w:r w:rsidR="00921311">
        <w:rPr>
          <w:rFonts w:hint="cs"/>
          <w:rtl/>
          <w:lang w:bidi="ar-EG"/>
        </w:rPr>
        <w:t>ل</w:t>
      </w:r>
      <w:r>
        <w:rPr>
          <w:rFonts w:hint="cs"/>
          <w:rtl/>
          <w:lang w:bidi="ar-EG"/>
        </w:rPr>
        <w:t xml:space="preserve">لطرف طالب النداء </w:t>
      </w:r>
      <w:r w:rsidR="00921311">
        <w:rPr>
          <w:rFonts w:hint="cs"/>
          <w:rtl/>
          <w:lang w:bidi="ar-EG"/>
        </w:rPr>
        <w:t>عندما</w:t>
      </w:r>
      <w:r>
        <w:rPr>
          <w:rFonts w:hint="cs"/>
          <w:rtl/>
          <w:lang w:bidi="ar-EG"/>
        </w:rPr>
        <w:t xml:space="preserve"> </w:t>
      </w:r>
      <w:r w:rsidR="004D58D0">
        <w:rPr>
          <w:rFonts w:hint="cs"/>
          <w:rtl/>
          <w:lang w:bidi="ar-EG"/>
        </w:rPr>
        <w:t xml:space="preserve">يطلب الجهاز تلقائياً رقم الطوارئ في حالة وقوع حادث. </w:t>
      </w:r>
      <w:r w:rsidR="004D58D0">
        <w:rPr>
          <w:rFonts w:hint="cs"/>
          <w:rtl/>
        </w:rPr>
        <w:t xml:space="preserve">وغالباً </w:t>
      </w:r>
      <w:r w:rsidR="00A04D6E">
        <w:rPr>
          <w:rFonts w:hint="cs"/>
          <w:rtl/>
        </w:rPr>
        <w:t xml:space="preserve">ما </w:t>
      </w:r>
      <w:r w:rsidR="000839D3">
        <w:rPr>
          <w:rFonts w:hint="cs"/>
          <w:rtl/>
        </w:rPr>
        <w:t xml:space="preserve">تستخدم </w:t>
      </w:r>
      <w:r w:rsidR="0098229D">
        <w:rPr>
          <w:rFonts w:hint="cs"/>
          <w:rtl/>
        </w:rPr>
        <w:t>نسق</w:t>
      </w:r>
      <w:r w:rsidR="00A04D6E">
        <w:rPr>
          <w:rFonts w:hint="cs"/>
          <w:rtl/>
        </w:rPr>
        <w:t>اً</w:t>
      </w:r>
      <w:r w:rsidR="0098229D">
        <w:rPr>
          <w:rFonts w:hint="cs"/>
          <w:rtl/>
        </w:rPr>
        <w:t xml:space="preserve"> يتكون من </w:t>
      </w:r>
      <w:r w:rsidR="0098229D">
        <w:t>15</w:t>
      </w:r>
      <w:r w:rsidR="0098229D">
        <w:rPr>
          <w:rFonts w:hint="cs"/>
          <w:rtl/>
        </w:rPr>
        <w:t xml:space="preserve"> </w:t>
      </w:r>
      <w:r w:rsidR="0098229D">
        <w:rPr>
          <w:rFonts w:hint="cs"/>
          <w:rtl/>
          <w:lang w:bidi="ar-EG"/>
        </w:rPr>
        <w:t>رقماً.</w:t>
      </w:r>
      <w:r w:rsidR="0059263F">
        <w:rPr>
          <w:rFonts w:hint="cs"/>
          <w:rtl/>
        </w:rPr>
        <w:t xml:space="preserve"> واعتباراً من </w:t>
      </w:r>
      <w:r w:rsidR="0059263F">
        <w:t>31</w:t>
      </w:r>
      <w:r w:rsidR="0059263F">
        <w:rPr>
          <w:rFonts w:hint="cs"/>
          <w:rtl/>
        </w:rPr>
        <w:t xml:space="preserve"> مارس</w:t>
      </w:r>
      <w:r w:rsidR="000839D3">
        <w:rPr>
          <w:rFonts w:hint="cs"/>
          <w:rtl/>
        </w:rPr>
        <w:t xml:space="preserve"> </w:t>
      </w:r>
      <w:r w:rsidR="000839D3">
        <w:t>2018</w:t>
      </w:r>
      <w:r w:rsidR="0059263F">
        <w:rPr>
          <w:rFonts w:hint="cs"/>
          <w:rtl/>
        </w:rPr>
        <w:t xml:space="preserve">، يجب أن </w:t>
      </w:r>
      <w:r w:rsidR="000839D3">
        <w:rPr>
          <w:rFonts w:hint="cs"/>
          <w:rtl/>
        </w:rPr>
        <w:t>تكون</w:t>
      </w:r>
      <w:r w:rsidR="00B6210D">
        <w:rPr>
          <w:rFonts w:hint="cs"/>
          <w:rtl/>
        </w:rPr>
        <w:t xml:space="preserve"> جميع</w:t>
      </w:r>
      <w:r w:rsidR="0059263F">
        <w:rPr>
          <w:rFonts w:hint="cs"/>
          <w:rtl/>
        </w:rPr>
        <w:t xml:space="preserve"> أنواع السياسات الجديدة التي تباع </w:t>
      </w:r>
      <w:r w:rsidR="000839D3">
        <w:rPr>
          <w:rtl/>
        </w:rPr>
        <w:t>في أوروبا</w:t>
      </w:r>
      <w:r w:rsidR="000839D3">
        <w:rPr>
          <w:rFonts w:hint="cs"/>
          <w:rtl/>
        </w:rPr>
        <w:t xml:space="preserve"> مجهزة </w:t>
      </w:r>
      <w:r w:rsidR="00B6210D">
        <w:rPr>
          <w:rFonts w:hint="cs"/>
          <w:rtl/>
        </w:rPr>
        <w:t>ب</w:t>
      </w:r>
      <w:r w:rsidR="000457C2">
        <w:rPr>
          <w:rFonts w:hint="cs"/>
          <w:rtl/>
        </w:rPr>
        <w:t>م</w:t>
      </w:r>
      <w:r w:rsidR="00B6210D">
        <w:rPr>
          <w:rFonts w:hint="cs"/>
          <w:rtl/>
        </w:rPr>
        <w:t xml:space="preserve">قدرة </w:t>
      </w:r>
      <w:r w:rsidR="00EC14D3">
        <w:rPr>
          <w:rFonts w:hint="cs"/>
          <w:rtl/>
        </w:rPr>
        <w:t>نداءات الطوارئ</w:t>
      </w:r>
      <w:r w:rsidR="0059263F">
        <w:rPr>
          <w:rFonts w:hint="cs"/>
          <w:rtl/>
        </w:rPr>
        <w:t xml:space="preserve"> </w:t>
      </w:r>
      <w:r w:rsidR="00B6210D">
        <w:t>(</w:t>
      </w:r>
      <w:r w:rsidR="0059263F">
        <w:t>eCall</w:t>
      </w:r>
      <w:r w:rsidR="00B6210D">
        <w:t>)</w:t>
      </w:r>
      <w:r w:rsidR="0059263F">
        <w:rPr>
          <w:rFonts w:hint="cs"/>
          <w:rtl/>
        </w:rPr>
        <w:t>.</w:t>
      </w:r>
    </w:p>
    <w:p w:rsidR="00CC0D7B" w:rsidRPr="00B266C4" w:rsidRDefault="00EA5DC5" w:rsidP="00EE057B">
      <w:pPr>
        <w:spacing w:before="80"/>
        <w:rPr>
          <w:rtl/>
        </w:rPr>
      </w:pPr>
      <w:r>
        <w:rPr>
          <w:rFonts w:hint="cs"/>
          <w:rtl/>
          <w:lang w:bidi="ar-EG"/>
        </w:rPr>
        <w:t xml:space="preserve">ولكي يعمل النظام </w:t>
      </w:r>
      <w:r>
        <w:t>eCall</w:t>
      </w:r>
      <w:r>
        <w:rPr>
          <w:rFonts w:hint="cs"/>
          <w:rtl/>
          <w:lang w:bidi="ar-EG"/>
        </w:rPr>
        <w:t xml:space="preserve"> بشكل</w:t>
      </w:r>
      <w:r w:rsidR="00FF2F5A">
        <w:rPr>
          <w:rFonts w:hint="cs"/>
          <w:rtl/>
          <w:lang w:bidi="ar-EG"/>
        </w:rPr>
        <w:t>ٍ</w:t>
      </w:r>
      <w:r>
        <w:rPr>
          <w:rFonts w:hint="cs"/>
          <w:rtl/>
          <w:lang w:bidi="ar-EG"/>
        </w:rPr>
        <w:t xml:space="preserve"> سليم </w:t>
      </w:r>
      <w:r w:rsidR="00EC14D3">
        <w:rPr>
          <w:rFonts w:hint="cs"/>
          <w:rtl/>
          <w:lang w:bidi="ar-EG"/>
        </w:rPr>
        <w:t>و</w:t>
      </w:r>
      <w:r>
        <w:rPr>
          <w:rFonts w:hint="cs"/>
          <w:rtl/>
          <w:lang w:bidi="ar-EG"/>
        </w:rPr>
        <w:t xml:space="preserve">تتمكن خدمات الطوارئ (مثل مراكز النداء وأفرقة التدخل) من إعادة الاتصال بالأرقام الهاتفية التي تستخدمها الأنظمة </w:t>
      </w:r>
      <w:r>
        <w:t>eCall</w:t>
      </w:r>
      <w:r>
        <w:rPr>
          <w:rFonts w:hint="cs"/>
          <w:rtl/>
          <w:lang w:bidi="ar-EG"/>
        </w:rPr>
        <w:t xml:space="preserve">، لا بد من </w:t>
      </w:r>
      <w:r w:rsidR="00EC14D3">
        <w:rPr>
          <w:rFonts w:hint="cs"/>
          <w:rtl/>
          <w:lang w:bidi="ar-EG"/>
        </w:rPr>
        <w:t xml:space="preserve">فتح سلاسل </w:t>
      </w:r>
      <w:r w:rsidR="00EC14D3">
        <w:rPr>
          <w:rFonts w:hint="cs"/>
          <w:rtl/>
        </w:rPr>
        <w:t>نداء</w:t>
      </w:r>
      <w:r w:rsidR="000839D3">
        <w:rPr>
          <w:rFonts w:hint="cs"/>
          <w:rtl/>
        </w:rPr>
        <w:t>ات</w:t>
      </w:r>
      <w:r w:rsidR="00EC14D3">
        <w:rPr>
          <w:rFonts w:hint="cs"/>
          <w:rtl/>
        </w:rPr>
        <w:t xml:space="preserve"> الطوارئ في جميع الشبكات وأن يُمرر </w:t>
      </w:r>
      <w:r w:rsidR="00A33051">
        <w:rPr>
          <w:color w:val="000000"/>
          <w:rtl/>
        </w:rPr>
        <w:t>تعرّف هوي</w:t>
      </w:r>
      <w:r w:rsidR="00EC14D3">
        <w:rPr>
          <w:color w:val="000000"/>
          <w:rtl/>
        </w:rPr>
        <w:t>ة الخط الطالب</w:t>
      </w:r>
      <w:r w:rsidR="00B266C4">
        <w:rPr>
          <w:rFonts w:hint="cs"/>
          <w:rtl/>
        </w:rPr>
        <w:t xml:space="preserve"> </w:t>
      </w:r>
      <w:r w:rsidR="00B266C4">
        <w:t>(CLI)</w:t>
      </w:r>
      <w:r w:rsidR="00B266C4">
        <w:rPr>
          <w:rFonts w:hint="cs"/>
          <w:rtl/>
        </w:rPr>
        <w:t xml:space="preserve"> لهذه النداءات بين المشغلين بنسق صحيح </w:t>
      </w:r>
      <w:r w:rsidR="000839D3">
        <w:rPr>
          <w:rFonts w:hint="cs"/>
          <w:rtl/>
        </w:rPr>
        <w:t>وقابل للمراقمة</w:t>
      </w:r>
      <w:r w:rsidR="00B266C4">
        <w:rPr>
          <w:rFonts w:hint="cs"/>
          <w:rtl/>
        </w:rPr>
        <w:t xml:space="preserve"> وفقاً لتوصيات الاتحاد ذات الصلة.</w:t>
      </w:r>
    </w:p>
    <w:p w:rsidR="00CC0D7B" w:rsidRDefault="001F4C2A" w:rsidP="00EE057B">
      <w:pPr>
        <w:spacing w:before="80"/>
        <w:rPr>
          <w:rtl/>
          <w:lang w:bidi="ar-EG"/>
        </w:rPr>
      </w:pPr>
      <w:r>
        <w:rPr>
          <w:rFonts w:hint="cs"/>
          <w:rtl/>
          <w:lang w:bidi="ar-EG"/>
        </w:rPr>
        <w:t xml:space="preserve">ونظراً لأهمية هذه الخدمة، نود تنبيه أصحاب التخصيص </w:t>
      </w:r>
      <w:r w:rsidRPr="001F4C2A">
        <w:rPr>
          <w:rtl/>
          <w:lang w:bidi="ar-EG"/>
        </w:rPr>
        <w:t xml:space="preserve">وجميع أصحاب المصلحة </w:t>
      </w:r>
      <w:r>
        <w:rPr>
          <w:rFonts w:hint="cs"/>
          <w:rtl/>
          <w:lang w:bidi="ar-EG"/>
        </w:rPr>
        <w:t>إلى ضرورة فتح</w:t>
      </w:r>
      <w:r w:rsidRPr="001F4C2A">
        <w:rPr>
          <w:rtl/>
          <w:lang w:bidi="ar-EG"/>
        </w:rPr>
        <w:t xml:space="preserve"> هذه الأرقام </w:t>
      </w:r>
      <w:r>
        <w:rPr>
          <w:rFonts w:hint="cs"/>
          <w:rtl/>
          <w:lang w:bidi="ar-EG"/>
        </w:rPr>
        <w:t>وتسييرها</w:t>
      </w:r>
      <w:r w:rsidRPr="001F4C2A">
        <w:rPr>
          <w:rtl/>
          <w:lang w:bidi="ar-EG"/>
        </w:rPr>
        <w:t xml:space="preserve"> على الشبكات العامة، وخاصة</w:t>
      </w:r>
      <w:r w:rsidR="00A33051">
        <w:rPr>
          <w:rFonts w:hint="cs"/>
          <w:rtl/>
          <w:lang w:bidi="ar-EG"/>
        </w:rPr>
        <w:t>ً</w:t>
      </w:r>
      <w:r w:rsidRPr="001F4C2A">
        <w:rPr>
          <w:rtl/>
          <w:lang w:bidi="ar-EG"/>
        </w:rPr>
        <w:t xml:space="preserve"> تلك الموجودة في أوروبا</w:t>
      </w:r>
      <w:r w:rsidR="004C329A">
        <w:rPr>
          <w:rFonts w:hint="cs"/>
          <w:rtl/>
          <w:lang w:bidi="ar-EG"/>
        </w:rPr>
        <w:t>.</w:t>
      </w:r>
    </w:p>
    <w:p w:rsidR="00CC0D7B" w:rsidRDefault="00587822" w:rsidP="00EE057B">
      <w:pPr>
        <w:spacing w:before="80"/>
        <w:rPr>
          <w:lang w:bidi="ar-EG"/>
        </w:rPr>
      </w:pPr>
      <w:r>
        <w:rPr>
          <w:rFonts w:hint="cs"/>
          <w:rtl/>
          <w:lang w:bidi="ar-EG"/>
        </w:rPr>
        <w:t xml:space="preserve">وقد تم إبلاغ الاتحاد بسلاسل الأرقام التالية بوصفها أرقاماً تُستخدم من أجل نداءات الطوارئ وهي: </w:t>
      </w:r>
      <w:r w:rsidR="00927AF9" w:rsidRPr="00334E92">
        <w:rPr>
          <w:rFonts w:asciiTheme="minorHAnsi" w:hAnsiTheme="minorHAnsi"/>
        </w:rPr>
        <w:t>883 130</w:t>
      </w:r>
      <w:r w:rsidR="00927AF9">
        <w:rPr>
          <w:rFonts w:hint="cs"/>
          <w:rtl/>
          <w:lang w:bidi="ar-EG"/>
        </w:rPr>
        <w:t xml:space="preserve"> و</w:t>
      </w:r>
      <w:r w:rsidR="00927AF9" w:rsidRPr="00334E92">
        <w:rPr>
          <w:rFonts w:asciiTheme="minorHAnsi" w:hAnsiTheme="minorHAnsi"/>
        </w:rPr>
        <w:t>882</w:t>
      </w:r>
      <w:r w:rsidR="00A33051">
        <w:rPr>
          <w:rFonts w:asciiTheme="minorHAnsi" w:hAnsiTheme="minorHAnsi"/>
        </w:rPr>
        <w:t> </w:t>
      </w:r>
      <w:r w:rsidR="00927AF9" w:rsidRPr="00334E92">
        <w:rPr>
          <w:rFonts w:asciiTheme="minorHAnsi" w:hAnsiTheme="minorHAnsi"/>
        </w:rPr>
        <w:t>39</w:t>
      </w:r>
      <w:r w:rsidR="00927AF9">
        <w:rPr>
          <w:rFonts w:asciiTheme="minorHAnsi" w:hAnsiTheme="minorHAnsi" w:hint="cs"/>
          <w:rtl/>
        </w:rPr>
        <w:t xml:space="preserve"> و</w:t>
      </w:r>
      <w:r w:rsidR="00927AF9" w:rsidRPr="00334E92">
        <w:rPr>
          <w:rFonts w:asciiTheme="minorHAnsi" w:hAnsiTheme="minorHAnsi"/>
        </w:rPr>
        <w:t>882</w:t>
      </w:r>
      <w:r w:rsidR="00A33051">
        <w:rPr>
          <w:rFonts w:asciiTheme="minorHAnsi" w:hAnsiTheme="minorHAnsi"/>
        </w:rPr>
        <w:t> </w:t>
      </w:r>
      <w:r w:rsidR="00927AF9" w:rsidRPr="00334E92">
        <w:rPr>
          <w:rFonts w:asciiTheme="minorHAnsi" w:hAnsiTheme="minorHAnsi"/>
        </w:rPr>
        <w:t>37</w:t>
      </w:r>
      <w:r w:rsidR="00927AF9">
        <w:rPr>
          <w:rFonts w:hint="cs"/>
          <w:rtl/>
          <w:lang w:bidi="ar-EG"/>
        </w:rPr>
        <w:t>.</w:t>
      </w:r>
      <w:r w:rsidR="002979FD">
        <w:rPr>
          <w:rFonts w:hint="cs"/>
          <w:rtl/>
          <w:lang w:bidi="ar-EG"/>
        </w:rPr>
        <w:t xml:space="preserve"> ويمكن للمشغلين الآخرين الذين يستعملون موارد عالمية لنداءات الطوارئ إبلاغ الاتحاد بذلك لطلب منشورات مماثلة.</w:t>
      </w:r>
    </w:p>
    <w:p w:rsidR="00CC0D7B" w:rsidRDefault="00A104A7" w:rsidP="00EE057B">
      <w:pPr>
        <w:spacing w:before="80"/>
        <w:rPr>
          <w:rtl/>
          <w:lang w:bidi="ar-EG"/>
        </w:rPr>
      </w:pPr>
      <w:r>
        <w:rPr>
          <w:rFonts w:hint="cs"/>
          <w:rtl/>
          <w:lang w:bidi="ar-EG"/>
        </w:rPr>
        <w:t>كما أن</w:t>
      </w:r>
      <w:r w:rsidR="008340FD">
        <w:rPr>
          <w:rFonts w:hint="cs"/>
          <w:rtl/>
          <w:lang w:bidi="ar-EG"/>
        </w:rPr>
        <w:t xml:space="preserve"> توصية لجنة الاتصالات الأوروبية </w:t>
      </w:r>
      <w:r w:rsidR="008340FD" w:rsidRPr="00334E92">
        <w:rPr>
          <w:rFonts w:asciiTheme="minorHAnsi" w:hAnsiTheme="minorHAnsi"/>
        </w:rPr>
        <w:t>(17)04</w:t>
      </w:r>
      <w:r w:rsidR="008340FD">
        <w:rPr>
          <w:rFonts w:hint="cs"/>
          <w:rtl/>
        </w:rPr>
        <w:t xml:space="preserve"> "ترقيم نداءات الطوارئ" </w:t>
      </w:r>
      <w:r w:rsidR="00CC0D7B" w:rsidRPr="00334E92">
        <w:rPr>
          <w:rFonts w:asciiTheme="minorHAnsi" w:hAnsiTheme="minorHAnsi"/>
        </w:rPr>
        <w:t>(</w:t>
      </w:r>
      <w:hyperlink r:id="rId10" w:history="1">
        <w:r w:rsidR="00CC0D7B" w:rsidRPr="00334E92">
          <w:rPr>
            <w:rStyle w:val="Hyperlink"/>
            <w:rFonts w:asciiTheme="minorHAnsi" w:hAnsiTheme="minorHAnsi"/>
          </w:rPr>
          <w:t>https://www.ecodocdb.dk/document/1019</w:t>
        </w:r>
      </w:hyperlink>
      <w:r w:rsidR="00CC0D7B" w:rsidRPr="00334E92">
        <w:rPr>
          <w:rFonts w:asciiTheme="minorHAnsi" w:hAnsiTheme="minorHAnsi"/>
        </w:rPr>
        <w:t>)</w:t>
      </w:r>
      <w:r w:rsidR="00CC0D7B">
        <w:rPr>
          <w:rFonts w:asciiTheme="minorHAnsi" w:hAnsiTheme="minorHAnsi" w:hint="cs"/>
          <w:rtl/>
        </w:rPr>
        <w:t xml:space="preserve"> </w:t>
      </w:r>
      <w:r>
        <w:rPr>
          <w:rFonts w:hint="cs"/>
          <w:rtl/>
          <w:lang w:bidi="ar-EG"/>
        </w:rPr>
        <w:t>تقدم</w:t>
      </w:r>
      <w:r w:rsidR="007600A7">
        <w:rPr>
          <w:rFonts w:hint="cs"/>
          <w:rtl/>
          <w:lang w:bidi="ar-EG"/>
        </w:rPr>
        <w:t xml:space="preserve"> المزيد من المعلومات بشأن خيارات الترقيم فيما يخص نداءات الطوارئ.</w:t>
      </w:r>
    </w:p>
    <w:p w:rsidR="00CC0D7B" w:rsidRDefault="00C070DE" w:rsidP="00EE057B">
      <w:pPr>
        <w:spacing w:before="80"/>
        <w:rPr>
          <w:rtl/>
          <w:lang w:bidi="ar-EG"/>
        </w:rPr>
      </w:pPr>
      <w:r>
        <w:rPr>
          <w:rFonts w:hint="cs"/>
          <w:rtl/>
          <w:lang w:bidi="ar-EG"/>
        </w:rPr>
        <w:t>جهات الاتصال:</w:t>
      </w:r>
    </w:p>
    <w:p w:rsidR="00CC0D7B" w:rsidRDefault="00C070DE" w:rsidP="00EE057B">
      <w:pPr>
        <w:spacing w:before="80"/>
        <w:rPr>
          <w:rtl/>
        </w:rPr>
      </w:pPr>
      <w:r>
        <w:rPr>
          <w:rFonts w:hint="cs"/>
          <w:rtl/>
          <w:lang w:bidi="ar-EG"/>
        </w:rPr>
        <w:t xml:space="preserve">الرقم </w:t>
      </w:r>
      <w:r w:rsidRPr="00334E92">
        <w:rPr>
          <w:rFonts w:asciiTheme="minorHAnsi" w:hAnsiTheme="minorHAnsi"/>
        </w:rPr>
        <w:t>883 130</w:t>
      </w:r>
      <w:r>
        <w:rPr>
          <w:rFonts w:hint="cs"/>
          <w:rtl/>
          <w:lang w:bidi="ar-EG"/>
        </w:rPr>
        <w:t xml:space="preserve"> مخصص لشركة </w:t>
      </w:r>
      <w:r w:rsidR="00A33051">
        <w:rPr>
          <w:lang w:bidi="ar-EG"/>
        </w:rPr>
        <w:t>Orange</w:t>
      </w:r>
      <w:r>
        <w:rPr>
          <w:rFonts w:hint="cs"/>
          <w:rtl/>
          <w:lang w:bidi="ar-EG"/>
        </w:rPr>
        <w:t xml:space="preserve">: جهة الاتصال: </w:t>
      </w:r>
      <w:r w:rsidRPr="00334E92">
        <w:rPr>
          <w:rFonts w:asciiTheme="minorHAnsi" w:hAnsiTheme="minorHAnsi"/>
        </w:rPr>
        <w:t>Philippe Fouquart</w:t>
      </w:r>
      <w:r>
        <w:rPr>
          <w:rFonts w:hint="cs"/>
          <w:rtl/>
          <w:lang w:bidi="ar-EG"/>
        </w:rPr>
        <w:t xml:space="preserve">، </w:t>
      </w:r>
      <w:hyperlink r:id="rId11" w:history="1">
        <w:r w:rsidR="00CC0D7B" w:rsidRPr="00334E92">
          <w:rPr>
            <w:rStyle w:val="Hyperlink"/>
            <w:rFonts w:asciiTheme="minorHAnsi" w:hAnsiTheme="minorHAnsi"/>
          </w:rPr>
          <w:t>Philippe.fouquart@orange.com</w:t>
        </w:r>
      </w:hyperlink>
      <w:r w:rsidR="00CC0D7B">
        <w:rPr>
          <w:rFonts w:hint="cs"/>
          <w:rtl/>
          <w:lang w:bidi="ar-EG"/>
        </w:rPr>
        <w:t>.</w:t>
      </w:r>
    </w:p>
    <w:p w:rsidR="00CC0D7B" w:rsidRPr="00FF2F5A" w:rsidRDefault="00C070DE" w:rsidP="00EE057B">
      <w:pPr>
        <w:spacing w:before="80"/>
        <w:rPr>
          <w:spacing w:val="-10"/>
          <w:rtl/>
        </w:rPr>
      </w:pPr>
      <w:r w:rsidRPr="00FF2F5A">
        <w:rPr>
          <w:rFonts w:hint="cs"/>
          <w:spacing w:val="-10"/>
          <w:rtl/>
          <w:lang w:bidi="ar-EG"/>
        </w:rPr>
        <w:t xml:space="preserve">الرقم </w:t>
      </w:r>
      <w:r w:rsidRPr="00FF2F5A">
        <w:rPr>
          <w:rFonts w:asciiTheme="minorHAnsi" w:hAnsiTheme="minorHAnsi"/>
          <w:spacing w:val="-10"/>
        </w:rPr>
        <w:t>882 39</w:t>
      </w:r>
      <w:r w:rsidRPr="00FF2F5A">
        <w:rPr>
          <w:rFonts w:hint="cs"/>
          <w:spacing w:val="-10"/>
          <w:rtl/>
          <w:lang w:bidi="ar-EG"/>
        </w:rPr>
        <w:t xml:space="preserve"> مخصص</w:t>
      </w:r>
      <w:r w:rsidRPr="00FF2F5A">
        <w:rPr>
          <w:rFonts w:hint="cs"/>
          <w:spacing w:val="-10"/>
          <w:rtl/>
        </w:rPr>
        <w:t xml:space="preserve"> لمجموعة فودافون، جهة الاتصال: </w:t>
      </w:r>
      <w:r w:rsidR="005A4505" w:rsidRPr="00FF2F5A">
        <w:rPr>
          <w:rFonts w:asciiTheme="minorHAnsi" w:hAnsiTheme="minorHAnsi"/>
          <w:spacing w:val="-10"/>
        </w:rPr>
        <w:t>MacDougall Robert</w:t>
      </w:r>
      <w:r w:rsidR="005A4505" w:rsidRPr="00FF2F5A">
        <w:rPr>
          <w:rFonts w:hint="cs"/>
          <w:spacing w:val="-10"/>
          <w:rtl/>
        </w:rPr>
        <w:t>، مجموعة فودافو</w:t>
      </w:r>
      <w:r w:rsidR="000D4E4A" w:rsidRPr="00FF2F5A">
        <w:rPr>
          <w:rFonts w:hint="cs"/>
          <w:spacing w:val="-10"/>
          <w:rtl/>
        </w:rPr>
        <w:t>ن</w:t>
      </w:r>
      <w:r w:rsidR="005A4505" w:rsidRPr="00FF2F5A">
        <w:rPr>
          <w:rFonts w:hint="cs"/>
          <w:spacing w:val="-10"/>
          <w:rtl/>
        </w:rPr>
        <w:t xml:space="preserve">، </w:t>
      </w:r>
      <w:hyperlink r:id="rId12" w:history="1">
        <w:r w:rsidR="00CC0D7B" w:rsidRPr="00FF2F5A">
          <w:rPr>
            <w:rStyle w:val="Hyperlink"/>
            <w:rFonts w:asciiTheme="minorHAnsi" w:hAnsiTheme="minorHAnsi"/>
            <w:spacing w:val="-10"/>
          </w:rPr>
          <w:t>Robert.MacDougall@vodafone.com</w:t>
        </w:r>
      </w:hyperlink>
      <w:r w:rsidR="000D4E4A" w:rsidRPr="00FF2F5A">
        <w:rPr>
          <w:rFonts w:hint="cs"/>
          <w:spacing w:val="-10"/>
          <w:rtl/>
        </w:rPr>
        <w:t>.</w:t>
      </w:r>
    </w:p>
    <w:p w:rsidR="00EE057B" w:rsidRDefault="005A4505" w:rsidP="00EE057B">
      <w:pPr>
        <w:spacing w:before="80"/>
      </w:pPr>
      <w:r>
        <w:rPr>
          <w:rFonts w:hint="cs"/>
          <w:rtl/>
          <w:lang w:bidi="ar-EG"/>
        </w:rPr>
        <w:t xml:space="preserve">الرقم </w:t>
      </w:r>
      <w:r w:rsidRPr="00334E92">
        <w:rPr>
          <w:rFonts w:asciiTheme="minorHAnsi" w:hAnsiTheme="minorHAnsi"/>
        </w:rPr>
        <w:t>882 3</w:t>
      </w:r>
      <w:r w:rsidR="00FF2F5A">
        <w:rPr>
          <w:rFonts w:asciiTheme="minorHAnsi" w:hAnsiTheme="minorHAnsi"/>
        </w:rPr>
        <w:t>7</w:t>
      </w:r>
      <w:r>
        <w:rPr>
          <w:rFonts w:hint="cs"/>
          <w:rtl/>
          <w:lang w:bidi="ar-EG"/>
        </w:rPr>
        <w:t xml:space="preserve"> مخصص</w:t>
      </w:r>
      <w:r>
        <w:rPr>
          <w:rFonts w:hint="cs"/>
          <w:rtl/>
        </w:rPr>
        <w:t xml:space="preserve"> لشركة </w:t>
      </w:r>
      <w:r>
        <w:t>AT&amp;T</w:t>
      </w:r>
      <w:r>
        <w:rPr>
          <w:rFonts w:hint="cs"/>
          <w:rtl/>
        </w:rPr>
        <w:t xml:space="preserve">، جهة الاتصال: </w:t>
      </w:r>
      <w:r w:rsidRPr="00334E92">
        <w:rPr>
          <w:rFonts w:asciiTheme="minorHAnsi" w:hAnsiTheme="minorHAnsi"/>
        </w:rPr>
        <w:t>Mike Corkerry</w:t>
      </w:r>
      <w:r w:rsidR="00776724">
        <w:rPr>
          <w:rFonts w:hint="cs"/>
          <w:rtl/>
        </w:rPr>
        <w:t xml:space="preserve">، </w:t>
      </w:r>
      <w:r w:rsidR="00776724">
        <w:t>AT&amp;T</w:t>
      </w:r>
      <w:r w:rsidR="00CC0D7B">
        <w:rPr>
          <w:rFonts w:hint="cs"/>
          <w:rtl/>
        </w:rPr>
        <w:t xml:space="preserve"> </w:t>
      </w:r>
      <w:hyperlink r:id="rId13" w:history="1">
        <w:r w:rsidR="00CC0D7B" w:rsidRPr="00334E92">
          <w:rPr>
            <w:rStyle w:val="Hyperlink"/>
            <w:rFonts w:asciiTheme="minorHAnsi" w:hAnsiTheme="minorHAnsi"/>
          </w:rPr>
          <w:t>Mike.Corkerry@intl.att.com</w:t>
        </w:r>
      </w:hyperlink>
      <w:r w:rsidR="00CC0D7B">
        <w:rPr>
          <w:rFonts w:hint="cs"/>
          <w:rtl/>
        </w:rPr>
        <w:t>"</w:t>
      </w:r>
      <w:r w:rsidR="000D4E4A">
        <w:rPr>
          <w:rFonts w:hint="cs"/>
          <w:rtl/>
        </w:rPr>
        <w:t>.</w:t>
      </w:r>
    </w:p>
    <w:p w:rsidR="00CC0D7B" w:rsidRDefault="00CC0D7B" w:rsidP="00EE057B">
      <w:pPr>
        <w:spacing w:before="80"/>
        <w:rPr>
          <w:rtl/>
        </w:rPr>
      </w:pPr>
      <w:r>
        <w:rPr>
          <w:rtl/>
        </w:rPr>
        <w:br w:type="page"/>
      </w:r>
    </w:p>
    <w:p w:rsidR="00CC0D7B" w:rsidRPr="00E16A37" w:rsidRDefault="00CC0D7B" w:rsidP="00CC0D7B">
      <w:pPr>
        <w:pStyle w:val="Heading20"/>
        <w:keepNext w:val="0"/>
        <w:rPr>
          <w:rtl/>
        </w:rPr>
      </w:pPr>
      <w:bookmarkStart w:id="159" w:name="_Toc475622729"/>
      <w:bookmarkStart w:id="160" w:name="_Toc475623024"/>
      <w:bookmarkStart w:id="161" w:name="_Toc477773906"/>
      <w:bookmarkStart w:id="162" w:name="_Toc482899969"/>
      <w:bookmarkStart w:id="163" w:name="_Toc493599583"/>
      <w:bookmarkStart w:id="164" w:name="_Toc508801989"/>
      <w:bookmarkStart w:id="165" w:name="_Toc511724631"/>
      <w:bookmarkStart w:id="166" w:name="_Toc512004691"/>
      <w:bookmarkStart w:id="167" w:name="_Toc512345618"/>
      <w:bookmarkStart w:id="168" w:name="_Toc516064868"/>
      <w:bookmarkStart w:id="169" w:name="_Toc521403547"/>
      <w:bookmarkStart w:id="170" w:name="_Toc523845179"/>
      <w:r w:rsidRPr="00E16A37">
        <w:rPr>
          <w:rFonts w:hint="cs"/>
          <w:rtl/>
        </w:rPr>
        <w:lastRenderedPageBreak/>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59"/>
      <w:bookmarkEnd w:id="160"/>
      <w:bookmarkEnd w:id="161"/>
      <w:bookmarkEnd w:id="162"/>
      <w:bookmarkEnd w:id="163"/>
      <w:bookmarkEnd w:id="164"/>
      <w:bookmarkEnd w:id="165"/>
      <w:bookmarkEnd w:id="166"/>
      <w:bookmarkEnd w:id="167"/>
      <w:bookmarkEnd w:id="168"/>
      <w:bookmarkEnd w:id="169"/>
      <w:bookmarkEnd w:id="170"/>
    </w:p>
    <w:p w:rsidR="00CC0D7B" w:rsidRPr="00E16A37" w:rsidRDefault="00CC0D7B" w:rsidP="00CC0D7B">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CC0D7B" w:rsidRPr="00E16A37" w:rsidRDefault="00CC0D7B" w:rsidP="00CC0D7B">
      <w:pPr>
        <w:pStyle w:val="CountriesName"/>
        <w:keepNext w:val="0"/>
        <w:rPr>
          <w:rtl/>
        </w:rPr>
      </w:pPr>
      <w:bookmarkStart w:id="171" w:name="_Toc523845180"/>
      <w:r>
        <w:rPr>
          <w:rFonts w:hint="cs"/>
          <w:rtl/>
          <w:lang w:bidi="ar-SA"/>
        </w:rPr>
        <w:t xml:space="preserve">الدانمارك </w:t>
      </w:r>
      <w:r w:rsidRPr="00E16A37">
        <w:rPr>
          <w:rFonts w:hint="cs"/>
          <w:rtl/>
        </w:rPr>
        <w:t xml:space="preserve">(الرمز الدليلي للبلد </w:t>
      </w:r>
      <w:r w:rsidRPr="0060347B">
        <w:rPr>
          <w:rFonts w:cs="Arial"/>
          <w:lang w:val="es-ES"/>
        </w:rPr>
        <w:t>+</w:t>
      </w:r>
      <w:r>
        <w:rPr>
          <w:lang w:val="fr-FR"/>
        </w:rPr>
        <w:t>45</w:t>
      </w:r>
      <w:r w:rsidRPr="00E16A37">
        <w:rPr>
          <w:rFonts w:hint="cs"/>
          <w:rtl/>
        </w:rPr>
        <w:t>)</w:t>
      </w:r>
      <w:bookmarkEnd w:id="171"/>
    </w:p>
    <w:p w:rsidR="00CC0D7B" w:rsidRPr="00E16A37" w:rsidRDefault="00CC0D7B" w:rsidP="00796435">
      <w:pPr>
        <w:spacing w:before="0"/>
        <w:rPr>
          <w:rFonts w:eastAsia="SimSun"/>
          <w:rtl/>
          <w:lang w:bidi="ar-EG"/>
        </w:rPr>
      </w:pPr>
      <w:r w:rsidRPr="006D0A6D">
        <w:rPr>
          <w:rFonts w:eastAsia="SimSun" w:hint="cs"/>
          <w:rtl/>
          <w:lang w:bidi="ar-EG"/>
        </w:rPr>
        <w:t xml:space="preserve">تبليغ في </w:t>
      </w:r>
      <w:r w:rsidRPr="006D0A6D">
        <w:rPr>
          <w:rFonts w:eastAsia="SimSun"/>
          <w:lang w:bidi="ar-EG"/>
        </w:rPr>
        <w:t>2018.</w:t>
      </w:r>
      <w:r w:rsidRPr="006D0A6D">
        <w:rPr>
          <w:rFonts w:eastAsia="SimSun"/>
          <w:lang w:val="en-GB" w:bidi="ar-EG"/>
        </w:rPr>
        <w:t>VI</w:t>
      </w:r>
      <w:r w:rsidR="00796435" w:rsidRPr="006D0A6D">
        <w:rPr>
          <w:rFonts w:eastAsia="SimSun"/>
          <w:lang w:val="en-GB" w:bidi="ar-EG"/>
        </w:rPr>
        <w:t>I</w:t>
      </w:r>
      <w:r w:rsidRPr="006D0A6D">
        <w:rPr>
          <w:rFonts w:eastAsia="SimSun"/>
          <w:lang w:val="en-GB" w:bidi="ar-EG"/>
        </w:rPr>
        <w:t>I.</w:t>
      </w:r>
      <w:r w:rsidR="00796435" w:rsidRPr="006D0A6D">
        <w:rPr>
          <w:rFonts w:eastAsia="SimSun"/>
          <w:lang w:val="en-GB" w:bidi="ar-EG"/>
        </w:rPr>
        <w:t>15</w:t>
      </w:r>
      <w:r w:rsidRPr="006D0A6D">
        <w:rPr>
          <w:rFonts w:eastAsia="SimSun" w:hint="cs"/>
          <w:rtl/>
          <w:lang w:bidi="ar-EG"/>
        </w:rPr>
        <w:t>:</w:t>
      </w:r>
    </w:p>
    <w:p w:rsidR="00CC0D7B" w:rsidRPr="00E16A37" w:rsidRDefault="00CC0D7B" w:rsidP="00CC0D7B">
      <w:pPr>
        <w:rPr>
          <w:rFonts w:eastAsia="SimSun"/>
          <w:rtl/>
          <w:lang w:bidi="ar-EG"/>
        </w:rPr>
      </w:pPr>
      <w:r w:rsidRPr="008F30D3">
        <w:rPr>
          <w:rFonts w:eastAsia="SimSun" w:hint="cs"/>
          <w:rtl/>
          <w:lang w:bidi="ar-EG"/>
        </w:rPr>
        <w:t xml:space="preserve">تعلن </w:t>
      </w:r>
      <w:r w:rsidRPr="008F30D3">
        <w:rPr>
          <w:rFonts w:eastAsia="SimSun" w:hint="cs"/>
          <w:i/>
          <w:iCs/>
          <w:rtl/>
          <w:lang w:bidi="ar-EG"/>
        </w:rPr>
        <w:t>وكالة الطاقة الدانماركية،</w:t>
      </w:r>
      <w:r w:rsidRPr="008F30D3">
        <w:rPr>
          <w:rFonts w:eastAsia="SimSun" w:hint="cs"/>
          <w:rtl/>
          <w:lang w:bidi="ar-EG"/>
        </w:rPr>
        <w:t xml:space="preserve"> كوبنهاغن، عن التحديثات التالية لخطة الترقيم الوطنية في الدانمارك:</w:t>
      </w:r>
    </w:p>
    <w:p w:rsidR="00CC0D7B" w:rsidRDefault="00CC0D7B" w:rsidP="00CC0D7B">
      <w:pPr>
        <w:spacing w:after="120"/>
        <w:rPr>
          <w:rtl/>
          <w:lang w:bidi="ar-SY"/>
        </w:rPr>
      </w:pPr>
      <w:r>
        <w:t>•</w:t>
      </w:r>
      <w:r>
        <w:rPr>
          <w:rtl/>
        </w:rPr>
        <w:tab/>
      </w:r>
      <w:r w:rsidRPr="00CC3999">
        <w:rPr>
          <w:rFonts w:hint="cs"/>
          <w:rtl/>
        </w:rPr>
        <w:t xml:space="preserve">تخصيص </w:t>
      </w:r>
      <w:r>
        <w:rPr>
          <w:rFonts w:hint="cs"/>
          <w:rtl/>
          <w:lang w:bidi="ar-EG"/>
        </w:rPr>
        <w:t xml:space="preserve">- </w:t>
      </w:r>
      <w:r w:rsidRPr="008F30D3">
        <w:rPr>
          <w:rFonts w:hint="cs"/>
          <w:rtl/>
          <w:lang w:bidi="ar-SY"/>
        </w:rPr>
        <w:t xml:space="preserve">خدمات الاتصالات </w:t>
      </w:r>
      <w:r>
        <w:rPr>
          <w:rFonts w:hint="cs"/>
          <w:rtl/>
          <w:lang w:bidi="ar-SY"/>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08"/>
        <w:gridCol w:w="4675"/>
        <w:gridCol w:w="1846"/>
      </w:tblGrid>
      <w:tr w:rsidR="00CC0D7B" w:rsidRPr="00A824BD" w:rsidTr="00CC0D7B">
        <w:trPr>
          <w:jc w:val="center"/>
        </w:trPr>
        <w:tc>
          <w:tcPr>
            <w:tcW w:w="3108" w:type="dxa"/>
            <w:tcBorders>
              <w:top w:val="single" w:sz="4" w:space="0" w:color="000000"/>
              <w:bottom w:val="single" w:sz="4" w:space="0" w:color="000000"/>
            </w:tcBorders>
            <w:hideMark/>
          </w:tcPr>
          <w:p w:rsidR="00CC0D7B" w:rsidRPr="00A824BD" w:rsidRDefault="00CC0D7B" w:rsidP="000D4E4A">
            <w:pPr>
              <w:spacing w:before="40" w:after="40" w:line="240" w:lineRule="exact"/>
              <w:jc w:val="center"/>
              <w:rPr>
                <w:rFonts w:eastAsia="SimSun"/>
                <w:i/>
                <w:iCs/>
                <w:sz w:val="20"/>
                <w:szCs w:val="26"/>
              </w:rPr>
            </w:pPr>
            <w:r w:rsidRPr="00A824BD">
              <w:rPr>
                <w:rFonts w:eastAsia="SimSun" w:hint="cs"/>
                <w:i/>
                <w:iCs/>
                <w:sz w:val="20"/>
                <w:szCs w:val="26"/>
                <w:rtl/>
              </w:rPr>
              <w:t>مقدم الخدمة</w:t>
            </w:r>
          </w:p>
        </w:tc>
        <w:tc>
          <w:tcPr>
            <w:tcW w:w="4675" w:type="dxa"/>
            <w:hideMark/>
          </w:tcPr>
          <w:p w:rsidR="00CC0D7B" w:rsidRPr="00A824BD" w:rsidRDefault="00CC0D7B" w:rsidP="000D4E4A">
            <w:pPr>
              <w:spacing w:before="40" w:after="40" w:line="240" w:lineRule="exact"/>
              <w:jc w:val="center"/>
              <w:rPr>
                <w:rFonts w:eastAsia="SimSun"/>
                <w:i/>
                <w:iCs/>
                <w:sz w:val="20"/>
                <w:szCs w:val="26"/>
              </w:rPr>
            </w:pPr>
            <w:r w:rsidRPr="00A824BD">
              <w:rPr>
                <w:rFonts w:eastAsia="SimSun" w:hint="cs"/>
                <w:i/>
                <w:iCs/>
                <w:sz w:val="20"/>
                <w:szCs w:val="26"/>
                <w:rtl/>
              </w:rPr>
              <w:t>سلاسل الأرقام</w:t>
            </w:r>
          </w:p>
        </w:tc>
        <w:tc>
          <w:tcPr>
            <w:tcW w:w="1846" w:type="dxa"/>
            <w:hideMark/>
          </w:tcPr>
          <w:p w:rsidR="00CC0D7B" w:rsidRPr="00A824BD" w:rsidRDefault="00CC0D7B" w:rsidP="000D4E4A">
            <w:pPr>
              <w:spacing w:before="40" w:after="40" w:line="240" w:lineRule="exact"/>
              <w:jc w:val="center"/>
              <w:rPr>
                <w:rFonts w:eastAsia="SimSun"/>
                <w:i/>
                <w:iCs/>
                <w:sz w:val="20"/>
                <w:szCs w:val="26"/>
              </w:rPr>
            </w:pPr>
            <w:r w:rsidRPr="00A824BD">
              <w:rPr>
                <w:rFonts w:eastAsia="SimSun" w:hint="cs"/>
                <w:i/>
                <w:iCs/>
                <w:sz w:val="20"/>
                <w:szCs w:val="26"/>
                <w:rtl/>
              </w:rPr>
              <w:t>تاريخ التخصيص</w:t>
            </w:r>
          </w:p>
        </w:tc>
      </w:tr>
      <w:tr w:rsidR="00CC0D7B" w:rsidRPr="00A824BD" w:rsidTr="00CC0D7B">
        <w:trPr>
          <w:jc w:val="center"/>
        </w:trPr>
        <w:tc>
          <w:tcPr>
            <w:tcW w:w="3108" w:type="dxa"/>
            <w:tcBorders>
              <w:top w:val="single" w:sz="4" w:space="0" w:color="000000"/>
            </w:tcBorders>
          </w:tcPr>
          <w:p w:rsidR="00CC0D7B" w:rsidRPr="00796435" w:rsidRDefault="00CC0D7B" w:rsidP="000D4E4A">
            <w:pPr>
              <w:numPr>
                <w:ilvl w:val="12"/>
                <w:numId w:val="0"/>
              </w:numPr>
              <w:tabs>
                <w:tab w:val="center" w:pos="1642"/>
              </w:tabs>
              <w:spacing w:before="40" w:after="40" w:line="240" w:lineRule="exact"/>
              <w:jc w:val="left"/>
              <w:rPr>
                <w:rFonts w:cs="Arial"/>
                <w:sz w:val="20"/>
                <w:szCs w:val="20"/>
                <w:lang w:val="es-ES_tradnl"/>
              </w:rPr>
            </w:pPr>
            <w:r w:rsidRPr="00796435">
              <w:rPr>
                <w:sz w:val="20"/>
                <w:szCs w:val="20"/>
              </w:rPr>
              <w:t>SimService A/S</w:t>
            </w:r>
          </w:p>
        </w:tc>
        <w:tc>
          <w:tcPr>
            <w:tcW w:w="4675" w:type="dxa"/>
          </w:tcPr>
          <w:p w:rsidR="00CC0D7B" w:rsidRPr="00796435" w:rsidRDefault="00CC0D7B" w:rsidP="000D4E4A">
            <w:pPr>
              <w:numPr>
                <w:ilvl w:val="12"/>
                <w:numId w:val="0"/>
              </w:numPr>
              <w:tabs>
                <w:tab w:val="center" w:pos="1642"/>
              </w:tabs>
              <w:spacing w:before="40" w:after="40" w:line="240" w:lineRule="exact"/>
              <w:jc w:val="left"/>
              <w:rPr>
                <w:rFonts w:cs="Arial"/>
                <w:sz w:val="20"/>
                <w:szCs w:val="20"/>
              </w:rPr>
            </w:pPr>
            <w:r w:rsidRPr="00796435">
              <w:rPr>
                <w:sz w:val="20"/>
                <w:szCs w:val="20"/>
              </w:rPr>
              <w:t>493defgh</w:t>
            </w:r>
          </w:p>
        </w:tc>
        <w:tc>
          <w:tcPr>
            <w:tcW w:w="1846" w:type="dxa"/>
          </w:tcPr>
          <w:p w:rsidR="00CC0D7B" w:rsidRPr="00A824BD" w:rsidRDefault="00CC0D7B" w:rsidP="000D4E4A">
            <w:pPr>
              <w:numPr>
                <w:ilvl w:val="12"/>
                <w:numId w:val="0"/>
              </w:numPr>
              <w:spacing w:before="40" w:after="40" w:line="240" w:lineRule="exact"/>
              <w:jc w:val="center"/>
              <w:rPr>
                <w:sz w:val="20"/>
                <w:szCs w:val="26"/>
                <w:rtl/>
                <w:lang w:bidi="ar-EG"/>
              </w:rPr>
            </w:pPr>
            <w:r w:rsidRPr="00A824BD">
              <w:rPr>
                <w:sz w:val="20"/>
                <w:szCs w:val="26"/>
              </w:rPr>
              <w:t>2018.</w:t>
            </w:r>
            <w:r w:rsidR="00596C15">
              <w:rPr>
                <w:sz w:val="20"/>
                <w:szCs w:val="26"/>
              </w:rPr>
              <w:t>VIII</w:t>
            </w:r>
            <w:r w:rsidRPr="00A824BD">
              <w:rPr>
                <w:sz w:val="20"/>
                <w:szCs w:val="26"/>
              </w:rPr>
              <w:t>.</w:t>
            </w:r>
            <w:r>
              <w:rPr>
                <w:sz w:val="20"/>
                <w:szCs w:val="26"/>
              </w:rPr>
              <w:t>15</w:t>
            </w:r>
          </w:p>
        </w:tc>
      </w:tr>
    </w:tbl>
    <w:p w:rsidR="00596C15" w:rsidRPr="00E16A37" w:rsidRDefault="00596C15" w:rsidP="00596C15">
      <w:pPr>
        <w:pStyle w:val="ContactA"/>
        <w:rPr>
          <w:rtl/>
        </w:rPr>
      </w:pPr>
      <w:r w:rsidRPr="00E16A37">
        <w:rPr>
          <w:rFonts w:hint="cs"/>
          <w:rtl/>
        </w:rPr>
        <w:t>للاتصال:</w:t>
      </w:r>
    </w:p>
    <w:p w:rsidR="00596C15" w:rsidRPr="000E7B16" w:rsidRDefault="00596C15" w:rsidP="00596C15">
      <w:pPr>
        <w:pStyle w:val="ContactA1"/>
      </w:pPr>
      <w:r w:rsidRPr="00483B13">
        <w:rPr>
          <w:lang w:val="en-GB"/>
        </w:rPr>
        <w:t>Danish Energy Agency</w:t>
      </w:r>
      <w:r w:rsidRPr="00483B13">
        <w:rPr>
          <w:lang w:val="en-GB"/>
        </w:rPr>
        <w:br/>
      </w:r>
      <w:r w:rsidRPr="00483B13">
        <w:rPr>
          <w:lang w:val="de-CH"/>
        </w:rPr>
        <w:t>Amaliegade 44</w:t>
      </w:r>
      <w:r w:rsidRPr="00483B13">
        <w:rPr>
          <w:lang w:val="de-CH"/>
        </w:rPr>
        <w:br/>
        <w:t>1256 COPENHAGEN K</w:t>
      </w:r>
      <w:r w:rsidRPr="00483B13">
        <w:rPr>
          <w:lang w:val="de-CH"/>
        </w:rPr>
        <w:br/>
        <w:t>Denmark</w:t>
      </w:r>
    </w:p>
    <w:p w:rsidR="00596C15" w:rsidRDefault="00596C15" w:rsidP="00596C15">
      <w:pPr>
        <w:pStyle w:val="ContactA2"/>
        <w:tabs>
          <w:tab w:val="clear" w:pos="1984"/>
          <w:tab w:val="left" w:pos="1559"/>
        </w:tabs>
        <w:spacing w:line="260" w:lineRule="exact"/>
        <w:rPr>
          <w:rtl/>
          <w:lang w:val="de-CH"/>
        </w:rPr>
      </w:pPr>
      <w:proofErr w:type="gramStart"/>
      <w:r w:rsidRPr="00B53535">
        <w:rPr>
          <w:rFonts w:hint="cs"/>
          <w:rtl/>
        </w:rPr>
        <w:t>الهاتف:</w:t>
      </w:r>
      <w:r w:rsidRPr="00B53535">
        <w:tab/>
      </w:r>
      <w:proofErr w:type="gramEnd"/>
      <w:r w:rsidRPr="00483B13">
        <w:rPr>
          <w:lang w:val="de-CH"/>
        </w:rPr>
        <w:t>+45 33 92 67 00</w:t>
      </w:r>
      <w:r w:rsidRPr="00B53535">
        <w:br/>
      </w:r>
      <w:r w:rsidRPr="00B53535">
        <w:rPr>
          <w:rFonts w:hint="cs"/>
          <w:rtl/>
        </w:rPr>
        <w:t>الفاكس:</w:t>
      </w:r>
      <w:r w:rsidRPr="00B53535">
        <w:rPr>
          <w:rFonts w:hint="cs"/>
          <w:rtl/>
        </w:rPr>
        <w:tab/>
      </w:r>
      <w:r w:rsidRPr="00483B13">
        <w:rPr>
          <w:lang w:val="de-CH"/>
        </w:rPr>
        <w:t>+45 33 11 47 43</w:t>
      </w:r>
      <w:r w:rsidRPr="00B53535">
        <w:br/>
      </w:r>
      <w:r w:rsidRPr="00B53535">
        <w:rPr>
          <w:rFonts w:hint="cs"/>
          <w:rtl/>
        </w:rPr>
        <w:t>البريد الإلكتروني:</w:t>
      </w:r>
      <w:r w:rsidRPr="00B53535">
        <w:tab/>
      </w:r>
      <w:r w:rsidRPr="00483B13">
        <w:rPr>
          <w:lang w:val="de-CH"/>
        </w:rPr>
        <w:t>ens@ens.dk</w:t>
      </w:r>
      <w:r w:rsidRPr="00B53535">
        <w:rPr>
          <w:rtl/>
        </w:rPr>
        <w:br/>
      </w:r>
      <w:r w:rsidRPr="00B53535">
        <w:rPr>
          <w:rFonts w:hint="cs"/>
          <w:rtl/>
        </w:rPr>
        <w:t>الموقع</w:t>
      </w:r>
      <w:r w:rsidRPr="000E7B16">
        <w:rPr>
          <w:rFonts w:hint="cs"/>
          <w:rtl/>
        </w:rPr>
        <w:t xml:space="preserve"> الإلكتروني:</w:t>
      </w:r>
      <w:r w:rsidRPr="000E7B16">
        <w:rPr>
          <w:rtl/>
        </w:rPr>
        <w:tab/>
      </w:r>
      <w:r w:rsidRPr="00483B13">
        <w:rPr>
          <w:lang w:val="de-CH"/>
        </w:rPr>
        <w:t>www.ens.dk</w:t>
      </w:r>
    </w:p>
    <w:p w:rsidR="00596C15" w:rsidRPr="00D4454E" w:rsidRDefault="00596C15" w:rsidP="00596C15">
      <w:pPr>
        <w:pStyle w:val="CountriesName"/>
        <w:rPr>
          <w:rtl/>
        </w:rPr>
      </w:pPr>
      <w:bookmarkStart w:id="172" w:name="_Toc492917250"/>
      <w:bookmarkStart w:id="173" w:name="_Toc515018235"/>
      <w:bookmarkStart w:id="174" w:name="_Toc523845181"/>
      <w:bookmarkStart w:id="175" w:name="TOC_10"/>
      <w:r>
        <w:rPr>
          <w:rFonts w:hint="cs"/>
          <w:rtl/>
        </w:rPr>
        <w:t>النرويج</w:t>
      </w:r>
      <w:r w:rsidRPr="00D4454E">
        <w:rPr>
          <w:rFonts w:hint="cs"/>
          <w:rtl/>
        </w:rPr>
        <w:t xml:space="preserve"> (الرمز الدليلي للبلد </w:t>
      </w:r>
      <w:r w:rsidRPr="00D4454E">
        <w:t>+4</w:t>
      </w:r>
      <w:r>
        <w:t>7</w:t>
      </w:r>
      <w:r w:rsidRPr="00D4454E">
        <w:rPr>
          <w:rFonts w:hint="cs"/>
          <w:rtl/>
        </w:rPr>
        <w:t>)</w:t>
      </w:r>
      <w:bookmarkEnd w:id="172"/>
      <w:bookmarkEnd w:id="173"/>
      <w:bookmarkEnd w:id="174"/>
    </w:p>
    <w:bookmarkEnd w:id="175"/>
    <w:p w:rsidR="00596C15" w:rsidRPr="00D4454E" w:rsidRDefault="00596C15" w:rsidP="00796435">
      <w:pPr>
        <w:rPr>
          <w:rFonts w:eastAsia="SimSun"/>
          <w:rtl/>
          <w:lang w:bidi="ar-EG"/>
        </w:rPr>
      </w:pPr>
      <w:r w:rsidRPr="006D0A6D">
        <w:rPr>
          <w:rFonts w:eastAsia="SimSun" w:hint="cs"/>
          <w:rtl/>
          <w:lang w:bidi="ar-EG"/>
        </w:rPr>
        <w:t xml:space="preserve">تبليغ في </w:t>
      </w:r>
      <w:r w:rsidRPr="006D0A6D">
        <w:rPr>
          <w:rFonts w:eastAsia="SimSun"/>
          <w:lang w:bidi="ar-EG"/>
        </w:rPr>
        <w:t>2018. VIII.</w:t>
      </w:r>
      <w:r w:rsidR="00796435" w:rsidRPr="006D0A6D">
        <w:rPr>
          <w:rFonts w:eastAsia="SimSun"/>
          <w:lang w:bidi="ar-EG"/>
        </w:rPr>
        <w:t>14</w:t>
      </w:r>
      <w:r w:rsidRPr="006D0A6D">
        <w:rPr>
          <w:rFonts w:eastAsia="SimSun" w:hint="cs"/>
          <w:rtl/>
          <w:lang w:bidi="ar-EG"/>
        </w:rPr>
        <w:t>:</w:t>
      </w:r>
    </w:p>
    <w:p w:rsidR="00596C15" w:rsidRPr="00D4454E" w:rsidRDefault="00596C15" w:rsidP="00596C15">
      <w:pPr>
        <w:rPr>
          <w:rFonts w:eastAsia="SimSun"/>
          <w:rtl/>
          <w:lang w:bidi="ar-EG"/>
        </w:rPr>
      </w:pPr>
      <w:r w:rsidRPr="00D4454E">
        <w:rPr>
          <w:rFonts w:eastAsia="SimSun"/>
          <w:color w:val="000000"/>
          <w:spacing w:val="2"/>
          <w:rtl/>
        </w:rPr>
        <w:t>تعلن</w:t>
      </w:r>
      <w:r w:rsidRPr="00D4454E">
        <w:rPr>
          <w:rFonts w:eastAsia="SimSun"/>
          <w:i/>
          <w:iCs/>
          <w:color w:val="000000"/>
          <w:spacing w:val="2"/>
          <w:rtl/>
        </w:rPr>
        <w:t xml:space="preserve"> </w:t>
      </w:r>
      <w:r>
        <w:rPr>
          <w:rFonts w:eastAsia="SimSun" w:hint="cs"/>
          <w:i/>
          <w:iCs/>
          <w:color w:val="000000"/>
          <w:spacing w:val="2"/>
          <w:rtl/>
        </w:rPr>
        <w:t>هيئة الاتصالات النرويجية</w:t>
      </w:r>
      <w:r w:rsidRPr="00A47491">
        <w:rPr>
          <w:rFonts w:eastAsia="SimSun" w:hint="cs"/>
          <w:color w:val="000000"/>
          <w:spacing w:val="2"/>
          <w:rtl/>
        </w:rPr>
        <w:t>،</w:t>
      </w:r>
      <w:r>
        <w:rPr>
          <w:rFonts w:eastAsia="SimSun" w:hint="cs"/>
          <w:i/>
          <w:iCs/>
          <w:color w:val="000000"/>
          <w:spacing w:val="2"/>
          <w:rtl/>
        </w:rPr>
        <w:t xml:space="preserve"> </w:t>
      </w:r>
      <w:r w:rsidRPr="00030B38">
        <w:rPr>
          <w:rFonts w:eastAsia="SimSun" w:hint="cs"/>
          <w:color w:val="000000"/>
          <w:spacing w:val="2"/>
          <w:rtl/>
        </w:rPr>
        <w:t>ليلساند</w:t>
      </w:r>
      <w:r>
        <w:rPr>
          <w:rFonts w:eastAsia="SimSun" w:hint="cs"/>
          <w:color w:val="000000"/>
          <w:spacing w:val="2"/>
          <w:rtl/>
        </w:rPr>
        <w:t>،</w:t>
      </w:r>
      <w:r w:rsidRPr="00D4454E">
        <w:rPr>
          <w:rFonts w:eastAsia="SimSun"/>
          <w:color w:val="000000"/>
          <w:spacing w:val="2"/>
          <w:rtl/>
        </w:rPr>
        <w:t xml:space="preserve"> عن </w:t>
      </w:r>
      <w:r>
        <w:rPr>
          <w:rFonts w:eastAsia="SimSun" w:hint="cs"/>
          <w:color w:val="000000"/>
          <w:spacing w:val="2"/>
          <w:rtl/>
        </w:rPr>
        <w:t>التحديث</w:t>
      </w:r>
      <w:r>
        <w:rPr>
          <w:rFonts w:eastAsia="SimSun"/>
          <w:color w:val="000000"/>
          <w:spacing w:val="2"/>
          <w:rtl/>
        </w:rPr>
        <w:t xml:space="preserve"> التالي</w:t>
      </w:r>
      <w:r w:rsidRPr="00D4454E">
        <w:rPr>
          <w:rFonts w:eastAsia="SimSun"/>
          <w:color w:val="000000"/>
          <w:spacing w:val="2"/>
          <w:rtl/>
        </w:rPr>
        <w:t xml:space="preserve"> </w:t>
      </w:r>
      <w:r w:rsidRPr="00D4454E">
        <w:rPr>
          <w:rFonts w:eastAsia="SimSun" w:hint="cs"/>
          <w:color w:val="000000"/>
          <w:spacing w:val="2"/>
          <w:rtl/>
        </w:rPr>
        <w:t>ل</w:t>
      </w:r>
      <w:r w:rsidRPr="00D4454E">
        <w:rPr>
          <w:rFonts w:eastAsia="SimSun"/>
          <w:color w:val="000000"/>
          <w:spacing w:val="2"/>
          <w:rtl/>
        </w:rPr>
        <w:t xml:space="preserve">خطة </w:t>
      </w:r>
      <w:r w:rsidRPr="00D4454E">
        <w:rPr>
          <w:rFonts w:eastAsia="SimSun"/>
          <w:color w:val="000000"/>
          <w:rtl/>
        </w:rPr>
        <w:t xml:space="preserve">الترقيم </w:t>
      </w:r>
      <w:r w:rsidRPr="00D4454E">
        <w:rPr>
          <w:rFonts w:eastAsia="SimSun" w:hint="cs"/>
          <w:color w:val="000000"/>
          <w:rtl/>
        </w:rPr>
        <w:t>الوطنية</w:t>
      </w:r>
      <w:r w:rsidRPr="00D4454E">
        <w:rPr>
          <w:rFonts w:eastAsia="SimSun"/>
          <w:color w:val="000000"/>
          <w:rtl/>
        </w:rPr>
        <w:t xml:space="preserve"> في </w:t>
      </w:r>
      <w:r>
        <w:rPr>
          <w:rFonts w:eastAsia="SimSun" w:hint="cs"/>
          <w:color w:val="000000"/>
          <w:rtl/>
        </w:rPr>
        <w:t>النرويج</w:t>
      </w:r>
      <w:r w:rsidRPr="00D4454E">
        <w:rPr>
          <w:rFonts w:eastAsia="SimSun" w:hint="cs"/>
          <w:rtl/>
        </w:rPr>
        <w:t>:</w:t>
      </w:r>
    </w:p>
    <w:p w:rsidR="00596C15" w:rsidRPr="00D4454E" w:rsidRDefault="00596C15" w:rsidP="006D0A6D">
      <w:pPr>
        <w:spacing w:after="120"/>
        <w:rPr>
          <w:rFonts w:eastAsia="SimSun"/>
          <w:rtl/>
          <w:lang w:eastAsia="zh-CN" w:bidi="ar-EG"/>
        </w:rPr>
      </w:pPr>
      <w:r w:rsidRPr="006D0A6D">
        <w:rPr>
          <w:rFonts w:eastAsia="SimSun" w:hint="cs"/>
          <w:lang w:eastAsia="zh-CN" w:bidi="ar-EG"/>
        </w:rPr>
        <w:sym w:font="Symbol" w:char="F0B7"/>
      </w:r>
      <w:r w:rsidRPr="006D0A6D">
        <w:rPr>
          <w:rFonts w:eastAsia="SimSun" w:hint="cs"/>
          <w:rtl/>
          <w:lang w:eastAsia="zh-CN" w:bidi="ar-EG"/>
        </w:rPr>
        <w:tab/>
        <w:t xml:space="preserve">تخصيص </w:t>
      </w:r>
      <w:r w:rsidRPr="006D0A6D">
        <w:rPr>
          <w:rFonts w:eastAsia="SimSun"/>
          <w:rtl/>
          <w:lang w:eastAsia="zh-CN" w:bidi="ar-EG"/>
        </w:rPr>
        <w:noBreakHyphen/>
      </w:r>
      <w:r w:rsidRPr="006D0A6D">
        <w:rPr>
          <w:rFonts w:eastAsia="SimSun" w:hint="cs"/>
          <w:rtl/>
          <w:lang w:eastAsia="zh-CN" w:bidi="ar-EG"/>
        </w:rPr>
        <w:t xml:space="preserve"> خدمات الاتصالات </w:t>
      </w:r>
      <w:r w:rsidR="006D0A6D">
        <w:rPr>
          <w:rFonts w:eastAsia="SimSun" w:hint="cs"/>
          <w:rtl/>
          <w:lang w:eastAsia="zh-CN" w:bidi="ar-EG"/>
        </w:rPr>
        <w:t>الثابتة</w:t>
      </w:r>
    </w:p>
    <w:tbl>
      <w:tblPr>
        <w:bidiVisu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000" w:firstRow="0" w:lastRow="0" w:firstColumn="0" w:lastColumn="0" w:noHBand="0" w:noVBand="0"/>
      </w:tblPr>
      <w:tblGrid>
        <w:gridCol w:w="2694"/>
        <w:gridCol w:w="4999"/>
        <w:gridCol w:w="1947"/>
      </w:tblGrid>
      <w:tr w:rsidR="00596C15" w:rsidRPr="00850976" w:rsidTr="00596C15">
        <w:trPr>
          <w:trHeight w:val="273"/>
          <w:jc w:val="center"/>
        </w:trPr>
        <w:tc>
          <w:tcPr>
            <w:tcW w:w="2694" w:type="dxa"/>
          </w:tcPr>
          <w:p w:rsidR="00596C15" w:rsidRPr="00850976" w:rsidRDefault="00596C15" w:rsidP="000D4E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850976">
              <w:rPr>
                <w:rFonts w:eastAsia="SimSun" w:hint="cs"/>
                <w:i/>
                <w:iCs/>
                <w:position w:val="2"/>
                <w:sz w:val="20"/>
                <w:szCs w:val="26"/>
                <w:rtl/>
              </w:rPr>
              <w:t>مقدم الخدمة</w:t>
            </w:r>
          </w:p>
        </w:tc>
        <w:tc>
          <w:tcPr>
            <w:tcW w:w="4999" w:type="dxa"/>
          </w:tcPr>
          <w:p w:rsidR="00596C15" w:rsidRPr="00850976" w:rsidRDefault="00596C15" w:rsidP="000D4E4A">
            <w:pPr>
              <w:keepNext/>
              <w:tabs>
                <w:tab w:val="left" w:pos="284"/>
                <w:tab w:val="left" w:pos="825"/>
                <w:tab w:val="left" w:pos="851"/>
                <w:tab w:val="left" w:pos="1134"/>
                <w:tab w:val="left" w:pos="1418"/>
                <w:tab w:val="left" w:pos="1701"/>
                <w:tab w:val="left" w:pos="1985"/>
                <w:tab w:val="left" w:pos="2268"/>
                <w:tab w:val="center" w:pos="2443"/>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850976">
              <w:rPr>
                <w:rFonts w:eastAsia="SimSun" w:hint="cs"/>
                <w:i/>
                <w:iCs/>
                <w:position w:val="2"/>
                <w:sz w:val="20"/>
                <w:szCs w:val="26"/>
                <w:rtl/>
              </w:rPr>
              <w:t>سلاسل الأرقام</w:t>
            </w:r>
          </w:p>
        </w:tc>
        <w:tc>
          <w:tcPr>
            <w:tcW w:w="1947" w:type="dxa"/>
          </w:tcPr>
          <w:p w:rsidR="00596C15" w:rsidRPr="00850976" w:rsidRDefault="00596C15" w:rsidP="000D4E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850976">
              <w:rPr>
                <w:rFonts w:eastAsia="SimSun" w:hint="cs"/>
                <w:i/>
                <w:iCs/>
                <w:position w:val="2"/>
                <w:sz w:val="20"/>
                <w:szCs w:val="26"/>
                <w:rtl/>
              </w:rPr>
              <w:t>تاريخ التخصيص</w:t>
            </w:r>
          </w:p>
        </w:tc>
      </w:tr>
      <w:tr w:rsidR="00596C15" w:rsidRPr="00850976" w:rsidTr="00596C15">
        <w:trPr>
          <w:trHeight w:val="296"/>
          <w:jc w:val="center"/>
        </w:trPr>
        <w:tc>
          <w:tcPr>
            <w:tcW w:w="2694" w:type="dxa"/>
          </w:tcPr>
          <w:p w:rsidR="00596C15" w:rsidRPr="00850976" w:rsidRDefault="00596C15" w:rsidP="000D4E4A">
            <w:pPr>
              <w:numPr>
                <w:ilvl w:val="12"/>
                <w:numId w:val="0"/>
              </w:numPr>
              <w:tabs>
                <w:tab w:val="left" w:pos="794"/>
                <w:tab w:val="left" w:pos="1191"/>
                <w:tab w:val="left" w:pos="1588"/>
                <w:tab w:val="left" w:pos="1985"/>
              </w:tabs>
              <w:spacing w:before="40" w:after="40" w:line="240" w:lineRule="exact"/>
              <w:rPr>
                <w:sz w:val="20"/>
                <w:szCs w:val="26"/>
              </w:rPr>
            </w:pPr>
            <w:r w:rsidRPr="00850976">
              <w:rPr>
                <w:rFonts w:cs="Calibri"/>
                <w:sz w:val="20"/>
                <w:szCs w:val="26"/>
              </w:rPr>
              <w:t>Kvantel AS</w:t>
            </w:r>
          </w:p>
        </w:tc>
        <w:tc>
          <w:tcPr>
            <w:tcW w:w="4999" w:type="dxa"/>
          </w:tcPr>
          <w:p w:rsidR="00596C15" w:rsidRPr="00596C15" w:rsidRDefault="00596C15" w:rsidP="000D4E4A">
            <w:pPr>
              <w:numPr>
                <w:ilvl w:val="12"/>
                <w:numId w:val="0"/>
              </w:numPr>
              <w:tabs>
                <w:tab w:val="left" w:pos="794"/>
                <w:tab w:val="left" w:pos="1191"/>
                <w:tab w:val="left" w:pos="1588"/>
                <w:tab w:val="left" w:pos="1985"/>
              </w:tabs>
              <w:spacing w:before="40" w:after="40" w:line="240" w:lineRule="exact"/>
              <w:jc w:val="center"/>
              <w:rPr>
                <w:rFonts w:cs="Calibri"/>
                <w:sz w:val="20"/>
                <w:szCs w:val="26"/>
              </w:rPr>
            </w:pPr>
            <w:r w:rsidRPr="00596C15">
              <w:rPr>
                <w:rFonts w:cs="Calibri"/>
                <w:sz w:val="20"/>
                <w:szCs w:val="26"/>
              </w:rPr>
              <w:t>214150000-21419999</w:t>
            </w:r>
          </w:p>
        </w:tc>
        <w:tc>
          <w:tcPr>
            <w:tcW w:w="1947" w:type="dxa"/>
          </w:tcPr>
          <w:p w:rsidR="00596C15" w:rsidRPr="00850976" w:rsidRDefault="00596C15" w:rsidP="000D4E4A">
            <w:pPr>
              <w:numPr>
                <w:ilvl w:val="12"/>
                <w:numId w:val="0"/>
              </w:numPr>
              <w:tabs>
                <w:tab w:val="left" w:pos="794"/>
                <w:tab w:val="left" w:pos="1191"/>
                <w:tab w:val="left" w:pos="1588"/>
                <w:tab w:val="left" w:pos="1985"/>
              </w:tabs>
              <w:spacing w:before="40" w:after="40" w:line="240" w:lineRule="exact"/>
              <w:jc w:val="center"/>
              <w:rPr>
                <w:rFonts w:cstheme="minorBidi"/>
                <w:sz w:val="20"/>
                <w:szCs w:val="26"/>
                <w:rtl/>
                <w:lang w:bidi="ar-EG"/>
              </w:rPr>
            </w:pPr>
            <w:r w:rsidRPr="00850976">
              <w:rPr>
                <w:rFonts w:cs="Calibri"/>
                <w:sz w:val="20"/>
                <w:szCs w:val="26"/>
              </w:rPr>
              <w:t>2017.0</w:t>
            </w:r>
            <w:r>
              <w:rPr>
                <w:rFonts w:cs="Calibri"/>
                <w:sz w:val="20"/>
                <w:szCs w:val="26"/>
              </w:rPr>
              <w:t>6</w:t>
            </w:r>
            <w:r w:rsidRPr="00850976">
              <w:rPr>
                <w:rFonts w:cs="Calibri"/>
                <w:sz w:val="20"/>
                <w:szCs w:val="26"/>
              </w:rPr>
              <w:t>.</w:t>
            </w:r>
            <w:r>
              <w:rPr>
                <w:rFonts w:cs="Calibri"/>
                <w:sz w:val="20"/>
                <w:szCs w:val="26"/>
              </w:rPr>
              <w:t>12</w:t>
            </w:r>
          </w:p>
        </w:tc>
      </w:tr>
    </w:tbl>
    <w:p w:rsidR="00596C15" w:rsidRDefault="00596C15" w:rsidP="00596C15">
      <w:pPr>
        <w:pStyle w:val="ContactA"/>
        <w:rPr>
          <w:rtl/>
        </w:rPr>
      </w:pPr>
      <w:r>
        <w:rPr>
          <w:rFonts w:hint="cs"/>
          <w:rtl/>
        </w:rPr>
        <w:t>للاتصال:</w:t>
      </w:r>
    </w:p>
    <w:p w:rsidR="00596C15" w:rsidRPr="00850976" w:rsidRDefault="00596C15" w:rsidP="000D4E4A">
      <w:pPr>
        <w:pStyle w:val="ContactA1"/>
        <w:spacing w:before="60" w:after="60" w:line="340" w:lineRule="exact"/>
        <w:rPr>
          <w:lang w:val="en-GB" w:bidi="ar-EG"/>
        </w:rPr>
      </w:pPr>
      <w:r w:rsidRPr="00850976">
        <w:rPr>
          <w:lang w:val="en-GB" w:bidi="ar-EG"/>
        </w:rPr>
        <w:t>Norwegian Communications Authority</w:t>
      </w:r>
      <w:r>
        <w:rPr>
          <w:lang w:val="en-GB" w:bidi="ar-EG"/>
        </w:rPr>
        <w:br/>
      </w:r>
      <w:r w:rsidRPr="00850976">
        <w:rPr>
          <w:lang w:val="en-GB" w:bidi="ar-EG"/>
        </w:rPr>
        <w:t>Postbox 93</w:t>
      </w:r>
      <w:r>
        <w:rPr>
          <w:lang w:val="en-GB" w:bidi="ar-EG"/>
        </w:rPr>
        <w:br/>
      </w:r>
      <w:r w:rsidRPr="00850976">
        <w:rPr>
          <w:lang w:val="en-GB" w:bidi="ar-EG"/>
        </w:rPr>
        <w:t>4791 LILLESAND</w:t>
      </w:r>
      <w:r>
        <w:rPr>
          <w:lang w:val="en-GB" w:bidi="ar-EG"/>
        </w:rPr>
        <w:br/>
      </w:r>
      <w:r w:rsidRPr="00850976">
        <w:rPr>
          <w:lang w:val="en-GB" w:bidi="ar-EG"/>
        </w:rPr>
        <w:t>Norway</w:t>
      </w:r>
    </w:p>
    <w:p w:rsidR="000D4E4A" w:rsidRDefault="00596C15" w:rsidP="00EE057B">
      <w:pPr>
        <w:pStyle w:val="ContactA2"/>
        <w:spacing w:before="60" w:after="60"/>
        <w:rPr>
          <w:lang w:val="fr-CH"/>
        </w:rPr>
      </w:pPr>
      <w:proofErr w:type="gramStart"/>
      <w:r w:rsidRPr="00CD4C43">
        <w:rPr>
          <w:rFonts w:hint="cs"/>
          <w:rtl/>
        </w:rPr>
        <w:t>الهاتف:</w:t>
      </w:r>
      <w:r w:rsidRPr="00CD4C43">
        <w:tab/>
      </w:r>
      <w:proofErr w:type="gramEnd"/>
      <w:r w:rsidRPr="00CD4C43">
        <w:rPr>
          <w:lang w:val="en-GB"/>
        </w:rPr>
        <w:t>+</w:t>
      </w:r>
      <w:r w:rsidRPr="00850976">
        <w:rPr>
          <w:lang w:val="fr-CH"/>
        </w:rPr>
        <w:t>47 22 82 46 00</w:t>
      </w:r>
      <w:r w:rsidRPr="00CD4C43">
        <w:br/>
      </w:r>
      <w:r w:rsidRPr="00CD4C43">
        <w:rPr>
          <w:rFonts w:hint="cs"/>
          <w:rtl/>
        </w:rPr>
        <w:t>الفاكس:</w:t>
      </w:r>
      <w:r w:rsidRPr="00CD4C43">
        <w:tab/>
      </w:r>
      <w:r w:rsidRPr="00CD4C43">
        <w:rPr>
          <w:lang w:val="en-GB"/>
        </w:rPr>
        <w:t>+</w:t>
      </w:r>
      <w:r w:rsidRPr="00850976">
        <w:rPr>
          <w:lang w:val="fr-CH"/>
        </w:rPr>
        <w:t>47 22 82 46 40</w:t>
      </w:r>
      <w:r w:rsidRPr="00CD4C43">
        <w:rPr>
          <w:rFonts w:hint="cs"/>
          <w:rtl/>
        </w:rPr>
        <w:br/>
        <w:t>البريد الإلكتروني:</w:t>
      </w:r>
      <w:r w:rsidRPr="00CD4C43">
        <w:tab/>
      </w:r>
      <w:r w:rsidRPr="00850976">
        <w:rPr>
          <w:lang w:val="fr-CH"/>
        </w:rPr>
        <w:t>firmapost@nkom.no</w:t>
      </w:r>
      <w:r>
        <w:rPr>
          <w:rtl/>
          <w:lang w:val="fr-CH"/>
        </w:rPr>
        <w:br/>
      </w:r>
      <w:r>
        <w:rPr>
          <w:rFonts w:hint="cs"/>
          <w:rtl/>
        </w:rPr>
        <w:t>الموقع الإلكتروني:</w:t>
      </w:r>
      <w:r>
        <w:rPr>
          <w:rtl/>
        </w:rPr>
        <w:tab/>
      </w:r>
      <w:r w:rsidRPr="00850976">
        <w:rPr>
          <w:lang w:val="fr-CH"/>
        </w:rPr>
        <w:t>www.nkom.no</w:t>
      </w:r>
      <w:r w:rsidR="00EE057B">
        <w:rPr>
          <w:lang w:val="fr-CH"/>
        </w:rPr>
        <w:t xml:space="preserve"> </w:t>
      </w:r>
    </w:p>
    <w:p w:rsidR="00EE057B" w:rsidRDefault="00EE057B" w:rsidP="00EE057B">
      <w:pPr>
        <w:pStyle w:val="ContactA2"/>
        <w:spacing w:before="60" w:after="60"/>
        <w:rPr>
          <w:lang w:val="fr-CH"/>
        </w:rPr>
      </w:pPr>
    </w:p>
    <w:p w:rsidR="00314365" w:rsidRDefault="00314365" w:rsidP="00314365">
      <w:pPr>
        <w:pStyle w:val="Heading20"/>
        <w:rPr>
          <w:rtl/>
          <w:lang w:val="es-ES" w:bidi="ar-EG"/>
        </w:rPr>
      </w:pPr>
      <w:bookmarkStart w:id="176" w:name="_Toc511724636"/>
      <w:bookmarkStart w:id="177" w:name="_Toc512004696"/>
      <w:bookmarkStart w:id="178" w:name="_Toc512345623"/>
      <w:bookmarkStart w:id="179" w:name="_Toc516064873"/>
      <w:bookmarkStart w:id="180" w:name="_Toc521403555"/>
      <w:bookmarkStart w:id="181" w:name="_Toc523845182"/>
      <w:bookmarkStart w:id="182" w:name="_Toc473649842"/>
      <w:bookmarkStart w:id="183" w:name="_Toc475622730"/>
      <w:bookmarkStart w:id="184" w:name="_Toc475623025"/>
      <w:bookmarkStart w:id="185" w:name="_Toc477773907"/>
      <w:bookmarkStart w:id="186" w:name="TOC05"/>
      <w:bookmarkStart w:id="187" w:name="_Toc369872543"/>
      <w:bookmarkStart w:id="188" w:name="_Toc473649843"/>
      <w:bookmarkStart w:id="189" w:name="_Toc473650260"/>
      <w:bookmarkStart w:id="190" w:name="_Toc477773908"/>
      <w:bookmarkStart w:id="191" w:name="_Toc482899970"/>
      <w:bookmarkStart w:id="192" w:name="_Toc493599584"/>
      <w:bookmarkStart w:id="193" w:name="TOC_06"/>
      <w:r>
        <w:rPr>
          <w:rFonts w:hint="cs"/>
          <w:rtl/>
          <w:lang w:val="es-ES" w:bidi="ar-EG"/>
        </w:rPr>
        <w:lastRenderedPageBreak/>
        <w:t>تقييد الخدمة</w:t>
      </w:r>
      <w:bookmarkEnd w:id="176"/>
      <w:bookmarkEnd w:id="177"/>
      <w:bookmarkEnd w:id="178"/>
      <w:bookmarkEnd w:id="179"/>
      <w:bookmarkEnd w:id="180"/>
      <w:bookmarkEnd w:id="181"/>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4"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DD560D">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DD560D">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194" w:name="_Toc512345624"/>
      <w:bookmarkStart w:id="195" w:name="_Toc516064874"/>
      <w:bookmarkStart w:id="196" w:name="_Toc521403556"/>
      <w:bookmarkStart w:id="197" w:name="_Toc523845183"/>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94"/>
      <w:bookmarkEnd w:id="195"/>
      <w:bookmarkEnd w:id="196"/>
      <w:bookmarkEnd w:id="197"/>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198" w:name="_Toc493599591"/>
      <w:bookmarkStart w:id="199" w:name="_Toc482899979"/>
      <w:bookmarkStart w:id="200" w:name="_Toc477773913"/>
      <w:bookmarkStart w:id="201" w:name="_Toc473650265"/>
      <w:bookmarkStart w:id="202" w:name="_Toc473649848"/>
      <w:bookmarkStart w:id="203" w:name="_Toc414264979"/>
      <w:bookmarkStart w:id="204" w:name="_Toc413754223"/>
      <w:bookmarkStart w:id="205" w:name="_Toc411249976"/>
      <w:bookmarkStart w:id="206" w:name="_Toc508802001"/>
      <w:bookmarkStart w:id="207" w:name="_Toc511724638"/>
      <w:bookmarkStart w:id="208" w:name="_Toc512004698"/>
      <w:bookmarkStart w:id="209" w:name="_Toc512345625"/>
      <w:bookmarkStart w:id="210" w:name="_Toc516064875"/>
      <w:bookmarkStart w:id="211" w:name="_Toc521403557"/>
      <w:bookmarkStart w:id="212" w:name="_Toc523845184"/>
      <w:bookmarkEnd w:id="132"/>
      <w:bookmarkEnd w:id="133"/>
      <w:bookmarkEnd w:id="182"/>
      <w:bookmarkEnd w:id="183"/>
      <w:bookmarkEnd w:id="184"/>
      <w:bookmarkEnd w:id="185"/>
      <w:bookmarkEnd w:id="186"/>
      <w:bookmarkEnd w:id="187"/>
      <w:bookmarkEnd w:id="188"/>
      <w:bookmarkEnd w:id="189"/>
      <w:bookmarkEnd w:id="190"/>
      <w:bookmarkEnd w:id="191"/>
      <w:bookmarkEnd w:id="192"/>
      <w:bookmarkEnd w:id="193"/>
      <w:r w:rsidR="00190FB8">
        <w:rPr>
          <w:rtl/>
        </w:rPr>
        <w:lastRenderedPageBreak/>
        <w:t>تعديلات على منشورات الخدمة</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463D23" w:rsidRDefault="00463D23" w:rsidP="008E3E27">
      <w:pPr>
        <w:spacing w:before="0"/>
        <w:rPr>
          <w:w w:val="110"/>
          <w:rtl/>
          <w:lang w:bidi="ar-EG"/>
        </w:rPr>
      </w:pPr>
      <w:bookmarkStart w:id="213" w:name="_Toc505936445"/>
      <w:bookmarkStart w:id="214" w:name="Toc_145"/>
    </w:p>
    <w:p w:rsidR="00890D3B" w:rsidRDefault="00890D3B" w:rsidP="008E3E27">
      <w:pPr>
        <w:spacing w:before="0"/>
        <w:rPr>
          <w:w w:val="110"/>
          <w:rtl/>
          <w:lang w:bidi="ar-EG"/>
        </w:rPr>
      </w:pPr>
    </w:p>
    <w:p w:rsidR="00890D3B" w:rsidRDefault="00890D3B" w:rsidP="00E31A7C">
      <w:pPr>
        <w:pStyle w:val="Heading20"/>
      </w:pPr>
      <w:bookmarkStart w:id="215" w:name="_Toc411249978"/>
      <w:bookmarkStart w:id="216" w:name="_Toc413754224"/>
      <w:bookmarkStart w:id="217" w:name="_Toc414264980"/>
      <w:bookmarkStart w:id="218" w:name="_Toc521403558"/>
      <w:bookmarkStart w:id="219" w:name="_Toc523845185"/>
      <w:bookmarkStart w:id="220" w:name="toc_16"/>
      <w:r w:rsidRPr="00AD7602">
        <w:rPr>
          <w:rFonts w:hint="cs"/>
          <w:rtl/>
        </w:rPr>
        <w:t xml:space="preserve">قائمة محطات السفن وتخصيصات هويات الخدمة المتنقلة </w:t>
      </w:r>
      <w:proofErr w:type="gramStart"/>
      <w:r w:rsidRPr="00AD7602">
        <w:rPr>
          <w:rFonts w:hint="cs"/>
          <w:rtl/>
        </w:rPr>
        <w:t>البحرية</w:t>
      </w:r>
      <w:r w:rsidRPr="00AD7602">
        <w:rPr>
          <w:rtl/>
        </w:rPr>
        <w:br/>
      </w:r>
      <w:r w:rsidRPr="00AD7602">
        <w:rPr>
          <w:rFonts w:hint="cs"/>
          <w:rtl/>
        </w:rPr>
        <w:t>(</w:t>
      </w:r>
      <w:proofErr w:type="gramEnd"/>
      <w:r w:rsidRPr="00AD7602">
        <w:rPr>
          <w:rFonts w:hint="cs"/>
          <w:rtl/>
        </w:rPr>
        <w:t xml:space="preserve">القائمة </w:t>
      </w:r>
      <w:r w:rsidRPr="00AD7602">
        <w:t>V</w:t>
      </w:r>
      <w:r w:rsidRPr="00AD7602">
        <w:rPr>
          <w:rFonts w:hint="cs"/>
          <w:rtl/>
        </w:rPr>
        <w:t>)</w:t>
      </w:r>
      <w:r w:rsidRPr="00AD7602">
        <w:rPr>
          <w:rFonts w:hint="cs"/>
          <w:rtl/>
        </w:rPr>
        <w:br/>
        <w:t xml:space="preserve">طبعة </w:t>
      </w:r>
      <w:r>
        <w:t>2018</w:t>
      </w:r>
      <w:r w:rsidRPr="00AD7602">
        <w:rPr>
          <w:rFonts w:hint="cs"/>
          <w:rtl/>
        </w:rPr>
        <w:br/>
      </w:r>
      <w:r w:rsidRPr="00AD7602">
        <w:rPr>
          <w:rtl/>
        </w:rPr>
        <w:br/>
      </w:r>
      <w:r w:rsidRPr="00AD7602">
        <w:rPr>
          <w:rFonts w:hint="cs"/>
          <w:rtl/>
        </w:rPr>
        <w:t xml:space="preserve">القسم </w:t>
      </w:r>
      <w:r w:rsidRPr="00AD7602">
        <w:t>VI</w:t>
      </w:r>
      <w:bookmarkEnd w:id="215"/>
      <w:bookmarkEnd w:id="216"/>
      <w:bookmarkEnd w:id="217"/>
      <w:bookmarkEnd w:id="218"/>
      <w:bookmarkEnd w:id="219"/>
    </w:p>
    <w:p w:rsidR="00596C15" w:rsidRDefault="00596C15" w:rsidP="00596C15"/>
    <w:bookmarkEnd w:id="220"/>
    <w:p w:rsidR="00890D3B" w:rsidRPr="00890D3B" w:rsidRDefault="00596C15" w:rsidP="00C40955">
      <w:pPr>
        <w:widowControl w:val="0"/>
        <w:tabs>
          <w:tab w:val="left" w:pos="90"/>
          <w:tab w:val="left" w:pos="1134"/>
          <w:tab w:val="left" w:pos="1560"/>
          <w:tab w:val="left" w:pos="2127"/>
        </w:tabs>
        <w:spacing w:before="240"/>
        <w:rPr>
          <w:b/>
          <w:bCs/>
          <w:color w:val="000000"/>
          <w:lang w:val="en-GB"/>
        </w:rPr>
      </w:pPr>
      <w:r>
        <w:rPr>
          <w:b/>
          <w:bCs/>
          <w:color w:val="000000"/>
          <w:lang w:val="en-GB"/>
        </w:rPr>
        <w:t>ADD</w:t>
      </w:r>
    </w:p>
    <w:p w:rsidR="00890D3B" w:rsidRDefault="00890D3B" w:rsidP="000D4E4A">
      <w:pPr>
        <w:widowControl w:val="0"/>
        <w:tabs>
          <w:tab w:val="left" w:pos="1275"/>
        </w:tabs>
        <w:ind w:left="1275" w:hanging="708"/>
        <w:jc w:val="left"/>
        <w:rPr>
          <w:rFonts w:asciiTheme="minorHAnsi" w:hAnsiTheme="minorHAnsi" w:cs="Arial"/>
          <w:color w:val="000000"/>
          <w:rtl/>
          <w:lang w:val="en-GB" w:bidi="ar-EG"/>
        </w:rPr>
      </w:pPr>
      <w:r w:rsidRPr="00FF2F5A">
        <w:rPr>
          <w:rFonts w:asciiTheme="minorHAnsi" w:hAnsiTheme="minorHAnsi" w:cs="Arial"/>
          <w:b/>
          <w:bCs/>
          <w:color w:val="000000"/>
        </w:rPr>
        <w:t>B</w:t>
      </w:r>
      <w:r w:rsidR="00596C15" w:rsidRPr="00FF2F5A">
        <w:rPr>
          <w:rFonts w:asciiTheme="minorHAnsi" w:hAnsiTheme="minorHAnsi" w:cs="Arial"/>
          <w:b/>
          <w:bCs/>
          <w:color w:val="000000"/>
        </w:rPr>
        <w:t>R</w:t>
      </w:r>
      <w:r w:rsidRPr="00FF2F5A">
        <w:rPr>
          <w:rFonts w:asciiTheme="minorHAnsi" w:hAnsiTheme="minorHAnsi" w:cs="Arial"/>
          <w:b/>
          <w:bCs/>
          <w:color w:val="000000"/>
        </w:rPr>
        <w:t>0</w:t>
      </w:r>
      <w:r w:rsidR="00596C15" w:rsidRPr="00FF2F5A">
        <w:rPr>
          <w:rFonts w:asciiTheme="minorHAnsi" w:hAnsiTheme="minorHAnsi" w:cs="Arial"/>
          <w:b/>
          <w:bCs/>
          <w:color w:val="000000"/>
        </w:rPr>
        <w:t>7</w:t>
      </w:r>
      <w:r w:rsidRPr="00FF2F5A">
        <w:rPr>
          <w:rFonts w:asciiTheme="minorHAnsi" w:hAnsiTheme="minorHAnsi" w:cs="Arial"/>
          <w:b/>
          <w:bCs/>
          <w:color w:val="000000"/>
        </w:rPr>
        <w:tab/>
      </w:r>
      <w:r w:rsidR="006D0A6D" w:rsidRPr="00FF2F5A">
        <w:rPr>
          <w:rFonts w:asciiTheme="minorHAnsi" w:hAnsiTheme="minorHAnsi" w:cs="Arial"/>
          <w:color w:val="000000"/>
        </w:rPr>
        <w:t>Trucks Provedora de Comunicações e Serviços de Satélite Ltda</w:t>
      </w:r>
      <w:r w:rsidR="006D0A6D">
        <w:rPr>
          <w:rFonts w:asciiTheme="minorHAnsi" w:hAnsiTheme="minorHAnsi" w:cs="Arial" w:hint="cs"/>
          <w:color w:val="000000"/>
          <w:rtl/>
          <w:lang w:val="es-ES_tradnl" w:bidi="ar-EG"/>
        </w:rPr>
        <w:t xml:space="preserve">، </w:t>
      </w:r>
      <w:r w:rsidR="006D0A6D" w:rsidRPr="00FF2F5A">
        <w:rPr>
          <w:rFonts w:asciiTheme="minorHAnsi" w:hAnsiTheme="minorHAnsi" w:cs="Arial"/>
          <w:color w:val="000000"/>
        </w:rPr>
        <w:t>Avenida Tiradentes</w:t>
      </w:r>
      <w:r w:rsidR="006D0A6D">
        <w:rPr>
          <w:rFonts w:asciiTheme="minorHAnsi" w:hAnsiTheme="minorHAnsi" w:cs="Arial" w:hint="cs"/>
          <w:color w:val="000000"/>
          <w:rtl/>
          <w:lang w:val="en-GB" w:bidi="ar-EG"/>
        </w:rPr>
        <w:t>،</w:t>
      </w:r>
      <w:r w:rsidR="00F07455">
        <w:rPr>
          <w:rFonts w:asciiTheme="minorHAnsi" w:hAnsiTheme="minorHAnsi" w:cs="Arial"/>
          <w:color w:val="000000"/>
          <w:rtl/>
          <w:lang w:val="en-GB" w:bidi="ar-EG"/>
        </w:rPr>
        <w:br/>
      </w:r>
      <w:r w:rsidR="00C82D8F" w:rsidRPr="00FF2F5A">
        <w:rPr>
          <w:rFonts w:asciiTheme="minorHAnsi" w:hAnsiTheme="minorHAnsi" w:cs="Arial"/>
          <w:color w:val="000000"/>
        </w:rPr>
        <w:t>501 - Sala 702 - Torre 2 - 7° andar. Londrina / PR - CEP: 86.040-545 Brazil</w:t>
      </w:r>
      <w:r w:rsidR="000D4E4A">
        <w:rPr>
          <w:rFonts w:asciiTheme="minorHAnsi" w:hAnsiTheme="minorHAnsi" w:cs="Arial" w:hint="cs"/>
          <w:color w:val="000000"/>
          <w:rtl/>
          <w:lang w:val="fr-CH"/>
        </w:rPr>
        <w:t> </w:t>
      </w:r>
    </w:p>
    <w:p w:rsidR="00890D3B" w:rsidRPr="00C82D8F" w:rsidRDefault="00890D3B" w:rsidP="00FF2F5A">
      <w:pPr>
        <w:tabs>
          <w:tab w:val="left" w:pos="1275"/>
        </w:tabs>
        <w:spacing w:before="60"/>
        <w:rPr>
          <w:rFonts w:eastAsia="SimSun"/>
          <w:spacing w:val="-5"/>
          <w:rtl/>
          <w:lang w:bidi="ar-EG"/>
        </w:rPr>
      </w:pPr>
      <w:r w:rsidRPr="00890D3B">
        <w:rPr>
          <w:rFonts w:eastAsia="SimSun"/>
          <w:spacing w:val="-2"/>
          <w:rtl/>
          <w:lang w:val="fr-CH" w:bidi="ar-EG"/>
        </w:rPr>
        <w:tab/>
      </w:r>
      <w:r w:rsidRPr="00C82D8F">
        <w:rPr>
          <w:rFonts w:eastAsia="SimSun" w:hint="cs"/>
          <w:spacing w:val="-5"/>
          <w:rtl/>
          <w:lang w:val="fr-CH" w:bidi="ar-EG"/>
        </w:rPr>
        <w:t xml:space="preserve">البريد الإلكتروني: </w:t>
      </w:r>
      <w:hyperlink r:id="rId15" w:history="1">
        <w:r w:rsidR="00596C15" w:rsidRPr="00FF2F5A">
          <w:rPr>
            <w:rStyle w:val="Hyperlink"/>
            <w:rFonts w:asciiTheme="minorHAnsi" w:hAnsiTheme="minorHAnsi" w:cs="Arial"/>
          </w:rPr>
          <w:t>Michel@truckscontrol.com.br</w:t>
        </w:r>
      </w:hyperlink>
      <w:r w:rsidRPr="00C82D8F">
        <w:rPr>
          <w:rFonts w:eastAsia="SimSun" w:hint="cs"/>
          <w:spacing w:val="-5"/>
          <w:rtl/>
          <w:lang w:val="fr-CH" w:bidi="ar-EG"/>
        </w:rPr>
        <w:t xml:space="preserve">، الهاتف: </w:t>
      </w:r>
      <w:r w:rsidRPr="00C82D8F">
        <w:rPr>
          <w:rFonts w:eastAsia="SimSun"/>
          <w:spacing w:val="-5"/>
          <w:lang w:bidi="ar-EG"/>
        </w:rPr>
        <w:t>+</w:t>
      </w:r>
      <w:r w:rsidR="00596C15" w:rsidRPr="00C82D8F">
        <w:rPr>
          <w:rFonts w:eastAsia="SimSun"/>
          <w:spacing w:val="-5"/>
          <w:lang w:bidi="ar-EG"/>
        </w:rPr>
        <w:t>55</w:t>
      </w:r>
      <w:r w:rsidRPr="00C82D8F">
        <w:rPr>
          <w:rFonts w:eastAsia="SimSun"/>
          <w:spacing w:val="-5"/>
          <w:lang w:bidi="ar-EG"/>
        </w:rPr>
        <w:t> </w:t>
      </w:r>
      <w:r w:rsidR="00596C15" w:rsidRPr="00C82D8F">
        <w:rPr>
          <w:rFonts w:eastAsia="SimSun"/>
          <w:spacing w:val="-5"/>
          <w:lang w:bidi="ar-EG"/>
        </w:rPr>
        <w:t>43</w:t>
      </w:r>
      <w:r w:rsidRPr="00C82D8F">
        <w:rPr>
          <w:rFonts w:eastAsia="SimSun"/>
          <w:spacing w:val="-5"/>
          <w:lang w:bidi="ar-EG"/>
        </w:rPr>
        <w:t> </w:t>
      </w:r>
      <w:r w:rsidR="00596C15" w:rsidRPr="00C82D8F">
        <w:rPr>
          <w:rFonts w:eastAsia="SimSun"/>
          <w:spacing w:val="-5"/>
          <w:lang w:bidi="ar-EG"/>
        </w:rPr>
        <w:t>3377-5200</w:t>
      </w:r>
      <w:r w:rsidRPr="00C82D8F">
        <w:rPr>
          <w:rFonts w:eastAsia="SimSun" w:hint="cs"/>
          <w:spacing w:val="-5"/>
          <w:rtl/>
          <w:lang w:bidi="ar-EG"/>
        </w:rPr>
        <w:t>.</w:t>
      </w:r>
    </w:p>
    <w:p w:rsidR="00596C15" w:rsidRPr="00C82D8F" w:rsidRDefault="00890D3B" w:rsidP="00FF2F5A">
      <w:pPr>
        <w:tabs>
          <w:tab w:val="left" w:pos="1275"/>
        </w:tabs>
        <w:spacing w:before="60"/>
        <w:rPr>
          <w:lang w:val="en-GB"/>
        </w:rPr>
      </w:pPr>
      <w:r w:rsidRPr="00C82D8F">
        <w:rPr>
          <w:rtl/>
          <w:lang w:val="fr-CH"/>
        </w:rPr>
        <w:tab/>
      </w:r>
      <w:r w:rsidRPr="00C82D8F">
        <w:rPr>
          <w:rFonts w:hint="cs"/>
          <w:rtl/>
          <w:lang w:val="fr-CH"/>
        </w:rPr>
        <w:t xml:space="preserve">جهة الاتصال: </w:t>
      </w:r>
      <w:r w:rsidR="00596C15" w:rsidRPr="00C82D8F">
        <w:rPr>
          <w:rFonts w:asciiTheme="minorHAnsi" w:hAnsiTheme="minorHAnsi" w:cs="Arial"/>
          <w:color w:val="000000"/>
          <w:lang w:val="fr-CH"/>
        </w:rPr>
        <w:t>Michel Angelo Nunes</w:t>
      </w:r>
      <w:r w:rsidRPr="00C82D8F">
        <w:rPr>
          <w:rFonts w:hint="cs"/>
          <w:rtl/>
          <w:lang w:val="en-GB"/>
        </w:rPr>
        <w:t xml:space="preserve">، </w:t>
      </w:r>
      <w:r w:rsidR="00F07455" w:rsidRPr="00C82D8F">
        <w:rPr>
          <w:rFonts w:eastAsia="SimSun" w:hint="cs"/>
          <w:spacing w:val="-5"/>
          <w:rtl/>
          <w:lang w:val="fr-CH" w:bidi="ar-EG"/>
        </w:rPr>
        <w:t xml:space="preserve">البريد الإلكتروني: </w:t>
      </w:r>
      <w:hyperlink r:id="rId16" w:history="1">
        <w:r w:rsidR="00F07455" w:rsidRPr="00C82D8F">
          <w:rPr>
            <w:rStyle w:val="Hyperlink"/>
            <w:rFonts w:asciiTheme="minorHAnsi" w:hAnsiTheme="minorHAnsi" w:cs="Arial"/>
            <w:lang w:val="fr-CH"/>
          </w:rPr>
          <w:t>Michel@truckscontrol.com.br</w:t>
        </w:r>
      </w:hyperlink>
      <w:r w:rsidR="000D4E4A" w:rsidRPr="000D4E4A">
        <w:rPr>
          <w:rFonts w:hint="cs"/>
          <w:rtl/>
        </w:rPr>
        <w:t>،</w:t>
      </w:r>
    </w:p>
    <w:p w:rsidR="00890D3B" w:rsidRPr="00890D3B" w:rsidRDefault="00596C15" w:rsidP="00FF2F5A">
      <w:pPr>
        <w:tabs>
          <w:tab w:val="left" w:pos="1275"/>
        </w:tabs>
        <w:spacing w:before="60"/>
        <w:rPr>
          <w:rFonts w:eastAsia="SimSun"/>
          <w:rtl/>
          <w:lang w:bidi="ar-EG"/>
        </w:rPr>
      </w:pPr>
      <w:r w:rsidRPr="00C82D8F">
        <w:rPr>
          <w:lang w:val="en-GB"/>
        </w:rPr>
        <w:tab/>
      </w:r>
      <w:r w:rsidR="000D4E4A">
        <w:rPr>
          <w:rFonts w:hint="cs"/>
          <w:rtl/>
          <w:lang w:val="en-GB"/>
        </w:rPr>
        <w:t>(</w:t>
      </w:r>
      <w:r w:rsidR="00890D3B" w:rsidRPr="00C82D8F">
        <w:rPr>
          <w:rFonts w:hint="cs"/>
          <w:rtl/>
          <w:lang w:val="en-GB"/>
        </w:rPr>
        <w:t xml:space="preserve">الهاتف: </w:t>
      </w:r>
      <w:r w:rsidR="00F07455" w:rsidRPr="00C82D8F">
        <w:rPr>
          <w:rFonts w:eastAsia="SimSun"/>
          <w:spacing w:val="-5"/>
          <w:lang w:bidi="ar-EG"/>
        </w:rPr>
        <w:t>+55 43 3377-5200</w:t>
      </w:r>
      <w:r w:rsidR="000D4E4A">
        <w:rPr>
          <w:rFonts w:eastAsia="SimSun" w:hint="cs"/>
          <w:spacing w:val="-5"/>
          <w:rtl/>
          <w:lang w:bidi="ar-EG"/>
        </w:rPr>
        <w:t>)</w:t>
      </w:r>
      <w:r w:rsidR="005A7B3C" w:rsidRPr="00C82D8F">
        <w:rPr>
          <w:rFonts w:hint="cs"/>
          <w:rtl/>
          <w:lang w:bidi="ar-EG"/>
        </w:rPr>
        <w:t>.</w:t>
      </w:r>
    </w:p>
    <w:p w:rsidR="00F07455" w:rsidRDefault="00F07455" w:rsidP="000D4E4A">
      <w:pPr>
        <w:rPr>
          <w:w w:val="110"/>
          <w:rtl/>
          <w:lang w:bidi="ar-EG"/>
        </w:rPr>
      </w:pPr>
      <w:r>
        <w:rPr>
          <w:w w:val="110"/>
          <w:rtl/>
          <w:lang w:bidi="ar-EG"/>
        </w:rPr>
        <w:br w:type="page"/>
      </w:r>
    </w:p>
    <w:p w:rsidR="002537B1" w:rsidRDefault="002537B1" w:rsidP="002537B1">
      <w:pPr>
        <w:pStyle w:val="Heading20"/>
      </w:pPr>
      <w:bookmarkStart w:id="221" w:name="_Toc511724639"/>
      <w:bookmarkStart w:id="222" w:name="_Toc512004699"/>
      <w:bookmarkStart w:id="223" w:name="_Toc512345626"/>
      <w:bookmarkStart w:id="224" w:name="_Toc516064877"/>
      <w:bookmarkStart w:id="225" w:name="_Toc521403560"/>
      <w:bookmarkStart w:id="226" w:name="_Toc523845186"/>
      <w:bookmarkStart w:id="227" w:name="_Toc475623037"/>
      <w:bookmarkStart w:id="228" w:name="_Toc475622742"/>
      <w:bookmarkStart w:id="229" w:name="_Toc473649853"/>
      <w:bookmarkStart w:id="230" w:name="_Toc414264983"/>
      <w:bookmarkStart w:id="231" w:name="_Toc413754227"/>
      <w:bookmarkStart w:id="232" w:name="_Toc411249983"/>
      <w:bookmarkStart w:id="233" w:name="_Toc511724641"/>
      <w:bookmarkStart w:id="234" w:name="_Toc512004701"/>
      <w:bookmarkStart w:id="235" w:name="_Toc512345628"/>
      <w:bookmarkStart w:id="236" w:name="TOC_22A"/>
      <w:bookmarkEnd w:id="213"/>
      <w:bookmarkEnd w:id="214"/>
      <w:r>
        <w:rPr>
          <w:rtl/>
        </w:rPr>
        <w:lastRenderedPageBreak/>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221"/>
      <w:bookmarkEnd w:id="222"/>
      <w:bookmarkEnd w:id="223"/>
      <w:bookmarkEnd w:id="224"/>
      <w:bookmarkEnd w:id="225"/>
      <w:bookmarkEnd w:id="226"/>
    </w:p>
    <w:p w:rsidR="002537B1" w:rsidRDefault="002537B1" w:rsidP="00EE057B">
      <w:pPr>
        <w:spacing w:before="240" w:after="120"/>
        <w:jc w:val="center"/>
        <w:rPr>
          <w:rFonts w:eastAsia="SimSun"/>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 xml:space="preserve">(التعديل رقم </w:t>
      </w:r>
      <w:r w:rsidR="00F07455">
        <w:rPr>
          <w:rFonts w:eastAsia="SimSun"/>
          <w:lang w:bidi="ar-EG"/>
        </w:rPr>
        <w:t>43</w:t>
      </w:r>
      <w:r>
        <w:rPr>
          <w:rFonts w:eastAsia="SimSun"/>
          <w:rtl/>
          <w:lang w:bidi="ar-EG"/>
        </w:rPr>
        <w:t>)</w:t>
      </w:r>
    </w:p>
    <w:p w:rsidR="00EE057B" w:rsidRDefault="00EE057B" w:rsidP="00F07455">
      <w:pPr>
        <w:spacing w:after="120"/>
        <w:jc w:val="center"/>
        <w:rPr>
          <w:rFonts w:eastAsia="SimSun"/>
          <w:lang w:bidi="ar-EG"/>
        </w:rPr>
      </w:pPr>
    </w:p>
    <w:tbl>
      <w:tblPr>
        <w:bidiVisual/>
        <w:tblW w:w="892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34"/>
        <w:gridCol w:w="1418"/>
        <w:gridCol w:w="3906"/>
        <w:gridCol w:w="63"/>
      </w:tblGrid>
      <w:tr w:rsidR="002537B1" w:rsidRPr="00A84C7D" w:rsidTr="00A84C7D">
        <w:trPr>
          <w:gridAfter w:val="1"/>
          <w:wAfter w:w="63" w:type="dxa"/>
          <w:trHeight w:val="299"/>
          <w:tblHeader/>
        </w:trPr>
        <w:tc>
          <w:tcPr>
            <w:tcW w:w="3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bCs/>
                <w:i/>
                <w:iCs/>
                <w:position w:val="2"/>
                <w:sz w:val="20"/>
                <w:szCs w:val="26"/>
                <w:rtl/>
                <w:lang w:bidi="ar-EG"/>
              </w:rPr>
              <w:t>البلد/المنطقة الجغرافية</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i/>
                <w:color w:val="000000"/>
                <w:position w:val="2"/>
                <w:sz w:val="20"/>
                <w:szCs w:val="26"/>
              </w:rPr>
              <w:t>*MCC + MNC</w:t>
            </w:r>
          </w:p>
        </w:tc>
        <w:tc>
          <w:tcPr>
            <w:tcW w:w="39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rPr>
                <w:rFonts w:eastAsia="SimSun"/>
                <w:position w:val="2"/>
                <w:sz w:val="20"/>
                <w:szCs w:val="26"/>
                <w:rtl/>
                <w:lang w:bidi="ar-EG"/>
              </w:rPr>
            </w:pPr>
            <w:r w:rsidRPr="00A84C7D">
              <w:rPr>
                <w:rFonts w:eastAsia="SimSun"/>
                <w:b/>
                <w:bCs/>
                <w:i/>
                <w:iCs/>
                <w:position w:val="2"/>
                <w:sz w:val="20"/>
                <w:szCs w:val="26"/>
                <w:rtl/>
                <w:lang w:bidi="ar-EG"/>
              </w:rPr>
              <w:t>المشغل/الشبكة</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F07455" w:rsidRDefault="00F07455" w:rsidP="00A84C7D">
            <w:pPr>
              <w:spacing w:before="40" w:line="220" w:lineRule="exact"/>
              <w:jc w:val="left"/>
              <w:rPr>
                <w:position w:val="2"/>
                <w:sz w:val="20"/>
                <w:szCs w:val="26"/>
                <w:highlight w:val="cyan"/>
                <w:lang w:val="en-GB" w:eastAsia="zh-CN"/>
              </w:rPr>
            </w:pPr>
            <w:r w:rsidRPr="00C82D8F">
              <w:rPr>
                <w:rFonts w:eastAsia="Calibri"/>
                <w:bCs/>
                <w:color w:val="000000"/>
                <w:position w:val="2"/>
                <w:sz w:val="20"/>
                <w:szCs w:val="26"/>
                <w:rtl/>
                <w:lang w:val="en-GB" w:eastAsia="zh-CN"/>
              </w:rPr>
              <w:t xml:space="preserve">إستونيا </w:t>
            </w:r>
            <w:r w:rsidR="00A84C7D" w:rsidRPr="00C82D8F">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F07455" w:rsidP="00F07455">
            <w:pPr>
              <w:spacing w:before="40" w:line="220" w:lineRule="exact"/>
              <w:jc w:val="center"/>
              <w:rPr>
                <w:rFonts w:eastAsia="Calibri"/>
                <w:color w:val="000000"/>
                <w:position w:val="2"/>
                <w:sz w:val="20"/>
                <w:szCs w:val="26"/>
                <w:lang w:val="en-GB" w:eastAsia="zh-CN"/>
              </w:rPr>
            </w:pPr>
            <w:r w:rsidRPr="00C82D8F">
              <w:rPr>
                <w:rFonts w:eastAsia="Calibri"/>
                <w:color w:val="000000"/>
                <w:position w:val="2"/>
                <w:sz w:val="20"/>
                <w:szCs w:val="26"/>
                <w:lang w:val="en-GB" w:eastAsia="zh-CN"/>
              </w:rPr>
              <w:t>248</w:t>
            </w:r>
            <w:r w:rsidR="00A84C7D" w:rsidRPr="00C82D8F">
              <w:rPr>
                <w:rFonts w:eastAsia="Calibri"/>
                <w:color w:val="000000"/>
                <w:position w:val="2"/>
                <w:sz w:val="20"/>
                <w:szCs w:val="26"/>
                <w:lang w:val="en-GB" w:eastAsia="zh-CN"/>
              </w:rPr>
              <w:t xml:space="preserve"> </w:t>
            </w:r>
            <w:r w:rsidRPr="00C82D8F">
              <w:rPr>
                <w:rFonts w:eastAsia="Calibri"/>
                <w:color w:val="000000"/>
                <w:position w:val="2"/>
                <w:sz w:val="20"/>
                <w:szCs w:val="26"/>
                <w:lang w:val="en-GB" w:eastAsia="zh-CN"/>
              </w:rPr>
              <w:t>12</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C82D8F" w:rsidRDefault="00F07455" w:rsidP="00A84C7D">
            <w:pPr>
              <w:spacing w:before="40" w:line="220" w:lineRule="exact"/>
              <w:jc w:val="left"/>
              <w:rPr>
                <w:rFonts w:eastAsia="Calibri"/>
                <w:color w:val="000000"/>
                <w:position w:val="2"/>
                <w:sz w:val="20"/>
                <w:szCs w:val="26"/>
                <w:lang w:val="en-GB" w:eastAsia="zh-CN"/>
              </w:rPr>
            </w:pPr>
            <w:r w:rsidRPr="00C82D8F">
              <w:rPr>
                <w:rFonts w:eastAsia="Calibri"/>
                <w:color w:val="000000"/>
                <w:position w:val="2"/>
                <w:sz w:val="20"/>
                <w:szCs w:val="26"/>
                <w:lang w:val="en-GB" w:eastAsia="zh-CN"/>
              </w:rPr>
              <w:t>Ntel Solutions OÜ</w:t>
            </w:r>
          </w:p>
        </w:tc>
      </w:tr>
      <w:tr w:rsidR="00A84C7D" w:rsidRPr="00A84C7D" w:rsidTr="00A84C7D">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F07455" w:rsidP="00F07455">
            <w:pPr>
              <w:spacing w:before="40" w:line="220" w:lineRule="exact"/>
              <w:jc w:val="center"/>
              <w:rPr>
                <w:position w:val="2"/>
                <w:sz w:val="20"/>
                <w:szCs w:val="26"/>
                <w:lang w:val="en-GB" w:eastAsia="zh-CN"/>
              </w:rPr>
            </w:pPr>
            <w:r w:rsidRPr="00C82D8F">
              <w:rPr>
                <w:rFonts w:eastAsia="Calibri"/>
                <w:color w:val="000000"/>
                <w:position w:val="2"/>
                <w:sz w:val="20"/>
                <w:szCs w:val="26"/>
                <w:lang w:val="en-GB" w:eastAsia="zh-CN"/>
              </w:rPr>
              <w:t>248 13</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C82D8F" w:rsidRDefault="00F07455" w:rsidP="00F07455">
            <w:pPr>
              <w:spacing w:before="40" w:line="220" w:lineRule="exact"/>
              <w:jc w:val="left"/>
              <w:rPr>
                <w:rFonts w:eastAsia="Calibri"/>
                <w:color w:val="000000"/>
                <w:position w:val="2"/>
                <w:sz w:val="20"/>
                <w:szCs w:val="26"/>
                <w:lang w:val="en-GB" w:eastAsia="zh-CN"/>
              </w:rPr>
            </w:pPr>
            <w:r w:rsidRPr="00C82D8F">
              <w:rPr>
                <w:rFonts w:eastAsia="Calibri"/>
                <w:color w:val="000000"/>
                <w:position w:val="2"/>
                <w:sz w:val="20"/>
                <w:szCs w:val="26"/>
                <w:lang w:val="en-GB" w:eastAsia="zh-CN"/>
              </w:rPr>
              <w:t>Telia Eesti AS</w:t>
            </w:r>
          </w:p>
        </w:tc>
      </w:tr>
      <w:tr w:rsidR="00A84C7D" w:rsidRPr="00A84C7D" w:rsidTr="00F07455">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F07455" w:rsidP="00F07455">
            <w:pPr>
              <w:spacing w:before="40" w:line="220" w:lineRule="exact"/>
              <w:jc w:val="center"/>
              <w:rPr>
                <w:position w:val="2"/>
                <w:sz w:val="20"/>
                <w:szCs w:val="26"/>
                <w:lang w:val="en-GB" w:eastAsia="zh-CN"/>
              </w:rPr>
            </w:pPr>
            <w:r w:rsidRPr="00C82D8F">
              <w:rPr>
                <w:rFonts w:eastAsia="Calibri"/>
                <w:color w:val="000000"/>
                <w:position w:val="2"/>
                <w:sz w:val="20"/>
                <w:szCs w:val="26"/>
                <w:lang w:val="en-GB" w:eastAsia="zh-CN"/>
              </w:rPr>
              <w:t>248 14</w:t>
            </w:r>
          </w:p>
        </w:tc>
        <w:tc>
          <w:tcPr>
            <w:tcW w:w="3969"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84C7D" w:rsidRPr="00C82D8F" w:rsidRDefault="00F07455" w:rsidP="00F07455">
            <w:pPr>
              <w:spacing w:before="40" w:line="220" w:lineRule="exact"/>
              <w:jc w:val="left"/>
              <w:rPr>
                <w:rFonts w:eastAsia="Calibri"/>
                <w:color w:val="000000"/>
                <w:position w:val="2"/>
                <w:sz w:val="20"/>
                <w:szCs w:val="26"/>
                <w:lang w:val="en-GB" w:eastAsia="zh-CN"/>
              </w:rPr>
            </w:pPr>
            <w:r w:rsidRPr="00C82D8F">
              <w:rPr>
                <w:rFonts w:eastAsia="Calibri"/>
                <w:color w:val="000000"/>
                <w:position w:val="2"/>
                <w:sz w:val="20"/>
                <w:szCs w:val="26"/>
                <w:lang w:val="en-GB" w:eastAsia="zh-CN"/>
              </w:rPr>
              <w:t>Estonian Crafts OÜ</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F07455" w:rsidRDefault="00F07455" w:rsidP="00A84C7D">
            <w:pPr>
              <w:spacing w:before="40" w:line="220" w:lineRule="exact"/>
              <w:jc w:val="left"/>
              <w:rPr>
                <w:position w:val="2"/>
                <w:sz w:val="20"/>
                <w:szCs w:val="26"/>
                <w:highlight w:val="cyan"/>
                <w:lang w:val="en-GB" w:eastAsia="zh-CN"/>
              </w:rPr>
            </w:pPr>
            <w:r w:rsidRPr="00C82D8F">
              <w:rPr>
                <w:rFonts w:eastAsia="Calibri"/>
                <w:bCs/>
                <w:color w:val="000000"/>
                <w:position w:val="2"/>
                <w:sz w:val="20"/>
                <w:szCs w:val="26"/>
                <w:rtl/>
                <w:lang w:val="en-GB" w:eastAsia="zh-CN"/>
              </w:rPr>
              <w:t xml:space="preserve">ليسوتو </w:t>
            </w:r>
            <w:r w:rsidR="00A84C7D" w:rsidRPr="00C82D8F">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A84C7D" w:rsidP="00A84C7D">
            <w:pPr>
              <w:spacing w:before="40" w:line="220" w:lineRule="exact"/>
              <w:jc w:val="left"/>
              <w:rPr>
                <w:position w:val="2"/>
                <w:sz w:val="20"/>
                <w:szCs w:val="26"/>
                <w:lang w:val="en-GB" w:eastAsia="zh-CN"/>
              </w:rPr>
            </w:pPr>
          </w:p>
        </w:tc>
      </w:tr>
      <w:tr w:rsidR="00A84C7D" w:rsidRPr="00237209" w:rsidTr="00A84C7D">
        <w:trPr>
          <w:trHeight w:val="20"/>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C82D8F" w:rsidRDefault="00F07455" w:rsidP="00F07455">
            <w:pPr>
              <w:spacing w:before="40" w:line="220" w:lineRule="exact"/>
              <w:jc w:val="center"/>
              <w:rPr>
                <w:position w:val="2"/>
                <w:sz w:val="20"/>
                <w:szCs w:val="26"/>
                <w:lang w:val="en-GB" w:eastAsia="zh-CN"/>
              </w:rPr>
            </w:pPr>
            <w:r w:rsidRPr="00C82D8F">
              <w:rPr>
                <w:rFonts w:eastAsia="Calibri"/>
                <w:color w:val="000000"/>
                <w:position w:val="2"/>
                <w:sz w:val="20"/>
                <w:szCs w:val="26"/>
                <w:lang w:val="en-GB" w:eastAsia="zh-CN"/>
              </w:rPr>
              <w:t>651</w:t>
            </w:r>
            <w:r w:rsidR="00A84C7D" w:rsidRPr="00C82D8F">
              <w:rPr>
                <w:rFonts w:eastAsia="Calibri"/>
                <w:color w:val="000000"/>
                <w:position w:val="2"/>
                <w:sz w:val="20"/>
                <w:szCs w:val="26"/>
                <w:lang w:val="en-GB" w:eastAsia="zh-CN"/>
              </w:rPr>
              <w:t xml:space="preserve"> </w:t>
            </w:r>
            <w:r w:rsidRPr="00C82D8F">
              <w:rPr>
                <w:rFonts w:eastAsia="Calibri"/>
                <w:color w:val="000000"/>
                <w:position w:val="2"/>
                <w:sz w:val="20"/>
                <w:szCs w:val="26"/>
                <w:lang w:val="en-GB" w:eastAsia="zh-CN"/>
              </w:rPr>
              <w:t>10</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C82D8F" w:rsidRDefault="00F07455" w:rsidP="00F07455">
            <w:pPr>
              <w:spacing w:before="40" w:line="220" w:lineRule="exact"/>
              <w:jc w:val="left"/>
              <w:rPr>
                <w:rFonts w:eastAsia="Calibri"/>
                <w:color w:val="000000"/>
                <w:position w:val="2"/>
                <w:sz w:val="20"/>
                <w:szCs w:val="26"/>
                <w:rtl/>
                <w:lang w:val="en-GB" w:eastAsia="zh-CN"/>
              </w:rPr>
            </w:pPr>
            <w:r w:rsidRPr="00C82D8F">
              <w:rPr>
                <w:rFonts w:eastAsia="Calibri"/>
                <w:color w:val="000000"/>
                <w:position w:val="2"/>
                <w:sz w:val="20"/>
                <w:szCs w:val="26"/>
                <w:lang w:val="en-GB" w:eastAsia="zh-CN"/>
              </w:rPr>
              <w:t>VODACOM LESOTHO</w:t>
            </w:r>
          </w:p>
        </w:tc>
      </w:tr>
    </w:tbl>
    <w:p w:rsidR="00EE057B" w:rsidRDefault="00EE057B" w:rsidP="002537B1">
      <w:pPr>
        <w:rPr>
          <w:rFonts w:eastAsia="SimSun"/>
          <w:lang w:bidi="ar-EG"/>
        </w:rPr>
      </w:pPr>
    </w:p>
    <w:p w:rsidR="002537B1" w:rsidRPr="00C63927" w:rsidRDefault="002537B1" w:rsidP="002537B1">
      <w:pPr>
        <w:rPr>
          <w:rFonts w:eastAsia="SimSun"/>
          <w:lang w:val="fr-CH" w:bidi="ar-EG"/>
        </w:rPr>
      </w:pPr>
      <w:r>
        <w:rPr>
          <w:rFonts w:eastAsia="SimSun"/>
          <w:rtl/>
          <w:lang w:bidi="ar-EG"/>
        </w:rPr>
        <w:t>_________</w:t>
      </w:r>
    </w:p>
    <w:p w:rsidR="002537B1" w:rsidRPr="00D70E30" w:rsidRDefault="002537B1" w:rsidP="002537B1">
      <w:pPr>
        <w:tabs>
          <w:tab w:val="left" w:pos="260"/>
          <w:tab w:val="left" w:pos="850"/>
        </w:tabs>
        <w:jc w:val="left"/>
        <w:rPr>
          <w:rFonts w:eastAsia="SimSun"/>
          <w:color w:val="000000"/>
          <w:sz w:val="18"/>
          <w:szCs w:val="24"/>
          <w:rtl/>
          <w:lang w:val="de-CH"/>
        </w:rPr>
      </w:pPr>
      <w:r w:rsidRPr="00C63927">
        <w:rPr>
          <w:rFonts w:eastAsia="SimSun"/>
          <w:color w:val="000000"/>
          <w:position w:val="6"/>
          <w:sz w:val="18"/>
          <w:szCs w:val="24"/>
          <w:lang w:val="fr-CH"/>
        </w:rPr>
        <w:t>*</w:t>
      </w:r>
      <w:r w:rsidRPr="00D70E30">
        <w:rPr>
          <w:rFonts w:eastAsia="SimSun"/>
          <w:sz w:val="18"/>
          <w:szCs w:val="24"/>
          <w:rtl/>
          <w:lang w:bidi="ar-EG"/>
        </w:rPr>
        <w:tab/>
      </w:r>
      <w:r w:rsidRPr="00C63927">
        <w:rPr>
          <w:rFonts w:eastAsia="SimSun"/>
          <w:sz w:val="18"/>
          <w:szCs w:val="24"/>
          <w:lang w:val="fr-CH" w:bidi="ar-EG"/>
        </w:rPr>
        <w:t>MCC</w:t>
      </w:r>
      <w:r w:rsidRPr="00D70E30">
        <w:rPr>
          <w:rFonts w:eastAsia="SimSun"/>
          <w:sz w:val="18"/>
          <w:szCs w:val="24"/>
          <w:rtl/>
          <w:lang w:bidi="ar-EG"/>
        </w:rPr>
        <w:t>:</w:t>
      </w:r>
      <w:r w:rsidRPr="00D70E30">
        <w:rPr>
          <w:rFonts w:eastAsia="SimSun"/>
          <w:sz w:val="18"/>
          <w:szCs w:val="24"/>
          <w:rtl/>
          <w:lang w:bidi="ar-EG"/>
        </w:rPr>
        <w:tab/>
        <w:t>الرمز الدليلي القُطري للاتصالات المتنقلة</w:t>
      </w:r>
      <w:r w:rsidRPr="00C63927">
        <w:rPr>
          <w:rFonts w:eastAsia="SimSun"/>
          <w:color w:val="000000"/>
          <w:sz w:val="18"/>
          <w:szCs w:val="24"/>
          <w:lang w:val="fr-CH"/>
        </w:rPr>
        <w:t>Mobile Country Code / Indicatif de pays du mobile /</w:t>
      </w:r>
      <w:r w:rsidRPr="00D70E30">
        <w:rPr>
          <w:rFonts w:eastAsia="SimSun"/>
          <w:sz w:val="18"/>
          <w:szCs w:val="24"/>
          <w:rtl/>
          <w:lang w:bidi="ar-EG"/>
        </w:rPr>
        <w:br/>
      </w:r>
      <w:r w:rsidRPr="00D70E30">
        <w:rPr>
          <w:rFonts w:eastAsia="SimSun"/>
          <w:sz w:val="18"/>
          <w:szCs w:val="24"/>
          <w:rtl/>
          <w:lang w:bidi="ar-EG"/>
        </w:rPr>
        <w:tab/>
      </w:r>
      <w:r w:rsidRPr="00C63927">
        <w:rPr>
          <w:rFonts w:eastAsia="SimSun"/>
          <w:sz w:val="18"/>
          <w:szCs w:val="24"/>
          <w:lang w:val="fr-CH" w:bidi="ar-EG"/>
        </w:rPr>
        <w:t>MNC</w:t>
      </w:r>
      <w:r w:rsidRPr="00D70E30">
        <w:rPr>
          <w:rFonts w:eastAsia="SimSun"/>
          <w:sz w:val="18"/>
          <w:szCs w:val="24"/>
          <w:rtl/>
          <w:lang w:bidi="ar-EG"/>
        </w:rPr>
        <w:t>:</w:t>
      </w:r>
      <w:r w:rsidRPr="00D70E30">
        <w:rPr>
          <w:rFonts w:eastAsia="SimSun"/>
          <w:sz w:val="18"/>
          <w:szCs w:val="24"/>
          <w:rtl/>
          <w:lang w:bidi="ar-EG"/>
        </w:rPr>
        <w:tab/>
        <w:t>الرمز الدليلي للشبكة المتنقلة</w:t>
      </w:r>
      <w:r w:rsidRPr="00C63927">
        <w:rPr>
          <w:rFonts w:eastAsia="SimSun"/>
          <w:color w:val="000000"/>
          <w:sz w:val="18"/>
          <w:szCs w:val="24"/>
          <w:lang w:val="fr-CH"/>
        </w:rPr>
        <w:t>Mobile Network Code / Code de réseau mobile /</w:t>
      </w:r>
    </w:p>
    <w:p w:rsidR="00A84C7D" w:rsidRDefault="00A84C7D" w:rsidP="002537B1">
      <w:pPr>
        <w:rPr>
          <w:rtl/>
          <w:lang w:val="es-ES"/>
        </w:rPr>
      </w:pPr>
      <w:r>
        <w:rPr>
          <w:rtl/>
          <w:lang w:val="es-ES"/>
        </w:rPr>
        <w:br w:type="page"/>
      </w:r>
    </w:p>
    <w:p w:rsidR="0050175C" w:rsidRPr="00E16A37" w:rsidRDefault="0050175C" w:rsidP="0050175C">
      <w:pPr>
        <w:pStyle w:val="Heading20"/>
        <w:rPr>
          <w:rtl/>
        </w:rPr>
      </w:pPr>
      <w:bookmarkStart w:id="237" w:name="_Toc436161615"/>
      <w:bookmarkStart w:id="238" w:name="_Toc482899983"/>
      <w:bookmarkStart w:id="239" w:name="_Toc516064878"/>
      <w:bookmarkStart w:id="240" w:name="_Toc521403561"/>
      <w:bookmarkStart w:id="241" w:name="_Toc523845187"/>
      <w:r w:rsidRPr="00E16A37">
        <w:rPr>
          <w:rFonts w:hint="cs"/>
          <w:rtl/>
        </w:rPr>
        <w:lastRenderedPageBreak/>
        <w:t xml:space="preserve">قائمة برموز المشغلين الصادرة عن </w:t>
      </w:r>
      <w:proofErr w:type="gramStart"/>
      <w:r w:rsidRPr="00E16A37">
        <w:rPr>
          <w:rFonts w:hint="cs"/>
          <w:rtl/>
        </w:rPr>
        <w:t>الاتحاد</w:t>
      </w:r>
      <w:r w:rsidRPr="00E16A37">
        <w:rPr>
          <w:rtl/>
        </w:rPr>
        <w:br/>
      </w:r>
      <w:r w:rsidRPr="00E16A37">
        <w:rPr>
          <w:rFonts w:hint="cs"/>
          <w:rtl/>
        </w:rPr>
        <w:t>(</w:t>
      </w:r>
      <w:proofErr w:type="gramEnd"/>
      <w:r w:rsidRPr="00E16A37">
        <w:rPr>
          <w:rFonts w:hint="cs"/>
          <w:rtl/>
        </w:rPr>
        <w:t xml:space="preserve">وفقاً للتوصية </w:t>
      </w:r>
      <w:r w:rsidRPr="00E16A37">
        <w:t>ITU</w:t>
      </w:r>
      <w:r w:rsidRPr="00E16A37">
        <w:noBreakHyphen/>
        <w:t>T M.1400</w:t>
      </w:r>
      <w:r w:rsidRPr="00E16A37">
        <w:rPr>
          <w:rFonts w:hint="cs"/>
          <w:rtl/>
        </w:rPr>
        <w:t xml:space="preserve"> </w:t>
      </w:r>
      <w:r w:rsidRPr="00E16A37">
        <w:t>(2013/03)</w:t>
      </w:r>
      <w:r w:rsidRPr="00E16A37">
        <w:rPr>
          <w:rFonts w:hint="cs"/>
          <w:rtl/>
        </w:rPr>
        <w:t>)</w:t>
      </w:r>
      <w:r w:rsidRPr="00E16A37">
        <w:rPr>
          <w:rtl/>
        </w:rPr>
        <w:br/>
      </w:r>
      <w:r w:rsidRPr="00E16A37">
        <w:rPr>
          <w:rFonts w:hint="cs"/>
          <w:rtl/>
        </w:rPr>
        <w:t xml:space="preserve">(الوضع في </w:t>
      </w:r>
      <w:r w:rsidRPr="00E16A37">
        <w:t>15</w:t>
      </w:r>
      <w:r w:rsidRPr="00E16A37">
        <w:rPr>
          <w:rFonts w:hint="cs"/>
          <w:rtl/>
        </w:rPr>
        <w:t xml:space="preserve"> سبتمبر </w:t>
      </w:r>
      <w:r w:rsidRPr="00E16A37">
        <w:t>2014</w:t>
      </w:r>
      <w:r w:rsidRPr="00E16A37">
        <w:rPr>
          <w:rFonts w:hint="cs"/>
          <w:rtl/>
        </w:rPr>
        <w:t>)</w:t>
      </w:r>
      <w:bookmarkEnd w:id="237"/>
      <w:bookmarkEnd w:id="238"/>
      <w:bookmarkEnd w:id="239"/>
      <w:bookmarkEnd w:id="240"/>
      <w:bookmarkEnd w:id="241"/>
    </w:p>
    <w:p w:rsidR="0050175C" w:rsidRDefault="0050175C" w:rsidP="00EE057B">
      <w:pPr>
        <w:spacing w:before="240"/>
        <w:jc w:val="center"/>
        <w:rPr>
          <w:rFonts w:eastAsia="SimSun"/>
          <w:lang w:bidi="ar-SY"/>
        </w:rPr>
      </w:pPr>
      <w:r w:rsidRPr="00E16A37">
        <w:rPr>
          <w:rFonts w:eastAsia="SimSun" w:hint="cs"/>
          <w:rtl/>
          <w:lang w:bidi="ar-EG"/>
        </w:rPr>
        <w:t xml:space="preserve">(ملحق بالنشرة التشغيلية للاتحاد رقم </w:t>
      </w:r>
      <w:r w:rsidRPr="00E16A37">
        <w:rPr>
          <w:rFonts w:eastAsia="SimSun"/>
          <w:lang w:bidi="ar-EG"/>
        </w:rPr>
        <w:t>1060</w:t>
      </w:r>
      <w:r w:rsidRPr="00E16A37">
        <w:rPr>
          <w:rFonts w:eastAsia="SimSun" w:hint="cs"/>
          <w:rtl/>
          <w:lang w:bidi="ar-EG"/>
        </w:rPr>
        <w:t xml:space="preserve"> </w:t>
      </w:r>
      <w:proofErr w:type="gramStart"/>
      <w:r w:rsidRPr="00E16A37">
        <w:rPr>
          <w:rFonts w:eastAsia="SimSun" w:hint="cs"/>
          <w:rtl/>
          <w:lang w:bidi="ar-EG"/>
        </w:rPr>
        <w:t xml:space="preserve">- </w:t>
      </w:r>
      <w:r w:rsidRPr="00E16A37">
        <w:rPr>
          <w:rFonts w:eastAsia="SimSun"/>
          <w:lang w:bidi="ar-EG"/>
        </w:rPr>
        <w:t>2014.IX.15</w:t>
      </w:r>
      <w:proofErr w:type="gramEnd"/>
      <w:r w:rsidRPr="00E16A37">
        <w:rPr>
          <w:rFonts w:eastAsia="SimSun" w:hint="cs"/>
          <w:rtl/>
          <w:lang w:bidi="ar-EG"/>
        </w:rPr>
        <w:t>)</w:t>
      </w:r>
      <w:r w:rsidRPr="00E16A37">
        <w:rPr>
          <w:rFonts w:eastAsia="SimSun"/>
          <w:rtl/>
          <w:lang w:bidi="ar-EG"/>
        </w:rPr>
        <w:br/>
      </w:r>
      <w:r w:rsidRPr="00E16A37">
        <w:rPr>
          <w:rFonts w:eastAsia="SimSun" w:hint="cs"/>
          <w:rtl/>
          <w:lang w:bidi="ar-SY"/>
        </w:rPr>
        <w:t xml:space="preserve">(التعديل رقم </w:t>
      </w:r>
      <w:r w:rsidR="00F07455">
        <w:rPr>
          <w:rFonts w:eastAsia="SimSun"/>
          <w:lang w:bidi="ar-SY"/>
        </w:rPr>
        <w:t>66</w:t>
      </w:r>
      <w:r w:rsidRPr="00E16A37">
        <w:rPr>
          <w:rFonts w:eastAsia="SimSun" w:hint="cs"/>
          <w:rtl/>
          <w:lang w:bidi="ar-SY"/>
        </w:rPr>
        <w:t>)</w:t>
      </w:r>
    </w:p>
    <w:p w:rsidR="00EE057B" w:rsidRPr="00E16A37" w:rsidRDefault="00EE057B" w:rsidP="00F07455">
      <w:pPr>
        <w:jc w:val="center"/>
        <w:rPr>
          <w:rFonts w:eastAsia="SimSun"/>
          <w:rtl/>
          <w:lang w:bidi="ar-SY"/>
        </w:rPr>
      </w:pPr>
    </w:p>
    <w:p w:rsidR="0050175C" w:rsidRPr="00E16A37" w:rsidRDefault="0050175C" w:rsidP="000D4E4A">
      <w:pPr>
        <w:rPr>
          <w:rFonts w:eastAsia="SimSun"/>
          <w:lang w:val="en-GB"/>
        </w:rPr>
      </w:pPr>
    </w:p>
    <w:tbl>
      <w:tblPr>
        <w:bidiVisual/>
        <w:tblW w:w="9639" w:type="dxa"/>
        <w:jc w:val="center"/>
        <w:tblLook w:val="04A0" w:firstRow="1" w:lastRow="0" w:firstColumn="1" w:lastColumn="0" w:noHBand="0" w:noVBand="1"/>
      </w:tblPr>
      <w:tblGrid>
        <w:gridCol w:w="3690"/>
        <w:gridCol w:w="1413"/>
        <w:gridCol w:w="4536"/>
      </w:tblGrid>
      <w:tr w:rsidR="0050175C" w:rsidRPr="00E16A37" w:rsidTr="0050175C">
        <w:trPr>
          <w:cantSplit/>
          <w:tblHeader/>
          <w:jc w:val="center"/>
        </w:trPr>
        <w:tc>
          <w:tcPr>
            <w:tcW w:w="1914"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E16A37">
              <w:rPr>
                <w:rFonts w:eastAsia="SimSun" w:hint="cs"/>
                <w:b/>
                <w:bCs/>
                <w:i/>
                <w:iCs/>
                <w:color w:val="000000"/>
                <w:sz w:val="20"/>
                <w:szCs w:val="26"/>
                <w:rtl/>
                <w:lang w:val="en-GB"/>
              </w:rPr>
              <w:t xml:space="preserve">البلد أو المنطقة/رمز </w:t>
            </w:r>
            <w:r w:rsidRPr="00E16A37">
              <w:rPr>
                <w:rFonts w:eastAsia="SimSun"/>
                <w:b/>
                <w:bCs/>
                <w:i/>
                <w:iCs/>
                <w:color w:val="000000"/>
                <w:sz w:val="20"/>
                <w:szCs w:val="26"/>
              </w:rPr>
              <w:t>ISO</w:t>
            </w:r>
          </w:p>
        </w:tc>
        <w:tc>
          <w:tcPr>
            <w:tcW w:w="73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رمز الشركة</w:t>
            </w:r>
          </w:p>
        </w:tc>
        <w:tc>
          <w:tcPr>
            <w:tcW w:w="235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الاتصال</w:t>
            </w:r>
          </w:p>
        </w:tc>
      </w:tr>
      <w:tr w:rsidR="0050175C" w:rsidRPr="00E16A37" w:rsidTr="0050175C">
        <w:trPr>
          <w:cantSplit/>
          <w:tblHeader/>
          <w:jc w:val="center"/>
        </w:trPr>
        <w:tc>
          <w:tcPr>
            <w:tcW w:w="1914"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اسم/عنوان الشركة</w:t>
            </w:r>
          </w:p>
        </w:tc>
        <w:tc>
          <w:tcPr>
            <w:tcW w:w="733"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E16A37">
              <w:rPr>
                <w:rFonts w:eastAsia="SimSun" w:hint="cs"/>
                <w:b/>
                <w:bCs/>
                <w:i/>
                <w:iCs/>
                <w:color w:val="000000"/>
                <w:spacing w:val="-4"/>
                <w:sz w:val="20"/>
                <w:szCs w:val="26"/>
                <w:rtl/>
                <w:lang w:val="en-GB"/>
              </w:rPr>
              <w:t>(رمز المشغل)</w:t>
            </w:r>
          </w:p>
        </w:tc>
        <w:tc>
          <w:tcPr>
            <w:tcW w:w="2353" w:type="pct"/>
            <w:tcBorders>
              <w:top w:val="nil"/>
              <w:left w:val="nil"/>
              <w:bottom w:val="single" w:sz="4" w:space="0" w:color="auto"/>
              <w:right w:val="nil"/>
            </w:tcBorders>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rsidR="0050175C" w:rsidRPr="00E16A37" w:rsidRDefault="00C63927" w:rsidP="00C63927">
      <w:pPr>
        <w:tabs>
          <w:tab w:val="left" w:pos="567"/>
          <w:tab w:val="left" w:pos="1276"/>
          <w:tab w:val="left" w:pos="1843"/>
          <w:tab w:val="left" w:pos="2551"/>
          <w:tab w:val="left" w:pos="5387"/>
          <w:tab w:val="left" w:pos="5954"/>
        </w:tabs>
        <w:overflowPunct w:val="0"/>
        <w:autoSpaceDE w:val="0"/>
        <w:autoSpaceDN w:val="0"/>
        <w:adjustRightInd w:val="0"/>
        <w:spacing w:before="360" w:after="120" w:line="240" w:lineRule="exact"/>
        <w:textAlignment w:val="baseline"/>
        <w:rPr>
          <w:rFonts w:eastAsia="SimSun"/>
          <w:color w:val="000000"/>
          <w:lang w:val="pt-BR"/>
        </w:rPr>
      </w:pPr>
      <w:r>
        <w:rPr>
          <w:rFonts w:eastAsia="SimSun" w:hint="cs"/>
          <w:b/>
          <w:bCs/>
          <w:i/>
          <w:iCs/>
          <w:sz w:val="20"/>
          <w:szCs w:val="26"/>
          <w:rtl/>
          <w:lang w:val="en-GB" w:bidi="ar-EG"/>
        </w:rPr>
        <w:t xml:space="preserve">جمهورية </w:t>
      </w:r>
      <w:r>
        <w:rPr>
          <w:rFonts w:eastAsia="SimSun" w:hint="cs"/>
          <w:b/>
          <w:bCs/>
          <w:i/>
          <w:iCs/>
          <w:sz w:val="20"/>
          <w:szCs w:val="26"/>
          <w:rtl/>
          <w:lang w:val="en-GB"/>
        </w:rPr>
        <w:t xml:space="preserve">ألمانيا الاتحادية </w:t>
      </w:r>
      <w:r w:rsidR="0050175C" w:rsidRPr="002A4C64">
        <w:rPr>
          <w:rFonts w:eastAsia="SimSun" w:hint="cs"/>
          <w:b/>
          <w:bCs/>
          <w:i/>
          <w:iCs/>
          <w:sz w:val="20"/>
          <w:szCs w:val="26"/>
          <w:rtl/>
        </w:rPr>
        <w:t>/</w:t>
      </w:r>
      <w:r>
        <w:rPr>
          <w:rFonts w:eastAsia="SimSun" w:hint="cs"/>
          <w:b/>
          <w:bCs/>
          <w:i/>
          <w:iCs/>
          <w:sz w:val="20"/>
          <w:szCs w:val="26"/>
          <w:rtl/>
        </w:rPr>
        <w:t xml:space="preserve"> </w:t>
      </w:r>
      <w:r>
        <w:rPr>
          <w:rFonts w:eastAsia="SimSun"/>
          <w:b/>
          <w:i/>
          <w:iCs/>
          <w:sz w:val="20"/>
          <w:szCs w:val="26"/>
          <w:lang w:val="en-GB"/>
        </w:rPr>
        <w:t>DEU</w:t>
      </w:r>
      <w:r>
        <w:rPr>
          <w:rFonts w:eastAsia="SimSun"/>
          <w:b/>
          <w:sz w:val="20"/>
          <w:szCs w:val="26"/>
          <w:rtl/>
          <w:lang w:val="en-GB" w:bidi="ar-EG"/>
        </w:rPr>
        <w:tab/>
      </w:r>
      <w:r w:rsidR="0050175C" w:rsidRPr="00E16A37">
        <w:rPr>
          <w:rFonts w:eastAsia="SimSun"/>
          <w:b/>
          <w:sz w:val="20"/>
          <w:szCs w:val="26"/>
          <w:lang w:bidi="ar-EG"/>
        </w:rPr>
        <w:t>ADD</w:t>
      </w:r>
    </w:p>
    <w:tbl>
      <w:tblPr>
        <w:bidiVisual/>
        <w:tblW w:w="5000" w:type="pct"/>
        <w:tblLayout w:type="fixed"/>
        <w:tblLook w:val="04A0" w:firstRow="1" w:lastRow="0" w:firstColumn="1" w:lastColumn="0" w:noHBand="0" w:noVBand="1"/>
      </w:tblPr>
      <w:tblGrid>
        <w:gridCol w:w="3880"/>
        <w:gridCol w:w="1223"/>
        <w:gridCol w:w="4536"/>
      </w:tblGrid>
      <w:tr w:rsidR="00A84C7D" w:rsidRPr="00A84C7D" w:rsidTr="00C63927">
        <w:trPr>
          <w:trHeight w:val="1014"/>
        </w:trPr>
        <w:tc>
          <w:tcPr>
            <w:tcW w:w="3880" w:type="dxa"/>
          </w:tcPr>
          <w:p w:rsidR="00CF3C0F" w:rsidRPr="00CF3C0F"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de-CH"/>
              </w:rPr>
              <w:t>MANGO OFFICE GmbH</w:t>
            </w:r>
          </w:p>
          <w:p w:rsidR="00CF3C0F" w:rsidRPr="00CF3C0F"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de-CH"/>
              </w:rPr>
              <w:t>Unter den Linden 39</w:t>
            </w:r>
          </w:p>
          <w:p w:rsidR="00A84C7D" w:rsidRPr="00A84C7D"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de-CH"/>
              </w:rPr>
              <w:t>10117 BERLIN</w:t>
            </w:r>
          </w:p>
        </w:tc>
        <w:tc>
          <w:tcPr>
            <w:tcW w:w="1223" w:type="dxa"/>
          </w:tcPr>
          <w:p w:rsidR="00A84C7D" w:rsidRPr="00A84C7D" w:rsidRDefault="00CF3C0F" w:rsidP="00A84C7D">
            <w:pPr>
              <w:widowControl w:val="0"/>
              <w:spacing w:before="40" w:after="40" w:line="240" w:lineRule="exact"/>
              <w:jc w:val="center"/>
              <w:rPr>
                <w:rFonts w:eastAsia="SimSun"/>
                <w:b/>
                <w:bCs/>
                <w:color w:val="000000"/>
                <w:sz w:val="20"/>
                <w:szCs w:val="26"/>
              </w:rPr>
            </w:pPr>
            <w:r>
              <w:rPr>
                <w:rFonts w:eastAsia="SimSun"/>
                <w:b/>
                <w:bCs/>
                <w:color w:val="000000"/>
                <w:sz w:val="20"/>
                <w:szCs w:val="26"/>
              </w:rPr>
              <w:t>MANGO</w:t>
            </w:r>
          </w:p>
        </w:tc>
        <w:tc>
          <w:tcPr>
            <w:tcW w:w="4536" w:type="dxa"/>
          </w:tcPr>
          <w:p w:rsidR="00A84C7D" w:rsidRPr="00A84C7D" w:rsidRDefault="00CF3C0F" w:rsidP="00A84C7D">
            <w:pPr>
              <w:tabs>
                <w:tab w:val="left" w:pos="426"/>
                <w:tab w:val="left" w:pos="4140"/>
                <w:tab w:val="left" w:pos="4230"/>
              </w:tabs>
              <w:spacing w:before="40" w:after="40" w:line="240" w:lineRule="exact"/>
              <w:jc w:val="left"/>
              <w:rPr>
                <w:sz w:val="20"/>
                <w:szCs w:val="26"/>
                <w:lang w:val="de-CH"/>
              </w:rPr>
            </w:pPr>
            <w:r w:rsidRPr="00CF3C0F">
              <w:rPr>
                <w:sz w:val="20"/>
                <w:szCs w:val="26"/>
                <w:lang w:val="de-CH"/>
              </w:rPr>
              <w:t>Mr Alexander Fischmann</w:t>
            </w:r>
          </w:p>
          <w:p w:rsidR="00A84C7D" w:rsidRPr="00A84C7D" w:rsidRDefault="00A84C7D" w:rsidP="00FF2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00FF2F5A">
              <w:rPr>
                <w:rFonts w:hint="cs"/>
                <w:sz w:val="20"/>
                <w:szCs w:val="26"/>
                <w:rtl/>
                <w:lang w:val="de-CH"/>
              </w:rPr>
              <w:t xml:space="preserve"> </w:t>
            </w:r>
            <w:r w:rsidRPr="00A84C7D">
              <w:rPr>
                <w:sz w:val="20"/>
                <w:szCs w:val="26"/>
                <w:lang w:val="en-GB"/>
              </w:rPr>
              <w:t xml:space="preserve">+49 </w:t>
            </w:r>
            <w:r w:rsidR="00CF3C0F" w:rsidRPr="00CF3C0F">
              <w:rPr>
                <w:sz w:val="20"/>
                <w:szCs w:val="26"/>
                <w:lang w:val="en-GB"/>
              </w:rPr>
              <w:t>30 34044330</w:t>
            </w:r>
          </w:p>
          <w:p w:rsidR="00A84C7D" w:rsidRPr="00A84C7D" w:rsidRDefault="00A84C7D" w:rsidP="00FF2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00FF2F5A">
              <w:rPr>
                <w:rFonts w:hint="cs"/>
                <w:sz w:val="20"/>
                <w:szCs w:val="26"/>
                <w:rtl/>
                <w:lang w:val="de-CH"/>
              </w:rPr>
              <w:t xml:space="preserve"> </w:t>
            </w:r>
            <w:r w:rsidRPr="00A84C7D">
              <w:rPr>
                <w:sz w:val="20"/>
                <w:szCs w:val="26"/>
                <w:lang w:val="en-GB"/>
              </w:rPr>
              <w:t>+</w:t>
            </w:r>
            <w:r w:rsidR="00CF3C0F" w:rsidRPr="00CF3C0F">
              <w:rPr>
                <w:sz w:val="20"/>
                <w:szCs w:val="26"/>
                <w:lang w:val="en-GB"/>
              </w:rPr>
              <w:t>49 30 34044330</w:t>
            </w:r>
          </w:p>
          <w:p w:rsidR="00A84C7D" w:rsidRPr="00A84C7D" w:rsidRDefault="00A84C7D" w:rsidP="00FF2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00FF2F5A">
              <w:rPr>
                <w:rFonts w:hint="cs"/>
                <w:sz w:val="20"/>
                <w:szCs w:val="26"/>
                <w:rtl/>
                <w:lang w:val="de-CH"/>
              </w:rPr>
              <w:t xml:space="preserve"> </w:t>
            </w:r>
            <w:r w:rsidR="00CF3C0F" w:rsidRPr="00CF3C0F">
              <w:rPr>
                <w:sz w:val="20"/>
                <w:szCs w:val="26"/>
                <w:lang w:val="de-CH"/>
              </w:rPr>
              <w:t>a.fischmann@mango-office.com</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CF3C0F" w:rsidRPr="00CF3C0F" w:rsidRDefault="00CF3C0F" w:rsidP="00CF3C0F">
            <w:pPr>
              <w:tabs>
                <w:tab w:val="left" w:pos="426"/>
                <w:tab w:val="left" w:pos="4140"/>
                <w:tab w:val="left" w:pos="4230"/>
              </w:tabs>
              <w:spacing w:before="40" w:after="40" w:line="240" w:lineRule="exact"/>
              <w:jc w:val="left"/>
              <w:rPr>
                <w:spacing w:val="-6"/>
                <w:sz w:val="20"/>
                <w:szCs w:val="26"/>
                <w:lang w:val="de-CH"/>
              </w:rPr>
            </w:pPr>
            <w:r w:rsidRPr="00CF3C0F">
              <w:rPr>
                <w:spacing w:val="-6"/>
                <w:sz w:val="20"/>
                <w:szCs w:val="26"/>
                <w:lang w:val="de-CH"/>
              </w:rPr>
              <w:t>Stadtwerke Oldenburg in Holstein Media GmbH</w:t>
            </w:r>
          </w:p>
          <w:p w:rsidR="00CF3C0F" w:rsidRPr="00CF3C0F"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de-CH"/>
              </w:rPr>
              <w:t>Markt 1</w:t>
            </w:r>
          </w:p>
          <w:p w:rsidR="00A84C7D" w:rsidRPr="00A84C7D"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de-CH"/>
              </w:rPr>
              <w:t>23758 OLDENBURG i.H.</w:t>
            </w:r>
          </w:p>
        </w:tc>
        <w:tc>
          <w:tcPr>
            <w:tcW w:w="1223" w:type="dxa"/>
          </w:tcPr>
          <w:p w:rsidR="00A84C7D" w:rsidRPr="00A84C7D" w:rsidRDefault="00CF3C0F" w:rsidP="00CF3C0F">
            <w:pPr>
              <w:widowControl w:val="0"/>
              <w:spacing w:before="40" w:after="40" w:line="240" w:lineRule="exact"/>
              <w:jc w:val="center"/>
              <w:rPr>
                <w:rFonts w:eastAsia="SimSun"/>
                <w:b/>
                <w:bCs/>
                <w:color w:val="000000"/>
                <w:sz w:val="20"/>
                <w:szCs w:val="26"/>
              </w:rPr>
            </w:pPr>
            <w:r w:rsidRPr="00CF3C0F">
              <w:rPr>
                <w:rFonts w:eastAsia="SimSun"/>
                <w:b/>
                <w:bCs/>
                <w:color w:val="000000"/>
                <w:sz w:val="20"/>
                <w:szCs w:val="26"/>
              </w:rPr>
              <w:t>SWOMDI</w:t>
            </w:r>
          </w:p>
        </w:tc>
        <w:tc>
          <w:tcPr>
            <w:tcW w:w="4536" w:type="dxa"/>
          </w:tcPr>
          <w:p w:rsidR="00A84C7D" w:rsidRPr="00A84C7D" w:rsidRDefault="00CF3C0F" w:rsidP="00CF3C0F">
            <w:pPr>
              <w:tabs>
                <w:tab w:val="left" w:pos="426"/>
                <w:tab w:val="left" w:pos="4140"/>
                <w:tab w:val="left" w:pos="4230"/>
              </w:tabs>
              <w:spacing w:before="40" w:after="40" w:line="240" w:lineRule="exact"/>
              <w:jc w:val="left"/>
              <w:rPr>
                <w:sz w:val="20"/>
                <w:szCs w:val="26"/>
                <w:lang w:val="de-CH"/>
              </w:rPr>
            </w:pPr>
            <w:r w:rsidRPr="00CF3C0F">
              <w:rPr>
                <w:sz w:val="20"/>
                <w:szCs w:val="26"/>
                <w:lang w:val="en-GB"/>
              </w:rPr>
              <w:t>Mr Frank Neumann</w:t>
            </w:r>
          </w:p>
          <w:p w:rsidR="00A84C7D" w:rsidRPr="00A84C7D" w:rsidRDefault="00A84C7D" w:rsidP="00FF2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00FF2F5A">
              <w:rPr>
                <w:rFonts w:hint="cs"/>
                <w:sz w:val="20"/>
                <w:szCs w:val="26"/>
                <w:rtl/>
                <w:lang w:val="de-CH"/>
              </w:rPr>
              <w:t xml:space="preserve"> </w:t>
            </w:r>
            <w:r w:rsidRPr="00A84C7D">
              <w:rPr>
                <w:sz w:val="20"/>
                <w:szCs w:val="26"/>
                <w:lang w:val="en-GB"/>
              </w:rPr>
              <w:t>+</w:t>
            </w:r>
            <w:r w:rsidR="00CF3C0F" w:rsidRPr="00CF3C0F">
              <w:rPr>
                <w:sz w:val="20"/>
                <w:szCs w:val="26"/>
                <w:lang w:val="en-GB"/>
              </w:rPr>
              <w:t>49 151 5651 0130</w:t>
            </w:r>
          </w:p>
          <w:p w:rsidR="00A84C7D" w:rsidRPr="00A84C7D" w:rsidRDefault="00A84C7D" w:rsidP="00FF2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00FF2F5A">
              <w:rPr>
                <w:rFonts w:hint="cs"/>
                <w:sz w:val="20"/>
                <w:szCs w:val="26"/>
                <w:rtl/>
                <w:lang w:val="de-CH"/>
              </w:rPr>
              <w:t xml:space="preserve"> </w:t>
            </w:r>
            <w:r w:rsidRPr="00A84C7D">
              <w:rPr>
                <w:sz w:val="20"/>
                <w:szCs w:val="26"/>
                <w:lang w:val="en-GB"/>
              </w:rPr>
              <w:t>+</w:t>
            </w:r>
            <w:r w:rsidR="00CF3C0F" w:rsidRPr="00CF3C0F">
              <w:rPr>
                <w:sz w:val="20"/>
                <w:szCs w:val="26"/>
                <w:lang w:val="en-GB"/>
              </w:rPr>
              <w:t>49 4521 705550</w:t>
            </w:r>
          </w:p>
          <w:p w:rsidR="00A84C7D" w:rsidRPr="00A84C7D" w:rsidRDefault="00A84C7D" w:rsidP="00FF2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00FF2F5A">
              <w:rPr>
                <w:rFonts w:hint="cs"/>
                <w:sz w:val="20"/>
                <w:szCs w:val="26"/>
                <w:rtl/>
                <w:lang w:val="de-CH"/>
              </w:rPr>
              <w:t xml:space="preserve"> </w:t>
            </w:r>
            <w:r w:rsidR="00CF3C0F" w:rsidRPr="00CF3C0F">
              <w:rPr>
                <w:sz w:val="20"/>
                <w:szCs w:val="26"/>
                <w:lang w:val="en-GB"/>
              </w:rPr>
              <w:t>breitband@stadtwerke-eutin.de</w:t>
            </w:r>
          </w:p>
        </w:tc>
      </w:tr>
    </w:tbl>
    <w:p w:rsidR="00463D23" w:rsidRDefault="00463D23" w:rsidP="002537B1">
      <w:pPr>
        <w:rPr>
          <w:rtl/>
          <w:lang w:val="fr-CH"/>
        </w:rPr>
      </w:pPr>
      <w:r>
        <w:rPr>
          <w:rtl/>
          <w:lang w:val="fr-CH"/>
        </w:rPr>
        <w:br w:type="page"/>
      </w:r>
    </w:p>
    <w:p w:rsidR="00570436" w:rsidRDefault="00570436" w:rsidP="00570436">
      <w:pPr>
        <w:pStyle w:val="Heading20"/>
        <w:rPr>
          <w:rtl/>
          <w:lang w:bidi="ar-EG"/>
        </w:rPr>
      </w:pPr>
      <w:bookmarkStart w:id="242" w:name="_Toc516064879"/>
      <w:bookmarkStart w:id="243" w:name="_Toc521403562"/>
      <w:bookmarkStart w:id="244" w:name="_Toc523845188"/>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w:t>
      </w:r>
      <w:bookmarkStart w:id="245" w:name="_GoBack"/>
      <w:bookmarkEnd w:id="245"/>
      <w:r>
        <w: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27"/>
      <w:bookmarkEnd w:id="228"/>
      <w:bookmarkEnd w:id="229"/>
      <w:bookmarkEnd w:id="230"/>
      <w:bookmarkEnd w:id="231"/>
      <w:bookmarkEnd w:id="232"/>
      <w:bookmarkEnd w:id="233"/>
      <w:bookmarkEnd w:id="234"/>
      <w:bookmarkEnd w:id="235"/>
      <w:bookmarkEnd w:id="242"/>
      <w:bookmarkEnd w:id="243"/>
      <w:bookmarkEnd w:id="244"/>
    </w:p>
    <w:bookmarkEnd w:id="236"/>
    <w:p w:rsidR="00570436" w:rsidRDefault="00570436" w:rsidP="00EE057B">
      <w:pPr>
        <w:spacing w:before="240"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sidR="00CF3C0F">
        <w:rPr>
          <w:rFonts w:eastAsia="SimSun"/>
          <w:lang w:bidi="ar-EG"/>
        </w:rPr>
        <w:t>42</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70436" w:rsidRPr="00DA7E28" w:rsidTr="00570436">
        <w:trPr>
          <w:cantSplit/>
          <w:trHeight w:val="227"/>
        </w:trPr>
        <w:tc>
          <w:tcPr>
            <w:tcW w:w="1818" w:type="dxa"/>
            <w:gridSpan w:val="2"/>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lang w:val="fr-FR" w:bidi="ar-EG"/>
              </w:rPr>
            </w:pPr>
            <w:r w:rsidRPr="00DA7E28">
              <w:rPr>
                <w:i/>
                <w:iCs/>
                <w:position w:val="2"/>
                <w:sz w:val="18"/>
                <w:szCs w:val="24"/>
                <w:rtl/>
                <w:lang w:val="fr-FR"/>
              </w:rPr>
              <w:t>الاسم الوحيد لنقطة التشوير</w:t>
            </w:r>
          </w:p>
        </w:tc>
        <w:tc>
          <w:tcPr>
            <w:tcW w:w="4009"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570436" w:rsidRPr="00DA7E28" w:rsidTr="00570436">
        <w:trPr>
          <w:cantSplit/>
          <w:trHeight w:val="227"/>
        </w:trPr>
        <w:tc>
          <w:tcPr>
            <w:tcW w:w="909" w:type="dxa"/>
            <w:hideMark/>
          </w:tcPr>
          <w:p w:rsidR="00570436" w:rsidRPr="00DA7E28" w:rsidRDefault="00570436" w:rsidP="00570436">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570436" w:rsidRPr="00DA7E28" w:rsidRDefault="00570436" w:rsidP="00570436">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c>
          <w:tcPr>
            <w:tcW w:w="4009"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r>
      <w:tr w:rsidR="00570436" w:rsidRPr="00DA7E28" w:rsidTr="00570436">
        <w:trPr>
          <w:cantSplit/>
          <w:trHeight w:val="240"/>
        </w:trPr>
        <w:tc>
          <w:tcPr>
            <w:tcW w:w="9288" w:type="dxa"/>
            <w:gridSpan w:val="4"/>
            <w:hideMark/>
          </w:tcPr>
          <w:p w:rsidR="00570436" w:rsidRPr="004B6168" w:rsidRDefault="00CF3C0F" w:rsidP="00CF3C0F">
            <w:pPr>
              <w:tabs>
                <w:tab w:val="left" w:pos="1134"/>
              </w:tabs>
              <w:spacing w:before="200"/>
              <w:rPr>
                <w:b/>
                <w:bCs/>
                <w:rtl/>
                <w:lang w:val="fr-CH" w:bidi="ar-EG"/>
              </w:rPr>
            </w:pPr>
            <w:r w:rsidRPr="00CF3C0F">
              <w:rPr>
                <w:b/>
                <w:bCs/>
                <w:rtl/>
                <w:lang w:val="fr-CH"/>
              </w:rPr>
              <w:t>إستونيا</w:t>
            </w:r>
            <w:r w:rsidR="00570436" w:rsidRPr="004B6168">
              <w:rPr>
                <w:b/>
                <w:bCs/>
                <w:rtl/>
                <w:lang w:val="fr-CH" w:bidi="ar-EG"/>
              </w:rPr>
              <w:t xml:space="preserve">   </w:t>
            </w:r>
            <w:r>
              <w:rPr>
                <w:b/>
                <w:bCs/>
                <w:lang w:val="en-US" w:bidi="ar-EG"/>
              </w:rPr>
              <w:t>ADD</w:t>
            </w:r>
          </w:p>
        </w:tc>
      </w:tr>
      <w:tr w:rsidR="00C63927" w:rsidRPr="002537B1" w:rsidTr="00570436">
        <w:trPr>
          <w:cantSplit/>
          <w:trHeight w:val="240"/>
        </w:trPr>
        <w:tc>
          <w:tcPr>
            <w:tcW w:w="909" w:type="dxa"/>
            <w:hideMark/>
          </w:tcPr>
          <w:p w:rsidR="00C63927" w:rsidRPr="0030290D" w:rsidRDefault="00C63927" w:rsidP="00CF3C0F">
            <w:pPr>
              <w:tabs>
                <w:tab w:val="right" w:pos="454"/>
              </w:tabs>
              <w:spacing w:before="40" w:after="40"/>
              <w:jc w:val="left"/>
              <w:rPr>
                <w:bCs/>
                <w:sz w:val="18"/>
                <w:szCs w:val="22"/>
                <w:lang w:val="fr-FR"/>
              </w:rPr>
            </w:pPr>
            <w:r w:rsidRPr="0030290D">
              <w:rPr>
                <w:bCs/>
                <w:sz w:val="18"/>
                <w:szCs w:val="22"/>
                <w:lang w:val="fr-FR"/>
              </w:rPr>
              <w:t>5-</w:t>
            </w:r>
            <w:r w:rsidR="00CF3C0F">
              <w:rPr>
                <w:bCs/>
                <w:sz w:val="18"/>
                <w:szCs w:val="22"/>
                <w:lang w:val="fr-FR"/>
              </w:rPr>
              <w:t>230</w:t>
            </w:r>
            <w:r w:rsidRPr="0030290D">
              <w:rPr>
                <w:bCs/>
                <w:sz w:val="18"/>
                <w:szCs w:val="22"/>
                <w:lang w:val="fr-FR"/>
              </w:rPr>
              <w:t>-</w:t>
            </w:r>
            <w:r w:rsidR="00CF3C0F">
              <w:rPr>
                <w:bCs/>
                <w:sz w:val="18"/>
                <w:szCs w:val="22"/>
                <w:lang w:val="fr-FR"/>
              </w:rPr>
              <w:t>5</w:t>
            </w:r>
          </w:p>
        </w:tc>
        <w:tc>
          <w:tcPr>
            <w:tcW w:w="909" w:type="dxa"/>
            <w:hideMark/>
          </w:tcPr>
          <w:p w:rsidR="00C63927" w:rsidRPr="0030290D" w:rsidRDefault="00CF3C0F" w:rsidP="00C63927">
            <w:pPr>
              <w:tabs>
                <w:tab w:val="right" w:pos="454"/>
              </w:tabs>
              <w:spacing w:before="40" w:after="40"/>
              <w:jc w:val="left"/>
              <w:rPr>
                <w:bCs/>
                <w:sz w:val="18"/>
                <w:szCs w:val="22"/>
                <w:lang w:val="fr-FR"/>
              </w:rPr>
            </w:pPr>
            <w:r>
              <w:rPr>
                <w:bCs/>
                <w:sz w:val="18"/>
                <w:szCs w:val="22"/>
                <w:lang w:val="fr-FR"/>
              </w:rPr>
              <w:t>12085</w:t>
            </w:r>
          </w:p>
        </w:tc>
        <w:tc>
          <w:tcPr>
            <w:tcW w:w="3461" w:type="dxa"/>
          </w:tcPr>
          <w:p w:rsidR="00C63927" w:rsidRPr="0030290D" w:rsidRDefault="00CF3C0F" w:rsidP="00CF3C0F">
            <w:pPr>
              <w:tabs>
                <w:tab w:val="right" w:pos="454"/>
              </w:tabs>
              <w:spacing w:before="40" w:after="40"/>
              <w:jc w:val="left"/>
              <w:rPr>
                <w:bCs/>
                <w:sz w:val="18"/>
                <w:szCs w:val="22"/>
                <w:lang w:val="fr-FR"/>
              </w:rPr>
            </w:pPr>
            <w:r w:rsidRPr="00CF3C0F">
              <w:rPr>
                <w:bCs/>
                <w:sz w:val="18"/>
                <w:szCs w:val="22"/>
                <w:lang w:val="en-US"/>
              </w:rPr>
              <w:t>ADA345MSS1</w:t>
            </w:r>
          </w:p>
        </w:tc>
        <w:tc>
          <w:tcPr>
            <w:tcW w:w="4009" w:type="dxa"/>
            <w:hideMark/>
          </w:tcPr>
          <w:p w:rsidR="00C63927" w:rsidRPr="0030290D" w:rsidRDefault="00CF3C0F" w:rsidP="00CF3C0F">
            <w:pPr>
              <w:tabs>
                <w:tab w:val="right" w:pos="454"/>
              </w:tabs>
              <w:spacing w:before="40" w:after="40"/>
              <w:jc w:val="left"/>
              <w:rPr>
                <w:bCs/>
                <w:sz w:val="18"/>
                <w:szCs w:val="22"/>
                <w:lang w:val="fr-FR"/>
              </w:rPr>
            </w:pPr>
            <w:r w:rsidRPr="00CF3C0F">
              <w:rPr>
                <w:bCs/>
                <w:sz w:val="18"/>
                <w:szCs w:val="22"/>
                <w:lang w:val="en-US"/>
              </w:rPr>
              <w:t>Tele2 Eesti Aktsiaselts</w:t>
            </w:r>
          </w:p>
        </w:tc>
      </w:tr>
      <w:tr w:rsidR="00CF3C0F" w:rsidRPr="002537B1" w:rsidTr="00570436">
        <w:trPr>
          <w:cantSplit/>
          <w:trHeight w:val="240"/>
        </w:trPr>
        <w:tc>
          <w:tcPr>
            <w:tcW w:w="909" w:type="dxa"/>
          </w:tcPr>
          <w:p w:rsidR="00CF3C0F" w:rsidRPr="0030290D" w:rsidRDefault="00CF3C0F" w:rsidP="00CF3C0F">
            <w:pPr>
              <w:tabs>
                <w:tab w:val="right" w:pos="454"/>
              </w:tabs>
              <w:spacing w:before="40" w:after="40"/>
              <w:jc w:val="left"/>
              <w:rPr>
                <w:bCs/>
                <w:sz w:val="18"/>
                <w:szCs w:val="22"/>
                <w:lang w:val="fr-FR"/>
              </w:rPr>
            </w:pPr>
            <w:r w:rsidRPr="0030290D">
              <w:rPr>
                <w:bCs/>
                <w:sz w:val="18"/>
                <w:szCs w:val="22"/>
                <w:lang w:val="fr-FR"/>
              </w:rPr>
              <w:t>5-</w:t>
            </w:r>
            <w:r>
              <w:rPr>
                <w:bCs/>
                <w:sz w:val="18"/>
                <w:szCs w:val="22"/>
                <w:lang w:val="fr-FR"/>
              </w:rPr>
              <w:t>230</w:t>
            </w:r>
            <w:r w:rsidRPr="0030290D">
              <w:rPr>
                <w:bCs/>
                <w:sz w:val="18"/>
                <w:szCs w:val="22"/>
                <w:lang w:val="fr-FR"/>
              </w:rPr>
              <w:t>-</w:t>
            </w:r>
            <w:r>
              <w:rPr>
                <w:bCs/>
                <w:sz w:val="18"/>
                <w:szCs w:val="22"/>
                <w:lang w:val="fr-FR"/>
              </w:rPr>
              <w:t>6</w:t>
            </w:r>
          </w:p>
        </w:tc>
        <w:tc>
          <w:tcPr>
            <w:tcW w:w="909" w:type="dxa"/>
          </w:tcPr>
          <w:p w:rsidR="00CF3C0F" w:rsidRPr="0030290D" w:rsidRDefault="00CF3C0F" w:rsidP="00CF3C0F">
            <w:pPr>
              <w:tabs>
                <w:tab w:val="right" w:pos="454"/>
              </w:tabs>
              <w:spacing w:before="40" w:after="40"/>
              <w:jc w:val="left"/>
              <w:rPr>
                <w:bCs/>
                <w:sz w:val="18"/>
                <w:szCs w:val="22"/>
                <w:lang w:val="fr-FR"/>
              </w:rPr>
            </w:pPr>
            <w:r>
              <w:rPr>
                <w:bCs/>
                <w:sz w:val="18"/>
                <w:szCs w:val="22"/>
                <w:lang w:val="fr-FR"/>
              </w:rPr>
              <w:t>12086</w:t>
            </w:r>
          </w:p>
        </w:tc>
        <w:tc>
          <w:tcPr>
            <w:tcW w:w="3461" w:type="dxa"/>
          </w:tcPr>
          <w:p w:rsidR="00CF3C0F" w:rsidRPr="0030290D" w:rsidRDefault="00CF3C0F" w:rsidP="00CF3C0F">
            <w:pPr>
              <w:tabs>
                <w:tab w:val="right" w:pos="454"/>
              </w:tabs>
              <w:spacing w:before="40" w:after="40"/>
              <w:jc w:val="left"/>
              <w:rPr>
                <w:bCs/>
                <w:sz w:val="18"/>
                <w:szCs w:val="22"/>
                <w:lang w:val="fr-FR"/>
              </w:rPr>
            </w:pPr>
            <w:r w:rsidRPr="00CF3C0F">
              <w:rPr>
                <w:bCs/>
                <w:sz w:val="18"/>
                <w:szCs w:val="22"/>
                <w:lang w:val="en-US"/>
              </w:rPr>
              <w:t>TEL444MSS2</w:t>
            </w:r>
          </w:p>
        </w:tc>
        <w:tc>
          <w:tcPr>
            <w:tcW w:w="4009" w:type="dxa"/>
          </w:tcPr>
          <w:p w:rsidR="00CF3C0F" w:rsidRPr="0030290D" w:rsidRDefault="00CF3C0F" w:rsidP="00CF3C0F">
            <w:pPr>
              <w:tabs>
                <w:tab w:val="right" w:pos="454"/>
              </w:tabs>
              <w:spacing w:before="40" w:after="40"/>
              <w:jc w:val="left"/>
              <w:rPr>
                <w:bCs/>
                <w:sz w:val="18"/>
                <w:szCs w:val="22"/>
                <w:lang w:val="fr-FR"/>
              </w:rPr>
            </w:pPr>
            <w:r w:rsidRPr="00CF3C0F">
              <w:rPr>
                <w:bCs/>
                <w:sz w:val="18"/>
                <w:szCs w:val="22"/>
                <w:lang w:val="en-US"/>
              </w:rPr>
              <w:t>Tele2 Eesti Aktsiaselts</w:t>
            </w:r>
          </w:p>
        </w:tc>
      </w:tr>
      <w:tr w:rsidR="00CF3C0F" w:rsidRPr="002537B1" w:rsidTr="00CF3C0F">
        <w:trPr>
          <w:cantSplit/>
          <w:trHeight w:val="240"/>
        </w:trPr>
        <w:tc>
          <w:tcPr>
            <w:tcW w:w="9288" w:type="dxa"/>
            <w:gridSpan w:val="4"/>
          </w:tcPr>
          <w:p w:rsidR="00CF3C0F" w:rsidRPr="004B6168" w:rsidRDefault="00CE1B31" w:rsidP="00CF3C0F">
            <w:pPr>
              <w:tabs>
                <w:tab w:val="left" w:pos="1134"/>
              </w:tabs>
              <w:spacing w:before="200"/>
              <w:rPr>
                <w:b/>
                <w:bCs/>
                <w:rtl/>
                <w:lang w:val="fr-CH" w:bidi="ar-EG"/>
              </w:rPr>
            </w:pPr>
            <w:r w:rsidRPr="004617E1">
              <w:rPr>
                <w:b/>
                <w:bCs/>
                <w:color w:val="000000"/>
                <w:rtl/>
              </w:rPr>
              <w:t>بولينيزيا الفرنسية</w:t>
            </w:r>
            <w:r w:rsidR="00CF3C0F" w:rsidRPr="004B6168">
              <w:rPr>
                <w:b/>
                <w:bCs/>
                <w:rtl/>
                <w:lang w:val="fr-CH" w:bidi="ar-EG"/>
              </w:rPr>
              <w:t xml:space="preserve">   </w:t>
            </w:r>
            <w:r w:rsidR="00CF3C0F">
              <w:rPr>
                <w:b/>
                <w:bCs/>
                <w:lang w:val="en-US" w:bidi="ar-EG"/>
              </w:rPr>
              <w:t>SUP</w:t>
            </w:r>
          </w:p>
        </w:tc>
      </w:tr>
      <w:tr w:rsidR="004D2D00" w:rsidRPr="002537B1" w:rsidTr="00570436">
        <w:trPr>
          <w:cantSplit/>
          <w:trHeight w:val="240"/>
        </w:trPr>
        <w:tc>
          <w:tcPr>
            <w:tcW w:w="909" w:type="dxa"/>
          </w:tcPr>
          <w:p w:rsidR="004D2D00" w:rsidRPr="0030290D" w:rsidRDefault="004D2D00" w:rsidP="004D2D00">
            <w:pPr>
              <w:tabs>
                <w:tab w:val="right" w:pos="454"/>
              </w:tabs>
              <w:spacing w:before="40" w:after="40"/>
              <w:jc w:val="left"/>
              <w:rPr>
                <w:bCs/>
                <w:sz w:val="18"/>
                <w:szCs w:val="22"/>
                <w:lang w:val="fr-FR"/>
              </w:rPr>
            </w:pPr>
            <w:r w:rsidRPr="0030290D">
              <w:rPr>
                <w:bCs/>
                <w:sz w:val="18"/>
                <w:szCs w:val="22"/>
                <w:lang w:val="fr-FR"/>
              </w:rPr>
              <w:t>5-</w:t>
            </w:r>
            <w:r>
              <w:rPr>
                <w:bCs/>
                <w:sz w:val="18"/>
                <w:szCs w:val="22"/>
                <w:lang w:val="fr-FR"/>
              </w:rPr>
              <w:t>094</w:t>
            </w:r>
            <w:r w:rsidRPr="0030290D">
              <w:rPr>
                <w:bCs/>
                <w:sz w:val="18"/>
                <w:szCs w:val="22"/>
                <w:lang w:val="fr-FR"/>
              </w:rPr>
              <w:t>-</w:t>
            </w:r>
            <w:r>
              <w:rPr>
                <w:bCs/>
                <w:sz w:val="18"/>
                <w:szCs w:val="22"/>
                <w:lang w:val="fr-FR"/>
              </w:rPr>
              <w:t>3</w:t>
            </w:r>
          </w:p>
        </w:tc>
        <w:tc>
          <w:tcPr>
            <w:tcW w:w="909" w:type="dxa"/>
          </w:tcPr>
          <w:p w:rsidR="004D2D00" w:rsidRPr="0030290D" w:rsidRDefault="004D2D00" w:rsidP="004D2D00">
            <w:pPr>
              <w:tabs>
                <w:tab w:val="right" w:pos="454"/>
              </w:tabs>
              <w:spacing w:before="40" w:after="40"/>
              <w:jc w:val="left"/>
              <w:rPr>
                <w:bCs/>
                <w:sz w:val="18"/>
                <w:szCs w:val="22"/>
                <w:lang w:val="fr-FR"/>
              </w:rPr>
            </w:pPr>
            <w:r>
              <w:rPr>
                <w:bCs/>
                <w:sz w:val="18"/>
                <w:szCs w:val="22"/>
                <w:lang w:val="fr-FR"/>
              </w:rPr>
              <w:t>10995</w:t>
            </w:r>
          </w:p>
        </w:tc>
        <w:tc>
          <w:tcPr>
            <w:tcW w:w="3461" w:type="dxa"/>
          </w:tcPr>
          <w:p w:rsidR="004D2D00" w:rsidRPr="0030290D" w:rsidRDefault="004D2D00" w:rsidP="004D2D00">
            <w:pPr>
              <w:tabs>
                <w:tab w:val="right" w:pos="454"/>
              </w:tabs>
              <w:spacing w:before="40" w:after="40"/>
              <w:jc w:val="left"/>
              <w:rPr>
                <w:bCs/>
                <w:sz w:val="18"/>
                <w:szCs w:val="22"/>
                <w:lang w:val="fr-FR"/>
              </w:rPr>
            </w:pPr>
            <w:r w:rsidRPr="004D2D00">
              <w:rPr>
                <w:bCs/>
                <w:sz w:val="18"/>
                <w:szCs w:val="22"/>
                <w:lang w:val="en-US"/>
              </w:rPr>
              <w:t>Papeete</w:t>
            </w:r>
          </w:p>
        </w:tc>
        <w:tc>
          <w:tcPr>
            <w:tcW w:w="4009" w:type="dxa"/>
          </w:tcPr>
          <w:p w:rsidR="004D2D00" w:rsidRPr="0030290D" w:rsidRDefault="004D2D00" w:rsidP="004D2D00">
            <w:pPr>
              <w:tabs>
                <w:tab w:val="right" w:pos="454"/>
              </w:tabs>
              <w:spacing w:before="40" w:after="40"/>
              <w:jc w:val="left"/>
              <w:rPr>
                <w:bCs/>
                <w:sz w:val="18"/>
                <w:szCs w:val="22"/>
                <w:lang w:val="fr-FR"/>
              </w:rPr>
            </w:pPr>
            <w:r w:rsidRPr="004D2D00">
              <w:rPr>
                <w:bCs/>
                <w:sz w:val="18"/>
                <w:szCs w:val="22"/>
                <w:lang w:val="en-US"/>
              </w:rPr>
              <w:t>Mara Telecom</w:t>
            </w:r>
          </w:p>
        </w:tc>
      </w:tr>
      <w:tr w:rsidR="00CF3C0F" w:rsidRPr="002537B1" w:rsidTr="00CF3C0F">
        <w:trPr>
          <w:cantSplit/>
          <w:trHeight w:val="240"/>
        </w:trPr>
        <w:tc>
          <w:tcPr>
            <w:tcW w:w="9288" w:type="dxa"/>
            <w:gridSpan w:val="4"/>
          </w:tcPr>
          <w:p w:rsidR="00CF3C0F" w:rsidRPr="004B6168" w:rsidRDefault="008D4530" w:rsidP="00CF3C0F">
            <w:pPr>
              <w:tabs>
                <w:tab w:val="left" w:pos="1134"/>
              </w:tabs>
              <w:spacing w:before="200"/>
              <w:rPr>
                <w:b/>
                <w:bCs/>
                <w:rtl/>
                <w:lang w:val="fr-CH" w:bidi="ar-EG"/>
              </w:rPr>
            </w:pPr>
            <w:r w:rsidRPr="004617E1">
              <w:rPr>
                <w:b/>
                <w:bCs/>
                <w:color w:val="000000"/>
                <w:rtl/>
              </w:rPr>
              <w:t>بولينيزيا الفرنسية</w:t>
            </w:r>
            <w:r w:rsidR="00CF3C0F" w:rsidRPr="004B6168">
              <w:rPr>
                <w:b/>
                <w:bCs/>
                <w:rtl/>
                <w:lang w:val="fr-CH" w:bidi="ar-EG"/>
              </w:rPr>
              <w:t xml:space="preserve">   </w:t>
            </w:r>
            <w:r w:rsidR="00CF3C0F">
              <w:rPr>
                <w:b/>
                <w:bCs/>
                <w:lang w:val="en-US" w:bidi="ar-EG"/>
              </w:rPr>
              <w:t>ADD</w:t>
            </w:r>
          </w:p>
        </w:tc>
      </w:tr>
      <w:tr w:rsidR="004D2D00" w:rsidRPr="002537B1" w:rsidTr="00570436">
        <w:trPr>
          <w:cantSplit/>
          <w:trHeight w:val="240"/>
        </w:trPr>
        <w:tc>
          <w:tcPr>
            <w:tcW w:w="909" w:type="dxa"/>
          </w:tcPr>
          <w:p w:rsidR="004D2D00" w:rsidRPr="0030290D" w:rsidRDefault="004D2D00" w:rsidP="004D2D00">
            <w:pPr>
              <w:tabs>
                <w:tab w:val="right" w:pos="454"/>
              </w:tabs>
              <w:spacing w:before="40" w:after="40"/>
              <w:jc w:val="left"/>
              <w:rPr>
                <w:bCs/>
                <w:sz w:val="18"/>
                <w:szCs w:val="22"/>
                <w:lang w:val="fr-FR"/>
              </w:rPr>
            </w:pPr>
            <w:r w:rsidRPr="0030290D">
              <w:rPr>
                <w:bCs/>
                <w:sz w:val="18"/>
                <w:szCs w:val="22"/>
                <w:lang w:val="fr-FR"/>
              </w:rPr>
              <w:t>5-</w:t>
            </w:r>
            <w:r>
              <w:rPr>
                <w:bCs/>
                <w:sz w:val="18"/>
                <w:szCs w:val="22"/>
                <w:lang w:val="fr-FR"/>
              </w:rPr>
              <w:t>094</w:t>
            </w:r>
            <w:r w:rsidRPr="0030290D">
              <w:rPr>
                <w:bCs/>
                <w:sz w:val="18"/>
                <w:szCs w:val="22"/>
                <w:lang w:val="fr-FR"/>
              </w:rPr>
              <w:t>-</w:t>
            </w:r>
            <w:r>
              <w:rPr>
                <w:bCs/>
                <w:sz w:val="18"/>
                <w:szCs w:val="22"/>
                <w:lang w:val="fr-FR"/>
              </w:rPr>
              <w:t>3</w:t>
            </w:r>
          </w:p>
        </w:tc>
        <w:tc>
          <w:tcPr>
            <w:tcW w:w="909" w:type="dxa"/>
          </w:tcPr>
          <w:p w:rsidR="004D2D00" w:rsidRPr="0030290D" w:rsidRDefault="004D2D00" w:rsidP="004D2D00">
            <w:pPr>
              <w:tabs>
                <w:tab w:val="right" w:pos="454"/>
              </w:tabs>
              <w:spacing w:before="40" w:after="40"/>
              <w:jc w:val="left"/>
              <w:rPr>
                <w:bCs/>
                <w:sz w:val="18"/>
                <w:szCs w:val="22"/>
                <w:lang w:val="fr-FR"/>
              </w:rPr>
            </w:pPr>
            <w:r>
              <w:rPr>
                <w:bCs/>
                <w:sz w:val="18"/>
                <w:szCs w:val="22"/>
                <w:lang w:val="fr-FR"/>
              </w:rPr>
              <w:t>10995</w:t>
            </w:r>
          </w:p>
        </w:tc>
        <w:tc>
          <w:tcPr>
            <w:tcW w:w="3461" w:type="dxa"/>
          </w:tcPr>
          <w:p w:rsidR="004D2D00" w:rsidRPr="0030290D" w:rsidRDefault="004D2D00" w:rsidP="004D2D00">
            <w:pPr>
              <w:tabs>
                <w:tab w:val="right" w:pos="454"/>
              </w:tabs>
              <w:spacing w:before="40" w:after="40"/>
              <w:jc w:val="left"/>
              <w:rPr>
                <w:bCs/>
                <w:sz w:val="18"/>
                <w:szCs w:val="22"/>
                <w:lang w:val="fr-FR"/>
              </w:rPr>
            </w:pPr>
            <w:r w:rsidRPr="004D2D00">
              <w:rPr>
                <w:bCs/>
                <w:sz w:val="18"/>
                <w:szCs w:val="22"/>
                <w:lang w:val="en-US"/>
              </w:rPr>
              <w:t>IMS Coeur 4G</w:t>
            </w:r>
          </w:p>
        </w:tc>
        <w:tc>
          <w:tcPr>
            <w:tcW w:w="4009" w:type="dxa"/>
          </w:tcPr>
          <w:p w:rsidR="004D2D00" w:rsidRPr="0030290D" w:rsidRDefault="004D2D00" w:rsidP="004D2D00">
            <w:pPr>
              <w:tabs>
                <w:tab w:val="right" w:pos="454"/>
              </w:tabs>
              <w:spacing w:before="40" w:after="40"/>
              <w:jc w:val="left"/>
              <w:rPr>
                <w:bCs/>
                <w:sz w:val="18"/>
                <w:szCs w:val="22"/>
                <w:lang w:val="fr-FR"/>
              </w:rPr>
            </w:pPr>
            <w:r w:rsidRPr="004D2D00">
              <w:rPr>
                <w:bCs/>
                <w:sz w:val="18"/>
                <w:szCs w:val="22"/>
                <w:lang w:val="en-US"/>
              </w:rPr>
              <w:t>VITI</w:t>
            </w:r>
          </w:p>
        </w:tc>
      </w:tr>
    </w:tbl>
    <w:p w:rsidR="00EE057B" w:rsidRDefault="00EE057B" w:rsidP="00570436">
      <w:pPr>
        <w:tabs>
          <w:tab w:val="left" w:pos="1800"/>
        </w:tabs>
        <w:rPr>
          <w:rFonts w:eastAsia="SimSun"/>
          <w:lang w:bidi="ar-EG"/>
        </w:rPr>
      </w:pPr>
    </w:p>
    <w:p w:rsidR="00570436" w:rsidRDefault="00570436" w:rsidP="00570436">
      <w:pPr>
        <w:tabs>
          <w:tab w:val="left" w:pos="1800"/>
        </w:tabs>
        <w:rPr>
          <w:rFonts w:eastAsia="SimSun"/>
          <w:lang w:bidi="ar-EG"/>
        </w:rPr>
      </w:pPr>
      <w:r>
        <w:rPr>
          <w:rFonts w:eastAsia="SimSun"/>
          <w:rtl/>
          <w:lang w:bidi="ar-EG"/>
        </w:rPr>
        <w:t>_________</w:t>
      </w:r>
    </w:p>
    <w:p w:rsidR="00570436" w:rsidRPr="007C3AFA" w:rsidRDefault="00570436" w:rsidP="00570436">
      <w:pPr>
        <w:tabs>
          <w:tab w:val="left" w:pos="567"/>
        </w:tabs>
        <w:spacing w:before="60" w:line="144" w:lineRule="auto"/>
        <w:jc w:val="left"/>
        <w:rPr>
          <w:rFonts w:eastAsia="SimSun"/>
          <w:sz w:val="18"/>
          <w:szCs w:val="24"/>
          <w:rtl/>
          <w:lang w:val="fr-FR" w:bidi="ar-EG"/>
        </w:rPr>
      </w:pPr>
      <w:r w:rsidRPr="007C3AFA">
        <w:rPr>
          <w:rFonts w:eastAsia="SimSun"/>
          <w:sz w:val="18"/>
          <w:szCs w:val="24"/>
          <w:lang w:bidi="ar-EG"/>
        </w:rPr>
        <w:t>ISPC</w:t>
      </w:r>
      <w:r w:rsidRPr="007C3AFA">
        <w:rPr>
          <w:rFonts w:eastAsia="SimSun"/>
          <w:sz w:val="18"/>
          <w:szCs w:val="24"/>
          <w:rtl/>
          <w:lang w:bidi="ar-EG"/>
        </w:rPr>
        <w:t>:</w:t>
      </w:r>
      <w:r w:rsidRPr="007C3AFA">
        <w:rPr>
          <w:rFonts w:eastAsia="SimSun"/>
          <w:sz w:val="18"/>
          <w:szCs w:val="24"/>
          <w:rtl/>
          <w:lang w:bidi="ar-EG"/>
        </w:rPr>
        <w:tab/>
        <w:t>رموز نقاط التشوير الدولية.</w:t>
      </w:r>
      <w:r w:rsidRPr="007C3AFA">
        <w:rPr>
          <w:rFonts w:eastAsia="SimSun"/>
          <w:sz w:val="18"/>
          <w:szCs w:val="24"/>
          <w:rtl/>
          <w:lang w:bidi="ar-EG"/>
        </w:rPr>
        <w:br/>
      </w:r>
      <w:r w:rsidRPr="007C3AFA">
        <w:rPr>
          <w:rFonts w:eastAsia="SimSun"/>
          <w:sz w:val="18"/>
          <w:szCs w:val="24"/>
          <w:rtl/>
          <w:lang w:bidi="ar-EG"/>
        </w:rPr>
        <w:tab/>
      </w:r>
      <w:r w:rsidRPr="007C3AFA">
        <w:rPr>
          <w:rFonts w:eastAsia="SimSun"/>
          <w:sz w:val="18"/>
          <w:szCs w:val="24"/>
          <w:lang w:val="fr-FR" w:bidi="ar-EG"/>
        </w:rPr>
        <w:t>International Signalling Point Codes (ISPC)</w:t>
      </w:r>
      <w:r w:rsidRPr="007C3AFA">
        <w:rPr>
          <w:rFonts w:eastAsia="SimSun"/>
          <w:sz w:val="18"/>
          <w:szCs w:val="24"/>
          <w:rtl/>
          <w:lang w:val="fr-FR" w:bidi="ar-EG"/>
        </w:rPr>
        <w:t> </w:t>
      </w:r>
      <w:r w:rsidRPr="007C3AFA">
        <w:rPr>
          <w:rFonts w:eastAsia="SimSun"/>
          <w:sz w:val="18"/>
          <w:szCs w:val="24"/>
          <w:rtl/>
          <w:lang w:val="fr-FR" w:bidi="ar-EG"/>
        </w:rPr>
        <w:br/>
      </w:r>
      <w:r w:rsidRPr="007C3AFA">
        <w:rPr>
          <w:rFonts w:eastAsia="SimSun"/>
          <w:sz w:val="18"/>
          <w:szCs w:val="24"/>
          <w:rtl/>
          <w:lang w:val="fr-FR" w:bidi="ar-EG"/>
        </w:rPr>
        <w:tab/>
      </w:r>
      <w:r w:rsidRPr="007C3AFA">
        <w:rPr>
          <w:rFonts w:eastAsia="SimSun"/>
          <w:sz w:val="18"/>
          <w:szCs w:val="24"/>
          <w:lang w:val="fr-FR" w:bidi="ar-EG"/>
        </w:rPr>
        <w:t>Codes de points sémaphores internationaux (CPSI)</w:t>
      </w:r>
      <w:r w:rsidRPr="007C3AFA">
        <w:rPr>
          <w:rFonts w:eastAsia="SimSun"/>
          <w:sz w:val="18"/>
          <w:szCs w:val="24"/>
          <w:rtl/>
          <w:lang w:val="fr-FR" w:bidi="ar-EG"/>
        </w:rPr>
        <w:t> </w:t>
      </w:r>
    </w:p>
    <w:p w:rsidR="004D2D00" w:rsidRDefault="004D2D00" w:rsidP="00F14EB9">
      <w:pPr>
        <w:rPr>
          <w:rtl/>
          <w:lang w:bidi="ar-EG"/>
        </w:rPr>
      </w:pPr>
      <w:r>
        <w:rPr>
          <w:rtl/>
          <w:lang w:bidi="ar-EG"/>
        </w:rPr>
        <w:br w:type="page"/>
      </w:r>
    </w:p>
    <w:p w:rsidR="00570436" w:rsidRDefault="00570436" w:rsidP="00570436">
      <w:pPr>
        <w:pStyle w:val="Heading20"/>
      </w:pPr>
      <w:bookmarkStart w:id="246" w:name="_Toc493599596"/>
      <w:bookmarkStart w:id="247" w:name="_Toc482899985"/>
      <w:bookmarkStart w:id="248" w:name="_Toc477773920"/>
      <w:bookmarkStart w:id="249" w:name="_Toc511724642"/>
      <w:bookmarkStart w:id="250" w:name="_Toc512004702"/>
      <w:bookmarkStart w:id="251" w:name="_Toc512345629"/>
      <w:bookmarkStart w:id="252" w:name="_Toc516064880"/>
      <w:bookmarkStart w:id="253" w:name="_Toc521403563"/>
      <w:bookmarkStart w:id="254" w:name="_Toc523845189"/>
      <w:r>
        <w:rPr>
          <w:rtl/>
        </w:rPr>
        <w:lastRenderedPageBreak/>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246"/>
      <w:bookmarkEnd w:id="247"/>
      <w:bookmarkEnd w:id="248"/>
      <w:bookmarkEnd w:id="249"/>
      <w:bookmarkEnd w:id="250"/>
      <w:bookmarkEnd w:id="251"/>
      <w:bookmarkEnd w:id="252"/>
      <w:bookmarkEnd w:id="253"/>
      <w:bookmarkEnd w:id="254"/>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7C3AFA">
      <w:pPr>
        <w:spacing w:after="120" w:line="180" w:lineRule="auto"/>
        <w:rPr>
          <w:rFonts w:eastAsia="SimSun"/>
          <w:lang w:bidi="ar-EG"/>
        </w:rPr>
      </w:pPr>
      <w:r>
        <w:rPr>
          <w:rFonts w:eastAsia="SimSun" w:hint="cs"/>
          <w:rtl/>
          <w:lang w:bidi="ar-EG"/>
        </w:rPr>
        <w:t>و</w:t>
      </w:r>
      <w:r w:rsidR="00570436">
        <w:rPr>
          <w:rFonts w:eastAsia="SimSun"/>
          <w:rtl/>
          <w:lang w:bidi="ar-EG"/>
        </w:rPr>
        <w:t xml:space="preserve">اعتباراً من </w:t>
      </w:r>
      <w:r w:rsidR="00570436" w:rsidRPr="008D4530">
        <w:rPr>
          <w:rFonts w:eastAsia="SimSun"/>
          <w:lang w:bidi="ar-EG"/>
        </w:rPr>
        <w:t>2018.</w:t>
      </w:r>
      <w:r w:rsidR="00463D23" w:rsidRPr="008D4530">
        <w:rPr>
          <w:rFonts w:eastAsia="SimSun"/>
          <w:lang w:val="en-GB" w:bidi="ar-EG"/>
        </w:rPr>
        <w:t>V</w:t>
      </w:r>
      <w:r w:rsidR="00C63927" w:rsidRPr="008D4530">
        <w:rPr>
          <w:rFonts w:eastAsia="SimSun"/>
          <w:lang w:bidi="ar-EG"/>
        </w:rPr>
        <w:t>I</w:t>
      </w:r>
      <w:r w:rsidR="004D2D00" w:rsidRPr="008D4530">
        <w:rPr>
          <w:rFonts w:eastAsia="SimSun"/>
          <w:lang w:bidi="ar-EG"/>
        </w:rPr>
        <w:t>I</w:t>
      </w:r>
      <w:r w:rsidR="00C63927" w:rsidRPr="008D4530">
        <w:rPr>
          <w:rFonts w:eastAsia="SimSun"/>
          <w:lang w:bidi="ar-EG"/>
        </w:rPr>
        <w:t>I</w:t>
      </w:r>
      <w:r w:rsidR="00570436" w:rsidRPr="008D4530">
        <w:rPr>
          <w:rFonts w:eastAsia="SimSun"/>
          <w:lang w:bidi="ar-EG"/>
        </w:rPr>
        <w:t>.</w:t>
      </w:r>
      <w:r w:rsidR="00463D23" w:rsidRPr="008D4530">
        <w:rPr>
          <w:rFonts w:eastAsia="SimSun"/>
          <w:lang w:bidi="ar-EG"/>
        </w:rPr>
        <w:t>1</w:t>
      </w:r>
      <w:r w:rsidR="00602C37">
        <w:rPr>
          <w:rFonts w:eastAsia="SimSun" w:hint="cs"/>
          <w:rtl/>
          <w:lang w:bidi="ar-EG"/>
        </w:rPr>
        <w:t>،</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p w:rsidR="00473A03" w:rsidRDefault="00473A03" w:rsidP="007C3AFA">
      <w:pPr>
        <w:spacing w:after="120" w:line="180" w:lineRule="auto"/>
        <w:rPr>
          <w:rFonts w:eastAsia="SimSun"/>
          <w:rtl/>
          <w:lang w:bidi="ar-EG"/>
        </w:rPr>
      </w:pP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4D2D00">
        <w:trPr>
          <w:jc w:val="center"/>
        </w:trPr>
        <w:tc>
          <w:tcPr>
            <w:tcW w:w="4536" w:type="dxa"/>
            <w:hideMark/>
          </w:tcPr>
          <w:p w:rsidR="00570436" w:rsidRPr="000950B7" w:rsidRDefault="00570436" w:rsidP="00F14EB9">
            <w:pPr>
              <w:spacing w:before="60" w:after="60" w:line="30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hideMark/>
          </w:tcPr>
          <w:p w:rsidR="00570436" w:rsidRPr="000950B7" w:rsidRDefault="00570436" w:rsidP="00F14EB9">
            <w:pPr>
              <w:spacing w:before="60" w:after="60" w:line="30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70436" w:rsidRPr="000950B7" w:rsidTr="004D2D00">
        <w:trPr>
          <w:jc w:val="center"/>
        </w:trPr>
        <w:tc>
          <w:tcPr>
            <w:tcW w:w="4536" w:type="dxa"/>
            <w:hideMark/>
          </w:tcPr>
          <w:p w:rsidR="00570436" w:rsidRPr="00AA052F" w:rsidRDefault="004D2D00" w:rsidP="00F14EB9">
            <w:pPr>
              <w:spacing w:before="60" w:after="60" w:line="300" w:lineRule="exact"/>
            </w:pPr>
            <w:r w:rsidRPr="004D2D00">
              <w:rPr>
                <w:rtl/>
              </w:rPr>
              <w:t>ناميبيا</w:t>
            </w:r>
          </w:p>
        </w:tc>
        <w:tc>
          <w:tcPr>
            <w:tcW w:w="2324" w:type="dxa"/>
            <w:hideMark/>
          </w:tcPr>
          <w:p w:rsidR="00570436" w:rsidRPr="000950B7" w:rsidRDefault="00C63927" w:rsidP="00F14EB9">
            <w:pPr>
              <w:pStyle w:val="TableText0"/>
              <w:bidi/>
              <w:spacing w:before="60" w:after="60" w:line="300" w:lineRule="exact"/>
              <w:jc w:val="center"/>
              <w:rPr>
                <w:rFonts w:eastAsia="SimSun" w:cs="Times New Roman"/>
                <w:sz w:val="22"/>
                <w:szCs w:val="30"/>
                <w:rtl/>
                <w:lang w:val="en-US" w:bidi="ar-EG"/>
              </w:rPr>
            </w:pPr>
            <w:r>
              <w:rPr>
                <w:rFonts w:eastAsia="SimSun"/>
                <w:sz w:val="22"/>
                <w:szCs w:val="30"/>
                <w:lang w:val="en-US"/>
              </w:rPr>
              <w:t>+</w:t>
            </w:r>
            <w:r w:rsidR="004D2D00">
              <w:rPr>
                <w:rFonts w:eastAsia="SimSun"/>
                <w:sz w:val="22"/>
                <w:szCs w:val="30"/>
                <w:lang w:val="en-US"/>
              </w:rPr>
              <w:t>264</w:t>
            </w:r>
          </w:p>
        </w:tc>
      </w:tr>
      <w:tr w:rsidR="004D2D00" w:rsidRPr="000950B7" w:rsidTr="004D2D00">
        <w:trPr>
          <w:jc w:val="center"/>
        </w:trPr>
        <w:tc>
          <w:tcPr>
            <w:tcW w:w="4536" w:type="dxa"/>
          </w:tcPr>
          <w:p w:rsidR="004D2D00" w:rsidRDefault="004D2D00" w:rsidP="00F14EB9">
            <w:pPr>
              <w:spacing w:before="60" w:after="60" w:line="300" w:lineRule="exact"/>
              <w:rPr>
                <w:rtl/>
              </w:rPr>
            </w:pPr>
            <w:r>
              <w:rPr>
                <w:rFonts w:hint="cs"/>
                <w:rtl/>
              </w:rPr>
              <w:t>بابوا-غينيا الجديدة</w:t>
            </w:r>
          </w:p>
        </w:tc>
        <w:tc>
          <w:tcPr>
            <w:tcW w:w="2324" w:type="dxa"/>
          </w:tcPr>
          <w:p w:rsidR="004D2D00" w:rsidRPr="000950B7" w:rsidRDefault="004D2D00" w:rsidP="00F14EB9">
            <w:pPr>
              <w:pStyle w:val="TableText0"/>
              <w:bidi/>
              <w:spacing w:before="60" w:after="60" w:line="300" w:lineRule="exact"/>
              <w:jc w:val="center"/>
              <w:rPr>
                <w:rFonts w:eastAsia="SimSun" w:cs="Times New Roman"/>
                <w:sz w:val="22"/>
                <w:szCs w:val="30"/>
                <w:rtl/>
                <w:lang w:val="en-US" w:bidi="ar-EG"/>
              </w:rPr>
            </w:pPr>
            <w:r>
              <w:rPr>
                <w:rFonts w:eastAsia="SimSun"/>
                <w:sz w:val="22"/>
                <w:szCs w:val="30"/>
                <w:lang w:val="en-US"/>
              </w:rPr>
              <w:t>+675</w:t>
            </w:r>
          </w:p>
        </w:tc>
      </w:tr>
      <w:tr w:rsidR="004D2D00" w:rsidRPr="000950B7" w:rsidTr="004D2D00">
        <w:trPr>
          <w:jc w:val="center"/>
        </w:trPr>
        <w:tc>
          <w:tcPr>
            <w:tcW w:w="4536" w:type="dxa"/>
          </w:tcPr>
          <w:p w:rsidR="004D2D00" w:rsidRDefault="004D2D00" w:rsidP="00F14EB9">
            <w:pPr>
              <w:spacing w:before="60" w:after="60" w:line="300" w:lineRule="exact"/>
              <w:rPr>
                <w:rtl/>
              </w:rPr>
            </w:pPr>
            <w:r w:rsidRPr="004D2D00">
              <w:rPr>
                <w:rtl/>
              </w:rPr>
              <w:t>تايلاند</w:t>
            </w:r>
          </w:p>
        </w:tc>
        <w:tc>
          <w:tcPr>
            <w:tcW w:w="2324" w:type="dxa"/>
          </w:tcPr>
          <w:p w:rsidR="004D2D00" w:rsidRPr="000950B7" w:rsidRDefault="004D2D00" w:rsidP="00F14EB9">
            <w:pPr>
              <w:pStyle w:val="TableText0"/>
              <w:bidi/>
              <w:spacing w:before="60" w:after="60" w:line="300" w:lineRule="exact"/>
              <w:jc w:val="center"/>
              <w:rPr>
                <w:rFonts w:eastAsia="SimSun" w:cs="Times New Roman"/>
                <w:sz w:val="22"/>
                <w:szCs w:val="30"/>
                <w:rtl/>
                <w:lang w:val="en-US" w:bidi="ar-EG"/>
              </w:rPr>
            </w:pPr>
            <w:r>
              <w:rPr>
                <w:rFonts w:eastAsia="SimSun"/>
                <w:sz w:val="22"/>
                <w:szCs w:val="30"/>
                <w:lang w:val="en-US"/>
              </w:rPr>
              <w:t>+66</w:t>
            </w:r>
          </w:p>
        </w:tc>
      </w:tr>
    </w:tbl>
    <w:p w:rsidR="006128FA" w:rsidRDefault="006128FA" w:rsidP="007C3AFA">
      <w:pPr>
        <w:spacing w:before="0"/>
        <w:rPr>
          <w:rFonts w:eastAsia="SimSun"/>
        </w:rPr>
      </w:pPr>
    </w:p>
    <w:sectPr w:rsidR="006128FA" w:rsidSect="007C5DBC">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97" w:rsidRDefault="00AC2E97" w:rsidP="00AA4E2E">
      <w:r>
        <w:separator/>
      </w:r>
    </w:p>
    <w:p w:rsidR="00AC2E97" w:rsidRDefault="00AC2E97" w:rsidP="00AA4E2E"/>
    <w:p w:rsidR="00AC2E97" w:rsidRDefault="00AC2E97" w:rsidP="00AA4E2E"/>
    <w:p w:rsidR="00AC2E97" w:rsidRDefault="00AC2E97" w:rsidP="00AA4E2E"/>
    <w:p w:rsidR="00AC2E97" w:rsidRDefault="00AC2E97" w:rsidP="00AA4E2E"/>
    <w:p w:rsidR="00AC2E97" w:rsidRDefault="00AC2E97"/>
    <w:p w:rsidR="00AC2E97" w:rsidRDefault="00AC2E97"/>
  </w:endnote>
  <w:endnote w:type="continuationSeparator" w:id="0">
    <w:p w:rsidR="00AC2E97" w:rsidRDefault="00AC2E97" w:rsidP="00AA4E2E">
      <w:r>
        <w:continuationSeparator/>
      </w:r>
    </w:p>
    <w:p w:rsidR="00AC2E97" w:rsidRDefault="00AC2E97" w:rsidP="00AA4E2E"/>
    <w:p w:rsidR="00AC2E97" w:rsidRDefault="00AC2E97" w:rsidP="00AA4E2E"/>
    <w:p w:rsidR="00AC2E97" w:rsidRDefault="00AC2E97" w:rsidP="00AA4E2E"/>
    <w:p w:rsidR="00AC2E97" w:rsidRDefault="00AC2E97" w:rsidP="00AA4E2E"/>
    <w:p w:rsidR="00AC2E97" w:rsidRDefault="00AC2E97"/>
    <w:p w:rsidR="00AC2E97" w:rsidRDefault="00AC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755ADC" w:rsidRPr="001012C6" w:rsidTr="00070862">
      <w:trPr>
        <w:cantSplit/>
      </w:trPr>
      <w:tc>
        <w:tcPr>
          <w:tcW w:w="1559" w:type="dxa"/>
          <w:shd w:val="clear" w:color="auto" w:fill="4C4C4C"/>
        </w:tcPr>
        <w:p w:rsidR="00755ADC" w:rsidRPr="00082004" w:rsidRDefault="00755ADC" w:rsidP="004D2D00">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1155</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8C51E9">
            <w:rPr>
              <w:noProof/>
              <w:color w:val="FFFFFF"/>
              <w:position w:val="4"/>
              <w:sz w:val="20"/>
              <w:szCs w:val="20"/>
              <w:rtl/>
              <w:lang w:bidi="ar-SY"/>
            </w:rPr>
            <w:t>10</w:t>
          </w:r>
          <w:r w:rsidRPr="00082004">
            <w:rPr>
              <w:color w:val="FFFFFF"/>
              <w:position w:val="4"/>
              <w:sz w:val="20"/>
              <w:szCs w:val="20"/>
              <w:lang w:bidi="ar-SY"/>
            </w:rPr>
            <w:fldChar w:fldCharType="end"/>
          </w:r>
        </w:p>
      </w:tc>
      <w:tc>
        <w:tcPr>
          <w:tcW w:w="8302" w:type="dxa"/>
          <w:shd w:val="clear" w:color="auto" w:fill="A6A6A6"/>
        </w:tcPr>
        <w:p w:rsidR="00755ADC" w:rsidRPr="00082004" w:rsidRDefault="00755ADC"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755ADC" w:rsidRPr="00FA51E9" w:rsidRDefault="00755ADC"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755ADC" w:rsidRPr="001012C6" w:rsidTr="00697B97">
      <w:trPr>
        <w:cantSplit/>
        <w:jc w:val="center"/>
      </w:trPr>
      <w:tc>
        <w:tcPr>
          <w:tcW w:w="1560" w:type="dxa"/>
          <w:shd w:val="clear" w:color="auto" w:fill="4C4C4C"/>
        </w:tcPr>
        <w:p w:rsidR="00755ADC" w:rsidRPr="00082004" w:rsidRDefault="00755ADC" w:rsidP="004D2D00">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proofErr w:type="gramStart"/>
          <w:r>
            <w:rPr>
              <w:color w:val="FFFFFF"/>
              <w:position w:val="4"/>
              <w:sz w:val="20"/>
              <w:szCs w:val="26"/>
            </w:rPr>
            <w:t>1155</w:t>
          </w:r>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8C51E9">
            <w:rPr>
              <w:noProof/>
              <w:color w:val="FFFFFF"/>
              <w:position w:val="4"/>
              <w:sz w:val="20"/>
              <w:szCs w:val="20"/>
              <w:rtl/>
              <w:lang w:bidi="ar-SY"/>
            </w:rPr>
            <w:t>9</w:t>
          </w:r>
          <w:r w:rsidRPr="00082004">
            <w:rPr>
              <w:color w:val="FFFFFF"/>
              <w:position w:val="4"/>
              <w:sz w:val="20"/>
              <w:szCs w:val="20"/>
              <w:lang w:bidi="ar-SY"/>
            </w:rPr>
            <w:fldChar w:fldCharType="end"/>
          </w:r>
        </w:p>
      </w:tc>
      <w:tc>
        <w:tcPr>
          <w:tcW w:w="8079" w:type="dxa"/>
          <w:shd w:val="clear" w:color="auto" w:fill="A6A6A6"/>
        </w:tcPr>
        <w:p w:rsidR="00755ADC" w:rsidRPr="00082004" w:rsidRDefault="00755ADC"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755ADC" w:rsidRPr="00BB204E" w:rsidRDefault="00755ADC"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755ADC" w:rsidRPr="00DA574F" w:rsidTr="004F62A7">
      <w:trPr>
        <w:cantSplit/>
        <w:trHeight w:val="900"/>
        <w:jc w:val="center"/>
      </w:trPr>
      <w:tc>
        <w:tcPr>
          <w:tcW w:w="8606" w:type="dxa"/>
          <w:tcBorders>
            <w:top w:val="nil"/>
            <w:bottom w:val="nil"/>
          </w:tcBorders>
          <w:shd w:val="clear" w:color="auto" w:fill="FFFFFF"/>
          <w:vAlign w:val="center"/>
        </w:tcPr>
        <w:p w:rsidR="00755ADC" w:rsidRPr="00DA574F" w:rsidRDefault="00755ADC"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755ADC" w:rsidRPr="00DA574F" w:rsidRDefault="00755ADC"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zh-CN"/>
            </w:rPr>
            <w:drawing>
              <wp:inline distT="0" distB="0" distL="0" distR="0" wp14:anchorId="2DA84615" wp14:editId="2B9568AD">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55ADC" w:rsidRPr="00FA51E9" w:rsidRDefault="00755ADC"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97" w:rsidRDefault="00AC2E97" w:rsidP="00AA4E2E">
      <w:r>
        <w:t>___________________</w:t>
      </w:r>
    </w:p>
  </w:footnote>
  <w:footnote w:type="continuationSeparator" w:id="0">
    <w:p w:rsidR="00AC2E97" w:rsidRDefault="00AC2E97" w:rsidP="00AA4E2E">
      <w:r>
        <w:continuationSeparator/>
      </w:r>
    </w:p>
    <w:p w:rsidR="00AC2E97" w:rsidRDefault="00AC2E97" w:rsidP="00AA4E2E"/>
    <w:p w:rsidR="00AC2E97" w:rsidRDefault="00AC2E97" w:rsidP="00AA4E2E"/>
    <w:p w:rsidR="00AC2E97" w:rsidRDefault="00AC2E97" w:rsidP="00AA4E2E"/>
    <w:p w:rsidR="00AC2E97" w:rsidRDefault="00AC2E97" w:rsidP="00AA4E2E"/>
    <w:p w:rsidR="00AC2E97" w:rsidRDefault="00AC2E97"/>
    <w:p w:rsidR="00AC2E97" w:rsidRDefault="00AC2E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C3"/>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7C2"/>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9D3"/>
    <w:rsid w:val="00083B64"/>
    <w:rsid w:val="000840F3"/>
    <w:rsid w:val="00084168"/>
    <w:rsid w:val="000842D2"/>
    <w:rsid w:val="000846FB"/>
    <w:rsid w:val="00084A86"/>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841"/>
    <w:rsid w:val="000A5A29"/>
    <w:rsid w:val="000A5B56"/>
    <w:rsid w:val="000A65E5"/>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B7A06"/>
    <w:rsid w:val="000C0195"/>
    <w:rsid w:val="000C036B"/>
    <w:rsid w:val="000C1116"/>
    <w:rsid w:val="000C1B93"/>
    <w:rsid w:val="000C32F6"/>
    <w:rsid w:val="000C345D"/>
    <w:rsid w:val="000C503C"/>
    <w:rsid w:val="000C5636"/>
    <w:rsid w:val="000C5CDE"/>
    <w:rsid w:val="000C6234"/>
    <w:rsid w:val="000C7C66"/>
    <w:rsid w:val="000D00F7"/>
    <w:rsid w:val="000D0ADD"/>
    <w:rsid w:val="000D1145"/>
    <w:rsid w:val="000D12B0"/>
    <w:rsid w:val="000D1A77"/>
    <w:rsid w:val="000D20AC"/>
    <w:rsid w:val="000D2177"/>
    <w:rsid w:val="000D3048"/>
    <w:rsid w:val="000D3792"/>
    <w:rsid w:val="000D380B"/>
    <w:rsid w:val="000D3B05"/>
    <w:rsid w:val="000D3DFE"/>
    <w:rsid w:val="000D42A7"/>
    <w:rsid w:val="000D4C5E"/>
    <w:rsid w:val="000D4E4A"/>
    <w:rsid w:val="000D54FA"/>
    <w:rsid w:val="000D5CF8"/>
    <w:rsid w:val="000D6782"/>
    <w:rsid w:val="000D6849"/>
    <w:rsid w:val="000D7341"/>
    <w:rsid w:val="000D7907"/>
    <w:rsid w:val="000D7940"/>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06"/>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F7A"/>
    <w:rsid w:val="00121C45"/>
    <w:rsid w:val="00121C89"/>
    <w:rsid w:val="00121ED8"/>
    <w:rsid w:val="00121F25"/>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6A"/>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6C31"/>
    <w:rsid w:val="00187C95"/>
    <w:rsid w:val="00187EA7"/>
    <w:rsid w:val="001903B2"/>
    <w:rsid w:val="00190891"/>
    <w:rsid w:val="00190DB6"/>
    <w:rsid w:val="00190FB8"/>
    <w:rsid w:val="00191348"/>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4C2A"/>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7186"/>
    <w:rsid w:val="00227EF1"/>
    <w:rsid w:val="002307DE"/>
    <w:rsid w:val="00230B1A"/>
    <w:rsid w:val="0023106D"/>
    <w:rsid w:val="00231295"/>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209"/>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6E48"/>
    <w:rsid w:val="002973D4"/>
    <w:rsid w:val="002979FD"/>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5DF"/>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836"/>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251"/>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B740B"/>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EF"/>
    <w:rsid w:val="003E0448"/>
    <w:rsid w:val="003E0649"/>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6F06"/>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2C5"/>
    <w:rsid w:val="004465D2"/>
    <w:rsid w:val="0044674D"/>
    <w:rsid w:val="00446819"/>
    <w:rsid w:val="00446BE9"/>
    <w:rsid w:val="00447FFB"/>
    <w:rsid w:val="00450A6D"/>
    <w:rsid w:val="0045141A"/>
    <w:rsid w:val="00451453"/>
    <w:rsid w:val="004514C3"/>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7E1"/>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A03"/>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BB2"/>
    <w:rsid w:val="004C11BC"/>
    <w:rsid w:val="004C1267"/>
    <w:rsid w:val="004C1527"/>
    <w:rsid w:val="004C1B58"/>
    <w:rsid w:val="004C2C21"/>
    <w:rsid w:val="004C2F7A"/>
    <w:rsid w:val="004C329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00"/>
    <w:rsid w:val="004D2D4E"/>
    <w:rsid w:val="004D30A4"/>
    <w:rsid w:val="004D428E"/>
    <w:rsid w:val="004D4AE6"/>
    <w:rsid w:val="004D52EF"/>
    <w:rsid w:val="004D58D0"/>
    <w:rsid w:val="004D6133"/>
    <w:rsid w:val="004D6DA0"/>
    <w:rsid w:val="004E0182"/>
    <w:rsid w:val="004E0414"/>
    <w:rsid w:val="004E07AD"/>
    <w:rsid w:val="004E1756"/>
    <w:rsid w:val="004E1852"/>
    <w:rsid w:val="004E2351"/>
    <w:rsid w:val="004E279F"/>
    <w:rsid w:val="004E2D5C"/>
    <w:rsid w:val="004E2F6F"/>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175C"/>
    <w:rsid w:val="005023D1"/>
    <w:rsid w:val="005035B3"/>
    <w:rsid w:val="00503787"/>
    <w:rsid w:val="00503A14"/>
    <w:rsid w:val="005040AA"/>
    <w:rsid w:val="0050520D"/>
    <w:rsid w:val="0050536A"/>
    <w:rsid w:val="00505671"/>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4A38"/>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993"/>
    <w:rsid w:val="005752CB"/>
    <w:rsid w:val="00575739"/>
    <w:rsid w:val="0057578F"/>
    <w:rsid w:val="00576464"/>
    <w:rsid w:val="00576D0A"/>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F56"/>
    <w:rsid w:val="005876C0"/>
    <w:rsid w:val="00587822"/>
    <w:rsid w:val="00587926"/>
    <w:rsid w:val="00587C3C"/>
    <w:rsid w:val="005904C1"/>
    <w:rsid w:val="0059102E"/>
    <w:rsid w:val="00591053"/>
    <w:rsid w:val="00591353"/>
    <w:rsid w:val="005914D1"/>
    <w:rsid w:val="0059156D"/>
    <w:rsid w:val="00591E94"/>
    <w:rsid w:val="005920BE"/>
    <w:rsid w:val="005922D9"/>
    <w:rsid w:val="0059263F"/>
    <w:rsid w:val="00593EC7"/>
    <w:rsid w:val="00594073"/>
    <w:rsid w:val="00594376"/>
    <w:rsid w:val="00594C5C"/>
    <w:rsid w:val="005953EC"/>
    <w:rsid w:val="005955BE"/>
    <w:rsid w:val="00595A8A"/>
    <w:rsid w:val="005963C8"/>
    <w:rsid w:val="00596C15"/>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505"/>
    <w:rsid w:val="005A4AE5"/>
    <w:rsid w:val="005A5315"/>
    <w:rsid w:val="005A5825"/>
    <w:rsid w:val="005A64D0"/>
    <w:rsid w:val="005A6CE5"/>
    <w:rsid w:val="005A71D4"/>
    <w:rsid w:val="005A756F"/>
    <w:rsid w:val="005A7B3C"/>
    <w:rsid w:val="005B0052"/>
    <w:rsid w:val="005B00A1"/>
    <w:rsid w:val="005B00B4"/>
    <w:rsid w:val="005B0507"/>
    <w:rsid w:val="005B105A"/>
    <w:rsid w:val="005B119C"/>
    <w:rsid w:val="005B13F1"/>
    <w:rsid w:val="005B1FDB"/>
    <w:rsid w:val="005B2674"/>
    <w:rsid w:val="005B2CFA"/>
    <w:rsid w:val="005B342D"/>
    <w:rsid w:val="005B382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EB0"/>
    <w:rsid w:val="005E4F15"/>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2C37"/>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08"/>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56C"/>
    <w:rsid w:val="006436BA"/>
    <w:rsid w:val="00643C54"/>
    <w:rsid w:val="00643F89"/>
    <w:rsid w:val="00645A58"/>
    <w:rsid w:val="00645AAC"/>
    <w:rsid w:val="00645B32"/>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91E"/>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46F"/>
    <w:rsid w:val="006B259C"/>
    <w:rsid w:val="006B2BBC"/>
    <w:rsid w:val="006B2E43"/>
    <w:rsid w:val="006B31DC"/>
    <w:rsid w:val="006B380E"/>
    <w:rsid w:val="006B3AAB"/>
    <w:rsid w:val="006B403B"/>
    <w:rsid w:val="006B439B"/>
    <w:rsid w:val="006B4B90"/>
    <w:rsid w:val="006B4DEB"/>
    <w:rsid w:val="006B52D2"/>
    <w:rsid w:val="006B56E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A6D"/>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00C"/>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ADC"/>
    <w:rsid w:val="00755DAC"/>
    <w:rsid w:val="007564B4"/>
    <w:rsid w:val="00756FA9"/>
    <w:rsid w:val="007570E2"/>
    <w:rsid w:val="00757FDA"/>
    <w:rsid w:val="007600A7"/>
    <w:rsid w:val="007619B3"/>
    <w:rsid w:val="00761AE1"/>
    <w:rsid w:val="00762D6C"/>
    <w:rsid w:val="00762E19"/>
    <w:rsid w:val="007632D1"/>
    <w:rsid w:val="00763643"/>
    <w:rsid w:val="007636A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755"/>
    <w:rsid w:val="00775F5C"/>
    <w:rsid w:val="00776442"/>
    <w:rsid w:val="00776724"/>
    <w:rsid w:val="00776F12"/>
    <w:rsid w:val="00776F6B"/>
    <w:rsid w:val="00777694"/>
    <w:rsid w:val="007776C6"/>
    <w:rsid w:val="00777D6E"/>
    <w:rsid w:val="007807B1"/>
    <w:rsid w:val="007813C9"/>
    <w:rsid w:val="007816DF"/>
    <w:rsid w:val="00781853"/>
    <w:rsid w:val="0078213E"/>
    <w:rsid w:val="00782331"/>
    <w:rsid w:val="00782D24"/>
    <w:rsid w:val="00783866"/>
    <w:rsid w:val="00783AB1"/>
    <w:rsid w:val="0078445F"/>
    <w:rsid w:val="00785183"/>
    <w:rsid w:val="00785424"/>
    <w:rsid w:val="00785C9D"/>
    <w:rsid w:val="00785D96"/>
    <w:rsid w:val="00785F8B"/>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435"/>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F54"/>
    <w:rsid w:val="007D13DB"/>
    <w:rsid w:val="007D1A89"/>
    <w:rsid w:val="007D229C"/>
    <w:rsid w:val="007D22F7"/>
    <w:rsid w:val="007D2509"/>
    <w:rsid w:val="007D2CA7"/>
    <w:rsid w:val="007D2E48"/>
    <w:rsid w:val="007D31AE"/>
    <w:rsid w:val="007D3A6B"/>
    <w:rsid w:val="007D3C53"/>
    <w:rsid w:val="007D3E7B"/>
    <w:rsid w:val="007D4C56"/>
    <w:rsid w:val="007D4DEF"/>
    <w:rsid w:val="007D5E76"/>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C1F"/>
    <w:rsid w:val="00833CE5"/>
    <w:rsid w:val="00833D9A"/>
    <w:rsid w:val="008340FD"/>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CA5"/>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670"/>
    <w:rsid w:val="008638AE"/>
    <w:rsid w:val="00863916"/>
    <w:rsid w:val="00863A59"/>
    <w:rsid w:val="00864C6D"/>
    <w:rsid w:val="0086501A"/>
    <w:rsid w:val="00865276"/>
    <w:rsid w:val="008655F8"/>
    <w:rsid w:val="00865B3E"/>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8AD"/>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0D3B"/>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5A79"/>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40B3"/>
    <w:rsid w:val="008C4605"/>
    <w:rsid w:val="008C5160"/>
    <w:rsid w:val="008C51E9"/>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530"/>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144"/>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311"/>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27AF9"/>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640"/>
    <w:rsid w:val="00942903"/>
    <w:rsid w:val="00942A6F"/>
    <w:rsid w:val="009436FB"/>
    <w:rsid w:val="00943BB9"/>
    <w:rsid w:val="0094423E"/>
    <w:rsid w:val="00945A5D"/>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4EE9"/>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F5B"/>
    <w:rsid w:val="00974FCE"/>
    <w:rsid w:val="0097551A"/>
    <w:rsid w:val="00975537"/>
    <w:rsid w:val="00975A55"/>
    <w:rsid w:val="00975BED"/>
    <w:rsid w:val="00975EC9"/>
    <w:rsid w:val="0097647E"/>
    <w:rsid w:val="0097668E"/>
    <w:rsid w:val="00976923"/>
    <w:rsid w:val="00977611"/>
    <w:rsid w:val="0098043C"/>
    <w:rsid w:val="009804A5"/>
    <w:rsid w:val="00980EBA"/>
    <w:rsid w:val="00981D9E"/>
    <w:rsid w:val="00981FE1"/>
    <w:rsid w:val="00982051"/>
    <w:rsid w:val="00982158"/>
    <w:rsid w:val="0098229D"/>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B76"/>
    <w:rsid w:val="009D3D0B"/>
    <w:rsid w:val="009D3FF6"/>
    <w:rsid w:val="009D43EC"/>
    <w:rsid w:val="009D4923"/>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5D89"/>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4D6E"/>
    <w:rsid w:val="00A05C4F"/>
    <w:rsid w:val="00A05E7E"/>
    <w:rsid w:val="00A06073"/>
    <w:rsid w:val="00A066B0"/>
    <w:rsid w:val="00A067CA"/>
    <w:rsid w:val="00A0792B"/>
    <w:rsid w:val="00A07B10"/>
    <w:rsid w:val="00A104A7"/>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20F7"/>
    <w:rsid w:val="00A22696"/>
    <w:rsid w:val="00A22AE9"/>
    <w:rsid w:val="00A22D28"/>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51"/>
    <w:rsid w:val="00A3309C"/>
    <w:rsid w:val="00A34100"/>
    <w:rsid w:val="00A34342"/>
    <w:rsid w:val="00A3451F"/>
    <w:rsid w:val="00A3541F"/>
    <w:rsid w:val="00A35998"/>
    <w:rsid w:val="00A36006"/>
    <w:rsid w:val="00A36268"/>
    <w:rsid w:val="00A364C0"/>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5222"/>
    <w:rsid w:val="00A55558"/>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2E97"/>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EE6"/>
    <w:rsid w:val="00AE3EFB"/>
    <w:rsid w:val="00AE485A"/>
    <w:rsid w:val="00AE49E8"/>
    <w:rsid w:val="00AE530A"/>
    <w:rsid w:val="00AE58C4"/>
    <w:rsid w:val="00AE5DE1"/>
    <w:rsid w:val="00AE708A"/>
    <w:rsid w:val="00AE7D5E"/>
    <w:rsid w:val="00AF008C"/>
    <w:rsid w:val="00AF03DC"/>
    <w:rsid w:val="00AF0E0A"/>
    <w:rsid w:val="00AF1242"/>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A85"/>
    <w:rsid w:val="00B20E22"/>
    <w:rsid w:val="00B2113A"/>
    <w:rsid w:val="00B21573"/>
    <w:rsid w:val="00B21D92"/>
    <w:rsid w:val="00B224F4"/>
    <w:rsid w:val="00B22ABF"/>
    <w:rsid w:val="00B234A4"/>
    <w:rsid w:val="00B242A0"/>
    <w:rsid w:val="00B2464E"/>
    <w:rsid w:val="00B24B5A"/>
    <w:rsid w:val="00B25A6C"/>
    <w:rsid w:val="00B260AB"/>
    <w:rsid w:val="00B26619"/>
    <w:rsid w:val="00B266C4"/>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046"/>
    <w:rsid w:val="00B56539"/>
    <w:rsid w:val="00B56AE6"/>
    <w:rsid w:val="00B56E33"/>
    <w:rsid w:val="00B56F2F"/>
    <w:rsid w:val="00B57EDE"/>
    <w:rsid w:val="00B606BA"/>
    <w:rsid w:val="00B6149E"/>
    <w:rsid w:val="00B6210D"/>
    <w:rsid w:val="00B62355"/>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5DAF"/>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4B0"/>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0DE"/>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D8F"/>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841"/>
    <w:rsid w:val="00CB6BFC"/>
    <w:rsid w:val="00CC030E"/>
    <w:rsid w:val="00CC05A0"/>
    <w:rsid w:val="00CC09F3"/>
    <w:rsid w:val="00CC0D7B"/>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B31"/>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0F"/>
    <w:rsid w:val="00CF3CCF"/>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A52"/>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F64"/>
    <w:rsid w:val="00D72C2F"/>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53"/>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630"/>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3B24"/>
    <w:rsid w:val="00E343A3"/>
    <w:rsid w:val="00E344AD"/>
    <w:rsid w:val="00E34684"/>
    <w:rsid w:val="00E35DBF"/>
    <w:rsid w:val="00E35F5A"/>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6B23"/>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DC5"/>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4D3"/>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057B"/>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455"/>
    <w:rsid w:val="00F07F91"/>
    <w:rsid w:val="00F1061A"/>
    <w:rsid w:val="00F10817"/>
    <w:rsid w:val="00F10CB4"/>
    <w:rsid w:val="00F10D14"/>
    <w:rsid w:val="00F11676"/>
    <w:rsid w:val="00F11B3D"/>
    <w:rsid w:val="00F11C78"/>
    <w:rsid w:val="00F120FA"/>
    <w:rsid w:val="00F12492"/>
    <w:rsid w:val="00F135F0"/>
    <w:rsid w:val="00F1375B"/>
    <w:rsid w:val="00F14763"/>
    <w:rsid w:val="00F14EB9"/>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0F2"/>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2F5A"/>
    <w:rsid w:val="00FF3A4A"/>
    <w:rsid w:val="00FF40D4"/>
    <w:rsid w:val="00FF473C"/>
    <w:rsid w:val="00FF4BE3"/>
    <w:rsid w:val="00FF4E66"/>
    <w:rsid w:val="00FF4FFF"/>
    <w:rsid w:val="00FF5226"/>
    <w:rsid w:val="00FF53D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C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C3AFA"/>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C3AFA"/>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8D7949"/>
    <w:pPr>
      <w:tabs>
        <w:tab w:val="left" w:pos="1984"/>
      </w:tabs>
      <w:spacing w:before="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mailto:Mike.Corkerry@intl.at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ert.MacDougall@vodafone.com"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Michel@truckscontro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e.fouquart@orange.com" TargetMode="External"/><Relationship Id="rId5" Type="http://schemas.openxmlformats.org/officeDocument/2006/relationships/webSettings" Target="webSettings.xml"/><Relationship Id="rId15" Type="http://schemas.openxmlformats.org/officeDocument/2006/relationships/hyperlink" Target="mailto:Michel@truckscontrol.com.br" TargetMode="External"/><Relationship Id="rId10" Type="http://schemas.openxmlformats.org/officeDocument/2006/relationships/hyperlink" Target="https://www.ecodocdb.dk/document/101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http://www.itu.int/pub/T-SP-SR.1-201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5A0D-5FE1-4FE4-9953-6D2418E1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1789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5</cp:revision>
  <cp:lastPrinted>2018-09-07T09:34:00Z</cp:lastPrinted>
  <dcterms:created xsi:type="dcterms:W3CDTF">2018-09-07T09:20:00Z</dcterms:created>
  <dcterms:modified xsi:type="dcterms:W3CDTF">2018-09-07T09:36:00Z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