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FC0383"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FC0383" w:rsidTr="00215F63">
        <w:tc>
          <w:tcPr>
            <w:tcW w:w="1507" w:type="dxa"/>
            <w:tcBorders>
              <w:top w:val="nil"/>
              <w:left w:val="single" w:sz="8" w:space="0" w:color="333333"/>
              <w:bottom w:val="nil"/>
            </w:tcBorders>
            <w:shd w:val="clear" w:color="auto" w:fill="4C4C4C"/>
            <w:vAlign w:val="center"/>
          </w:tcPr>
          <w:p w:rsidR="00BF6D6B" w:rsidRPr="00F462DE" w:rsidRDefault="00BF6D6B" w:rsidP="00760A50">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A38F5">
              <w:rPr>
                <w:rStyle w:val="Foot"/>
                <w:rFonts w:ascii="Arial" w:hAnsi="Arial" w:cs="Arial"/>
                <w:b/>
                <w:bCs/>
                <w:color w:val="FFFFFF"/>
                <w:sz w:val="28"/>
                <w:szCs w:val="28"/>
                <w:lang w:val="fr-FR"/>
              </w:rPr>
              <w:t>5</w:t>
            </w:r>
            <w:r w:rsidR="00760A50">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0917DF" w:rsidP="00803857">
            <w:pPr>
              <w:framePr w:hSpace="181" w:wrap="around" w:vAnchor="text" w:hAnchor="margin" w:xAlign="center" w:y="1"/>
              <w:jc w:val="left"/>
              <w:rPr>
                <w:rFonts w:ascii="Arial" w:hAnsi="Arial" w:cs="Arial"/>
                <w:color w:val="FFFFFF"/>
                <w:lang w:val="fr-FR"/>
              </w:rPr>
            </w:pPr>
            <w:r>
              <w:rPr>
                <w:color w:val="FFFFFF"/>
                <w:lang w:val="fr-FR"/>
              </w:rPr>
              <w:t>1</w:t>
            </w:r>
            <w:r w:rsidR="00FA38F5">
              <w:rPr>
                <w:color w:val="FFFFFF"/>
                <w:lang w:val="fr-FR"/>
              </w:rPr>
              <w:t>5</w:t>
            </w:r>
            <w:r w:rsidR="00BF6D6B">
              <w:rPr>
                <w:color w:val="FFFFFF"/>
                <w:lang w:val="fr-FR"/>
              </w:rPr>
              <w:t>.</w:t>
            </w:r>
            <w:r w:rsidR="00683D10">
              <w:rPr>
                <w:color w:val="FFFFFF"/>
                <w:lang w:val="fr-FR"/>
              </w:rPr>
              <w:t>V</w:t>
            </w:r>
            <w:r w:rsidR="00803857">
              <w:rPr>
                <w:color w:val="FFFFFF"/>
                <w:lang w:val="fr-FR"/>
              </w:rPr>
              <w:t>I</w:t>
            </w:r>
            <w:r w:rsidR="00760A50">
              <w:rPr>
                <w:color w:val="FFFFFF"/>
                <w:lang w:val="fr-FR"/>
              </w:rPr>
              <w:t>I</w:t>
            </w:r>
            <w:r w:rsidR="00BF6D6B">
              <w:rPr>
                <w:color w:val="FFFFFF"/>
                <w:lang w:val="fr-FR"/>
              </w:rPr>
              <w:t>.</w:t>
            </w:r>
            <w:r w:rsidR="00BF6D6B" w:rsidRPr="004E21DC">
              <w:rPr>
                <w:color w:val="FFFFFF"/>
                <w:lang w:val="fr-FR"/>
              </w:rPr>
              <w:t>201</w:t>
            </w:r>
            <w:r w:rsidR="00B0220B">
              <w:rPr>
                <w:color w:val="FFFFFF"/>
                <w:lang w:val="fr-FR"/>
              </w:rPr>
              <w:t>8</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760A5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760A50">
              <w:rPr>
                <w:color w:val="FFFFFF"/>
                <w:lang w:val="fr-FR"/>
              </w:rPr>
              <w:t>29</w:t>
            </w:r>
            <w:r w:rsidR="00CE3D7C">
              <w:rPr>
                <w:color w:val="FFFFFF"/>
                <w:lang w:val="fr-FR"/>
              </w:rPr>
              <w:t xml:space="preserve"> </w:t>
            </w:r>
            <w:r w:rsidR="00BC5600">
              <w:rPr>
                <w:color w:val="FFFFFF"/>
                <w:lang w:val="fr-FR"/>
              </w:rPr>
              <w:t>juin</w:t>
            </w:r>
            <w:r w:rsidR="00E71B67">
              <w:rPr>
                <w:color w:val="FFFFFF"/>
                <w:lang w:val="fr-FR"/>
              </w:rPr>
              <w:t xml:space="preserve"> </w:t>
            </w:r>
            <w:r>
              <w:rPr>
                <w:color w:val="FFFFFF"/>
                <w:lang w:val="fr-FR"/>
              </w:rPr>
              <w:t>201</w:t>
            </w:r>
            <w:r w:rsidR="002724B0">
              <w:rPr>
                <w:color w:val="FFFFFF"/>
                <w:lang w:val="fr-FR"/>
              </w:rPr>
              <w:t>8</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FC038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53" w:name="_Toc419901106"/>
            <w:bookmarkStart w:id="54" w:name="_Toc423525450"/>
            <w:bookmarkStart w:id="55" w:name="_Toc424821405"/>
            <w:bookmarkStart w:id="56" w:name="_Toc429043948"/>
            <w:bookmarkStart w:id="57" w:name="_Toc430351610"/>
            <w:bookmarkStart w:id="58" w:name="_Toc435101736"/>
            <w:bookmarkStart w:id="59" w:name="_Toc436994414"/>
            <w:bookmarkStart w:id="60" w:name="_Toc437951326"/>
            <w:bookmarkStart w:id="61" w:name="_Toc439770081"/>
            <w:bookmarkStart w:id="62" w:name="_Toc442697165"/>
            <w:bookmarkStart w:id="63" w:name="_Toc443314395"/>
            <w:bookmarkStart w:id="64" w:name="_Toc451159940"/>
            <w:bookmarkStart w:id="65" w:name="_Toc452042282"/>
            <w:bookmarkStart w:id="66" w:name="_Toc453246382"/>
            <w:bookmarkStart w:id="67" w:name="_Toc455568905"/>
            <w:bookmarkStart w:id="68" w:name="_Toc458763331"/>
            <w:bookmarkStart w:id="69" w:name="_Toc461613919"/>
            <w:bookmarkStart w:id="70" w:name="_Toc464028552"/>
            <w:bookmarkStart w:id="71" w:name="_Toc466292711"/>
            <w:bookmarkStart w:id="72" w:name="_Toc467229208"/>
            <w:bookmarkStart w:id="73" w:name="_Toc468199508"/>
            <w:bookmarkStart w:id="74" w:name="_Toc469058077"/>
            <w:bookmarkStart w:id="75" w:name="_Toc472413645"/>
            <w:bookmarkStart w:id="76" w:name="_Toc473107256"/>
            <w:bookmarkStart w:id="77" w:name="_Toc474850427"/>
            <w:bookmarkStart w:id="78" w:name="_Toc476061805"/>
            <w:bookmarkStart w:id="79" w:name="_Toc477355858"/>
            <w:bookmarkStart w:id="80" w:name="_Toc478045194"/>
            <w:bookmarkStart w:id="81" w:name="_Toc479170884"/>
            <w:bookmarkStart w:id="82" w:name="_Toc481736912"/>
            <w:bookmarkStart w:id="83" w:name="_Toc483991758"/>
            <w:bookmarkStart w:id="84" w:name="_Toc484612680"/>
            <w:bookmarkStart w:id="85" w:name="_Toc486861815"/>
            <w:bookmarkStart w:id="86" w:name="_Toc489604239"/>
            <w:bookmarkStart w:id="87" w:name="_Toc490733846"/>
            <w:bookmarkStart w:id="88" w:name="_Toc492473912"/>
            <w:bookmarkStart w:id="89" w:name="_Toc493239106"/>
            <w:bookmarkStart w:id="90" w:name="_Toc494706559"/>
            <w:bookmarkStart w:id="91" w:name="_Toc496867147"/>
            <w:bookmarkStart w:id="92" w:name="_Toc497466140"/>
            <w:bookmarkStart w:id="93" w:name="_Toc498510152"/>
            <w:bookmarkStart w:id="94" w:name="_Toc499892914"/>
            <w:bookmarkStart w:id="95" w:name="_Toc500928320"/>
            <w:bookmarkStart w:id="96" w:name="_Toc503278432"/>
            <w:bookmarkStart w:id="97" w:name="_Toc508115956"/>
            <w:bookmarkStart w:id="98" w:name="_Toc509306684"/>
            <w:bookmarkStart w:id="99" w:name="_Toc510616269"/>
            <w:bookmarkStart w:id="100" w:name="_Toc512954041"/>
            <w:bookmarkStart w:id="101" w:name="_Toc513554835"/>
            <w:bookmarkStart w:id="102" w:name="_Toc514942257"/>
            <w:bookmarkStart w:id="103" w:name="_Toc516152548"/>
            <w:bookmarkStart w:id="104" w:name="_Toc517084119"/>
            <w:bookmarkStart w:id="105" w:name="_Toc51796298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06" w:name="_Toc419901107"/>
            <w:bookmarkStart w:id="107" w:name="_Toc423525451"/>
            <w:bookmarkStart w:id="108" w:name="_Toc424821406"/>
            <w:bookmarkStart w:id="109" w:name="_Toc429043949"/>
            <w:bookmarkStart w:id="110" w:name="_Toc430351611"/>
            <w:bookmarkStart w:id="111" w:name="_Toc435101737"/>
            <w:bookmarkStart w:id="112" w:name="_Toc436994415"/>
            <w:bookmarkStart w:id="113" w:name="_Toc437951327"/>
            <w:bookmarkStart w:id="114" w:name="_Toc439770082"/>
            <w:bookmarkStart w:id="115" w:name="_Toc442697166"/>
            <w:bookmarkStart w:id="116" w:name="_Toc443314396"/>
            <w:bookmarkStart w:id="117" w:name="_Toc451159941"/>
            <w:bookmarkStart w:id="118" w:name="_Toc452042283"/>
            <w:bookmarkStart w:id="119" w:name="_Toc453246383"/>
            <w:bookmarkStart w:id="120" w:name="_Toc455568906"/>
            <w:bookmarkStart w:id="121" w:name="_Toc458763332"/>
            <w:bookmarkStart w:id="122" w:name="_Toc461613920"/>
            <w:bookmarkStart w:id="123" w:name="_Toc464028553"/>
            <w:bookmarkStart w:id="124" w:name="_Toc466292712"/>
            <w:bookmarkStart w:id="125" w:name="_Toc467229209"/>
            <w:bookmarkStart w:id="126" w:name="_Toc468199509"/>
            <w:bookmarkStart w:id="127" w:name="_Toc469058078"/>
            <w:bookmarkStart w:id="128" w:name="_Toc472413646"/>
            <w:bookmarkStart w:id="129" w:name="_Toc473107257"/>
            <w:bookmarkStart w:id="130" w:name="_Toc474850428"/>
            <w:bookmarkStart w:id="131" w:name="_Toc476061806"/>
            <w:bookmarkStart w:id="132" w:name="_Toc477355859"/>
            <w:bookmarkStart w:id="133" w:name="_Toc478045195"/>
            <w:bookmarkStart w:id="134" w:name="_Toc479170885"/>
            <w:bookmarkStart w:id="135" w:name="_Toc481736913"/>
            <w:bookmarkStart w:id="136" w:name="_Toc483991759"/>
            <w:bookmarkStart w:id="137" w:name="_Toc484612681"/>
            <w:bookmarkStart w:id="138" w:name="_Toc486861816"/>
            <w:bookmarkStart w:id="139" w:name="_Toc489604240"/>
            <w:bookmarkStart w:id="140" w:name="_Toc490733847"/>
            <w:bookmarkStart w:id="141" w:name="_Toc492473913"/>
            <w:bookmarkStart w:id="142" w:name="_Toc493239107"/>
            <w:bookmarkStart w:id="143" w:name="_Toc494706560"/>
            <w:bookmarkStart w:id="144" w:name="_Toc496867148"/>
            <w:bookmarkStart w:id="145" w:name="_Toc497466141"/>
            <w:bookmarkStart w:id="146" w:name="_Toc498510153"/>
            <w:bookmarkStart w:id="147" w:name="_Toc499892915"/>
            <w:bookmarkStart w:id="148" w:name="_Toc500928321"/>
            <w:bookmarkStart w:id="149" w:name="_Toc503278433"/>
            <w:bookmarkStart w:id="150" w:name="_Toc508115957"/>
            <w:bookmarkStart w:id="151" w:name="_Toc509306685"/>
            <w:bookmarkStart w:id="152" w:name="_Toc510616270"/>
            <w:bookmarkStart w:id="153" w:name="_Toc512954042"/>
            <w:bookmarkStart w:id="154" w:name="_Toc513554836"/>
            <w:bookmarkStart w:id="155" w:name="_Toc514942258"/>
            <w:bookmarkStart w:id="156" w:name="_Toc516152549"/>
            <w:bookmarkStart w:id="157" w:name="_Toc517084120"/>
            <w:bookmarkStart w:id="158" w:name="_Toc517962988"/>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59" w:name="_Toc419901108"/>
      <w:bookmarkStart w:id="160" w:name="_Toc423525452"/>
      <w:bookmarkStart w:id="161" w:name="_Toc424821407"/>
      <w:bookmarkStart w:id="162" w:name="_Toc428366200"/>
      <w:bookmarkStart w:id="163" w:name="_Toc429043950"/>
      <w:bookmarkStart w:id="164" w:name="_Toc430351612"/>
      <w:bookmarkStart w:id="165" w:name="_Toc435101738"/>
      <w:bookmarkStart w:id="166" w:name="_Toc436994416"/>
      <w:bookmarkStart w:id="167" w:name="_Toc437951328"/>
      <w:bookmarkStart w:id="168" w:name="_Toc439770083"/>
      <w:bookmarkStart w:id="169" w:name="_Toc442697167"/>
      <w:bookmarkStart w:id="170" w:name="_Toc443314397"/>
      <w:bookmarkStart w:id="171" w:name="_Toc451159942"/>
      <w:bookmarkStart w:id="172" w:name="_Toc452042284"/>
      <w:bookmarkStart w:id="173" w:name="_Toc453246384"/>
      <w:bookmarkStart w:id="174" w:name="_Toc455568907"/>
      <w:bookmarkStart w:id="175" w:name="_Toc458763333"/>
      <w:bookmarkStart w:id="176" w:name="_Toc461613921"/>
      <w:bookmarkStart w:id="177" w:name="_Toc464028554"/>
      <w:bookmarkStart w:id="178" w:name="_Toc466292713"/>
      <w:bookmarkStart w:id="179" w:name="_Toc467229210"/>
      <w:bookmarkStart w:id="180" w:name="_Toc468199510"/>
      <w:bookmarkStart w:id="181" w:name="_Toc469058079"/>
      <w:bookmarkStart w:id="182" w:name="_Toc472413647"/>
      <w:bookmarkStart w:id="183" w:name="_Toc473107258"/>
      <w:bookmarkStart w:id="184" w:name="_Toc474850429"/>
      <w:bookmarkStart w:id="185" w:name="_Toc476061807"/>
      <w:bookmarkStart w:id="186" w:name="_Toc477355860"/>
      <w:bookmarkStart w:id="187" w:name="_Toc478045196"/>
      <w:bookmarkStart w:id="188" w:name="_Toc479170886"/>
      <w:bookmarkStart w:id="189" w:name="_Toc481736914"/>
      <w:bookmarkStart w:id="190" w:name="_Toc483991760"/>
      <w:bookmarkStart w:id="191" w:name="_Toc484612682"/>
      <w:bookmarkStart w:id="192" w:name="_Toc486861817"/>
      <w:bookmarkStart w:id="193" w:name="_Toc489604241"/>
      <w:bookmarkStart w:id="194" w:name="_Toc490733848"/>
      <w:bookmarkStart w:id="195" w:name="_Toc492473914"/>
      <w:bookmarkStart w:id="196" w:name="_Toc493239108"/>
      <w:bookmarkStart w:id="197" w:name="_Toc494706561"/>
      <w:bookmarkStart w:id="198" w:name="_Toc496867149"/>
      <w:bookmarkStart w:id="199" w:name="_Toc497466142"/>
      <w:bookmarkStart w:id="200" w:name="_Toc498510154"/>
      <w:bookmarkStart w:id="201" w:name="_Toc499892916"/>
      <w:bookmarkStart w:id="202" w:name="_Toc500928322"/>
      <w:bookmarkStart w:id="203" w:name="_Toc503278434"/>
      <w:bookmarkStart w:id="204" w:name="_Toc508115958"/>
      <w:bookmarkStart w:id="205" w:name="_Toc509306686"/>
      <w:bookmarkStart w:id="206" w:name="_Toc510616271"/>
      <w:bookmarkStart w:id="207" w:name="_Toc512954043"/>
      <w:bookmarkStart w:id="208" w:name="_Toc513554837"/>
      <w:bookmarkStart w:id="209" w:name="_Toc514942259"/>
      <w:bookmarkStart w:id="210" w:name="_Toc516152550"/>
      <w:bookmarkStart w:id="211" w:name="_Toc517084121"/>
      <w:bookmarkStart w:id="212" w:name="_Toc517962989"/>
      <w:r w:rsidRPr="00A61AFB">
        <w:rPr>
          <w:lang w:val="fr-FR"/>
        </w:rPr>
        <w:t>Table des matières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ED3946">
      <w:pPr>
        <w:pStyle w:val="TOC1"/>
        <w:spacing w:before="20"/>
        <w:rPr>
          <w:rFonts w:eastAsiaTheme="minorEastAsia"/>
          <w:b/>
          <w:bCs/>
          <w:lang w:val="fr-CH"/>
        </w:rPr>
      </w:pPr>
      <w:r w:rsidRPr="00125F55">
        <w:rPr>
          <w:b/>
          <w:bCs/>
        </w:rPr>
        <w:t>INFORMATION GENERALE</w:t>
      </w:r>
    </w:p>
    <w:p w:rsidR="002A18AA" w:rsidRPr="002A18AA" w:rsidRDefault="002A18AA" w:rsidP="00E500D0">
      <w:pPr>
        <w:pStyle w:val="TOC1"/>
        <w:rPr>
          <w:rFonts w:eastAsiaTheme="minorEastAsia"/>
          <w:lang w:val="fr-CH"/>
        </w:rPr>
      </w:pPr>
      <w:r w:rsidRPr="002A18AA">
        <w:rPr>
          <w:lang w:val="fr-CH"/>
        </w:rPr>
        <w:t>Listes annexées au Bulletin d'exploitation de l'UIT</w:t>
      </w:r>
      <w:r w:rsidRPr="002A18AA">
        <w:rPr>
          <w:webHidden/>
          <w:lang w:val="fr-CH"/>
        </w:rPr>
        <w:tab/>
      </w:r>
      <w:r>
        <w:rPr>
          <w:webHidden/>
          <w:lang w:val="fr-CH"/>
        </w:rPr>
        <w:tab/>
      </w:r>
      <w:r w:rsidR="00E500D0">
        <w:rPr>
          <w:webHidden/>
          <w:lang w:val="fr-CH"/>
        </w:rPr>
        <w:t>3</w:t>
      </w:r>
    </w:p>
    <w:p w:rsidR="002A18AA" w:rsidRPr="002A18AA" w:rsidRDefault="002A18AA" w:rsidP="00E500D0">
      <w:pPr>
        <w:pStyle w:val="TOC1"/>
        <w:rPr>
          <w:rFonts w:eastAsiaTheme="minorEastAsia"/>
          <w:lang w:val="fr-CH"/>
        </w:rPr>
      </w:pPr>
      <w:r w:rsidRPr="002A18AA">
        <w:rPr>
          <w:lang w:val="fr-CH"/>
        </w:rPr>
        <w:t>Approbation de Recommandations UIT-T</w:t>
      </w:r>
      <w:r w:rsidRPr="002A18AA">
        <w:rPr>
          <w:webHidden/>
          <w:lang w:val="fr-CH"/>
        </w:rPr>
        <w:tab/>
      </w:r>
      <w:r>
        <w:rPr>
          <w:webHidden/>
          <w:lang w:val="fr-CH"/>
        </w:rPr>
        <w:tab/>
      </w:r>
      <w:r w:rsidR="00E500D0">
        <w:rPr>
          <w:webHidden/>
          <w:lang w:val="fr-CH"/>
        </w:rPr>
        <w:t>4</w:t>
      </w:r>
    </w:p>
    <w:p w:rsidR="002A18AA" w:rsidRPr="00FC0383" w:rsidRDefault="002A18AA" w:rsidP="002A18AA">
      <w:pPr>
        <w:pStyle w:val="TOC1"/>
        <w:rPr>
          <w:rFonts w:eastAsiaTheme="minorEastAsia"/>
          <w:lang w:val="en-GB"/>
        </w:rPr>
      </w:pPr>
      <w:r w:rsidRPr="00FC0383">
        <w:rPr>
          <w:lang w:val="en-GB"/>
        </w:rPr>
        <w:t>Service téléphonique:</w:t>
      </w:r>
    </w:p>
    <w:p w:rsidR="002A18AA" w:rsidRPr="00FC0383" w:rsidRDefault="00467513" w:rsidP="006042DC">
      <w:pPr>
        <w:pStyle w:val="TOC2"/>
        <w:rPr>
          <w:rFonts w:eastAsiaTheme="minorEastAsia"/>
        </w:rPr>
      </w:pPr>
      <w:r w:rsidRPr="00FC0383">
        <w:rPr>
          <w:i/>
          <w:iCs/>
        </w:rPr>
        <w:t>Gibraltar</w:t>
      </w:r>
      <w:r w:rsidR="002A18AA" w:rsidRPr="00FC0383">
        <w:rPr>
          <w:i/>
          <w:iCs/>
        </w:rPr>
        <w:t xml:space="preserve"> (</w:t>
      </w:r>
      <w:r w:rsidRPr="00FC0383">
        <w:rPr>
          <w:i/>
          <w:iCs/>
        </w:rPr>
        <w:t>Gibraltar</w:t>
      </w:r>
      <w:r w:rsidR="006042DC" w:rsidRPr="00FC0383">
        <w:rPr>
          <w:i/>
          <w:iCs/>
        </w:rPr>
        <w:t xml:space="preserve"> Regulatory Authority</w:t>
      </w:r>
      <w:r w:rsidR="002A18AA" w:rsidRPr="00FC0383">
        <w:rPr>
          <w:i/>
          <w:iCs/>
        </w:rPr>
        <w:t>)</w:t>
      </w:r>
      <w:r w:rsidR="002A18AA" w:rsidRPr="00FC0383">
        <w:rPr>
          <w:webHidden/>
        </w:rPr>
        <w:tab/>
      </w:r>
      <w:r w:rsidR="002B72FF" w:rsidRPr="00FC0383">
        <w:rPr>
          <w:webHidden/>
        </w:rPr>
        <w:tab/>
      </w:r>
      <w:r w:rsidR="00AC64F7" w:rsidRPr="00FC0383">
        <w:rPr>
          <w:webHidden/>
        </w:rPr>
        <w:t>5</w:t>
      </w:r>
    </w:p>
    <w:p w:rsidR="002A18AA" w:rsidRPr="002A18AA" w:rsidRDefault="002A18AA" w:rsidP="00467513">
      <w:pPr>
        <w:pStyle w:val="TOC1"/>
        <w:rPr>
          <w:rFonts w:eastAsiaTheme="minorEastAsia"/>
          <w:lang w:val="fr-CH"/>
        </w:rPr>
      </w:pPr>
      <w:r w:rsidRPr="002A18AA">
        <w:rPr>
          <w:lang w:val="fr-CH"/>
        </w:rPr>
        <w:t xml:space="preserve">Autre </w:t>
      </w:r>
      <w:r w:rsidRPr="002B72FF">
        <w:rPr>
          <w:lang w:val="fr-CH"/>
        </w:rPr>
        <w:t>communication</w:t>
      </w:r>
      <w:r w:rsidR="002B72FF">
        <w:rPr>
          <w:lang w:val="fr-CH"/>
        </w:rPr>
        <w:t xml:space="preserve">: </w:t>
      </w:r>
      <w:r w:rsidR="00467513">
        <w:rPr>
          <w:i/>
          <w:iCs/>
        </w:rPr>
        <w:t>Autriche</w:t>
      </w:r>
      <w:r w:rsidRPr="002A18AA">
        <w:rPr>
          <w:webHidden/>
          <w:lang w:val="fr-CH"/>
        </w:rPr>
        <w:tab/>
      </w:r>
      <w:r w:rsidR="002B72FF">
        <w:rPr>
          <w:webHidden/>
          <w:lang w:val="fr-CH"/>
        </w:rPr>
        <w:tab/>
      </w:r>
      <w:r w:rsidR="00467513">
        <w:rPr>
          <w:webHidden/>
          <w:lang w:val="fr-CH"/>
        </w:rPr>
        <w:t>5</w:t>
      </w:r>
    </w:p>
    <w:p w:rsidR="002A18AA" w:rsidRPr="002A18AA" w:rsidRDefault="002A18AA" w:rsidP="00467513">
      <w:pPr>
        <w:pStyle w:val="TOC1"/>
        <w:rPr>
          <w:rFonts w:eastAsiaTheme="minorEastAsia"/>
          <w:lang w:val="fr-CH"/>
        </w:rPr>
      </w:pPr>
      <w:r w:rsidRPr="002A18AA">
        <w:rPr>
          <w:lang w:val="fr-CH"/>
        </w:rPr>
        <w:t>Restrictions de service</w:t>
      </w:r>
      <w:r w:rsidRPr="002A18AA">
        <w:rPr>
          <w:webHidden/>
          <w:lang w:val="fr-CH"/>
        </w:rPr>
        <w:tab/>
      </w:r>
      <w:r w:rsidR="002B72FF">
        <w:rPr>
          <w:webHidden/>
          <w:lang w:val="fr-CH"/>
        </w:rPr>
        <w:tab/>
      </w:r>
      <w:r w:rsidR="00467513">
        <w:rPr>
          <w:webHidden/>
          <w:lang w:val="fr-CH"/>
        </w:rPr>
        <w:t>6</w:t>
      </w:r>
    </w:p>
    <w:p w:rsidR="002A18AA" w:rsidRPr="002A18AA" w:rsidRDefault="002A18AA" w:rsidP="00467513">
      <w:pPr>
        <w:pStyle w:val="TOC1"/>
        <w:rPr>
          <w:rFonts w:eastAsiaTheme="minorEastAsia"/>
          <w:lang w:val="fr-CH"/>
        </w:rPr>
      </w:pPr>
      <w:r w:rsidRPr="002B72FF">
        <w:rPr>
          <w:lang w:val="fr-CH"/>
        </w:rPr>
        <w:t>Systèmes</w:t>
      </w:r>
      <w:r w:rsidRPr="002A18AA">
        <w:rPr>
          <w:lang w:val="fr-CH"/>
        </w:rPr>
        <w:t xml:space="preserve"> de rappel (Call-Back) et procédures d'appel alternatives (Rés. 21 Rév. PP-2006)</w:t>
      </w:r>
      <w:r w:rsidRPr="002A18AA">
        <w:rPr>
          <w:webHidden/>
          <w:lang w:val="fr-CH"/>
        </w:rPr>
        <w:tab/>
      </w:r>
      <w:r w:rsidR="002B72FF">
        <w:rPr>
          <w:webHidden/>
          <w:lang w:val="fr-CH"/>
        </w:rPr>
        <w:tab/>
      </w:r>
      <w:r w:rsidR="00467513">
        <w:rPr>
          <w:webHidden/>
          <w:lang w:val="fr-CH"/>
        </w:rPr>
        <w:t>6</w:t>
      </w:r>
    </w:p>
    <w:p w:rsidR="002A18AA" w:rsidRPr="00C249E0" w:rsidRDefault="002A18AA" w:rsidP="002A18AA">
      <w:pPr>
        <w:pStyle w:val="TOC1"/>
        <w:spacing w:before="240"/>
        <w:rPr>
          <w:b/>
          <w:bCs/>
        </w:rPr>
      </w:pPr>
      <w:r w:rsidRPr="00C249E0">
        <w:rPr>
          <w:b/>
          <w:bCs/>
        </w:rPr>
        <w:t>AMENDEMENTS  AUX  PUBLICATIONS  DE  SERVICE</w:t>
      </w:r>
    </w:p>
    <w:p w:rsidR="002A18AA" w:rsidRPr="002A18AA" w:rsidRDefault="00467513" w:rsidP="00467513">
      <w:pPr>
        <w:pStyle w:val="TOC1"/>
        <w:rPr>
          <w:lang w:val="fr-CH"/>
        </w:rPr>
      </w:pPr>
      <w:r w:rsidRPr="00467513">
        <w:rPr>
          <w:lang w:val="fr-CH"/>
        </w:rPr>
        <w:t>Nomenclature des stations de navire et des identités</w:t>
      </w:r>
      <w:r>
        <w:rPr>
          <w:lang w:val="fr-CH"/>
        </w:rPr>
        <w:t xml:space="preserve"> </w:t>
      </w:r>
      <w:r w:rsidRPr="00467513">
        <w:rPr>
          <w:lang w:val="fr-CH"/>
        </w:rPr>
        <w:t>du service mobile maritime assignées (Liste V)</w:t>
      </w:r>
      <w:r w:rsidR="002A18AA" w:rsidRPr="002A18AA">
        <w:rPr>
          <w:lang w:val="fr-CH"/>
        </w:rPr>
        <w:tab/>
      </w:r>
      <w:r w:rsidR="002A18AA">
        <w:rPr>
          <w:lang w:val="fr-CH"/>
        </w:rPr>
        <w:tab/>
      </w:r>
      <w:r>
        <w:rPr>
          <w:webHidden/>
          <w:lang w:val="fr-CH"/>
        </w:rPr>
        <w:t>7</w:t>
      </w:r>
    </w:p>
    <w:p w:rsidR="002A18AA" w:rsidRPr="002A18AA" w:rsidRDefault="00467513" w:rsidP="00467513">
      <w:pPr>
        <w:pStyle w:val="TOC1"/>
        <w:rPr>
          <w:lang w:val="fr-CH"/>
        </w:rPr>
      </w:pPr>
      <w:r w:rsidRPr="00467513">
        <w:rPr>
          <w:lang w:val="fr-CH"/>
        </w:rPr>
        <w:t xml:space="preserve">Liste des numéros identificateurs d'entités émettrices pour les cartes internationales </w:t>
      </w:r>
      <w:r>
        <w:rPr>
          <w:lang w:val="fr-CH"/>
        </w:rPr>
        <w:br/>
      </w:r>
      <w:r w:rsidRPr="00467513">
        <w:rPr>
          <w:lang w:val="fr-CH"/>
        </w:rPr>
        <w:t>de facturation des télécommunications</w:t>
      </w:r>
      <w:r w:rsidR="002A18AA" w:rsidRPr="00467513">
        <w:rPr>
          <w:webHidden/>
          <w:lang w:val="fr-CH"/>
        </w:rPr>
        <w:tab/>
      </w:r>
      <w:r w:rsidR="002A18AA" w:rsidRPr="002A18AA">
        <w:rPr>
          <w:webHidden/>
          <w:lang w:val="fr-CH"/>
        </w:rPr>
        <w:tab/>
      </w:r>
      <w:r>
        <w:rPr>
          <w:webHidden/>
          <w:lang w:val="fr-CH"/>
        </w:rPr>
        <w:t>8</w:t>
      </w:r>
    </w:p>
    <w:p w:rsidR="002A18AA" w:rsidRPr="002A18AA" w:rsidRDefault="00467513" w:rsidP="00467513">
      <w:pPr>
        <w:pStyle w:val="TOC1"/>
        <w:rPr>
          <w:lang w:val="fr-CH"/>
        </w:rPr>
      </w:pPr>
      <w:r w:rsidRPr="00467513">
        <w:t>Codes de réseau mobile (MNC) pour le plan d'identification international</w:t>
      </w:r>
      <w:r>
        <w:t xml:space="preserve"> </w:t>
      </w:r>
      <w:r w:rsidRPr="00467513">
        <w:t xml:space="preserve">pour les réseaux </w:t>
      </w:r>
      <w:r>
        <w:br/>
      </w:r>
      <w:r w:rsidRPr="00467513">
        <w:t>publics et les abonnements</w:t>
      </w:r>
      <w:r w:rsidR="002A18AA" w:rsidRPr="00467513">
        <w:rPr>
          <w:webHidden/>
          <w:lang w:val="fr-CH"/>
        </w:rPr>
        <w:tab/>
      </w:r>
      <w:r w:rsidR="002A18AA" w:rsidRPr="002A18AA">
        <w:rPr>
          <w:webHidden/>
          <w:lang w:val="fr-CH"/>
        </w:rPr>
        <w:tab/>
        <w:t>1</w:t>
      </w:r>
      <w:r>
        <w:rPr>
          <w:webHidden/>
          <w:lang w:val="fr-CH"/>
        </w:rPr>
        <w:t>0</w:t>
      </w:r>
    </w:p>
    <w:p w:rsidR="002A18AA" w:rsidRPr="002A18AA" w:rsidRDefault="002A18AA" w:rsidP="00467513">
      <w:pPr>
        <w:pStyle w:val="TOC1"/>
        <w:rPr>
          <w:rFonts w:eastAsiaTheme="minorEastAsia"/>
          <w:lang w:val="fr-CH"/>
        </w:rPr>
      </w:pPr>
      <w:r w:rsidRPr="002A18AA">
        <w:rPr>
          <w:lang w:val="fr-CH"/>
        </w:rPr>
        <w:t>Plan de numérotage national</w:t>
      </w:r>
      <w:r w:rsidRPr="002A18AA">
        <w:rPr>
          <w:webHidden/>
          <w:lang w:val="fr-CH"/>
        </w:rPr>
        <w:tab/>
      </w:r>
      <w:r>
        <w:rPr>
          <w:webHidden/>
          <w:lang w:val="fr-CH"/>
        </w:rPr>
        <w:tab/>
      </w:r>
      <w:r w:rsidRPr="002A18AA">
        <w:rPr>
          <w:webHidden/>
          <w:lang w:val="fr-CH"/>
        </w:rPr>
        <w:t>1</w:t>
      </w:r>
      <w:r w:rsidR="00467513">
        <w:rPr>
          <w:webHidden/>
          <w:lang w:val="fr-CH"/>
        </w:rPr>
        <w:t>1</w:t>
      </w:r>
    </w:p>
    <w:p w:rsidR="00BC5600" w:rsidRPr="00BC5600" w:rsidRDefault="00BC5600" w:rsidP="00BC5600">
      <w:pPr>
        <w:rPr>
          <w:rFonts w:eastAsiaTheme="minorEastAsia"/>
          <w:lang w:val="fr-CH"/>
        </w:rPr>
      </w:pPr>
    </w:p>
    <w:p w:rsidR="00BC5600" w:rsidRDefault="00BC560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D6700" w:rsidRPr="00AB5697" w:rsidRDefault="003D6700" w:rsidP="003D6700">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D6700" w:rsidRPr="00FC0383" w:rsidTr="00196C8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3D6700" w:rsidRPr="00943E6E" w:rsidRDefault="003D6700" w:rsidP="00196C8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1153</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17.VII.2018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3D6700" w:rsidRPr="00384440" w:rsidTr="00196C82">
        <w:trPr>
          <w:tblHeader/>
          <w:jc w:val="center"/>
        </w:trPr>
        <w:tc>
          <w:tcPr>
            <w:tcW w:w="1008"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3D6700" w:rsidRPr="00384440" w:rsidRDefault="003D6700" w:rsidP="00196C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3D6700" w:rsidRPr="005A6591" w:rsidRDefault="003D6700" w:rsidP="003D6700">
      <w:pPr>
        <w:tabs>
          <w:tab w:val="clear" w:pos="567"/>
          <w:tab w:val="left" w:pos="252"/>
        </w:tabs>
        <w:spacing w:before="240"/>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13" w:name="_Toc417551655"/>
      <w:bookmarkStart w:id="214" w:name="_Toc418172323"/>
      <w:bookmarkStart w:id="215" w:name="_Toc418590386"/>
      <w:bookmarkStart w:id="216" w:name="_Toc421025955"/>
      <w:bookmarkStart w:id="217" w:name="_Toc422401203"/>
      <w:bookmarkStart w:id="218" w:name="_Toc423525453"/>
      <w:bookmarkStart w:id="219" w:name="_Toc424821408"/>
      <w:bookmarkStart w:id="220" w:name="_Toc428366201"/>
      <w:bookmarkStart w:id="221" w:name="_Toc429043951"/>
      <w:bookmarkStart w:id="222" w:name="_Toc430351613"/>
      <w:bookmarkStart w:id="223" w:name="_Toc435101739"/>
      <w:bookmarkStart w:id="224" w:name="_Toc436994417"/>
      <w:bookmarkStart w:id="225" w:name="_Toc437951329"/>
      <w:bookmarkStart w:id="226" w:name="_Toc439770084"/>
      <w:bookmarkStart w:id="227" w:name="_Toc442697168"/>
      <w:bookmarkStart w:id="228" w:name="_Toc443314398"/>
      <w:bookmarkStart w:id="229" w:name="_Toc451159943"/>
      <w:bookmarkStart w:id="230" w:name="_Toc452042285"/>
      <w:bookmarkStart w:id="231" w:name="_Toc453246385"/>
      <w:bookmarkStart w:id="232" w:name="_Toc455568908"/>
      <w:bookmarkStart w:id="233" w:name="_Toc458763334"/>
      <w:bookmarkStart w:id="234" w:name="_Toc461613922"/>
      <w:bookmarkStart w:id="235" w:name="_Toc464028555"/>
      <w:bookmarkStart w:id="236" w:name="_Toc466292714"/>
      <w:bookmarkStart w:id="237" w:name="_Toc467229211"/>
      <w:bookmarkStart w:id="238" w:name="_Toc468199511"/>
      <w:bookmarkStart w:id="239" w:name="_Toc469058080"/>
      <w:bookmarkStart w:id="240" w:name="_Toc472413648"/>
      <w:bookmarkStart w:id="241" w:name="_Toc473107259"/>
      <w:bookmarkStart w:id="242" w:name="_Toc474850430"/>
      <w:bookmarkStart w:id="243" w:name="_Toc476061808"/>
      <w:bookmarkStart w:id="244" w:name="_Toc477355861"/>
      <w:bookmarkStart w:id="245" w:name="_Toc478045197"/>
      <w:bookmarkStart w:id="246" w:name="_Toc479170887"/>
      <w:bookmarkStart w:id="247" w:name="_Toc481736915"/>
      <w:bookmarkStart w:id="248" w:name="_Toc483991761"/>
      <w:bookmarkStart w:id="249" w:name="_Toc484612683"/>
      <w:bookmarkStart w:id="250" w:name="_Toc486861818"/>
      <w:bookmarkStart w:id="251" w:name="_Toc489604242"/>
      <w:bookmarkStart w:id="252" w:name="_Toc490733849"/>
      <w:bookmarkStart w:id="253" w:name="_Toc492473915"/>
      <w:bookmarkStart w:id="254" w:name="_Toc493239109"/>
      <w:bookmarkStart w:id="255" w:name="_Toc494706562"/>
      <w:bookmarkStart w:id="256" w:name="_Toc496867150"/>
      <w:bookmarkStart w:id="257" w:name="_Toc497466143"/>
      <w:bookmarkStart w:id="258" w:name="_Toc498510155"/>
      <w:bookmarkStart w:id="259" w:name="_Toc499892917"/>
      <w:bookmarkStart w:id="260" w:name="_Toc500928323"/>
      <w:bookmarkStart w:id="261" w:name="_Toc503278435"/>
      <w:bookmarkStart w:id="262" w:name="_Toc508115959"/>
      <w:bookmarkStart w:id="263" w:name="_Toc509306687"/>
      <w:bookmarkStart w:id="264" w:name="_Toc510616272"/>
      <w:bookmarkStart w:id="265" w:name="_Toc512954044"/>
      <w:bookmarkStart w:id="266" w:name="_Toc513554838"/>
      <w:bookmarkStart w:id="267" w:name="_Toc514942260"/>
      <w:bookmarkStart w:id="268" w:name="_Toc516152551"/>
      <w:bookmarkStart w:id="269" w:name="_Toc517084122"/>
      <w:bookmarkStart w:id="270" w:name="_Toc517962990"/>
      <w:r w:rsidRPr="00A61AFB">
        <w:rPr>
          <w:lang w:val="fr-FR"/>
        </w:rPr>
        <w:lastRenderedPageBreak/>
        <w:t>INFORMATION GÉNÉRALE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A61AFB" w:rsidRPr="003D52C3" w:rsidRDefault="00A61AFB" w:rsidP="004715C8">
      <w:pPr>
        <w:pStyle w:val="Heading2"/>
        <w:rPr>
          <w:lang w:val="fr-CH"/>
        </w:rPr>
      </w:pPr>
      <w:bookmarkStart w:id="271" w:name="_Toc417551656"/>
      <w:bookmarkStart w:id="272" w:name="_Toc418172324"/>
      <w:bookmarkStart w:id="273" w:name="_Toc418590387"/>
      <w:bookmarkStart w:id="274" w:name="_Toc421025956"/>
      <w:bookmarkStart w:id="275" w:name="_Toc422401204"/>
      <w:bookmarkStart w:id="276" w:name="_Toc423525454"/>
      <w:bookmarkStart w:id="277" w:name="_Toc424821409"/>
      <w:bookmarkStart w:id="278" w:name="_Toc428366202"/>
      <w:bookmarkStart w:id="279" w:name="_Toc429043952"/>
      <w:bookmarkStart w:id="280" w:name="_Toc430351614"/>
      <w:bookmarkStart w:id="281" w:name="_Toc435101740"/>
      <w:bookmarkStart w:id="282" w:name="_Toc436994418"/>
      <w:bookmarkStart w:id="283" w:name="_Toc437951330"/>
      <w:bookmarkStart w:id="284" w:name="_Toc439770085"/>
      <w:bookmarkStart w:id="285" w:name="_Toc442697169"/>
      <w:bookmarkStart w:id="286" w:name="_Toc443314399"/>
      <w:bookmarkStart w:id="287" w:name="_Toc451159944"/>
      <w:bookmarkStart w:id="288" w:name="_Toc452042286"/>
      <w:bookmarkStart w:id="289" w:name="_Toc453246386"/>
      <w:bookmarkStart w:id="290" w:name="_Toc455568909"/>
      <w:bookmarkStart w:id="291" w:name="_Toc458763335"/>
      <w:bookmarkStart w:id="292" w:name="_Toc461613923"/>
      <w:bookmarkStart w:id="293" w:name="_Toc464028556"/>
      <w:bookmarkStart w:id="294" w:name="_Toc466292715"/>
      <w:bookmarkStart w:id="295" w:name="_Toc467229212"/>
      <w:bookmarkStart w:id="296" w:name="_Toc468199512"/>
      <w:bookmarkStart w:id="297" w:name="_Toc469058081"/>
      <w:bookmarkStart w:id="298" w:name="_Toc472413649"/>
      <w:bookmarkStart w:id="299" w:name="_Toc473107260"/>
      <w:bookmarkStart w:id="300" w:name="_Toc474850431"/>
      <w:bookmarkStart w:id="301" w:name="_Toc476061809"/>
      <w:bookmarkStart w:id="302" w:name="_Toc477355862"/>
      <w:bookmarkStart w:id="303" w:name="_Toc478045198"/>
      <w:bookmarkStart w:id="304" w:name="_Toc479170888"/>
      <w:bookmarkStart w:id="305" w:name="_Toc481736916"/>
      <w:bookmarkStart w:id="306" w:name="_Toc483991762"/>
      <w:bookmarkStart w:id="307" w:name="_Toc484612684"/>
      <w:bookmarkStart w:id="308" w:name="_Toc486861819"/>
      <w:bookmarkStart w:id="309" w:name="_Toc489604243"/>
      <w:bookmarkStart w:id="310" w:name="_Toc490733850"/>
      <w:bookmarkStart w:id="311" w:name="_Toc492473916"/>
      <w:bookmarkStart w:id="312" w:name="_Toc493239110"/>
      <w:bookmarkStart w:id="313" w:name="_Toc494706563"/>
      <w:bookmarkStart w:id="314" w:name="_Toc496867151"/>
      <w:bookmarkStart w:id="315" w:name="_Toc497466144"/>
      <w:bookmarkStart w:id="316" w:name="_Toc498510156"/>
      <w:bookmarkStart w:id="317" w:name="_Toc499892918"/>
      <w:bookmarkStart w:id="318" w:name="_Toc500928324"/>
      <w:bookmarkStart w:id="319" w:name="_Toc503278436"/>
      <w:bookmarkStart w:id="320" w:name="_Toc508115960"/>
      <w:bookmarkStart w:id="321" w:name="_Toc509306688"/>
      <w:bookmarkStart w:id="322" w:name="_Toc510616273"/>
      <w:bookmarkStart w:id="323" w:name="_Toc512954045"/>
      <w:bookmarkStart w:id="324" w:name="_Toc513554839"/>
      <w:bookmarkStart w:id="325" w:name="_Toc514942261"/>
      <w:bookmarkStart w:id="326" w:name="_Toc516152552"/>
      <w:bookmarkStart w:id="327" w:name="_Toc517084123"/>
      <w:bookmarkStart w:id="328" w:name="_Toc517962991"/>
      <w:r w:rsidRPr="003D52C3">
        <w:rPr>
          <w:lang w:val="fr-CH"/>
        </w:rPr>
        <w:t>Listes annexées au Bulletin d'exploitation de l'UIT</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29" w:name="_Toc262631799"/>
      <w:bookmarkStart w:id="330" w:name="_Toc253407143"/>
      <w:r>
        <w:rPr>
          <w:lang w:val="fr-CH"/>
        </w:rPr>
        <w:br w:type="page"/>
      </w:r>
    </w:p>
    <w:p w:rsidR="00335692" w:rsidRPr="00721B3F" w:rsidRDefault="00335692" w:rsidP="00335692">
      <w:pPr>
        <w:pStyle w:val="Heading20"/>
        <w:spacing w:before="0"/>
        <w:rPr>
          <w:sz w:val="28"/>
          <w:lang w:val="fr-CH"/>
        </w:rPr>
      </w:pPr>
      <w:bookmarkStart w:id="331" w:name="_Toc215907216"/>
      <w:r w:rsidRPr="00721B3F">
        <w:rPr>
          <w:sz w:val="28"/>
        </w:rPr>
        <w:lastRenderedPageBreak/>
        <w:t>Approbation de Recommandations UIT-T</w:t>
      </w:r>
    </w:p>
    <w:p w:rsidR="00AC64F7" w:rsidRDefault="00AC64F7" w:rsidP="00335692">
      <w:pPr>
        <w:spacing w:before="240"/>
        <w:rPr>
          <w:lang w:val="fr-FR"/>
        </w:rPr>
      </w:pPr>
    </w:p>
    <w:p w:rsidR="00335692" w:rsidRPr="007433F8" w:rsidRDefault="00335692" w:rsidP="00335692">
      <w:pPr>
        <w:spacing w:before="240"/>
        <w:rPr>
          <w:lang w:val="fr-FR"/>
        </w:rPr>
      </w:pPr>
      <w:r w:rsidRPr="007433F8">
        <w:rPr>
          <w:lang w:val="fr-FR"/>
        </w:rPr>
        <w:t>Par AAP-38, il a été annoncé l’approbation des Recommandations UIT-T suivantes, conformément à la procédure définie dans la Recommandation UIT-T A.8:</w:t>
      </w:r>
    </w:p>
    <w:p w:rsidR="00335692" w:rsidRPr="007433F8" w:rsidRDefault="00335692" w:rsidP="00335692">
      <w:pPr>
        <w:rPr>
          <w:lang w:val="fr-FR"/>
        </w:rPr>
      </w:pPr>
      <w:r w:rsidRPr="007433F8">
        <w:rPr>
          <w:lang w:val="fr-FR"/>
        </w:rPr>
        <w:t xml:space="preserve">– ITU-T G.709.1/Y.1331.1 (06/2018): Interface OTN souple de courte portée </w:t>
      </w:r>
    </w:p>
    <w:p w:rsidR="00335692" w:rsidRPr="007433F8" w:rsidRDefault="00335692" w:rsidP="00335692">
      <w:pPr>
        <w:rPr>
          <w:lang w:val="fr-FR"/>
        </w:rPr>
      </w:pPr>
      <w:r w:rsidRPr="007433F8">
        <w:rPr>
          <w:lang w:val="fr-FR"/>
        </w:rPr>
        <w:t xml:space="preserve">– ITU-T G.709.3 (06/2018): </w:t>
      </w:r>
      <w:r w:rsidRPr="009015B3">
        <w:rPr>
          <w:rFonts w:cs="Arial"/>
          <w:i/>
          <w:iCs/>
          <w:lang w:val="fr-CH"/>
        </w:rPr>
        <w:t>Traduction non disponible – Nouveau texte</w:t>
      </w:r>
    </w:p>
    <w:p w:rsidR="00335692" w:rsidRPr="007433F8" w:rsidRDefault="00335692" w:rsidP="00335692">
      <w:pPr>
        <w:rPr>
          <w:lang w:val="fr-FR"/>
        </w:rPr>
      </w:pPr>
      <w:r w:rsidRPr="007433F8">
        <w:rPr>
          <w:lang w:val="fr-FR"/>
        </w:rPr>
        <w:t>– ITU-T G.996.2 (2009) Cor. 1 (06/2018)</w:t>
      </w:r>
    </w:p>
    <w:p w:rsidR="00335692" w:rsidRPr="007433F8" w:rsidRDefault="00335692" w:rsidP="00335692">
      <w:pPr>
        <w:rPr>
          <w:lang w:val="fr-FR"/>
        </w:rPr>
      </w:pPr>
      <w:r w:rsidRPr="007433F8">
        <w:rPr>
          <w:lang w:val="fr-FR"/>
        </w:rPr>
        <w:t>– ITU-T G.996.2 (2009) Amd. 6 (06/2018)</w:t>
      </w:r>
    </w:p>
    <w:p w:rsidR="00335692" w:rsidRPr="007433F8" w:rsidRDefault="00335692" w:rsidP="00335692">
      <w:pPr>
        <w:rPr>
          <w:lang w:val="fr-FR"/>
        </w:rPr>
      </w:pPr>
      <w:r w:rsidRPr="007433F8">
        <w:rPr>
          <w:lang w:val="fr-FR"/>
        </w:rPr>
        <w:t xml:space="preserve">– ITU-T Y.4003 (06/2018): </w:t>
      </w:r>
      <w:r w:rsidRPr="009015B3">
        <w:rPr>
          <w:rFonts w:cs="Arial"/>
          <w:i/>
          <w:iCs/>
          <w:lang w:val="fr-CH"/>
        </w:rPr>
        <w:t>Traduction non disponible – Nouveau texte</w:t>
      </w:r>
    </w:p>
    <w:p w:rsidR="00335692" w:rsidRPr="007433F8" w:rsidRDefault="00335692" w:rsidP="00335692">
      <w:pPr>
        <w:rPr>
          <w:lang w:val="fr-FR"/>
        </w:rPr>
      </w:pPr>
      <w:r w:rsidRPr="007433F8">
        <w:rPr>
          <w:lang w:val="fr-FR"/>
        </w:rPr>
        <w:t xml:space="preserve">– ITU-T Y.4120 (06/2018): </w:t>
      </w:r>
      <w:r w:rsidRPr="009015B3">
        <w:rPr>
          <w:rFonts w:cs="Arial"/>
          <w:i/>
          <w:iCs/>
          <w:lang w:val="fr-CH"/>
        </w:rPr>
        <w:t>Traduction non disponible – Nouveau texte</w:t>
      </w:r>
    </w:p>
    <w:p w:rsidR="00335692" w:rsidRPr="007433F8" w:rsidRDefault="00335692" w:rsidP="00335692">
      <w:pPr>
        <w:rPr>
          <w:lang w:val="fr-FR"/>
        </w:rPr>
      </w:pPr>
      <w:r w:rsidRPr="007433F8">
        <w:rPr>
          <w:lang w:val="fr-FR"/>
        </w:rPr>
        <w:t xml:space="preserve">– ITU-T Y.4121 (06/2018): </w:t>
      </w:r>
      <w:r w:rsidRPr="009015B3">
        <w:rPr>
          <w:rFonts w:cs="Arial"/>
          <w:i/>
          <w:iCs/>
          <w:lang w:val="fr-CH"/>
        </w:rPr>
        <w:t>Traduction non disponible – Nouveau texte</w:t>
      </w:r>
    </w:p>
    <w:p w:rsidR="00335692" w:rsidRPr="007433F8" w:rsidRDefault="00335692" w:rsidP="00335692">
      <w:pPr>
        <w:rPr>
          <w:lang w:val="fr-FR"/>
        </w:rPr>
      </w:pPr>
      <w:r w:rsidRPr="007433F8">
        <w:rPr>
          <w:lang w:val="fr-FR"/>
        </w:rPr>
        <w:t xml:space="preserve">– ITU-T Y.4415 (06/2018): </w:t>
      </w:r>
      <w:r w:rsidRPr="009015B3">
        <w:rPr>
          <w:rFonts w:cs="Arial"/>
          <w:i/>
          <w:iCs/>
          <w:lang w:val="fr-CH"/>
        </w:rPr>
        <w:t>Traduction non disponible – Nouveau texte</w:t>
      </w:r>
    </w:p>
    <w:p w:rsidR="00335692" w:rsidRPr="007433F8" w:rsidRDefault="00335692" w:rsidP="00335692">
      <w:pPr>
        <w:rPr>
          <w:lang w:val="fr-FR"/>
        </w:rPr>
      </w:pPr>
      <w:r w:rsidRPr="007433F8">
        <w:rPr>
          <w:lang w:val="fr-FR"/>
        </w:rPr>
        <w:t xml:space="preserve">– ITU-T Y.4416 (06/2018): </w:t>
      </w:r>
      <w:r w:rsidRPr="009015B3">
        <w:rPr>
          <w:rFonts w:cs="Arial"/>
          <w:i/>
          <w:iCs/>
          <w:lang w:val="fr-CH"/>
        </w:rPr>
        <w:t>Traduction non disponible – Nouveau texte</w:t>
      </w:r>
    </w:p>
    <w:p w:rsidR="00335692" w:rsidRPr="007433F8" w:rsidRDefault="00335692" w:rsidP="00335692">
      <w:pPr>
        <w:rPr>
          <w:lang w:val="fr-FR"/>
        </w:rPr>
      </w:pPr>
      <w:r w:rsidRPr="007433F8">
        <w:rPr>
          <w:lang w:val="fr-FR"/>
        </w:rPr>
        <w:t xml:space="preserve">– ITU-T Y.4417 (06/2018): </w:t>
      </w:r>
      <w:r w:rsidRPr="009015B3">
        <w:rPr>
          <w:rFonts w:cs="Arial"/>
          <w:i/>
          <w:iCs/>
          <w:lang w:val="fr-CH"/>
        </w:rPr>
        <w:t>Traduction non disponible – Nouveau texte</w:t>
      </w:r>
    </w:p>
    <w:p w:rsidR="00335692" w:rsidRPr="007433F8" w:rsidRDefault="00335692" w:rsidP="00335692">
      <w:pPr>
        <w:rPr>
          <w:lang w:val="fr-FR"/>
        </w:rPr>
      </w:pPr>
      <w:r w:rsidRPr="007433F8">
        <w:rPr>
          <w:lang w:val="fr-FR"/>
        </w:rPr>
        <w:t xml:space="preserve">– ITU-T Y.4418 (06/2018): </w:t>
      </w:r>
      <w:r w:rsidRPr="009015B3">
        <w:rPr>
          <w:rFonts w:cs="Arial"/>
          <w:i/>
          <w:iCs/>
          <w:lang w:val="fr-CH"/>
        </w:rPr>
        <w:t>Traduction non disponible – Nouveau texte</w:t>
      </w:r>
    </w:p>
    <w:p w:rsidR="00335692" w:rsidRPr="007433F8" w:rsidRDefault="00335692" w:rsidP="00335692">
      <w:pPr>
        <w:rPr>
          <w:lang w:val="fr-FR"/>
        </w:rPr>
      </w:pPr>
      <w:r w:rsidRPr="007433F8">
        <w:rPr>
          <w:lang w:val="fr-FR"/>
        </w:rPr>
        <w:t xml:space="preserve">– ITU-T Y.4457 (06/2018): </w:t>
      </w:r>
      <w:r w:rsidRPr="009015B3">
        <w:rPr>
          <w:rFonts w:cs="Arial"/>
          <w:i/>
          <w:iCs/>
          <w:lang w:val="fr-CH"/>
        </w:rPr>
        <w:t>Traduction non disponible – Nouveau texte</w:t>
      </w:r>
    </w:p>
    <w:p w:rsidR="00335692" w:rsidRDefault="00335692" w:rsidP="00335692">
      <w:pPr>
        <w:rPr>
          <w:lang w:val="fr-FR"/>
        </w:rPr>
      </w:pPr>
      <w:r w:rsidRPr="007433F8">
        <w:rPr>
          <w:lang w:val="fr-FR"/>
        </w:rPr>
        <w:t xml:space="preserve">– ITU-T Y.4500.32 (06/2018): </w:t>
      </w:r>
      <w:r w:rsidRPr="009015B3">
        <w:rPr>
          <w:rFonts w:cs="Arial"/>
          <w:i/>
          <w:iCs/>
          <w:lang w:val="fr-CH"/>
        </w:rPr>
        <w:t>Traduction non disponible – Nouveau texte</w:t>
      </w:r>
    </w:p>
    <w:p w:rsidR="00803857" w:rsidRPr="00335692" w:rsidRDefault="00803857" w:rsidP="00803857">
      <w:pPr>
        <w:rPr>
          <w:lang w:val="fr-FR"/>
        </w:rPr>
      </w:pPr>
    </w:p>
    <w:p w:rsidR="00AC64F7" w:rsidRDefault="00AC64F7" w:rsidP="00803857">
      <w:pPr>
        <w:rPr>
          <w:lang w:val="fr-FR"/>
        </w:rPr>
      </w:pPr>
      <w:r>
        <w:rPr>
          <w:lang w:val="fr-FR"/>
        </w:rPr>
        <w:br w:type="page"/>
      </w:r>
    </w:p>
    <w:p w:rsidR="00BF2613" w:rsidRPr="008167E7" w:rsidRDefault="00BF2613" w:rsidP="00BF2613">
      <w:pPr>
        <w:pStyle w:val="Heading20"/>
        <w:rPr>
          <w:lang w:val="fr-CH"/>
        </w:rPr>
      </w:pPr>
      <w:bookmarkStart w:id="332" w:name="_Toc518981883"/>
      <w:r w:rsidRPr="008167E7">
        <w:rPr>
          <w:lang w:val="fr-CH"/>
        </w:rPr>
        <w:lastRenderedPageBreak/>
        <w:t xml:space="preserve">Service téléphonique </w:t>
      </w:r>
      <w:r w:rsidRPr="008167E7">
        <w:rPr>
          <w:lang w:val="fr-CH"/>
        </w:rPr>
        <w:br/>
        <w:t>(Recommandation UIT-T E.164)</w:t>
      </w:r>
      <w:bookmarkEnd w:id="332"/>
    </w:p>
    <w:p w:rsidR="00BF2613" w:rsidRPr="00021A6E" w:rsidRDefault="00BF2613" w:rsidP="00BF2613">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rPr>
      </w:pPr>
      <w:r w:rsidRPr="00021A6E">
        <w:rPr>
          <w:rFonts w:cs="Calibri"/>
          <w:sz w:val="22"/>
          <w:szCs w:val="22"/>
        </w:rPr>
        <w:t>url: www.itu.int/itu-t/inr/nnp</w:t>
      </w:r>
    </w:p>
    <w:p w:rsidR="00BF2613" w:rsidRPr="008167E7" w:rsidRDefault="00BF2613" w:rsidP="00BF2613">
      <w:pPr>
        <w:tabs>
          <w:tab w:val="clear" w:pos="1276"/>
          <w:tab w:val="clear" w:pos="1843"/>
          <w:tab w:val="left" w:pos="1560"/>
          <w:tab w:val="left" w:pos="2127"/>
        </w:tabs>
        <w:spacing w:before="240"/>
        <w:jc w:val="left"/>
        <w:outlineLvl w:val="3"/>
        <w:rPr>
          <w:rFonts w:cs="Arial"/>
          <w:b/>
          <w:lang w:val="fr-CH"/>
        </w:rPr>
      </w:pPr>
      <w:r w:rsidRPr="008167E7">
        <w:rPr>
          <w:rFonts w:cs="Arial"/>
          <w:b/>
          <w:lang w:val="fr-CH"/>
        </w:rPr>
        <w:t>Gibraltar (indicatif de pays +350)</w:t>
      </w:r>
    </w:p>
    <w:p w:rsidR="00BF2613" w:rsidRPr="008167E7" w:rsidRDefault="00BF2613" w:rsidP="00BF2613">
      <w:pPr>
        <w:rPr>
          <w:lang w:val="fr-CH"/>
        </w:rPr>
      </w:pPr>
      <w:r w:rsidRPr="008167E7">
        <w:rPr>
          <w:lang w:val="fr-CH"/>
        </w:rPr>
        <w:t>Communication du 25.VI.2018:</w:t>
      </w:r>
    </w:p>
    <w:p w:rsidR="00BF2613" w:rsidRPr="008167E7" w:rsidRDefault="00FC0383" w:rsidP="006042DC">
      <w:pPr>
        <w:tabs>
          <w:tab w:val="clear" w:pos="567"/>
          <w:tab w:val="clear" w:pos="1276"/>
          <w:tab w:val="clear" w:pos="1843"/>
          <w:tab w:val="clear" w:pos="5387"/>
          <w:tab w:val="clear" w:pos="5954"/>
        </w:tabs>
        <w:rPr>
          <w:lang w:val="fr-CH"/>
        </w:rPr>
      </w:pPr>
      <w:r>
        <w:rPr>
          <w:rFonts w:cs="Arial"/>
          <w:lang w:val="fr-CH"/>
        </w:rPr>
        <w:t xml:space="preserve">La </w:t>
      </w:r>
      <w:bookmarkStart w:id="333" w:name="_GoBack"/>
      <w:bookmarkEnd w:id="333"/>
      <w:r w:rsidR="006042DC" w:rsidRPr="006042DC">
        <w:rPr>
          <w:rFonts w:cs="Arial"/>
          <w:i/>
          <w:iCs/>
          <w:lang w:val="fr-CH"/>
        </w:rPr>
        <w:t>Gibraltar Regulatory Authority</w:t>
      </w:r>
      <w:r w:rsidR="006042DC" w:rsidRPr="006042DC">
        <w:rPr>
          <w:rFonts w:cs="Arial"/>
          <w:lang w:val="fr-CH"/>
        </w:rPr>
        <w:t xml:space="preserve"> </w:t>
      </w:r>
      <w:r w:rsidR="00BF2613" w:rsidRPr="008167E7">
        <w:rPr>
          <w:rFonts w:cs="Arial"/>
          <w:lang w:val="fr-CH"/>
        </w:rPr>
        <w:t xml:space="preserve">annonce que la série de numéros +350 629XXXXX est attribuée à Eazi Telecom Ltd (exerçant sous le nom commercial de </w:t>
      </w:r>
      <w:r w:rsidR="00BF2613">
        <w:rPr>
          <w:rFonts w:cs="Arial"/>
          <w:lang w:val="fr-CH"/>
        </w:rPr>
        <w:t>"</w:t>
      </w:r>
      <w:r w:rsidR="00BF2613" w:rsidRPr="008167E7">
        <w:rPr>
          <w:lang w:val="fr-CH"/>
        </w:rPr>
        <w:t>Limba</w:t>
      </w:r>
      <w:r w:rsidR="00BF2613">
        <w:rPr>
          <w:lang w:val="fr-CH"/>
        </w:rPr>
        <w:t>"</w:t>
      </w:r>
      <w:r w:rsidR="00BF2613" w:rsidRPr="008167E7">
        <w:rPr>
          <w:lang w:val="fr-CH"/>
        </w:rPr>
        <w:t xml:space="preserve"> (auparavant Shine)) pour les services mobiles </w:t>
      </w:r>
      <w:r w:rsidR="00BF2613" w:rsidRPr="008167E7">
        <w:rPr>
          <w:rFonts w:cs="Arial"/>
          <w:lang w:val="fr-CH"/>
        </w:rPr>
        <w:t>depuis novembre 2011</w:t>
      </w:r>
      <w:r w:rsidR="00BF2613" w:rsidRPr="008167E7">
        <w:rPr>
          <w:lang w:val="fr-CH"/>
        </w:rPr>
        <w:t>.</w:t>
      </w:r>
    </w:p>
    <w:p w:rsidR="00BF2613" w:rsidRPr="008167E7" w:rsidRDefault="00BF2613" w:rsidP="00BF2613">
      <w:pPr>
        <w:tabs>
          <w:tab w:val="clear" w:pos="567"/>
          <w:tab w:val="clear" w:pos="1276"/>
          <w:tab w:val="clear" w:pos="1843"/>
          <w:tab w:val="clear" w:pos="5387"/>
          <w:tab w:val="clear" w:pos="5954"/>
        </w:tabs>
        <w:rPr>
          <w:rFonts w:cs="Arial"/>
          <w:lang w:val="fr-CH"/>
        </w:rPr>
      </w:pPr>
      <w:r w:rsidRPr="008167E7">
        <w:rPr>
          <w:rFonts w:cs="Arial"/>
          <w:lang w:val="fr-CH"/>
        </w:rPr>
        <w:t>Il est demandé à toutes les Administrations et exploitations reconnues de veiller à garantir l'accès à cette série de numéros.</w:t>
      </w:r>
    </w:p>
    <w:p w:rsidR="00BF2613" w:rsidRPr="008167E7" w:rsidRDefault="00BF2613" w:rsidP="00BF2613">
      <w:pPr>
        <w:tabs>
          <w:tab w:val="clear" w:pos="567"/>
          <w:tab w:val="clear" w:pos="1276"/>
          <w:tab w:val="clear" w:pos="1843"/>
          <w:tab w:val="clear" w:pos="5387"/>
          <w:tab w:val="clear" w:pos="5954"/>
          <w:tab w:val="left" w:pos="1800"/>
        </w:tabs>
        <w:spacing w:before="240"/>
        <w:ind w:left="1080" w:hanging="1080"/>
        <w:jc w:val="left"/>
        <w:rPr>
          <w:rFonts w:cs="Arial"/>
          <w:lang w:val="fr-CH"/>
        </w:rPr>
      </w:pPr>
      <w:r w:rsidRPr="008167E7">
        <w:rPr>
          <w:lang w:val="fr-CH"/>
        </w:rPr>
        <w:t>La liste complète des attributions peut être consultée sur la page web</w:t>
      </w:r>
      <w:r w:rsidRPr="008167E7">
        <w:rPr>
          <w:rFonts w:cs="Arial"/>
          <w:lang w:val="fr-CH"/>
        </w:rPr>
        <w:t>:</w:t>
      </w:r>
    </w:p>
    <w:p w:rsidR="00BF2613" w:rsidRPr="008167E7" w:rsidRDefault="00FC0383" w:rsidP="00BF2613">
      <w:pPr>
        <w:tabs>
          <w:tab w:val="clear" w:pos="567"/>
          <w:tab w:val="clear" w:pos="1276"/>
          <w:tab w:val="clear" w:pos="1843"/>
          <w:tab w:val="clear" w:pos="5387"/>
          <w:tab w:val="clear" w:pos="5954"/>
          <w:tab w:val="left" w:pos="1800"/>
        </w:tabs>
        <w:spacing w:before="0"/>
        <w:ind w:left="1080" w:hanging="1080"/>
        <w:jc w:val="left"/>
        <w:rPr>
          <w:lang w:val="fr-CH"/>
        </w:rPr>
      </w:pPr>
      <w:hyperlink r:id="rId9" w:history="1">
        <w:r w:rsidR="00BF2613" w:rsidRPr="008167E7">
          <w:rPr>
            <w:lang w:val="fr-CH"/>
          </w:rPr>
          <w:t>http://www.gra.gi/communications/numbering-plan</w:t>
        </w:r>
      </w:hyperlink>
    </w:p>
    <w:p w:rsidR="00BF2613" w:rsidRPr="00021A6E" w:rsidRDefault="00BF2613" w:rsidP="00BF2613">
      <w:r w:rsidRPr="00021A6E">
        <w:t>Contact:</w:t>
      </w:r>
    </w:p>
    <w:p w:rsidR="00BF2613" w:rsidRDefault="00BF2613" w:rsidP="00BF2613">
      <w:pPr>
        <w:tabs>
          <w:tab w:val="clear" w:pos="1276"/>
          <w:tab w:val="left" w:pos="1288"/>
        </w:tabs>
        <w:ind w:left="567" w:hanging="567"/>
        <w:jc w:val="left"/>
        <w:rPr>
          <w:rFonts w:cs="Arial"/>
        </w:rPr>
      </w:pPr>
      <w:r>
        <w:tab/>
      </w:r>
      <w:r w:rsidRPr="002A55F0">
        <w:t>Gibraltar Regulatory Authority</w:t>
      </w:r>
      <w:r>
        <w:br/>
      </w:r>
      <w:r w:rsidRPr="002A55F0">
        <w:rPr>
          <w:rFonts w:cs="Arial"/>
        </w:rPr>
        <w:t>M</w:t>
      </w:r>
      <w:r>
        <w:rPr>
          <w:rFonts w:cs="Arial"/>
        </w:rPr>
        <w:t>r</w:t>
      </w:r>
      <w:r w:rsidRPr="002A55F0">
        <w:rPr>
          <w:rFonts w:cs="Arial"/>
        </w:rPr>
        <w:t xml:space="preserve"> Gavin Santos – Communications Regulatory Manager</w:t>
      </w:r>
      <w:r>
        <w:rPr>
          <w:rFonts w:cs="Arial"/>
        </w:rPr>
        <w:br/>
      </w:r>
      <w:hyperlink r:id="rId10" w:history="1">
        <w:r w:rsidRPr="002A55F0">
          <w:t>gavin.santos@gra.gi</w:t>
        </w:r>
      </w:hyperlink>
      <w:r w:rsidRPr="002A55F0">
        <w:br/>
      </w:r>
      <w:r w:rsidRPr="002A55F0">
        <w:rPr>
          <w:rFonts w:cs="Arial"/>
        </w:rPr>
        <w:t xml:space="preserve">2nd Floor, Eurotowers 4, </w:t>
      </w:r>
      <w:r>
        <w:rPr>
          <w:rFonts w:cs="Arial"/>
        </w:rPr>
        <w:br/>
      </w:r>
      <w:r w:rsidRPr="002A55F0">
        <w:rPr>
          <w:rFonts w:cs="Arial"/>
        </w:rPr>
        <w:t xml:space="preserve">1 Europort Road, </w:t>
      </w:r>
      <w:r>
        <w:rPr>
          <w:rFonts w:cs="Arial"/>
        </w:rPr>
        <w:br/>
      </w:r>
      <w:r w:rsidRPr="002A55F0">
        <w:rPr>
          <w:rFonts w:cs="Arial"/>
        </w:rPr>
        <w:t>Gibraltar, GX11 1AA</w:t>
      </w:r>
      <w:r>
        <w:rPr>
          <w:rFonts w:cs="Arial"/>
        </w:rPr>
        <w:br/>
      </w:r>
      <w:r w:rsidRPr="002A55F0">
        <w:rPr>
          <w:rFonts w:cs="Arial"/>
        </w:rPr>
        <w:t>T</w:t>
      </w:r>
      <w:r>
        <w:rPr>
          <w:rFonts w:cs="Arial"/>
        </w:rPr>
        <w:t>é</w:t>
      </w:r>
      <w:r w:rsidRPr="002A55F0">
        <w:rPr>
          <w:rFonts w:cs="Arial"/>
        </w:rPr>
        <w:t>l</w:t>
      </w:r>
      <w:r>
        <w:rPr>
          <w:rFonts w:cs="Arial"/>
        </w:rPr>
        <w:t>.</w:t>
      </w:r>
      <w:r w:rsidRPr="002A55F0">
        <w:rPr>
          <w:rFonts w:cs="Arial"/>
        </w:rPr>
        <w:t xml:space="preserve">: </w:t>
      </w:r>
      <w:r>
        <w:rPr>
          <w:rFonts w:cs="Arial"/>
        </w:rPr>
        <w:tab/>
      </w:r>
      <w:r w:rsidRPr="002A55F0">
        <w:rPr>
          <w:rFonts w:cs="Arial"/>
        </w:rPr>
        <w:t>+350 20074636</w:t>
      </w:r>
      <w:r>
        <w:rPr>
          <w:rFonts w:cs="Arial"/>
        </w:rPr>
        <w:br/>
      </w:r>
      <w:r w:rsidRPr="002A55F0">
        <w:rPr>
          <w:rFonts w:cs="Arial"/>
        </w:rPr>
        <w:t xml:space="preserve">Fax: </w:t>
      </w:r>
      <w:r>
        <w:rPr>
          <w:rFonts w:cs="Arial"/>
        </w:rPr>
        <w:tab/>
      </w:r>
      <w:r w:rsidRPr="002A55F0">
        <w:rPr>
          <w:rFonts w:cs="Arial"/>
        </w:rPr>
        <w:t>+350 20072166</w:t>
      </w:r>
      <w:r w:rsidRPr="002A55F0">
        <w:rPr>
          <w:rFonts w:cs="Arial"/>
        </w:rPr>
        <w:br/>
      </w:r>
      <w:r w:rsidRPr="002A55F0">
        <w:t>E-mail:</w:t>
      </w:r>
      <w:r>
        <w:tab/>
      </w:r>
      <w:hyperlink r:id="rId11" w:history="1">
        <w:r w:rsidRPr="002A55F0">
          <w:t>communications@gra.gi</w:t>
        </w:r>
      </w:hyperlink>
      <w:r w:rsidRPr="002A55F0">
        <w:br/>
      </w:r>
      <w:r w:rsidRPr="002A55F0">
        <w:rPr>
          <w:rFonts w:cs="Arial"/>
        </w:rPr>
        <w:t>URL:</w:t>
      </w:r>
      <w:r>
        <w:rPr>
          <w:rFonts w:cs="Arial"/>
        </w:rPr>
        <w:tab/>
      </w:r>
      <w:r w:rsidRPr="00BF2613">
        <w:rPr>
          <w:rStyle w:val="Hyperlink"/>
          <w:rFonts w:cs="Arial"/>
          <w:color w:val="auto"/>
          <w:u w:val="none"/>
        </w:rPr>
        <w:t>www.gra.gi</w:t>
      </w:r>
    </w:p>
    <w:bookmarkEnd w:id="331"/>
    <w:p w:rsidR="0018295F" w:rsidRDefault="0018295F">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AC64F7" w:rsidRDefault="00AC64F7">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AC64F7" w:rsidRPr="00BF2613" w:rsidRDefault="00AC64F7">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18295F" w:rsidRPr="0018295F" w:rsidRDefault="0018295F" w:rsidP="0018295F">
      <w:pPr>
        <w:pStyle w:val="Heading2"/>
        <w:rPr>
          <w:lang w:val="fr-CH"/>
        </w:rPr>
      </w:pPr>
      <w:bookmarkStart w:id="334" w:name="_Toc516152564"/>
      <w:bookmarkStart w:id="335" w:name="_Toc517084130"/>
      <w:bookmarkStart w:id="336" w:name="_Toc517962998"/>
      <w:r w:rsidRPr="0018295F">
        <w:rPr>
          <w:lang w:val="fr-CH"/>
        </w:rPr>
        <w:t>Autre communication</w:t>
      </w:r>
      <w:bookmarkEnd w:id="334"/>
      <w:bookmarkEnd w:id="335"/>
      <w:bookmarkEnd w:id="336"/>
    </w:p>
    <w:p w:rsidR="000B4095" w:rsidRPr="00AA1E36" w:rsidRDefault="000B4095" w:rsidP="000B4095">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rsidR="000B4095" w:rsidRPr="00A824FA" w:rsidRDefault="000B4095" w:rsidP="000B4095">
      <w:pPr>
        <w:rPr>
          <w:lang w:val="fr-FR"/>
        </w:rPr>
      </w:pPr>
      <w:r w:rsidRPr="00A824FA">
        <w:rPr>
          <w:lang w:val="fr-FR"/>
        </w:rPr>
        <w:t xml:space="preserve">Communication du </w:t>
      </w:r>
      <w:r w:rsidRPr="000B4095">
        <w:rPr>
          <w:lang w:val="fr-CH"/>
        </w:rPr>
        <w:t>20.VI.2018</w:t>
      </w:r>
      <w:r w:rsidRPr="00A824FA">
        <w:rPr>
          <w:lang w:val="fr-FR"/>
        </w:rPr>
        <w:t>:</w:t>
      </w:r>
    </w:p>
    <w:p w:rsidR="000B4095" w:rsidRDefault="000B4095" w:rsidP="000B4095">
      <w:pPr>
        <w:rPr>
          <w:lang w:val="fr-FR"/>
        </w:rPr>
      </w:pPr>
      <w:r>
        <w:rPr>
          <w:lang w:val="fr-CH"/>
        </w:rPr>
        <w:t xml:space="preserve">À l'occasion </w:t>
      </w:r>
      <w:r>
        <w:rPr>
          <w:lang w:val="fr-FR"/>
        </w:rPr>
        <w:t>du 100</w:t>
      </w:r>
      <w:r w:rsidRPr="00F77E5C">
        <w:rPr>
          <w:vertAlign w:val="superscript"/>
          <w:lang w:val="fr-FR"/>
        </w:rPr>
        <w:t>ème</w:t>
      </w:r>
      <w:r>
        <w:rPr>
          <w:lang w:val="fr-FR"/>
        </w:rPr>
        <w:t xml:space="preserve"> anniversaire de la mort de l’artiste autrichien Egon Schiele</w:t>
      </w:r>
      <w:r>
        <w:rPr>
          <w:lang w:val="fr-CH"/>
        </w:rPr>
        <w:t xml:space="preserve">, </w:t>
      </w:r>
      <w:r w:rsidRPr="00C92940">
        <w:rPr>
          <w:lang w:val="fr-FR"/>
        </w:rPr>
        <w:t xml:space="preserve">l'Administration autrichienne autorise </w:t>
      </w:r>
      <w:r>
        <w:rPr>
          <w:lang w:val="fr-FR"/>
        </w:rPr>
        <w:t>une</w:t>
      </w:r>
      <w:r w:rsidRPr="00C92940">
        <w:rPr>
          <w:lang w:val="fr-FR"/>
        </w:rPr>
        <w:t xml:space="preserve"> station</w:t>
      </w:r>
      <w:r>
        <w:rPr>
          <w:lang w:val="fr-FR"/>
        </w:rPr>
        <w:t xml:space="preserve"> d'amateur autrichienne </w:t>
      </w:r>
      <w:r w:rsidRPr="00C92940">
        <w:rPr>
          <w:lang w:val="fr-FR"/>
        </w:rPr>
        <w:t>à utiliser</w:t>
      </w:r>
      <w:r>
        <w:rPr>
          <w:lang w:val="fr-FR"/>
        </w:rPr>
        <w:t xml:space="preserve"> l'</w:t>
      </w:r>
      <w:r w:rsidRPr="00C92940">
        <w:rPr>
          <w:lang w:val="fr-FR"/>
        </w:rPr>
        <w:t>indicatif</w:t>
      </w:r>
      <w:r>
        <w:rPr>
          <w:lang w:val="fr-FR"/>
        </w:rPr>
        <w:t xml:space="preserve"> d’appel spécial </w:t>
      </w:r>
      <w:r>
        <w:rPr>
          <w:b/>
          <w:bCs/>
          <w:lang w:val="fr-CH"/>
        </w:rPr>
        <w:t>OE100ES</w:t>
      </w:r>
      <w:r>
        <w:rPr>
          <w:lang w:val="fr-FR"/>
        </w:rPr>
        <w:t xml:space="preserve"> </w:t>
      </w:r>
      <w:r w:rsidRPr="00EF6FA8">
        <w:rPr>
          <w:lang w:val="fr-FR"/>
        </w:rPr>
        <w:t>pendant la période comprise entre le</w:t>
      </w:r>
      <w:r>
        <w:rPr>
          <w:lang w:val="fr-FR"/>
        </w:rPr>
        <w:t xml:space="preserve"> 22 et le 31 octobre 2018.</w:t>
      </w:r>
    </w:p>
    <w:p w:rsidR="00F4018B" w:rsidRDefault="00F4018B" w:rsidP="0025362C">
      <w:pPr>
        <w:tabs>
          <w:tab w:val="clear" w:pos="567"/>
          <w:tab w:val="left" w:pos="284"/>
        </w:tabs>
        <w:ind w:left="284" w:hanging="284"/>
        <w:rPr>
          <w:rFonts w:cs="Arial"/>
          <w:lang w:val="fr-FR"/>
        </w:rPr>
      </w:pPr>
    </w:p>
    <w:p w:rsidR="00F4018B" w:rsidRDefault="00F4018B" w:rsidP="0025362C">
      <w:pPr>
        <w:tabs>
          <w:tab w:val="clear" w:pos="567"/>
          <w:tab w:val="left" w:pos="284"/>
        </w:tabs>
        <w:ind w:left="284" w:hanging="284"/>
        <w:rPr>
          <w:rFonts w:cs="Arial"/>
          <w:lang w:val="fr-FR"/>
        </w:rPr>
      </w:pPr>
    </w:p>
    <w:p w:rsidR="00F4018B" w:rsidRPr="00C7359C" w:rsidRDefault="00F4018B" w:rsidP="0025362C">
      <w:pPr>
        <w:tabs>
          <w:tab w:val="clear" w:pos="567"/>
          <w:tab w:val="left" w:pos="284"/>
        </w:tabs>
        <w:ind w:left="284" w:hanging="284"/>
        <w:rPr>
          <w:rFonts w:cs="Arial"/>
          <w:lang w:val="fr-FR"/>
        </w:rPr>
      </w:pPr>
    </w:p>
    <w:p w:rsidR="000D036F" w:rsidRPr="00C7359C" w:rsidRDefault="000D036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sidRPr="00C7359C">
        <w:rPr>
          <w:rFonts w:cs="Arial"/>
          <w:lang w:val="fr-CH"/>
        </w:rPr>
        <w:br w:type="page"/>
      </w:r>
    </w:p>
    <w:p w:rsidR="009D76D1" w:rsidRPr="002A6185" w:rsidRDefault="009D76D1" w:rsidP="009D76D1">
      <w:pPr>
        <w:pStyle w:val="Heading2"/>
        <w:rPr>
          <w:lang w:val="fr-CH"/>
        </w:rPr>
      </w:pPr>
      <w:bookmarkStart w:id="337" w:name="_Toc417551684"/>
      <w:bookmarkStart w:id="338" w:name="_Toc418172334"/>
      <w:bookmarkStart w:id="339" w:name="_Toc418590416"/>
      <w:bookmarkStart w:id="340" w:name="_Toc421025977"/>
      <w:bookmarkStart w:id="341" w:name="_Toc422401214"/>
      <w:bookmarkStart w:id="342" w:name="_Toc423525459"/>
      <w:bookmarkStart w:id="343" w:name="_Toc424821420"/>
      <w:bookmarkStart w:id="344" w:name="_Toc428366209"/>
      <w:bookmarkStart w:id="345" w:name="_Toc429043969"/>
      <w:bookmarkStart w:id="346" w:name="_Toc430351629"/>
      <w:bookmarkStart w:id="347" w:name="_Toc435101744"/>
      <w:bookmarkStart w:id="348" w:name="_Toc436994431"/>
      <w:bookmarkStart w:id="349" w:name="_Toc437951348"/>
      <w:bookmarkStart w:id="350" w:name="_Toc439770098"/>
      <w:bookmarkStart w:id="351" w:name="_Toc442697183"/>
      <w:bookmarkStart w:id="352" w:name="_Toc443314403"/>
      <w:bookmarkStart w:id="353" w:name="_Toc451159962"/>
      <w:bookmarkStart w:id="354" w:name="_Toc452042297"/>
      <w:bookmarkStart w:id="355" w:name="_Toc453246397"/>
      <w:bookmarkStart w:id="356" w:name="_Toc455568929"/>
      <w:bookmarkStart w:id="357" w:name="_Toc458763347"/>
      <w:bookmarkStart w:id="358" w:name="_Toc461613929"/>
      <w:bookmarkStart w:id="359" w:name="_Toc464028571"/>
      <w:bookmarkStart w:id="360" w:name="_Toc466292736"/>
      <w:bookmarkStart w:id="361" w:name="_Toc467229228"/>
      <w:bookmarkStart w:id="362" w:name="_Toc468199537"/>
      <w:bookmarkStart w:id="363" w:name="_Toc469058093"/>
      <w:bookmarkStart w:id="364" w:name="_Toc472413666"/>
      <w:bookmarkStart w:id="365" w:name="_Toc473107267"/>
      <w:bookmarkStart w:id="366" w:name="_Toc474850439"/>
      <w:bookmarkStart w:id="367" w:name="_Toc476061821"/>
      <w:bookmarkStart w:id="368" w:name="_Toc477355879"/>
      <w:bookmarkStart w:id="369" w:name="_Toc478045212"/>
      <w:bookmarkStart w:id="370" w:name="_Toc479170905"/>
      <w:bookmarkStart w:id="371" w:name="_Toc481736935"/>
      <w:bookmarkStart w:id="372" w:name="_Toc483991774"/>
      <w:bookmarkStart w:id="373" w:name="_Toc484612706"/>
      <w:bookmarkStart w:id="374" w:name="_Toc486861831"/>
      <w:bookmarkStart w:id="375" w:name="_Toc489604268"/>
      <w:bookmarkStart w:id="376" w:name="_Toc490733865"/>
      <w:bookmarkStart w:id="377" w:name="_Toc492473929"/>
      <w:bookmarkStart w:id="378" w:name="_Toc493239117"/>
      <w:bookmarkStart w:id="379" w:name="_Toc494706577"/>
      <w:bookmarkStart w:id="380" w:name="_Toc496867161"/>
      <w:bookmarkStart w:id="381" w:name="_Toc497466152"/>
      <w:bookmarkStart w:id="382" w:name="_Toc498510163"/>
      <w:bookmarkStart w:id="383" w:name="_Toc499892935"/>
      <w:bookmarkStart w:id="384" w:name="_Toc500928331"/>
      <w:bookmarkStart w:id="385" w:name="_Toc503278447"/>
      <w:bookmarkStart w:id="386" w:name="_Toc508115976"/>
      <w:bookmarkStart w:id="387" w:name="_Toc509306707"/>
      <w:bookmarkStart w:id="388" w:name="_Toc510616292"/>
      <w:bookmarkStart w:id="389" w:name="_Toc512954056"/>
      <w:bookmarkStart w:id="390" w:name="_Toc513554846"/>
      <w:bookmarkStart w:id="391" w:name="_Toc514942276"/>
      <w:bookmarkStart w:id="392" w:name="_Toc516152566"/>
      <w:bookmarkStart w:id="393" w:name="_Toc517084132"/>
      <w:bookmarkStart w:id="394" w:name="_Toc517963000"/>
      <w:bookmarkEnd w:id="329"/>
      <w:bookmarkEnd w:id="330"/>
      <w:r w:rsidRPr="002A6185">
        <w:rPr>
          <w:lang w:val="fr-CH"/>
        </w:rPr>
        <w:lastRenderedPageBreak/>
        <w:t>Restrictions de service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95" w:name="_Toc417551685"/>
      <w:bookmarkStart w:id="396" w:name="_Toc418172335"/>
      <w:bookmarkStart w:id="397" w:name="_Toc418590417"/>
      <w:bookmarkStart w:id="398" w:name="_Toc421025978"/>
      <w:bookmarkStart w:id="399" w:name="_Toc422401215"/>
      <w:bookmarkStart w:id="400" w:name="_Toc423525460"/>
      <w:bookmarkStart w:id="401" w:name="_Toc424821421"/>
      <w:bookmarkStart w:id="402" w:name="_Toc428366210"/>
      <w:bookmarkStart w:id="403" w:name="_Toc429043970"/>
      <w:bookmarkStart w:id="404" w:name="_Toc430351630"/>
      <w:bookmarkStart w:id="405" w:name="_Toc435101745"/>
      <w:bookmarkStart w:id="406" w:name="_Toc436994432"/>
      <w:bookmarkStart w:id="407" w:name="_Toc437951349"/>
      <w:bookmarkStart w:id="408" w:name="_Toc439770099"/>
      <w:bookmarkStart w:id="409" w:name="_Toc442697184"/>
      <w:bookmarkStart w:id="410" w:name="_Toc443314404"/>
      <w:bookmarkStart w:id="411" w:name="_Toc451159963"/>
      <w:bookmarkStart w:id="412" w:name="_Toc452042298"/>
      <w:bookmarkStart w:id="413" w:name="_Toc453246398"/>
      <w:bookmarkStart w:id="414" w:name="_Toc455568930"/>
      <w:bookmarkStart w:id="415" w:name="_Toc458763348"/>
      <w:bookmarkStart w:id="416" w:name="_Toc461613930"/>
      <w:bookmarkStart w:id="417" w:name="_Toc464028572"/>
      <w:bookmarkStart w:id="418" w:name="_Toc466292737"/>
      <w:bookmarkStart w:id="419" w:name="_Toc467229229"/>
      <w:bookmarkStart w:id="420" w:name="_Toc468199538"/>
      <w:bookmarkStart w:id="421" w:name="_Toc469058094"/>
      <w:bookmarkStart w:id="422" w:name="_Toc472413667"/>
      <w:bookmarkStart w:id="423" w:name="_Toc473107268"/>
      <w:bookmarkStart w:id="424" w:name="_Toc474850440"/>
      <w:bookmarkStart w:id="425" w:name="_Toc476061822"/>
      <w:bookmarkStart w:id="426" w:name="_Toc477355880"/>
      <w:bookmarkStart w:id="427" w:name="_Toc478045213"/>
      <w:bookmarkStart w:id="428" w:name="_Toc479170906"/>
      <w:bookmarkStart w:id="429" w:name="_Toc481736936"/>
      <w:bookmarkStart w:id="430" w:name="_Toc483991775"/>
      <w:bookmarkStart w:id="431" w:name="_Toc484612707"/>
      <w:bookmarkStart w:id="432" w:name="_Toc486861832"/>
      <w:bookmarkStart w:id="433" w:name="_Toc489604269"/>
      <w:bookmarkStart w:id="434" w:name="_Toc490733866"/>
      <w:bookmarkStart w:id="435" w:name="_Toc492473930"/>
      <w:bookmarkStart w:id="436" w:name="_Toc493239118"/>
      <w:bookmarkStart w:id="437" w:name="_Toc494706578"/>
      <w:bookmarkStart w:id="438" w:name="_Toc496867162"/>
      <w:bookmarkStart w:id="439" w:name="_Toc497466153"/>
      <w:bookmarkStart w:id="440" w:name="_Toc498510164"/>
      <w:bookmarkStart w:id="441" w:name="_Toc499892936"/>
      <w:bookmarkStart w:id="442" w:name="_Toc500928332"/>
      <w:bookmarkStart w:id="443" w:name="_Toc503278448"/>
      <w:bookmarkStart w:id="444" w:name="_Toc508115977"/>
      <w:bookmarkStart w:id="445" w:name="_Toc509306708"/>
      <w:bookmarkStart w:id="446" w:name="_Toc510616293"/>
      <w:bookmarkStart w:id="447" w:name="_Toc512954057"/>
      <w:bookmarkStart w:id="448" w:name="_Toc513554847"/>
      <w:bookmarkStart w:id="449" w:name="_Toc514942277"/>
      <w:bookmarkStart w:id="450" w:name="_Toc516152567"/>
      <w:bookmarkStart w:id="451" w:name="_Toc517084133"/>
      <w:bookmarkStart w:id="452" w:name="_Toc517963001"/>
      <w:r w:rsidRPr="003D52C3">
        <w:rPr>
          <w:lang w:val="fr-CH"/>
        </w:rPr>
        <w:t>Systèmes de rappel (Call-Back)</w:t>
      </w:r>
      <w:r w:rsidRPr="003D52C3">
        <w:rPr>
          <w:lang w:val="fr-CH"/>
        </w:rPr>
        <w:br/>
        <w:t>et procédures d'appel alternatives (Rés. 21 Rév. PP-2006)</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453" w:name="_Toc451159964"/>
      <w:bookmarkStart w:id="454" w:name="_Toc452042299"/>
      <w:bookmarkStart w:id="455" w:name="_Toc453246399"/>
      <w:bookmarkStart w:id="456" w:name="_Toc455568931"/>
      <w:bookmarkStart w:id="457" w:name="_Toc458763349"/>
      <w:bookmarkStart w:id="458" w:name="_Toc461613931"/>
      <w:bookmarkStart w:id="459" w:name="_Toc464028573"/>
      <w:bookmarkStart w:id="460" w:name="_Toc466292738"/>
      <w:bookmarkStart w:id="461" w:name="_Toc467229230"/>
      <w:bookmarkStart w:id="462" w:name="_Toc468199539"/>
      <w:bookmarkStart w:id="463" w:name="_Toc469058095"/>
      <w:bookmarkStart w:id="464" w:name="_Toc472413668"/>
      <w:bookmarkStart w:id="465" w:name="_Toc473107269"/>
      <w:bookmarkStart w:id="466" w:name="_Toc474850441"/>
      <w:bookmarkStart w:id="467" w:name="_Toc476061823"/>
      <w:bookmarkStart w:id="468" w:name="_Toc477355881"/>
      <w:bookmarkStart w:id="469" w:name="_Toc478045214"/>
      <w:bookmarkStart w:id="470" w:name="_Toc479170907"/>
      <w:bookmarkStart w:id="471" w:name="_Toc481736937"/>
      <w:bookmarkStart w:id="472" w:name="_Toc483991776"/>
      <w:bookmarkStart w:id="473" w:name="_Toc484612708"/>
      <w:bookmarkStart w:id="474" w:name="_Toc486861833"/>
      <w:bookmarkStart w:id="475" w:name="_Toc489604270"/>
      <w:bookmarkStart w:id="476" w:name="_Toc490733867"/>
      <w:bookmarkStart w:id="477" w:name="_Toc492473931"/>
      <w:bookmarkStart w:id="478" w:name="_Toc493239119"/>
      <w:bookmarkStart w:id="479" w:name="_Toc494706579"/>
      <w:bookmarkStart w:id="480" w:name="_Toc496867163"/>
      <w:bookmarkStart w:id="481" w:name="_Toc497466154"/>
      <w:bookmarkStart w:id="482" w:name="_Toc498510165"/>
      <w:bookmarkStart w:id="483" w:name="_Toc499892937"/>
      <w:bookmarkStart w:id="484" w:name="_Toc500928333"/>
      <w:bookmarkStart w:id="485" w:name="_Toc503278449"/>
      <w:bookmarkStart w:id="486" w:name="_Toc508115978"/>
      <w:bookmarkStart w:id="487" w:name="_Toc509306709"/>
      <w:bookmarkStart w:id="488" w:name="_Toc510616294"/>
      <w:bookmarkStart w:id="489" w:name="_Toc512954058"/>
      <w:bookmarkStart w:id="490" w:name="_Toc513554848"/>
      <w:bookmarkStart w:id="491" w:name="_Toc514942278"/>
      <w:bookmarkStart w:id="492" w:name="_Toc516152568"/>
      <w:bookmarkStart w:id="493" w:name="_Toc517084134"/>
      <w:bookmarkStart w:id="494" w:name="_Toc517963002"/>
      <w:r w:rsidRPr="007F41C3">
        <w:rPr>
          <w:lang w:val="fr-FR"/>
        </w:rPr>
        <w:lastRenderedPageBreak/>
        <w:t xml:space="preserve">AMENDEMENTS  </w:t>
      </w:r>
      <w:r w:rsidRPr="00872C86">
        <w:rPr>
          <w:lang w:val="fr-FR"/>
        </w:rPr>
        <w:t>AUX</w:t>
      </w:r>
      <w:r w:rsidRPr="007F41C3">
        <w:rPr>
          <w:lang w:val="fr-FR"/>
        </w:rPr>
        <w:t xml:space="preserve">  PUBLICATIONS  DE  SERVICE</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B85F7C" w:rsidRDefault="00B85F7C" w:rsidP="0025362C">
      <w:pPr>
        <w:rPr>
          <w:lang w:val="es-ES"/>
        </w:rPr>
      </w:pPr>
    </w:p>
    <w:p w:rsidR="0025362C" w:rsidRDefault="0025362C" w:rsidP="0025362C">
      <w:pPr>
        <w:rPr>
          <w:lang w:val="es-ES"/>
        </w:rPr>
      </w:pPr>
    </w:p>
    <w:p w:rsidR="007E3D2F" w:rsidRDefault="007E3D2F" w:rsidP="0025362C">
      <w:pPr>
        <w:rPr>
          <w:lang w:val="es-ES"/>
        </w:rPr>
      </w:pPr>
    </w:p>
    <w:p w:rsidR="00641B6C" w:rsidRPr="00641B6C" w:rsidRDefault="00641B6C" w:rsidP="00641B6C">
      <w:pPr>
        <w:pStyle w:val="Heading2"/>
        <w:rPr>
          <w:rFonts w:asciiTheme="minorHAnsi" w:hAnsiTheme="minorHAnsi" w:cs="Arial"/>
          <w:lang w:val="fr-FR"/>
        </w:rPr>
      </w:pPr>
      <w:r w:rsidRPr="00641B6C">
        <w:rPr>
          <w:rFonts w:asciiTheme="minorHAnsi" w:hAnsiTheme="minorHAnsi" w:cs="Arial"/>
          <w:lang w:val="fr-FR"/>
        </w:rPr>
        <w:t>Nomenclature des stations de navire et des identités</w:t>
      </w:r>
      <w:r w:rsidRPr="00641B6C">
        <w:rPr>
          <w:rFonts w:asciiTheme="minorHAnsi" w:hAnsiTheme="minorHAnsi" w:cs="Arial"/>
          <w:lang w:val="fr-FR"/>
        </w:rPr>
        <w:br/>
        <w:t xml:space="preserve">du service mobile maritime assignées </w:t>
      </w:r>
      <w:r w:rsidRPr="00641B6C">
        <w:rPr>
          <w:rFonts w:asciiTheme="minorHAnsi" w:hAnsiTheme="minorHAnsi" w:cs="Arial"/>
          <w:lang w:val="fr-FR"/>
        </w:rPr>
        <w:br/>
        <w:t>(Liste V)</w:t>
      </w:r>
      <w:r w:rsidRPr="00641B6C">
        <w:rPr>
          <w:rFonts w:asciiTheme="minorHAnsi" w:hAnsiTheme="minorHAnsi" w:cs="Arial"/>
          <w:lang w:val="fr-FR"/>
        </w:rPr>
        <w:br/>
        <w:t>Edition de 2018</w:t>
      </w:r>
      <w:r w:rsidRPr="00641B6C">
        <w:rPr>
          <w:rFonts w:asciiTheme="minorHAnsi" w:hAnsiTheme="minorHAnsi" w:cs="Arial"/>
          <w:lang w:val="fr-FR"/>
        </w:rPr>
        <w:br/>
      </w:r>
      <w:r w:rsidRPr="00641B6C">
        <w:rPr>
          <w:rFonts w:asciiTheme="minorHAnsi" w:hAnsiTheme="minorHAnsi" w:cs="Arial"/>
          <w:lang w:val="fr-FR"/>
        </w:rPr>
        <w:br/>
        <w:t>Section VI</w:t>
      </w:r>
    </w:p>
    <w:p w:rsidR="00641B6C" w:rsidRPr="00641B6C" w:rsidRDefault="00641B6C" w:rsidP="00641B6C">
      <w:pPr>
        <w:rPr>
          <w:rFonts w:asciiTheme="minorHAnsi" w:hAnsiTheme="minorHAnsi"/>
          <w:sz w:val="28"/>
          <w:szCs w:val="28"/>
          <w:lang w:val="fr-CH"/>
        </w:rPr>
      </w:pPr>
    </w:p>
    <w:p w:rsidR="00641B6C" w:rsidRPr="00641B6C" w:rsidRDefault="00641B6C" w:rsidP="00641B6C">
      <w:pPr>
        <w:widowControl w:val="0"/>
        <w:tabs>
          <w:tab w:val="left" w:pos="90"/>
        </w:tabs>
        <w:spacing w:before="0"/>
        <w:rPr>
          <w:rFonts w:asciiTheme="minorHAnsi" w:hAnsiTheme="minorHAnsi" w:cs="Arial"/>
          <w:b/>
          <w:bCs/>
          <w:color w:val="000000"/>
          <w:lang w:val="fr-CH"/>
        </w:rPr>
      </w:pPr>
      <w:r w:rsidRPr="00641B6C">
        <w:rPr>
          <w:rFonts w:asciiTheme="minorHAnsi" w:hAnsiTheme="minorHAnsi" w:cs="Arial"/>
          <w:b/>
          <w:bCs/>
          <w:color w:val="000000"/>
          <w:lang w:val="fr-CH"/>
        </w:rPr>
        <w:t>REP</w:t>
      </w:r>
    </w:p>
    <w:p w:rsidR="00641B6C" w:rsidRPr="00641B6C" w:rsidRDefault="00641B6C" w:rsidP="00641B6C">
      <w:pPr>
        <w:widowControl w:val="0"/>
        <w:tabs>
          <w:tab w:val="left" w:pos="90"/>
        </w:tabs>
        <w:spacing w:before="19"/>
        <w:rPr>
          <w:rFonts w:asciiTheme="minorHAnsi" w:hAnsiTheme="minorHAnsi" w:cs="Arial"/>
          <w:b/>
          <w:bCs/>
          <w:color w:val="000000"/>
          <w:lang w:val="fr-CH"/>
        </w:rPr>
      </w:pPr>
    </w:p>
    <w:p w:rsidR="00641B6C" w:rsidRDefault="00641B6C" w:rsidP="00641B6C">
      <w:pPr>
        <w:widowControl w:val="0"/>
        <w:tabs>
          <w:tab w:val="left" w:pos="1021"/>
        </w:tabs>
        <w:spacing w:before="0"/>
        <w:ind w:left="567"/>
        <w:rPr>
          <w:rFonts w:asciiTheme="minorHAnsi" w:hAnsiTheme="minorHAnsi" w:cs="Arial"/>
          <w:color w:val="000000"/>
          <w:lang w:val="fr-CH"/>
        </w:rPr>
      </w:pPr>
      <w:r w:rsidRPr="00641B6C">
        <w:rPr>
          <w:rFonts w:asciiTheme="minorHAnsi" w:hAnsiTheme="minorHAnsi" w:cs="Arial"/>
          <w:b/>
          <w:bCs/>
          <w:color w:val="000000"/>
          <w:lang w:val="fr-CH"/>
        </w:rPr>
        <w:t>CY05</w:t>
      </w:r>
      <w:r w:rsidRPr="00641B6C">
        <w:rPr>
          <w:rFonts w:asciiTheme="minorHAnsi" w:hAnsiTheme="minorHAnsi" w:cs="Arial"/>
          <w:sz w:val="24"/>
          <w:szCs w:val="24"/>
          <w:lang w:val="fr-CH"/>
        </w:rPr>
        <w:tab/>
      </w:r>
      <w:r w:rsidRPr="00641B6C">
        <w:rPr>
          <w:rFonts w:asciiTheme="minorHAnsi" w:hAnsiTheme="minorHAnsi" w:cs="Arial"/>
          <w:sz w:val="24"/>
          <w:szCs w:val="24"/>
          <w:lang w:val="fr-CH"/>
        </w:rPr>
        <w:tab/>
      </w:r>
      <w:r w:rsidRPr="00641B6C">
        <w:rPr>
          <w:rFonts w:asciiTheme="minorHAnsi" w:hAnsiTheme="minorHAnsi" w:cs="Arial"/>
          <w:color w:val="000000"/>
          <w:lang w:val="fr-CH"/>
        </w:rPr>
        <w:t>TOTOTHEO MARITIME LTD, 89, Omonia Avenue, 3048 Limassol, Cyprus.</w:t>
      </w:r>
    </w:p>
    <w:p w:rsidR="00641B6C" w:rsidRPr="00641B6C" w:rsidRDefault="00641B6C" w:rsidP="00641B6C">
      <w:pPr>
        <w:widowControl w:val="0"/>
        <w:tabs>
          <w:tab w:val="left" w:pos="1021"/>
        </w:tabs>
        <w:spacing w:before="0"/>
        <w:ind w:left="567"/>
        <w:rPr>
          <w:rFonts w:asciiTheme="minorHAnsi" w:hAnsiTheme="minorHAnsi" w:cs="Arial"/>
          <w:color w:val="000000"/>
          <w:lang w:val="fr-CH"/>
        </w:rPr>
      </w:pPr>
      <w:r w:rsidRPr="00641B6C">
        <w:rPr>
          <w:rFonts w:asciiTheme="minorHAnsi" w:hAnsiTheme="minorHAnsi" w:cs="Arial"/>
          <w:sz w:val="24"/>
          <w:szCs w:val="24"/>
          <w:lang w:val="fr-CH"/>
        </w:rPr>
        <w:tab/>
      </w:r>
      <w:r w:rsidRPr="00641B6C">
        <w:rPr>
          <w:rFonts w:asciiTheme="minorHAnsi" w:hAnsiTheme="minorHAnsi" w:cs="Arial"/>
          <w:sz w:val="24"/>
          <w:szCs w:val="24"/>
          <w:lang w:val="fr-CH"/>
        </w:rPr>
        <w:tab/>
      </w:r>
      <w:r w:rsidRPr="00641B6C">
        <w:rPr>
          <w:rFonts w:asciiTheme="minorHAnsi" w:hAnsiTheme="minorHAnsi" w:cs="Arial"/>
          <w:color w:val="000000"/>
          <w:lang w:val="fr-CH"/>
        </w:rPr>
        <w:t xml:space="preserve">E-Mail: </w:t>
      </w:r>
      <w:hyperlink r:id="rId12" w:history="1">
        <w:r w:rsidRPr="00641B6C">
          <w:rPr>
            <w:rStyle w:val="Hyperlink"/>
            <w:rFonts w:asciiTheme="minorHAnsi" w:hAnsiTheme="minorHAnsi" w:cs="Arial"/>
            <w:lang w:val="fr-CH"/>
          </w:rPr>
          <w:t>activations@tototheo.com</w:t>
        </w:r>
      </w:hyperlink>
      <w:r w:rsidRPr="00641B6C">
        <w:rPr>
          <w:rFonts w:asciiTheme="minorHAnsi" w:hAnsiTheme="minorHAnsi" w:cs="Arial"/>
          <w:color w:val="000000"/>
          <w:lang w:val="fr-CH"/>
        </w:rPr>
        <w:t>, Tél: +357 25 599155, Fax: +357 25 567033.</w:t>
      </w:r>
    </w:p>
    <w:p w:rsidR="00641B6C" w:rsidRPr="00641B6C" w:rsidRDefault="00641B6C" w:rsidP="00641B6C">
      <w:pPr>
        <w:widowControl w:val="0"/>
        <w:tabs>
          <w:tab w:val="left" w:pos="1021"/>
          <w:tab w:val="left" w:pos="2154"/>
        </w:tabs>
        <w:spacing w:before="0"/>
        <w:ind w:left="567"/>
        <w:rPr>
          <w:rFonts w:asciiTheme="minorHAnsi" w:hAnsiTheme="minorHAnsi" w:cs="Arial"/>
          <w:color w:val="000000"/>
          <w:lang w:val="fr-CH"/>
        </w:rPr>
      </w:pPr>
      <w:r>
        <w:rPr>
          <w:rFonts w:asciiTheme="minorHAnsi" w:hAnsiTheme="minorHAnsi" w:cs="Arial"/>
          <w:color w:val="000000"/>
          <w:lang w:val="fr-CH"/>
        </w:rPr>
        <w:tab/>
      </w:r>
      <w:r w:rsidRPr="00641B6C">
        <w:rPr>
          <w:rFonts w:asciiTheme="minorHAnsi" w:hAnsiTheme="minorHAnsi" w:cs="Arial"/>
          <w:color w:val="000000"/>
          <w:lang w:val="fr-CH"/>
        </w:rPr>
        <w:tab/>
        <w:t>Personnes de contact: Gael Dessy, Olga Ivanova, Constantinos Spyrou,</w:t>
      </w:r>
    </w:p>
    <w:p w:rsidR="00641B6C" w:rsidRPr="006042DC" w:rsidRDefault="00641B6C" w:rsidP="00641B6C">
      <w:pPr>
        <w:widowControl w:val="0"/>
        <w:tabs>
          <w:tab w:val="left" w:pos="1021"/>
        </w:tabs>
        <w:spacing w:before="0"/>
        <w:ind w:left="567"/>
        <w:rPr>
          <w:rFonts w:asciiTheme="minorHAnsi" w:hAnsiTheme="minorHAnsi" w:cs="Arial"/>
          <w:color w:val="000000"/>
          <w:sz w:val="25"/>
          <w:szCs w:val="25"/>
          <w:lang w:val="fr-CH"/>
        </w:rPr>
      </w:pPr>
      <w:r w:rsidRPr="00641B6C">
        <w:rPr>
          <w:rFonts w:asciiTheme="minorHAnsi" w:hAnsiTheme="minorHAnsi" w:cs="Arial"/>
          <w:color w:val="000000"/>
          <w:lang w:val="fr-CH"/>
        </w:rPr>
        <w:tab/>
      </w:r>
      <w:r>
        <w:rPr>
          <w:rFonts w:asciiTheme="minorHAnsi" w:hAnsiTheme="minorHAnsi" w:cs="Arial"/>
          <w:color w:val="000000"/>
          <w:lang w:val="fr-CH"/>
        </w:rPr>
        <w:tab/>
      </w:r>
      <w:r w:rsidRPr="006042DC">
        <w:rPr>
          <w:rFonts w:asciiTheme="minorHAnsi" w:hAnsiTheme="minorHAnsi" w:cs="Arial"/>
          <w:color w:val="000000"/>
          <w:lang w:val="fr-CH"/>
        </w:rPr>
        <w:t>Natalia Bury Loyal.</w:t>
      </w:r>
    </w:p>
    <w:p w:rsidR="00641B6C" w:rsidRPr="006042DC" w:rsidRDefault="00641B6C" w:rsidP="007E3D2F">
      <w:pPr>
        <w:rPr>
          <w:lang w:val="fr-CH"/>
        </w:rPr>
      </w:pPr>
    </w:p>
    <w:p w:rsidR="007E3D2F" w:rsidRPr="006042DC" w:rsidRDefault="007E3D2F" w:rsidP="0025362C">
      <w:pPr>
        <w:rPr>
          <w:lang w:val="fr-CH"/>
        </w:rPr>
      </w:pPr>
      <w:r w:rsidRPr="006042DC">
        <w:rPr>
          <w:lang w:val="fr-CH"/>
        </w:rPr>
        <w:br w:type="page"/>
      </w:r>
    </w:p>
    <w:p w:rsidR="007E3D2F" w:rsidRPr="003B314E" w:rsidRDefault="007E3D2F" w:rsidP="007E3D2F">
      <w:pPr>
        <w:pStyle w:val="Heading20"/>
        <w:spacing w:before="0" w:after="0"/>
        <w:rPr>
          <w:rFonts w:asciiTheme="minorHAnsi" w:hAnsiTheme="minorHAnsi"/>
          <w:sz w:val="28"/>
        </w:rPr>
      </w:pPr>
      <w:r w:rsidRPr="003B314E">
        <w:rPr>
          <w:rFonts w:asciiTheme="minorHAnsi" w:hAnsiTheme="minorHAnsi"/>
          <w:sz w:val="28"/>
        </w:rPr>
        <w:lastRenderedPageBreak/>
        <w:t xml:space="preserve">Liste des numéros identificateurs d'entités émettrices pour </w:t>
      </w:r>
      <w:r w:rsidRPr="003B314E">
        <w:rPr>
          <w:rFonts w:asciiTheme="minorHAnsi" w:hAnsiTheme="minorHAnsi"/>
          <w:sz w:val="28"/>
        </w:rPr>
        <w:br/>
        <w:t xml:space="preserve">les cartes internationales de facturation des télécommunications </w:t>
      </w:r>
      <w:r w:rsidRPr="003B314E">
        <w:rPr>
          <w:rFonts w:asciiTheme="minorHAnsi" w:hAnsiTheme="minorHAnsi"/>
          <w:sz w:val="28"/>
        </w:rPr>
        <w:br/>
        <w:t xml:space="preserve">(selon la Recommandation UIT-T E.118 (05/2006)) </w:t>
      </w:r>
      <w:r w:rsidRPr="003B314E">
        <w:rPr>
          <w:rFonts w:asciiTheme="minorHAnsi" w:hAnsiTheme="minorHAnsi"/>
          <w:sz w:val="28"/>
        </w:rPr>
        <w:br/>
        <w:t>(Situation au 15 Novembre 201</w:t>
      </w:r>
      <w:r>
        <w:rPr>
          <w:rFonts w:asciiTheme="minorHAnsi" w:hAnsiTheme="minorHAnsi"/>
          <w:sz w:val="28"/>
        </w:rPr>
        <w:t>5</w:t>
      </w:r>
      <w:r w:rsidRPr="003B314E">
        <w:rPr>
          <w:rFonts w:asciiTheme="minorHAnsi" w:hAnsiTheme="minorHAnsi"/>
          <w:sz w:val="28"/>
        </w:rPr>
        <w:t>)</w:t>
      </w:r>
    </w:p>
    <w:p w:rsidR="007E3D2F" w:rsidRDefault="007E3D2F" w:rsidP="007E3D2F">
      <w:pPr>
        <w:tabs>
          <w:tab w:val="left" w:pos="720"/>
        </w:tabs>
        <w:jc w:val="center"/>
        <w:rPr>
          <w:rFonts w:asciiTheme="minorHAnsi" w:hAnsiTheme="minorHAnsi" w:cs="Arial"/>
          <w:lang w:val="fr-FR"/>
        </w:rPr>
      </w:pPr>
      <w:r w:rsidRPr="003B314E">
        <w:rPr>
          <w:rFonts w:asciiTheme="minorHAnsi" w:hAnsiTheme="minorHAnsi" w:cs="Arial"/>
          <w:lang w:val="fr-FR"/>
        </w:rPr>
        <w:t>(Annexe au Bulletin d'exploitation de l'UIT N° 1088 – 15.XI.2015)</w:t>
      </w:r>
      <w:r w:rsidRPr="003B314E">
        <w:rPr>
          <w:rFonts w:asciiTheme="minorHAnsi" w:hAnsiTheme="minorHAnsi" w:cs="Arial"/>
          <w:lang w:val="fr-FR"/>
        </w:rPr>
        <w:br/>
        <w:t xml:space="preserve">(Amendement N° </w:t>
      </w:r>
      <w:r>
        <w:rPr>
          <w:rFonts w:asciiTheme="minorHAnsi" w:hAnsiTheme="minorHAnsi" w:cs="Arial"/>
          <w:lang w:val="fr-FR"/>
        </w:rPr>
        <w:t>44</w:t>
      </w:r>
      <w:r w:rsidRPr="003B314E">
        <w:rPr>
          <w:rFonts w:asciiTheme="minorHAnsi" w:hAnsiTheme="minorHAnsi" w:cs="Arial"/>
          <w:lang w:val="fr-FR"/>
        </w:rPr>
        <w:t>)</w:t>
      </w:r>
    </w:p>
    <w:p w:rsidR="007E3D2F" w:rsidRPr="00075941" w:rsidRDefault="007E3D2F" w:rsidP="007E3D2F">
      <w:pPr>
        <w:tabs>
          <w:tab w:val="left" w:pos="1560"/>
          <w:tab w:val="left" w:pos="4140"/>
          <w:tab w:val="left" w:pos="4230"/>
        </w:tabs>
        <w:spacing w:after="120"/>
        <w:rPr>
          <w:rFonts w:asciiTheme="minorHAnsi" w:hAnsiTheme="minorHAnsi" w:cs="Arial"/>
          <w:lang w:val="fr-CH"/>
        </w:rPr>
      </w:pPr>
      <w:r w:rsidRPr="00B2147A">
        <w:rPr>
          <w:rFonts w:asciiTheme="minorHAnsi" w:hAnsiTheme="minorHAnsi" w:cs="Arial"/>
          <w:b/>
          <w:bCs/>
          <w:lang w:val="fr-CH"/>
        </w:rPr>
        <w:t>Bélarus</w:t>
      </w:r>
      <w:r w:rsidRPr="00075941">
        <w:rPr>
          <w:rFonts w:asciiTheme="minorHAnsi" w:hAnsiTheme="minorHAnsi" w:cs="Arial"/>
          <w:b/>
          <w:bCs/>
          <w:lang w:val="fr-CH"/>
        </w:rPr>
        <w:tab/>
      </w:r>
      <w:r>
        <w:rPr>
          <w:rFonts w:asciiTheme="minorHAnsi" w:hAnsiTheme="minorHAnsi" w:cs="Arial"/>
          <w:b/>
          <w:bCs/>
          <w:lang w:val="fr-CH"/>
        </w:rPr>
        <w:tab/>
      </w:r>
      <w:r>
        <w:rPr>
          <w:rFonts w:asciiTheme="minorHAnsi" w:hAnsiTheme="minorHAnsi" w:cs="Arial"/>
          <w:b/>
          <w:bCs/>
          <w:lang w:val="fr-CH"/>
        </w:rPr>
        <w:tab/>
        <w:t>LIR</w:t>
      </w:r>
    </w:p>
    <w:tbl>
      <w:tblPr>
        <w:tblW w:w="5000"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1"/>
        <w:gridCol w:w="3135"/>
        <w:gridCol w:w="1783"/>
        <w:gridCol w:w="3178"/>
      </w:tblGrid>
      <w:tr w:rsidR="007E3D2F" w:rsidRPr="0061400C" w:rsidTr="00EB4241">
        <w:tc>
          <w:tcPr>
            <w:tcW w:w="1572"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0"/>
              <w:jc w:val="center"/>
              <w:rPr>
                <w:rFonts w:asciiTheme="minorHAnsi" w:hAnsiTheme="minorHAnsi" w:cs="Arial"/>
                <w:i/>
                <w:iCs/>
                <w:lang w:val="fr-CH"/>
              </w:rPr>
            </w:pPr>
            <w:r w:rsidRPr="00113650">
              <w:rPr>
                <w:rFonts w:asciiTheme="minorHAnsi" w:hAnsiTheme="minorHAnsi" w:cs="Arial"/>
                <w:i/>
                <w:iCs/>
                <w:lang w:val="fr-FR"/>
              </w:rPr>
              <w:t>Pays/zone géographique</w:t>
            </w:r>
          </w:p>
        </w:tc>
        <w:tc>
          <w:tcPr>
            <w:tcW w:w="3248"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Nom de la compagnie/</w:t>
            </w:r>
            <w:r w:rsidRPr="00113650">
              <w:rPr>
                <w:rFonts w:asciiTheme="minorHAnsi" w:hAnsiTheme="minorHAnsi" w:cs="Arial"/>
                <w:i/>
                <w:iCs/>
                <w:lang w:val="fr-FR"/>
              </w:rPr>
              <w:br/>
              <w:t>Adresse</w:t>
            </w:r>
          </w:p>
        </w:tc>
        <w:tc>
          <w:tcPr>
            <w:tcW w:w="1843"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Identification d’entité émettrice</w:t>
            </w:r>
          </w:p>
        </w:tc>
        <w:tc>
          <w:tcPr>
            <w:tcW w:w="3293" w:type="dxa"/>
            <w:tcBorders>
              <w:top w:val="single" w:sz="6" w:space="0" w:color="auto"/>
              <w:left w:val="single" w:sz="6" w:space="0" w:color="auto"/>
              <w:bottom w:val="single" w:sz="6" w:space="0" w:color="auto"/>
              <w:right w:val="single" w:sz="6" w:space="0" w:color="auto"/>
            </w:tcBorders>
          </w:tcPr>
          <w:p w:rsidR="007E3D2F" w:rsidRPr="001E6B5F" w:rsidRDefault="007E3D2F" w:rsidP="00EB4241">
            <w:pPr>
              <w:tabs>
                <w:tab w:val="left" w:pos="426"/>
                <w:tab w:val="left" w:pos="4140"/>
                <w:tab w:val="left" w:pos="4230"/>
              </w:tabs>
              <w:spacing w:before="0"/>
              <w:jc w:val="left"/>
              <w:rPr>
                <w:rFonts w:asciiTheme="minorHAnsi" w:hAnsiTheme="minorHAnsi" w:cs="Arial"/>
                <w:i/>
                <w:iCs/>
                <w:lang w:val="fr-CH"/>
              </w:rPr>
            </w:pPr>
            <w:r w:rsidRPr="001E6B5F">
              <w:rPr>
                <w:rFonts w:asciiTheme="minorHAnsi" w:hAnsiTheme="minorHAnsi" w:cs="Arial"/>
                <w:i/>
                <w:iCs/>
                <w:lang w:val="fr-CH"/>
              </w:rPr>
              <w:t>Contact</w:t>
            </w:r>
          </w:p>
        </w:tc>
      </w:tr>
      <w:tr w:rsidR="007E3D2F" w:rsidRPr="00E32056" w:rsidTr="00EB4241">
        <w:tc>
          <w:tcPr>
            <w:tcW w:w="1572" w:type="dxa"/>
            <w:tcBorders>
              <w:top w:val="single" w:sz="6" w:space="0" w:color="auto"/>
              <w:left w:val="single" w:sz="6" w:space="0" w:color="auto"/>
              <w:bottom w:val="single" w:sz="6" w:space="0" w:color="auto"/>
              <w:right w:val="single" w:sz="6" w:space="0" w:color="auto"/>
            </w:tcBorders>
          </w:tcPr>
          <w:p w:rsidR="007E3D2F" w:rsidRPr="00075941" w:rsidRDefault="007E3D2F" w:rsidP="00EB4241">
            <w:pPr>
              <w:tabs>
                <w:tab w:val="left" w:pos="426"/>
                <w:tab w:val="left" w:pos="4140"/>
                <w:tab w:val="left" w:pos="4230"/>
              </w:tabs>
              <w:spacing w:before="0"/>
              <w:rPr>
                <w:rFonts w:asciiTheme="minorHAnsi" w:hAnsiTheme="minorHAnsi" w:cs="Arial"/>
              </w:rPr>
            </w:pPr>
            <w:r w:rsidRPr="00B2147A">
              <w:rPr>
                <w:rFonts w:asciiTheme="minorHAnsi" w:hAnsiTheme="minorHAnsi" w:cs="Arial"/>
              </w:rPr>
              <w:t>Bélarus</w:t>
            </w:r>
          </w:p>
        </w:tc>
        <w:tc>
          <w:tcPr>
            <w:tcW w:w="3248" w:type="dxa"/>
            <w:tcBorders>
              <w:top w:val="single" w:sz="6" w:space="0" w:color="auto"/>
              <w:left w:val="single" w:sz="6" w:space="0" w:color="auto"/>
              <w:bottom w:val="single" w:sz="6" w:space="0" w:color="auto"/>
              <w:right w:val="single" w:sz="6" w:space="0" w:color="auto"/>
            </w:tcBorders>
          </w:tcPr>
          <w:p w:rsidR="007E3D2F" w:rsidRPr="00761BDB" w:rsidRDefault="007E3D2F" w:rsidP="00EB4241">
            <w:pPr>
              <w:tabs>
                <w:tab w:val="left" w:pos="426"/>
                <w:tab w:val="left" w:pos="4140"/>
                <w:tab w:val="left" w:pos="4230"/>
              </w:tabs>
              <w:spacing w:before="0"/>
              <w:jc w:val="left"/>
            </w:pPr>
            <w:r w:rsidRPr="00761BDB">
              <w:rPr>
                <w:b/>
                <w:bCs/>
              </w:rPr>
              <w:t>Joint Limited Liability Company</w:t>
            </w:r>
            <w:r>
              <w:rPr>
                <w:b/>
                <w:bCs/>
              </w:rPr>
              <w:t xml:space="preserve"> </w:t>
            </w:r>
            <w:r w:rsidRPr="00761BDB">
              <w:rPr>
                <w:b/>
                <w:bCs/>
              </w:rPr>
              <w:t>"Mobile TeleSystems"</w:t>
            </w:r>
          </w:p>
          <w:p w:rsidR="007E3D2F" w:rsidRPr="00761BDB" w:rsidRDefault="007E3D2F" w:rsidP="00EB4241">
            <w:pPr>
              <w:tabs>
                <w:tab w:val="left" w:pos="426"/>
                <w:tab w:val="left" w:pos="4140"/>
                <w:tab w:val="left" w:pos="4230"/>
              </w:tabs>
              <w:spacing w:before="0"/>
            </w:pPr>
            <w:r w:rsidRPr="00761BDB">
              <w:t xml:space="preserve">95, Nezavisimosti ave. </w:t>
            </w:r>
          </w:p>
          <w:p w:rsidR="007E3D2F" w:rsidRPr="00761BDB" w:rsidRDefault="007E3D2F" w:rsidP="00EB4241">
            <w:pPr>
              <w:tabs>
                <w:tab w:val="left" w:pos="426"/>
                <w:tab w:val="left" w:pos="4140"/>
                <w:tab w:val="left" w:pos="4230"/>
              </w:tabs>
              <w:spacing w:before="0"/>
              <w:rPr>
                <w:rFonts w:cs="Arial"/>
              </w:rPr>
            </w:pPr>
            <w:r w:rsidRPr="00761BDB">
              <w:t xml:space="preserve">220043 MINSK </w:t>
            </w:r>
          </w:p>
        </w:tc>
        <w:tc>
          <w:tcPr>
            <w:tcW w:w="1843" w:type="dxa"/>
            <w:tcBorders>
              <w:top w:val="single" w:sz="6" w:space="0" w:color="auto"/>
              <w:left w:val="single" w:sz="6" w:space="0" w:color="auto"/>
              <w:bottom w:val="single" w:sz="6" w:space="0" w:color="auto"/>
              <w:right w:val="single" w:sz="6" w:space="0" w:color="auto"/>
            </w:tcBorders>
          </w:tcPr>
          <w:p w:rsidR="007E3D2F" w:rsidRPr="00761BDB" w:rsidRDefault="007E3D2F" w:rsidP="00EB4241">
            <w:pPr>
              <w:tabs>
                <w:tab w:val="left" w:pos="426"/>
                <w:tab w:val="left" w:pos="4140"/>
                <w:tab w:val="left" w:pos="4230"/>
              </w:tabs>
              <w:spacing w:before="0"/>
              <w:jc w:val="center"/>
              <w:rPr>
                <w:rFonts w:cs="Arial"/>
                <w:b/>
                <w:bCs/>
              </w:rPr>
            </w:pPr>
            <w:r w:rsidRPr="00761BDB">
              <w:rPr>
                <w:rFonts w:cs="Arial"/>
                <w:b/>
                <w:bCs/>
              </w:rPr>
              <w:t>89 375 02</w:t>
            </w:r>
          </w:p>
        </w:tc>
        <w:tc>
          <w:tcPr>
            <w:tcW w:w="3293" w:type="dxa"/>
            <w:tcBorders>
              <w:top w:val="single" w:sz="6" w:space="0" w:color="auto"/>
              <w:left w:val="single" w:sz="6" w:space="0" w:color="auto"/>
              <w:bottom w:val="single" w:sz="6" w:space="0" w:color="auto"/>
              <w:right w:val="single" w:sz="6" w:space="0" w:color="auto"/>
            </w:tcBorders>
          </w:tcPr>
          <w:p w:rsidR="007E3D2F" w:rsidRPr="00761BDB" w:rsidRDefault="007E3D2F" w:rsidP="00EB4241">
            <w:pPr>
              <w:spacing w:before="0"/>
            </w:pPr>
            <w:r w:rsidRPr="00761BDB">
              <w:t>Ms Nataliya Lysiakova</w:t>
            </w:r>
          </w:p>
          <w:p w:rsidR="007E3D2F" w:rsidRPr="00761BDB" w:rsidRDefault="007E3D2F" w:rsidP="00EB4241">
            <w:pPr>
              <w:spacing w:before="0"/>
            </w:pPr>
            <w:r w:rsidRPr="00761BDB">
              <w:t>95, Nezavisimosti ave.</w:t>
            </w:r>
          </w:p>
          <w:p w:rsidR="007E3D2F" w:rsidRPr="00761BDB" w:rsidRDefault="007E3D2F" w:rsidP="00EB4241">
            <w:pPr>
              <w:spacing w:before="0"/>
            </w:pPr>
            <w:r w:rsidRPr="00761BDB">
              <w:t xml:space="preserve">220043 MINSK </w:t>
            </w:r>
          </w:p>
          <w:p w:rsidR="007E3D2F" w:rsidRPr="00761BDB" w:rsidRDefault="007E3D2F" w:rsidP="00EB4241">
            <w:pPr>
              <w:spacing w:before="0"/>
            </w:pPr>
            <w:r w:rsidRPr="00761BDB">
              <w:t>Belarus</w:t>
            </w:r>
          </w:p>
          <w:p w:rsidR="007E3D2F" w:rsidRPr="00761BDB" w:rsidRDefault="007E3D2F" w:rsidP="0055718A">
            <w:pPr>
              <w:tabs>
                <w:tab w:val="clear" w:pos="567"/>
                <w:tab w:val="left" w:pos="679"/>
              </w:tabs>
              <w:spacing w:before="0"/>
            </w:pPr>
            <w:r w:rsidRPr="00761BDB">
              <w:t xml:space="preserve">Tel: </w:t>
            </w:r>
            <w:r w:rsidRPr="00761BDB">
              <w:tab/>
              <w:t>+375 17 237 9888</w:t>
            </w:r>
          </w:p>
          <w:p w:rsidR="007E3D2F" w:rsidRPr="00761BDB" w:rsidRDefault="007E3D2F" w:rsidP="0055718A">
            <w:pPr>
              <w:tabs>
                <w:tab w:val="clear" w:pos="567"/>
                <w:tab w:val="left" w:pos="679"/>
              </w:tabs>
              <w:spacing w:before="0"/>
            </w:pPr>
            <w:r w:rsidRPr="00761BDB">
              <w:t xml:space="preserve">Fax: </w:t>
            </w:r>
            <w:r w:rsidRPr="00761BDB">
              <w:tab/>
              <w:t>+375 17 237 9800</w:t>
            </w:r>
          </w:p>
          <w:p w:rsidR="007E3D2F" w:rsidRPr="00761BDB" w:rsidRDefault="007E3D2F" w:rsidP="0055718A">
            <w:pPr>
              <w:tabs>
                <w:tab w:val="clear" w:pos="567"/>
                <w:tab w:val="left" w:pos="679"/>
              </w:tabs>
              <w:spacing w:before="0"/>
              <w:rPr>
                <w:lang w:val="es-ES_tradnl"/>
              </w:rPr>
            </w:pPr>
            <w:r w:rsidRPr="00761BDB">
              <w:t xml:space="preserve">E-mail: </w:t>
            </w:r>
            <w:r w:rsidRPr="00761BDB">
              <w:tab/>
              <w:t>info@mts.by</w:t>
            </w:r>
          </w:p>
        </w:tc>
      </w:tr>
    </w:tbl>
    <w:p w:rsidR="007E3D2F" w:rsidRPr="00075941" w:rsidRDefault="007E3D2F" w:rsidP="007E3D2F">
      <w:pPr>
        <w:tabs>
          <w:tab w:val="left" w:pos="1560"/>
          <w:tab w:val="left" w:pos="4140"/>
          <w:tab w:val="left" w:pos="4230"/>
        </w:tabs>
        <w:spacing w:before="240" w:after="120"/>
        <w:rPr>
          <w:rFonts w:asciiTheme="minorHAnsi" w:hAnsiTheme="minorHAnsi" w:cs="Arial"/>
          <w:lang w:val="fr-CH"/>
        </w:rPr>
      </w:pPr>
      <w:r>
        <w:rPr>
          <w:rFonts w:asciiTheme="minorHAnsi" w:hAnsiTheme="minorHAnsi" w:cs="Arial"/>
          <w:b/>
          <w:bCs/>
          <w:lang w:val="fr-CH"/>
        </w:rPr>
        <w:t>Botswana</w:t>
      </w:r>
      <w:r>
        <w:rPr>
          <w:rFonts w:asciiTheme="minorHAnsi" w:hAnsiTheme="minorHAnsi" w:cs="Arial"/>
          <w:b/>
          <w:bCs/>
          <w:lang w:val="fr-CH"/>
        </w:rPr>
        <w:tab/>
      </w:r>
      <w:r>
        <w:rPr>
          <w:rFonts w:asciiTheme="minorHAnsi" w:hAnsiTheme="minorHAnsi" w:cs="Arial"/>
          <w:b/>
          <w:bCs/>
          <w:lang w:val="fr-CH"/>
        </w:rPr>
        <w:tab/>
        <w:t>LIR</w:t>
      </w:r>
    </w:p>
    <w:tbl>
      <w:tblPr>
        <w:tblW w:w="5000"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1"/>
        <w:gridCol w:w="3135"/>
        <w:gridCol w:w="1783"/>
        <w:gridCol w:w="3178"/>
      </w:tblGrid>
      <w:tr w:rsidR="007E3D2F" w:rsidRPr="0061400C" w:rsidTr="00EB4241">
        <w:tc>
          <w:tcPr>
            <w:tcW w:w="1572"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0"/>
              <w:jc w:val="center"/>
              <w:rPr>
                <w:rFonts w:asciiTheme="minorHAnsi" w:hAnsiTheme="minorHAnsi" w:cs="Arial"/>
                <w:i/>
                <w:iCs/>
                <w:lang w:val="fr-CH"/>
              </w:rPr>
            </w:pPr>
            <w:r w:rsidRPr="00113650">
              <w:rPr>
                <w:rFonts w:asciiTheme="minorHAnsi" w:hAnsiTheme="minorHAnsi" w:cs="Arial"/>
                <w:i/>
                <w:iCs/>
                <w:lang w:val="fr-FR"/>
              </w:rPr>
              <w:t>Pays/zone géographique</w:t>
            </w:r>
          </w:p>
        </w:tc>
        <w:tc>
          <w:tcPr>
            <w:tcW w:w="3248"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Nom de la compagnie/</w:t>
            </w:r>
            <w:r w:rsidRPr="00113650">
              <w:rPr>
                <w:rFonts w:asciiTheme="minorHAnsi" w:hAnsiTheme="minorHAnsi" w:cs="Arial"/>
                <w:i/>
                <w:iCs/>
                <w:lang w:val="fr-FR"/>
              </w:rPr>
              <w:br/>
              <w:t>Adresse</w:t>
            </w:r>
          </w:p>
        </w:tc>
        <w:tc>
          <w:tcPr>
            <w:tcW w:w="1843"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Identification d’entité émettrice</w:t>
            </w:r>
          </w:p>
        </w:tc>
        <w:tc>
          <w:tcPr>
            <w:tcW w:w="3293" w:type="dxa"/>
            <w:tcBorders>
              <w:top w:val="single" w:sz="6" w:space="0" w:color="auto"/>
              <w:left w:val="single" w:sz="6" w:space="0" w:color="auto"/>
              <w:bottom w:val="single" w:sz="6" w:space="0" w:color="auto"/>
              <w:right w:val="single" w:sz="6" w:space="0" w:color="auto"/>
            </w:tcBorders>
          </w:tcPr>
          <w:p w:rsidR="007E3D2F" w:rsidRPr="001E6B5F" w:rsidRDefault="007E3D2F" w:rsidP="00EB4241">
            <w:pPr>
              <w:tabs>
                <w:tab w:val="left" w:pos="426"/>
                <w:tab w:val="left" w:pos="4140"/>
                <w:tab w:val="left" w:pos="4230"/>
              </w:tabs>
              <w:spacing w:before="0"/>
              <w:jc w:val="left"/>
              <w:rPr>
                <w:rFonts w:asciiTheme="minorHAnsi" w:hAnsiTheme="minorHAnsi" w:cs="Arial"/>
                <w:i/>
                <w:iCs/>
                <w:lang w:val="fr-CH"/>
              </w:rPr>
            </w:pPr>
            <w:r w:rsidRPr="001E6B5F">
              <w:rPr>
                <w:rFonts w:asciiTheme="minorHAnsi" w:hAnsiTheme="minorHAnsi" w:cs="Arial"/>
                <w:i/>
                <w:iCs/>
                <w:lang w:val="fr-CH"/>
              </w:rPr>
              <w:t>Contact</w:t>
            </w:r>
          </w:p>
        </w:tc>
      </w:tr>
      <w:tr w:rsidR="007E3D2F" w:rsidRPr="00125D96" w:rsidTr="00EB4241">
        <w:tc>
          <w:tcPr>
            <w:tcW w:w="1572" w:type="dxa"/>
            <w:tcBorders>
              <w:top w:val="single" w:sz="6" w:space="0" w:color="auto"/>
              <w:left w:val="single" w:sz="6" w:space="0" w:color="auto"/>
              <w:bottom w:val="single" w:sz="6" w:space="0" w:color="auto"/>
              <w:right w:val="single" w:sz="6" w:space="0" w:color="auto"/>
            </w:tcBorders>
          </w:tcPr>
          <w:p w:rsidR="007E3D2F" w:rsidRPr="0061400C" w:rsidRDefault="007E3D2F" w:rsidP="00EB4241">
            <w:pPr>
              <w:spacing w:before="0"/>
            </w:pPr>
            <w:r>
              <w:rPr>
                <w:rFonts w:asciiTheme="minorHAnsi" w:hAnsiTheme="minorHAnsi" w:cs="Arial"/>
                <w:lang w:val="fr-CH"/>
              </w:rPr>
              <w:t>Botswana</w:t>
            </w:r>
          </w:p>
        </w:tc>
        <w:tc>
          <w:tcPr>
            <w:tcW w:w="3248" w:type="dxa"/>
            <w:tcBorders>
              <w:top w:val="single" w:sz="6" w:space="0" w:color="auto"/>
              <w:left w:val="single" w:sz="6" w:space="0" w:color="auto"/>
              <w:bottom w:val="single" w:sz="6" w:space="0" w:color="auto"/>
              <w:right w:val="single" w:sz="6" w:space="0" w:color="auto"/>
            </w:tcBorders>
          </w:tcPr>
          <w:p w:rsidR="007E3D2F" w:rsidRPr="00177D1B" w:rsidRDefault="007E3D2F" w:rsidP="00EB4241">
            <w:pPr>
              <w:tabs>
                <w:tab w:val="left" w:pos="426"/>
                <w:tab w:val="left" w:pos="4140"/>
                <w:tab w:val="left" w:pos="4230"/>
              </w:tabs>
              <w:spacing w:before="0"/>
              <w:rPr>
                <w:rFonts w:cs="Arial"/>
                <w:b/>
                <w:bCs/>
              </w:rPr>
            </w:pPr>
            <w:r w:rsidRPr="00177D1B">
              <w:rPr>
                <w:rFonts w:cs="Arial"/>
                <w:b/>
                <w:bCs/>
              </w:rPr>
              <w:t>Mascom Wirel</w:t>
            </w:r>
            <w:r>
              <w:rPr>
                <w:rFonts w:cs="Arial"/>
                <w:b/>
                <w:bCs/>
              </w:rPr>
              <w:t>ess (Pty) Ltd</w:t>
            </w:r>
          </w:p>
          <w:p w:rsidR="007E3D2F" w:rsidRPr="00177D1B" w:rsidRDefault="007E3D2F" w:rsidP="00EB4241">
            <w:pPr>
              <w:tabs>
                <w:tab w:val="left" w:pos="426"/>
                <w:tab w:val="left" w:pos="4140"/>
                <w:tab w:val="left" w:pos="4230"/>
              </w:tabs>
              <w:spacing w:before="0"/>
              <w:rPr>
                <w:rFonts w:cs="Arial"/>
              </w:rPr>
            </w:pPr>
            <w:r w:rsidRPr="00177D1B">
              <w:rPr>
                <w:rFonts w:cs="Arial"/>
              </w:rPr>
              <w:t xml:space="preserve">Private Bag BO 298 </w:t>
            </w:r>
          </w:p>
          <w:p w:rsidR="007E3D2F" w:rsidRPr="00780A26" w:rsidRDefault="007E3D2F" w:rsidP="00EB4241">
            <w:pPr>
              <w:tabs>
                <w:tab w:val="left" w:pos="426"/>
                <w:tab w:val="left" w:pos="4140"/>
                <w:tab w:val="left" w:pos="4230"/>
              </w:tabs>
              <w:spacing w:before="0"/>
              <w:rPr>
                <w:rFonts w:cs="Arial"/>
                <w:lang w:val="es-ES_tradnl"/>
              </w:rPr>
            </w:pPr>
            <w:r w:rsidRPr="00177D1B">
              <w:rPr>
                <w:rFonts w:cs="Arial"/>
              </w:rPr>
              <w:t>GABORONE</w:t>
            </w:r>
          </w:p>
        </w:tc>
        <w:tc>
          <w:tcPr>
            <w:tcW w:w="1843" w:type="dxa"/>
            <w:tcBorders>
              <w:top w:val="single" w:sz="6" w:space="0" w:color="auto"/>
              <w:left w:val="single" w:sz="6" w:space="0" w:color="auto"/>
              <w:bottom w:val="single" w:sz="6" w:space="0" w:color="auto"/>
              <w:right w:val="single" w:sz="6" w:space="0" w:color="auto"/>
            </w:tcBorders>
          </w:tcPr>
          <w:p w:rsidR="007E3D2F" w:rsidRPr="000A008F" w:rsidRDefault="007E3D2F" w:rsidP="00EB4241">
            <w:pPr>
              <w:tabs>
                <w:tab w:val="left" w:pos="426"/>
                <w:tab w:val="left" w:pos="4140"/>
                <w:tab w:val="left" w:pos="4230"/>
              </w:tabs>
              <w:spacing w:before="0"/>
              <w:jc w:val="center"/>
              <w:rPr>
                <w:rFonts w:cs="Arial"/>
                <w:b/>
                <w:bCs/>
              </w:rPr>
            </w:pPr>
            <w:r>
              <w:rPr>
                <w:rFonts w:cs="Arial"/>
                <w:b/>
                <w:bCs/>
              </w:rPr>
              <w:t>89 267 01</w:t>
            </w:r>
          </w:p>
        </w:tc>
        <w:tc>
          <w:tcPr>
            <w:tcW w:w="3293" w:type="dxa"/>
            <w:tcBorders>
              <w:top w:val="single" w:sz="6" w:space="0" w:color="auto"/>
              <w:left w:val="single" w:sz="6" w:space="0" w:color="auto"/>
              <w:bottom w:val="single" w:sz="6" w:space="0" w:color="auto"/>
              <w:right w:val="single" w:sz="6" w:space="0" w:color="auto"/>
            </w:tcBorders>
          </w:tcPr>
          <w:p w:rsidR="007E3D2F" w:rsidRPr="00177D1B" w:rsidRDefault="007E3D2F" w:rsidP="00EB4241">
            <w:pPr>
              <w:spacing w:before="0"/>
            </w:pPr>
            <w:r w:rsidRPr="00177D1B">
              <w:t>Ms Lilly Sullivan</w:t>
            </w:r>
          </w:p>
          <w:p w:rsidR="007E3D2F" w:rsidRPr="00177D1B" w:rsidRDefault="007E3D2F" w:rsidP="00EB4241">
            <w:pPr>
              <w:spacing w:before="0"/>
            </w:pPr>
            <w:r>
              <w:t>Private Bag BO 298</w:t>
            </w:r>
          </w:p>
          <w:p w:rsidR="007E3D2F" w:rsidRPr="00B2147A" w:rsidRDefault="007E3D2F" w:rsidP="00EB4241">
            <w:pPr>
              <w:spacing w:before="0"/>
              <w:rPr>
                <w:lang w:val="es-ES_tradnl"/>
              </w:rPr>
            </w:pPr>
            <w:r w:rsidRPr="00B2147A">
              <w:rPr>
                <w:lang w:val="es-ES_tradnl"/>
              </w:rPr>
              <w:t xml:space="preserve">GABORONE </w:t>
            </w:r>
          </w:p>
          <w:p w:rsidR="007E3D2F" w:rsidRPr="00B2147A" w:rsidRDefault="007E3D2F" w:rsidP="0055718A">
            <w:pPr>
              <w:tabs>
                <w:tab w:val="clear" w:pos="567"/>
                <w:tab w:val="left" w:pos="679"/>
              </w:tabs>
              <w:spacing w:before="0"/>
              <w:rPr>
                <w:lang w:val="es-ES_tradnl"/>
              </w:rPr>
            </w:pPr>
            <w:r w:rsidRPr="00B2147A">
              <w:rPr>
                <w:lang w:val="es-ES_tradnl"/>
              </w:rPr>
              <w:t xml:space="preserve">Tel: </w:t>
            </w:r>
            <w:r w:rsidRPr="00B2147A">
              <w:rPr>
                <w:lang w:val="es-ES_tradnl"/>
              </w:rPr>
              <w:tab/>
              <w:t xml:space="preserve">+267 390 3396 </w:t>
            </w:r>
          </w:p>
          <w:p w:rsidR="007E3D2F" w:rsidRPr="00B2147A" w:rsidRDefault="007E3D2F" w:rsidP="0055718A">
            <w:pPr>
              <w:tabs>
                <w:tab w:val="clear" w:pos="567"/>
                <w:tab w:val="left" w:pos="679"/>
              </w:tabs>
              <w:spacing w:before="0"/>
              <w:rPr>
                <w:lang w:val="es-ES_tradnl"/>
              </w:rPr>
            </w:pPr>
            <w:r w:rsidRPr="00B2147A">
              <w:rPr>
                <w:lang w:val="es-ES_tradnl"/>
              </w:rPr>
              <w:t xml:space="preserve">Fax: </w:t>
            </w:r>
            <w:r w:rsidRPr="00B2147A">
              <w:rPr>
                <w:lang w:val="es-ES_tradnl"/>
              </w:rPr>
              <w:tab/>
              <w:t xml:space="preserve">+267 390 3445 </w:t>
            </w:r>
          </w:p>
          <w:p w:rsidR="007E3D2F" w:rsidRPr="00B2147A" w:rsidRDefault="007E3D2F" w:rsidP="0055718A">
            <w:pPr>
              <w:tabs>
                <w:tab w:val="clear" w:pos="567"/>
                <w:tab w:val="left" w:pos="679"/>
              </w:tabs>
              <w:spacing w:before="0"/>
              <w:rPr>
                <w:lang w:val="es-ES_tradnl"/>
              </w:rPr>
            </w:pPr>
            <w:r w:rsidRPr="00B2147A">
              <w:rPr>
                <w:lang w:val="es-ES_tradnl"/>
              </w:rPr>
              <w:t xml:space="preserve">E-mail: </w:t>
            </w:r>
            <w:r w:rsidRPr="00B2147A">
              <w:rPr>
                <w:lang w:val="es-ES_tradnl"/>
              </w:rPr>
              <w:tab/>
              <w:t>lilly.sullivan@mascom.bw</w:t>
            </w:r>
          </w:p>
        </w:tc>
      </w:tr>
      <w:tr w:rsidR="007E3D2F" w:rsidRPr="00125D96" w:rsidTr="00EB4241">
        <w:tc>
          <w:tcPr>
            <w:tcW w:w="1572" w:type="dxa"/>
            <w:tcBorders>
              <w:top w:val="single" w:sz="6" w:space="0" w:color="auto"/>
              <w:left w:val="single" w:sz="6" w:space="0" w:color="auto"/>
              <w:bottom w:val="single" w:sz="6" w:space="0" w:color="auto"/>
              <w:right w:val="single" w:sz="6" w:space="0" w:color="auto"/>
            </w:tcBorders>
          </w:tcPr>
          <w:p w:rsidR="007E3D2F" w:rsidRPr="0061400C" w:rsidRDefault="007E3D2F" w:rsidP="00EB4241">
            <w:pPr>
              <w:spacing w:before="0"/>
            </w:pPr>
            <w:r>
              <w:rPr>
                <w:rFonts w:asciiTheme="minorHAnsi" w:hAnsiTheme="minorHAnsi" w:cs="Arial"/>
                <w:lang w:val="fr-CH"/>
              </w:rPr>
              <w:t>Botswana</w:t>
            </w:r>
          </w:p>
        </w:tc>
        <w:tc>
          <w:tcPr>
            <w:tcW w:w="3248" w:type="dxa"/>
            <w:tcBorders>
              <w:top w:val="single" w:sz="6" w:space="0" w:color="auto"/>
              <w:left w:val="single" w:sz="6" w:space="0" w:color="auto"/>
              <w:bottom w:val="single" w:sz="6" w:space="0" w:color="auto"/>
              <w:right w:val="single" w:sz="6" w:space="0" w:color="auto"/>
            </w:tcBorders>
          </w:tcPr>
          <w:p w:rsidR="007E3D2F" w:rsidRPr="00390209" w:rsidRDefault="007E3D2F" w:rsidP="00EB4241">
            <w:pPr>
              <w:tabs>
                <w:tab w:val="left" w:pos="426"/>
                <w:tab w:val="left" w:pos="4140"/>
                <w:tab w:val="left" w:pos="4230"/>
              </w:tabs>
              <w:spacing w:before="0"/>
              <w:rPr>
                <w:rFonts w:cs="Arial"/>
                <w:b/>
                <w:bCs/>
              </w:rPr>
            </w:pPr>
            <w:r w:rsidRPr="00390209">
              <w:rPr>
                <w:rFonts w:cs="Arial"/>
                <w:b/>
                <w:bCs/>
              </w:rPr>
              <w:t>Orange Botswana (Pty) Ltd</w:t>
            </w:r>
          </w:p>
          <w:p w:rsidR="007E3D2F" w:rsidRPr="00390209" w:rsidRDefault="007E3D2F" w:rsidP="00EB4241">
            <w:pPr>
              <w:tabs>
                <w:tab w:val="left" w:pos="426"/>
                <w:tab w:val="left" w:pos="4140"/>
                <w:tab w:val="left" w:pos="4230"/>
              </w:tabs>
              <w:spacing w:before="0"/>
              <w:rPr>
                <w:rFonts w:cs="Arial"/>
              </w:rPr>
            </w:pPr>
            <w:r w:rsidRPr="00390209">
              <w:rPr>
                <w:rFonts w:cs="Arial"/>
              </w:rPr>
              <w:t>Private Bag BO64</w:t>
            </w:r>
          </w:p>
          <w:p w:rsidR="007E3D2F" w:rsidRPr="00390209" w:rsidRDefault="007E3D2F" w:rsidP="00EB4241">
            <w:pPr>
              <w:tabs>
                <w:tab w:val="left" w:pos="426"/>
                <w:tab w:val="left" w:pos="4140"/>
                <w:tab w:val="left" w:pos="4230"/>
              </w:tabs>
              <w:spacing w:before="0"/>
              <w:rPr>
                <w:rFonts w:cs="Arial"/>
                <w:lang w:val="es-ES_tradnl"/>
              </w:rPr>
            </w:pPr>
            <w:r w:rsidRPr="00390209">
              <w:rPr>
                <w:rFonts w:cs="Arial"/>
              </w:rPr>
              <w:t>GABORONE</w:t>
            </w:r>
          </w:p>
        </w:tc>
        <w:tc>
          <w:tcPr>
            <w:tcW w:w="1843" w:type="dxa"/>
            <w:tcBorders>
              <w:top w:val="single" w:sz="6" w:space="0" w:color="auto"/>
              <w:left w:val="single" w:sz="6" w:space="0" w:color="auto"/>
              <w:bottom w:val="single" w:sz="6" w:space="0" w:color="auto"/>
              <w:right w:val="single" w:sz="6" w:space="0" w:color="auto"/>
            </w:tcBorders>
          </w:tcPr>
          <w:p w:rsidR="007E3D2F" w:rsidRPr="00390209" w:rsidRDefault="007E3D2F" w:rsidP="00EB4241">
            <w:pPr>
              <w:tabs>
                <w:tab w:val="left" w:pos="426"/>
                <w:tab w:val="left" w:pos="4140"/>
                <w:tab w:val="left" w:pos="4230"/>
              </w:tabs>
              <w:spacing w:before="0"/>
              <w:jc w:val="center"/>
              <w:rPr>
                <w:rFonts w:cs="Arial"/>
                <w:b/>
                <w:bCs/>
              </w:rPr>
            </w:pPr>
            <w:r w:rsidRPr="00390209">
              <w:rPr>
                <w:rFonts w:cs="Arial"/>
                <w:b/>
                <w:bCs/>
              </w:rPr>
              <w:t>89 267 02</w:t>
            </w:r>
          </w:p>
        </w:tc>
        <w:tc>
          <w:tcPr>
            <w:tcW w:w="3293" w:type="dxa"/>
            <w:tcBorders>
              <w:top w:val="single" w:sz="6" w:space="0" w:color="auto"/>
              <w:left w:val="single" w:sz="6" w:space="0" w:color="auto"/>
              <w:bottom w:val="single" w:sz="6" w:space="0" w:color="auto"/>
              <w:right w:val="single" w:sz="6" w:space="0" w:color="auto"/>
            </w:tcBorders>
          </w:tcPr>
          <w:p w:rsidR="007E3D2F" w:rsidRPr="00390209" w:rsidRDefault="007E3D2F" w:rsidP="00EB4241">
            <w:pPr>
              <w:spacing w:before="0"/>
            </w:pPr>
            <w:r w:rsidRPr="00390209">
              <w:t>Mr Patrick Benon</w:t>
            </w:r>
          </w:p>
          <w:p w:rsidR="007E3D2F" w:rsidRPr="00390209" w:rsidRDefault="007E3D2F" w:rsidP="00EB4241">
            <w:pPr>
              <w:spacing w:before="0"/>
            </w:pPr>
            <w:r w:rsidRPr="00390209">
              <w:t>Orange Botswana (Pty) Ltd</w:t>
            </w:r>
          </w:p>
          <w:p w:rsidR="007E3D2F" w:rsidRPr="00390209" w:rsidRDefault="007E3D2F" w:rsidP="00EB4241">
            <w:pPr>
              <w:spacing w:before="0"/>
            </w:pPr>
            <w:r w:rsidRPr="00390209">
              <w:t xml:space="preserve">Plot 1131/37, Main Mall </w:t>
            </w:r>
          </w:p>
          <w:p w:rsidR="007E3D2F" w:rsidRPr="00390209" w:rsidRDefault="007E3D2F" w:rsidP="00EB4241">
            <w:pPr>
              <w:spacing w:before="0"/>
            </w:pPr>
            <w:r w:rsidRPr="00390209">
              <w:t>Private Bag BO64</w:t>
            </w:r>
          </w:p>
          <w:p w:rsidR="007E3D2F" w:rsidRPr="00B2147A" w:rsidRDefault="007E3D2F" w:rsidP="00EB4241">
            <w:pPr>
              <w:spacing w:before="0"/>
              <w:rPr>
                <w:lang w:val="es-ES_tradnl"/>
              </w:rPr>
            </w:pPr>
            <w:r w:rsidRPr="00B2147A">
              <w:rPr>
                <w:lang w:val="es-ES_tradnl"/>
              </w:rPr>
              <w:t xml:space="preserve">GABORONE </w:t>
            </w:r>
          </w:p>
          <w:p w:rsidR="007E3D2F" w:rsidRPr="00B2147A" w:rsidRDefault="007E3D2F" w:rsidP="0055718A">
            <w:pPr>
              <w:tabs>
                <w:tab w:val="clear" w:pos="567"/>
                <w:tab w:val="left" w:pos="679"/>
              </w:tabs>
              <w:spacing w:before="0"/>
              <w:rPr>
                <w:lang w:val="es-ES_tradnl"/>
              </w:rPr>
            </w:pPr>
            <w:r w:rsidRPr="00B2147A">
              <w:rPr>
                <w:lang w:val="es-ES_tradnl"/>
              </w:rPr>
              <w:t xml:space="preserve">Tel: </w:t>
            </w:r>
            <w:r w:rsidRPr="00B2147A">
              <w:rPr>
                <w:lang w:val="es-ES_tradnl"/>
              </w:rPr>
              <w:tab/>
              <w:t>+267 397 2672</w:t>
            </w:r>
          </w:p>
          <w:p w:rsidR="007E3D2F" w:rsidRPr="00B2147A" w:rsidRDefault="007E3D2F" w:rsidP="0055718A">
            <w:pPr>
              <w:tabs>
                <w:tab w:val="clear" w:pos="567"/>
                <w:tab w:val="left" w:pos="679"/>
              </w:tabs>
              <w:spacing w:before="0"/>
              <w:rPr>
                <w:lang w:val="es-ES_tradnl"/>
              </w:rPr>
            </w:pPr>
            <w:r w:rsidRPr="00B2147A">
              <w:rPr>
                <w:lang w:val="es-ES_tradnl"/>
              </w:rPr>
              <w:t>Fax</w:t>
            </w:r>
            <w:r w:rsidR="0055718A">
              <w:rPr>
                <w:lang w:val="es-ES_tradnl"/>
              </w:rPr>
              <w:t>:</w:t>
            </w:r>
            <w:r w:rsidRPr="00B2147A">
              <w:rPr>
                <w:lang w:val="es-ES_tradnl"/>
              </w:rPr>
              <w:tab/>
              <w:t>+267 397 2674</w:t>
            </w:r>
          </w:p>
          <w:p w:rsidR="007E3D2F" w:rsidRPr="00B2147A" w:rsidRDefault="007E3D2F" w:rsidP="0055718A">
            <w:pPr>
              <w:tabs>
                <w:tab w:val="clear" w:pos="567"/>
                <w:tab w:val="left" w:pos="679"/>
              </w:tabs>
              <w:spacing w:before="0"/>
              <w:rPr>
                <w:lang w:val="es-ES_tradnl"/>
              </w:rPr>
            </w:pPr>
            <w:r w:rsidRPr="00B2147A">
              <w:rPr>
                <w:lang w:val="es-ES_tradnl"/>
              </w:rPr>
              <w:t xml:space="preserve">E-mail: </w:t>
            </w:r>
            <w:r w:rsidRPr="00B2147A">
              <w:rPr>
                <w:lang w:val="es-ES_tradnl"/>
              </w:rPr>
              <w:tab/>
              <w:t>lerato.leepo@orange.com</w:t>
            </w:r>
          </w:p>
        </w:tc>
      </w:tr>
      <w:tr w:rsidR="007E3D2F" w:rsidRPr="00E32056" w:rsidTr="00EB4241">
        <w:tc>
          <w:tcPr>
            <w:tcW w:w="1572" w:type="dxa"/>
            <w:tcBorders>
              <w:top w:val="single" w:sz="6" w:space="0" w:color="auto"/>
              <w:left w:val="single" w:sz="6" w:space="0" w:color="auto"/>
              <w:bottom w:val="single" w:sz="6" w:space="0" w:color="auto"/>
              <w:right w:val="single" w:sz="6" w:space="0" w:color="auto"/>
            </w:tcBorders>
          </w:tcPr>
          <w:p w:rsidR="007E3D2F" w:rsidRPr="0061400C" w:rsidRDefault="007E3D2F" w:rsidP="00EB4241">
            <w:pPr>
              <w:spacing w:before="0"/>
              <w:rPr>
                <w:rFonts w:asciiTheme="minorHAnsi" w:hAnsiTheme="minorHAnsi" w:cs="Arial"/>
                <w:lang w:val="fr-CH"/>
              </w:rPr>
            </w:pPr>
            <w:r>
              <w:rPr>
                <w:rFonts w:asciiTheme="minorHAnsi" w:hAnsiTheme="minorHAnsi" w:cs="Arial"/>
                <w:lang w:val="fr-CH"/>
              </w:rPr>
              <w:t>Botswana</w:t>
            </w:r>
          </w:p>
        </w:tc>
        <w:tc>
          <w:tcPr>
            <w:tcW w:w="3248" w:type="dxa"/>
            <w:tcBorders>
              <w:top w:val="single" w:sz="6" w:space="0" w:color="auto"/>
              <w:left w:val="single" w:sz="6" w:space="0" w:color="auto"/>
              <w:bottom w:val="single" w:sz="6" w:space="0" w:color="auto"/>
              <w:right w:val="single" w:sz="6" w:space="0" w:color="auto"/>
            </w:tcBorders>
          </w:tcPr>
          <w:p w:rsidR="007E3D2F" w:rsidRPr="00390209" w:rsidRDefault="007E3D2F" w:rsidP="00EB4241">
            <w:pPr>
              <w:tabs>
                <w:tab w:val="left" w:pos="426"/>
                <w:tab w:val="left" w:pos="4140"/>
                <w:tab w:val="left" w:pos="4230"/>
              </w:tabs>
              <w:spacing w:before="0"/>
              <w:jc w:val="left"/>
              <w:rPr>
                <w:rFonts w:cs="Arial"/>
              </w:rPr>
            </w:pPr>
            <w:r w:rsidRPr="00390209">
              <w:rPr>
                <w:rFonts w:cs="Arial"/>
                <w:b/>
                <w:bCs/>
              </w:rPr>
              <w:t>Botswana Telecommunications Corporation (Ltd)</w:t>
            </w:r>
          </w:p>
          <w:p w:rsidR="007E3D2F" w:rsidRPr="00390209" w:rsidRDefault="007E3D2F" w:rsidP="00EB4241">
            <w:pPr>
              <w:tabs>
                <w:tab w:val="left" w:pos="426"/>
                <w:tab w:val="left" w:pos="4140"/>
                <w:tab w:val="left" w:pos="4230"/>
              </w:tabs>
              <w:spacing w:before="0"/>
              <w:rPr>
                <w:rFonts w:cs="Arial"/>
              </w:rPr>
            </w:pPr>
            <w:r w:rsidRPr="00390209">
              <w:rPr>
                <w:rFonts w:cs="Arial"/>
              </w:rPr>
              <w:t>PO Box 700</w:t>
            </w:r>
          </w:p>
          <w:p w:rsidR="007E3D2F" w:rsidRPr="00B2147A" w:rsidRDefault="007E3D2F" w:rsidP="00EB4241">
            <w:pPr>
              <w:tabs>
                <w:tab w:val="left" w:pos="426"/>
                <w:tab w:val="left" w:pos="4140"/>
                <w:tab w:val="left" w:pos="4230"/>
              </w:tabs>
              <w:spacing w:before="0"/>
              <w:rPr>
                <w:rFonts w:cs="Arial"/>
              </w:rPr>
            </w:pPr>
            <w:r w:rsidRPr="00390209">
              <w:rPr>
                <w:rFonts w:cs="Arial"/>
              </w:rPr>
              <w:t>GABORONE</w:t>
            </w:r>
          </w:p>
        </w:tc>
        <w:tc>
          <w:tcPr>
            <w:tcW w:w="1843" w:type="dxa"/>
            <w:tcBorders>
              <w:top w:val="single" w:sz="6" w:space="0" w:color="auto"/>
              <w:left w:val="single" w:sz="6" w:space="0" w:color="auto"/>
              <w:bottom w:val="single" w:sz="6" w:space="0" w:color="auto"/>
              <w:right w:val="single" w:sz="6" w:space="0" w:color="auto"/>
            </w:tcBorders>
          </w:tcPr>
          <w:p w:rsidR="007E3D2F" w:rsidRPr="00390209" w:rsidRDefault="007E3D2F" w:rsidP="00EB4241">
            <w:pPr>
              <w:tabs>
                <w:tab w:val="left" w:pos="426"/>
                <w:tab w:val="left" w:pos="4140"/>
                <w:tab w:val="left" w:pos="4230"/>
              </w:tabs>
              <w:spacing w:before="0"/>
              <w:jc w:val="center"/>
              <w:rPr>
                <w:rFonts w:cs="Arial"/>
                <w:b/>
                <w:bCs/>
              </w:rPr>
            </w:pPr>
            <w:r w:rsidRPr="00390209">
              <w:rPr>
                <w:rFonts w:cs="Arial"/>
                <w:b/>
                <w:bCs/>
              </w:rPr>
              <w:t>89 267 04</w:t>
            </w:r>
          </w:p>
        </w:tc>
        <w:tc>
          <w:tcPr>
            <w:tcW w:w="3293" w:type="dxa"/>
            <w:tcBorders>
              <w:top w:val="single" w:sz="6" w:space="0" w:color="auto"/>
              <w:left w:val="single" w:sz="6" w:space="0" w:color="auto"/>
              <w:bottom w:val="single" w:sz="6" w:space="0" w:color="auto"/>
              <w:right w:val="single" w:sz="6" w:space="0" w:color="auto"/>
            </w:tcBorders>
          </w:tcPr>
          <w:p w:rsidR="007E3D2F" w:rsidRPr="00390209" w:rsidRDefault="007E3D2F" w:rsidP="00EB4241">
            <w:pPr>
              <w:spacing w:before="0"/>
            </w:pPr>
            <w:r w:rsidRPr="00390209">
              <w:t>Mr Anthony Masunga</w:t>
            </w:r>
          </w:p>
          <w:p w:rsidR="007E3D2F" w:rsidRPr="00B2147A" w:rsidRDefault="007E3D2F" w:rsidP="00EB4241">
            <w:pPr>
              <w:spacing w:before="0"/>
            </w:pPr>
            <w:r w:rsidRPr="00B2147A">
              <w:t>P O Box 700</w:t>
            </w:r>
          </w:p>
          <w:p w:rsidR="007E3D2F" w:rsidRPr="00B2147A" w:rsidRDefault="007E3D2F" w:rsidP="00EB4241">
            <w:pPr>
              <w:spacing w:before="0"/>
            </w:pPr>
            <w:r w:rsidRPr="00B2147A">
              <w:t>Main Mall</w:t>
            </w:r>
          </w:p>
          <w:p w:rsidR="007E3D2F" w:rsidRPr="00B2147A" w:rsidRDefault="007E3D2F" w:rsidP="00EB4241">
            <w:pPr>
              <w:spacing w:before="0"/>
            </w:pPr>
            <w:r w:rsidRPr="00B2147A">
              <w:t xml:space="preserve">GABORONE </w:t>
            </w:r>
          </w:p>
          <w:p w:rsidR="007E3D2F" w:rsidRPr="00B2147A" w:rsidRDefault="007E3D2F" w:rsidP="0055718A">
            <w:pPr>
              <w:tabs>
                <w:tab w:val="clear" w:pos="567"/>
                <w:tab w:val="left" w:pos="679"/>
              </w:tabs>
              <w:spacing w:before="0"/>
            </w:pPr>
            <w:r w:rsidRPr="00B2147A">
              <w:t xml:space="preserve">Tel: </w:t>
            </w:r>
            <w:r w:rsidRPr="00B2147A">
              <w:tab/>
              <w:t xml:space="preserve">+267 395 8304 </w:t>
            </w:r>
          </w:p>
          <w:p w:rsidR="007E3D2F" w:rsidRPr="00390209" w:rsidRDefault="007E3D2F" w:rsidP="0055718A">
            <w:pPr>
              <w:tabs>
                <w:tab w:val="clear" w:pos="567"/>
                <w:tab w:val="left" w:pos="679"/>
              </w:tabs>
              <w:spacing w:before="0"/>
            </w:pPr>
            <w:r w:rsidRPr="00390209">
              <w:t>Fax</w:t>
            </w:r>
            <w:r w:rsidR="0055718A">
              <w:t>:</w:t>
            </w:r>
            <w:r w:rsidRPr="00390209">
              <w:tab/>
              <w:t xml:space="preserve">+267 391 3355 </w:t>
            </w:r>
          </w:p>
          <w:p w:rsidR="007E3D2F" w:rsidRPr="00390209" w:rsidRDefault="007E3D2F" w:rsidP="0055718A">
            <w:pPr>
              <w:tabs>
                <w:tab w:val="clear" w:pos="567"/>
                <w:tab w:val="left" w:pos="679"/>
              </w:tabs>
              <w:spacing w:before="0"/>
              <w:rPr>
                <w:lang w:val="fr-CH"/>
              </w:rPr>
            </w:pPr>
            <w:r w:rsidRPr="00390209">
              <w:t xml:space="preserve">E-mail: </w:t>
            </w:r>
            <w:r w:rsidRPr="00390209">
              <w:tab/>
            </w:r>
            <w:r w:rsidRPr="0055718A">
              <w:rPr>
                <w:lang w:val="es-ES_tradnl"/>
              </w:rPr>
              <w:t>anthonym</w:t>
            </w:r>
            <w:r w:rsidRPr="00390209">
              <w:t>@btc.bw</w:t>
            </w:r>
          </w:p>
        </w:tc>
      </w:tr>
    </w:tbl>
    <w:p w:rsidR="007E3D2F" w:rsidRDefault="007E3D2F" w:rsidP="007E3D2F">
      <w:pPr>
        <w:overflowPunct/>
        <w:autoSpaceDE/>
        <w:autoSpaceDN/>
        <w:adjustRightInd/>
        <w:spacing w:before="0" w:line="276" w:lineRule="auto"/>
        <w:jc w:val="left"/>
        <w:rPr>
          <w:rFonts w:asciiTheme="minorHAnsi" w:hAnsiTheme="minorHAnsi" w:cs="Arial"/>
          <w:b/>
          <w:bCs/>
          <w:lang w:val="fr-CH"/>
        </w:rPr>
      </w:pPr>
    </w:p>
    <w:p w:rsidR="007E3D2F" w:rsidRPr="00075941" w:rsidRDefault="007E3D2F" w:rsidP="007E3D2F">
      <w:pPr>
        <w:tabs>
          <w:tab w:val="left" w:pos="1560"/>
          <w:tab w:val="left" w:pos="4140"/>
          <w:tab w:val="left" w:pos="4230"/>
        </w:tabs>
        <w:spacing w:after="120"/>
        <w:rPr>
          <w:rFonts w:asciiTheme="minorHAnsi" w:hAnsiTheme="minorHAnsi" w:cs="Arial"/>
          <w:lang w:val="fr-CH"/>
        </w:rPr>
      </w:pPr>
      <w:r w:rsidRPr="00B2147A">
        <w:rPr>
          <w:rFonts w:asciiTheme="minorHAnsi" w:hAnsiTheme="minorHAnsi" w:cs="Arial"/>
          <w:b/>
          <w:bCs/>
          <w:lang w:val="fr-CH"/>
        </w:rPr>
        <w:t>Bulgarie</w:t>
      </w:r>
      <w:r w:rsidRPr="00075941">
        <w:rPr>
          <w:rFonts w:asciiTheme="minorHAnsi" w:hAnsiTheme="minorHAnsi" w:cs="Arial"/>
          <w:b/>
          <w:bCs/>
          <w:lang w:val="fr-CH"/>
        </w:rPr>
        <w:tab/>
      </w:r>
      <w:r>
        <w:rPr>
          <w:rFonts w:asciiTheme="minorHAnsi" w:hAnsiTheme="minorHAnsi" w:cs="Arial"/>
          <w:b/>
          <w:bCs/>
          <w:lang w:val="fr-CH"/>
        </w:rPr>
        <w:tab/>
      </w:r>
      <w:r>
        <w:rPr>
          <w:rFonts w:asciiTheme="minorHAnsi" w:hAnsiTheme="minorHAnsi" w:cs="Arial"/>
          <w:b/>
          <w:bCs/>
          <w:lang w:val="fr-CH"/>
        </w:rPr>
        <w:tab/>
        <w:t>LIR</w:t>
      </w:r>
    </w:p>
    <w:tbl>
      <w:tblPr>
        <w:tblW w:w="5000"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1"/>
        <w:gridCol w:w="3135"/>
        <w:gridCol w:w="1783"/>
        <w:gridCol w:w="3178"/>
      </w:tblGrid>
      <w:tr w:rsidR="007E3D2F" w:rsidRPr="0061400C" w:rsidTr="00EB4241">
        <w:tc>
          <w:tcPr>
            <w:tcW w:w="1572"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0"/>
              <w:jc w:val="center"/>
              <w:rPr>
                <w:rFonts w:asciiTheme="minorHAnsi" w:hAnsiTheme="minorHAnsi" w:cs="Arial"/>
                <w:i/>
                <w:iCs/>
                <w:lang w:val="fr-CH"/>
              </w:rPr>
            </w:pPr>
            <w:r w:rsidRPr="00113650">
              <w:rPr>
                <w:rFonts w:asciiTheme="minorHAnsi" w:hAnsiTheme="minorHAnsi" w:cs="Arial"/>
                <w:i/>
                <w:iCs/>
                <w:lang w:val="fr-FR"/>
              </w:rPr>
              <w:t>Pays/zone géographique</w:t>
            </w:r>
          </w:p>
        </w:tc>
        <w:tc>
          <w:tcPr>
            <w:tcW w:w="3248"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Nom de la compagnie/</w:t>
            </w:r>
            <w:r w:rsidRPr="00113650">
              <w:rPr>
                <w:rFonts w:asciiTheme="minorHAnsi" w:hAnsiTheme="minorHAnsi" w:cs="Arial"/>
                <w:i/>
                <w:iCs/>
                <w:lang w:val="fr-FR"/>
              </w:rPr>
              <w:br/>
              <w:t>Adresse</w:t>
            </w:r>
          </w:p>
        </w:tc>
        <w:tc>
          <w:tcPr>
            <w:tcW w:w="1843"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Identification d’entité émettrice</w:t>
            </w:r>
          </w:p>
        </w:tc>
        <w:tc>
          <w:tcPr>
            <w:tcW w:w="3293" w:type="dxa"/>
            <w:tcBorders>
              <w:top w:val="single" w:sz="6" w:space="0" w:color="auto"/>
              <w:left w:val="single" w:sz="6" w:space="0" w:color="auto"/>
              <w:bottom w:val="single" w:sz="6" w:space="0" w:color="auto"/>
              <w:right w:val="single" w:sz="6" w:space="0" w:color="auto"/>
            </w:tcBorders>
          </w:tcPr>
          <w:p w:rsidR="007E3D2F" w:rsidRPr="001E6B5F" w:rsidRDefault="007E3D2F" w:rsidP="00EB4241">
            <w:pPr>
              <w:tabs>
                <w:tab w:val="left" w:pos="426"/>
                <w:tab w:val="left" w:pos="4140"/>
                <w:tab w:val="left" w:pos="4230"/>
              </w:tabs>
              <w:spacing w:before="0"/>
              <w:jc w:val="left"/>
              <w:rPr>
                <w:rFonts w:asciiTheme="minorHAnsi" w:hAnsiTheme="minorHAnsi" w:cs="Arial"/>
                <w:i/>
                <w:iCs/>
                <w:lang w:val="fr-CH"/>
              </w:rPr>
            </w:pPr>
            <w:r w:rsidRPr="001E6B5F">
              <w:rPr>
                <w:rFonts w:asciiTheme="minorHAnsi" w:hAnsiTheme="minorHAnsi" w:cs="Arial"/>
                <w:i/>
                <w:iCs/>
                <w:lang w:val="fr-CH"/>
              </w:rPr>
              <w:t>Contact</w:t>
            </w:r>
          </w:p>
        </w:tc>
      </w:tr>
      <w:tr w:rsidR="007E3D2F" w:rsidRPr="00FC0383" w:rsidTr="00EB4241">
        <w:tc>
          <w:tcPr>
            <w:tcW w:w="1572" w:type="dxa"/>
            <w:tcBorders>
              <w:top w:val="single" w:sz="6" w:space="0" w:color="auto"/>
              <w:left w:val="single" w:sz="6" w:space="0" w:color="auto"/>
              <w:bottom w:val="single" w:sz="6" w:space="0" w:color="auto"/>
              <w:right w:val="single" w:sz="6" w:space="0" w:color="auto"/>
            </w:tcBorders>
          </w:tcPr>
          <w:p w:rsidR="007E3D2F" w:rsidRPr="00075941" w:rsidRDefault="007E3D2F" w:rsidP="00EB4241">
            <w:pPr>
              <w:tabs>
                <w:tab w:val="left" w:pos="426"/>
                <w:tab w:val="left" w:pos="4140"/>
                <w:tab w:val="left" w:pos="4230"/>
              </w:tabs>
              <w:spacing w:before="0"/>
              <w:rPr>
                <w:rFonts w:asciiTheme="minorHAnsi" w:hAnsiTheme="minorHAnsi" w:cs="Arial"/>
              </w:rPr>
            </w:pPr>
            <w:r w:rsidRPr="00B2147A">
              <w:rPr>
                <w:rFonts w:asciiTheme="minorHAnsi" w:hAnsiTheme="minorHAnsi" w:cs="Arial"/>
              </w:rPr>
              <w:t>Bulgarie</w:t>
            </w:r>
          </w:p>
        </w:tc>
        <w:tc>
          <w:tcPr>
            <w:tcW w:w="3248" w:type="dxa"/>
            <w:tcBorders>
              <w:top w:val="single" w:sz="6" w:space="0" w:color="auto"/>
              <w:left w:val="single" w:sz="6" w:space="0" w:color="auto"/>
              <w:bottom w:val="single" w:sz="6" w:space="0" w:color="auto"/>
              <w:right w:val="single" w:sz="6" w:space="0" w:color="auto"/>
            </w:tcBorders>
          </w:tcPr>
          <w:p w:rsidR="007E3D2F" w:rsidRPr="002B79DE" w:rsidRDefault="007E3D2F" w:rsidP="00EB4241">
            <w:pPr>
              <w:tabs>
                <w:tab w:val="left" w:pos="426"/>
                <w:tab w:val="left" w:pos="4140"/>
                <w:tab w:val="left" w:pos="4230"/>
              </w:tabs>
              <w:spacing w:before="0"/>
              <w:rPr>
                <w:b/>
                <w:bCs/>
                <w:color w:val="000000" w:themeColor="text1"/>
              </w:rPr>
            </w:pPr>
            <w:r w:rsidRPr="002B79DE">
              <w:rPr>
                <w:b/>
                <w:bCs/>
                <w:color w:val="000000" w:themeColor="text1"/>
              </w:rPr>
              <w:t>A1 Bulgaria EAD</w:t>
            </w:r>
          </w:p>
          <w:p w:rsidR="007E3D2F" w:rsidRPr="002B79DE" w:rsidRDefault="007E3D2F" w:rsidP="00EB4241">
            <w:pPr>
              <w:tabs>
                <w:tab w:val="left" w:pos="426"/>
                <w:tab w:val="left" w:pos="4140"/>
                <w:tab w:val="left" w:pos="4230"/>
              </w:tabs>
              <w:spacing w:before="0"/>
            </w:pPr>
            <w:r w:rsidRPr="002B79DE">
              <w:t>1 Kukush Street</w:t>
            </w:r>
          </w:p>
          <w:p w:rsidR="007E3D2F" w:rsidRPr="002B79DE" w:rsidRDefault="007E3D2F" w:rsidP="00EB4241">
            <w:pPr>
              <w:tabs>
                <w:tab w:val="left" w:pos="426"/>
                <w:tab w:val="left" w:pos="4140"/>
                <w:tab w:val="left" w:pos="4230"/>
              </w:tabs>
              <w:spacing w:before="0"/>
              <w:rPr>
                <w:rFonts w:cs="Arial"/>
              </w:rPr>
            </w:pPr>
            <w:r w:rsidRPr="002B79DE">
              <w:t>SOFIA 1309</w:t>
            </w:r>
          </w:p>
        </w:tc>
        <w:tc>
          <w:tcPr>
            <w:tcW w:w="1843" w:type="dxa"/>
            <w:tcBorders>
              <w:top w:val="single" w:sz="6" w:space="0" w:color="auto"/>
              <w:left w:val="single" w:sz="6" w:space="0" w:color="auto"/>
              <w:bottom w:val="single" w:sz="6" w:space="0" w:color="auto"/>
              <w:right w:val="single" w:sz="6" w:space="0" w:color="auto"/>
            </w:tcBorders>
          </w:tcPr>
          <w:p w:rsidR="007E3D2F" w:rsidRPr="002B79DE" w:rsidRDefault="007E3D2F" w:rsidP="00EB4241">
            <w:pPr>
              <w:tabs>
                <w:tab w:val="left" w:pos="426"/>
                <w:tab w:val="left" w:pos="4140"/>
                <w:tab w:val="left" w:pos="4230"/>
              </w:tabs>
              <w:spacing w:before="0"/>
              <w:jc w:val="center"/>
              <w:rPr>
                <w:rFonts w:cs="Arial"/>
                <w:b/>
                <w:bCs/>
              </w:rPr>
            </w:pPr>
            <w:r w:rsidRPr="002B79DE">
              <w:rPr>
                <w:rFonts w:cs="Arial"/>
                <w:b/>
                <w:bCs/>
              </w:rPr>
              <w:t>89 359 01</w:t>
            </w:r>
          </w:p>
        </w:tc>
        <w:tc>
          <w:tcPr>
            <w:tcW w:w="3293" w:type="dxa"/>
            <w:tcBorders>
              <w:top w:val="single" w:sz="6" w:space="0" w:color="auto"/>
              <w:left w:val="single" w:sz="6" w:space="0" w:color="auto"/>
              <w:bottom w:val="single" w:sz="6" w:space="0" w:color="auto"/>
              <w:right w:val="single" w:sz="6" w:space="0" w:color="auto"/>
            </w:tcBorders>
          </w:tcPr>
          <w:p w:rsidR="007E3D2F" w:rsidRPr="002B79DE" w:rsidRDefault="007E3D2F" w:rsidP="00EB4241">
            <w:pPr>
              <w:spacing w:before="0"/>
            </w:pPr>
            <w:r w:rsidRPr="002B79DE">
              <w:t>Mr Emil Rangelov</w:t>
            </w:r>
          </w:p>
          <w:p w:rsidR="007E3D2F" w:rsidRPr="002B79DE" w:rsidRDefault="007E3D2F" w:rsidP="00EB4241">
            <w:pPr>
              <w:spacing w:before="0"/>
            </w:pPr>
            <w:r w:rsidRPr="002B79DE">
              <w:t xml:space="preserve">A1 Bulgaria EAD </w:t>
            </w:r>
          </w:p>
          <w:p w:rsidR="007E3D2F" w:rsidRPr="002B79DE" w:rsidRDefault="007E3D2F" w:rsidP="00EB4241">
            <w:pPr>
              <w:spacing w:before="0"/>
            </w:pPr>
            <w:r w:rsidRPr="002B79DE">
              <w:t>1 Kukush Street</w:t>
            </w:r>
          </w:p>
          <w:p w:rsidR="007E3D2F" w:rsidRPr="007E3D2F" w:rsidRDefault="007E3D2F" w:rsidP="00EB4241">
            <w:pPr>
              <w:spacing w:before="0"/>
              <w:rPr>
                <w:lang w:val="de-CH"/>
              </w:rPr>
            </w:pPr>
            <w:r w:rsidRPr="007E3D2F">
              <w:rPr>
                <w:lang w:val="de-CH"/>
              </w:rPr>
              <w:t>SOFIA 1309</w:t>
            </w:r>
          </w:p>
          <w:p w:rsidR="007E3D2F" w:rsidRPr="007E3D2F" w:rsidRDefault="007E3D2F" w:rsidP="00D6274D">
            <w:pPr>
              <w:tabs>
                <w:tab w:val="clear" w:pos="567"/>
                <w:tab w:val="left" w:pos="679"/>
              </w:tabs>
              <w:spacing w:before="0"/>
              <w:rPr>
                <w:lang w:val="de-CH"/>
              </w:rPr>
            </w:pPr>
            <w:r w:rsidRPr="007E3D2F">
              <w:rPr>
                <w:lang w:val="de-CH"/>
              </w:rPr>
              <w:t xml:space="preserve">Tel: </w:t>
            </w:r>
            <w:r w:rsidRPr="007E3D2F">
              <w:rPr>
                <w:lang w:val="de-CH"/>
              </w:rPr>
              <w:tab/>
              <w:t>+</w:t>
            </w:r>
            <w:r w:rsidRPr="006042DC">
              <w:rPr>
                <w:lang w:val="de-CH"/>
              </w:rPr>
              <w:t>359</w:t>
            </w:r>
            <w:r w:rsidRPr="007E3D2F">
              <w:rPr>
                <w:lang w:val="de-CH"/>
              </w:rPr>
              <w:t xml:space="preserve"> 2 485 1410</w:t>
            </w:r>
          </w:p>
          <w:p w:rsidR="007E3D2F" w:rsidRPr="007E3D2F" w:rsidRDefault="007E3D2F" w:rsidP="00D6274D">
            <w:pPr>
              <w:tabs>
                <w:tab w:val="clear" w:pos="567"/>
                <w:tab w:val="left" w:pos="679"/>
              </w:tabs>
              <w:spacing w:before="0"/>
              <w:rPr>
                <w:lang w:val="de-CH"/>
              </w:rPr>
            </w:pPr>
            <w:r w:rsidRPr="007E3D2F">
              <w:rPr>
                <w:lang w:val="de-CH"/>
              </w:rPr>
              <w:t xml:space="preserve">E-mail: </w:t>
            </w:r>
            <w:r w:rsidRPr="007E3D2F">
              <w:rPr>
                <w:lang w:val="de-CH"/>
              </w:rPr>
              <w:tab/>
            </w:r>
            <w:r w:rsidRPr="006042DC">
              <w:rPr>
                <w:lang w:val="de-CH"/>
              </w:rPr>
              <w:t>Emil</w:t>
            </w:r>
            <w:r w:rsidRPr="007E3D2F">
              <w:rPr>
                <w:lang w:val="de-CH"/>
              </w:rPr>
              <w:t>.Rangelov@a1.bg</w:t>
            </w:r>
          </w:p>
        </w:tc>
      </w:tr>
    </w:tbl>
    <w:p w:rsidR="007E3D2F" w:rsidRPr="00075941" w:rsidRDefault="007E3D2F" w:rsidP="007E3D2F">
      <w:pPr>
        <w:tabs>
          <w:tab w:val="left" w:pos="1560"/>
          <w:tab w:val="left" w:pos="4140"/>
          <w:tab w:val="left" w:pos="4230"/>
        </w:tabs>
        <w:spacing w:before="360" w:after="120"/>
        <w:rPr>
          <w:rFonts w:asciiTheme="minorHAnsi" w:hAnsiTheme="minorHAnsi" w:cs="Arial"/>
          <w:lang w:val="fr-CH"/>
        </w:rPr>
      </w:pPr>
      <w:r w:rsidRPr="00B2147A">
        <w:rPr>
          <w:rFonts w:asciiTheme="minorHAnsi" w:hAnsiTheme="minorHAnsi" w:cs="Arial"/>
          <w:b/>
          <w:bCs/>
          <w:lang w:val="fr-CH"/>
        </w:rPr>
        <w:lastRenderedPageBreak/>
        <w:t>Corée (Rép. de)</w:t>
      </w:r>
      <w:r w:rsidRPr="00075941">
        <w:rPr>
          <w:rFonts w:asciiTheme="minorHAnsi" w:hAnsiTheme="minorHAnsi" w:cs="Arial"/>
          <w:b/>
          <w:bCs/>
          <w:lang w:val="fr-CH"/>
        </w:rPr>
        <w:tab/>
      </w:r>
      <w:r>
        <w:rPr>
          <w:rFonts w:asciiTheme="minorHAnsi" w:hAnsiTheme="minorHAnsi" w:cs="Arial"/>
          <w:b/>
          <w:bCs/>
          <w:lang w:val="fr-CH"/>
        </w:rPr>
        <w:t>ADD</w:t>
      </w:r>
    </w:p>
    <w:tbl>
      <w:tblPr>
        <w:tblW w:w="5197"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2280"/>
        <w:gridCol w:w="1645"/>
        <w:gridCol w:w="3144"/>
        <w:gridCol w:w="1372"/>
      </w:tblGrid>
      <w:tr w:rsidR="007E3D2F" w:rsidRPr="00FC0383" w:rsidTr="00EB4241">
        <w:tc>
          <w:tcPr>
            <w:tcW w:w="1608"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0"/>
              <w:jc w:val="center"/>
              <w:rPr>
                <w:rFonts w:asciiTheme="minorHAnsi" w:hAnsiTheme="minorHAnsi" w:cs="Arial"/>
                <w:i/>
                <w:iCs/>
                <w:lang w:val="fr-CH"/>
              </w:rPr>
            </w:pPr>
            <w:r w:rsidRPr="00113650">
              <w:rPr>
                <w:rFonts w:asciiTheme="minorHAnsi" w:hAnsiTheme="minorHAnsi" w:cs="Arial"/>
                <w:i/>
                <w:iCs/>
                <w:lang w:val="fr-FR"/>
              </w:rPr>
              <w:t>Pays/zone géographique</w:t>
            </w:r>
          </w:p>
        </w:tc>
        <w:tc>
          <w:tcPr>
            <w:tcW w:w="2362"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Nom de la compagnie/</w:t>
            </w:r>
            <w:r w:rsidRPr="00113650">
              <w:rPr>
                <w:rFonts w:asciiTheme="minorHAnsi" w:hAnsiTheme="minorHAnsi" w:cs="Arial"/>
                <w:i/>
                <w:iCs/>
                <w:lang w:val="fr-FR"/>
              </w:rPr>
              <w:br/>
              <w:t>Adresse</w:t>
            </w:r>
          </w:p>
        </w:tc>
        <w:tc>
          <w:tcPr>
            <w:tcW w:w="1701"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Identification d’entité émettrice</w:t>
            </w:r>
          </w:p>
        </w:tc>
        <w:tc>
          <w:tcPr>
            <w:tcW w:w="3260" w:type="dxa"/>
            <w:tcBorders>
              <w:top w:val="single" w:sz="6" w:space="0" w:color="auto"/>
              <w:left w:val="single" w:sz="6" w:space="0" w:color="auto"/>
              <w:bottom w:val="single" w:sz="6" w:space="0" w:color="auto"/>
              <w:right w:val="single" w:sz="6" w:space="0" w:color="auto"/>
            </w:tcBorders>
          </w:tcPr>
          <w:p w:rsidR="007E3D2F" w:rsidRPr="001E6B5F" w:rsidRDefault="007E3D2F" w:rsidP="00EB4241">
            <w:pPr>
              <w:tabs>
                <w:tab w:val="left" w:pos="426"/>
                <w:tab w:val="left" w:pos="4140"/>
                <w:tab w:val="left" w:pos="4230"/>
              </w:tabs>
              <w:spacing w:before="0"/>
              <w:jc w:val="left"/>
              <w:rPr>
                <w:rFonts w:asciiTheme="minorHAnsi" w:hAnsiTheme="minorHAnsi" w:cs="Arial"/>
                <w:i/>
                <w:iCs/>
                <w:lang w:val="fr-CH"/>
              </w:rPr>
            </w:pPr>
            <w:r w:rsidRPr="001E6B5F">
              <w:rPr>
                <w:rFonts w:asciiTheme="minorHAnsi" w:hAnsiTheme="minorHAnsi" w:cs="Arial"/>
                <w:i/>
                <w:iCs/>
                <w:lang w:val="fr-CH"/>
              </w:rPr>
              <w:t>Contact</w:t>
            </w:r>
          </w:p>
        </w:tc>
        <w:tc>
          <w:tcPr>
            <w:tcW w:w="1417" w:type="dxa"/>
            <w:tcBorders>
              <w:top w:val="single" w:sz="6" w:space="0" w:color="auto"/>
              <w:left w:val="single" w:sz="6" w:space="0" w:color="auto"/>
              <w:bottom w:val="single" w:sz="6" w:space="0" w:color="auto"/>
              <w:right w:val="single" w:sz="6" w:space="0" w:color="auto"/>
            </w:tcBorders>
          </w:tcPr>
          <w:p w:rsidR="007E3D2F" w:rsidRPr="00E32056" w:rsidRDefault="007E3D2F" w:rsidP="00EB4241">
            <w:pPr>
              <w:tabs>
                <w:tab w:val="left" w:pos="426"/>
                <w:tab w:val="left" w:pos="4140"/>
                <w:tab w:val="left" w:pos="4230"/>
              </w:tabs>
              <w:spacing w:before="0"/>
              <w:jc w:val="center"/>
              <w:rPr>
                <w:rFonts w:asciiTheme="minorHAnsi" w:hAnsiTheme="minorHAnsi" w:cs="Arial"/>
                <w:i/>
                <w:iCs/>
                <w:color w:val="000000" w:themeColor="text1"/>
                <w:lang w:val="fr-CH"/>
              </w:rPr>
            </w:pPr>
            <w:r w:rsidRPr="00113650">
              <w:rPr>
                <w:rFonts w:asciiTheme="minorHAnsi" w:hAnsiTheme="minorHAnsi" w:cs="Arial"/>
                <w:i/>
                <w:iCs/>
                <w:lang w:val="fr-FR"/>
              </w:rPr>
              <w:t xml:space="preserve">Date de </w:t>
            </w:r>
            <w:r w:rsidRPr="00113650">
              <w:rPr>
                <w:rFonts w:asciiTheme="minorHAnsi" w:hAnsiTheme="minorHAnsi" w:cs="Arial"/>
                <w:i/>
                <w:iCs/>
                <w:lang w:val="fr-FR"/>
              </w:rPr>
              <w:br/>
              <w:t>mise en application</w:t>
            </w:r>
          </w:p>
        </w:tc>
      </w:tr>
      <w:tr w:rsidR="007E3D2F" w:rsidRPr="00E32056" w:rsidTr="00EB4241">
        <w:tc>
          <w:tcPr>
            <w:tcW w:w="1608" w:type="dxa"/>
            <w:tcBorders>
              <w:top w:val="single" w:sz="6" w:space="0" w:color="auto"/>
              <w:left w:val="single" w:sz="6" w:space="0" w:color="auto"/>
              <w:bottom w:val="single" w:sz="6" w:space="0" w:color="auto"/>
              <w:right w:val="single" w:sz="6" w:space="0" w:color="auto"/>
            </w:tcBorders>
          </w:tcPr>
          <w:p w:rsidR="007E3D2F" w:rsidRPr="00B2147A" w:rsidRDefault="007E3D2F" w:rsidP="00EB4241">
            <w:pPr>
              <w:spacing w:before="0"/>
            </w:pPr>
            <w:r w:rsidRPr="00B2147A">
              <w:t>Corée (Rép. de)</w:t>
            </w:r>
          </w:p>
        </w:tc>
        <w:tc>
          <w:tcPr>
            <w:tcW w:w="2362" w:type="dxa"/>
            <w:tcBorders>
              <w:top w:val="single" w:sz="6" w:space="0" w:color="auto"/>
              <w:left w:val="single" w:sz="6" w:space="0" w:color="auto"/>
              <w:bottom w:val="single" w:sz="6" w:space="0" w:color="auto"/>
              <w:right w:val="single" w:sz="6" w:space="0" w:color="auto"/>
            </w:tcBorders>
          </w:tcPr>
          <w:p w:rsidR="007E3D2F" w:rsidRPr="00813395" w:rsidRDefault="007E3D2F" w:rsidP="00EB4241">
            <w:pPr>
              <w:spacing w:before="0"/>
              <w:rPr>
                <w:b/>
                <w:bCs/>
                <w:color w:val="000000" w:themeColor="text1"/>
              </w:rPr>
            </w:pPr>
            <w:r w:rsidRPr="00813395">
              <w:rPr>
                <w:b/>
                <w:bCs/>
                <w:color w:val="000000" w:themeColor="text1"/>
              </w:rPr>
              <w:t xml:space="preserve">SK Telecom </w:t>
            </w:r>
          </w:p>
          <w:p w:rsidR="007E3D2F" w:rsidRPr="00813395" w:rsidRDefault="007E3D2F" w:rsidP="00EB4241">
            <w:pPr>
              <w:spacing w:before="0"/>
              <w:rPr>
                <w:color w:val="000000" w:themeColor="text1"/>
              </w:rPr>
            </w:pPr>
            <w:r w:rsidRPr="00813395">
              <w:rPr>
                <w:color w:val="000000" w:themeColor="text1"/>
              </w:rPr>
              <w:t>65, Eulji-ro, Jung-gu</w:t>
            </w:r>
          </w:p>
          <w:p w:rsidR="007E3D2F" w:rsidRPr="00813395" w:rsidRDefault="007E3D2F" w:rsidP="00EB4241">
            <w:pPr>
              <w:spacing w:before="0"/>
              <w:rPr>
                <w:color w:val="000000" w:themeColor="text1"/>
              </w:rPr>
            </w:pPr>
            <w:r w:rsidRPr="00813395">
              <w:rPr>
                <w:color w:val="000000" w:themeColor="text1"/>
              </w:rPr>
              <w:t>SEOUL</w:t>
            </w:r>
          </w:p>
        </w:tc>
        <w:tc>
          <w:tcPr>
            <w:tcW w:w="1701" w:type="dxa"/>
            <w:tcBorders>
              <w:top w:val="single" w:sz="6" w:space="0" w:color="auto"/>
              <w:left w:val="single" w:sz="6" w:space="0" w:color="auto"/>
              <w:bottom w:val="single" w:sz="6" w:space="0" w:color="auto"/>
              <w:right w:val="single" w:sz="6" w:space="0" w:color="auto"/>
            </w:tcBorders>
          </w:tcPr>
          <w:p w:rsidR="007E3D2F" w:rsidRPr="00813395" w:rsidRDefault="007E3D2F" w:rsidP="00EB4241">
            <w:pPr>
              <w:tabs>
                <w:tab w:val="left" w:pos="426"/>
                <w:tab w:val="left" w:pos="4140"/>
                <w:tab w:val="left" w:pos="4230"/>
              </w:tabs>
              <w:spacing w:before="0"/>
              <w:jc w:val="center"/>
              <w:rPr>
                <w:rFonts w:cs="Arial"/>
                <w:b/>
                <w:bCs/>
                <w:color w:val="000000" w:themeColor="text1"/>
              </w:rPr>
            </w:pPr>
            <w:r w:rsidRPr="00813395">
              <w:rPr>
                <w:b/>
                <w:bCs/>
                <w:color w:val="000000" w:themeColor="text1"/>
              </w:rPr>
              <w:t>89 82 05</w:t>
            </w:r>
          </w:p>
        </w:tc>
        <w:tc>
          <w:tcPr>
            <w:tcW w:w="3260" w:type="dxa"/>
            <w:tcBorders>
              <w:top w:val="single" w:sz="6" w:space="0" w:color="auto"/>
              <w:left w:val="single" w:sz="6" w:space="0" w:color="auto"/>
              <w:bottom w:val="single" w:sz="6" w:space="0" w:color="auto"/>
              <w:right w:val="single" w:sz="6" w:space="0" w:color="auto"/>
            </w:tcBorders>
          </w:tcPr>
          <w:p w:rsidR="007E3D2F" w:rsidRPr="00571FD0" w:rsidRDefault="007E3D2F" w:rsidP="00EB4241">
            <w:pPr>
              <w:spacing w:before="0"/>
              <w:rPr>
                <w:color w:val="000000" w:themeColor="text1"/>
                <w:lang w:val="de-CH"/>
              </w:rPr>
            </w:pPr>
            <w:r w:rsidRPr="00571FD0">
              <w:rPr>
                <w:color w:val="000000" w:themeColor="text1"/>
                <w:lang w:val="de-CH"/>
              </w:rPr>
              <w:t xml:space="preserve">HOJUNE KIM </w:t>
            </w:r>
          </w:p>
          <w:p w:rsidR="007E3D2F" w:rsidRPr="00571FD0" w:rsidRDefault="007E3D2F" w:rsidP="00EB4241">
            <w:pPr>
              <w:spacing w:before="0"/>
              <w:rPr>
                <w:color w:val="000000" w:themeColor="text1"/>
                <w:lang w:val="de-CH"/>
              </w:rPr>
            </w:pPr>
            <w:r w:rsidRPr="00571FD0">
              <w:rPr>
                <w:color w:val="000000" w:themeColor="text1"/>
                <w:lang w:val="de-CH"/>
              </w:rPr>
              <w:t>65, Eulji-ro, Jung-gu</w:t>
            </w:r>
          </w:p>
          <w:p w:rsidR="007E3D2F" w:rsidRPr="00813395" w:rsidRDefault="007E3D2F" w:rsidP="00EB4241">
            <w:pPr>
              <w:spacing w:before="0"/>
              <w:rPr>
                <w:color w:val="000000" w:themeColor="text1"/>
              </w:rPr>
            </w:pPr>
            <w:r w:rsidRPr="00813395">
              <w:rPr>
                <w:color w:val="000000" w:themeColor="text1"/>
              </w:rPr>
              <w:t xml:space="preserve">SEOUL </w:t>
            </w:r>
          </w:p>
          <w:p w:rsidR="007E3D2F" w:rsidRPr="00813395" w:rsidRDefault="007E3D2F" w:rsidP="00D6274D">
            <w:pPr>
              <w:tabs>
                <w:tab w:val="clear" w:pos="567"/>
                <w:tab w:val="left" w:pos="679"/>
              </w:tabs>
              <w:spacing w:before="0"/>
              <w:rPr>
                <w:color w:val="000000" w:themeColor="text1"/>
              </w:rPr>
            </w:pPr>
            <w:r w:rsidRPr="00813395">
              <w:rPr>
                <w:color w:val="000000" w:themeColor="text1"/>
              </w:rPr>
              <w:t xml:space="preserve">Tel.: </w:t>
            </w:r>
            <w:r w:rsidRPr="00813395">
              <w:rPr>
                <w:color w:val="000000" w:themeColor="text1"/>
              </w:rPr>
              <w:tab/>
              <w:t xml:space="preserve">+82 </w:t>
            </w:r>
            <w:r w:rsidRPr="00D6274D">
              <w:t>10</w:t>
            </w:r>
            <w:r w:rsidRPr="00813395">
              <w:rPr>
                <w:color w:val="000000" w:themeColor="text1"/>
              </w:rPr>
              <w:t xml:space="preserve"> 9052 6193</w:t>
            </w:r>
          </w:p>
          <w:p w:rsidR="007E3D2F" w:rsidRPr="00813395" w:rsidRDefault="007E3D2F" w:rsidP="00D6274D">
            <w:pPr>
              <w:tabs>
                <w:tab w:val="clear" w:pos="567"/>
                <w:tab w:val="left" w:pos="679"/>
              </w:tabs>
              <w:spacing w:before="0"/>
              <w:rPr>
                <w:color w:val="000000" w:themeColor="text1"/>
                <w:lang w:val="es-ES_tradnl"/>
              </w:rPr>
            </w:pPr>
            <w:r w:rsidRPr="00813395">
              <w:rPr>
                <w:color w:val="000000" w:themeColor="text1"/>
              </w:rPr>
              <w:t xml:space="preserve">E-mail: </w:t>
            </w:r>
            <w:r w:rsidRPr="00813395">
              <w:rPr>
                <w:color w:val="000000" w:themeColor="text1"/>
              </w:rPr>
              <w:tab/>
            </w:r>
            <w:r w:rsidRPr="00D6274D">
              <w:t>greatkimhosoon</w:t>
            </w:r>
            <w:r w:rsidRPr="00813395">
              <w:rPr>
                <w:color w:val="000000" w:themeColor="text1"/>
              </w:rPr>
              <w:t>@sk.com</w:t>
            </w:r>
          </w:p>
        </w:tc>
        <w:tc>
          <w:tcPr>
            <w:tcW w:w="1417" w:type="dxa"/>
            <w:tcBorders>
              <w:top w:val="single" w:sz="6" w:space="0" w:color="auto"/>
              <w:left w:val="single" w:sz="6" w:space="0" w:color="auto"/>
              <w:bottom w:val="single" w:sz="6" w:space="0" w:color="auto"/>
              <w:right w:val="single" w:sz="6" w:space="0" w:color="auto"/>
            </w:tcBorders>
          </w:tcPr>
          <w:p w:rsidR="007E3D2F" w:rsidRPr="00813395" w:rsidRDefault="007E3D2F" w:rsidP="00EB4241">
            <w:pPr>
              <w:spacing w:before="0"/>
              <w:jc w:val="center"/>
              <w:rPr>
                <w:color w:val="000000" w:themeColor="text1"/>
              </w:rPr>
            </w:pPr>
            <w:r w:rsidRPr="00813395">
              <w:rPr>
                <w:color w:val="000000" w:themeColor="text1"/>
              </w:rPr>
              <w:t>31.V.2018</w:t>
            </w:r>
          </w:p>
        </w:tc>
      </w:tr>
      <w:tr w:rsidR="007E3D2F" w:rsidRPr="00E32056" w:rsidTr="00EB4241">
        <w:tc>
          <w:tcPr>
            <w:tcW w:w="1608" w:type="dxa"/>
            <w:tcBorders>
              <w:top w:val="single" w:sz="6" w:space="0" w:color="auto"/>
              <w:left w:val="single" w:sz="6" w:space="0" w:color="auto"/>
              <w:bottom w:val="single" w:sz="6" w:space="0" w:color="auto"/>
              <w:right w:val="single" w:sz="6" w:space="0" w:color="auto"/>
            </w:tcBorders>
          </w:tcPr>
          <w:p w:rsidR="007E3D2F" w:rsidRPr="00B2147A" w:rsidRDefault="007E3D2F" w:rsidP="00EB4241">
            <w:pPr>
              <w:spacing w:before="0"/>
            </w:pPr>
            <w:r w:rsidRPr="00B2147A">
              <w:t>Corée (Rép. de)</w:t>
            </w:r>
          </w:p>
        </w:tc>
        <w:tc>
          <w:tcPr>
            <w:tcW w:w="2362" w:type="dxa"/>
            <w:tcBorders>
              <w:top w:val="single" w:sz="6" w:space="0" w:color="auto"/>
              <w:left w:val="single" w:sz="6" w:space="0" w:color="auto"/>
              <w:bottom w:val="single" w:sz="6" w:space="0" w:color="auto"/>
              <w:right w:val="single" w:sz="6" w:space="0" w:color="auto"/>
            </w:tcBorders>
          </w:tcPr>
          <w:p w:rsidR="007E3D2F" w:rsidRPr="00813395" w:rsidRDefault="007E3D2F" w:rsidP="00EB4241">
            <w:pPr>
              <w:spacing w:before="0"/>
              <w:rPr>
                <w:b/>
                <w:bCs/>
                <w:color w:val="000000" w:themeColor="text1"/>
              </w:rPr>
            </w:pPr>
            <w:r w:rsidRPr="00813395">
              <w:rPr>
                <w:b/>
                <w:bCs/>
                <w:color w:val="000000" w:themeColor="text1"/>
              </w:rPr>
              <w:t xml:space="preserve">SK Telecom </w:t>
            </w:r>
          </w:p>
          <w:p w:rsidR="007E3D2F" w:rsidRPr="00813395" w:rsidRDefault="007E3D2F" w:rsidP="00EB4241">
            <w:pPr>
              <w:spacing w:before="0"/>
              <w:rPr>
                <w:color w:val="000000" w:themeColor="text1"/>
              </w:rPr>
            </w:pPr>
            <w:r w:rsidRPr="00813395">
              <w:rPr>
                <w:color w:val="000000" w:themeColor="text1"/>
              </w:rPr>
              <w:t>65, Eulji-ro, Jung-gu</w:t>
            </w:r>
          </w:p>
          <w:p w:rsidR="007E3D2F" w:rsidRPr="00813395" w:rsidRDefault="007E3D2F" w:rsidP="00EB4241">
            <w:pPr>
              <w:spacing w:before="0"/>
              <w:rPr>
                <w:color w:val="000000" w:themeColor="text1"/>
              </w:rPr>
            </w:pPr>
            <w:r w:rsidRPr="00813395">
              <w:rPr>
                <w:color w:val="000000" w:themeColor="text1"/>
              </w:rPr>
              <w:t>SEOUL</w:t>
            </w:r>
          </w:p>
        </w:tc>
        <w:tc>
          <w:tcPr>
            <w:tcW w:w="1701" w:type="dxa"/>
            <w:tcBorders>
              <w:top w:val="single" w:sz="6" w:space="0" w:color="auto"/>
              <w:left w:val="single" w:sz="6" w:space="0" w:color="auto"/>
              <w:bottom w:val="single" w:sz="6" w:space="0" w:color="auto"/>
              <w:right w:val="single" w:sz="6" w:space="0" w:color="auto"/>
            </w:tcBorders>
          </w:tcPr>
          <w:p w:rsidR="007E3D2F" w:rsidRPr="00813395" w:rsidRDefault="007E3D2F" w:rsidP="00EB4241">
            <w:pPr>
              <w:tabs>
                <w:tab w:val="left" w:pos="426"/>
                <w:tab w:val="left" w:pos="4140"/>
                <w:tab w:val="left" w:pos="4230"/>
              </w:tabs>
              <w:spacing w:before="0"/>
              <w:jc w:val="center"/>
              <w:rPr>
                <w:b/>
                <w:bCs/>
                <w:color w:val="000000" w:themeColor="text1"/>
              </w:rPr>
            </w:pPr>
            <w:r w:rsidRPr="00813395">
              <w:rPr>
                <w:b/>
                <w:bCs/>
                <w:color w:val="000000" w:themeColor="text1"/>
              </w:rPr>
              <w:t>89 82 11</w:t>
            </w:r>
          </w:p>
        </w:tc>
        <w:tc>
          <w:tcPr>
            <w:tcW w:w="3260" w:type="dxa"/>
            <w:tcBorders>
              <w:top w:val="single" w:sz="6" w:space="0" w:color="auto"/>
              <w:left w:val="single" w:sz="6" w:space="0" w:color="auto"/>
              <w:bottom w:val="single" w:sz="6" w:space="0" w:color="auto"/>
              <w:right w:val="single" w:sz="6" w:space="0" w:color="auto"/>
            </w:tcBorders>
          </w:tcPr>
          <w:p w:rsidR="007E3D2F" w:rsidRPr="00571FD0" w:rsidRDefault="007E3D2F" w:rsidP="00EB4241">
            <w:pPr>
              <w:spacing w:before="0"/>
              <w:rPr>
                <w:color w:val="000000" w:themeColor="text1"/>
                <w:lang w:val="de-CH"/>
              </w:rPr>
            </w:pPr>
            <w:r w:rsidRPr="00571FD0">
              <w:rPr>
                <w:color w:val="000000" w:themeColor="text1"/>
                <w:lang w:val="de-CH"/>
              </w:rPr>
              <w:t xml:space="preserve">HOJUNE KIM </w:t>
            </w:r>
          </w:p>
          <w:p w:rsidR="007E3D2F" w:rsidRPr="00571FD0" w:rsidRDefault="007E3D2F" w:rsidP="00EB4241">
            <w:pPr>
              <w:spacing w:before="0"/>
              <w:rPr>
                <w:color w:val="000000" w:themeColor="text1"/>
                <w:lang w:val="de-CH"/>
              </w:rPr>
            </w:pPr>
            <w:r w:rsidRPr="00571FD0">
              <w:rPr>
                <w:color w:val="000000" w:themeColor="text1"/>
                <w:lang w:val="de-CH"/>
              </w:rPr>
              <w:t>65, Eulji-ro, Jung-gu</w:t>
            </w:r>
          </w:p>
          <w:p w:rsidR="007E3D2F" w:rsidRPr="00813395" w:rsidRDefault="007E3D2F" w:rsidP="00EB4241">
            <w:pPr>
              <w:spacing w:before="0"/>
              <w:rPr>
                <w:color w:val="000000" w:themeColor="text1"/>
              </w:rPr>
            </w:pPr>
            <w:r w:rsidRPr="00813395">
              <w:rPr>
                <w:color w:val="000000" w:themeColor="text1"/>
              </w:rPr>
              <w:t xml:space="preserve">SEOUL </w:t>
            </w:r>
          </w:p>
          <w:p w:rsidR="007E3D2F" w:rsidRPr="00813395" w:rsidRDefault="007E3D2F" w:rsidP="00D6274D">
            <w:pPr>
              <w:tabs>
                <w:tab w:val="clear" w:pos="567"/>
                <w:tab w:val="left" w:pos="679"/>
              </w:tabs>
              <w:spacing w:before="0"/>
              <w:rPr>
                <w:color w:val="000000" w:themeColor="text1"/>
              </w:rPr>
            </w:pPr>
            <w:r w:rsidRPr="00813395">
              <w:rPr>
                <w:color w:val="000000" w:themeColor="text1"/>
              </w:rPr>
              <w:t xml:space="preserve">Tel.: </w:t>
            </w:r>
            <w:r w:rsidRPr="00813395">
              <w:rPr>
                <w:color w:val="000000" w:themeColor="text1"/>
              </w:rPr>
              <w:tab/>
              <w:t xml:space="preserve">+82 10 </w:t>
            </w:r>
            <w:r w:rsidRPr="00D6274D">
              <w:t>9052</w:t>
            </w:r>
            <w:r w:rsidRPr="00813395">
              <w:rPr>
                <w:color w:val="000000" w:themeColor="text1"/>
              </w:rPr>
              <w:t xml:space="preserve"> 6193</w:t>
            </w:r>
          </w:p>
          <w:p w:rsidR="007E3D2F" w:rsidRPr="00813395" w:rsidRDefault="007E3D2F" w:rsidP="00D6274D">
            <w:pPr>
              <w:tabs>
                <w:tab w:val="clear" w:pos="567"/>
                <w:tab w:val="left" w:pos="679"/>
              </w:tabs>
              <w:spacing w:before="0"/>
              <w:rPr>
                <w:color w:val="000000" w:themeColor="text1"/>
                <w:lang w:val="es-ES_tradnl"/>
              </w:rPr>
            </w:pPr>
            <w:r w:rsidRPr="00813395">
              <w:rPr>
                <w:color w:val="000000" w:themeColor="text1"/>
              </w:rPr>
              <w:t xml:space="preserve">E-mail: </w:t>
            </w:r>
            <w:r w:rsidRPr="00813395">
              <w:rPr>
                <w:color w:val="000000" w:themeColor="text1"/>
              </w:rPr>
              <w:tab/>
            </w:r>
            <w:r w:rsidRPr="00D6274D">
              <w:t>greatkimhosoon</w:t>
            </w:r>
            <w:r w:rsidRPr="00813395">
              <w:rPr>
                <w:color w:val="000000" w:themeColor="text1"/>
              </w:rPr>
              <w:t>@sk.com</w:t>
            </w:r>
          </w:p>
        </w:tc>
        <w:tc>
          <w:tcPr>
            <w:tcW w:w="1417" w:type="dxa"/>
            <w:tcBorders>
              <w:top w:val="single" w:sz="6" w:space="0" w:color="auto"/>
              <w:left w:val="single" w:sz="6" w:space="0" w:color="auto"/>
              <w:bottom w:val="single" w:sz="6" w:space="0" w:color="auto"/>
              <w:right w:val="single" w:sz="6" w:space="0" w:color="auto"/>
            </w:tcBorders>
          </w:tcPr>
          <w:p w:rsidR="007E3D2F" w:rsidRPr="00813395" w:rsidRDefault="007E3D2F" w:rsidP="00EB4241">
            <w:pPr>
              <w:spacing w:before="0"/>
              <w:jc w:val="center"/>
              <w:rPr>
                <w:color w:val="000000" w:themeColor="text1"/>
              </w:rPr>
            </w:pPr>
            <w:r w:rsidRPr="00813395">
              <w:rPr>
                <w:color w:val="000000" w:themeColor="text1"/>
              </w:rPr>
              <w:t>31.V.2018</w:t>
            </w:r>
          </w:p>
        </w:tc>
      </w:tr>
    </w:tbl>
    <w:p w:rsidR="007E3D2F" w:rsidRPr="00075941" w:rsidRDefault="007E3D2F" w:rsidP="007E3D2F">
      <w:pPr>
        <w:tabs>
          <w:tab w:val="left" w:pos="1560"/>
          <w:tab w:val="left" w:pos="4140"/>
          <w:tab w:val="left" w:pos="4230"/>
        </w:tabs>
        <w:spacing w:before="240" w:after="120"/>
        <w:rPr>
          <w:rFonts w:asciiTheme="minorHAnsi" w:hAnsiTheme="minorHAnsi" w:cs="Arial"/>
          <w:lang w:val="fr-CH"/>
        </w:rPr>
      </w:pPr>
      <w:r>
        <w:rPr>
          <w:rFonts w:asciiTheme="minorHAnsi" w:hAnsiTheme="minorHAnsi" w:cs="Arial"/>
          <w:b/>
          <w:bCs/>
          <w:lang w:val="fr-CH"/>
        </w:rPr>
        <w:t>Pakistan</w:t>
      </w:r>
      <w:r w:rsidRPr="00075941">
        <w:rPr>
          <w:rFonts w:asciiTheme="minorHAnsi" w:hAnsiTheme="minorHAnsi" w:cs="Arial"/>
          <w:b/>
          <w:bCs/>
          <w:lang w:val="fr-CH"/>
        </w:rPr>
        <w:tab/>
      </w:r>
      <w:r>
        <w:rPr>
          <w:rFonts w:asciiTheme="minorHAnsi" w:hAnsiTheme="minorHAnsi" w:cs="Arial"/>
          <w:b/>
          <w:bCs/>
          <w:lang w:val="fr-CH"/>
        </w:rPr>
        <w:tab/>
      </w:r>
      <w:r>
        <w:rPr>
          <w:rFonts w:asciiTheme="minorHAnsi" w:hAnsiTheme="minorHAnsi" w:cs="Arial"/>
          <w:b/>
          <w:bCs/>
          <w:lang w:val="fr-CH"/>
        </w:rPr>
        <w:tab/>
        <w:t>LIR</w:t>
      </w:r>
    </w:p>
    <w:tbl>
      <w:tblPr>
        <w:tblW w:w="5268"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2"/>
        <w:gridCol w:w="3135"/>
        <w:gridCol w:w="1783"/>
        <w:gridCol w:w="3692"/>
      </w:tblGrid>
      <w:tr w:rsidR="007E3D2F" w:rsidRPr="0061400C" w:rsidTr="00EB4241">
        <w:tc>
          <w:tcPr>
            <w:tcW w:w="1572"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0"/>
              <w:jc w:val="center"/>
              <w:rPr>
                <w:rFonts w:asciiTheme="minorHAnsi" w:hAnsiTheme="minorHAnsi" w:cs="Arial"/>
                <w:i/>
                <w:iCs/>
                <w:lang w:val="fr-CH"/>
              </w:rPr>
            </w:pPr>
            <w:r w:rsidRPr="00113650">
              <w:rPr>
                <w:rFonts w:asciiTheme="minorHAnsi" w:hAnsiTheme="minorHAnsi" w:cs="Arial"/>
                <w:i/>
                <w:iCs/>
                <w:lang w:val="fr-FR"/>
              </w:rPr>
              <w:t>Pays/zone géographique</w:t>
            </w:r>
          </w:p>
        </w:tc>
        <w:tc>
          <w:tcPr>
            <w:tcW w:w="3248"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Nom de la compagnie/</w:t>
            </w:r>
            <w:r w:rsidRPr="00113650">
              <w:rPr>
                <w:rFonts w:asciiTheme="minorHAnsi" w:hAnsiTheme="minorHAnsi" w:cs="Arial"/>
                <w:i/>
                <w:iCs/>
                <w:lang w:val="fr-FR"/>
              </w:rPr>
              <w:br/>
              <w:t>Adresse</w:t>
            </w:r>
          </w:p>
        </w:tc>
        <w:tc>
          <w:tcPr>
            <w:tcW w:w="1843"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Identification d’entité émettrice</w:t>
            </w:r>
          </w:p>
        </w:tc>
        <w:tc>
          <w:tcPr>
            <w:tcW w:w="3827" w:type="dxa"/>
            <w:tcBorders>
              <w:top w:val="single" w:sz="6" w:space="0" w:color="auto"/>
              <w:left w:val="single" w:sz="6" w:space="0" w:color="auto"/>
              <w:bottom w:val="single" w:sz="6" w:space="0" w:color="auto"/>
              <w:right w:val="single" w:sz="6" w:space="0" w:color="auto"/>
            </w:tcBorders>
          </w:tcPr>
          <w:p w:rsidR="007E3D2F" w:rsidRPr="001E6B5F" w:rsidRDefault="007E3D2F" w:rsidP="00EB4241">
            <w:pPr>
              <w:tabs>
                <w:tab w:val="left" w:pos="426"/>
                <w:tab w:val="left" w:pos="4140"/>
                <w:tab w:val="left" w:pos="4230"/>
              </w:tabs>
              <w:spacing w:before="0"/>
              <w:jc w:val="left"/>
              <w:rPr>
                <w:rFonts w:asciiTheme="minorHAnsi" w:hAnsiTheme="minorHAnsi" w:cs="Arial"/>
                <w:i/>
                <w:iCs/>
                <w:lang w:val="fr-CH"/>
              </w:rPr>
            </w:pPr>
            <w:r w:rsidRPr="001E6B5F">
              <w:rPr>
                <w:rFonts w:asciiTheme="minorHAnsi" w:hAnsiTheme="minorHAnsi" w:cs="Arial"/>
                <w:i/>
                <w:iCs/>
                <w:lang w:val="fr-CH"/>
              </w:rPr>
              <w:t>Contact</w:t>
            </w:r>
          </w:p>
        </w:tc>
      </w:tr>
      <w:tr w:rsidR="007E3D2F" w:rsidRPr="00FC0383" w:rsidTr="00EB4241">
        <w:tc>
          <w:tcPr>
            <w:tcW w:w="1572" w:type="dxa"/>
            <w:tcBorders>
              <w:top w:val="single" w:sz="6" w:space="0" w:color="auto"/>
              <w:left w:val="single" w:sz="6" w:space="0" w:color="auto"/>
              <w:bottom w:val="single" w:sz="6" w:space="0" w:color="auto"/>
              <w:right w:val="single" w:sz="6" w:space="0" w:color="auto"/>
            </w:tcBorders>
          </w:tcPr>
          <w:p w:rsidR="007E3D2F" w:rsidRPr="00075941" w:rsidRDefault="007E3D2F" w:rsidP="00EB4241">
            <w:pPr>
              <w:tabs>
                <w:tab w:val="left" w:pos="426"/>
                <w:tab w:val="left" w:pos="4140"/>
                <w:tab w:val="left" w:pos="4230"/>
              </w:tabs>
              <w:spacing w:before="0"/>
              <w:rPr>
                <w:rFonts w:asciiTheme="minorHAnsi" w:hAnsiTheme="minorHAnsi" w:cs="Arial"/>
              </w:rPr>
            </w:pPr>
            <w:r>
              <w:rPr>
                <w:rFonts w:asciiTheme="minorHAnsi" w:hAnsiTheme="minorHAnsi" w:cs="Arial"/>
              </w:rPr>
              <w:t>Pakistan</w:t>
            </w:r>
          </w:p>
        </w:tc>
        <w:tc>
          <w:tcPr>
            <w:tcW w:w="3248" w:type="dxa"/>
            <w:tcBorders>
              <w:top w:val="single" w:sz="6" w:space="0" w:color="auto"/>
              <w:left w:val="single" w:sz="6" w:space="0" w:color="auto"/>
              <w:bottom w:val="single" w:sz="6" w:space="0" w:color="auto"/>
              <w:right w:val="single" w:sz="6" w:space="0" w:color="auto"/>
            </w:tcBorders>
          </w:tcPr>
          <w:p w:rsidR="007E3D2F" w:rsidRPr="003D5B55" w:rsidRDefault="007E3D2F" w:rsidP="00EB4241">
            <w:pPr>
              <w:tabs>
                <w:tab w:val="left" w:pos="426"/>
                <w:tab w:val="left" w:pos="4140"/>
                <w:tab w:val="left" w:pos="4230"/>
              </w:tabs>
              <w:spacing w:before="0"/>
              <w:rPr>
                <w:b/>
                <w:bCs/>
                <w:lang w:val="es-ES_tradnl"/>
              </w:rPr>
            </w:pPr>
            <w:r w:rsidRPr="003D5B55">
              <w:rPr>
                <w:b/>
                <w:bCs/>
                <w:lang w:val="es-ES_tradnl"/>
              </w:rPr>
              <w:t>Jazz</w:t>
            </w:r>
          </w:p>
          <w:p w:rsidR="007E3D2F" w:rsidRDefault="007E3D2F" w:rsidP="00EB4241">
            <w:pPr>
              <w:tabs>
                <w:tab w:val="left" w:pos="426"/>
                <w:tab w:val="left" w:pos="4140"/>
                <w:tab w:val="left" w:pos="4230"/>
              </w:tabs>
              <w:spacing w:before="0"/>
              <w:rPr>
                <w:lang w:val="es-ES_tradnl"/>
              </w:rPr>
            </w:pPr>
            <w:r w:rsidRPr="00B40E2D">
              <w:rPr>
                <w:lang w:val="es-ES_tradnl"/>
              </w:rPr>
              <w:t>J</w:t>
            </w:r>
            <w:r>
              <w:rPr>
                <w:lang w:val="es-ES_tradnl"/>
              </w:rPr>
              <w:t xml:space="preserve">azz Digital HQ, Kohistan Road, </w:t>
            </w:r>
          </w:p>
          <w:p w:rsidR="007E3D2F" w:rsidRPr="00B40E2D" w:rsidRDefault="007E3D2F" w:rsidP="00EB4241">
            <w:pPr>
              <w:tabs>
                <w:tab w:val="left" w:pos="426"/>
                <w:tab w:val="left" w:pos="4140"/>
                <w:tab w:val="left" w:pos="4230"/>
              </w:tabs>
              <w:spacing w:before="0"/>
              <w:rPr>
                <w:lang w:val="es-ES_tradnl"/>
              </w:rPr>
            </w:pPr>
            <w:r w:rsidRPr="00B40E2D">
              <w:t>F-8 Markaz, ISLAMABAD</w:t>
            </w:r>
          </w:p>
        </w:tc>
        <w:tc>
          <w:tcPr>
            <w:tcW w:w="1843" w:type="dxa"/>
            <w:tcBorders>
              <w:top w:val="single" w:sz="6" w:space="0" w:color="auto"/>
              <w:left w:val="single" w:sz="6" w:space="0" w:color="auto"/>
              <w:bottom w:val="single" w:sz="6" w:space="0" w:color="auto"/>
              <w:right w:val="single" w:sz="6" w:space="0" w:color="auto"/>
            </w:tcBorders>
          </w:tcPr>
          <w:p w:rsidR="007E3D2F" w:rsidRPr="00B40E2D" w:rsidRDefault="007E3D2F" w:rsidP="00EB4241">
            <w:pPr>
              <w:tabs>
                <w:tab w:val="left" w:pos="426"/>
                <w:tab w:val="left" w:pos="4140"/>
                <w:tab w:val="left" w:pos="4230"/>
              </w:tabs>
              <w:spacing w:before="0"/>
              <w:jc w:val="center"/>
              <w:rPr>
                <w:rFonts w:cs="Arial"/>
                <w:b/>
                <w:bCs/>
              </w:rPr>
            </w:pPr>
            <w:r w:rsidRPr="00B40E2D">
              <w:rPr>
                <w:rFonts w:cs="Arial"/>
                <w:b/>
                <w:bCs/>
              </w:rPr>
              <w:t>89 92 01</w:t>
            </w:r>
          </w:p>
        </w:tc>
        <w:tc>
          <w:tcPr>
            <w:tcW w:w="3827" w:type="dxa"/>
            <w:tcBorders>
              <w:top w:val="single" w:sz="6" w:space="0" w:color="auto"/>
              <w:left w:val="single" w:sz="6" w:space="0" w:color="auto"/>
              <w:bottom w:val="single" w:sz="6" w:space="0" w:color="auto"/>
              <w:right w:val="single" w:sz="6" w:space="0" w:color="auto"/>
            </w:tcBorders>
          </w:tcPr>
          <w:p w:rsidR="007E3D2F" w:rsidRPr="00B40E2D" w:rsidRDefault="007E3D2F" w:rsidP="00EB4241">
            <w:pPr>
              <w:spacing w:before="0"/>
            </w:pPr>
            <w:r w:rsidRPr="00B40E2D">
              <w:t>Mr Syed Naser Ali Hamdani</w:t>
            </w:r>
          </w:p>
          <w:p w:rsidR="007E3D2F" w:rsidRPr="003D5B55" w:rsidRDefault="007E3D2F" w:rsidP="00EB4241">
            <w:pPr>
              <w:spacing w:before="0"/>
            </w:pPr>
            <w:r w:rsidRPr="003D5B55">
              <w:t>Jazz Digital HQ, Kohistan Road</w:t>
            </w:r>
          </w:p>
          <w:p w:rsidR="007E3D2F" w:rsidRPr="00B40E2D" w:rsidRDefault="007E3D2F" w:rsidP="00EB4241">
            <w:pPr>
              <w:spacing w:before="0"/>
            </w:pPr>
            <w:r w:rsidRPr="00B40E2D">
              <w:t>F-8 Markaz, ISLAMABAD</w:t>
            </w:r>
          </w:p>
          <w:p w:rsidR="007E3D2F" w:rsidRPr="00571FD0" w:rsidRDefault="007E3D2F" w:rsidP="00D6274D">
            <w:pPr>
              <w:tabs>
                <w:tab w:val="clear" w:pos="567"/>
                <w:tab w:val="left" w:pos="679"/>
              </w:tabs>
              <w:spacing w:before="0"/>
              <w:rPr>
                <w:lang w:val="de-CH"/>
              </w:rPr>
            </w:pPr>
            <w:r w:rsidRPr="00571FD0">
              <w:rPr>
                <w:lang w:val="de-CH"/>
              </w:rPr>
              <w:t>Tel.:</w:t>
            </w:r>
            <w:r w:rsidRPr="00571FD0">
              <w:rPr>
                <w:lang w:val="de-CH"/>
              </w:rPr>
              <w:tab/>
              <w:t>+92 301 2092432</w:t>
            </w:r>
          </w:p>
          <w:p w:rsidR="007E3D2F" w:rsidRPr="00571FD0" w:rsidRDefault="007E3D2F" w:rsidP="00D6274D">
            <w:pPr>
              <w:tabs>
                <w:tab w:val="clear" w:pos="567"/>
                <w:tab w:val="left" w:pos="679"/>
              </w:tabs>
              <w:spacing w:before="0"/>
              <w:rPr>
                <w:lang w:val="de-CH"/>
              </w:rPr>
            </w:pPr>
            <w:r w:rsidRPr="00571FD0">
              <w:rPr>
                <w:lang w:val="de-CH"/>
              </w:rPr>
              <w:t>E-mail:</w:t>
            </w:r>
            <w:r w:rsidRPr="00571FD0">
              <w:rPr>
                <w:lang w:val="de-CH"/>
              </w:rPr>
              <w:tab/>
              <w:t>naser.</w:t>
            </w:r>
            <w:r w:rsidRPr="006042DC">
              <w:rPr>
                <w:lang w:val="de-CH"/>
              </w:rPr>
              <w:t>hamdani</w:t>
            </w:r>
            <w:r w:rsidRPr="00571FD0">
              <w:rPr>
                <w:lang w:val="de-CH"/>
              </w:rPr>
              <w:t>@jazz.com.pk</w:t>
            </w:r>
          </w:p>
        </w:tc>
      </w:tr>
      <w:tr w:rsidR="007E3D2F" w:rsidRPr="00FC0383" w:rsidTr="00EB4241">
        <w:tc>
          <w:tcPr>
            <w:tcW w:w="1572" w:type="dxa"/>
            <w:tcBorders>
              <w:top w:val="single" w:sz="6" w:space="0" w:color="auto"/>
              <w:left w:val="single" w:sz="6" w:space="0" w:color="auto"/>
              <w:bottom w:val="single" w:sz="6" w:space="0" w:color="auto"/>
              <w:right w:val="single" w:sz="6" w:space="0" w:color="auto"/>
            </w:tcBorders>
          </w:tcPr>
          <w:p w:rsidR="007E3D2F" w:rsidRPr="00B2147A" w:rsidRDefault="007E3D2F" w:rsidP="00EB4241">
            <w:pPr>
              <w:tabs>
                <w:tab w:val="left" w:pos="426"/>
                <w:tab w:val="left" w:pos="4140"/>
                <w:tab w:val="left" w:pos="4230"/>
              </w:tabs>
              <w:spacing w:before="0"/>
              <w:rPr>
                <w:rFonts w:asciiTheme="minorHAnsi" w:hAnsiTheme="minorHAnsi" w:cs="Arial"/>
              </w:rPr>
            </w:pPr>
            <w:r>
              <w:rPr>
                <w:rFonts w:asciiTheme="minorHAnsi" w:hAnsiTheme="minorHAnsi" w:cs="Arial"/>
              </w:rPr>
              <w:t>Pakistan</w:t>
            </w:r>
          </w:p>
        </w:tc>
        <w:tc>
          <w:tcPr>
            <w:tcW w:w="3248" w:type="dxa"/>
            <w:tcBorders>
              <w:top w:val="single" w:sz="6" w:space="0" w:color="auto"/>
              <w:left w:val="single" w:sz="6" w:space="0" w:color="auto"/>
              <w:bottom w:val="single" w:sz="6" w:space="0" w:color="auto"/>
              <w:right w:val="single" w:sz="6" w:space="0" w:color="auto"/>
            </w:tcBorders>
          </w:tcPr>
          <w:p w:rsidR="007E3D2F" w:rsidRPr="003D5B55" w:rsidRDefault="007E3D2F" w:rsidP="00EB4241">
            <w:pPr>
              <w:tabs>
                <w:tab w:val="left" w:pos="426"/>
                <w:tab w:val="left" w:pos="4140"/>
                <w:tab w:val="left" w:pos="4230"/>
              </w:tabs>
              <w:spacing w:before="0"/>
              <w:rPr>
                <w:b/>
                <w:bCs/>
                <w:lang w:val="es-ES_tradnl"/>
              </w:rPr>
            </w:pPr>
            <w:r w:rsidRPr="003D5B55">
              <w:rPr>
                <w:b/>
                <w:bCs/>
                <w:lang w:val="es-ES_tradnl"/>
              </w:rPr>
              <w:t>Jazz</w:t>
            </w:r>
          </w:p>
          <w:p w:rsidR="007E3D2F" w:rsidRDefault="007E3D2F" w:rsidP="00EB4241">
            <w:pPr>
              <w:tabs>
                <w:tab w:val="left" w:pos="426"/>
                <w:tab w:val="left" w:pos="4140"/>
                <w:tab w:val="left" w:pos="4230"/>
              </w:tabs>
              <w:spacing w:before="0"/>
              <w:rPr>
                <w:lang w:val="es-ES_tradnl"/>
              </w:rPr>
            </w:pPr>
            <w:r w:rsidRPr="00B40E2D">
              <w:rPr>
                <w:lang w:val="es-ES_tradnl"/>
              </w:rPr>
              <w:t>J</w:t>
            </w:r>
            <w:r>
              <w:rPr>
                <w:lang w:val="es-ES_tradnl"/>
              </w:rPr>
              <w:t xml:space="preserve">azz Digital HQ, Kohistan Road, </w:t>
            </w:r>
          </w:p>
          <w:p w:rsidR="007E3D2F" w:rsidRPr="00B40E2D" w:rsidRDefault="007E3D2F" w:rsidP="00EB4241">
            <w:pPr>
              <w:tabs>
                <w:tab w:val="left" w:pos="426"/>
                <w:tab w:val="left" w:pos="4140"/>
                <w:tab w:val="left" w:pos="4230"/>
              </w:tabs>
              <w:spacing w:before="0"/>
              <w:rPr>
                <w:b/>
                <w:bCs/>
              </w:rPr>
            </w:pPr>
            <w:r w:rsidRPr="00B40E2D">
              <w:t>F-8 Markaz, ISLAMABAD</w:t>
            </w:r>
          </w:p>
        </w:tc>
        <w:tc>
          <w:tcPr>
            <w:tcW w:w="1843" w:type="dxa"/>
            <w:tcBorders>
              <w:top w:val="single" w:sz="6" w:space="0" w:color="auto"/>
              <w:left w:val="single" w:sz="6" w:space="0" w:color="auto"/>
              <w:bottom w:val="single" w:sz="6" w:space="0" w:color="auto"/>
              <w:right w:val="single" w:sz="6" w:space="0" w:color="auto"/>
            </w:tcBorders>
          </w:tcPr>
          <w:p w:rsidR="007E3D2F" w:rsidRPr="00B40E2D" w:rsidRDefault="007E3D2F" w:rsidP="00EB4241">
            <w:pPr>
              <w:tabs>
                <w:tab w:val="left" w:pos="426"/>
                <w:tab w:val="left" w:pos="4140"/>
                <w:tab w:val="left" w:pos="4230"/>
              </w:tabs>
              <w:spacing w:before="0"/>
              <w:jc w:val="center"/>
              <w:rPr>
                <w:rFonts w:cs="Arial"/>
                <w:b/>
                <w:bCs/>
              </w:rPr>
            </w:pPr>
            <w:r w:rsidRPr="00B40E2D">
              <w:rPr>
                <w:rFonts w:cs="Arial"/>
                <w:b/>
                <w:bCs/>
              </w:rPr>
              <w:t>89 92 07</w:t>
            </w:r>
          </w:p>
        </w:tc>
        <w:tc>
          <w:tcPr>
            <w:tcW w:w="3827" w:type="dxa"/>
            <w:tcBorders>
              <w:top w:val="single" w:sz="6" w:space="0" w:color="auto"/>
              <w:left w:val="single" w:sz="6" w:space="0" w:color="auto"/>
              <w:bottom w:val="single" w:sz="6" w:space="0" w:color="auto"/>
              <w:right w:val="single" w:sz="6" w:space="0" w:color="auto"/>
            </w:tcBorders>
          </w:tcPr>
          <w:p w:rsidR="007E3D2F" w:rsidRPr="00B40E2D" w:rsidRDefault="007E3D2F" w:rsidP="00EB4241">
            <w:pPr>
              <w:spacing w:before="0"/>
            </w:pPr>
            <w:r w:rsidRPr="00B40E2D">
              <w:t>Mr Syed Naser Ali Hamdani</w:t>
            </w:r>
          </w:p>
          <w:p w:rsidR="007E3D2F" w:rsidRPr="003D5B55" w:rsidRDefault="007E3D2F" w:rsidP="00EB4241">
            <w:pPr>
              <w:spacing w:before="0"/>
            </w:pPr>
            <w:r w:rsidRPr="003D5B55">
              <w:t>Jazz Digital HQ, Kohistan Road</w:t>
            </w:r>
          </w:p>
          <w:p w:rsidR="007E3D2F" w:rsidRPr="00B40E2D" w:rsidRDefault="007E3D2F" w:rsidP="00EB4241">
            <w:pPr>
              <w:spacing w:before="0"/>
            </w:pPr>
            <w:r w:rsidRPr="00B40E2D">
              <w:t>F-8 Markaz, ISLAMABAD</w:t>
            </w:r>
          </w:p>
          <w:p w:rsidR="007E3D2F" w:rsidRPr="00571FD0" w:rsidRDefault="007E3D2F" w:rsidP="00D6274D">
            <w:pPr>
              <w:tabs>
                <w:tab w:val="clear" w:pos="567"/>
                <w:tab w:val="left" w:pos="679"/>
              </w:tabs>
              <w:spacing w:before="0"/>
              <w:rPr>
                <w:lang w:val="de-CH"/>
              </w:rPr>
            </w:pPr>
            <w:r w:rsidRPr="00571FD0">
              <w:rPr>
                <w:lang w:val="de-CH"/>
              </w:rPr>
              <w:t>Tel.:</w:t>
            </w:r>
            <w:r w:rsidRPr="00571FD0">
              <w:rPr>
                <w:lang w:val="de-CH"/>
              </w:rPr>
              <w:tab/>
              <w:t xml:space="preserve">+92 </w:t>
            </w:r>
            <w:r w:rsidRPr="006042DC">
              <w:rPr>
                <w:lang w:val="de-CH"/>
              </w:rPr>
              <w:t>301</w:t>
            </w:r>
            <w:r w:rsidRPr="00571FD0">
              <w:rPr>
                <w:lang w:val="de-CH"/>
              </w:rPr>
              <w:t xml:space="preserve"> 2092432</w:t>
            </w:r>
          </w:p>
          <w:p w:rsidR="007E3D2F" w:rsidRPr="00571FD0" w:rsidRDefault="007E3D2F" w:rsidP="00D6274D">
            <w:pPr>
              <w:tabs>
                <w:tab w:val="clear" w:pos="567"/>
                <w:tab w:val="left" w:pos="679"/>
              </w:tabs>
              <w:spacing w:before="0"/>
              <w:rPr>
                <w:lang w:val="de-CH"/>
              </w:rPr>
            </w:pPr>
            <w:r w:rsidRPr="00571FD0">
              <w:rPr>
                <w:lang w:val="de-CH"/>
              </w:rPr>
              <w:t>E-mail:</w:t>
            </w:r>
            <w:r w:rsidRPr="00571FD0">
              <w:rPr>
                <w:lang w:val="de-CH"/>
              </w:rPr>
              <w:tab/>
              <w:t>naser.hamdani@jazz.com.pk</w:t>
            </w:r>
          </w:p>
        </w:tc>
      </w:tr>
      <w:tr w:rsidR="007E3D2F" w:rsidRPr="00B2147A" w:rsidTr="00EB4241">
        <w:tc>
          <w:tcPr>
            <w:tcW w:w="1572" w:type="dxa"/>
            <w:tcBorders>
              <w:top w:val="single" w:sz="6" w:space="0" w:color="auto"/>
              <w:left w:val="single" w:sz="6" w:space="0" w:color="auto"/>
              <w:bottom w:val="single" w:sz="6" w:space="0" w:color="auto"/>
              <w:right w:val="single" w:sz="6" w:space="0" w:color="auto"/>
            </w:tcBorders>
          </w:tcPr>
          <w:p w:rsidR="007E3D2F" w:rsidRPr="00B2147A" w:rsidRDefault="007E3D2F" w:rsidP="00EB4241">
            <w:pPr>
              <w:tabs>
                <w:tab w:val="left" w:pos="426"/>
                <w:tab w:val="left" w:pos="4140"/>
                <w:tab w:val="left" w:pos="4230"/>
              </w:tabs>
              <w:spacing w:before="0"/>
              <w:rPr>
                <w:rFonts w:asciiTheme="minorHAnsi" w:hAnsiTheme="minorHAnsi" w:cs="Arial"/>
              </w:rPr>
            </w:pPr>
            <w:r>
              <w:rPr>
                <w:rFonts w:asciiTheme="minorHAnsi" w:hAnsiTheme="minorHAnsi" w:cs="Arial"/>
              </w:rPr>
              <w:t>Pakistan</w:t>
            </w:r>
          </w:p>
        </w:tc>
        <w:tc>
          <w:tcPr>
            <w:tcW w:w="3248" w:type="dxa"/>
            <w:tcBorders>
              <w:top w:val="single" w:sz="6" w:space="0" w:color="auto"/>
              <w:left w:val="single" w:sz="6" w:space="0" w:color="auto"/>
              <w:bottom w:val="single" w:sz="6" w:space="0" w:color="auto"/>
              <w:right w:val="single" w:sz="6" w:space="0" w:color="auto"/>
            </w:tcBorders>
          </w:tcPr>
          <w:p w:rsidR="007E3D2F" w:rsidRPr="00611FF3" w:rsidRDefault="007E3D2F" w:rsidP="00EB4241">
            <w:pPr>
              <w:tabs>
                <w:tab w:val="left" w:pos="426"/>
                <w:tab w:val="left" w:pos="4140"/>
                <w:tab w:val="left" w:pos="4230"/>
              </w:tabs>
              <w:spacing w:before="0"/>
              <w:rPr>
                <w:b/>
                <w:bCs/>
              </w:rPr>
            </w:pPr>
            <w:r w:rsidRPr="00611FF3">
              <w:rPr>
                <w:b/>
                <w:bCs/>
              </w:rPr>
              <w:t>PAK Telecom Mobile Ltd. (UFONE)</w:t>
            </w:r>
          </w:p>
          <w:p w:rsidR="007E3D2F" w:rsidRPr="00611FF3" w:rsidRDefault="007E3D2F" w:rsidP="00EB4241">
            <w:pPr>
              <w:tabs>
                <w:tab w:val="left" w:pos="426"/>
                <w:tab w:val="left" w:pos="4140"/>
                <w:tab w:val="left" w:pos="4230"/>
              </w:tabs>
              <w:spacing w:before="0"/>
              <w:jc w:val="left"/>
            </w:pPr>
            <w:r w:rsidRPr="00611FF3">
              <w:t xml:space="preserve">15th Floor, 55-C, </w:t>
            </w:r>
            <w:r w:rsidRPr="00611FF3">
              <w:br/>
              <w:t>Blue Area</w:t>
            </w:r>
          </w:p>
          <w:p w:rsidR="007E3D2F" w:rsidRPr="00611FF3" w:rsidRDefault="007E3D2F" w:rsidP="00EB4241">
            <w:pPr>
              <w:spacing w:before="0"/>
            </w:pPr>
            <w:r w:rsidRPr="00611FF3">
              <w:t>ISLAMABAD</w:t>
            </w:r>
          </w:p>
          <w:p w:rsidR="007E3D2F" w:rsidRPr="00611FF3" w:rsidRDefault="007E3D2F" w:rsidP="00EB4241">
            <w:pPr>
              <w:tabs>
                <w:tab w:val="left" w:pos="426"/>
                <w:tab w:val="left" w:pos="4140"/>
                <w:tab w:val="left" w:pos="4230"/>
              </w:tabs>
              <w:spacing w:before="0"/>
              <w:rPr>
                <w:rFonts w:cs="Arial"/>
              </w:rPr>
            </w:pPr>
          </w:p>
        </w:tc>
        <w:tc>
          <w:tcPr>
            <w:tcW w:w="1843" w:type="dxa"/>
            <w:tcBorders>
              <w:top w:val="single" w:sz="6" w:space="0" w:color="auto"/>
              <w:left w:val="single" w:sz="6" w:space="0" w:color="auto"/>
              <w:bottom w:val="single" w:sz="6" w:space="0" w:color="auto"/>
              <w:right w:val="single" w:sz="6" w:space="0" w:color="auto"/>
            </w:tcBorders>
          </w:tcPr>
          <w:p w:rsidR="007E3D2F" w:rsidRPr="00611FF3" w:rsidRDefault="007E3D2F" w:rsidP="00EB4241">
            <w:pPr>
              <w:tabs>
                <w:tab w:val="left" w:pos="426"/>
                <w:tab w:val="left" w:pos="4140"/>
                <w:tab w:val="left" w:pos="4230"/>
              </w:tabs>
              <w:spacing w:before="0"/>
              <w:jc w:val="center"/>
              <w:rPr>
                <w:rFonts w:cs="Arial"/>
                <w:b/>
                <w:bCs/>
              </w:rPr>
            </w:pPr>
            <w:r w:rsidRPr="00611FF3">
              <w:rPr>
                <w:rFonts w:cs="Arial"/>
                <w:b/>
                <w:bCs/>
              </w:rPr>
              <w:t>89 92 03</w:t>
            </w:r>
          </w:p>
        </w:tc>
        <w:tc>
          <w:tcPr>
            <w:tcW w:w="3827" w:type="dxa"/>
            <w:tcBorders>
              <w:top w:val="single" w:sz="6" w:space="0" w:color="auto"/>
              <w:left w:val="single" w:sz="6" w:space="0" w:color="auto"/>
              <w:bottom w:val="single" w:sz="6" w:space="0" w:color="auto"/>
              <w:right w:val="single" w:sz="6" w:space="0" w:color="auto"/>
            </w:tcBorders>
          </w:tcPr>
          <w:p w:rsidR="007E3D2F" w:rsidRPr="00611FF3" w:rsidRDefault="007E3D2F" w:rsidP="00EB4241">
            <w:pPr>
              <w:spacing w:before="0"/>
            </w:pPr>
            <w:r w:rsidRPr="00611FF3">
              <w:t>Mr Fawad Ahmed Khan Niazi</w:t>
            </w:r>
          </w:p>
          <w:p w:rsidR="007E3D2F" w:rsidRPr="00611FF3" w:rsidRDefault="007E3D2F" w:rsidP="00EB4241">
            <w:pPr>
              <w:spacing w:before="0"/>
              <w:jc w:val="left"/>
            </w:pPr>
            <w:r w:rsidRPr="00611FF3">
              <w:t xml:space="preserve">15th Floor, 55-C, </w:t>
            </w:r>
            <w:r w:rsidRPr="00611FF3">
              <w:br/>
              <w:t>Blue Area</w:t>
            </w:r>
          </w:p>
          <w:p w:rsidR="007E3D2F" w:rsidRPr="00611FF3" w:rsidRDefault="007E3D2F" w:rsidP="00EB4241">
            <w:pPr>
              <w:spacing w:before="0"/>
            </w:pPr>
            <w:r w:rsidRPr="00611FF3">
              <w:t>ISLAMABAD</w:t>
            </w:r>
          </w:p>
          <w:p w:rsidR="007E3D2F" w:rsidRPr="00611FF3" w:rsidRDefault="007E3D2F" w:rsidP="00D6274D">
            <w:pPr>
              <w:tabs>
                <w:tab w:val="clear" w:pos="567"/>
                <w:tab w:val="left" w:pos="679"/>
              </w:tabs>
              <w:spacing w:before="0"/>
            </w:pPr>
            <w:r w:rsidRPr="00611FF3">
              <w:t xml:space="preserve">Tel: </w:t>
            </w:r>
            <w:r w:rsidRPr="00611FF3">
              <w:tab/>
              <w:t>+92 3335573333</w:t>
            </w:r>
          </w:p>
          <w:p w:rsidR="007E3D2F" w:rsidRPr="00611FF3" w:rsidRDefault="007E3D2F" w:rsidP="00D6274D">
            <w:pPr>
              <w:tabs>
                <w:tab w:val="clear" w:pos="567"/>
                <w:tab w:val="left" w:pos="679"/>
              </w:tabs>
              <w:spacing w:before="0"/>
              <w:rPr>
                <w:lang w:val="es-ES_tradnl"/>
              </w:rPr>
            </w:pPr>
            <w:r w:rsidRPr="00611FF3">
              <w:t xml:space="preserve">Email: </w:t>
            </w:r>
            <w:r w:rsidRPr="00611FF3">
              <w:tab/>
              <w:t>fawad.niazi@ufone.com</w:t>
            </w:r>
          </w:p>
        </w:tc>
      </w:tr>
      <w:tr w:rsidR="007E3D2F" w:rsidRPr="00FC0383" w:rsidTr="00EB4241">
        <w:tc>
          <w:tcPr>
            <w:tcW w:w="1572" w:type="dxa"/>
            <w:tcBorders>
              <w:top w:val="single" w:sz="6" w:space="0" w:color="auto"/>
              <w:left w:val="single" w:sz="6" w:space="0" w:color="auto"/>
              <w:bottom w:val="single" w:sz="6" w:space="0" w:color="auto"/>
              <w:right w:val="single" w:sz="6" w:space="0" w:color="auto"/>
            </w:tcBorders>
          </w:tcPr>
          <w:p w:rsidR="007E3D2F" w:rsidRPr="00B2147A" w:rsidRDefault="007E3D2F" w:rsidP="00EB4241">
            <w:pPr>
              <w:tabs>
                <w:tab w:val="left" w:pos="426"/>
                <w:tab w:val="left" w:pos="4140"/>
                <w:tab w:val="left" w:pos="4230"/>
              </w:tabs>
              <w:spacing w:before="0"/>
              <w:rPr>
                <w:rFonts w:asciiTheme="minorHAnsi" w:hAnsiTheme="minorHAnsi" w:cs="Arial"/>
              </w:rPr>
            </w:pPr>
            <w:r>
              <w:rPr>
                <w:rFonts w:asciiTheme="minorHAnsi" w:hAnsiTheme="minorHAnsi" w:cs="Arial"/>
              </w:rPr>
              <w:t>Pakistan</w:t>
            </w:r>
          </w:p>
        </w:tc>
        <w:tc>
          <w:tcPr>
            <w:tcW w:w="3248" w:type="dxa"/>
            <w:tcBorders>
              <w:top w:val="single" w:sz="6" w:space="0" w:color="auto"/>
              <w:left w:val="single" w:sz="6" w:space="0" w:color="auto"/>
              <w:bottom w:val="single" w:sz="6" w:space="0" w:color="auto"/>
              <w:right w:val="single" w:sz="6" w:space="0" w:color="auto"/>
            </w:tcBorders>
          </w:tcPr>
          <w:p w:rsidR="007E3D2F" w:rsidRPr="00885E9B" w:rsidRDefault="007E3D2F" w:rsidP="00EB4241">
            <w:pPr>
              <w:tabs>
                <w:tab w:val="left" w:pos="426"/>
                <w:tab w:val="left" w:pos="4140"/>
                <w:tab w:val="left" w:pos="4230"/>
              </w:tabs>
              <w:spacing w:before="0"/>
              <w:rPr>
                <w:b/>
                <w:bCs/>
              </w:rPr>
            </w:pPr>
            <w:r w:rsidRPr="00885E9B">
              <w:rPr>
                <w:b/>
                <w:bCs/>
              </w:rPr>
              <w:t>CMPAK Ltd</w:t>
            </w:r>
          </w:p>
          <w:p w:rsidR="007E3D2F" w:rsidRPr="00885E9B" w:rsidRDefault="007E3D2F" w:rsidP="00EB4241">
            <w:pPr>
              <w:tabs>
                <w:tab w:val="left" w:pos="426"/>
                <w:tab w:val="left" w:pos="4140"/>
                <w:tab w:val="left" w:pos="4230"/>
              </w:tabs>
              <w:spacing w:before="0"/>
            </w:pPr>
            <w:r w:rsidRPr="00885E9B">
              <w:t xml:space="preserve">CMPAK Complex, Plot # 47, Kuri Road, </w:t>
            </w:r>
            <w:r w:rsidRPr="00885E9B">
              <w:br/>
              <w:t xml:space="preserve">National Park, Chak Shehzad </w:t>
            </w:r>
          </w:p>
          <w:p w:rsidR="007E3D2F" w:rsidRPr="00885E9B" w:rsidRDefault="007E3D2F" w:rsidP="00EB4241">
            <w:pPr>
              <w:tabs>
                <w:tab w:val="left" w:pos="426"/>
                <w:tab w:val="left" w:pos="4140"/>
                <w:tab w:val="left" w:pos="4230"/>
              </w:tabs>
              <w:spacing w:before="0"/>
              <w:rPr>
                <w:rFonts w:cs="Arial"/>
              </w:rPr>
            </w:pPr>
            <w:r w:rsidRPr="00885E9B">
              <w:t>ISLAMABAD</w:t>
            </w:r>
          </w:p>
        </w:tc>
        <w:tc>
          <w:tcPr>
            <w:tcW w:w="1843" w:type="dxa"/>
            <w:tcBorders>
              <w:top w:val="single" w:sz="6" w:space="0" w:color="auto"/>
              <w:left w:val="single" w:sz="6" w:space="0" w:color="auto"/>
              <w:bottom w:val="single" w:sz="6" w:space="0" w:color="auto"/>
              <w:right w:val="single" w:sz="6" w:space="0" w:color="auto"/>
            </w:tcBorders>
          </w:tcPr>
          <w:p w:rsidR="007E3D2F" w:rsidRPr="00885E9B" w:rsidRDefault="007E3D2F" w:rsidP="00EB4241">
            <w:pPr>
              <w:tabs>
                <w:tab w:val="left" w:pos="426"/>
                <w:tab w:val="left" w:pos="4140"/>
                <w:tab w:val="left" w:pos="4230"/>
              </w:tabs>
              <w:spacing w:before="0"/>
              <w:jc w:val="center"/>
              <w:rPr>
                <w:rFonts w:cs="Arial"/>
                <w:b/>
                <w:bCs/>
              </w:rPr>
            </w:pPr>
            <w:r w:rsidRPr="00885E9B">
              <w:rPr>
                <w:rFonts w:cs="Arial"/>
                <w:b/>
                <w:bCs/>
              </w:rPr>
              <w:t>89 92 04</w:t>
            </w:r>
          </w:p>
        </w:tc>
        <w:tc>
          <w:tcPr>
            <w:tcW w:w="3827" w:type="dxa"/>
            <w:tcBorders>
              <w:top w:val="single" w:sz="6" w:space="0" w:color="auto"/>
              <w:left w:val="single" w:sz="6" w:space="0" w:color="auto"/>
              <w:bottom w:val="single" w:sz="6" w:space="0" w:color="auto"/>
              <w:right w:val="single" w:sz="6" w:space="0" w:color="auto"/>
            </w:tcBorders>
          </w:tcPr>
          <w:p w:rsidR="007E3D2F" w:rsidRPr="00885E9B" w:rsidRDefault="007E3D2F" w:rsidP="00EB4241">
            <w:pPr>
              <w:spacing w:before="0"/>
            </w:pPr>
            <w:r w:rsidRPr="00885E9B">
              <w:t>Mr Kamran Ali</w:t>
            </w:r>
          </w:p>
          <w:p w:rsidR="007E3D2F" w:rsidRPr="00885E9B" w:rsidRDefault="007E3D2F" w:rsidP="00EB4241">
            <w:pPr>
              <w:spacing w:before="0"/>
              <w:jc w:val="left"/>
            </w:pPr>
            <w:r w:rsidRPr="00885E9B">
              <w:t xml:space="preserve">CMPAK Complex, Plot # 47, Kuri Road, </w:t>
            </w:r>
            <w:r w:rsidRPr="00885E9B">
              <w:br/>
              <w:t xml:space="preserve">National Park, Chak Shehzad </w:t>
            </w:r>
          </w:p>
          <w:p w:rsidR="007E3D2F" w:rsidRPr="00571FD0" w:rsidRDefault="007E3D2F" w:rsidP="00EB4241">
            <w:pPr>
              <w:spacing w:before="0"/>
              <w:rPr>
                <w:lang w:val="es-ES_tradnl"/>
              </w:rPr>
            </w:pPr>
            <w:r w:rsidRPr="00571FD0">
              <w:rPr>
                <w:lang w:val="es-ES_tradnl"/>
              </w:rPr>
              <w:t>ISLAMABAD</w:t>
            </w:r>
          </w:p>
          <w:p w:rsidR="007E3D2F" w:rsidRPr="00571FD0" w:rsidRDefault="007E3D2F" w:rsidP="00D6274D">
            <w:pPr>
              <w:tabs>
                <w:tab w:val="clear" w:pos="567"/>
                <w:tab w:val="left" w:pos="679"/>
              </w:tabs>
              <w:spacing w:before="0"/>
              <w:rPr>
                <w:lang w:val="es-ES_tradnl"/>
              </w:rPr>
            </w:pPr>
            <w:r w:rsidRPr="00571FD0">
              <w:rPr>
                <w:lang w:val="es-ES_tradnl"/>
              </w:rPr>
              <w:t xml:space="preserve">Tel.: </w:t>
            </w:r>
            <w:r w:rsidRPr="00571FD0">
              <w:rPr>
                <w:lang w:val="es-ES_tradnl"/>
              </w:rPr>
              <w:tab/>
              <w:t xml:space="preserve">+92 </w:t>
            </w:r>
            <w:r w:rsidRPr="006042DC">
              <w:rPr>
                <w:lang w:val="es-ES_tradnl"/>
              </w:rPr>
              <w:t>3164444404</w:t>
            </w:r>
          </w:p>
          <w:p w:rsidR="007E3D2F" w:rsidRPr="00571FD0" w:rsidRDefault="007E3D2F" w:rsidP="00D6274D">
            <w:pPr>
              <w:tabs>
                <w:tab w:val="clear" w:pos="567"/>
                <w:tab w:val="left" w:pos="679"/>
              </w:tabs>
              <w:spacing w:before="0"/>
              <w:rPr>
                <w:lang w:val="es-ES_tradnl"/>
              </w:rPr>
            </w:pPr>
            <w:r w:rsidRPr="00571FD0">
              <w:rPr>
                <w:lang w:val="es-ES_tradnl"/>
              </w:rPr>
              <w:t>Email:</w:t>
            </w:r>
            <w:r w:rsidRPr="00571FD0">
              <w:rPr>
                <w:lang w:val="es-ES_tradnl"/>
              </w:rPr>
              <w:tab/>
            </w:r>
            <w:r w:rsidRPr="006042DC">
              <w:rPr>
                <w:lang w:val="es-ES_tradnl"/>
              </w:rPr>
              <w:t>kamranali</w:t>
            </w:r>
            <w:r w:rsidRPr="00571FD0">
              <w:rPr>
                <w:lang w:val="es-ES_tradnl"/>
              </w:rPr>
              <w:t>@zong.com.pk</w:t>
            </w:r>
          </w:p>
        </w:tc>
      </w:tr>
    </w:tbl>
    <w:p w:rsidR="007E3D2F" w:rsidRDefault="007E3D2F" w:rsidP="007E3D2F">
      <w:pPr>
        <w:pStyle w:val="NoSpacing"/>
        <w:rPr>
          <w:sz w:val="20"/>
          <w:szCs w:val="20"/>
          <w:lang w:val="es-ES_tradnl"/>
        </w:rPr>
      </w:pPr>
    </w:p>
    <w:p w:rsidR="007E3D2F" w:rsidRPr="00075941" w:rsidRDefault="007E3D2F" w:rsidP="007E3D2F">
      <w:pPr>
        <w:tabs>
          <w:tab w:val="left" w:pos="1560"/>
          <w:tab w:val="left" w:pos="4140"/>
          <w:tab w:val="left" w:pos="4230"/>
        </w:tabs>
        <w:spacing w:after="120"/>
        <w:rPr>
          <w:rFonts w:asciiTheme="minorHAnsi" w:hAnsiTheme="minorHAnsi" w:cs="Arial"/>
          <w:lang w:val="fr-CH"/>
        </w:rPr>
      </w:pPr>
      <w:r>
        <w:rPr>
          <w:rFonts w:asciiTheme="minorHAnsi" w:hAnsiTheme="minorHAnsi" w:cs="Arial"/>
          <w:b/>
          <w:bCs/>
          <w:lang w:val="fr-CH"/>
        </w:rPr>
        <w:t>Seychelles</w:t>
      </w:r>
      <w:r w:rsidRPr="00075941">
        <w:rPr>
          <w:rFonts w:asciiTheme="minorHAnsi" w:hAnsiTheme="minorHAnsi" w:cs="Arial"/>
          <w:b/>
          <w:bCs/>
          <w:lang w:val="fr-CH"/>
        </w:rPr>
        <w:tab/>
      </w:r>
      <w:r>
        <w:rPr>
          <w:rFonts w:asciiTheme="minorHAnsi" w:hAnsiTheme="minorHAnsi" w:cs="Arial"/>
          <w:b/>
          <w:bCs/>
          <w:lang w:val="fr-CH"/>
        </w:rPr>
        <w:tab/>
        <w:t>LIR</w:t>
      </w:r>
    </w:p>
    <w:tbl>
      <w:tblPr>
        <w:tblW w:w="5411"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3"/>
        <w:gridCol w:w="3136"/>
        <w:gridCol w:w="1646"/>
        <w:gridCol w:w="4103"/>
      </w:tblGrid>
      <w:tr w:rsidR="007E3D2F" w:rsidRPr="0061400C" w:rsidTr="00EB4241">
        <w:tc>
          <w:tcPr>
            <w:tcW w:w="1572"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0"/>
              <w:jc w:val="center"/>
              <w:rPr>
                <w:rFonts w:asciiTheme="minorHAnsi" w:hAnsiTheme="minorHAnsi" w:cs="Arial"/>
                <w:i/>
                <w:iCs/>
                <w:lang w:val="fr-CH"/>
              </w:rPr>
            </w:pPr>
            <w:r w:rsidRPr="00113650">
              <w:rPr>
                <w:rFonts w:asciiTheme="minorHAnsi" w:hAnsiTheme="minorHAnsi" w:cs="Arial"/>
                <w:i/>
                <w:iCs/>
                <w:lang w:val="fr-FR"/>
              </w:rPr>
              <w:t>Pays/zone géographique</w:t>
            </w:r>
          </w:p>
        </w:tc>
        <w:tc>
          <w:tcPr>
            <w:tcW w:w="3248"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Nom de la compagnie/</w:t>
            </w:r>
            <w:r w:rsidRPr="00113650">
              <w:rPr>
                <w:rFonts w:asciiTheme="minorHAnsi" w:hAnsiTheme="minorHAnsi" w:cs="Arial"/>
                <w:i/>
                <w:iCs/>
                <w:lang w:val="fr-FR"/>
              </w:rPr>
              <w:br/>
              <w:t>Adresse</w:t>
            </w:r>
          </w:p>
        </w:tc>
        <w:tc>
          <w:tcPr>
            <w:tcW w:w="1701" w:type="dxa"/>
            <w:tcBorders>
              <w:top w:val="single" w:sz="6" w:space="0" w:color="auto"/>
              <w:left w:val="single" w:sz="6" w:space="0" w:color="auto"/>
              <w:bottom w:val="single" w:sz="6" w:space="0" w:color="auto"/>
              <w:right w:val="single" w:sz="6" w:space="0" w:color="auto"/>
            </w:tcBorders>
          </w:tcPr>
          <w:p w:rsidR="007E3D2F" w:rsidRPr="00113650" w:rsidRDefault="007E3D2F" w:rsidP="00EB4241">
            <w:pPr>
              <w:tabs>
                <w:tab w:val="left" w:pos="426"/>
                <w:tab w:val="left" w:pos="4140"/>
                <w:tab w:val="left" w:pos="4230"/>
              </w:tabs>
              <w:spacing w:before="40" w:after="40"/>
              <w:jc w:val="center"/>
              <w:rPr>
                <w:rFonts w:asciiTheme="minorHAnsi" w:hAnsiTheme="minorHAnsi" w:cs="Arial"/>
                <w:i/>
                <w:iCs/>
                <w:lang w:val="fr-FR"/>
              </w:rPr>
            </w:pPr>
            <w:r w:rsidRPr="00113650">
              <w:rPr>
                <w:rFonts w:asciiTheme="minorHAnsi" w:hAnsiTheme="minorHAnsi" w:cs="Arial"/>
                <w:i/>
                <w:iCs/>
                <w:lang w:val="fr-FR"/>
              </w:rPr>
              <w:t>Identification d’entité émettrice</w:t>
            </w:r>
          </w:p>
        </w:tc>
        <w:tc>
          <w:tcPr>
            <w:tcW w:w="4253" w:type="dxa"/>
            <w:tcBorders>
              <w:top w:val="single" w:sz="6" w:space="0" w:color="auto"/>
              <w:left w:val="single" w:sz="6" w:space="0" w:color="auto"/>
              <w:bottom w:val="single" w:sz="6" w:space="0" w:color="auto"/>
              <w:right w:val="single" w:sz="6" w:space="0" w:color="auto"/>
            </w:tcBorders>
          </w:tcPr>
          <w:p w:rsidR="007E3D2F" w:rsidRPr="001E6B5F" w:rsidRDefault="007E3D2F" w:rsidP="00EB4241">
            <w:pPr>
              <w:tabs>
                <w:tab w:val="left" w:pos="426"/>
                <w:tab w:val="left" w:pos="4140"/>
                <w:tab w:val="left" w:pos="4230"/>
              </w:tabs>
              <w:spacing w:before="0"/>
              <w:jc w:val="left"/>
              <w:rPr>
                <w:rFonts w:asciiTheme="minorHAnsi" w:hAnsiTheme="minorHAnsi" w:cs="Arial"/>
                <w:i/>
                <w:iCs/>
                <w:lang w:val="fr-CH"/>
              </w:rPr>
            </w:pPr>
            <w:r w:rsidRPr="001E6B5F">
              <w:rPr>
                <w:rFonts w:asciiTheme="minorHAnsi" w:hAnsiTheme="minorHAnsi" w:cs="Arial"/>
                <w:i/>
                <w:iCs/>
                <w:lang w:val="fr-CH"/>
              </w:rPr>
              <w:t>Contact</w:t>
            </w:r>
          </w:p>
        </w:tc>
      </w:tr>
      <w:tr w:rsidR="007E3D2F" w:rsidRPr="00B2147A" w:rsidTr="00EB4241">
        <w:tc>
          <w:tcPr>
            <w:tcW w:w="1572" w:type="dxa"/>
            <w:tcBorders>
              <w:top w:val="single" w:sz="6" w:space="0" w:color="auto"/>
              <w:left w:val="single" w:sz="6" w:space="0" w:color="auto"/>
              <w:bottom w:val="single" w:sz="6" w:space="0" w:color="auto"/>
              <w:right w:val="single" w:sz="6" w:space="0" w:color="auto"/>
            </w:tcBorders>
          </w:tcPr>
          <w:p w:rsidR="007E3D2F" w:rsidRPr="00075941" w:rsidRDefault="007E3D2F" w:rsidP="00EB4241">
            <w:pPr>
              <w:tabs>
                <w:tab w:val="left" w:pos="426"/>
                <w:tab w:val="left" w:pos="4140"/>
                <w:tab w:val="left" w:pos="4230"/>
              </w:tabs>
              <w:spacing w:before="0"/>
              <w:rPr>
                <w:rFonts w:asciiTheme="minorHAnsi" w:hAnsiTheme="minorHAnsi" w:cs="Arial"/>
              </w:rPr>
            </w:pPr>
            <w:r>
              <w:rPr>
                <w:rFonts w:asciiTheme="minorHAnsi" w:hAnsiTheme="minorHAnsi" w:cs="Arial"/>
              </w:rPr>
              <w:t>Seychelles</w:t>
            </w:r>
          </w:p>
        </w:tc>
        <w:tc>
          <w:tcPr>
            <w:tcW w:w="3248" w:type="dxa"/>
            <w:tcBorders>
              <w:top w:val="single" w:sz="6" w:space="0" w:color="auto"/>
              <w:left w:val="single" w:sz="6" w:space="0" w:color="auto"/>
              <w:bottom w:val="single" w:sz="6" w:space="0" w:color="auto"/>
              <w:right w:val="single" w:sz="6" w:space="0" w:color="auto"/>
            </w:tcBorders>
          </w:tcPr>
          <w:p w:rsidR="007E3D2F" w:rsidRPr="00190C89" w:rsidRDefault="007E3D2F" w:rsidP="00EB4241">
            <w:pPr>
              <w:tabs>
                <w:tab w:val="left" w:pos="426"/>
                <w:tab w:val="left" w:pos="4140"/>
                <w:tab w:val="left" w:pos="4230"/>
              </w:tabs>
              <w:spacing w:before="0"/>
            </w:pPr>
            <w:r w:rsidRPr="00190C89">
              <w:rPr>
                <w:b/>
                <w:bCs/>
              </w:rPr>
              <w:t>Cable and wireless (Seychelles) Ltd</w:t>
            </w:r>
          </w:p>
          <w:p w:rsidR="007E3D2F" w:rsidRPr="00190C89" w:rsidRDefault="007E3D2F" w:rsidP="00EB4241">
            <w:pPr>
              <w:tabs>
                <w:tab w:val="left" w:pos="426"/>
                <w:tab w:val="left" w:pos="4140"/>
                <w:tab w:val="left" w:pos="4230"/>
              </w:tabs>
              <w:spacing w:before="0"/>
            </w:pPr>
            <w:r w:rsidRPr="00190C89">
              <w:t>P.O. Box 4</w:t>
            </w:r>
          </w:p>
          <w:p w:rsidR="007E3D2F" w:rsidRPr="00190C89" w:rsidRDefault="007E3D2F" w:rsidP="00EB4241">
            <w:pPr>
              <w:tabs>
                <w:tab w:val="left" w:pos="426"/>
                <w:tab w:val="left" w:pos="4140"/>
                <w:tab w:val="left" w:pos="4230"/>
              </w:tabs>
              <w:spacing w:before="0"/>
              <w:rPr>
                <w:rFonts w:cs="Arial"/>
              </w:rPr>
            </w:pPr>
            <w:r w:rsidRPr="00190C89">
              <w:t>VICTORIA, MAHÉ</w:t>
            </w:r>
          </w:p>
        </w:tc>
        <w:tc>
          <w:tcPr>
            <w:tcW w:w="1701" w:type="dxa"/>
            <w:tcBorders>
              <w:top w:val="single" w:sz="6" w:space="0" w:color="auto"/>
              <w:left w:val="single" w:sz="6" w:space="0" w:color="auto"/>
              <w:bottom w:val="single" w:sz="6" w:space="0" w:color="auto"/>
              <w:right w:val="single" w:sz="6" w:space="0" w:color="auto"/>
            </w:tcBorders>
          </w:tcPr>
          <w:p w:rsidR="007E3D2F" w:rsidRPr="00190C89" w:rsidRDefault="007E3D2F" w:rsidP="00EB4241">
            <w:pPr>
              <w:tabs>
                <w:tab w:val="left" w:pos="426"/>
                <w:tab w:val="left" w:pos="4140"/>
                <w:tab w:val="left" w:pos="4230"/>
              </w:tabs>
              <w:spacing w:before="0"/>
              <w:jc w:val="center"/>
              <w:rPr>
                <w:rFonts w:cs="Arial"/>
                <w:b/>
                <w:bCs/>
              </w:rPr>
            </w:pPr>
            <w:r w:rsidRPr="00190C89">
              <w:rPr>
                <w:rFonts w:cs="Arial"/>
                <w:b/>
                <w:bCs/>
              </w:rPr>
              <w:t>89 248 01</w:t>
            </w:r>
          </w:p>
        </w:tc>
        <w:tc>
          <w:tcPr>
            <w:tcW w:w="4253" w:type="dxa"/>
            <w:tcBorders>
              <w:top w:val="single" w:sz="6" w:space="0" w:color="auto"/>
              <w:left w:val="single" w:sz="6" w:space="0" w:color="auto"/>
              <w:bottom w:val="single" w:sz="6" w:space="0" w:color="auto"/>
              <w:right w:val="single" w:sz="6" w:space="0" w:color="auto"/>
            </w:tcBorders>
          </w:tcPr>
          <w:p w:rsidR="007E3D2F" w:rsidRPr="00190C89" w:rsidRDefault="007E3D2F" w:rsidP="00EB4241">
            <w:pPr>
              <w:spacing w:before="0"/>
            </w:pPr>
            <w:r w:rsidRPr="00190C89">
              <w:t>Mr Martin Laurence</w:t>
            </w:r>
          </w:p>
          <w:p w:rsidR="007E3D2F" w:rsidRPr="003D5B55" w:rsidRDefault="007E3D2F" w:rsidP="00EB4241">
            <w:pPr>
              <w:spacing w:before="0"/>
            </w:pPr>
            <w:r w:rsidRPr="003D5B55">
              <w:t>P.O. Box 4</w:t>
            </w:r>
          </w:p>
          <w:p w:rsidR="007E3D2F" w:rsidRPr="00190C89" w:rsidRDefault="007E3D2F" w:rsidP="00EB4241">
            <w:pPr>
              <w:spacing w:before="0"/>
              <w:rPr>
                <w:lang w:val="fr-CH"/>
              </w:rPr>
            </w:pPr>
            <w:r w:rsidRPr="00190C89">
              <w:rPr>
                <w:lang w:val="fr-CH"/>
              </w:rPr>
              <w:t>VICTORIA, MAHÉ</w:t>
            </w:r>
          </w:p>
          <w:p w:rsidR="007E3D2F" w:rsidRPr="00190C89" w:rsidRDefault="007E3D2F" w:rsidP="00D6274D">
            <w:pPr>
              <w:tabs>
                <w:tab w:val="clear" w:pos="567"/>
                <w:tab w:val="left" w:pos="679"/>
              </w:tabs>
              <w:spacing w:before="0"/>
            </w:pPr>
            <w:r w:rsidRPr="00190C89">
              <w:t xml:space="preserve">Tel: </w:t>
            </w:r>
            <w:r w:rsidRPr="00190C89">
              <w:tab/>
              <w:t>+248 4284104</w:t>
            </w:r>
          </w:p>
          <w:p w:rsidR="007E3D2F" w:rsidRPr="00190C89" w:rsidRDefault="007E3D2F" w:rsidP="00D6274D">
            <w:pPr>
              <w:tabs>
                <w:tab w:val="clear" w:pos="567"/>
                <w:tab w:val="left" w:pos="679"/>
              </w:tabs>
              <w:spacing w:before="0"/>
            </w:pPr>
            <w:r w:rsidRPr="00190C89">
              <w:t xml:space="preserve">Fax: </w:t>
            </w:r>
            <w:r w:rsidRPr="00190C89">
              <w:tab/>
              <w:t>+248 4322777</w:t>
            </w:r>
          </w:p>
          <w:p w:rsidR="007E3D2F" w:rsidRPr="00190C89" w:rsidRDefault="007E3D2F" w:rsidP="00D6274D">
            <w:pPr>
              <w:tabs>
                <w:tab w:val="clear" w:pos="567"/>
                <w:tab w:val="left" w:pos="679"/>
              </w:tabs>
              <w:spacing w:before="0"/>
              <w:rPr>
                <w:lang w:val="es-ES_tradnl"/>
              </w:rPr>
            </w:pPr>
            <w:r w:rsidRPr="00190C89">
              <w:t xml:space="preserve">E-mail: </w:t>
            </w:r>
            <w:r w:rsidRPr="00190C89">
              <w:tab/>
              <w:t>Martin.Laurence@cwseychelles.com</w:t>
            </w:r>
          </w:p>
        </w:tc>
      </w:tr>
    </w:tbl>
    <w:p w:rsidR="007E3D2F" w:rsidRPr="003D5B55" w:rsidRDefault="007E3D2F" w:rsidP="007E3D2F">
      <w:pPr>
        <w:pStyle w:val="NoSpacing"/>
        <w:rPr>
          <w:sz w:val="20"/>
          <w:szCs w:val="20"/>
          <w:lang w:val="es-ES_tradnl"/>
        </w:rPr>
      </w:pPr>
    </w:p>
    <w:p w:rsidR="000B4095" w:rsidRDefault="000B4095" w:rsidP="0025362C">
      <w:pPr>
        <w:rPr>
          <w:lang w:val="es-ES"/>
        </w:rPr>
      </w:pPr>
    </w:p>
    <w:p w:rsidR="00AC64F7" w:rsidRDefault="00AC64F7" w:rsidP="0025362C">
      <w:pPr>
        <w:rPr>
          <w:lang w:val="es-ES"/>
        </w:rPr>
      </w:pPr>
    </w:p>
    <w:p w:rsidR="00AC64F7" w:rsidRDefault="00AC64F7" w:rsidP="0025362C">
      <w:pPr>
        <w:rPr>
          <w:lang w:val="es-ES"/>
        </w:rPr>
      </w:pPr>
    </w:p>
    <w:p w:rsidR="00B23397" w:rsidRPr="007406C6" w:rsidRDefault="00B23397" w:rsidP="00B23397">
      <w:pPr>
        <w:pStyle w:val="Heading2"/>
        <w:rPr>
          <w:rFonts w:asciiTheme="minorHAnsi" w:hAnsiTheme="minorHAnsi" w:cs="Arial"/>
          <w:sz w:val="26"/>
          <w:szCs w:val="26"/>
          <w:lang w:val="fr-FR"/>
        </w:rPr>
      </w:pPr>
      <w:r w:rsidRPr="00B23397">
        <w:rPr>
          <w:rFonts w:asciiTheme="minorHAnsi" w:hAnsiTheme="minorHAnsi" w:cs="Arial"/>
          <w:sz w:val="26"/>
          <w:szCs w:val="26"/>
          <w:lang w:val="fr-FR"/>
        </w:rPr>
        <w:t>Codes de réseau mobile (MNC) pour le plan d'identification international</w:t>
      </w:r>
      <w:r w:rsidRPr="00B23397">
        <w:rPr>
          <w:rFonts w:asciiTheme="minorHAnsi" w:hAnsiTheme="minorHAnsi" w:cs="Arial"/>
          <w:sz w:val="26"/>
          <w:szCs w:val="26"/>
          <w:lang w:val="fr-FR"/>
        </w:rPr>
        <w:br/>
        <w:t xml:space="preserve">pour les réseaux publics et les abonnements </w:t>
      </w:r>
      <w:r w:rsidRPr="00B23397">
        <w:rPr>
          <w:rFonts w:asciiTheme="minorHAnsi" w:hAnsiTheme="minorHAnsi" w:cs="Arial"/>
          <w:sz w:val="26"/>
          <w:szCs w:val="26"/>
          <w:lang w:val="fr-FR"/>
        </w:rPr>
        <w:br/>
        <w:t>(Selon la Recommandation UIT-T E.212 (09/2016))</w:t>
      </w:r>
      <w:r w:rsidRPr="00B23397">
        <w:rPr>
          <w:rFonts w:asciiTheme="minorHAnsi" w:hAnsiTheme="minorHAnsi" w:cs="Arial"/>
          <w:sz w:val="26"/>
          <w:szCs w:val="26"/>
          <w:lang w:val="fr-FR"/>
        </w:rPr>
        <w:br/>
        <w:t>(Situation au 1er novembre 2016)</w:t>
      </w:r>
    </w:p>
    <w:tbl>
      <w:tblPr>
        <w:tblW w:w="9072" w:type="dxa"/>
        <w:tblLayout w:type="fixed"/>
        <w:tblCellMar>
          <w:left w:w="0" w:type="dxa"/>
          <w:right w:w="0" w:type="dxa"/>
        </w:tblCellMar>
        <w:tblLook w:val="0000" w:firstRow="0" w:lastRow="0" w:firstColumn="0" w:lastColumn="0" w:noHBand="0" w:noVBand="0"/>
      </w:tblPr>
      <w:tblGrid>
        <w:gridCol w:w="20"/>
        <w:gridCol w:w="8912"/>
        <w:gridCol w:w="140"/>
      </w:tblGrid>
      <w:tr w:rsidR="00F760D2" w:rsidRPr="00FC0383" w:rsidTr="00EB4241">
        <w:trPr>
          <w:trHeight w:val="172"/>
        </w:trPr>
        <w:tc>
          <w:tcPr>
            <w:tcW w:w="20" w:type="dxa"/>
          </w:tcPr>
          <w:p w:rsidR="00F760D2" w:rsidRPr="00D36DAC" w:rsidRDefault="00F760D2" w:rsidP="00B2339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c>
        <w:tc>
          <w:tcPr>
            <w:tcW w:w="8912" w:type="dxa"/>
          </w:tcPr>
          <w:p w:rsidR="00F760D2" w:rsidRPr="00D36DAC" w:rsidRDefault="00F760D2" w:rsidP="00EB4241">
            <w:pPr>
              <w:pStyle w:val="EmptyCellLayoutStyle"/>
              <w:spacing w:after="0" w:line="240" w:lineRule="auto"/>
              <w:rPr>
                <w:lang w:val="fr-FR"/>
              </w:rPr>
            </w:pPr>
          </w:p>
        </w:tc>
        <w:tc>
          <w:tcPr>
            <w:tcW w:w="140" w:type="dxa"/>
          </w:tcPr>
          <w:p w:rsidR="00F760D2" w:rsidRPr="00D36DAC" w:rsidRDefault="00F760D2" w:rsidP="00EB4241">
            <w:pPr>
              <w:pStyle w:val="EmptyCellLayoutStyle"/>
              <w:spacing w:after="0" w:line="240" w:lineRule="auto"/>
              <w:rPr>
                <w:lang w:val="fr-FR"/>
              </w:rPr>
            </w:pPr>
          </w:p>
        </w:tc>
      </w:tr>
      <w:tr w:rsidR="00F760D2" w:rsidRPr="00D36DAC" w:rsidTr="00EB4241">
        <w:trPr>
          <w:trHeight w:val="434"/>
        </w:trPr>
        <w:tc>
          <w:tcPr>
            <w:tcW w:w="20" w:type="dxa"/>
          </w:tcPr>
          <w:p w:rsidR="00F760D2" w:rsidRPr="00D36DAC" w:rsidRDefault="00F760D2" w:rsidP="00EB4241">
            <w:pPr>
              <w:pStyle w:val="EmptyCellLayoutStyle"/>
              <w:spacing w:after="0" w:line="240" w:lineRule="auto"/>
              <w:rPr>
                <w:lang w:val="fr-FR"/>
              </w:rPr>
            </w:pPr>
          </w:p>
        </w:tc>
        <w:tc>
          <w:tcPr>
            <w:tcW w:w="8912" w:type="dxa"/>
          </w:tcPr>
          <w:tbl>
            <w:tblPr>
              <w:tblW w:w="0" w:type="auto"/>
              <w:tblLayout w:type="fixed"/>
              <w:tblCellMar>
                <w:left w:w="0" w:type="dxa"/>
                <w:right w:w="0" w:type="dxa"/>
              </w:tblCellMar>
              <w:tblLook w:val="0000" w:firstRow="0" w:lastRow="0" w:firstColumn="0" w:lastColumn="0" w:noHBand="0" w:noVBand="0"/>
            </w:tblPr>
            <w:tblGrid>
              <w:gridCol w:w="9066"/>
            </w:tblGrid>
            <w:tr w:rsidR="00F760D2" w:rsidRPr="00D36DAC" w:rsidTr="00EB4241">
              <w:trPr>
                <w:trHeight w:val="356"/>
              </w:trPr>
              <w:tc>
                <w:tcPr>
                  <w:tcW w:w="9066" w:type="dxa"/>
                  <w:tcBorders>
                    <w:top w:val="nil"/>
                    <w:left w:val="nil"/>
                    <w:bottom w:val="nil"/>
                    <w:right w:val="nil"/>
                  </w:tcBorders>
                  <w:tcMar>
                    <w:top w:w="39" w:type="dxa"/>
                    <w:left w:w="39" w:type="dxa"/>
                    <w:bottom w:w="39" w:type="dxa"/>
                    <w:right w:w="39" w:type="dxa"/>
                  </w:tcMar>
                </w:tcPr>
                <w:p w:rsidR="00F760D2" w:rsidRPr="00B23397" w:rsidRDefault="00F760D2" w:rsidP="00B23397">
                  <w:pPr>
                    <w:spacing w:before="0"/>
                    <w:jc w:val="center"/>
                    <w:rPr>
                      <w:rFonts w:asciiTheme="minorHAnsi" w:hAnsiTheme="minorHAnsi"/>
                      <w:lang w:val="fr-FR"/>
                    </w:rPr>
                  </w:pPr>
                  <w:r w:rsidRPr="00B23397">
                    <w:rPr>
                      <w:rFonts w:asciiTheme="minorHAnsi" w:eastAsia="Arial" w:hAnsiTheme="minorHAnsi"/>
                      <w:color w:val="000000"/>
                      <w:lang w:val="fr-FR"/>
                    </w:rPr>
                    <w:t xml:space="preserve">(Annexe au Bulletin d'exploitation de l'UIT </w:t>
                  </w:r>
                  <w:r w:rsidRPr="00B23397">
                    <w:rPr>
                      <w:rFonts w:asciiTheme="minorHAnsi" w:eastAsia="Calibri" w:hAnsiTheme="minorHAnsi"/>
                      <w:color w:val="000000"/>
                      <w:sz w:val="22"/>
                      <w:lang w:val="fr-FR"/>
                    </w:rPr>
                    <w:t>N°</w:t>
                  </w:r>
                  <w:r w:rsidRPr="00B23397">
                    <w:rPr>
                      <w:rFonts w:asciiTheme="minorHAnsi" w:eastAsia="Arial" w:hAnsiTheme="minorHAnsi"/>
                      <w:color w:val="000000"/>
                      <w:lang w:val="fr-FR"/>
                    </w:rPr>
                    <w:t xml:space="preserve"> 1111 - 1.XI.2016)</w:t>
                  </w:r>
                </w:p>
                <w:p w:rsidR="00F760D2" w:rsidRPr="00D36DAC" w:rsidRDefault="00F760D2" w:rsidP="00EB4241">
                  <w:pPr>
                    <w:jc w:val="center"/>
                    <w:rPr>
                      <w:lang w:val="fr-FR"/>
                    </w:rPr>
                  </w:pPr>
                  <w:r w:rsidRPr="00B23397">
                    <w:rPr>
                      <w:rFonts w:asciiTheme="minorHAnsi" w:eastAsia="Arial" w:hAnsiTheme="minorHAnsi"/>
                      <w:color w:val="000000"/>
                      <w:lang w:val="fr-FR"/>
                    </w:rPr>
                    <w:t xml:space="preserve">(Amendement </w:t>
                  </w:r>
                  <w:r w:rsidRPr="00B23397">
                    <w:rPr>
                      <w:rFonts w:asciiTheme="minorHAnsi" w:eastAsia="Calibri" w:hAnsiTheme="minorHAnsi"/>
                      <w:color w:val="000000"/>
                      <w:sz w:val="22"/>
                      <w:lang w:val="fr-FR"/>
                    </w:rPr>
                    <w:t xml:space="preserve">N° </w:t>
                  </w:r>
                  <w:r w:rsidRPr="00B23397">
                    <w:rPr>
                      <w:rFonts w:asciiTheme="minorHAnsi" w:eastAsia="Arial" w:hAnsiTheme="minorHAnsi"/>
                      <w:color w:val="000000"/>
                      <w:lang w:val="fr-FR"/>
                    </w:rPr>
                    <w:t>40)</w:t>
                  </w:r>
                </w:p>
              </w:tc>
            </w:tr>
          </w:tbl>
          <w:p w:rsidR="00F760D2" w:rsidRPr="00D36DAC" w:rsidRDefault="00F760D2" w:rsidP="00EB4241">
            <w:pPr>
              <w:rPr>
                <w:lang w:val="fr-FR"/>
              </w:rPr>
            </w:pPr>
          </w:p>
        </w:tc>
        <w:tc>
          <w:tcPr>
            <w:tcW w:w="140" w:type="dxa"/>
          </w:tcPr>
          <w:p w:rsidR="00F760D2" w:rsidRPr="00D36DAC" w:rsidRDefault="00F760D2" w:rsidP="00EB4241">
            <w:pPr>
              <w:pStyle w:val="EmptyCellLayoutStyle"/>
              <w:spacing w:after="0" w:line="240" w:lineRule="auto"/>
              <w:rPr>
                <w:lang w:val="fr-FR"/>
              </w:rPr>
            </w:pPr>
          </w:p>
        </w:tc>
      </w:tr>
      <w:tr w:rsidR="00F760D2" w:rsidRPr="00D36DAC" w:rsidTr="00EB4241">
        <w:trPr>
          <w:trHeight w:val="239"/>
        </w:trPr>
        <w:tc>
          <w:tcPr>
            <w:tcW w:w="20" w:type="dxa"/>
          </w:tcPr>
          <w:p w:rsidR="00F760D2" w:rsidRPr="00D36DAC" w:rsidRDefault="00F760D2" w:rsidP="00EB4241">
            <w:pPr>
              <w:pStyle w:val="EmptyCellLayoutStyle"/>
              <w:spacing w:after="0" w:line="240" w:lineRule="auto"/>
              <w:rPr>
                <w:lang w:val="fr-FR"/>
              </w:rPr>
            </w:pPr>
          </w:p>
        </w:tc>
        <w:tc>
          <w:tcPr>
            <w:tcW w:w="8912" w:type="dxa"/>
          </w:tcPr>
          <w:p w:rsidR="00F760D2" w:rsidRPr="00D36DAC" w:rsidRDefault="00F760D2" w:rsidP="00EB4241">
            <w:pPr>
              <w:pStyle w:val="EmptyCellLayoutStyle"/>
              <w:spacing w:after="0" w:line="240" w:lineRule="auto"/>
              <w:rPr>
                <w:lang w:val="fr-FR"/>
              </w:rPr>
            </w:pPr>
          </w:p>
        </w:tc>
        <w:tc>
          <w:tcPr>
            <w:tcW w:w="140" w:type="dxa"/>
          </w:tcPr>
          <w:p w:rsidR="00F760D2" w:rsidRPr="00D36DAC" w:rsidRDefault="00F760D2" w:rsidP="00EB4241">
            <w:pPr>
              <w:pStyle w:val="EmptyCellLayoutStyle"/>
              <w:spacing w:after="0" w:line="240" w:lineRule="auto"/>
              <w:rPr>
                <w:lang w:val="fr-FR"/>
              </w:rPr>
            </w:pPr>
          </w:p>
        </w:tc>
      </w:tr>
      <w:tr w:rsidR="00F760D2" w:rsidRPr="00FC0383" w:rsidTr="00EB4241">
        <w:tc>
          <w:tcPr>
            <w:tcW w:w="20" w:type="dxa"/>
          </w:tcPr>
          <w:p w:rsidR="00F760D2" w:rsidRPr="00D36DAC" w:rsidRDefault="00F760D2" w:rsidP="00EB4241">
            <w:pPr>
              <w:pStyle w:val="EmptyCellLayoutStyle"/>
              <w:spacing w:after="0" w:line="240" w:lineRule="auto"/>
              <w:rPr>
                <w:lang w:val="fr-FR"/>
              </w:rPr>
            </w:pPr>
          </w:p>
        </w:tc>
        <w:tc>
          <w:tcPr>
            <w:tcW w:w="8912" w:type="dxa"/>
          </w:tcPr>
          <w:tbl>
            <w:tblPr>
              <w:tblW w:w="9986"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1"/>
              <w:gridCol w:w="8680"/>
              <w:gridCol w:w="20"/>
              <w:gridCol w:w="20"/>
              <w:gridCol w:w="135"/>
              <w:gridCol w:w="8"/>
              <w:gridCol w:w="912"/>
            </w:tblGrid>
            <w:tr w:rsidR="00F760D2" w:rsidRPr="00D36DAC" w:rsidTr="00EB4241">
              <w:trPr>
                <w:gridAfter w:val="1"/>
                <w:wAfter w:w="912" w:type="dxa"/>
                <w:trHeight w:val="120"/>
              </w:trPr>
              <w:tc>
                <w:tcPr>
                  <w:tcW w:w="211" w:type="dxa"/>
                </w:tcPr>
                <w:p w:rsidR="00F760D2" w:rsidRPr="00D36DAC" w:rsidRDefault="00F760D2" w:rsidP="00EB4241">
                  <w:pPr>
                    <w:pStyle w:val="EmptyCellLayoutStyle"/>
                    <w:spacing w:after="0" w:line="240" w:lineRule="auto"/>
                    <w:rPr>
                      <w:lang w:val="fr-FR"/>
                    </w:rPr>
                  </w:pPr>
                </w:p>
              </w:tc>
              <w:tc>
                <w:tcPr>
                  <w:tcW w:w="8680" w:type="dxa"/>
                </w:tcPr>
                <w:p w:rsidR="00F760D2" w:rsidRPr="00D36DAC" w:rsidRDefault="00F760D2" w:rsidP="00EB4241">
                  <w:pPr>
                    <w:pStyle w:val="EmptyCellLayoutStyle"/>
                    <w:spacing w:after="0" w:line="240" w:lineRule="auto"/>
                    <w:rPr>
                      <w:lang w:val="fr-FR"/>
                    </w:rPr>
                  </w:pPr>
                </w:p>
              </w:tc>
              <w:tc>
                <w:tcPr>
                  <w:tcW w:w="20" w:type="dxa"/>
                </w:tcPr>
                <w:p w:rsidR="00F760D2" w:rsidRPr="00D36DAC" w:rsidRDefault="00F760D2" w:rsidP="00EB4241">
                  <w:pPr>
                    <w:pStyle w:val="EmptyCellLayoutStyle"/>
                    <w:spacing w:after="0" w:line="240" w:lineRule="auto"/>
                    <w:rPr>
                      <w:lang w:val="fr-FR"/>
                    </w:rPr>
                  </w:pPr>
                </w:p>
              </w:tc>
              <w:tc>
                <w:tcPr>
                  <w:tcW w:w="163" w:type="dxa"/>
                  <w:gridSpan w:val="3"/>
                </w:tcPr>
                <w:p w:rsidR="00F760D2" w:rsidRPr="00D36DAC" w:rsidRDefault="00F760D2" w:rsidP="00EB4241">
                  <w:pPr>
                    <w:pStyle w:val="EmptyCellLayoutStyle"/>
                    <w:spacing w:after="0" w:line="240" w:lineRule="auto"/>
                    <w:rPr>
                      <w:lang w:val="fr-FR"/>
                    </w:rPr>
                  </w:pPr>
                </w:p>
              </w:tc>
            </w:tr>
            <w:tr w:rsidR="00F760D2" w:rsidRPr="00D36DAC" w:rsidTr="00EB4241">
              <w:trPr>
                <w:gridAfter w:val="1"/>
                <w:wAfter w:w="912" w:type="dxa"/>
              </w:trPr>
              <w:tc>
                <w:tcPr>
                  <w:tcW w:w="211" w:type="dxa"/>
                </w:tcPr>
                <w:p w:rsidR="00F760D2" w:rsidRPr="00D36DAC" w:rsidRDefault="00F760D2" w:rsidP="00EB4241">
                  <w:pPr>
                    <w:pStyle w:val="EmptyCellLayoutStyle"/>
                    <w:spacing w:after="0" w:line="240" w:lineRule="auto"/>
                    <w:rPr>
                      <w:lang w:val="fr-FR"/>
                    </w:rPr>
                  </w:pPr>
                </w:p>
              </w:tc>
              <w:tc>
                <w:tcPr>
                  <w:tcW w:w="8680" w:type="dxa"/>
                </w:tcPr>
                <w:tbl>
                  <w:tblPr>
                    <w:tblW w:w="898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698"/>
                    <w:gridCol w:w="1616"/>
                    <w:gridCol w:w="4674"/>
                  </w:tblGrid>
                  <w:tr w:rsidR="00F760D2" w:rsidRPr="00D36DAC" w:rsidTr="00EB4241">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760D2" w:rsidRPr="00B23397" w:rsidRDefault="00F760D2" w:rsidP="00EB4241">
                        <w:pPr>
                          <w:rPr>
                            <w:lang w:val="fr-FR"/>
                          </w:rPr>
                        </w:pPr>
                        <w:r w:rsidRPr="00B23397">
                          <w:rPr>
                            <w:rFonts w:eastAsia="Calibri"/>
                            <w:b/>
                            <w:i/>
                            <w:color w:val="000000"/>
                            <w:lang w:val="fr-FR"/>
                          </w:rPr>
                          <w:t>Pays ou Zone géographique</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760D2" w:rsidRPr="00B23397" w:rsidRDefault="00F760D2" w:rsidP="00EB4241">
                        <w:pPr>
                          <w:rPr>
                            <w:lang w:val="fr-FR"/>
                          </w:rPr>
                        </w:pPr>
                        <w:r w:rsidRPr="00B23397">
                          <w:rPr>
                            <w:rFonts w:eastAsia="Calibri"/>
                            <w:b/>
                            <w:i/>
                            <w:color w:val="000000"/>
                            <w:lang w:val="fr-FR"/>
                          </w:rPr>
                          <w:t>MCC+MNC *</w:t>
                        </w:r>
                      </w:p>
                    </w:tc>
                    <w:tc>
                      <w:tcPr>
                        <w:tcW w:w="46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760D2" w:rsidRPr="00B23397" w:rsidRDefault="00F760D2" w:rsidP="00EB4241">
                        <w:pPr>
                          <w:rPr>
                            <w:lang w:val="fr-FR"/>
                          </w:rPr>
                        </w:pPr>
                        <w:r w:rsidRPr="00B23397">
                          <w:rPr>
                            <w:rFonts w:eastAsia="Calibri"/>
                            <w:b/>
                            <w:i/>
                            <w:color w:val="000000"/>
                            <w:lang w:val="fr-FR"/>
                          </w:rPr>
                          <w:t>Nom de Réseau/Opérateur</w:t>
                        </w:r>
                      </w:p>
                    </w:tc>
                  </w:tr>
                  <w:tr w:rsidR="00F760D2" w:rsidRPr="00D36DAC" w:rsidTr="00EB4241">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F760D2" w:rsidRPr="00B23397" w:rsidRDefault="00F760D2" w:rsidP="00EB4241">
                        <w:pPr>
                          <w:rPr>
                            <w:lang w:val="fr-FR"/>
                          </w:rPr>
                        </w:pPr>
                        <w:r w:rsidRPr="00B23397">
                          <w:rPr>
                            <w:rFonts w:eastAsia="Calibri"/>
                            <w:b/>
                            <w:color w:val="000000"/>
                            <w:lang w:val="fr-FR"/>
                          </w:rPr>
                          <w:t>Suisse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760D2" w:rsidRPr="00B23397" w:rsidRDefault="00F760D2" w:rsidP="00EB4241">
                        <w:pPr>
                          <w:rPr>
                            <w:lang w:val="fr-FR"/>
                          </w:rPr>
                        </w:pPr>
                      </w:p>
                    </w:tc>
                    <w:tc>
                      <w:tcPr>
                        <w:tcW w:w="46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760D2" w:rsidRPr="00B23397" w:rsidRDefault="00F760D2" w:rsidP="00EB4241">
                        <w:pPr>
                          <w:rPr>
                            <w:lang w:val="fr-FR"/>
                          </w:rPr>
                        </w:pPr>
                      </w:p>
                    </w:tc>
                  </w:tr>
                  <w:tr w:rsidR="00F760D2" w:rsidRPr="00D36DAC" w:rsidTr="00EB4241">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rsidR="00F760D2" w:rsidRPr="00B23397" w:rsidRDefault="00F760D2" w:rsidP="00EB4241">
                        <w:pPr>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760D2" w:rsidRPr="00B23397" w:rsidRDefault="00F760D2" w:rsidP="00EB4241">
                        <w:pPr>
                          <w:jc w:val="center"/>
                          <w:rPr>
                            <w:lang w:val="fr-FR"/>
                          </w:rPr>
                        </w:pPr>
                        <w:r w:rsidRPr="00B23397">
                          <w:rPr>
                            <w:rFonts w:eastAsia="Calibri"/>
                            <w:color w:val="000000"/>
                            <w:lang w:val="fr-FR"/>
                          </w:rPr>
                          <w:t>228 10</w:t>
                        </w:r>
                      </w:p>
                    </w:tc>
                    <w:tc>
                      <w:tcPr>
                        <w:tcW w:w="46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760D2" w:rsidRPr="00B23397" w:rsidRDefault="00F760D2" w:rsidP="00EB4241">
                        <w:pPr>
                          <w:rPr>
                            <w:lang w:val="fr-FR"/>
                          </w:rPr>
                        </w:pPr>
                        <w:r w:rsidRPr="00B23397">
                          <w:rPr>
                            <w:rFonts w:eastAsia="Calibri"/>
                            <w:color w:val="000000"/>
                            <w:lang w:val="fr-FR"/>
                          </w:rPr>
                          <w:t>Stadt Polizei Zürich</w:t>
                        </w:r>
                      </w:p>
                    </w:tc>
                  </w:tr>
                  <w:tr w:rsidR="00F760D2" w:rsidRPr="00D36DAC" w:rsidTr="00EB4241">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760D2" w:rsidRPr="00B23397" w:rsidRDefault="00F760D2" w:rsidP="00EB4241">
                        <w:pPr>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760D2" w:rsidRPr="00B23397" w:rsidRDefault="00F760D2" w:rsidP="00EB4241">
                        <w:pPr>
                          <w:jc w:val="center"/>
                          <w:rPr>
                            <w:lang w:val="fr-FR"/>
                          </w:rPr>
                        </w:pPr>
                        <w:r w:rsidRPr="00B23397">
                          <w:rPr>
                            <w:rFonts w:eastAsia="Calibri"/>
                            <w:color w:val="000000"/>
                            <w:lang w:val="fr-FR"/>
                          </w:rPr>
                          <w:t>228 60</w:t>
                        </w:r>
                      </w:p>
                    </w:tc>
                    <w:tc>
                      <w:tcPr>
                        <w:tcW w:w="46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760D2" w:rsidRPr="00B23397" w:rsidRDefault="00F760D2" w:rsidP="00EB4241">
                        <w:pPr>
                          <w:rPr>
                            <w:lang w:val="fr-FR"/>
                          </w:rPr>
                        </w:pPr>
                        <w:r w:rsidRPr="00B23397">
                          <w:rPr>
                            <w:rFonts w:eastAsia="Calibri"/>
                            <w:color w:val="000000"/>
                            <w:lang w:val="fr-FR"/>
                          </w:rPr>
                          <w:t>Sunrise Communications AG</w:t>
                        </w:r>
                      </w:p>
                    </w:tc>
                  </w:tr>
                </w:tbl>
                <w:p w:rsidR="00F760D2" w:rsidRPr="00D36DAC" w:rsidRDefault="00F760D2" w:rsidP="00EB4241">
                  <w:pPr>
                    <w:rPr>
                      <w:lang w:val="fr-FR"/>
                    </w:rPr>
                  </w:pPr>
                </w:p>
              </w:tc>
              <w:tc>
                <w:tcPr>
                  <w:tcW w:w="20" w:type="dxa"/>
                </w:tcPr>
                <w:p w:rsidR="00F760D2" w:rsidRPr="00D36DAC" w:rsidRDefault="00F760D2" w:rsidP="00EB4241">
                  <w:pPr>
                    <w:pStyle w:val="EmptyCellLayoutStyle"/>
                    <w:spacing w:after="0" w:line="240" w:lineRule="auto"/>
                    <w:rPr>
                      <w:lang w:val="fr-FR"/>
                    </w:rPr>
                  </w:pPr>
                </w:p>
              </w:tc>
              <w:tc>
                <w:tcPr>
                  <w:tcW w:w="163" w:type="dxa"/>
                  <w:gridSpan w:val="3"/>
                </w:tcPr>
                <w:p w:rsidR="00F760D2" w:rsidRPr="00D36DAC" w:rsidRDefault="00F760D2" w:rsidP="00EB4241">
                  <w:pPr>
                    <w:pStyle w:val="EmptyCellLayoutStyle"/>
                    <w:spacing w:after="0" w:line="240" w:lineRule="auto"/>
                    <w:rPr>
                      <w:lang w:val="fr-FR"/>
                    </w:rPr>
                  </w:pPr>
                </w:p>
              </w:tc>
            </w:tr>
            <w:tr w:rsidR="00F760D2" w:rsidRPr="00FC0383" w:rsidTr="00EB4241">
              <w:trPr>
                <w:gridAfter w:val="2"/>
                <w:wAfter w:w="920" w:type="dxa"/>
                <w:trHeight w:val="688"/>
              </w:trPr>
              <w:tc>
                <w:tcPr>
                  <w:tcW w:w="211" w:type="dxa"/>
                </w:tcPr>
                <w:p w:rsidR="00F760D2" w:rsidRPr="00D36DAC" w:rsidRDefault="00F760D2" w:rsidP="00EB4241">
                  <w:pPr>
                    <w:pStyle w:val="EmptyCellLayoutStyle"/>
                    <w:spacing w:after="0" w:line="240" w:lineRule="auto"/>
                    <w:rPr>
                      <w:lang w:val="fr-FR"/>
                    </w:rPr>
                  </w:pPr>
                </w:p>
              </w:tc>
              <w:tc>
                <w:tcPr>
                  <w:tcW w:w="8700" w:type="dxa"/>
                  <w:gridSpan w:val="2"/>
                </w:tcPr>
                <w:tbl>
                  <w:tblPr>
                    <w:tblW w:w="0" w:type="auto"/>
                    <w:tblLayout w:type="fixed"/>
                    <w:tblCellMar>
                      <w:left w:w="0" w:type="dxa"/>
                      <w:right w:w="0" w:type="dxa"/>
                    </w:tblCellMar>
                    <w:tblLook w:val="0000" w:firstRow="0" w:lastRow="0" w:firstColumn="0" w:lastColumn="0" w:noHBand="0" w:noVBand="0"/>
                  </w:tblPr>
                  <w:tblGrid>
                    <w:gridCol w:w="8700"/>
                  </w:tblGrid>
                  <w:tr w:rsidR="00F760D2" w:rsidRPr="00FC0383" w:rsidTr="00EB4241">
                    <w:trPr>
                      <w:trHeight w:val="610"/>
                    </w:trPr>
                    <w:tc>
                      <w:tcPr>
                        <w:tcW w:w="8700" w:type="dxa"/>
                        <w:tcBorders>
                          <w:top w:val="nil"/>
                          <w:left w:val="nil"/>
                          <w:bottom w:val="nil"/>
                          <w:right w:val="nil"/>
                        </w:tcBorders>
                        <w:tcMar>
                          <w:top w:w="39" w:type="dxa"/>
                          <w:left w:w="39" w:type="dxa"/>
                          <w:bottom w:w="39" w:type="dxa"/>
                          <w:right w:w="39" w:type="dxa"/>
                        </w:tcMar>
                      </w:tcPr>
                      <w:p w:rsidR="00F760D2" w:rsidRPr="00D36DAC" w:rsidRDefault="00F760D2" w:rsidP="00EB4241">
                        <w:pPr>
                          <w:rPr>
                            <w:sz w:val="18"/>
                            <w:szCs w:val="18"/>
                            <w:lang w:val="fr-FR"/>
                          </w:rPr>
                        </w:pPr>
                        <w:r w:rsidRPr="00D36DAC">
                          <w:rPr>
                            <w:rFonts w:eastAsia="Arial"/>
                            <w:color w:val="000000"/>
                            <w:sz w:val="18"/>
                            <w:szCs w:val="18"/>
                            <w:lang w:val="fr-FR"/>
                          </w:rPr>
                          <w:t>____________</w:t>
                        </w:r>
                      </w:p>
                      <w:p w:rsidR="00F760D2" w:rsidRPr="00D36DAC" w:rsidRDefault="00F760D2" w:rsidP="00EB4241">
                        <w:pPr>
                          <w:rPr>
                            <w:sz w:val="18"/>
                            <w:szCs w:val="18"/>
                            <w:lang w:val="fr-FR"/>
                          </w:rPr>
                        </w:pPr>
                        <w:r w:rsidRPr="00D36DAC">
                          <w:rPr>
                            <w:rFonts w:eastAsia="Calibri"/>
                            <w:color w:val="000000"/>
                            <w:sz w:val="18"/>
                            <w:szCs w:val="18"/>
                            <w:lang w:val="fr-FR"/>
                          </w:rPr>
                          <w:t>*                  MCC:  Mobile Country Code / Indicatif de pays du mobile / Indicativo de país para el servicio móvil</w:t>
                        </w:r>
                      </w:p>
                      <w:p w:rsidR="00F760D2" w:rsidRPr="00D36DAC" w:rsidRDefault="00F760D2" w:rsidP="00EB4241">
                        <w:pPr>
                          <w:rPr>
                            <w:lang w:val="fr-FR"/>
                          </w:rPr>
                        </w:pPr>
                        <w:r w:rsidRPr="00D36DAC">
                          <w:rPr>
                            <w:rFonts w:eastAsia="Calibri"/>
                            <w:color w:val="000000"/>
                            <w:sz w:val="18"/>
                            <w:szCs w:val="18"/>
                            <w:lang w:val="fr-FR"/>
                          </w:rPr>
                          <w:t>                    MNC:  Mobile Network Code / Code de réseau mobile / Indicativo de red para el servicio móvil</w:t>
                        </w:r>
                      </w:p>
                    </w:tc>
                  </w:tr>
                </w:tbl>
                <w:p w:rsidR="00F760D2" w:rsidRPr="00D36DAC" w:rsidRDefault="00F760D2" w:rsidP="00EB4241">
                  <w:pPr>
                    <w:rPr>
                      <w:lang w:val="fr-FR"/>
                    </w:rPr>
                  </w:pPr>
                </w:p>
              </w:tc>
              <w:tc>
                <w:tcPr>
                  <w:tcW w:w="155" w:type="dxa"/>
                  <w:gridSpan w:val="2"/>
                </w:tcPr>
                <w:p w:rsidR="00F760D2" w:rsidRPr="00D36DAC" w:rsidRDefault="00F760D2" w:rsidP="00EB4241">
                  <w:pPr>
                    <w:pStyle w:val="EmptyCellLayoutStyle"/>
                    <w:spacing w:after="0" w:line="240" w:lineRule="auto"/>
                    <w:rPr>
                      <w:lang w:val="fr-FR"/>
                    </w:rPr>
                  </w:pPr>
                </w:p>
              </w:tc>
            </w:tr>
            <w:tr w:rsidR="00F760D2" w:rsidRPr="00FC0383" w:rsidTr="00EB4241">
              <w:trPr>
                <w:trHeight w:val="48"/>
              </w:trPr>
              <w:tc>
                <w:tcPr>
                  <w:tcW w:w="211" w:type="dxa"/>
                </w:tcPr>
                <w:p w:rsidR="00F760D2" w:rsidRPr="00D36DAC" w:rsidRDefault="00F760D2" w:rsidP="00EB4241">
                  <w:pPr>
                    <w:pStyle w:val="EmptyCellLayoutStyle"/>
                    <w:spacing w:after="0" w:line="240" w:lineRule="auto"/>
                    <w:rPr>
                      <w:lang w:val="fr-FR"/>
                    </w:rPr>
                  </w:pPr>
                </w:p>
              </w:tc>
              <w:tc>
                <w:tcPr>
                  <w:tcW w:w="8700" w:type="dxa"/>
                  <w:gridSpan w:val="2"/>
                </w:tcPr>
                <w:p w:rsidR="00F760D2" w:rsidRPr="00D36DAC" w:rsidRDefault="00F760D2" w:rsidP="00EB4241">
                  <w:pPr>
                    <w:pStyle w:val="EmptyCellLayoutStyle"/>
                    <w:spacing w:after="0" w:line="240" w:lineRule="auto"/>
                    <w:rPr>
                      <w:lang w:val="fr-FR"/>
                    </w:rPr>
                  </w:pPr>
                </w:p>
              </w:tc>
              <w:tc>
                <w:tcPr>
                  <w:tcW w:w="20" w:type="dxa"/>
                </w:tcPr>
                <w:p w:rsidR="00F760D2" w:rsidRPr="00D36DAC" w:rsidRDefault="00F760D2" w:rsidP="00EB4241">
                  <w:pPr>
                    <w:pStyle w:val="EmptyCellLayoutStyle"/>
                    <w:spacing w:after="0" w:line="240" w:lineRule="auto"/>
                    <w:rPr>
                      <w:lang w:val="fr-FR"/>
                    </w:rPr>
                  </w:pPr>
                </w:p>
              </w:tc>
              <w:tc>
                <w:tcPr>
                  <w:tcW w:w="1055" w:type="dxa"/>
                  <w:gridSpan w:val="3"/>
                </w:tcPr>
                <w:p w:rsidR="00F760D2" w:rsidRPr="00D36DAC" w:rsidRDefault="00F760D2" w:rsidP="00EB4241">
                  <w:pPr>
                    <w:pStyle w:val="EmptyCellLayoutStyle"/>
                    <w:spacing w:after="0" w:line="240" w:lineRule="auto"/>
                    <w:rPr>
                      <w:lang w:val="fr-FR"/>
                    </w:rPr>
                  </w:pPr>
                </w:p>
              </w:tc>
            </w:tr>
          </w:tbl>
          <w:p w:rsidR="00F760D2" w:rsidRPr="00D36DAC" w:rsidRDefault="00F760D2" w:rsidP="00EB4241">
            <w:pPr>
              <w:rPr>
                <w:lang w:val="fr-FR"/>
              </w:rPr>
            </w:pPr>
          </w:p>
        </w:tc>
        <w:tc>
          <w:tcPr>
            <w:tcW w:w="140" w:type="dxa"/>
          </w:tcPr>
          <w:p w:rsidR="00F760D2" w:rsidRPr="00D36DAC" w:rsidRDefault="00F760D2" w:rsidP="00EB4241">
            <w:pPr>
              <w:pStyle w:val="EmptyCellLayoutStyle"/>
              <w:spacing w:after="0" w:line="240" w:lineRule="auto"/>
              <w:rPr>
                <w:lang w:val="fr-FR"/>
              </w:rPr>
            </w:pPr>
          </w:p>
        </w:tc>
      </w:tr>
    </w:tbl>
    <w:p w:rsidR="00F760D2" w:rsidRPr="00D36DAC" w:rsidRDefault="00F760D2" w:rsidP="00F760D2">
      <w:pPr>
        <w:rPr>
          <w:lang w:val="fr-FR"/>
        </w:rPr>
      </w:pPr>
    </w:p>
    <w:p w:rsidR="00F760D2" w:rsidRPr="00D36DAC" w:rsidRDefault="00F760D2" w:rsidP="00F760D2">
      <w:pPr>
        <w:rPr>
          <w:sz w:val="0"/>
          <w:lang w:val="fr-FR"/>
        </w:rPr>
      </w:pPr>
    </w:p>
    <w:p w:rsidR="00F760D2" w:rsidRPr="00D36DAC" w:rsidRDefault="00F760D2" w:rsidP="00F760D2">
      <w:pPr>
        <w:rPr>
          <w:lang w:val="fr-FR"/>
        </w:rPr>
      </w:pPr>
    </w:p>
    <w:p w:rsidR="00F760D2" w:rsidRDefault="00F760D2" w:rsidP="0025362C">
      <w:pPr>
        <w:rPr>
          <w:lang w:val="fr-FR"/>
        </w:rPr>
      </w:pPr>
      <w:r>
        <w:rPr>
          <w:lang w:val="fr-FR"/>
        </w:rPr>
        <w:br w:type="page"/>
      </w:r>
    </w:p>
    <w:p w:rsidR="00F760D2" w:rsidRPr="007406C6" w:rsidRDefault="00F760D2" w:rsidP="00F760D2">
      <w:pPr>
        <w:pStyle w:val="Heading2"/>
        <w:rPr>
          <w:rFonts w:asciiTheme="minorHAnsi" w:hAnsiTheme="minorHAnsi" w:cs="Arial"/>
          <w:sz w:val="26"/>
          <w:szCs w:val="26"/>
          <w:lang w:val="fr-FR"/>
        </w:rPr>
      </w:pPr>
      <w:bookmarkStart w:id="495"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495"/>
    </w:p>
    <w:p w:rsidR="00F760D2" w:rsidRPr="00056FB8" w:rsidRDefault="00F760D2" w:rsidP="00F760D2">
      <w:pPr>
        <w:jc w:val="center"/>
        <w:rPr>
          <w:rFonts w:asciiTheme="minorHAnsi" w:hAnsiTheme="minorHAnsi"/>
          <w:lang w:val="fr-CH"/>
        </w:rPr>
      </w:pPr>
      <w:bookmarkStart w:id="496" w:name="_Toc36875244"/>
      <w:r w:rsidRPr="00056FB8">
        <w:rPr>
          <w:rFonts w:asciiTheme="minorHAnsi" w:hAnsiTheme="minorHAnsi"/>
          <w:lang w:val="fr-CH"/>
        </w:rPr>
        <w:t>Web: www.itu.int/itu-t/inr/nnp/index.html</w:t>
      </w:r>
    </w:p>
    <w:bookmarkEnd w:id="496"/>
    <w:p w:rsidR="00F760D2" w:rsidRPr="00056FB8" w:rsidRDefault="00F760D2" w:rsidP="00F760D2">
      <w:pPr>
        <w:rPr>
          <w:rFonts w:asciiTheme="minorHAnsi" w:hAnsiTheme="minorHAnsi"/>
          <w:lang w:val="fr-CH"/>
        </w:rPr>
      </w:pPr>
    </w:p>
    <w:p w:rsidR="00F760D2" w:rsidRPr="007406C6" w:rsidRDefault="00F760D2" w:rsidP="00F760D2">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F760D2" w:rsidRPr="007406C6" w:rsidRDefault="00F760D2" w:rsidP="00F760D2">
      <w:pPr>
        <w:pStyle w:val="Normalaftertitle"/>
        <w:spacing w:before="0"/>
        <w:rPr>
          <w:rFonts w:asciiTheme="minorHAnsi" w:hAnsiTheme="minorHAnsi" w:cs="Arial"/>
          <w:lang w:val="fr-FR"/>
        </w:rPr>
      </w:pPr>
    </w:p>
    <w:p w:rsidR="00F760D2" w:rsidRPr="007406C6" w:rsidRDefault="00F760D2" w:rsidP="00F760D2">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F760D2" w:rsidRPr="007406C6" w:rsidRDefault="00F760D2" w:rsidP="00F760D2">
      <w:pPr>
        <w:rPr>
          <w:rFonts w:asciiTheme="minorHAnsi" w:hAnsiTheme="minorHAnsi" w:cs="Arial"/>
          <w:lang w:val="fr-FR"/>
        </w:rPr>
      </w:pPr>
    </w:p>
    <w:p w:rsidR="00F760D2" w:rsidRPr="007406C6" w:rsidRDefault="00F760D2" w:rsidP="00F760D2">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w:t>
      </w:r>
      <w:r w:rsidRPr="007406C6">
        <w:rPr>
          <w:rFonts w:asciiTheme="minorHAnsi" w:hAnsiTheme="minorHAnsi" w:cs="Arial"/>
          <w:lang w:val="fr-FR"/>
        </w:rPr>
        <w:t>.</w:t>
      </w:r>
      <w:r>
        <w:rPr>
          <w:rFonts w:asciiTheme="minorHAnsi" w:hAnsiTheme="minorHAnsi" w:cs="Arial"/>
          <w:lang w:val="fr-FR"/>
        </w:rPr>
        <w:t>VI</w:t>
      </w:r>
      <w:r w:rsidRPr="007406C6">
        <w:rPr>
          <w:rFonts w:asciiTheme="minorHAnsi" w:hAnsiTheme="minorHAnsi" w:cs="Arial"/>
          <w:lang w:val="fr-FR"/>
        </w:rPr>
        <w:t>.201</w:t>
      </w:r>
      <w:r>
        <w:rPr>
          <w:rFonts w:asciiTheme="minorHAnsi" w:hAnsiTheme="minorHAnsi" w:cs="Arial"/>
          <w:lang w:val="fr-FR"/>
        </w:rPr>
        <w:t>8</w:t>
      </w:r>
      <w:r w:rsidRPr="007406C6">
        <w:rPr>
          <w:rFonts w:asciiTheme="minorHAnsi" w:hAnsiTheme="minorHAnsi" w:cs="Arial"/>
          <w:lang w:val="fr-FR"/>
        </w:rPr>
        <w:t>,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site:</w:t>
      </w:r>
    </w:p>
    <w:p w:rsidR="00F760D2" w:rsidRPr="007406C6" w:rsidRDefault="00F760D2" w:rsidP="00F760D2">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F760D2" w:rsidRPr="007406C6" w:rsidTr="00EB4241">
        <w:trPr>
          <w:jc w:val="center"/>
        </w:trPr>
        <w:tc>
          <w:tcPr>
            <w:tcW w:w="3917" w:type="dxa"/>
            <w:tcBorders>
              <w:top w:val="single" w:sz="4" w:space="0" w:color="auto"/>
              <w:bottom w:val="single" w:sz="4" w:space="0" w:color="auto"/>
              <w:right w:val="single" w:sz="4" w:space="0" w:color="auto"/>
            </w:tcBorders>
            <w:hideMark/>
          </w:tcPr>
          <w:p w:rsidR="00F760D2" w:rsidRPr="00B23397" w:rsidRDefault="00F760D2" w:rsidP="00EB4241">
            <w:pPr>
              <w:pStyle w:val="Default"/>
              <w:jc w:val="center"/>
              <w:rPr>
                <w:rFonts w:asciiTheme="minorHAnsi" w:hAnsiTheme="minorHAnsi" w:cs="Arial"/>
                <w:i/>
                <w:iCs/>
                <w:sz w:val="20"/>
                <w:szCs w:val="20"/>
              </w:rPr>
            </w:pPr>
            <w:r w:rsidRPr="00B23397">
              <w:rPr>
                <w:rFonts w:asciiTheme="minorHAnsi" w:hAnsiTheme="minorHAnsi"/>
                <w:i/>
                <w:iCs/>
                <w:sz w:val="20"/>
                <w:szCs w:val="20"/>
              </w:rPr>
              <w:t xml:space="preserve">Pays / </w:t>
            </w:r>
            <w:r w:rsidRPr="00B23397">
              <w:rPr>
                <w:rFonts w:asciiTheme="minorHAnsi" w:eastAsia="Calibri" w:hAnsiTheme="minorHAnsi"/>
                <w:i/>
                <w:sz w:val="20"/>
                <w:szCs w:val="20"/>
              </w:rPr>
              <w:t>Zone géographique</w:t>
            </w:r>
          </w:p>
        </w:tc>
        <w:tc>
          <w:tcPr>
            <w:tcW w:w="2916" w:type="dxa"/>
            <w:tcBorders>
              <w:top w:val="single" w:sz="4" w:space="0" w:color="auto"/>
              <w:left w:val="single" w:sz="4" w:space="0" w:color="auto"/>
              <w:bottom w:val="single" w:sz="4" w:space="0" w:color="auto"/>
            </w:tcBorders>
            <w:hideMark/>
          </w:tcPr>
          <w:p w:rsidR="00F760D2" w:rsidRPr="00B23397" w:rsidRDefault="00F760D2" w:rsidP="00EB4241">
            <w:pPr>
              <w:pStyle w:val="Default"/>
              <w:jc w:val="center"/>
              <w:rPr>
                <w:rFonts w:asciiTheme="minorHAnsi" w:hAnsiTheme="minorHAnsi" w:cs="Arial"/>
                <w:i/>
                <w:iCs/>
                <w:sz w:val="20"/>
                <w:szCs w:val="20"/>
              </w:rPr>
            </w:pPr>
            <w:r w:rsidRPr="00B23397">
              <w:rPr>
                <w:rFonts w:asciiTheme="minorHAnsi" w:hAnsiTheme="minorHAnsi"/>
                <w:i/>
                <w:iCs/>
                <w:sz w:val="20"/>
                <w:szCs w:val="20"/>
              </w:rPr>
              <w:t xml:space="preserve">Indicatif de pays (CC) </w:t>
            </w:r>
          </w:p>
        </w:tc>
      </w:tr>
      <w:tr w:rsidR="00F760D2" w:rsidRPr="007406C6" w:rsidTr="00EB4241">
        <w:trPr>
          <w:jc w:val="center"/>
        </w:trPr>
        <w:tc>
          <w:tcPr>
            <w:tcW w:w="3917" w:type="dxa"/>
            <w:tcBorders>
              <w:top w:val="single" w:sz="4" w:space="0" w:color="auto"/>
              <w:left w:val="single" w:sz="4" w:space="0" w:color="auto"/>
              <w:bottom w:val="single" w:sz="4" w:space="0" w:color="auto"/>
              <w:right w:val="single" w:sz="4" w:space="0" w:color="auto"/>
            </w:tcBorders>
          </w:tcPr>
          <w:p w:rsidR="00F760D2" w:rsidRPr="00B23397" w:rsidRDefault="00F760D2" w:rsidP="00EB4241">
            <w:pPr>
              <w:tabs>
                <w:tab w:val="left" w:pos="1020"/>
              </w:tabs>
              <w:spacing w:before="40" w:after="40"/>
              <w:rPr>
                <w:rFonts w:asciiTheme="minorHAnsi" w:hAnsiTheme="minorHAnsi"/>
              </w:rPr>
            </w:pPr>
            <w:r w:rsidRPr="00B23397">
              <w:rPr>
                <w:rFonts w:asciiTheme="minorHAnsi" w:hAnsiTheme="minorHAnsi"/>
              </w:rPr>
              <w:t>Koweït</w:t>
            </w:r>
          </w:p>
        </w:tc>
        <w:tc>
          <w:tcPr>
            <w:tcW w:w="2916" w:type="dxa"/>
            <w:tcBorders>
              <w:top w:val="single" w:sz="4" w:space="0" w:color="auto"/>
              <w:left w:val="single" w:sz="4" w:space="0" w:color="auto"/>
              <w:bottom w:val="single" w:sz="4" w:space="0" w:color="auto"/>
              <w:right w:val="single" w:sz="4" w:space="0" w:color="auto"/>
            </w:tcBorders>
          </w:tcPr>
          <w:p w:rsidR="00F760D2" w:rsidRPr="00B23397" w:rsidRDefault="00F760D2" w:rsidP="00EB4241">
            <w:pPr>
              <w:spacing w:before="40" w:after="40"/>
              <w:jc w:val="center"/>
              <w:rPr>
                <w:rFonts w:asciiTheme="minorHAnsi" w:hAnsiTheme="minorHAnsi"/>
              </w:rPr>
            </w:pPr>
            <w:r w:rsidRPr="00B23397">
              <w:rPr>
                <w:rFonts w:asciiTheme="minorHAnsi" w:hAnsiTheme="minorHAnsi"/>
              </w:rPr>
              <w:t>+965</w:t>
            </w:r>
          </w:p>
        </w:tc>
      </w:tr>
      <w:tr w:rsidR="00F760D2" w:rsidRPr="007406C6" w:rsidTr="00EB4241">
        <w:trPr>
          <w:jc w:val="center"/>
        </w:trPr>
        <w:tc>
          <w:tcPr>
            <w:tcW w:w="3917" w:type="dxa"/>
            <w:tcBorders>
              <w:top w:val="single" w:sz="4" w:space="0" w:color="auto"/>
              <w:left w:val="single" w:sz="4" w:space="0" w:color="auto"/>
              <w:bottom w:val="single" w:sz="4" w:space="0" w:color="auto"/>
              <w:right w:val="single" w:sz="4" w:space="0" w:color="auto"/>
            </w:tcBorders>
          </w:tcPr>
          <w:p w:rsidR="00F760D2" w:rsidRPr="00B23397" w:rsidRDefault="00F760D2" w:rsidP="00EB4241">
            <w:pPr>
              <w:tabs>
                <w:tab w:val="left" w:pos="1020"/>
              </w:tabs>
              <w:spacing w:before="40" w:after="40"/>
              <w:rPr>
                <w:rFonts w:asciiTheme="minorHAnsi" w:hAnsiTheme="minorHAnsi"/>
              </w:rPr>
            </w:pPr>
            <w:r w:rsidRPr="00B23397">
              <w:rPr>
                <w:rFonts w:asciiTheme="minorHAnsi" w:hAnsiTheme="minorHAnsi"/>
              </w:rPr>
              <w:t>Viet Nam</w:t>
            </w:r>
          </w:p>
        </w:tc>
        <w:tc>
          <w:tcPr>
            <w:tcW w:w="2916" w:type="dxa"/>
            <w:tcBorders>
              <w:top w:val="single" w:sz="4" w:space="0" w:color="auto"/>
              <w:left w:val="single" w:sz="4" w:space="0" w:color="auto"/>
              <w:bottom w:val="single" w:sz="4" w:space="0" w:color="auto"/>
              <w:right w:val="single" w:sz="4" w:space="0" w:color="auto"/>
            </w:tcBorders>
          </w:tcPr>
          <w:p w:rsidR="00F760D2" w:rsidRPr="00B23397" w:rsidRDefault="00F760D2" w:rsidP="00EB4241">
            <w:pPr>
              <w:spacing w:before="40" w:after="40"/>
              <w:jc w:val="center"/>
              <w:rPr>
                <w:rFonts w:asciiTheme="minorHAnsi" w:hAnsiTheme="minorHAnsi"/>
              </w:rPr>
            </w:pPr>
            <w:r w:rsidRPr="00B23397">
              <w:rPr>
                <w:rFonts w:asciiTheme="minorHAnsi" w:hAnsiTheme="minorHAnsi"/>
              </w:rPr>
              <w:t>+84</w:t>
            </w:r>
          </w:p>
        </w:tc>
      </w:tr>
    </w:tbl>
    <w:p w:rsidR="00F760D2" w:rsidRPr="007406C6" w:rsidRDefault="00F760D2" w:rsidP="00F760D2">
      <w:pPr>
        <w:ind w:left="170"/>
        <w:rPr>
          <w:rFonts w:asciiTheme="minorHAnsi" w:hAnsiTheme="minorHAnsi"/>
          <w:b/>
          <w:lang w:val="fr-FR"/>
        </w:rPr>
      </w:pPr>
    </w:p>
    <w:p w:rsidR="00F760D2" w:rsidRPr="00F760D2" w:rsidRDefault="00F760D2" w:rsidP="0025362C">
      <w:pPr>
        <w:rPr>
          <w:lang w:val="fr-FR"/>
        </w:rPr>
      </w:pPr>
    </w:p>
    <w:sectPr w:rsidR="00F760D2" w:rsidRPr="00F760D2" w:rsidSect="002F3F55">
      <w:headerReference w:type="even" r:id="rId13"/>
      <w:footerReference w:type="even" r:id="rId14"/>
      <w:footerReference w:type="default" r:id="rId15"/>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F25" w:rsidRDefault="00A37F25">
      <w:r>
        <w:separator/>
      </w:r>
    </w:p>
  </w:endnote>
  <w:endnote w:type="continuationSeparator" w:id="0">
    <w:p w:rsidR="00A37F25" w:rsidRDefault="00A3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37F25" w:rsidRPr="007F091C" w:rsidTr="008149B6">
      <w:trPr>
        <w:cantSplit/>
        <w:trHeight w:val="900"/>
      </w:trPr>
      <w:tc>
        <w:tcPr>
          <w:tcW w:w="8147" w:type="dxa"/>
          <w:tcBorders>
            <w:top w:val="nil"/>
            <w:bottom w:val="nil"/>
          </w:tcBorders>
          <w:shd w:val="clear" w:color="auto" w:fill="FFFFFF"/>
          <w:vAlign w:val="center"/>
        </w:tcPr>
        <w:p w:rsidR="00A37F25" w:rsidRDefault="00A37F2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37F25" w:rsidRPr="007F091C" w:rsidRDefault="00A37F25"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37F25" w:rsidRDefault="00A37F25"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37F25" w:rsidRPr="007F091C" w:rsidTr="002D135B">
      <w:trPr>
        <w:cantSplit/>
        <w:jc w:val="center"/>
      </w:trPr>
      <w:tc>
        <w:tcPr>
          <w:tcW w:w="1761" w:type="dxa"/>
          <w:shd w:val="clear" w:color="auto" w:fill="4C4C4C"/>
        </w:tcPr>
        <w:p w:rsidR="00A37F25" w:rsidRPr="007F091C" w:rsidRDefault="00A37F25"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C0383">
            <w:rPr>
              <w:noProof/>
              <w:color w:val="FFFFFF"/>
              <w:lang w:val="es-ES_tradnl"/>
            </w:rPr>
            <w:t>1152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C0383">
            <w:rPr>
              <w:noProof/>
              <w:color w:val="FFFFFF"/>
              <w:lang w:val="en-US"/>
            </w:rPr>
            <w:t>4</w:t>
          </w:r>
          <w:r w:rsidRPr="007F091C">
            <w:rPr>
              <w:color w:val="FFFFFF"/>
              <w:lang w:val="en-US"/>
            </w:rPr>
            <w:fldChar w:fldCharType="end"/>
          </w:r>
        </w:p>
      </w:tc>
      <w:tc>
        <w:tcPr>
          <w:tcW w:w="7292" w:type="dxa"/>
          <w:shd w:val="clear" w:color="auto" w:fill="A6A6A6"/>
        </w:tcPr>
        <w:p w:rsidR="00A37F25" w:rsidRPr="007F091C" w:rsidRDefault="00A37F25"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A37F25" w:rsidRDefault="00A37F25"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37F25" w:rsidRPr="007F091C" w:rsidTr="002D135B">
      <w:trPr>
        <w:cantSplit/>
        <w:jc w:val="right"/>
      </w:trPr>
      <w:tc>
        <w:tcPr>
          <w:tcW w:w="7378" w:type="dxa"/>
          <w:shd w:val="clear" w:color="auto" w:fill="A6A6A6"/>
        </w:tcPr>
        <w:p w:rsidR="00A37F25" w:rsidRPr="007F091C" w:rsidRDefault="00A37F25"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37F25" w:rsidRPr="007F091C" w:rsidRDefault="00A37F25"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C0383">
            <w:rPr>
              <w:noProof/>
              <w:color w:val="FFFFFF"/>
              <w:lang w:val="es-ES_tradnl"/>
            </w:rPr>
            <w:t>1152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FC0383">
            <w:rPr>
              <w:noProof/>
              <w:color w:val="FFFFFF"/>
              <w:lang w:val="en-US"/>
            </w:rPr>
            <w:t>5</w:t>
          </w:r>
          <w:r w:rsidRPr="007F091C">
            <w:rPr>
              <w:color w:val="FFFFFF"/>
              <w:lang w:val="en-US"/>
            </w:rPr>
            <w:fldChar w:fldCharType="end"/>
          </w:r>
          <w:r w:rsidRPr="007F091C">
            <w:rPr>
              <w:color w:val="FFFFFF"/>
              <w:lang w:val="es-ES_tradnl"/>
            </w:rPr>
            <w:t>  </w:t>
          </w:r>
        </w:p>
      </w:tc>
    </w:tr>
  </w:tbl>
  <w:p w:rsidR="00A37F25" w:rsidRPr="009D4941" w:rsidRDefault="00A37F25" w:rsidP="009D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F25" w:rsidRDefault="00A37F25">
      <w:r>
        <w:separator/>
      </w:r>
    </w:p>
  </w:footnote>
  <w:footnote w:type="continuationSeparator" w:id="0">
    <w:p w:rsidR="00A37F25" w:rsidRDefault="00A3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25" w:rsidRPr="00580107" w:rsidRDefault="00A37F25"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6E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A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941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CA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45C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46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CA7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1E48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 w:numId="5">
    <w:abstractNumId w:val="6"/>
  </w:num>
  <w:num w:numId="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4"/>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38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EC"/>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095"/>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3A3"/>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6C82"/>
    <w:rsid w:val="001970D2"/>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692"/>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8A"/>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1FD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3E10"/>
    <w:rsid w:val="005840E1"/>
    <w:rsid w:val="005846E8"/>
    <w:rsid w:val="00584769"/>
    <w:rsid w:val="00584EE4"/>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DC"/>
    <w:rsid w:val="006042FD"/>
    <w:rsid w:val="00604517"/>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B6C"/>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A9A"/>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EAC"/>
    <w:rsid w:val="006F4FDE"/>
    <w:rsid w:val="006F5460"/>
    <w:rsid w:val="006F5536"/>
    <w:rsid w:val="006F5569"/>
    <w:rsid w:val="006F5701"/>
    <w:rsid w:val="006F5AF7"/>
    <w:rsid w:val="006F61A7"/>
    <w:rsid w:val="006F6753"/>
    <w:rsid w:val="006F6766"/>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85A"/>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0"/>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D2F"/>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2B0D"/>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40D"/>
    <w:rsid w:val="008B4675"/>
    <w:rsid w:val="008B47EA"/>
    <w:rsid w:val="008B4D25"/>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3FE0"/>
    <w:rsid w:val="00954B51"/>
    <w:rsid w:val="009555CB"/>
    <w:rsid w:val="00955F73"/>
    <w:rsid w:val="009563F0"/>
    <w:rsid w:val="009564FE"/>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A69"/>
    <w:rsid w:val="00994A82"/>
    <w:rsid w:val="00994DFE"/>
    <w:rsid w:val="0099560D"/>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95"/>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3EE6"/>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2CF"/>
    <w:rsid w:val="00AC6400"/>
    <w:rsid w:val="00AC64F7"/>
    <w:rsid w:val="00AC6945"/>
    <w:rsid w:val="00AC69C6"/>
    <w:rsid w:val="00AC6FD7"/>
    <w:rsid w:val="00AC70C8"/>
    <w:rsid w:val="00AC7213"/>
    <w:rsid w:val="00AC77FF"/>
    <w:rsid w:val="00AC7A9D"/>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09CE"/>
    <w:rsid w:val="00B01070"/>
    <w:rsid w:val="00B018D7"/>
    <w:rsid w:val="00B01925"/>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E9E"/>
    <w:rsid w:val="00B23397"/>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C33"/>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805"/>
    <w:rsid w:val="00BC2E66"/>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613"/>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B2"/>
    <w:rsid w:val="00C279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0FA"/>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2CA5"/>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4D"/>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AF4"/>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4D80"/>
    <w:rsid w:val="00DD5311"/>
    <w:rsid w:val="00DD5A7D"/>
    <w:rsid w:val="00DD5BD5"/>
    <w:rsid w:val="00DD5D87"/>
    <w:rsid w:val="00DD619B"/>
    <w:rsid w:val="00DD62F9"/>
    <w:rsid w:val="00DD63D7"/>
    <w:rsid w:val="00DD66E5"/>
    <w:rsid w:val="00DD6DF1"/>
    <w:rsid w:val="00DD6EC4"/>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804"/>
    <w:rsid w:val="00DE6BC7"/>
    <w:rsid w:val="00DE7374"/>
    <w:rsid w:val="00DE77BB"/>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EF2"/>
    <w:rsid w:val="00E44FA7"/>
    <w:rsid w:val="00E45348"/>
    <w:rsid w:val="00E45C38"/>
    <w:rsid w:val="00E45EB4"/>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D2"/>
    <w:rsid w:val="00E92DB5"/>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A10"/>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674B"/>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0D2"/>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6109"/>
    <w:rsid w:val="00FB61F0"/>
    <w:rsid w:val="00FB670E"/>
    <w:rsid w:val="00FB6EE1"/>
    <w:rsid w:val="00FB7190"/>
    <w:rsid w:val="00FB73DC"/>
    <w:rsid w:val="00FB77D4"/>
    <w:rsid w:val="00FB7B9F"/>
    <w:rsid w:val="00FC0383"/>
    <w:rsid w:val="00FC03F5"/>
    <w:rsid w:val="00FC0615"/>
    <w:rsid w:val="00FC061F"/>
    <w:rsid w:val="00FC0742"/>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4:docId w14:val="5931DFB5"/>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tivations@totothe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gra.g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avin.santos@gra.gi" TargetMode="External"/><Relationship Id="rId4" Type="http://schemas.openxmlformats.org/officeDocument/2006/relationships/settings" Target="settings.xml"/><Relationship Id="rId9" Type="http://schemas.openxmlformats.org/officeDocument/2006/relationships/hyperlink" Target="http://www.gra.gi/communications/numbering-pla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A401-88A0-496C-9F95-C5C26828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4243</TotalTime>
  <Pages>11</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14749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168</cp:revision>
  <cp:lastPrinted>2018-08-07T12:48:00Z</cp:lastPrinted>
  <dcterms:created xsi:type="dcterms:W3CDTF">2018-02-12T09:48:00Z</dcterms:created>
  <dcterms:modified xsi:type="dcterms:W3CDTF">2018-08-07T12:49:00Z</dcterms:modified>
</cp:coreProperties>
</file>