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DD7391" w:rsidRDefault="000A5071">
      <w:pPr>
        <w:rPr>
          <w:lang w:val="es-ES"/>
        </w:rPr>
      </w:pPr>
      <w:bookmarkStart w:id="0" w:name="_GoBack"/>
      <w:bookmarkEnd w:id="0"/>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030"/>
        <w:gridCol w:w="4442"/>
        <w:gridCol w:w="2843"/>
      </w:tblGrid>
      <w:tr w:rsidR="008149B6" w:rsidRPr="004F3DAE"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4F3DAE" w:rsidTr="00B90D41">
        <w:tc>
          <w:tcPr>
            <w:tcW w:w="1200" w:type="dxa"/>
            <w:tcBorders>
              <w:top w:val="nil"/>
              <w:left w:val="single" w:sz="8" w:space="0" w:color="333333"/>
              <w:bottom w:val="nil"/>
            </w:tcBorders>
            <w:shd w:val="clear" w:color="auto" w:fill="4C4C4C"/>
            <w:vAlign w:val="center"/>
          </w:tcPr>
          <w:p w:rsidR="000403A9" w:rsidRPr="00704A0C" w:rsidRDefault="00764E82" w:rsidP="00F43BE0">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2C7B21">
              <w:rPr>
                <w:rStyle w:val="Foot"/>
                <w:rFonts w:ascii="Arial" w:hAnsi="Arial" w:cs="Arial"/>
                <w:b/>
                <w:bCs/>
                <w:color w:val="FFFFFF"/>
                <w:sz w:val="28"/>
                <w:szCs w:val="28"/>
                <w:lang w:val="es-ES_tradnl"/>
              </w:rPr>
              <w:t>1</w:t>
            </w:r>
            <w:r w:rsidR="00D327AE">
              <w:rPr>
                <w:rStyle w:val="Foot"/>
                <w:rFonts w:ascii="Arial" w:hAnsi="Arial" w:cs="Arial"/>
                <w:b/>
                <w:bCs/>
                <w:color w:val="FFFFFF"/>
                <w:sz w:val="28"/>
                <w:szCs w:val="28"/>
                <w:lang w:val="es-ES_tradnl"/>
              </w:rPr>
              <w:t>5</w:t>
            </w:r>
            <w:r w:rsidR="00F43BE0">
              <w:rPr>
                <w:rStyle w:val="Foot"/>
                <w:rFonts w:ascii="Arial" w:hAnsi="Arial" w:cs="Arial"/>
                <w:b/>
                <w:bCs/>
                <w:color w:val="FFFFFF"/>
                <w:sz w:val="28"/>
                <w:szCs w:val="28"/>
                <w:lang w:val="es-ES_tradnl"/>
              </w:rPr>
              <w:t>1</w:t>
            </w:r>
          </w:p>
        </w:tc>
        <w:tc>
          <w:tcPr>
            <w:tcW w:w="1030" w:type="dxa"/>
            <w:tcBorders>
              <w:top w:val="nil"/>
              <w:bottom w:val="nil"/>
            </w:tcBorders>
            <w:shd w:val="clear" w:color="auto" w:fill="A6A6A6"/>
            <w:vAlign w:val="center"/>
          </w:tcPr>
          <w:p w:rsidR="008149B6" w:rsidRPr="00E91C03" w:rsidRDefault="00DC7583" w:rsidP="00B957C6">
            <w:pPr>
              <w:framePr w:hSpace="181" w:wrap="around" w:vAnchor="text" w:hAnchor="margin" w:xAlign="center" w:y="1"/>
              <w:ind w:left="-57" w:right="-57"/>
              <w:jc w:val="left"/>
              <w:rPr>
                <w:rFonts w:ascii="Arial" w:hAnsi="Arial" w:cs="Arial"/>
                <w:color w:val="FFFFFF"/>
                <w:lang w:val="es-ES_tradnl"/>
              </w:rPr>
            </w:pPr>
            <w:r w:rsidRPr="00872FA4">
              <w:rPr>
                <w:color w:val="FFFFFF"/>
                <w:lang w:val="es-ES"/>
              </w:rPr>
              <w:t>1</w:t>
            </w:r>
            <w:r w:rsidR="00E05834">
              <w:rPr>
                <w:color w:val="FFFFFF"/>
                <w:lang w:val="es-ES"/>
              </w:rPr>
              <w:t>.</w:t>
            </w:r>
            <w:r w:rsidR="00DA0A90">
              <w:rPr>
                <w:color w:val="FFFFFF"/>
                <w:lang w:val="es-ES"/>
              </w:rPr>
              <w:t>V</w:t>
            </w:r>
            <w:r w:rsidR="00B957C6">
              <w:rPr>
                <w:color w:val="FFFFFF"/>
                <w:lang w:val="es-ES"/>
              </w:rPr>
              <w:t>I</w:t>
            </w:r>
            <w:r w:rsidR="00F43BE0">
              <w:rPr>
                <w:color w:val="FFFFFF"/>
                <w:lang w:val="es-ES"/>
              </w:rPr>
              <w:t>I</w:t>
            </w:r>
            <w:r w:rsidRPr="00872FA4">
              <w:rPr>
                <w:color w:val="FFFFFF"/>
                <w:lang w:val="es-ES"/>
              </w:rPr>
              <w:t>.201</w:t>
            </w:r>
            <w:r w:rsidR="008C1802">
              <w:rPr>
                <w:color w:val="FFFFFF"/>
                <w:lang w:val="es-ES"/>
              </w:rPr>
              <w:t>8</w:t>
            </w:r>
          </w:p>
        </w:tc>
        <w:tc>
          <w:tcPr>
            <w:tcW w:w="7285" w:type="dxa"/>
            <w:gridSpan w:val="2"/>
            <w:tcBorders>
              <w:top w:val="nil"/>
              <w:bottom w:val="nil"/>
              <w:right w:val="single" w:sz="8" w:space="0" w:color="333333"/>
            </w:tcBorders>
            <w:shd w:val="clear" w:color="auto" w:fill="A6A6A6"/>
            <w:vAlign w:val="center"/>
          </w:tcPr>
          <w:p w:rsidR="008149B6" w:rsidRPr="00D76B19" w:rsidRDefault="008149B6" w:rsidP="00DA1634">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E05834">
              <w:rPr>
                <w:color w:val="FFFFFF"/>
                <w:lang w:val="es-ES"/>
              </w:rPr>
              <w:t>1</w:t>
            </w:r>
            <w:r w:rsidR="00F43BE0">
              <w:rPr>
                <w:color w:val="FFFFFF"/>
                <w:lang w:val="es-ES"/>
              </w:rPr>
              <w:t>5</w:t>
            </w:r>
            <w:r w:rsidR="00E57F12">
              <w:rPr>
                <w:color w:val="FFFFFF"/>
                <w:lang w:val="es-ES"/>
              </w:rPr>
              <w:t xml:space="preserve"> </w:t>
            </w:r>
            <w:r w:rsidR="00FC634B">
              <w:rPr>
                <w:color w:val="FFFFFF"/>
                <w:lang w:val="es-ES"/>
              </w:rPr>
              <w:t xml:space="preserve">de </w:t>
            </w:r>
            <w:r w:rsidR="00DA1634">
              <w:rPr>
                <w:color w:val="FFFFFF"/>
                <w:lang w:val="es-ES"/>
              </w:rPr>
              <w:t>junio</w:t>
            </w:r>
            <w:r w:rsidR="00FC634B">
              <w:rPr>
                <w:color w:val="FFFFFF"/>
                <w:lang w:val="es-ES"/>
              </w:rPr>
              <w:t xml:space="preserve"> de </w:t>
            </w:r>
            <w:r w:rsidRPr="00D76B19">
              <w:rPr>
                <w:color w:val="FFFFFF"/>
                <w:lang w:val="es-ES"/>
              </w:rPr>
              <w:t>20</w:t>
            </w:r>
            <w:r w:rsidR="00923508" w:rsidRPr="00D76B19">
              <w:rPr>
                <w:color w:val="FFFFFF"/>
                <w:lang w:val="es-ES"/>
              </w:rPr>
              <w:t>1</w:t>
            </w:r>
            <w:r w:rsidR="002D27E3">
              <w:rPr>
                <w:color w:val="FFFFFF"/>
                <w:lang w:val="es-ES"/>
              </w:rPr>
              <w:t>8</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4F3DAE" w:rsidTr="00B90D41">
        <w:tc>
          <w:tcPr>
            <w:tcW w:w="2230" w:type="dxa"/>
            <w:gridSpan w:val="2"/>
            <w:tcBorders>
              <w:top w:val="nil"/>
              <w:left w:val="single" w:sz="8" w:space="0" w:color="333333"/>
              <w:bottom w:val="single" w:sz="8" w:space="0" w:color="333333"/>
            </w:tcBorders>
            <w:shd w:val="clear" w:color="auto" w:fill="auto"/>
          </w:tcPr>
          <w:p w:rsidR="008149B6" w:rsidRPr="00FB23CE"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1" w:name="_Toc253408615"/>
            <w:bookmarkStart w:id="2" w:name="_Toc255825116"/>
            <w:bookmarkStart w:id="3" w:name="_Toc259796932"/>
            <w:bookmarkStart w:id="4" w:name="_Toc262578223"/>
            <w:bookmarkStart w:id="5" w:name="_Toc265230205"/>
            <w:bookmarkStart w:id="6" w:name="_Toc266196245"/>
            <w:bookmarkStart w:id="7" w:name="_Toc266196850"/>
            <w:bookmarkStart w:id="8" w:name="_Toc268852782"/>
            <w:bookmarkStart w:id="9" w:name="_Toc271705004"/>
            <w:bookmarkStart w:id="10" w:name="_Toc273033459"/>
            <w:bookmarkStart w:id="11" w:name="_Toc286165544"/>
            <w:bookmarkStart w:id="12" w:name="_Toc295388389"/>
            <w:bookmarkStart w:id="13" w:name="_Toc296610502"/>
            <w:bookmarkStart w:id="14" w:name="_Toc321308872"/>
            <w:bookmarkStart w:id="15" w:name="_Toc323907405"/>
            <w:bookmarkStart w:id="16" w:name="_Toc332274655"/>
            <w:bookmarkStart w:id="17" w:name="_Toc334778507"/>
            <w:bookmarkStart w:id="18" w:name="_Toc337214298"/>
            <w:bookmarkStart w:id="19" w:name="_Toc340228235"/>
            <w:bookmarkStart w:id="20" w:name="_Toc341435078"/>
            <w:bookmarkStart w:id="21" w:name="_Toc342912211"/>
            <w:bookmarkStart w:id="22" w:name="_Toc343265185"/>
            <w:bookmarkStart w:id="23" w:name="_Toc345584971"/>
            <w:bookmarkStart w:id="24" w:name="_Toc348013758"/>
            <w:bookmarkStart w:id="25" w:name="_Toc349289472"/>
            <w:bookmarkStart w:id="26" w:name="_Toc350779885"/>
            <w:bookmarkStart w:id="27" w:name="_Toc351713746"/>
            <w:bookmarkStart w:id="28" w:name="_Toc353278377"/>
            <w:bookmarkStart w:id="29" w:name="_Toc354393664"/>
            <w:bookmarkStart w:id="30" w:name="_Toc355866555"/>
            <w:bookmarkStart w:id="31" w:name="_Toc357172127"/>
            <w:bookmarkStart w:id="32" w:name="_Toc359592111"/>
            <w:bookmarkStart w:id="33" w:name="_Toc361130951"/>
            <w:bookmarkStart w:id="34" w:name="_Toc361990635"/>
            <w:bookmarkStart w:id="35" w:name="_Toc363827498"/>
            <w:bookmarkStart w:id="36" w:name="_Toc364761753"/>
            <w:bookmarkStart w:id="37" w:name="_Toc366497566"/>
            <w:bookmarkStart w:id="38" w:name="_Toc367955883"/>
            <w:bookmarkStart w:id="39" w:name="_Toc369255100"/>
            <w:bookmarkStart w:id="40" w:name="_Toc370388927"/>
            <w:bookmarkStart w:id="41" w:name="_Toc371690024"/>
            <w:bookmarkStart w:id="42" w:name="_Toc373242806"/>
            <w:bookmarkStart w:id="43" w:name="_Toc374090733"/>
            <w:bookmarkStart w:id="44" w:name="_Toc374693359"/>
            <w:bookmarkStart w:id="45" w:name="_Toc377021944"/>
            <w:bookmarkStart w:id="46" w:name="_Toc378602300"/>
            <w:bookmarkStart w:id="47" w:name="_Toc379450023"/>
            <w:bookmarkStart w:id="48" w:name="_Toc380670197"/>
            <w:bookmarkStart w:id="49" w:name="_Toc381884132"/>
            <w:bookmarkStart w:id="50" w:name="_Toc383176313"/>
            <w:bookmarkStart w:id="51" w:name="_Toc384821872"/>
            <w:bookmarkStart w:id="52" w:name="_Toc385938595"/>
            <w:bookmarkStart w:id="53" w:name="_Toc389037495"/>
            <w:bookmarkStart w:id="54" w:name="_Toc390075805"/>
            <w:bookmarkStart w:id="55" w:name="_Toc391387206"/>
            <w:bookmarkStart w:id="56" w:name="_Toc392593307"/>
            <w:bookmarkStart w:id="57" w:name="_Toc393879043"/>
            <w:bookmarkStart w:id="58" w:name="_Toc395100067"/>
            <w:bookmarkStart w:id="59" w:name="_Toc396223652"/>
            <w:bookmarkStart w:id="60" w:name="_Toc397595045"/>
            <w:bookmarkStart w:id="61" w:name="_Toc399248269"/>
            <w:bookmarkStart w:id="62" w:name="_Toc400455623"/>
            <w:bookmarkStart w:id="63" w:name="_Toc401910814"/>
            <w:bookmarkStart w:id="64" w:name="_Toc403048154"/>
            <w:bookmarkStart w:id="65" w:name="_Toc404347556"/>
            <w:bookmarkStart w:id="66" w:name="_Toc405802691"/>
            <w:bookmarkStart w:id="67" w:name="_Toc406576787"/>
            <w:bookmarkStart w:id="68" w:name="_Toc408823945"/>
            <w:bookmarkStart w:id="69" w:name="_Toc410026905"/>
            <w:bookmarkStart w:id="70" w:name="_Toc410913011"/>
            <w:bookmarkStart w:id="71" w:name="_Toc415665853"/>
            <w:bookmarkStart w:id="72" w:name="_Toc418252403"/>
            <w:bookmarkStart w:id="73" w:name="_Toc418601834"/>
            <w:bookmarkStart w:id="74" w:name="_Toc421177154"/>
            <w:bookmarkStart w:id="75" w:name="_Toc422476092"/>
            <w:bookmarkStart w:id="76" w:name="_Toc423527133"/>
            <w:bookmarkStart w:id="77" w:name="_Toc424895557"/>
            <w:bookmarkStart w:id="78" w:name="_Toc429122142"/>
            <w:bookmarkStart w:id="79" w:name="_Toc430184019"/>
            <w:bookmarkStart w:id="80" w:name="_Toc434309337"/>
            <w:bookmarkStart w:id="81" w:name="_Toc435690623"/>
            <w:bookmarkStart w:id="82" w:name="_Toc437441131"/>
            <w:bookmarkStart w:id="83" w:name="_Toc437956410"/>
            <w:bookmarkStart w:id="84" w:name="_Toc439840787"/>
            <w:bookmarkStart w:id="85" w:name="_Toc442883544"/>
            <w:bookmarkStart w:id="86" w:name="_Toc443382388"/>
            <w:bookmarkStart w:id="87" w:name="_Toc451174478"/>
            <w:bookmarkStart w:id="88" w:name="_Toc452126882"/>
            <w:bookmarkStart w:id="89" w:name="_Toc453247176"/>
            <w:bookmarkStart w:id="90" w:name="_Toc455669827"/>
            <w:bookmarkStart w:id="91" w:name="_Toc458780988"/>
            <w:bookmarkStart w:id="92" w:name="_Toc463441546"/>
            <w:bookmarkStart w:id="93" w:name="_Toc463947694"/>
            <w:bookmarkStart w:id="94" w:name="_Toc466370865"/>
            <w:bookmarkStart w:id="95" w:name="_Toc467245930"/>
            <w:bookmarkStart w:id="96" w:name="_Toc468457222"/>
            <w:bookmarkStart w:id="97" w:name="_Toc472590288"/>
            <w:bookmarkStart w:id="98" w:name="_Toc473727727"/>
            <w:bookmarkStart w:id="99" w:name="_Toc474936331"/>
            <w:bookmarkStart w:id="100" w:name="_Toc476142312"/>
            <w:bookmarkStart w:id="101" w:name="_Toc477429079"/>
            <w:bookmarkStart w:id="102" w:name="_Toc478134083"/>
            <w:bookmarkStart w:id="103" w:name="_Toc479850624"/>
            <w:bookmarkStart w:id="104" w:name="_Toc482090346"/>
            <w:bookmarkStart w:id="105" w:name="_Toc484181121"/>
            <w:bookmarkStart w:id="106" w:name="_Toc484787051"/>
            <w:bookmarkStart w:id="107" w:name="_Toc487119307"/>
            <w:bookmarkStart w:id="108" w:name="_Toc489607368"/>
            <w:bookmarkStart w:id="109" w:name="_Toc490829840"/>
            <w:bookmarkStart w:id="110" w:name="_Toc492375215"/>
            <w:bookmarkStart w:id="111" w:name="_Toc493254974"/>
            <w:bookmarkStart w:id="112" w:name="_Toc495992886"/>
            <w:bookmarkStart w:id="113" w:name="_Toc497227729"/>
            <w:bookmarkStart w:id="114" w:name="_Toc497485430"/>
            <w:bookmarkStart w:id="115" w:name="_Toc498613280"/>
            <w:bookmarkStart w:id="116" w:name="_Toc500253774"/>
            <w:bookmarkStart w:id="117" w:name="_Toc501030445"/>
            <w:bookmarkStart w:id="118" w:name="_Toc504138692"/>
            <w:bookmarkStart w:id="119" w:name="_Toc508619445"/>
            <w:bookmarkStart w:id="120" w:name="_Toc509410661"/>
            <w:bookmarkStart w:id="121" w:name="_Toc510706784"/>
            <w:bookmarkStart w:id="122" w:name="_Toc513019732"/>
            <w:bookmarkStart w:id="123" w:name="_Toc513558610"/>
            <w:bookmarkStart w:id="124" w:name="_Toc515519602"/>
            <w:bookmarkStart w:id="125" w:name="_Toc516232696"/>
            <w:bookmarkStart w:id="126" w:name="_Toc517356337"/>
            <w:bookmarkStart w:id="127" w:name="_Toc518308396"/>
            <w:bookmarkStart w:id="128" w:name="_Toc521055447"/>
            <w:r w:rsidRPr="0066385E">
              <w:rPr>
                <w:rFonts w:ascii="Calibri" w:hAnsi="Calibri"/>
                <w:b w:val="0"/>
                <w:bCs/>
                <w:sz w:val="14"/>
                <w:szCs w:val="14"/>
                <w:lang w:val="fr-CH"/>
              </w:rPr>
              <w:t xml:space="preserve">Place des Nations CH-1211 </w:t>
            </w:r>
            <w:r w:rsidR="00F81773" w:rsidRPr="0066385E">
              <w:rPr>
                <w:rFonts w:ascii="Calibri" w:hAnsi="Calibri"/>
                <w:b w:val="0"/>
                <w:bCs/>
                <w:sz w:val="14"/>
                <w:szCs w:val="14"/>
                <w:lang w:val="fr-CH"/>
              </w:rPr>
              <w:br/>
            </w:r>
            <w:r w:rsidRPr="0066385E">
              <w:rPr>
                <w:rFonts w:ascii="Calibri" w:hAnsi="Calibri"/>
                <w:b w:val="0"/>
                <w:bCs/>
                <w:sz w:val="14"/>
                <w:szCs w:val="14"/>
                <w:lang w:val="fr-CH"/>
              </w:rPr>
              <w:t>Genève 2</w:t>
            </w:r>
            <w:r w:rsidRPr="00FB23CE">
              <w:rPr>
                <w:rFonts w:ascii="Calibri" w:hAnsi="Calibri"/>
                <w:b w:val="0"/>
                <w:bCs/>
                <w:sz w:val="14"/>
                <w:szCs w:val="14"/>
                <w:lang w:val="fr-FR"/>
              </w:rPr>
              <w:t>0 (</w:t>
            </w:r>
            <w:r w:rsidR="00764E82" w:rsidRPr="00FB23CE">
              <w:rPr>
                <w:lang w:val="fr-FR"/>
              </w:rPr>
              <w:t xml:space="preserve"> </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FB23CE">
              <w:rPr>
                <w:rFonts w:ascii="Calibri" w:hAnsi="Calibri"/>
                <w:b w:val="0"/>
                <w:bCs/>
                <w:sz w:val="14"/>
                <w:szCs w:val="14"/>
                <w:lang w:val="fr-FR"/>
              </w:rPr>
              <w:t xml:space="preserve"> </w:t>
            </w:r>
          </w:p>
          <w:p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hyperlink r:id="rId8" w:history="1">
              <w:r w:rsidR="00BB0C4A" w:rsidRPr="00FB23CE">
                <w:rPr>
                  <w:rStyle w:val="Hyperlink"/>
                  <w:b/>
                  <w:bCs/>
                  <w:sz w:val="14"/>
                  <w:szCs w:val="14"/>
                  <w:u w:val="none"/>
                  <w:lang w:val="fr-FR"/>
                </w:rPr>
                <w:t>itumail@itu.int</w:t>
              </w:r>
            </w:hyperlink>
          </w:p>
        </w:tc>
        <w:tc>
          <w:tcPr>
            <w:tcW w:w="4442" w:type="dxa"/>
            <w:tcBorders>
              <w:top w:val="nil"/>
              <w:bottom w:val="single" w:sz="8" w:space="0" w:color="333333"/>
            </w:tcBorders>
            <w:shd w:val="clear" w:color="auto" w:fill="auto"/>
          </w:tcPr>
          <w:p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29" w:name="_Toc286165545"/>
            <w:bookmarkStart w:id="130" w:name="_Toc295388390"/>
            <w:bookmarkStart w:id="131" w:name="_Toc296610503"/>
            <w:bookmarkStart w:id="132" w:name="_Toc321308873"/>
            <w:bookmarkStart w:id="133" w:name="_Toc323907406"/>
            <w:bookmarkStart w:id="134" w:name="_Toc332274656"/>
            <w:bookmarkStart w:id="135" w:name="_Toc334778508"/>
            <w:bookmarkStart w:id="136" w:name="_Toc337214299"/>
            <w:bookmarkStart w:id="137" w:name="_Toc340228236"/>
            <w:bookmarkStart w:id="138" w:name="_Toc341435079"/>
            <w:bookmarkStart w:id="139" w:name="_Toc342912212"/>
            <w:bookmarkStart w:id="140" w:name="_Toc343265186"/>
            <w:bookmarkStart w:id="141" w:name="_Toc345584972"/>
            <w:bookmarkStart w:id="142" w:name="_Toc348013759"/>
            <w:bookmarkStart w:id="143" w:name="_Toc349289473"/>
            <w:bookmarkStart w:id="144" w:name="_Toc350779886"/>
            <w:bookmarkStart w:id="145" w:name="_Toc351713747"/>
            <w:bookmarkStart w:id="146" w:name="_Toc353278378"/>
            <w:bookmarkStart w:id="147" w:name="_Toc354393665"/>
            <w:bookmarkStart w:id="148" w:name="_Toc355866556"/>
            <w:bookmarkStart w:id="149" w:name="_Toc357172128"/>
            <w:bookmarkStart w:id="150" w:name="_Toc359592112"/>
            <w:bookmarkStart w:id="151" w:name="_Toc361130952"/>
            <w:bookmarkStart w:id="152" w:name="_Toc361990636"/>
            <w:bookmarkStart w:id="153" w:name="_Toc363827499"/>
            <w:bookmarkStart w:id="154" w:name="_Toc364761754"/>
            <w:bookmarkStart w:id="155" w:name="_Toc366497567"/>
            <w:bookmarkStart w:id="156" w:name="_Toc367955884"/>
            <w:bookmarkStart w:id="157" w:name="_Toc369255101"/>
            <w:bookmarkStart w:id="158" w:name="_Toc370388928"/>
            <w:bookmarkStart w:id="159" w:name="_Toc371690025"/>
            <w:bookmarkStart w:id="160" w:name="_Toc373242807"/>
            <w:bookmarkStart w:id="161" w:name="_Toc374090734"/>
            <w:bookmarkStart w:id="162" w:name="_Toc374693360"/>
            <w:bookmarkStart w:id="163" w:name="_Toc377021945"/>
            <w:bookmarkStart w:id="164" w:name="_Toc378602301"/>
            <w:bookmarkStart w:id="165" w:name="_Toc379450024"/>
            <w:bookmarkStart w:id="166" w:name="_Toc380670198"/>
            <w:bookmarkStart w:id="167" w:name="_Toc381884133"/>
            <w:bookmarkStart w:id="168" w:name="_Toc383176314"/>
            <w:bookmarkStart w:id="169" w:name="_Toc384821873"/>
            <w:bookmarkStart w:id="170" w:name="_Toc385938596"/>
            <w:bookmarkStart w:id="171" w:name="_Toc389037496"/>
            <w:bookmarkStart w:id="172" w:name="_Toc390075806"/>
            <w:bookmarkStart w:id="173" w:name="_Toc391387207"/>
            <w:bookmarkStart w:id="174" w:name="_Toc392593308"/>
            <w:bookmarkStart w:id="175" w:name="_Toc393879044"/>
            <w:bookmarkStart w:id="176" w:name="_Toc395100068"/>
            <w:bookmarkStart w:id="177" w:name="_Toc396223653"/>
            <w:bookmarkStart w:id="178" w:name="_Toc397595046"/>
            <w:bookmarkStart w:id="179" w:name="_Toc399248270"/>
            <w:bookmarkStart w:id="180" w:name="_Toc400455624"/>
            <w:bookmarkStart w:id="181" w:name="_Toc401910815"/>
            <w:bookmarkStart w:id="182" w:name="_Toc403048155"/>
            <w:bookmarkStart w:id="183" w:name="_Toc404347557"/>
            <w:bookmarkStart w:id="184" w:name="_Toc405802692"/>
            <w:bookmarkStart w:id="185" w:name="_Toc406576788"/>
            <w:bookmarkStart w:id="186" w:name="_Toc408823946"/>
            <w:bookmarkStart w:id="187" w:name="_Toc410026906"/>
            <w:bookmarkStart w:id="188" w:name="_Toc410913012"/>
            <w:bookmarkStart w:id="189" w:name="_Toc415665854"/>
            <w:bookmarkStart w:id="190" w:name="_Toc418252404"/>
            <w:bookmarkStart w:id="191" w:name="_Toc418601835"/>
            <w:bookmarkStart w:id="192" w:name="_Toc421177155"/>
            <w:bookmarkStart w:id="193" w:name="_Toc422476093"/>
            <w:bookmarkStart w:id="194" w:name="_Toc423527134"/>
            <w:bookmarkStart w:id="195" w:name="_Toc424895558"/>
            <w:bookmarkStart w:id="196" w:name="_Toc429122143"/>
            <w:bookmarkStart w:id="197" w:name="_Toc430184020"/>
            <w:bookmarkStart w:id="198" w:name="_Toc434309338"/>
            <w:bookmarkStart w:id="199" w:name="_Toc435690624"/>
            <w:bookmarkStart w:id="200" w:name="_Toc437441132"/>
            <w:bookmarkStart w:id="201" w:name="_Toc437956411"/>
            <w:bookmarkStart w:id="202" w:name="_Toc439840788"/>
            <w:bookmarkStart w:id="203" w:name="_Toc442883545"/>
            <w:bookmarkStart w:id="204" w:name="_Toc443382389"/>
            <w:bookmarkStart w:id="205" w:name="_Toc451174479"/>
            <w:bookmarkStart w:id="206" w:name="_Toc452126883"/>
            <w:bookmarkStart w:id="207" w:name="_Toc453247177"/>
            <w:bookmarkStart w:id="208" w:name="_Toc455669828"/>
            <w:bookmarkStart w:id="209" w:name="_Toc458780989"/>
            <w:bookmarkStart w:id="210" w:name="_Toc463441547"/>
            <w:bookmarkStart w:id="211" w:name="_Toc463947695"/>
            <w:bookmarkStart w:id="212" w:name="_Toc466370866"/>
            <w:bookmarkStart w:id="213" w:name="_Toc467245931"/>
            <w:bookmarkStart w:id="214" w:name="_Toc468457223"/>
            <w:bookmarkStart w:id="215" w:name="_Toc472590289"/>
            <w:bookmarkStart w:id="216" w:name="_Toc473727728"/>
            <w:bookmarkStart w:id="217" w:name="_Toc474936332"/>
            <w:bookmarkStart w:id="218" w:name="_Toc476142313"/>
            <w:bookmarkStart w:id="219" w:name="_Toc477429080"/>
            <w:bookmarkStart w:id="220" w:name="_Toc478134084"/>
            <w:bookmarkStart w:id="221" w:name="_Toc479850625"/>
            <w:bookmarkStart w:id="222" w:name="_Toc482090347"/>
            <w:bookmarkStart w:id="223" w:name="_Toc484181122"/>
            <w:bookmarkStart w:id="224" w:name="_Toc484787052"/>
            <w:bookmarkStart w:id="225" w:name="_Toc487119308"/>
            <w:bookmarkStart w:id="226" w:name="_Toc489607369"/>
            <w:bookmarkStart w:id="227" w:name="_Toc490829841"/>
            <w:bookmarkStart w:id="228" w:name="_Toc492375216"/>
            <w:bookmarkStart w:id="229" w:name="_Toc493254975"/>
            <w:bookmarkStart w:id="230" w:name="_Toc495992887"/>
            <w:bookmarkStart w:id="231" w:name="_Toc497227730"/>
            <w:bookmarkStart w:id="232" w:name="_Toc497485431"/>
            <w:bookmarkStart w:id="233" w:name="_Toc498613281"/>
            <w:bookmarkStart w:id="234" w:name="_Toc500253775"/>
            <w:bookmarkStart w:id="235" w:name="_Toc501030446"/>
            <w:bookmarkStart w:id="236" w:name="_Toc504138693"/>
            <w:bookmarkStart w:id="237" w:name="_Toc508619446"/>
            <w:bookmarkStart w:id="238" w:name="_Toc509410662"/>
            <w:bookmarkStart w:id="239" w:name="_Toc510706785"/>
            <w:bookmarkStart w:id="240" w:name="_Toc513019733"/>
            <w:bookmarkStart w:id="241" w:name="_Toc513558611"/>
            <w:bookmarkStart w:id="242" w:name="_Toc515519603"/>
            <w:bookmarkStart w:id="243" w:name="_Toc516232697"/>
            <w:bookmarkStart w:id="244" w:name="_Toc517356338"/>
            <w:bookmarkStart w:id="245" w:name="_Toc518308397"/>
            <w:bookmarkStart w:id="246" w:name="_Toc521055448"/>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9"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 </w:t>
            </w:r>
            <w:hyperlink r:id="rId10" w:history="1">
              <w:r w:rsidR="00A57795" w:rsidRPr="00FB23CE">
                <w:rPr>
                  <w:rStyle w:val="Hyperlink"/>
                  <w:rFonts w:eastAsia="SimSun" w:cs="Arial"/>
                  <w:b/>
                  <w:bCs/>
                  <w:sz w:val="14"/>
                  <w:szCs w:val="14"/>
                  <w:u w:val="none"/>
                  <w:lang w:val="es-ES" w:eastAsia="zh-CN"/>
                </w:rPr>
                <w:t>tsbtson@itu.int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hyperlink>
          </w:p>
        </w:tc>
        <w:tc>
          <w:tcPr>
            <w:tcW w:w="2843" w:type="dxa"/>
            <w:tcBorders>
              <w:top w:val="nil"/>
              <w:bottom w:val="single" w:sz="8" w:space="0" w:color="333333"/>
              <w:right w:val="single" w:sz="8" w:space="0" w:color="333333"/>
            </w:tcBorders>
            <w:shd w:val="clear" w:color="auto" w:fill="auto"/>
          </w:tcPr>
          <w:p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47" w:name="_Toc286165546"/>
            <w:bookmarkStart w:id="248" w:name="_Toc295388391"/>
            <w:bookmarkStart w:id="249" w:name="_Toc296610504"/>
            <w:bookmarkStart w:id="250" w:name="_Toc321308874"/>
            <w:bookmarkStart w:id="251" w:name="_Toc323907407"/>
            <w:bookmarkStart w:id="252" w:name="_Toc332274657"/>
            <w:bookmarkStart w:id="253" w:name="_Toc334778509"/>
            <w:bookmarkStart w:id="254" w:name="_Toc337214300"/>
            <w:bookmarkStart w:id="255" w:name="_Toc340228237"/>
            <w:bookmarkStart w:id="256" w:name="_Toc341435080"/>
            <w:bookmarkStart w:id="257" w:name="_Toc342912213"/>
            <w:bookmarkStart w:id="258" w:name="_Toc343265187"/>
            <w:bookmarkStart w:id="259" w:name="_Toc345584973"/>
            <w:bookmarkStart w:id="260" w:name="_Toc348013760"/>
            <w:bookmarkStart w:id="261" w:name="_Toc349289474"/>
            <w:bookmarkStart w:id="262" w:name="_Toc350779887"/>
            <w:bookmarkStart w:id="263" w:name="_Toc351713748"/>
            <w:bookmarkStart w:id="264" w:name="_Toc353278379"/>
            <w:bookmarkStart w:id="265" w:name="_Toc354393666"/>
            <w:bookmarkStart w:id="266" w:name="_Toc355866557"/>
            <w:bookmarkStart w:id="267" w:name="_Toc357172129"/>
            <w:bookmarkStart w:id="268" w:name="_Toc359592113"/>
            <w:bookmarkStart w:id="269" w:name="_Toc361130953"/>
            <w:bookmarkStart w:id="270" w:name="_Toc361990637"/>
            <w:bookmarkStart w:id="271" w:name="_Toc363827500"/>
            <w:bookmarkStart w:id="272" w:name="_Toc364761755"/>
            <w:bookmarkStart w:id="273" w:name="_Toc366497568"/>
            <w:bookmarkStart w:id="274" w:name="_Toc367955885"/>
            <w:bookmarkStart w:id="275" w:name="_Toc369255102"/>
            <w:bookmarkStart w:id="276" w:name="_Toc370388929"/>
            <w:bookmarkStart w:id="277" w:name="_Toc371690026"/>
            <w:bookmarkStart w:id="278" w:name="_Toc373242808"/>
            <w:bookmarkStart w:id="279" w:name="_Toc374090735"/>
            <w:bookmarkStart w:id="280" w:name="_Toc374693361"/>
            <w:bookmarkStart w:id="281" w:name="_Toc377021946"/>
            <w:bookmarkStart w:id="282" w:name="_Toc378602302"/>
            <w:bookmarkStart w:id="283" w:name="_Toc379450025"/>
            <w:bookmarkStart w:id="284" w:name="_Toc380670199"/>
            <w:bookmarkStart w:id="285" w:name="_Toc381884134"/>
            <w:bookmarkStart w:id="286" w:name="_Toc383176315"/>
            <w:bookmarkStart w:id="287" w:name="_Toc384821874"/>
            <w:bookmarkStart w:id="288" w:name="_Toc385938597"/>
            <w:bookmarkStart w:id="289" w:name="_Toc389037497"/>
            <w:bookmarkStart w:id="290" w:name="_Toc390075807"/>
            <w:bookmarkStart w:id="291" w:name="_Toc391387208"/>
            <w:bookmarkStart w:id="292" w:name="_Toc392593309"/>
            <w:bookmarkStart w:id="293" w:name="_Toc393879045"/>
            <w:bookmarkStart w:id="294" w:name="_Toc395100069"/>
            <w:bookmarkStart w:id="295" w:name="_Toc396223654"/>
            <w:bookmarkStart w:id="296" w:name="_Toc397595047"/>
            <w:bookmarkStart w:id="297" w:name="_Toc399248271"/>
            <w:bookmarkStart w:id="298" w:name="_Toc400455625"/>
            <w:bookmarkStart w:id="299" w:name="_Toc401910816"/>
            <w:bookmarkStart w:id="300" w:name="_Toc403048156"/>
            <w:bookmarkStart w:id="301" w:name="_Toc404347558"/>
            <w:bookmarkStart w:id="302" w:name="_Toc405802693"/>
            <w:bookmarkStart w:id="303" w:name="_Toc406576789"/>
            <w:bookmarkStart w:id="304" w:name="_Toc408823947"/>
            <w:bookmarkStart w:id="305" w:name="_Toc410026907"/>
            <w:bookmarkStart w:id="306" w:name="_Toc410913013"/>
            <w:bookmarkStart w:id="307" w:name="_Toc415665855"/>
            <w:bookmarkStart w:id="308" w:name="_Toc418252405"/>
            <w:bookmarkStart w:id="309" w:name="_Toc418601836"/>
            <w:bookmarkStart w:id="310" w:name="_Toc421177156"/>
            <w:bookmarkStart w:id="311" w:name="_Toc422476094"/>
            <w:bookmarkStart w:id="312" w:name="_Toc423527135"/>
            <w:bookmarkStart w:id="313" w:name="_Toc424895559"/>
            <w:bookmarkStart w:id="314" w:name="_Toc429122144"/>
            <w:bookmarkStart w:id="315" w:name="_Toc430184021"/>
            <w:bookmarkStart w:id="316" w:name="_Toc434309339"/>
            <w:bookmarkStart w:id="317" w:name="_Toc435690625"/>
            <w:bookmarkStart w:id="318" w:name="_Toc437441133"/>
            <w:bookmarkStart w:id="319" w:name="_Toc437956412"/>
            <w:bookmarkStart w:id="320" w:name="_Toc439840789"/>
            <w:bookmarkStart w:id="321" w:name="_Toc442883546"/>
            <w:bookmarkStart w:id="322" w:name="_Toc443382390"/>
            <w:bookmarkStart w:id="323" w:name="_Toc451174480"/>
            <w:bookmarkStart w:id="324" w:name="_Toc452126884"/>
            <w:bookmarkStart w:id="325" w:name="_Toc453247178"/>
            <w:bookmarkStart w:id="326" w:name="_Toc455669829"/>
            <w:bookmarkStart w:id="327" w:name="_Toc458780990"/>
            <w:bookmarkStart w:id="328" w:name="_Toc463441548"/>
            <w:bookmarkStart w:id="329" w:name="_Toc463947696"/>
            <w:bookmarkStart w:id="330" w:name="_Toc466370867"/>
            <w:bookmarkStart w:id="331" w:name="_Toc467245932"/>
            <w:bookmarkStart w:id="332" w:name="_Toc468457224"/>
            <w:bookmarkStart w:id="333" w:name="_Toc472590290"/>
            <w:bookmarkStart w:id="334" w:name="_Toc473727729"/>
            <w:bookmarkStart w:id="335" w:name="_Toc474936333"/>
            <w:bookmarkStart w:id="336" w:name="_Toc476142314"/>
            <w:bookmarkStart w:id="337" w:name="_Toc477429081"/>
            <w:bookmarkStart w:id="338" w:name="_Toc478134085"/>
            <w:bookmarkStart w:id="339" w:name="_Toc479850626"/>
            <w:bookmarkStart w:id="340" w:name="_Toc482090348"/>
            <w:bookmarkStart w:id="341" w:name="_Toc484181123"/>
            <w:bookmarkStart w:id="342" w:name="_Toc484787053"/>
            <w:bookmarkStart w:id="343" w:name="_Toc487119309"/>
            <w:bookmarkStart w:id="344" w:name="_Toc489607370"/>
            <w:bookmarkStart w:id="345" w:name="_Toc490829842"/>
            <w:bookmarkStart w:id="346" w:name="_Toc492375217"/>
            <w:bookmarkStart w:id="347" w:name="_Toc493254976"/>
            <w:bookmarkStart w:id="348" w:name="_Toc495992888"/>
            <w:bookmarkStart w:id="349" w:name="_Toc497227731"/>
            <w:bookmarkStart w:id="350" w:name="_Toc497485432"/>
            <w:bookmarkStart w:id="351" w:name="_Toc498613282"/>
            <w:bookmarkStart w:id="352" w:name="_Toc500253776"/>
            <w:bookmarkStart w:id="353" w:name="_Toc501030447"/>
            <w:bookmarkStart w:id="354" w:name="_Toc504138694"/>
            <w:bookmarkStart w:id="355" w:name="_Toc508619447"/>
            <w:bookmarkStart w:id="356" w:name="_Toc509410663"/>
            <w:bookmarkStart w:id="357" w:name="_Toc510706786"/>
            <w:bookmarkStart w:id="358" w:name="_Toc513019734"/>
            <w:bookmarkStart w:id="359" w:name="_Toc513558612"/>
            <w:bookmarkStart w:id="360" w:name="_Toc515519604"/>
            <w:bookmarkStart w:id="361" w:name="_Toc516232698"/>
            <w:bookmarkStart w:id="362" w:name="_Toc517356339"/>
            <w:bookmarkStart w:id="363" w:name="_Toc518308398"/>
            <w:bookmarkStart w:id="364" w:name="_Toc521055449"/>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FB23CE">
              <w:rPr>
                <w:b/>
                <w:bCs/>
                <w:sz w:val="14"/>
                <w:szCs w:val="14"/>
                <w:lang w:val="es-ES"/>
              </w:rPr>
              <w:tab/>
            </w:r>
            <w:hyperlink r:id="rId11" w:history="1">
              <w:r w:rsidR="00E61CAE" w:rsidRPr="00FB23CE">
                <w:rPr>
                  <w:rStyle w:val="Hyperlink"/>
                  <w:b/>
                  <w:bCs/>
                  <w:sz w:val="14"/>
                  <w:szCs w:val="14"/>
                  <w:u w:val="none"/>
                  <w:lang w:val="es-ES"/>
                </w:rPr>
                <w:t>brmail@itu.int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rPr>
          <w:lang w:val="es-ES"/>
        </w:rPr>
      </w:pPr>
      <w:bookmarkStart w:id="365" w:name="_Toc253408616"/>
      <w:bookmarkStart w:id="366" w:name="_Toc255825117"/>
      <w:bookmarkStart w:id="367" w:name="_Toc259796933"/>
      <w:bookmarkStart w:id="368" w:name="_Toc262578224"/>
      <w:bookmarkStart w:id="369" w:name="_Toc265230206"/>
      <w:bookmarkStart w:id="370" w:name="_Toc266196246"/>
      <w:bookmarkStart w:id="371" w:name="_Toc266196851"/>
      <w:bookmarkStart w:id="372" w:name="_Toc268852783"/>
      <w:bookmarkStart w:id="373" w:name="_Toc271705005"/>
      <w:bookmarkStart w:id="374" w:name="_Toc273033460"/>
      <w:bookmarkStart w:id="375" w:name="_Toc274227192"/>
      <w:bookmarkStart w:id="376" w:name="_Toc276730705"/>
      <w:bookmarkStart w:id="377" w:name="_Toc279670829"/>
      <w:bookmarkStart w:id="378" w:name="_Toc280349882"/>
      <w:bookmarkStart w:id="379" w:name="_Toc282526514"/>
      <w:bookmarkStart w:id="380" w:name="_Toc283740089"/>
      <w:bookmarkStart w:id="381" w:name="_Toc286165547"/>
      <w:bookmarkStart w:id="382" w:name="_Toc288732119"/>
      <w:bookmarkStart w:id="383" w:name="_Toc291005937"/>
      <w:bookmarkStart w:id="384" w:name="_Toc292706388"/>
      <w:bookmarkStart w:id="385" w:name="_Toc295388392"/>
      <w:bookmarkStart w:id="386" w:name="_Toc296610505"/>
      <w:bookmarkStart w:id="387" w:name="_Toc297899981"/>
      <w:bookmarkStart w:id="388" w:name="_Toc301947203"/>
      <w:bookmarkStart w:id="389" w:name="_Toc303344655"/>
      <w:bookmarkStart w:id="390" w:name="_Toc304895924"/>
      <w:bookmarkStart w:id="391" w:name="_Toc308532549"/>
      <w:bookmarkStart w:id="392" w:name="_Toc313981343"/>
      <w:bookmarkStart w:id="393" w:name="_Toc316480891"/>
      <w:bookmarkStart w:id="394" w:name="_Toc319073131"/>
      <w:bookmarkStart w:id="395" w:name="_Toc320602811"/>
      <w:bookmarkStart w:id="396" w:name="_Toc321308875"/>
      <w:bookmarkStart w:id="397" w:name="_Toc323050811"/>
      <w:bookmarkStart w:id="398" w:name="_Toc323907408"/>
      <w:bookmarkStart w:id="399" w:name="_Toc331071411"/>
      <w:bookmarkStart w:id="400" w:name="_Toc332274658"/>
      <w:bookmarkStart w:id="401" w:name="_Toc334778510"/>
      <w:bookmarkStart w:id="402" w:name="_Toc336263067"/>
      <w:bookmarkStart w:id="403" w:name="_Toc337214301"/>
      <w:bookmarkStart w:id="404" w:name="_Toc338334117"/>
      <w:bookmarkStart w:id="405" w:name="_Toc340228238"/>
      <w:bookmarkStart w:id="406" w:name="_Toc341435081"/>
      <w:bookmarkStart w:id="407" w:name="_Toc342912214"/>
      <w:bookmarkStart w:id="408" w:name="_Toc343265188"/>
      <w:bookmarkStart w:id="409" w:name="_Toc345584974"/>
      <w:bookmarkStart w:id="410" w:name="_Toc346877106"/>
      <w:bookmarkStart w:id="411" w:name="_Toc348013761"/>
      <w:bookmarkStart w:id="412" w:name="_Toc349289475"/>
      <w:bookmarkStart w:id="413" w:name="_Toc350779888"/>
      <w:bookmarkStart w:id="414" w:name="_Toc351713749"/>
      <w:bookmarkStart w:id="415" w:name="_Toc353278380"/>
      <w:bookmarkStart w:id="416" w:name="_Toc354393667"/>
      <w:bookmarkStart w:id="417" w:name="_Toc355866558"/>
      <w:bookmarkStart w:id="418" w:name="_Toc357172130"/>
      <w:bookmarkStart w:id="419" w:name="_Toc358380584"/>
      <w:bookmarkStart w:id="420" w:name="_Toc359592114"/>
      <w:bookmarkStart w:id="421" w:name="_Toc361130954"/>
      <w:bookmarkStart w:id="422" w:name="_Toc361990638"/>
      <w:bookmarkStart w:id="423" w:name="_Toc363827501"/>
      <w:bookmarkStart w:id="424" w:name="_Toc364761756"/>
      <w:bookmarkStart w:id="425" w:name="_Toc366497569"/>
      <w:bookmarkStart w:id="426" w:name="_Toc367955886"/>
      <w:bookmarkStart w:id="427" w:name="_Toc369255103"/>
      <w:bookmarkStart w:id="428" w:name="_Toc370388930"/>
      <w:bookmarkStart w:id="429" w:name="_Toc371690027"/>
      <w:bookmarkStart w:id="430" w:name="_Toc373242809"/>
      <w:bookmarkStart w:id="431" w:name="_Toc374090736"/>
      <w:bookmarkStart w:id="432" w:name="_Toc374693362"/>
      <w:bookmarkStart w:id="433" w:name="_Toc377021947"/>
      <w:bookmarkStart w:id="434" w:name="_Toc378602303"/>
      <w:bookmarkStart w:id="435" w:name="_Toc379450026"/>
      <w:bookmarkStart w:id="436" w:name="_Toc380670200"/>
      <w:bookmarkStart w:id="437" w:name="_Toc381884135"/>
      <w:bookmarkStart w:id="438" w:name="_Toc383176316"/>
      <w:bookmarkStart w:id="439" w:name="_Toc384821875"/>
      <w:bookmarkStart w:id="440" w:name="_Toc385938598"/>
      <w:bookmarkStart w:id="441" w:name="_Toc389037498"/>
      <w:bookmarkStart w:id="442" w:name="_Toc390075808"/>
      <w:bookmarkStart w:id="443" w:name="_Toc391387209"/>
      <w:bookmarkStart w:id="444" w:name="_Toc392593310"/>
      <w:bookmarkStart w:id="445" w:name="_Toc393879046"/>
      <w:bookmarkStart w:id="446" w:name="_Toc395100070"/>
      <w:bookmarkStart w:id="447" w:name="_Toc396223655"/>
      <w:bookmarkStart w:id="448" w:name="_Toc397595048"/>
      <w:bookmarkStart w:id="449" w:name="_Toc399248272"/>
      <w:bookmarkStart w:id="450" w:name="_Toc400455626"/>
      <w:bookmarkStart w:id="451" w:name="_Toc401910817"/>
      <w:bookmarkStart w:id="452" w:name="_Toc403048157"/>
      <w:bookmarkStart w:id="453" w:name="_Toc404347559"/>
      <w:bookmarkStart w:id="454" w:name="_Toc405802694"/>
      <w:bookmarkStart w:id="455" w:name="_Toc406576790"/>
      <w:bookmarkStart w:id="456" w:name="_Toc408823948"/>
      <w:bookmarkStart w:id="457" w:name="_Toc410026908"/>
      <w:bookmarkStart w:id="458" w:name="_Toc410913014"/>
      <w:bookmarkStart w:id="459" w:name="_Toc415665856"/>
      <w:bookmarkStart w:id="460" w:name="_Toc417648364"/>
      <w:bookmarkStart w:id="461" w:name="_Toc418252406"/>
      <w:bookmarkStart w:id="462" w:name="_Toc418601837"/>
      <w:bookmarkStart w:id="463" w:name="_Toc421177157"/>
      <w:bookmarkStart w:id="464" w:name="_Toc422476095"/>
      <w:bookmarkStart w:id="465" w:name="_Toc423527136"/>
      <w:bookmarkStart w:id="466" w:name="_Toc424895560"/>
      <w:bookmarkStart w:id="467" w:name="_Toc428367859"/>
      <w:bookmarkStart w:id="468" w:name="_Toc429122145"/>
      <w:bookmarkStart w:id="469" w:name="_Toc430184022"/>
      <w:bookmarkStart w:id="470" w:name="_Toc434309340"/>
      <w:bookmarkStart w:id="471" w:name="_Toc435690626"/>
      <w:bookmarkStart w:id="472" w:name="_Toc437441134"/>
      <w:bookmarkStart w:id="473" w:name="_Toc437956413"/>
      <w:bookmarkStart w:id="474" w:name="_Toc439840790"/>
      <w:bookmarkStart w:id="475" w:name="_Toc442883547"/>
      <w:bookmarkStart w:id="476" w:name="_Toc443382391"/>
      <w:bookmarkStart w:id="477" w:name="_Toc451174481"/>
      <w:bookmarkStart w:id="478" w:name="_Toc452126885"/>
      <w:bookmarkStart w:id="479" w:name="_Toc453247179"/>
      <w:bookmarkStart w:id="480" w:name="_Toc455669830"/>
      <w:bookmarkStart w:id="481" w:name="_Toc458780991"/>
      <w:bookmarkStart w:id="482" w:name="_Toc463441549"/>
      <w:bookmarkStart w:id="483" w:name="_Toc463947697"/>
      <w:bookmarkStart w:id="484" w:name="_Toc466370868"/>
      <w:bookmarkStart w:id="485" w:name="_Toc467245933"/>
      <w:bookmarkStart w:id="486" w:name="_Toc468457225"/>
      <w:bookmarkStart w:id="487" w:name="_Toc472590291"/>
      <w:bookmarkStart w:id="488" w:name="_Toc473727730"/>
      <w:bookmarkStart w:id="489" w:name="_Toc474936334"/>
      <w:bookmarkStart w:id="490" w:name="_Toc476142315"/>
      <w:bookmarkStart w:id="491" w:name="_Toc477429082"/>
      <w:bookmarkStart w:id="492" w:name="_Toc478134086"/>
      <w:bookmarkStart w:id="493" w:name="_Toc479850627"/>
      <w:bookmarkStart w:id="494" w:name="_Toc482090349"/>
      <w:bookmarkStart w:id="495" w:name="_Toc484181124"/>
      <w:bookmarkStart w:id="496" w:name="_Toc484787054"/>
      <w:bookmarkStart w:id="497" w:name="_Toc487119310"/>
      <w:bookmarkStart w:id="498" w:name="_Toc489607371"/>
      <w:bookmarkStart w:id="499" w:name="_Toc490829843"/>
      <w:bookmarkStart w:id="500" w:name="_Toc492375218"/>
      <w:bookmarkStart w:id="501" w:name="_Toc493254977"/>
      <w:bookmarkStart w:id="502" w:name="_Toc495992889"/>
      <w:bookmarkStart w:id="503" w:name="_Toc497227732"/>
      <w:bookmarkStart w:id="504" w:name="_Toc497485433"/>
      <w:bookmarkStart w:id="505" w:name="_Toc498613283"/>
      <w:bookmarkStart w:id="506" w:name="_Toc500253777"/>
      <w:bookmarkStart w:id="507" w:name="_Toc501030448"/>
      <w:bookmarkStart w:id="508" w:name="_Toc504138695"/>
      <w:bookmarkStart w:id="509" w:name="_Toc508619448"/>
      <w:bookmarkStart w:id="510" w:name="_Toc509410664"/>
      <w:bookmarkStart w:id="511" w:name="_Toc510706787"/>
      <w:bookmarkStart w:id="512" w:name="_Toc513019735"/>
      <w:bookmarkStart w:id="513" w:name="_Toc513558613"/>
      <w:bookmarkStart w:id="514" w:name="_Toc515519605"/>
      <w:bookmarkStart w:id="515" w:name="_Toc516232699"/>
      <w:bookmarkStart w:id="516" w:name="_Toc517356340"/>
      <w:bookmarkStart w:id="517" w:name="_Toc518308399"/>
      <w:bookmarkStart w:id="518" w:name="_Toc521055450"/>
      <w:r w:rsidRPr="00A7011A">
        <w:rPr>
          <w:lang w:val="es-ES"/>
        </w:rPr>
        <w:t>Índice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647F58" w:rsidRPr="00F32645" w:rsidRDefault="00647F58" w:rsidP="006A73F5">
      <w:pPr>
        <w:pStyle w:val="TOC0"/>
        <w:spacing w:before="40"/>
        <w:rPr>
          <w:i/>
          <w:iCs/>
          <w:lang w:val="es-ES"/>
        </w:rPr>
      </w:pPr>
      <w:r w:rsidRPr="00F32645">
        <w:rPr>
          <w:i/>
          <w:iCs/>
          <w:lang w:val="es-ES"/>
        </w:rPr>
        <w:t>Página</w:t>
      </w:r>
    </w:p>
    <w:p w:rsidR="00AD354D" w:rsidRPr="00D75466" w:rsidRDefault="006B532B" w:rsidP="00210E66">
      <w:pPr>
        <w:pStyle w:val="TOC1"/>
        <w:spacing w:before="60"/>
        <w:rPr>
          <w:rFonts w:eastAsiaTheme="minorEastAsia"/>
          <w:b/>
          <w:bCs/>
          <w:lang w:val="es-ES_tradnl"/>
        </w:rPr>
      </w:pPr>
      <w:r w:rsidRPr="00D75466">
        <w:rPr>
          <w:b/>
          <w:bCs/>
          <w:lang w:val="es-ES_tradnl"/>
        </w:rPr>
        <w:t>INFORMACIÓN  GENERAL</w:t>
      </w:r>
    </w:p>
    <w:p w:rsidR="005E6B87" w:rsidRDefault="005E6B87" w:rsidP="00D747A2">
      <w:pPr>
        <w:pStyle w:val="TOC1"/>
        <w:tabs>
          <w:tab w:val="clear" w:pos="567"/>
          <w:tab w:val="center" w:leader="dot" w:pos="8505"/>
          <w:tab w:val="right" w:pos="9072"/>
        </w:tabs>
        <w:rPr>
          <w:webHidden/>
          <w:lang w:val="es-ES_tradnl"/>
        </w:rPr>
      </w:pPr>
      <w:r w:rsidRPr="00D75466">
        <w:rPr>
          <w:lang w:val="es-ES_tradnl"/>
        </w:rPr>
        <w:t>Listas anexas al Boletín de Explotación</w:t>
      </w:r>
      <w:r w:rsidR="00C15682" w:rsidRPr="00D75466">
        <w:rPr>
          <w:lang w:val="es-ES_tradnl"/>
        </w:rPr>
        <w:t xml:space="preserve"> </w:t>
      </w:r>
      <w:r w:rsidRPr="00D75466">
        <w:rPr>
          <w:lang w:val="es-ES_tradnl"/>
        </w:rPr>
        <w:t>de la UIT</w:t>
      </w:r>
      <w:r w:rsidR="0086564C">
        <w:rPr>
          <w:lang w:val="es-ES_tradnl"/>
        </w:rPr>
        <w:t xml:space="preserve">: </w:t>
      </w:r>
      <w:r w:rsidR="0086564C" w:rsidRPr="00575099">
        <w:rPr>
          <w:i/>
          <w:iCs/>
          <w:lang w:val="es-ES_tradnl"/>
        </w:rPr>
        <w:t>Nota de la TSB</w:t>
      </w:r>
      <w:r w:rsidRPr="00D75466">
        <w:rPr>
          <w:webHidden/>
          <w:lang w:val="es-ES_tradnl"/>
        </w:rPr>
        <w:tab/>
      </w:r>
      <w:r w:rsidRPr="00D75466">
        <w:rPr>
          <w:webHidden/>
          <w:lang w:val="es-ES_tradnl"/>
        </w:rPr>
        <w:tab/>
      </w:r>
      <w:r w:rsidR="00595FB0" w:rsidRPr="00D75466">
        <w:rPr>
          <w:webHidden/>
          <w:lang w:val="es-ES_tradnl"/>
        </w:rPr>
        <w:t>3</w:t>
      </w:r>
    </w:p>
    <w:p w:rsidR="00D747A2" w:rsidRPr="00D747A2" w:rsidRDefault="00D747A2" w:rsidP="00DA1634">
      <w:pPr>
        <w:pStyle w:val="TOC1"/>
        <w:tabs>
          <w:tab w:val="center" w:leader="dot" w:pos="8505"/>
          <w:tab w:val="right" w:pos="9072"/>
        </w:tabs>
        <w:rPr>
          <w:rFonts w:eastAsiaTheme="minorEastAsia"/>
          <w:lang w:val="es-ES_tradnl"/>
        </w:rPr>
      </w:pPr>
      <w:r w:rsidRPr="00D747A2">
        <w:rPr>
          <w:lang w:val="es-ES_tradnl"/>
        </w:rPr>
        <w:t>Aprobación de Recomendaciones UIT-T</w:t>
      </w:r>
      <w:r w:rsidRPr="00D747A2">
        <w:rPr>
          <w:webHidden/>
          <w:lang w:val="es-ES_tradnl"/>
        </w:rPr>
        <w:tab/>
      </w:r>
      <w:r>
        <w:rPr>
          <w:webHidden/>
          <w:lang w:val="es-ES_tradnl"/>
        </w:rPr>
        <w:tab/>
      </w:r>
      <w:r w:rsidR="00DA1634">
        <w:rPr>
          <w:webHidden/>
          <w:lang w:val="es-ES_tradnl"/>
        </w:rPr>
        <w:t>4</w:t>
      </w:r>
    </w:p>
    <w:p w:rsidR="006B7BFE" w:rsidRPr="006B7BFE" w:rsidRDefault="006B7BFE" w:rsidP="004D7304">
      <w:pPr>
        <w:pStyle w:val="TOC1"/>
        <w:tabs>
          <w:tab w:val="clear" w:pos="567"/>
          <w:tab w:val="center" w:leader="dot" w:pos="8505"/>
          <w:tab w:val="right" w:pos="9072"/>
        </w:tabs>
        <w:rPr>
          <w:rFonts w:eastAsiaTheme="minorEastAsia"/>
          <w:lang w:val="es-ES_tradnl"/>
        </w:rPr>
      </w:pPr>
      <w:r w:rsidRPr="006B7BFE">
        <w:rPr>
          <w:lang w:val="es-ES_tradnl"/>
        </w:rPr>
        <w:t>Servicio telefónico</w:t>
      </w:r>
      <w:r w:rsidR="004D7304">
        <w:rPr>
          <w:lang w:val="es-ES_tradnl"/>
        </w:rPr>
        <w:t>:</w:t>
      </w:r>
    </w:p>
    <w:p w:rsidR="006B7BFE" w:rsidRPr="006B7BFE" w:rsidRDefault="006B7BFE" w:rsidP="00E36EE6">
      <w:pPr>
        <w:pStyle w:val="TOC2"/>
        <w:tabs>
          <w:tab w:val="center" w:leader="dot" w:pos="8505"/>
          <w:tab w:val="right" w:pos="9072"/>
        </w:tabs>
        <w:rPr>
          <w:rFonts w:eastAsiaTheme="minorEastAsia"/>
          <w:lang w:val="es-ES_tradnl"/>
        </w:rPr>
      </w:pPr>
      <w:r w:rsidRPr="004D7304">
        <w:rPr>
          <w:i/>
          <w:iCs/>
          <w:lang w:val="es-ES_tradnl"/>
        </w:rPr>
        <w:t>México</w:t>
      </w:r>
      <w:r w:rsidR="004D7304" w:rsidRPr="004D7304">
        <w:rPr>
          <w:i/>
          <w:iCs/>
          <w:lang w:val="es-ES_tradnl"/>
        </w:rPr>
        <w:t xml:space="preserve"> (</w:t>
      </w:r>
      <w:r w:rsidR="008D3452" w:rsidRPr="008D3452">
        <w:rPr>
          <w:bCs/>
          <w:i/>
          <w:iCs/>
          <w:lang w:val="es-MX"/>
        </w:rPr>
        <w:t>Instituto Federal de Telecomunicaciones</w:t>
      </w:r>
      <w:r w:rsidR="004D7304" w:rsidRPr="008D3452">
        <w:rPr>
          <w:i/>
          <w:iCs/>
          <w:lang w:val="es-ES_tradnl"/>
        </w:rPr>
        <w:t>)</w:t>
      </w:r>
      <w:r w:rsidR="008D3452">
        <w:rPr>
          <w:i/>
          <w:iCs/>
          <w:lang w:val="es-ES_tradnl"/>
        </w:rPr>
        <w:t xml:space="preserve"> (IFETEL, </w:t>
      </w:r>
      <w:r w:rsidR="00E36EE6">
        <w:rPr>
          <w:i/>
          <w:iCs/>
          <w:lang w:val="es-ES_tradnl"/>
        </w:rPr>
        <w:t>C</w:t>
      </w:r>
      <w:r w:rsidR="008D3452">
        <w:rPr>
          <w:i/>
          <w:iCs/>
          <w:lang w:val="es-ES_tradnl"/>
        </w:rPr>
        <w:t xml:space="preserve">iudad de </w:t>
      </w:r>
      <w:r w:rsidR="00A335FF" w:rsidRPr="00A335FF">
        <w:rPr>
          <w:i/>
          <w:iCs/>
          <w:lang w:val="es-ES_tradnl"/>
        </w:rPr>
        <w:t>México</w:t>
      </w:r>
      <w:r w:rsidR="008D3452" w:rsidRPr="00A335FF">
        <w:rPr>
          <w:i/>
          <w:iCs/>
          <w:lang w:val="es-ES_tradnl"/>
        </w:rPr>
        <w:t>)</w:t>
      </w:r>
      <w:r w:rsidR="008D3452">
        <w:rPr>
          <w:i/>
          <w:iCs/>
          <w:lang w:val="es-ES_tradnl"/>
        </w:rPr>
        <w:t>)</w:t>
      </w:r>
      <w:r w:rsidRPr="006B7BFE">
        <w:rPr>
          <w:webHidden/>
          <w:lang w:val="es-ES_tradnl"/>
        </w:rPr>
        <w:tab/>
      </w:r>
      <w:r w:rsidR="004D7304">
        <w:rPr>
          <w:webHidden/>
          <w:lang w:val="es-ES_tradnl"/>
        </w:rPr>
        <w:tab/>
      </w:r>
      <w:r w:rsidR="00F43BE0">
        <w:rPr>
          <w:webHidden/>
          <w:lang w:val="es-ES_tradnl"/>
        </w:rPr>
        <w:t>5</w:t>
      </w:r>
    </w:p>
    <w:p w:rsidR="006B7BFE" w:rsidRPr="006B7BFE" w:rsidRDefault="006B7BFE" w:rsidP="004D7304">
      <w:pPr>
        <w:pStyle w:val="TOC1"/>
        <w:tabs>
          <w:tab w:val="clear" w:pos="567"/>
          <w:tab w:val="center" w:leader="dot" w:pos="8505"/>
          <w:tab w:val="right" w:pos="9072"/>
        </w:tabs>
        <w:rPr>
          <w:rFonts w:eastAsiaTheme="minorEastAsia"/>
          <w:lang w:val="es-ES_tradnl"/>
        </w:rPr>
      </w:pPr>
      <w:r w:rsidRPr="006B7BFE">
        <w:rPr>
          <w:lang w:val="es-ES_tradnl"/>
        </w:rPr>
        <w:t>Cambios en las Administraciones/EER y otras entidades u Organizaciones</w:t>
      </w:r>
      <w:r w:rsidR="004D7304">
        <w:rPr>
          <w:webHidden/>
          <w:lang w:val="es-ES_tradnl"/>
        </w:rPr>
        <w:t>:</w:t>
      </w:r>
    </w:p>
    <w:p w:rsidR="006B7BFE" w:rsidRPr="004D7304" w:rsidRDefault="006B7BFE" w:rsidP="003D6F78">
      <w:pPr>
        <w:pStyle w:val="TOC2"/>
        <w:tabs>
          <w:tab w:val="center" w:leader="dot" w:pos="8505"/>
          <w:tab w:val="right" w:pos="9072"/>
        </w:tabs>
        <w:rPr>
          <w:rFonts w:eastAsiaTheme="minorEastAsia"/>
          <w:lang w:val="fr-CH"/>
        </w:rPr>
      </w:pPr>
      <w:r w:rsidRPr="004D7304">
        <w:rPr>
          <w:i/>
          <w:iCs/>
          <w:lang w:val="fr-CH"/>
        </w:rPr>
        <w:t>Sudán</w:t>
      </w:r>
      <w:r w:rsidR="004D7304" w:rsidRPr="004D7304">
        <w:rPr>
          <w:i/>
          <w:iCs/>
          <w:lang w:val="fr-CH"/>
        </w:rPr>
        <w:t xml:space="preserve"> (National Telecommunications Corporation (NTC), Khartoum): Cambio de nombre</w:t>
      </w:r>
      <w:r w:rsidRPr="004D7304">
        <w:rPr>
          <w:webHidden/>
          <w:lang w:val="fr-CH"/>
        </w:rPr>
        <w:tab/>
      </w:r>
      <w:r w:rsidR="004D7304" w:rsidRPr="004D7304">
        <w:rPr>
          <w:webHidden/>
          <w:lang w:val="fr-CH"/>
        </w:rPr>
        <w:tab/>
      </w:r>
      <w:r w:rsidRPr="004D7304">
        <w:rPr>
          <w:webHidden/>
          <w:lang w:val="fr-CH"/>
        </w:rPr>
        <w:t>1</w:t>
      </w:r>
      <w:r w:rsidR="003D6F78">
        <w:rPr>
          <w:webHidden/>
          <w:lang w:val="fr-CH"/>
        </w:rPr>
        <w:t>2</w:t>
      </w:r>
    </w:p>
    <w:p w:rsidR="006B7BFE" w:rsidRPr="006B7BFE" w:rsidRDefault="006B7BFE" w:rsidP="003D6F78">
      <w:pPr>
        <w:pStyle w:val="TOC1"/>
        <w:tabs>
          <w:tab w:val="clear" w:pos="567"/>
          <w:tab w:val="center" w:leader="dot" w:pos="8505"/>
          <w:tab w:val="right" w:pos="9072"/>
        </w:tabs>
        <w:rPr>
          <w:rFonts w:eastAsiaTheme="minorEastAsia"/>
          <w:lang w:val="es-ES_tradnl"/>
        </w:rPr>
      </w:pPr>
      <w:r w:rsidRPr="006B7BFE">
        <w:rPr>
          <w:lang w:val="es-ES_tradnl"/>
        </w:rPr>
        <w:t>Restricciones de servicio</w:t>
      </w:r>
      <w:r w:rsidRPr="006B7BFE">
        <w:rPr>
          <w:webHidden/>
          <w:lang w:val="es-ES_tradnl"/>
        </w:rPr>
        <w:tab/>
      </w:r>
      <w:r w:rsidR="004D7304">
        <w:rPr>
          <w:webHidden/>
          <w:lang w:val="es-ES_tradnl"/>
        </w:rPr>
        <w:tab/>
      </w:r>
      <w:r w:rsidRPr="006B7BFE">
        <w:rPr>
          <w:webHidden/>
          <w:lang w:val="es-ES_tradnl"/>
        </w:rPr>
        <w:t>1</w:t>
      </w:r>
      <w:r w:rsidR="003D6F78">
        <w:rPr>
          <w:webHidden/>
          <w:lang w:val="es-ES_tradnl"/>
        </w:rPr>
        <w:t>3</w:t>
      </w:r>
    </w:p>
    <w:p w:rsidR="006B7BFE" w:rsidRPr="006B7BFE" w:rsidRDefault="006B7BFE" w:rsidP="003D6F78">
      <w:pPr>
        <w:pStyle w:val="TOC1"/>
        <w:tabs>
          <w:tab w:val="clear" w:pos="567"/>
          <w:tab w:val="center" w:leader="dot" w:pos="8505"/>
          <w:tab w:val="right" w:pos="9072"/>
        </w:tabs>
        <w:rPr>
          <w:rFonts w:eastAsiaTheme="minorEastAsia"/>
          <w:lang w:val="es-ES_tradnl"/>
        </w:rPr>
      </w:pPr>
      <w:r w:rsidRPr="006B7BFE">
        <w:rPr>
          <w:lang w:val="es-ES_tradnl"/>
        </w:rPr>
        <w:t>Comunicaciones por intermediario (Call-Back) y procedimientos alternativos de llamada (Res. 21</w:t>
      </w:r>
      <w:r w:rsidR="004D7304">
        <w:rPr>
          <w:lang w:val="es-ES_tradnl"/>
        </w:rPr>
        <w:br/>
      </w:r>
      <w:r w:rsidRPr="006B7BFE">
        <w:rPr>
          <w:lang w:val="es-ES_tradnl"/>
        </w:rPr>
        <w:t>Rev. PP-2006)</w:t>
      </w:r>
      <w:r w:rsidRPr="006B7BFE">
        <w:rPr>
          <w:webHidden/>
          <w:lang w:val="es-ES_tradnl"/>
        </w:rPr>
        <w:tab/>
      </w:r>
      <w:r w:rsidR="004D7304">
        <w:rPr>
          <w:webHidden/>
          <w:lang w:val="es-ES_tradnl"/>
        </w:rPr>
        <w:tab/>
      </w:r>
      <w:r w:rsidRPr="006B7BFE">
        <w:rPr>
          <w:webHidden/>
          <w:lang w:val="es-ES_tradnl"/>
        </w:rPr>
        <w:t>1</w:t>
      </w:r>
      <w:r w:rsidR="003D6F78">
        <w:rPr>
          <w:webHidden/>
          <w:lang w:val="es-ES_tradnl"/>
        </w:rPr>
        <w:t>3</w:t>
      </w:r>
    </w:p>
    <w:p w:rsidR="004D7304" w:rsidRPr="00212C31" w:rsidRDefault="004D7304" w:rsidP="004D7304">
      <w:pPr>
        <w:pStyle w:val="TOC1"/>
        <w:tabs>
          <w:tab w:val="center" w:leader="dot" w:pos="8505"/>
          <w:tab w:val="right" w:pos="9072"/>
        </w:tabs>
        <w:rPr>
          <w:rFonts w:eastAsiaTheme="minorEastAsia"/>
          <w:lang w:val="es-ES_tradnl"/>
        </w:rPr>
      </w:pPr>
      <w:r w:rsidRPr="00284DE9">
        <w:rPr>
          <w:b/>
          <w:bCs/>
          <w:lang w:val="es-ES_tradnl"/>
        </w:rPr>
        <w:t>ENMIENDAS  A  LAS  PUBLICACIONES  DE  SERVICIO</w:t>
      </w:r>
    </w:p>
    <w:p w:rsidR="006B7BFE" w:rsidRPr="006B7BFE" w:rsidRDefault="006B7BFE" w:rsidP="00E36EE6">
      <w:pPr>
        <w:pStyle w:val="TOC1"/>
        <w:tabs>
          <w:tab w:val="clear" w:pos="567"/>
          <w:tab w:val="center" w:leader="dot" w:pos="8505"/>
          <w:tab w:val="right" w:pos="9072"/>
        </w:tabs>
        <w:rPr>
          <w:rFonts w:eastAsiaTheme="minorEastAsia"/>
          <w:lang w:val="es-ES_tradnl"/>
        </w:rPr>
      </w:pPr>
      <w:r w:rsidRPr="006B7BFE">
        <w:rPr>
          <w:lang w:val="es-ES_tradnl"/>
        </w:rPr>
        <w:t>Nomenclátor de las estaciones de barco y de las asignaciones a identidades del servicio móvil</w:t>
      </w:r>
      <w:r w:rsidR="004D7304">
        <w:rPr>
          <w:lang w:val="es-ES_tradnl"/>
        </w:rPr>
        <w:br/>
      </w:r>
      <w:r w:rsidRPr="006B7BFE">
        <w:rPr>
          <w:lang w:val="es-ES_tradnl"/>
        </w:rPr>
        <w:t>marítimo (Lista V)</w:t>
      </w:r>
      <w:r w:rsidRPr="006B7BFE">
        <w:rPr>
          <w:webHidden/>
          <w:lang w:val="es-ES_tradnl"/>
        </w:rPr>
        <w:tab/>
      </w:r>
      <w:r w:rsidR="004D7304">
        <w:rPr>
          <w:webHidden/>
          <w:lang w:val="es-ES_tradnl"/>
        </w:rPr>
        <w:tab/>
      </w:r>
      <w:r w:rsidRPr="006B7BFE">
        <w:rPr>
          <w:webHidden/>
          <w:lang w:val="es-ES_tradnl"/>
        </w:rPr>
        <w:t>1</w:t>
      </w:r>
      <w:r w:rsidR="003D6F78">
        <w:rPr>
          <w:webHidden/>
          <w:lang w:val="es-ES_tradnl"/>
        </w:rPr>
        <w:t>4</w:t>
      </w:r>
    </w:p>
    <w:p w:rsidR="006B7BFE" w:rsidRPr="006B7BFE" w:rsidRDefault="006B7BFE" w:rsidP="003D6F78">
      <w:pPr>
        <w:pStyle w:val="TOC1"/>
        <w:tabs>
          <w:tab w:val="clear" w:pos="567"/>
          <w:tab w:val="center" w:leader="dot" w:pos="8505"/>
          <w:tab w:val="right" w:pos="9072"/>
        </w:tabs>
        <w:rPr>
          <w:rFonts w:eastAsiaTheme="minorEastAsia"/>
          <w:lang w:val="es-ES_tradnl"/>
        </w:rPr>
      </w:pPr>
      <w:r w:rsidRPr="006B7BFE">
        <w:rPr>
          <w:lang w:val="es-ES_tradnl"/>
        </w:rPr>
        <w:t>Lista de números de identificación de expedidor de la tarjeta  con cargo a cuenta para</w:t>
      </w:r>
      <w:r w:rsidR="004D7304">
        <w:rPr>
          <w:lang w:val="es-ES_tradnl"/>
        </w:rPr>
        <w:br/>
      </w:r>
      <w:r w:rsidRPr="006B7BFE">
        <w:rPr>
          <w:lang w:val="es-ES_tradnl"/>
        </w:rPr>
        <w:t>telecomunicaciones internacionales</w:t>
      </w:r>
      <w:r w:rsidRPr="006B7BFE">
        <w:rPr>
          <w:webHidden/>
          <w:lang w:val="es-ES_tradnl"/>
        </w:rPr>
        <w:tab/>
      </w:r>
      <w:r w:rsidR="004D7304">
        <w:rPr>
          <w:webHidden/>
          <w:lang w:val="es-ES_tradnl"/>
        </w:rPr>
        <w:tab/>
      </w:r>
      <w:r w:rsidRPr="006B7BFE">
        <w:rPr>
          <w:webHidden/>
          <w:lang w:val="es-ES_tradnl"/>
        </w:rPr>
        <w:t>1</w:t>
      </w:r>
      <w:r w:rsidR="003D6F78">
        <w:rPr>
          <w:webHidden/>
          <w:lang w:val="es-ES_tradnl"/>
        </w:rPr>
        <w:t>5</w:t>
      </w:r>
    </w:p>
    <w:p w:rsidR="006B7BFE" w:rsidRPr="006B7BFE" w:rsidRDefault="006B7BFE" w:rsidP="003D6F78">
      <w:pPr>
        <w:pStyle w:val="TOC1"/>
        <w:tabs>
          <w:tab w:val="clear" w:pos="567"/>
          <w:tab w:val="center" w:leader="dot" w:pos="8505"/>
          <w:tab w:val="right" w:pos="9072"/>
        </w:tabs>
        <w:rPr>
          <w:rFonts w:eastAsiaTheme="minorEastAsia"/>
          <w:lang w:val="es-ES_tradnl"/>
        </w:rPr>
      </w:pPr>
      <w:r w:rsidRPr="006B7BFE">
        <w:rPr>
          <w:lang w:val="es-ES_tradnl"/>
        </w:rPr>
        <w:t>Lista de indicativos de país de la Recomendación UIT-T E.164 asignados</w:t>
      </w:r>
      <w:r w:rsidRPr="006B7BFE">
        <w:rPr>
          <w:webHidden/>
          <w:lang w:val="es-ES_tradnl"/>
        </w:rPr>
        <w:tab/>
      </w:r>
      <w:r w:rsidR="004D7304">
        <w:rPr>
          <w:webHidden/>
          <w:lang w:val="es-ES_tradnl"/>
        </w:rPr>
        <w:tab/>
      </w:r>
      <w:r w:rsidRPr="006B7BFE">
        <w:rPr>
          <w:webHidden/>
          <w:lang w:val="es-ES_tradnl"/>
        </w:rPr>
        <w:t>1</w:t>
      </w:r>
      <w:r w:rsidR="003D6F78">
        <w:rPr>
          <w:webHidden/>
          <w:lang w:val="es-ES_tradnl"/>
        </w:rPr>
        <w:t>7</w:t>
      </w:r>
    </w:p>
    <w:p w:rsidR="006B7BFE" w:rsidRPr="006B7BFE" w:rsidRDefault="006B7BFE" w:rsidP="003D6F78">
      <w:pPr>
        <w:pStyle w:val="TOC1"/>
        <w:tabs>
          <w:tab w:val="clear" w:pos="567"/>
          <w:tab w:val="center" w:leader="dot" w:pos="8505"/>
          <w:tab w:val="right" w:pos="9072"/>
        </w:tabs>
        <w:rPr>
          <w:rFonts w:eastAsiaTheme="minorEastAsia"/>
          <w:lang w:val="es-ES_tradnl"/>
        </w:rPr>
      </w:pPr>
      <w:r w:rsidRPr="006B7BFE">
        <w:rPr>
          <w:lang w:val="es-ES_tradnl"/>
        </w:rPr>
        <w:t>Indicativos de red para el servicio móvil (MNC) del plan de identificación internacional para redes</w:t>
      </w:r>
      <w:r w:rsidR="004D7304">
        <w:rPr>
          <w:lang w:val="es-ES_tradnl"/>
        </w:rPr>
        <w:br/>
      </w:r>
      <w:r w:rsidRPr="006B7BFE">
        <w:rPr>
          <w:lang w:val="es-ES_tradnl"/>
        </w:rPr>
        <w:t>públicas y suscripciones</w:t>
      </w:r>
      <w:r w:rsidRPr="006B7BFE">
        <w:rPr>
          <w:webHidden/>
          <w:lang w:val="es-ES_tradnl"/>
        </w:rPr>
        <w:tab/>
      </w:r>
      <w:r w:rsidR="004D7304">
        <w:rPr>
          <w:webHidden/>
          <w:lang w:val="es-ES_tradnl"/>
        </w:rPr>
        <w:tab/>
      </w:r>
      <w:r w:rsidRPr="006B7BFE">
        <w:rPr>
          <w:webHidden/>
          <w:lang w:val="es-ES_tradnl"/>
        </w:rPr>
        <w:t>1</w:t>
      </w:r>
      <w:r w:rsidR="003D6F78">
        <w:rPr>
          <w:webHidden/>
          <w:lang w:val="es-ES_tradnl"/>
        </w:rPr>
        <w:t>7</w:t>
      </w:r>
    </w:p>
    <w:p w:rsidR="006B7BFE" w:rsidRPr="006B7BFE" w:rsidRDefault="006B7BFE" w:rsidP="003D6F78">
      <w:pPr>
        <w:pStyle w:val="TOC1"/>
        <w:tabs>
          <w:tab w:val="clear" w:pos="567"/>
          <w:tab w:val="center" w:leader="dot" w:pos="8505"/>
          <w:tab w:val="right" w:pos="9072"/>
        </w:tabs>
        <w:rPr>
          <w:rFonts w:eastAsiaTheme="minorEastAsia"/>
          <w:lang w:val="es-ES_tradnl"/>
        </w:rPr>
      </w:pPr>
      <w:r w:rsidRPr="006B7BFE">
        <w:rPr>
          <w:lang w:val="es-ES_tradnl"/>
        </w:rPr>
        <w:t>Lista de códigos de puntos de señalización internacional (ISPC)</w:t>
      </w:r>
      <w:r w:rsidRPr="006B7BFE">
        <w:rPr>
          <w:webHidden/>
          <w:lang w:val="es-ES_tradnl"/>
        </w:rPr>
        <w:tab/>
      </w:r>
      <w:r w:rsidR="004D7304">
        <w:rPr>
          <w:webHidden/>
          <w:lang w:val="es-ES_tradnl"/>
        </w:rPr>
        <w:tab/>
      </w:r>
      <w:r w:rsidR="00F43BE0">
        <w:rPr>
          <w:webHidden/>
          <w:lang w:val="es-ES_tradnl"/>
        </w:rPr>
        <w:t>1</w:t>
      </w:r>
      <w:r w:rsidR="003D6F78">
        <w:rPr>
          <w:webHidden/>
          <w:lang w:val="es-ES_tradnl"/>
        </w:rPr>
        <w:t>8</w:t>
      </w:r>
    </w:p>
    <w:p w:rsidR="006B7BFE" w:rsidRPr="006B7BFE" w:rsidRDefault="006B7BFE" w:rsidP="003D6F78">
      <w:pPr>
        <w:pStyle w:val="TOC1"/>
        <w:tabs>
          <w:tab w:val="clear" w:pos="567"/>
          <w:tab w:val="center" w:leader="dot" w:pos="8505"/>
          <w:tab w:val="right" w:pos="9072"/>
        </w:tabs>
        <w:rPr>
          <w:rFonts w:eastAsiaTheme="minorEastAsia"/>
          <w:lang w:val="es-ES_tradnl"/>
        </w:rPr>
      </w:pPr>
      <w:r w:rsidRPr="006B7BFE">
        <w:rPr>
          <w:lang w:val="es-ES_tradnl"/>
        </w:rPr>
        <w:t>Plan de numeración nacional</w:t>
      </w:r>
      <w:r w:rsidRPr="006B7BFE">
        <w:rPr>
          <w:webHidden/>
          <w:lang w:val="es-ES_tradnl"/>
        </w:rPr>
        <w:tab/>
      </w:r>
      <w:r w:rsidR="004D7304">
        <w:rPr>
          <w:webHidden/>
          <w:lang w:val="es-ES_tradnl"/>
        </w:rPr>
        <w:tab/>
      </w:r>
      <w:r w:rsidR="00F43BE0">
        <w:rPr>
          <w:webHidden/>
          <w:lang w:val="es-ES_tradnl"/>
        </w:rPr>
        <w:t>1</w:t>
      </w:r>
      <w:r w:rsidR="003D6F78">
        <w:rPr>
          <w:webHidden/>
          <w:lang w:val="es-ES_tradnl"/>
        </w:rPr>
        <w:t>8</w:t>
      </w:r>
    </w:p>
    <w:p w:rsidR="00460E5E" w:rsidRPr="00460E5E" w:rsidRDefault="00460E5E" w:rsidP="00460E5E">
      <w:pPr>
        <w:rPr>
          <w:rFonts w:eastAsiaTheme="minorEastAsia"/>
          <w:lang w:val="es-ES_tradnl"/>
        </w:rPr>
      </w:pPr>
    </w:p>
    <w:p w:rsidR="008E1C1D" w:rsidRDefault="008E1C1D">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261F4D" w:rsidRDefault="00261F4D" w:rsidP="00261F4D">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E546F" w:rsidRPr="00E6097D" w:rsidTr="002D770D">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E546F" w:rsidRPr="003E4B09" w:rsidRDefault="00EE546F" w:rsidP="002D77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EE546F" w:rsidRPr="003E4B09" w:rsidRDefault="00EE546F" w:rsidP="002D77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EE546F" w:rsidRPr="003E4B09" w:rsidRDefault="00EE546F" w:rsidP="00EE546F">
      <w:pPr>
        <w:tabs>
          <w:tab w:val="clear" w:pos="567"/>
          <w:tab w:val="left" w:pos="336"/>
        </w:tabs>
        <w:spacing w:before="240"/>
        <w:rPr>
          <w:lang w:val="es-ES_tradnl"/>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293D43">
      <w:pPr>
        <w:pStyle w:val="Heading1"/>
        <w:spacing w:before="0" w:after="0" w:line="300" w:lineRule="exact"/>
        <w:rPr>
          <w:lang w:val="es-ES"/>
        </w:rPr>
      </w:pPr>
      <w:bookmarkStart w:id="519" w:name="_Toc252180814"/>
      <w:bookmarkStart w:id="520" w:name="_Toc253408617"/>
      <w:bookmarkStart w:id="521" w:name="_Toc255825118"/>
      <w:bookmarkStart w:id="522" w:name="_Toc259796934"/>
      <w:bookmarkStart w:id="523" w:name="_Toc262578225"/>
      <w:bookmarkStart w:id="524" w:name="_Toc265230207"/>
      <w:bookmarkStart w:id="525" w:name="_Toc266196247"/>
      <w:bookmarkStart w:id="526" w:name="_Toc266196852"/>
      <w:bookmarkStart w:id="527" w:name="_Toc268852784"/>
      <w:bookmarkStart w:id="528" w:name="_Toc271705006"/>
      <w:bookmarkStart w:id="529" w:name="_Toc273033461"/>
      <w:bookmarkStart w:id="530" w:name="_Toc274227193"/>
      <w:bookmarkStart w:id="531" w:name="_Toc276730706"/>
      <w:bookmarkStart w:id="532" w:name="_Toc279670830"/>
      <w:bookmarkStart w:id="533" w:name="_Toc280349883"/>
      <w:bookmarkStart w:id="534" w:name="_Toc282526515"/>
      <w:bookmarkStart w:id="535" w:name="_Toc283740090"/>
      <w:bookmarkStart w:id="536" w:name="_Toc286165548"/>
      <w:bookmarkStart w:id="537" w:name="_Toc288732120"/>
      <w:bookmarkStart w:id="538" w:name="_Toc291005938"/>
      <w:bookmarkStart w:id="539" w:name="_Toc292706389"/>
      <w:bookmarkStart w:id="540" w:name="_Toc295388393"/>
      <w:bookmarkStart w:id="541" w:name="_Toc296610506"/>
      <w:bookmarkStart w:id="542" w:name="_Toc297899982"/>
      <w:bookmarkStart w:id="543" w:name="_Toc301947204"/>
      <w:bookmarkStart w:id="544" w:name="_Toc303344656"/>
      <w:bookmarkStart w:id="545" w:name="_Toc304895925"/>
      <w:bookmarkStart w:id="546" w:name="_Toc308532550"/>
      <w:bookmarkStart w:id="547" w:name="_Toc313981344"/>
      <w:bookmarkStart w:id="548" w:name="_Toc316480892"/>
      <w:bookmarkStart w:id="549" w:name="_Toc319073132"/>
      <w:bookmarkStart w:id="550" w:name="_Toc320602812"/>
      <w:bookmarkStart w:id="551" w:name="_Toc321308876"/>
      <w:bookmarkStart w:id="552" w:name="_Toc323050812"/>
      <w:bookmarkStart w:id="553" w:name="_Toc323907409"/>
      <w:bookmarkStart w:id="554" w:name="_Toc331071412"/>
      <w:bookmarkStart w:id="555" w:name="_Toc332274659"/>
      <w:bookmarkStart w:id="556" w:name="_Toc334778511"/>
      <w:bookmarkStart w:id="557" w:name="_Toc336263068"/>
      <w:bookmarkStart w:id="558" w:name="_Toc337214302"/>
      <w:bookmarkStart w:id="559" w:name="_Toc338334118"/>
      <w:bookmarkStart w:id="560" w:name="_Toc340228239"/>
      <w:bookmarkStart w:id="561" w:name="_Toc341435082"/>
      <w:bookmarkStart w:id="562" w:name="_Toc342912215"/>
      <w:bookmarkStart w:id="563" w:name="_Toc343265189"/>
      <w:bookmarkStart w:id="564" w:name="_Toc345584975"/>
      <w:bookmarkStart w:id="565" w:name="_Toc346877107"/>
      <w:bookmarkStart w:id="566" w:name="_Toc348013762"/>
      <w:bookmarkStart w:id="567" w:name="_Toc349289476"/>
      <w:bookmarkStart w:id="568" w:name="_Toc350779889"/>
      <w:bookmarkStart w:id="569" w:name="_Toc351713750"/>
      <w:bookmarkStart w:id="570" w:name="_Toc353278381"/>
      <w:bookmarkStart w:id="571" w:name="_Toc354393668"/>
      <w:bookmarkStart w:id="572" w:name="_Toc355866559"/>
      <w:bookmarkStart w:id="573" w:name="_Toc357172131"/>
      <w:bookmarkStart w:id="574" w:name="_Toc358380585"/>
      <w:bookmarkStart w:id="575" w:name="_Toc359592115"/>
      <w:bookmarkStart w:id="576" w:name="_Toc361130955"/>
      <w:bookmarkStart w:id="577" w:name="_Toc361990639"/>
      <w:bookmarkStart w:id="578" w:name="_Toc363827502"/>
      <w:bookmarkStart w:id="579" w:name="_Toc364761757"/>
      <w:bookmarkStart w:id="580" w:name="_Toc366497570"/>
      <w:bookmarkStart w:id="581" w:name="_Toc367955887"/>
      <w:bookmarkStart w:id="582" w:name="_Toc369255104"/>
      <w:bookmarkStart w:id="583" w:name="_Toc370388931"/>
      <w:bookmarkStart w:id="584" w:name="_Toc371690028"/>
      <w:bookmarkStart w:id="585" w:name="_Toc373242810"/>
      <w:bookmarkStart w:id="586" w:name="_Toc374090737"/>
      <w:bookmarkStart w:id="587" w:name="_Toc374693363"/>
      <w:bookmarkStart w:id="588" w:name="_Toc377021948"/>
      <w:bookmarkStart w:id="589" w:name="_Toc378602304"/>
      <w:bookmarkStart w:id="590" w:name="_Toc379450027"/>
      <w:bookmarkStart w:id="591" w:name="_Toc380670201"/>
      <w:bookmarkStart w:id="592" w:name="_Toc381884136"/>
      <w:bookmarkStart w:id="593" w:name="_Toc383176317"/>
      <w:bookmarkStart w:id="594" w:name="_Toc384821876"/>
      <w:bookmarkStart w:id="595" w:name="_Toc385938599"/>
      <w:bookmarkStart w:id="596" w:name="_Toc389037499"/>
      <w:bookmarkStart w:id="597" w:name="_Toc390075809"/>
      <w:bookmarkStart w:id="598" w:name="_Toc391387210"/>
      <w:bookmarkStart w:id="599" w:name="_Toc392593311"/>
      <w:bookmarkStart w:id="600" w:name="_Toc393879047"/>
      <w:bookmarkStart w:id="601" w:name="_Toc395100071"/>
      <w:bookmarkStart w:id="602" w:name="_Toc396223656"/>
      <w:bookmarkStart w:id="603" w:name="_Toc397595049"/>
      <w:bookmarkStart w:id="604" w:name="_Toc399248273"/>
      <w:bookmarkStart w:id="605" w:name="_Toc400455627"/>
      <w:bookmarkStart w:id="606" w:name="_Toc401910818"/>
      <w:bookmarkStart w:id="607" w:name="_Toc403048158"/>
      <w:bookmarkStart w:id="608" w:name="_Toc404347560"/>
      <w:bookmarkStart w:id="609" w:name="_Toc405802695"/>
      <w:bookmarkStart w:id="610" w:name="_Toc406576791"/>
      <w:bookmarkStart w:id="611" w:name="_Toc408823949"/>
      <w:bookmarkStart w:id="612" w:name="_Toc410026909"/>
      <w:bookmarkStart w:id="613" w:name="_Toc410913015"/>
      <w:bookmarkStart w:id="614" w:name="_Toc415665857"/>
      <w:bookmarkStart w:id="615" w:name="_Toc417648365"/>
      <w:bookmarkStart w:id="616" w:name="_Toc418252407"/>
      <w:bookmarkStart w:id="617" w:name="_Toc418601838"/>
      <w:bookmarkStart w:id="618" w:name="_Toc421177158"/>
      <w:bookmarkStart w:id="619" w:name="_Toc422476096"/>
      <w:bookmarkStart w:id="620" w:name="_Toc423527137"/>
      <w:bookmarkStart w:id="621" w:name="_Toc424895561"/>
      <w:bookmarkStart w:id="622" w:name="_Toc428367860"/>
      <w:bookmarkStart w:id="623" w:name="_Toc429122146"/>
      <w:bookmarkStart w:id="624" w:name="_Toc430184023"/>
      <w:bookmarkStart w:id="625" w:name="_Toc434309341"/>
      <w:bookmarkStart w:id="626" w:name="_Toc435690627"/>
      <w:bookmarkStart w:id="627" w:name="_Toc437441135"/>
      <w:bookmarkStart w:id="628" w:name="_Toc437956414"/>
      <w:bookmarkStart w:id="629" w:name="_Toc439840791"/>
      <w:bookmarkStart w:id="630" w:name="_Toc442883548"/>
      <w:bookmarkStart w:id="631" w:name="_Toc443382392"/>
      <w:bookmarkStart w:id="632" w:name="_Toc451174482"/>
      <w:bookmarkStart w:id="633" w:name="_Toc452126886"/>
      <w:bookmarkStart w:id="634" w:name="_Toc453247180"/>
      <w:bookmarkStart w:id="635" w:name="_Toc455669831"/>
      <w:bookmarkStart w:id="636" w:name="_Toc458780992"/>
      <w:bookmarkStart w:id="637" w:name="_Toc463441550"/>
      <w:bookmarkStart w:id="638" w:name="_Toc463947698"/>
      <w:bookmarkStart w:id="639" w:name="_Toc466370869"/>
      <w:bookmarkStart w:id="640" w:name="_Toc467245934"/>
      <w:bookmarkStart w:id="641" w:name="_Toc468457226"/>
      <w:bookmarkStart w:id="642" w:name="_Toc472590292"/>
      <w:bookmarkStart w:id="643" w:name="_Toc473727731"/>
      <w:bookmarkStart w:id="644" w:name="_Toc474936335"/>
      <w:bookmarkStart w:id="645" w:name="_Toc476142316"/>
      <w:bookmarkStart w:id="646" w:name="_Toc477429083"/>
      <w:bookmarkStart w:id="647" w:name="_Toc478134087"/>
      <w:bookmarkStart w:id="648" w:name="_Toc479850628"/>
      <w:bookmarkStart w:id="649" w:name="_Toc482090350"/>
      <w:bookmarkStart w:id="650" w:name="_Toc484181125"/>
      <w:bookmarkStart w:id="651" w:name="_Toc484787055"/>
      <w:bookmarkStart w:id="652" w:name="_Toc487119311"/>
      <w:bookmarkStart w:id="653" w:name="_Toc489607372"/>
      <w:bookmarkStart w:id="654" w:name="_Toc490829844"/>
      <w:bookmarkStart w:id="655" w:name="_Toc492375219"/>
      <w:bookmarkStart w:id="656" w:name="_Toc493254978"/>
      <w:bookmarkStart w:id="657" w:name="_Toc495992890"/>
      <w:bookmarkStart w:id="658" w:name="_Toc497227733"/>
      <w:bookmarkStart w:id="659" w:name="_Toc497485434"/>
      <w:bookmarkStart w:id="660" w:name="_Toc498613284"/>
      <w:bookmarkStart w:id="661" w:name="_Toc500253778"/>
      <w:bookmarkStart w:id="662" w:name="_Toc501030449"/>
      <w:bookmarkStart w:id="663" w:name="_Toc504138696"/>
      <w:bookmarkStart w:id="664" w:name="_Toc508619449"/>
      <w:bookmarkStart w:id="665" w:name="_Toc509410665"/>
      <w:bookmarkStart w:id="666" w:name="_Toc510706788"/>
      <w:bookmarkStart w:id="667" w:name="_Toc513019736"/>
      <w:bookmarkStart w:id="668" w:name="_Toc513558614"/>
      <w:bookmarkStart w:id="669" w:name="_Toc515519606"/>
      <w:bookmarkStart w:id="670" w:name="_Toc516232700"/>
      <w:bookmarkStart w:id="671" w:name="_Toc517356341"/>
      <w:bookmarkStart w:id="672" w:name="_Toc518308400"/>
      <w:bookmarkStart w:id="673" w:name="_Toc521055451"/>
      <w:r w:rsidRPr="00FC5B29">
        <w:rPr>
          <w:lang w:val="es-ES"/>
        </w:rPr>
        <w:lastRenderedPageBreak/>
        <w:t>INFORMACIÓN  GENERAL</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0A608F" w:rsidRPr="00F579A2" w:rsidRDefault="000A608F" w:rsidP="00EE3BFC">
      <w:pPr>
        <w:pStyle w:val="Heading2"/>
        <w:rPr>
          <w:lang w:val="es-ES_tradnl"/>
        </w:rPr>
      </w:pPr>
      <w:bookmarkStart w:id="674" w:name="_Toc252180815"/>
      <w:bookmarkStart w:id="675" w:name="_Toc253408618"/>
      <w:bookmarkStart w:id="676" w:name="_Toc255825119"/>
      <w:bookmarkStart w:id="677" w:name="_Toc259796935"/>
      <w:bookmarkStart w:id="678" w:name="_Toc262578226"/>
      <w:bookmarkStart w:id="679" w:name="_Toc265230208"/>
      <w:bookmarkStart w:id="680" w:name="_Toc266196248"/>
      <w:bookmarkStart w:id="681" w:name="_Toc266196853"/>
      <w:bookmarkStart w:id="682" w:name="_Toc268852785"/>
      <w:bookmarkStart w:id="683" w:name="_Toc271705007"/>
      <w:bookmarkStart w:id="684" w:name="_Toc273033462"/>
      <w:bookmarkStart w:id="685" w:name="_Toc274227194"/>
      <w:bookmarkStart w:id="686" w:name="_Toc276730707"/>
      <w:bookmarkStart w:id="687" w:name="_Toc279670831"/>
      <w:bookmarkStart w:id="688" w:name="_Toc280349884"/>
      <w:bookmarkStart w:id="689" w:name="_Toc282526516"/>
      <w:bookmarkStart w:id="690" w:name="_Toc283740091"/>
      <w:bookmarkStart w:id="691" w:name="_Toc286165549"/>
      <w:bookmarkStart w:id="692" w:name="_Toc288732121"/>
      <w:bookmarkStart w:id="693" w:name="_Toc291005939"/>
      <w:bookmarkStart w:id="694" w:name="_Toc292706390"/>
      <w:bookmarkStart w:id="695" w:name="_Toc295388394"/>
      <w:bookmarkStart w:id="696" w:name="_Toc296610507"/>
      <w:bookmarkStart w:id="697" w:name="_Toc297899983"/>
      <w:bookmarkStart w:id="698" w:name="_Toc301947205"/>
      <w:bookmarkStart w:id="699" w:name="_Toc303344657"/>
      <w:bookmarkStart w:id="700" w:name="_Toc304895926"/>
      <w:bookmarkStart w:id="701" w:name="_Toc308532551"/>
      <w:bookmarkStart w:id="702" w:name="_Toc311112751"/>
      <w:bookmarkStart w:id="703" w:name="_Toc313981345"/>
      <w:bookmarkStart w:id="704" w:name="_Toc316480893"/>
      <w:bookmarkStart w:id="705" w:name="_Toc319073133"/>
      <w:bookmarkStart w:id="706" w:name="_Toc320602813"/>
      <w:bookmarkStart w:id="707" w:name="_Toc321308877"/>
      <w:bookmarkStart w:id="708" w:name="_Toc323050813"/>
      <w:bookmarkStart w:id="709" w:name="_Toc323907410"/>
      <w:bookmarkStart w:id="710" w:name="_Toc331071413"/>
      <w:bookmarkStart w:id="711" w:name="_Toc332274660"/>
      <w:bookmarkStart w:id="712" w:name="_Toc334778512"/>
      <w:bookmarkStart w:id="713" w:name="_Toc336263069"/>
      <w:bookmarkStart w:id="714" w:name="_Toc337214303"/>
      <w:bookmarkStart w:id="715" w:name="_Toc338334119"/>
      <w:bookmarkStart w:id="716" w:name="_Toc340228240"/>
      <w:bookmarkStart w:id="717" w:name="_Toc341435083"/>
      <w:bookmarkStart w:id="718" w:name="_Toc342912216"/>
      <w:bookmarkStart w:id="719" w:name="_Toc343265190"/>
      <w:bookmarkStart w:id="720" w:name="_Toc345584976"/>
      <w:bookmarkStart w:id="721" w:name="_Toc346877108"/>
      <w:bookmarkStart w:id="722" w:name="_Toc348013763"/>
      <w:bookmarkStart w:id="723" w:name="_Toc349289477"/>
      <w:bookmarkStart w:id="724" w:name="_Toc350779890"/>
      <w:bookmarkStart w:id="725" w:name="_Toc351713751"/>
      <w:bookmarkStart w:id="726" w:name="_Toc353278382"/>
      <w:bookmarkStart w:id="727" w:name="_Toc354393669"/>
      <w:bookmarkStart w:id="728" w:name="_Toc355866560"/>
      <w:bookmarkStart w:id="729" w:name="_Toc357172132"/>
      <w:bookmarkStart w:id="730" w:name="_Toc358380586"/>
      <w:bookmarkStart w:id="731" w:name="_Toc359592116"/>
      <w:bookmarkStart w:id="732" w:name="_Toc361130956"/>
      <w:bookmarkStart w:id="733" w:name="_Toc361990640"/>
      <w:bookmarkStart w:id="734" w:name="_Toc363827503"/>
      <w:bookmarkStart w:id="735" w:name="_Toc364761758"/>
      <w:bookmarkStart w:id="736" w:name="_Toc366497571"/>
      <w:bookmarkStart w:id="737" w:name="_Toc367955888"/>
      <w:bookmarkStart w:id="738" w:name="_Toc369255105"/>
      <w:bookmarkStart w:id="739" w:name="_Toc370388932"/>
      <w:bookmarkStart w:id="740" w:name="_Toc371690029"/>
      <w:bookmarkStart w:id="741" w:name="_Toc373242811"/>
      <w:bookmarkStart w:id="742" w:name="_Toc374090738"/>
      <w:bookmarkStart w:id="743" w:name="_Toc374693364"/>
      <w:bookmarkStart w:id="744" w:name="_Toc377021949"/>
      <w:bookmarkStart w:id="745" w:name="_Toc378602305"/>
      <w:bookmarkStart w:id="746" w:name="_Toc379450028"/>
      <w:bookmarkStart w:id="747" w:name="_Toc380670202"/>
      <w:bookmarkStart w:id="748" w:name="_Toc381884137"/>
      <w:bookmarkStart w:id="749" w:name="_Toc383176318"/>
      <w:bookmarkStart w:id="750" w:name="_Toc384821877"/>
      <w:bookmarkStart w:id="751" w:name="_Toc385938600"/>
      <w:bookmarkStart w:id="752" w:name="_Toc389037500"/>
      <w:bookmarkStart w:id="753" w:name="_Toc390075810"/>
      <w:bookmarkStart w:id="754" w:name="_Toc391387211"/>
      <w:bookmarkStart w:id="755" w:name="_Toc392593312"/>
      <w:bookmarkStart w:id="756" w:name="_Toc393879048"/>
      <w:bookmarkStart w:id="757" w:name="_Toc395100072"/>
      <w:bookmarkStart w:id="758" w:name="_Toc396223657"/>
      <w:bookmarkStart w:id="759" w:name="_Toc397595050"/>
      <w:bookmarkStart w:id="760" w:name="_Toc399248274"/>
      <w:bookmarkStart w:id="761" w:name="_Toc400455628"/>
      <w:bookmarkStart w:id="762" w:name="_Toc401910819"/>
      <w:bookmarkStart w:id="763" w:name="_Toc403048159"/>
      <w:bookmarkStart w:id="764" w:name="_Toc404347561"/>
      <w:bookmarkStart w:id="765" w:name="_Toc405802696"/>
      <w:bookmarkStart w:id="766" w:name="_Toc406576792"/>
      <w:bookmarkStart w:id="767" w:name="_Toc408823950"/>
      <w:bookmarkStart w:id="768" w:name="_Toc410026910"/>
      <w:bookmarkStart w:id="769" w:name="_Toc410913016"/>
      <w:bookmarkStart w:id="770" w:name="_Toc415665858"/>
      <w:bookmarkStart w:id="771" w:name="_Toc417648366"/>
      <w:bookmarkStart w:id="772" w:name="_Toc418252408"/>
      <w:bookmarkStart w:id="773" w:name="_Toc418601839"/>
      <w:bookmarkStart w:id="774" w:name="_Toc421177159"/>
      <w:bookmarkStart w:id="775" w:name="_Toc422476097"/>
      <w:bookmarkStart w:id="776" w:name="_Toc423527138"/>
      <w:bookmarkStart w:id="777" w:name="_Toc424895562"/>
      <w:bookmarkStart w:id="778" w:name="_Toc428367861"/>
      <w:bookmarkStart w:id="779" w:name="_Toc429122147"/>
      <w:bookmarkStart w:id="780" w:name="_Toc430184024"/>
      <w:bookmarkStart w:id="781" w:name="_Toc434309342"/>
      <w:bookmarkStart w:id="782" w:name="_Toc435690628"/>
      <w:bookmarkStart w:id="783" w:name="_Toc437441136"/>
      <w:bookmarkStart w:id="784" w:name="_Toc437956415"/>
      <w:bookmarkStart w:id="785" w:name="_Toc439840792"/>
      <w:bookmarkStart w:id="786" w:name="_Toc442883549"/>
      <w:bookmarkStart w:id="787" w:name="_Toc443382393"/>
      <w:bookmarkStart w:id="788" w:name="_Toc451174483"/>
      <w:bookmarkStart w:id="789" w:name="_Toc452126887"/>
      <w:bookmarkStart w:id="790" w:name="_Toc453247181"/>
      <w:bookmarkStart w:id="791" w:name="_Toc455669832"/>
      <w:bookmarkStart w:id="792" w:name="_Toc458780993"/>
      <w:bookmarkStart w:id="793" w:name="_Toc463441551"/>
      <w:bookmarkStart w:id="794" w:name="_Toc463947699"/>
      <w:bookmarkStart w:id="795" w:name="_Toc466370870"/>
      <w:bookmarkStart w:id="796" w:name="_Toc467245935"/>
      <w:bookmarkStart w:id="797" w:name="_Toc468457227"/>
      <w:bookmarkStart w:id="798" w:name="_Toc472590293"/>
      <w:bookmarkStart w:id="799" w:name="_Toc473727732"/>
      <w:bookmarkStart w:id="800" w:name="_Toc474936336"/>
      <w:bookmarkStart w:id="801" w:name="_Toc476142317"/>
      <w:bookmarkStart w:id="802" w:name="_Toc477429084"/>
      <w:bookmarkStart w:id="803" w:name="_Toc478134088"/>
      <w:bookmarkStart w:id="804" w:name="_Toc479850629"/>
      <w:bookmarkStart w:id="805" w:name="_Toc482090351"/>
      <w:bookmarkStart w:id="806" w:name="_Toc484181126"/>
      <w:bookmarkStart w:id="807" w:name="_Toc484787056"/>
      <w:bookmarkStart w:id="808" w:name="_Toc487119312"/>
      <w:bookmarkStart w:id="809" w:name="_Toc489607373"/>
      <w:bookmarkStart w:id="810" w:name="_Toc490829845"/>
      <w:bookmarkStart w:id="811" w:name="_Toc492375220"/>
      <w:bookmarkStart w:id="812" w:name="_Toc493254979"/>
      <w:bookmarkStart w:id="813" w:name="_Toc495992891"/>
      <w:bookmarkStart w:id="814" w:name="_Toc497227734"/>
      <w:bookmarkStart w:id="815" w:name="_Toc497485435"/>
      <w:bookmarkStart w:id="816" w:name="_Toc498613285"/>
      <w:bookmarkStart w:id="817" w:name="_Toc500253779"/>
      <w:bookmarkStart w:id="818" w:name="_Toc501030450"/>
      <w:bookmarkStart w:id="819" w:name="_Toc504138697"/>
      <w:bookmarkStart w:id="820" w:name="_Toc508619450"/>
      <w:bookmarkStart w:id="821" w:name="_Toc509410666"/>
      <w:bookmarkStart w:id="822" w:name="_Toc510706789"/>
      <w:bookmarkStart w:id="823" w:name="_Toc513019737"/>
      <w:bookmarkStart w:id="824" w:name="_Toc513558615"/>
      <w:bookmarkStart w:id="825" w:name="_Toc515519607"/>
      <w:bookmarkStart w:id="826" w:name="_Toc516232701"/>
      <w:bookmarkStart w:id="827" w:name="_Toc517356342"/>
      <w:bookmarkStart w:id="828" w:name="_Toc518308401"/>
      <w:bookmarkStart w:id="829" w:name="_Toc521055452"/>
      <w:r w:rsidRPr="00F579A2">
        <w:rPr>
          <w:lang w:val="es-ES_tradnl"/>
        </w:rPr>
        <w:t>Listas anexas al Boletín de Explotación de la UIT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D23C2C" w:rsidRDefault="00D23C2C" w:rsidP="00D23C2C">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rsidR="00D23C2C" w:rsidRPr="00D76B19" w:rsidRDefault="0077057B" w:rsidP="00D23C2C">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rsidR="00CA0675" w:rsidRPr="000B151F" w:rsidRDefault="00CA0675" w:rsidP="00CA0675">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rsidR="00595FB0" w:rsidRDefault="006839D7" w:rsidP="00595FB0">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rsidR="003643DE" w:rsidRDefault="003643DE" w:rsidP="00994BEC">
      <w:pPr>
        <w:spacing w:before="0" w:after="0" w:line="220" w:lineRule="exact"/>
        <w:ind w:left="567" w:hanging="567"/>
        <w:rPr>
          <w:lang w:val="es-ES_tradnl"/>
        </w:rPr>
      </w:pPr>
      <w:r>
        <w:rPr>
          <w:lang w:val="es-ES_tradnl"/>
        </w:rPr>
        <w:t>1111</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sidR="00994BEC">
        <w:rPr>
          <w:lang w:val="es-ES_tradnl"/>
        </w:rPr>
        <w:t>9</w:t>
      </w:r>
      <w:r w:rsidRPr="00DB14E8">
        <w:rPr>
          <w:lang w:val="es-ES_tradnl"/>
        </w:rPr>
        <w:t>/20</w:t>
      </w:r>
      <w:r w:rsidR="00994BEC">
        <w:rPr>
          <w:lang w:val="es-ES_tradnl"/>
        </w:rPr>
        <w:t>16</w:t>
      </w:r>
      <w:r w:rsidRPr="00DB14E8">
        <w:rPr>
          <w:lang w:val="es-ES_tradnl"/>
        </w:rPr>
        <w:t>))</w:t>
      </w:r>
      <w:r>
        <w:rPr>
          <w:lang w:val="es-ES_tradnl"/>
        </w:rPr>
        <w:t xml:space="preserve"> </w:t>
      </w:r>
      <w:r w:rsidRPr="00DB14E8">
        <w:rPr>
          <w:lang w:val="es-ES_tradnl"/>
        </w:rPr>
        <w:t xml:space="preserve">(Situación al 1 de </w:t>
      </w:r>
      <w:r>
        <w:rPr>
          <w:lang w:val="es-ES_tradnl"/>
        </w:rPr>
        <w:t>nov</w:t>
      </w:r>
      <w:r w:rsidR="00994BEC">
        <w:rPr>
          <w:lang w:val="es-ES_tradnl"/>
        </w:rPr>
        <w:t>i</w:t>
      </w:r>
      <w:r>
        <w:rPr>
          <w:lang w:val="es-ES_tradnl"/>
        </w:rPr>
        <w:t>embre</w:t>
      </w:r>
      <w:r w:rsidRPr="00DB14E8">
        <w:rPr>
          <w:lang w:val="es-ES_tradnl"/>
        </w:rPr>
        <w:t xml:space="preserve"> de 201</w:t>
      </w:r>
      <w:r>
        <w:rPr>
          <w:lang w:val="es-ES_tradnl"/>
        </w:rPr>
        <w:t>6</w:t>
      </w:r>
      <w:r w:rsidRPr="00DB14E8">
        <w:rPr>
          <w:lang w:val="es-ES_tradnl"/>
        </w:rPr>
        <w:t>)</w:t>
      </w:r>
    </w:p>
    <w:p w:rsidR="0066525D" w:rsidRPr="00227EAF" w:rsidRDefault="0066525D" w:rsidP="0066525D">
      <w:pPr>
        <w:spacing w:before="0" w:after="0" w:line="220" w:lineRule="exact"/>
        <w:ind w:left="567" w:hanging="567"/>
        <w:rPr>
          <w:lang w:val="es-ES_tradnl"/>
        </w:rPr>
      </w:pPr>
      <w:r>
        <w:rPr>
          <w:spacing w:val="-4"/>
          <w:lang w:val="es-ES"/>
        </w:rPr>
        <w:t>1109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octobre de</w:t>
      </w:r>
      <w:r w:rsidRPr="0089687B">
        <w:rPr>
          <w:lang w:val="es-ES_tradnl"/>
        </w:rPr>
        <w:t xml:space="preserve"> 201</w:t>
      </w:r>
      <w:r>
        <w:rPr>
          <w:lang w:val="es-ES_tradnl"/>
        </w:rPr>
        <w:t>6</w:t>
      </w:r>
      <w:r w:rsidRPr="0089687B">
        <w:rPr>
          <w:lang w:val="es-ES_tradnl"/>
        </w:rPr>
        <w:t>)</w:t>
      </w:r>
    </w:p>
    <w:p w:rsidR="00900735" w:rsidRPr="004A5832" w:rsidRDefault="00900735" w:rsidP="00900735">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rsidR="0060756C" w:rsidRDefault="0060756C" w:rsidP="0060756C">
      <w:pPr>
        <w:spacing w:before="0" w:after="0" w:line="220" w:lineRule="exact"/>
        <w:ind w:left="567" w:hanging="567"/>
        <w:rPr>
          <w:lang w:val="es-ES"/>
        </w:rPr>
      </w:pPr>
      <w:r>
        <w:rPr>
          <w:lang w:val="es-ES"/>
        </w:rPr>
        <w:t>1088</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15</w:t>
      </w:r>
      <w:r w:rsidRPr="00D76B19">
        <w:rPr>
          <w:lang w:val="es-ES"/>
        </w:rPr>
        <w:t>)</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93051F" w:rsidRDefault="0093051F" w:rsidP="004941E8">
      <w:pPr>
        <w:spacing w:before="0" w:after="0" w:line="220" w:lineRule="exact"/>
        <w:ind w:left="567" w:hanging="567"/>
        <w:rPr>
          <w:lang w:val="es-ES"/>
        </w:rPr>
      </w:pPr>
      <w:r>
        <w:rPr>
          <w:lang w:val="es-ES"/>
        </w:rPr>
        <w:t>1055</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julio de</w:t>
      </w:r>
      <w:r w:rsidRPr="00D76B19">
        <w:rPr>
          <w:lang w:val="es-ES"/>
        </w:rPr>
        <w:t xml:space="preserve"> 20</w:t>
      </w:r>
      <w:r>
        <w:rPr>
          <w:lang w:val="es-ES"/>
        </w:rPr>
        <w:t>14</w:t>
      </w:r>
      <w:r w:rsidRPr="00D76B19">
        <w:rPr>
          <w:lang w:val="es-ES"/>
        </w:rPr>
        <w:t>)</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595FB0" w:rsidRPr="00D76B19" w:rsidRDefault="00D4347F" w:rsidP="00595FB0">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6B532B" w:rsidRPr="003A0878" w:rsidRDefault="006B532B" w:rsidP="00293D43">
      <w:pPr>
        <w:pStyle w:val="Normalleft"/>
        <w:spacing w:before="0" w:after="0" w:line="200" w:lineRule="exact"/>
        <w:ind w:left="567" w:hanging="567"/>
        <w:rPr>
          <w:rFonts w:ascii="Calibri" w:hAnsi="Calibri"/>
          <w:b w:val="0"/>
          <w:bCs/>
          <w:lang w:val="es-ES"/>
        </w:rPr>
      </w:pP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E6097D"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830" w:name="_Toc10609490"/>
            <w:bookmarkStart w:id="831" w:name="_Toc7833766"/>
            <w:bookmarkStart w:id="832" w:name="_Toc8813736"/>
            <w:bookmarkStart w:id="833" w:name="_Toc10609497"/>
            <w:bookmarkStart w:id="834"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E6097D"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E6097D"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rsidR="00D4347F" w:rsidRPr="00DC20DD" w:rsidRDefault="00E6097D" w:rsidP="003D2F6C">
            <w:pPr>
              <w:pStyle w:val="heading10"/>
              <w:spacing w:before="0" w:after="0"/>
              <w:jc w:val="left"/>
              <w:rPr>
                <w:rFonts w:ascii="Calibri" w:hAnsi="Calibri"/>
                <w:bCs/>
                <w:sz w:val="18"/>
                <w:szCs w:val="18"/>
                <w:lang w:val="fr-FR"/>
              </w:rPr>
            </w:pPr>
            <w:hyperlink r:id="rId14" w:history="1">
              <w:r w:rsidR="00D4347F" w:rsidRPr="00DC20DD">
                <w:rPr>
                  <w:rFonts w:ascii="Calibri" w:hAnsi="Calibri"/>
                  <w:bCs/>
                  <w:sz w:val="18"/>
                  <w:szCs w:val="18"/>
                  <w:lang w:val="fr-FR"/>
                </w:rPr>
                <w:t>www.itu.int/ITU-T/inr/bureaufax/index.html</w:t>
              </w:r>
            </w:hyperlink>
          </w:p>
        </w:tc>
      </w:tr>
      <w:tr w:rsidR="00D4347F" w:rsidRPr="00E6097D"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E6097D"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830"/>
      <w:bookmarkEnd w:id="831"/>
      <w:bookmarkEnd w:id="832"/>
      <w:bookmarkEnd w:id="833"/>
      <w:bookmarkEnd w:id="834"/>
    </w:tbl>
    <w:p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614467" w:rsidRPr="00614467" w:rsidRDefault="00614467" w:rsidP="00614467">
      <w:pPr>
        <w:pStyle w:val="Heading2"/>
        <w:rPr>
          <w:lang w:val="es-ES_tradnl"/>
        </w:rPr>
      </w:pPr>
      <w:bookmarkStart w:id="835" w:name="_Toc255825120"/>
      <w:bookmarkStart w:id="836" w:name="_Toc521055453"/>
      <w:bookmarkStart w:id="837" w:name="_Toc467767049"/>
      <w:bookmarkStart w:id="838" w:name="_Toc477169047"/>
      <w:bookmarkStart w:id="839" w:name="_Toc478464749"/>
      <w:bookmarkStart w:id="840" w:name="_Toc479671292"/>
      <w:bookmarkStart w:id="841" w:name="_Toc482090354"/>
      <w:bookmarkStart w:id="842" w:name="_Toc490829846"/>
      <w:bookmarkStart w:id="843" w:name="_Toc215907216"/>
      <w:bookmarkStart w:id="844" w:name="_Toc262631799"/>
      <w:bookmarkStart w:id="845" w:name="_Toc253407143"/>
      <w:r w:rsidRPr="00614467">
        <w:rPr>
          <w:lang w:val="es-ES_tradnl"/>
        </w:rPr>
        <w:lastRenderedPageBreak/>
        <w:t>Aprobación de Recomendaciones UIT-T</w:t>
      </w:r>
      <w:bookmarkEnd w:id="835"/>
      <w:bookmarkEnd w:id="836"/>
    </w:p>
    <w:p w:rsidR="00614467" w:rsidRPr="00614467" w:rsidRDefault="00614467" w:rsidP="00614467">
      <w:pPr>
        <w:spacing w:before="240" w:after="0"/>
        <w:rPr>
          <w:lang w:val="es-ES"/>
        </w:rPr>
      </w:pPr>
      <w:r w:rsidRPr="00614467">
        <w:rPr>
          <w:lang w:val="es-ES"/>
        </w:rPr>
        <w:t>Por AAP-37, se anunció la aprobación de las Recomendaciones UIT-T siguientes, de conformidad con el procedimiento definido en la Recomendación UIT-T A.8:</w:t>
      </w:r>
    </w:p>
    <w:p w:rsidR="00614467" w:rsidRPr="00614467" w:rsidRDefault="00614467" w:rsidP="00614467">
      <w:pPr>
        <w:spacing w:after="0"/>
        <w:rPr>
          <w:lang w:val="es-ES"/>
        </w:rPr>
      </w:pPr>
      <w:r w:rsidRPr="00614467">
        <w:rPr>
          <w:lang w:val="es-ES"/>
        </w:rPr>
        <w:t>–</w:t>
      </w:r>
      <w:r>
        <w:rPr>
          <w:lang w:val="es-ES"/>
        </w:rPr>
        <w:tab/>
      </w:r>
      <w:r w:rsidRPr="00614467">
        <w:rPr>
          <w:lang w:val="es-ES"/>
        </w:rPr>
        <w:t xml:space="preserve">ITU-T E.802 (2007) Amd. 2 (06/2018): </w:t>
      </w:r>
      <w:r w:rsidRPr="00614467">
        <w:rPr>
          <w:rFonts w:cs="Arial"/>
          <w:i/>
          <w:iCs/>
          <w:lang w:val="es-ES"/>
        </w:rPr>
        <w:t>Ninguna traducción disponible</w:t>
      </w:r>
    </w:p>
    <w:p w:rsidR="00614467" w:rsidRPr="00614467" w:rsidRDefault="00614467" w:rsidP="00614467">
      <w:pPr>
        <w:spacing w:after="0"/>
        <w:rPr>
          <w:lang w:val="es-ES"/>
        </w:rPr>
      </w:pPr>
      <w:r w:rsidRPr="00614467">
        <w:rPr>
          <w:lang w:val="es-ES"/>
        </w:rPr>
        <w:t>–</w:t>
      </w:r>
      <w:r>
        <w:rPr>
          <w:lang w:val="es-ES"/>
        </w:rPr>
        <w:tab/>
      </w:r>
      <w:r w:rsidRPr="00614467">
        <w:rPr>
          <w:lang w:val="es-ES"/>
        </w:rPr>
        <w:t xml:space="preserve">ITU-T E.840 (06/2018): </w:t>
      </w:r>
      <w:r w:rsidRPr="00614467">
        <w:rPr>
          <w:rFonts w:cs="Arial"/>
          <w:i/>
          <w:iCs/>
          <w:lang w:val="es-ES"/>
        </w:rPr>
        <w:t>Ninguna traducción disponible - Nuevo texto</w:t>
      </w:r>
    </w:p>
    <w:p w:rsidR="00614467" w:rsidRPr="00614467" w:rsidRDefault="00614467" w:rsidP="00614467">
      <w:pPr>
        <w:spacing w:after="0"/>
        <w:rPr>
          <w:lang w:val="es-ES"/>
        </w:rPr>
      </w:pPr>
      <w:r w:rsidRPr="00614467">
        <w:rPr>
          <w:lang w:val="es-ES"/>
        </w:rPr>
        <w:t>–</w:t>
      </w:r>
      <w:r>
        <w:rPr>
          <w:lang w:val="es-ES"/>
        </w:rPr>
        <w:tab/>
      </w:r>
      <w:r w:rsidRPr="00614467">
        <w:rPr>
          <w:lang w:val="es-ES"/>
        </w:rPr>
        <w:t>ITU-T G.709/Y.1331 (2016) Amd. 2 (06/2018)</w:t>
      </w:r>
    </w:p>
    <w:p w:rsidR="00614467" w:rsidRPr="00614467" w:rsidRDefault="00614467" w:rsidP="00614467">
      <w:pPr>
        <w:spacing w:after="0"/>
        <w:rPr>
          <w:lang w:val="es-ES"/>
        </w:rPr>
      </w:pPr>
      <w:r w:rsidRPr="00614467">
        <w:rPr>
          <w:lang w:val="es-ES"/>
        </w:rPr>
        <w:t>–</w:t>
      </w:r>
      <w:r>
        <w:rPr>
          <w:lang w:val="es-ES"/>
        </w:rPr>
        <w:tab/>
      </w:r>
      <w:r w:rsidRPr="00614467">
        <w:rPr>
          <w:lang w:val="es-ES"/>
        </w:rPr>
        <w:t>ITU-T G.1070 (06/2018): Modelo de opinión para aplicaciones de videofonía</w:t>
      </w:r>
    </w:p>
    <w:p w:rsidR="00614467" w:rsidRPr="00614467" w:rsidRDefault="00614467" w:rsidP="00614467">
      <w:pPr>
        <w:spacing w:after="0"/>
        <w:ind w:left="567" w:hanging="567"/>
        <w:rPr>
          <w:lang w:val="es-ES"/>
        </w:rPr>
      </w:pPr>
      <w:r w:rsidRPr="00614467">
        <w:rPr>
          <w:lang w:val="es-ES"/>
        </w:rPr>
        <w:t>–</w:t>
      </w:r>
      <w:r>
        <w:rPr>
          <w:lang w:val="es-ES"/>
        </w:rPr>
        <w:tab/>
      </w:r>
      <w:r w:rsidRPr="00614467">
        <w:rPr>
          <w:lang w:val="es-ES"/>
        </w:rPr>
        <w:t>ITU-T G.8021/Y.1341 (06/2018): Características de los bloques funcionales de los equipos de red de transporte Ethernet</w:t>
      </w:r>
    </w:p>
    <w:p w:rsidR="00614467" w:rsidRPr="00614467" w:rsidRDefault="00614467" w:rsidP="00614467">
      <w:pPr>
        <w:spacing w:after="0"/>
        <w:rPr>
          <w:lang w:val="es-ES"/>
        </w:rPr>
      </w:pPr>
      <w:r w:rsidRPr="00614467">
        <w:rPr>
          <w:lang w:val="es-ES"/>
        </w:rPr>
        <w:t>–</w:t>
      </w:r>
      <w:r>
        <w:rPr>
          <w:lang w:val="es-ES"/>
        </w:rPr>
        <w:tab/>
      </w:r>
      <w:r w:rsidRPr="00614467">
        <w:rPr>
          <w:lang w:val="es-ES"/>
        </w:rPr>
        <w:t xml:space="preserve">ITU-T G.8023 (06/2018): </w:t>
      </w:r>
      <w:r w:rsidRPr="00614467">
        <w:rPr>
          <w:rFonts w:cs="Arial"/>
          <w:i/>
          <w:iCs/>
          <w:lang w:val="es-ES"/>
        </w:rPr>
        <w:t>Ninguna traducción disponible - Nuevo texto</w:t>
      </w:r>
    </w:p>
    <w:p w:rsidR="00614467" w:rsidRPr="00614467" w:rsidRDefault="00614467" w:rsidP="00614467">
      <w:pPr>
        <w:spacing w:after="0"/>
        <w:rPr>
          <w:lang w:val="es-ES"/>
        </w:rPr>
      </w:pPr>
      <w:r w:rsidRPr="00614467">
        <w:rPr>
          <w:lang w:val="es-ES"/>
        </w:rPr>
        <w:t>–</w:t>
      </w:r>
      <w:r>
        <w:rPr>
          <w:lang w:val="es-ES"/>
        </w:rPr>
        <w:tab/>
      </w:r>
      <w:r w:rsidRPr="00614467">
        <w:rPr>
          <w:lang w:val="es-ES"/>
        </w:rPr>
        <w:t xml:space="preserve">ITU-T L.1030 (06/2018): </w:t>
      </w:r>
      <w:r w:rsidRPr="00614467">
        <w:rPr>
          <w:rFonts w:cs="Arial"/>
          <w:i/>
          <w:iCs/>
          <w:lang w:val="es-ES"/>
        </w:rPr>
        <w:t>Ninguna traducción disponible - Nuevo texto</w:t>
      </w:r>
    </w:p>
    <w:p w:rsidR="00614467" w:rsidRPr="00614467" w:rsidRDefault="00614467" w:rsidP="00614467">
      <w:pPr>
        <w:spacing w:after="0"/>
        <w:rPr>
          <w:lang w:val="es-ES"/>
        </w:rPr>
      </w:pPr>
      <w:r w:rsidRPr="00614467">
        <w:rPr>
          <w:lang w:val="es-ES"/>
        </w:rPr>
        <w:t>–</w:t>
      </w:r>
      <w:r>
        <w:rPr>
          <w:lang w:val="es-ES"/>
        </w:rPr>
        <w:tab/>
      </w:r>
      <w:r w:rsidRPr="00614467">
        <w:rPr>
          <w:lang w:val="es-ES"/>
        </w:rPr>
        <w:t xml:space="preserve">ITU-T P.501 (2017) Amd. 1 (06/2018): </w:t>
      </w:r>
      <w:r w:rsidRPr="00614467">
        <w:rPr>
          <w:rFonts w:cs="Arial"/>
          <w:i/>
          <w:iCs/>
          <w:lang w:val="es-ES"/>
        </w:rPr>
        <w:t>Ninguna traducción disponible</w:t>
      </w:r>
    </w:p>
    <w:p w:rsidR="00614467" w:rsidRPr="00614467" w:rsidRDefault="00614467" w:rsidP="00614467">
      <w:pPr>
        <w:spacing w:after="0"/>
        <w:rPr>
          <w:lang w:val="es-ES"/>
        </w:rPr>
      </w:pPr>
      <w:r w:rsidRPr="00614467">
        <w:rPr>
          <w:lang w:val="es-ES"/>
        </w:rPr>
        <w:t>–</w:t>
      </w:r>
      <w:r>
        <w:rPr>
          <w:lang w:val="es-ES"/>
        </w:rPr>
        <w:tab/>
      </w:r>
      <w:r w:rsidRPr="00614467">
        <w:rPr>
          <w:lang w:val="es-ES"/>
        </w:rPr>
        <w:t xml:space="preserve">ITU-T P.570 (06/2018): </w:t>
      </w:r>
      <w:r w:rsidRPr="00614467">
        <w:rPr>
          <w:rFonts w:cs="Arial"/>
          <w:i/>
          <w:iCs/>
          <w:lang w:val="es-ES"/>
        </w:rPr>
        <w:t>Ninguna traducción disponible - Nuevo texto</w:t>
      </w:r>
    </w:p>
    <w:p w:rsidR="00614467" w:rsidRPr="00614467" w:rsidRDefault="00614467" w:rsidP="00614467">
      <w:pPr>
        <w:spacing w:after="0"/>
        <w:rPr>
          <w:lang w:val="es-ES"/>
        </w:rPr>
      </w:pPr>
      <w:r w:rsidRPr="00614467">
        <w:rPr>
          <w:lang w:val="es-ES"/>
        </w:rPr>
        <w:t>–</w:t>
      </w:r>
      <w:r>
        <w:rPr>
          <w:lang w:val="es-ES"/>
        </w:rPr>
        <w:tab/>
      </w:r>
      <w:r w:rsidRPr="00614467">
        <w:rPr>
          <w:lang w:val="es-ES"/>
        </w:rPr>
        <w:t xml:space="preserve">ITU-T P.808 (06/2018): </w:t>
      </w:r>
      <w:r w:rsidRPr="00614467">
        <w:rPr>
          <w:rFonts w:cs="Arial"/>
          <w:i/>
          <w:iCs/>
          <w:lang w:val="es-ES"/>
        </w:rPr>
        <w:t>Ninguna traducción disponible - Nuevo texto</w:t>
      </w:r>
    </w:p>
    <w:p w:rsidR="00614467" w:rsidRPr="00614467" w:rsidRDefault="00614467" w:rsidP="00614467">
      <w:pPr>
        <w:spacing w:after="0"/>
        <w:rPr>
          <w:lang w:val="es-ES"/>
        </w:rPr>
      </w:pPr>
      <w:r w:rsidRPr="00614467">
        <w:rPr>
          <w:lang w:val="es-ES"/>
        </w:rPr>
        <w:t>–</w:t>
      </w:r>
      <w:r>
        <w:rPr>
          <w:lang w:val="es-ES"/>
        </w:rPr>
        <w:tab/>
      </w:r>
      <w:r w:rsidRPr="00614467">
        <w:rPr>
          <w:lang w:val="es-ES"/>
        </w:rPr>
        <w:t xml:space="preserve">ITU-T P.809 (06/2018): </w:t>
      </w:r>
      <w:r w:rsidRPr="00614467">
        <w:rPr>
          <w:rFonts w:cs="Arial"/>
          <w:i/>
          <w:iCs/>
          <w:lang w:val="es-ES"/>
        </w:rPr>
        <w:t>Ninguna traducción disponible - Nuevo texto</w:t>
      </w:r>
    </w:p>
    <w:p w:rsidR="00614467" w:rsidRPr="00614467" w:rsidRDefault="00614467" w:rsidP="00614467">
      <w:pPr>
        <w:spacing w:after="0"/>
        <w:ind w:left="567" w:hanging="567"/>
        <w:rPr>
          <w:lang w:val="es-ES"/>
        </w:rPr>
      </w:pPr>
      <w:r w:rsidRPr="00614467">
        <w:rPr>
          <w:lang w:val="es-ES"/>
        </w:rPr>
        <w:t>–</w:t>
      </w:r>
      <w:r>
        <w:rPr>
          <w:lang w:val="es-ES"/>
        </w:rPr>
        <w:tab/>
      </w:r>
      <w:r w:rsidRPr="00614467">
        <w:rPr>
          <w:lang w:val="es-ES"/>
        </w:rPr>
        <w:t>ITU-T Y.1543 (06/2018): Mediciones en la red de protocolo internet para la evaluación de la calidad de funcionamiento al interior del dominio</w:t>
      </w:r>
    </w:p>
    <w:p w:rsidR="00614467" w:rsidRPr="00614467" w:rsidRDefault="00614467" w:rsidP="00614467">
      <w:pPr>
        <w:spacing w:after="0"/>
        <w:rPr>
          <w:lang w:val="es-ES"/>
        </w:rPr>
      </w:pPr>
      <w:r w:rsidRPr="00614467">
        <w:rPr>
          <w:lang w:val="es-ES"/>
        </w:rPr>
        <w:t>–</w:t>
      </w:r>
      <w:r>
        <w:rPr>
          <w:lang w:val="es-ES"/>
        </w:rPr>
        <w:tab/>
      </w:r>
      <w:r w:rsidRPr="00614467">
        <w:rPr>
          <w:lang w:val="es-ES"/>
        </w:rPr>
        <w:t xml:space="preserve">ITU-T Y.1546 (2014) Amd. 1 (06/2018): </w:t>
      </w:r>
      <w:r w:rsidRPr="00614467">
        <w:rPr>
          <w:rFonts w:cs="Arial"/>
          <w:i/>
          <w:iCs/>
          <w:lang w:val="es-ES"/>
        </w:rPr>
        <w:t>Ninguna traducción disponible</w:t>
      </w:r>
    </w:p>
    <w:p w:rsidR="00614467" w:rsidRPr="00614467" w:rsidRDefault="00614467" w:rsidP="00614467">
      <w:pPr>
        <w:spacing w:after="0"/>
        <w:rPr>
          <w:lang w:val="es-ES"/>
        </w:rPr>
      </w:pPr>
      <w:r w:rsidRPr="00614467">
        <w:rPr>
          <w:lang w:val="es-ES"/>
        </w:rPr>
        <w:t>–</w:t>
      </w:r>
      <w:r>
        <w:rPr>
          <w:lang w:val="es-ES"/>
        </w:rPr>
        <w:tab/>
      </w:r>
      <w:r w:rsidRPr="00614467">
        <w:rPr>
          <w:lang w:val="es-ES"/>
        </w:rPr>
        <w:t xml:space="preserve">ITU-T Y.4118 (06/2018): </w:t>
      </w:r>
      <w:r w:rsidRPr="00614467">
        <w:rPr>
          <w:rFonts w:cs="Arial"/>
          <w:i/>
          <w:iCs/>
          <w:lang w:val="es-ES"/>
        </w:rPr>
        <w:t>Ninguna traducción disponible - Nuevo texto</w:t>
      </w:r>
    </w:p>
    <w:p w:rsidR="00F22875" w:rsidRPr="00614467" w:rsidRDefault="00F22875" w:rsidP="00F22875">
      <w:pPr>
        <w:spacing w:before="240" w:after="120"/>
        <w:rPr>
          <w:lang w:val="es-ES"/>
        </w:rPr>
      </w:pPr>
    </w:p>
    <w:p w:rsidR="00614467" w:rsidRDefault="00614467" w:rsidP="00F22875">
      <w:pPr>
        <w:spacing w:before="240" w:after="120"/>
        <w:rPr>
          <w:lang w:val="es-ES_tradnl"/>
        </w:rPr>
      </w:pPr>
    </w:p>
    <w:p w:rsidR="00614467" w:rsidRPr="00460E5E" w:rsidRDefault="00614467" w:rsidP="00F22875">
      <w:pPr>
        <w:spacing w:before="240" w:after="120"/>
        <w:rPr>
          <w:lang w:val="es-ES_tradnl"/>
        </w:rPr>
      </w:pPr>
    </w:p>
    <w:p w:rsidR="00E05834" w:rsidRPr="00E05834" w:rsidRDefault="00E05834" w:rsidP="00E05834">
      <w:pPr>
        <w:spacing w:after="120"/>
        <w:jc w:val="left"/>
        <w:rPr>
          <w:lang w:val="es-ES"/>
        </w:rPr>
      </w:pPr>
    </w:p>
    <w:p w:rsidR="00460E5E" w:rsidRDefault="00460E5E">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614467" w:rsidRPr="00614467" w:rsidRDefault="00614467" w:rsidP="00614467">
      <w:pPr>
        <w:pStyle w:val="Heading2"/>
        <w:rPr>
          <w:lang w:val="es-ES_tradnl"/>
        </w:rPr>
      </w:pPr>
      <w:bookmarkStart w:id="846" w:name="_Toc337110339"/>
      <w:bookmarkStart w:id="847" w:name="_Toc421783550"/>
      <w:bookmarkStart w:id="848" w:name="_Toc423078770"/>
      <w:bookmarkStart w:id="849" w:name="_Toc424300239"/>
      <w:bookmarkStart w:id="850" w:name="_Toc429122150"/>
      <w:bookmarkStart w:id="851" w:name="_Toc521055454"/>
      <w:bookmarkStart w:id="852" w:name="_Toc135454474"/>
      <w:r w:rsidRPr="00614467">
        <w:rPr>
          <w:lang w:val="es-ES_tradnl"/>
        </w:rPr>
        <w:lastRenderedPageBreak/>
        <w:t>Servicio telefónico</w:t>
      </w:r>
      <w:r w:rsidRPr="00614467">
        <w:rPr>
          <w:lang w:val="es-ES_tradnl"/>
        </w:rPr>
        <w:br/>
        <w:t>(Recomendación UIT-T E.164)</w:t>
      </w:r>
      <w:bookmarkEnd w:id="846"/>
      <w:bookmarkEnd w:id="847"/>
      <w:bookmarkEnd w:id="848"/>
      <w:bookmarkEnd w:id="849"/>
      <w:bookmarkEnd w:id="850"/>
      <w:bookmarkEnd w:id="851"/>
    </w:p>
    <w:p w:rsidR="00614467" w:rsidRPr="00614467" w:rsidRDefault="00614467" w:rsidP="00614467">
      <w:pPr>
        <w:tabs>
          <w:tab w:val="left" w:pos="2160"/>
          <w:tab w:val="left" w:pos="2430"/>
        </w:tabs>
        <w:spacing w:after="0"/>
        <w:jc w:val="center"/>
      </w:pPr>
      <w:r w:rsidRPr="00614467">
        <w:t xml:space="preserve">url: </w:t>
      </w:r>
      <w:hyperlink r:id="rId16" w:history="1">
        <w:r w:rsidRPr="00614467">
          <w:t>www.itu.int/itu-t/inr/nnp</w:t>
        </w:r>
      </w:hyperlink>
    </w:p>
    <w:p w:rsidR="00614467" w:rsidRPr="00614467" w:rsidRDefault="00614467" w:rsidP="00614467">
      <w:pPr>
        <w:tabs>
          <w:tab w:val="clear" w:pos="1276"/>
          <w:tab w:val="clear" w:pos="1843"/>
          <w:tab w:val="left" w:pos="1134"/>
          <w:tab w:val="left" w:pos="1560"/>
          <w:tab w:val="left" w:pos="2127"/>
        </w:tabs>
        <w:spacing w:after="0"/>
        <w:jc w:val="left"/>
        <w:outlineLvl w:val="3"/>
        <w:rPr>
          <w:rFonts w:cs="Arial"/>
          <w:b/>
          <w:lang w:val="es-MX"/>
        </w:rPr>
      </w:pPr>
      <w:r w:rsidRPr="00614467">
        <w:rPr>
          <w:rFonts w:cs="Arial"/>
          <w:b/>
          <w:lang w:val="es-MX"/>
        </w:rPr>
        <w:t>México</w:t>
      </w:r>
      <w:r>
        <w:rPr>
          <w:rFonts w:cs="Arial"/>
          <w:b/>
          <w:lang w:val="es-MX"/>
        </w:rPr>
        <w:fldChar w:fldCharType="begin"/>
      </w:r>
      <w:r w:rsidRPr="004B08EE">
        <w:rPr>
          <w:lang w:val="es-ES_tradnl"/>
        </w:rPr>
        <w:instrText xml:space="preserve"> TC "</w:instrText>
      </w:r>
      <w:bookmarkStart w:id="853" w:name="_Toc521055455"/>
      <w:r w:rsidRPr="00614467">
        <w:rPr>
          <w:rFonts w:cs="Arial"/>
          <w:b/>
          <w:lang w:val="es-MX"/>
        </w:rPr>
        <w:instrText>México</w:instrText>
      </w:r>
      <w:bookmarkEnd w:id="853"/>
      <w:r w:rsidRPr="004B08EE">
        <w:rPr>
          <w:lang w:val="es-ES_tradnl"/>
        </w:rPr>
        <w:instrText xml:space="preserve">" \f C \l "1" </w:instrText>
      </w:r>
      <w:r>
        <w:rPr>
          <w:rFonts w:cs="Arial"/>
          <w:b/>
          <w:lang w:val="es-MX"/>
        </w:rPr>
        <w:fldChar w:fldCharType="end"/>
      </w:r>
      <w:r w:rsidRPr="00614467">
        <w:rPr>
          <w:rFonts w:cs="Arial"/>
          <w:b/>
          <w:lang w:val="es-MX"/>
        </w:rPr>
        <w:t xml:space="preserve"> (indicativo de país +52)</w:t>
      </w:r>
      <w:bookmarkEnd w:id="852"/>
      <w:r w:rsidRPr="00614467">
        <w:rPr>
          <w:rFonts w:cs="Arial"/>
          <w:b/>
          <w:lang w:val="es-MX"/>
        </w:rPr>
        <w:t xml:space="preserve">  </w:t>
      </w: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left"/>
        <w:textAlignment w:val="auto"/>
        <w:rPr>
          <w:rFonts w:cs="Arial"/>
          <w:bCs/>
          <w:szCs w:val="24"/>
          <w:lang w:val="es-ES_tradnl"/>
        </w:rPr>
      </w:pPr>
      <w:r w:rsidRPr="00614467">
        <w:rPr>
          <w:rFonts w:cs="Arial"/>
          <w:bCs/>
          <w:szCs w:val="24"/>
          <w:lang w:val="es-ES_tradnl"/>
        </w:rPr>
        <w:t>Comunicación de 1.VI.2018:</w:t>
      </w:r>
    </w:p>
    <w:p w:rsidR="00614467" w:rsidRPr="00614467" w:rsidRDefault="00614467" w:rsidP="00614467">
      <w:pPr>
        <w:keepNext/>
        <w:tabs>
          <w:tab w:val="clear" w:pos="567"/>
          <w:tab w:val="clear" w:pos="1276"/>
          <w:tab w:val="clear" w:pos="1843"/>
          <w:tab w:val="clear" w:pos="5387"/>
          <w:tab w:val="clear" w:pos="5954"/>
        </w:tabs>
        <w:overflowPunct/>
        <w:autoSpaceDE/>
        <w:autoSpaceDN/>
        <w:adjustRightInd/>
        <w:spacing w:after="0"/>
        <w:jc w:val="center"/>
        <w:textAlignment w:val="auto"/>
        <w:outlineLvl w:val="1"/>
        <w:rPr>
          <w:rFonts w:cs="Arial"/>
          <w:bCs/>
          <w:i/>
          <w:iCs/>
          <w:lang w:val="es-ES_tradnl"/>
        </w:rPr>
      </w:pPr>
      <w:bookmarkStart w:id="854" w:name="_Toc521055456"/>
      <w:r w:rsidRPr="00614467">
        <w:rPr>
          <w:rFonts w:cs="Arial"/>
          <w:bCs/>
          <w:i/>
          <w:iCs/>
          <w:lang w:val="es-ES_tradnl"/>
        </w:rPr>
        <w:t>Plan de numeración telefónica</w:t>
      </w:r>
      <w:bookmarkEnd w:id="854"/>
      <w:r>
        <w:rPr>
          <w:rFonts w:cs="Arial"/>
          <w:bCs/>
          <w:i/>
          <w:iCs/>
          <w:lang w:val="es-ES_tradnl"/>
        </w:rPr>
        <w:fldChar w:fldCharType="begin"/>
      </w:r>
      <w:r w:rsidRPr="004B08EE">
        <w:rPr>
          <w:lang w:val="es-ES_tradnl"/>
        </w:rPr>
        <w:instrText xml:space="preserve"> TC "</w:instrText>
      </w:r>
      <w:bookmarkStart w:id="855" w:name="_Toc521055457"/>
      <w:r w:rsidRPr="00614467">
        <w:rPr>
          <w:rFonts w:cs="Arial"/>
          <w:bCs/>
          <w:i/>
          <w:iCs/>
          <w:lang w:val="es-ES_tradnl"/>
        </w:rPr>
        <w:instrText>Plan de numeración telefónica</w:instrText>
      </w:r>
      <w:bookmarkEnd w:id="855"/>
      <w:r w:rsidRPr="004B08EE">
        <w:rPr>
          <w:lang w:val="es-ES_tradnl"/>
        </w:rPr>
        <w:instrText xml:space="preserve">" \f C \l "1" </w:instrText>
      </w:r>
      <w:r>
        <w:rPr>
          <w:rFonts w:cs="Arial"/>
          <w:bCs/>
          <w:i/>
          <w:iCs/>
          <w:lang w:val="es-ES_tradnl"/>
        </w:rPr>
        <w:fldChar w:fldCharType="end"/>
      </w: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Cs/>
          <w:lang w:val="es-ES_tradnl"/>
        </w:rPr>
      </w:pPr>
      <w:r w:rsidRPr="00614467">
        <w:rPr>
          <w:rFonts w:cs="Arial"/>
          <w:bCs/>
          <w:lang w:val="es-ES_tradnl"/>
        </w:rPr>
        <w:t>El 21 de junio de 1996, se publicó en el Diario Oficial de la Federación el Plan Técnico Fundamental de Numeración (“Plan de Numeración”), en el cual se establecen las bases para una adecuada administración y uso de la numeración nacional mediante la asignación eficiente, justa, equitativa y no discriminatoria de los recursos disponibles. Consecuentemente, la adopción del mismo permitió al país incrementar sus recursos numéricos, reordenar la numeración otorgada a la fecha, armonizar los criterios de asignación de indicativos de larga distancia y atender las recomendaciones internacionales en la materia.</w:t>
      </w: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Cs/>
          <w:lang w:val="es-MX"/>
        </w:rPr>
      </w:pPr>
      <w:r w:rsidRPr="00614467">
        <w:rPr>
          <w:rFonts w:cs="Arial"/>
          <w:bCs/>
          <w:lang w:val="es-MX"/>
        </w:rPr>
        <w:t>El 12 de noviembre de 2014, se publicó en el Diario Oficial de la Federación el “Acuerdo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Cs/>
          <w:lang w:val="es-ES_tradnl"/>
        </w:rPr>
      </w:pPr>
      <w:r w:rsidRPr="00614467">
        <w:rPr>
          <w:rFonts w:cs="Arial"/>
          <w:bCs/>
          <w:lang w:val="es-ES_tradnl"/>
        </w:rPr>
        <w:t>El 11 de mayo de 2018, se publicó en el Diario Oficial de la Federación el “Acuerdo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Estos nuevos Planes entrarán en vigor el día 3 de agosto de 2019.</w:t>
      </w: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Cs/>
          <w:lang w:val="es-ES_tradnl"/>
        </w:rPr>
      </w:pPr>
      <w:r w:rsidRPr="00614467">
        <w:rPr>
          <w:rFonts w:cs="Arial"/>
          <w:bCs/>
          <w:lang w:val="es-ES_tradnl"/>
        </w:rPr>
        <w:t xml:space="preserve">En particular, el nuevo Plan de Numeración contempla la eliminación de los conceptos de número local y número geográfico, para sustituirlos por el concepto de número nacional; elimina el concepto de Número Identificador de Región como delimitador geográfico para efectos de asignación y utilización de la numeración y en su lugar adopta una división geográfica de 8 (ocho) zonas; establece la necesidad de acreditar un 85% (ochenta y cinco por ciento) de utilización de la numeración previamente asignada en una determinada modalidad de uso y dentro una misma zona, a efecto de asignar recursos adicionales de numeración a los Proveedores de Servicios de Telecomunicaciones (“Proveedores”). </w:t>
      </w: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Cs/>
          <w:lang w:val="es-ES_tradnl"/>
        </w:rPr>
      </w:pPr>
      <w:r w:rsidRPr="00614467">
        <w:rPr>
          <w:rFonts w:cs="Arial"/>
          <w:bCs/>
          <w:lang w:val="es-ES_tradnl"/>
        </w:rPr>
        <w:t>Asimismo, establece procedimientos electrónicos para la atención y gestión de trámites relacionados con los recursos numéricos, así como criterios claros, detallados y concisos de valoración para la procedencia de los mismos; elimina los códigos de identificación de operador de larga distancia de origen (”ABC”) y, por otra parte, mantiene las asignaciones de los códigos de identificación de operador de larga distancia de destino (“BCD”); sin embargo, éstos se considerarán como códigos de identificación de red local de origen y de destino (“IDO/IDD”); obliga a que todas las comercializadoras que presten el servicio fijo y/o móvil cuenten con un código de identificación administrativo (“IDA”); incorpora el procedimiento de asignación de código de red móvil (“MNC”, por sus siglas en inglés).</w:t>
      </w: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Cs/>
          <w:lang w:val="es-ES_tradnl"/>
        </w:rPr>
      </w:pPr>
      <w:r w:rsidRPr="00614467">
        <w:rPr>
          <w:rFonts w:cs="Arial"/>
          <w:bCs/>
          <w:lang w:val="es-ES_tradnl"/>
        </w:rPr>
        <w:t>De igual modo, este nuevo Plan de Numeración establece la obligación de presentar reportes bimestrales desagregados de utilización de Numeración Nacional/Numeración No Geográfica asignada directamente, así como reportes mensuales desagregados de utilización de la numeración provista por otros concesionarios; establece un procedimiento de devolución de recursos de numeración en caso de no requerir la utilización de uno o más bloques de Numeración Nacional, no iniciar su utilización dentro del plazo establecido, reportar un porcentaje de utilización menor al 51% (cincuenta y uno por ciento) durante seis bimestres consecutivos, en casos de seguridad nacional o interés público, así como por disposición legal, resolución administrativa o cualquier otra normatividad que al efecto se emita.</w:t>
      </w: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Cs/>
          <w:lang w:val="es-ES_tradnl"/>
        </w:rPr>
      </w:pPr>
      <w:r w:rsidRPr="00614467">
        <w:rPr>
          <w:rFonts w:cs="Arial"/>
          <w:bCs/>
          <w:lang w:val="es-ES_tradnl"/>
        </w:rPr>
        <w:t>Por otra parte, establece una marcación uniforme a 10 dígitos en todo el territorio nacional, tanto para llamadas fijas como móviles; elimina los prefijos 01, 02, 044 y 045; elimina el prefijo 1 en los procedimientos de marcación para el establecimiento de llamadas internacionales de entrada con destino a números móviles bajo la modalidad “el que llama paga” (“CPP”); elimina los grupos de códigos de servicios especiales y elimina el servicio de selección por presuscripción.</w:t>
      </w: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Cs/>
          <w:lang w:val="es-ES_tradnl"/>
        </w:rPr>
      </w:pP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
          <w:bCs/>
          <w:u w:val="single"/>
          <w:lang w:val="es-ES_tradnl"/>
        </w:rPr>
      </w:pPr>
      <w:r w:rsidRPr="00614467">
        <w:rPr>
          <w:rFonts w:cs="Arial"/>
          <w:b/>
          <w:bCs/>
          <w:u w:val="single"/>
          <w:lang w:val="es-ES_tradnl"/>
        </w:rPr>
        <w:br w:type="page"/>
      </w:r>
      <w:r w:rsidRPr="00614467">
        <w:rPr>
          <w:rFonts w:cs="Arial"/>
          <w:b/>
          <w:bCs/>
          <w:u w:val="single"/>
          <w:lang w:val="es-ES_tradnl"/>
        </w:rPr>
        <w:lastRenderedPageBreak/>
        <w:t>Las Zonas</w:t>
      </w: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Cs/>
          <w:lang w:val="es-ES_tradnl"/>
        </w:rPr>
      </w:pPr>
      <w:r w:rsidRPr="00614467">
        <w:rPr>
          <w:rFonts w:cs="Arial"/>
          <w:bCs/>
          <w:lang w:val="es-ES_tradnl"/>
        </w:rPr>
        <w:t xml:space="preserve">Para efectos de asignación y administración de la numeración, el territorio nacional se divide en ocho Zonas. En este sentido, todos los Números Nacionales que empiecen con el mismo dígito, forman parte de la misma Zona. </w:t>
      </w:r>
    </w:p>
    <w:p w:rsidR="00614467" w:rsidRPr="00614467" w:rsidRDefault="00614467" w:rsidP="00960922">
      <w:pPr>
        <w:tabs>
          <w:tab w:val="clear" w:pos="567"/>
          <w:tab w:val="clear" w:pos="1276"/>
          <w:tab w:val="clear" w:pos="1843"/>
          <w:tab w:val="clear" w:pos="5387"/>
          <w:tab w:val="clear" w:pos="5954"/>
        </w:tabs>
        <w:overflowPunct/>
        <w:autoSpaceDE/>
        <w:autoSpaceDN/>
        <w:adjustRightInd/>
        <w:spacing w:after="120"/>
        <w:textAlignment w:val="auto"/>
        <w:rPr>
          <w:rFonts w:cs="Arial"/>
          <w:bCs/>
          <w:lang w:val="es-ES_tradnl"/>
        </w:rPr>
      </w:pPr>
      <w:r w:rsidRPr="00614467">
        <w:rPr>
          <w:rFonts w:cs="Arial"/>
          <w:bCs/>
          <w:lang w:val="es-ES_tradnl"/>
        </w:rPr>
        <w:t xml:space="preserve">Las Zonas se conformarán de la siguiente manera: </w:t>
      </w:r>
    </w:p>
    <w:tbl>
      <w:tblPr>
        <w:tblW w:w="0" w:type="auto"/>
        <w:tblBorders>
          <w:insideH w:val="single" w:sz="18" w:space="0" w:color="FFFFFF"/>
          <w:insideV w:val="single" w:sz="18" w:space="0" w:color="FFFFFF"/>
        </w:tblBorders>
        <w:tblLook w:val="04A0" w:firstRow="1" w:lastRow="0" w:firstColumn="1" w:lastColumn="0" w:noHBand="0" w:noVBand="1"/>
      </w:tblPr>
      <w:tblGrid>
        <w:gridCol w:w="4535"/>
        <w:gridCol w:w="4530"/>
      </w:tblGrid>
      <w:tr w:rsidR="00614467" w:rsidRPr="00614467" w:rsidTr="00960922">
        <w:tc>
          <w:tcPr>
            <w:tcW w:w="4535"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
                <w:bCs/>
                <w:lang w:val="es-ES_tradnl"/>
              </w:rPr>
            </w:pPr>
            <w:r w:rsidRPr="00614467">
              <w:rPr>
                <w:rFonts w:cs="Arial"/>
                <w:b/>
                <w:bCs/>
                <w:lang w:val="es-ES_tradnl"/>
              </w:rPr>
              <w:t xml:space="preserve">Zona </w:t>
            </w:r>
          </w:p>
        </w:tc>
        <w:tc>
          <w:tcPr>
            <w:tcW w:w="453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
                <w:bCs/>
                <w:lang w:val="es-ES_tradnl"/>
              </w:rPr>
            </w:pPr>
            <w:r w:rsidRPr="00614467">
              <w:rPr>
                <w:rFonts w:cs="Arial"/>
                <w:b/>
                <w:bCs/>
                <w:lang w:val="es-ES_tradnl"/>
              </w:rPr>
              <w:t>Número de Zona</w:t>
            </w:r>
          </w:p>
        </w:tc>
      </w:tr>
      <w:tr w:rsidR="00614467" w:rsidRPr="00614467" w:rsidTr="00960922">
        <w:tc>
          <w:tcPr>
            <w:tcW w:w="4535" w:type="dxa"/>
            <w:shd w:val="pct5"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Este</w:t>
            </w:r>
          </w:p>
        </w:tc>
        <w:tc>
          <w:tcPr>
            <w:tcW w:w="453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2</w:t>
            </w:r>
          </w:p>
        </w:tc>
      </w:tr>
      <w:tr w:rsidR="00614467" w:rsidRPr="00614467" w:rsidTr="00960922">
        <w:tc>
          <w:tcPr>
            <w:tcW w:w="4535"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Oeste</w:t>
            </w:r>
          </w:p>
        </w:tc>
        <w:tc>
          <w:tcPr>
            <w:tcW w:w="453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3</w:t>
            </w:r>
          </w:p>
        </w:tc>
      </w:tr>
      <w:tr w:rsidR="00614467" w:rsidRPr="00614467" w:rsidTr="00960922">
        <w:tc>
          <w:tcPr>
            <w:tcW w:w="4535" w:type="dxa"/>
            <w:shd w:val="pct5"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Norte</w:t>
            </w:r>
          </w:p>
        </w:tc>
        <w:tc>
          <w:tcPr>
            <w:tcW w:w="453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4</w:t>
            </w:r>
          </w:p>
        </w:tc>
      </w:tr>
      <w:tr w:rsidR="00614467" w:rsidRPr="00614467" w:rsidTr="00960922">
        <w:tc>
          <w:tcPr>
            <w:tcW w:w="4535"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Centro</w:t>
            </w:r>
          </w:p>
        </w:tc>
        <w:tc>
          <w:tcPr>
            <w:tcW w:w="453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5</w:t>
            </w:r>
          </w:p>
        </w:tc>
      </w:tr>
      <w:tr w:rsidR="00614467" w:rsidRPr="00614467" w:rsidTr="00960922">
        <w:tc>
          <w:tcPr>
            <w:tcW w:w="4535" w:type="dxa"/>
            <w:shd w:val="pct5"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Noroeste</w:t>
            </w:r>
          </w:p>
        </w:tc>
        <w:tc>
          <w:tcPr>
            <w:tcW w:w="453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6</w:t>
            </w:r>
          </w:p>
        </w:tc>
      </w:tr>
      <w:tr w:rsidR="00614467" w:rsidRPr="00614467" w:rsidTr="00960922">
        <w:tc>
          <w:tcPr>
            <w:tcW w:w="4535"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Suroeste</w:t>
            </w:r>
          </w:p>
        </w:tc>
        <w:tc>
          <w:tcPr>
            <w:tcW w:w="453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7</w:t>
            </w:r>
          </w:p>
        </w:tc>
      </w:tr>
      <w:tr w:rsidR="00614467" w:rsidRPr="00614467" w:rsidTr="00960922">
        <w:tc>
          <w:tcPr>
            <w:tcW w:w="4535" w:type="dxa"/>
            <w:shd w:val="pct5"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Noreste</w:t>
            </w:r>
          </w:p>
        </w:tc>
        <w:tc>
          <w:tcPr>
            <w:tcW w:w="453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8</w:t>
            </w:r>
          </w:p>
        </w:tc>
      </w:tr>
      <w:tr w:rsidR="00614467" w:rsidRPr="00614467" w:rsidTr="00960922">
        <w:tc>
          <w:tcPr>
            <w:tcW w:w="4535"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Sureste</w:t>
            </w:r>
          </w:p>
        </w:tc>
        <w:tc>
          <w:tcPr>
            <w:tcW w:w="453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center"/>
              <w:textAlignment w:val="auto"/>
              <w:rPr>
                <w:rFonts w:cs="Arial"/>
                <w:bCs/>
                <w:lang w:val="es-ES_tradnl"/>
              </w:rPr>
            </w:pPr>
            <w:r w:rsidRPr="00614467">
              <w:rPr>
                <w:rFonts w:cs="Arial"/>
                <w:bCs/>
                <w:lang w:val="es-ES_tradnl"/>
              </w:rPr>
              <w:t>9</w:t>
            </w:r>
          </w:p>
        </w:tc>
      </w:tr>
    </w:tbl>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Cs/>
          <w:lang w:val="es-MX"/>
        </w:rPr>
      </w:pPr>
      <w:r w:rsidRPr="00614467">
        <w:rPr>
          <w:rFonts w:cs="Arial"/>
          <w:bCs/>
          <w:lang w:val="es-MX"/>
        </w:rPr>
        <w:t>Derivado de la división del territorio nacional en Zonas, para efectos de asignación y administración numérica, los recursos actualmente asignados a los Proveedores, así como los que se asignen, podrán ser utilizados en cualquier población que el Proveedor considere, respetando únicamente los límites geográficos de la Zona.</w:t>
      </w:r>
    </w:p>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textAlignment w:val="auto"/>
        <w:rPr>
          <w:rFonts w:cs="Arial"/>
          <w:b/>
          <w:u w:val="single"/>
          <w:lang w:val="es-MX"/>
        </w:rPr>
      </w:pPr>
      <w:r w:rsidRPr="00614467">
        <w:rPr>
          <w:rFonts w:cs="Arial"/>
          <w:b/>
          <w:bCs/>
          <w:u w:val="single"/>
          <w:lang w:val="es-MX"/>
        </w:rPr>
        <w:t>Numeración Nacional</w:t>
      </w:r>
      <w:r w:rsidRPr="00614467">
        <w:rPr>
          <w:rFonts w:cs="Arial"/>
          <w:b/>
          <w:u w:val="single"/>
          <w:lang w:val="es-MX"/>
        </w:rPr>
        <w:t xml:space="preserve"> </w:t>
      </w:r>
    </w:p>
    <w:p w:rsidR="00614467" w:rsidRPr="00614467" w:rsidRDefault="00614467" w:rsidP="00614467">
      <w:pPr>
        <w:tabs>
          <w:tab w:val="clear" w:pos="567"/>
          <w:tab w:val="clear" w:pos="1276"/>
          <w:tab w:val="clear" w:pos="1843"/>
          <w:tab w:val="clear" w:pos="5387"/>
          <w:tab w:val="clear" w:pos="5954"/>
          <w:tab w:val="left" w:pos="8518"/>
        </w:tabs>
        <w:overflowPunct/>
        <w:spacing w:after="0"/>
        <w:jc w:val="left"/>
        <w:textAlignment w:val="auto"/>
        <w:rPr>
          <w:rFonts w:eastAsia="Calibri" w:cs="Arial"/>
          <w:b/>
          <w:color w:val="000000"/>
          <w:lang w:val="es-MX"/>
        </w:rPr>
      </w:pPr>
      <w:r w:rsidRPr="00614467">
        <w:rPr>
          <w:rFonts w:eastAsia="Calibri" w:cs="Arial"/>
          <w:b/>
          <w:color w:val="000000"/>
          <w:lang w:val="es-MX"/>
        </w:rPr>
        <w:t xml:space="preserve">Estructura de los Números Nacionales.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F43BE0" w:rsidRPr="00E36EE6" w:rsidTr="004B08EE">
        <w:trPr>
          <w:trHeight w:val="195"/>
        </w:trPr>
        <w:tc>
          <w:tcPr>
            <w:tcW w:w="9747" w:type="dxa"/>
          </w:tcPr>
          <w:p w:rsidR="00F43BE0" w:rsidRPr="00614467" w:rsidRDefault="00F43BE0" w:rsidP="00960922">
            <w:pPr>
              <w:tabs>
                <w:tab w:val="clear" w:pos="567"/>
                <w:tab w:val="clear" w:pos="1276"/>
                <w:tab w:val="clear" w:pos="1843"/>
                <w:tab w:val="clear" w:pos="5387"/>
                <w:tab w:val="clear" w:pos="5954"/>
              </w:tabs>
              <w:overflowPunct/>
              <w:spacing w:after="120"/>
              <w:jc w:val="left"/>
              <w:textAlignment w:val="auto"/>
              <w:rPr>
                <w:rFonts w:eastAsia="Calibri" w:cs="Arial"/>
                <w:color w:val="000000"/>
                <w:lang w:val="es-MX"/>
              </w:rPr>
            </w:pPr>
            <w:r w:rsidRPr="00614467">
              <w:rPr>
                <w:rFonts w:eastAsia="Calibri" w:cs="Arial"/>
                <w:color w:val="000000"/>
                <w:lang w:val="es-MX"/>
              </w:rPr>
              <w:t>El Número Nacional estará formado por 10 dígitos con base a la siguiente estructura:</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58"/>
              <w:gridCol w:w="4758"/>
            </w:tblGrid>
            <w:tr w:rsidR="00F43BE0" w:rsidRPr="00E36EE6" w:rsidTr="00EB4241">
              <w:tc>
                <w:tcPr>
                  <w:tcW w:w="9516" w:type="dxa"/>
                  <w:gridSpan w:val="2"/>
                  <w:tcBorders>
                    <w:top w:val="single" w:sz="4" w:space="0" w:color="A5A5A5"/>
                    <w:left w:val="single" w:sz="4" w:space="0" w:color="A5A5A5"/>
                    <w:bottom w:val="single" w:sz="4" w:space="0" w:color="A5A5A5"/>
                    <w:right w:val="single" w:sz="4" w:space="0" w:color="A5A5A5"/>
                  </w:tcBorders>
                  <w:shd w:val="clear" w:color="auto" w:fill="A5A5A5"/>
                </w:tcPr>
                <w:p w:rsidR="00F43BE0" w:rsidRPr="00614467" w:rsidRDefault="00F43BE0" w:rsidP="00F43BE0">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Número Nacional</w:t>
                  </w:r>
                </w:p>
              </w:tc>
            </w:tr>
            <w:tr w:rsidR="00F43BE0" w:rsidRPr="00E36EE6" w:rsidTr="00EB4241">
              <w:tc>
                <w:tcPr>
                  <w:tcW w:w="4758" w:type="dxa"/>
                  <w:shd w:val="clear" w:color="auto" w:fill="EDEDED"/>
                </w:tcPr>
                <w:p w:rsidR="00F43BE0" w:rsidRPr="00614467" w:rsidRDefault="00F43BE0" w:rsidP="00F43BE0">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Número de Zona (1 dígito)</w:t>
                  </w:r>
                </w:p>
              </w:tc>
              <w:tc>
                <w:tcPr>
                  <w:tcW w:w="4758" w:type="dxa"/>
                  <w:shd w:val="clear" w:color="auto" w:fill="EDEDED"/>
                </w:tcPr>
                <w:p w:rsidR="00F43BE0" w:rsidRPr="00614467" w:rsidRDefault="00F43BE0" w:rsidP="00F43BE0">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9 dígitos</w:t>
                  </w:r>
                </w:p>
              </w:tc>
            </w:tr>
            <w:tr w:rsidR="00F43BE0" w:rsidRPr="00E36EE6" w:rsidTr="00EB4241">
              <w:tc>
                <w:tcPr>
                  <w:tcW w:w="4758" w:type="dxa"/>
                  <w:shd w:val="clear" w:color="auto" w:fill="auto"/>
                </w:tcPr>
                <w:p w:rsidR="00F43BE0" w:rsidRPr="00614467" w:rsidRDefault="00F43BE0" w:rsidP="00F43BE0">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A</w:t>
                  </w:r>
                </w:p>
              </w:tc>
              <w:tc>
                <w:tcPr>
                  <w:tcW w:w="4758" w:type="dxa"/>
                  <w:shd w:val="clear" w:color="auto" w:fill="auto"/>
                </w:tcPr>
                <w:p w:rsidR="00F43BE0" w:rsidRPr="00614467" w:rsidRDefault="00F43BE0" w:rsidP="00F43BE0">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 xml:space="preserve">b c d e f g h i j </w:t>
                  </w:r>
                </w:p>
              </w:tc>
            </w:tr>
          </w:tbl>
          <w:p w:rsidR="00F43BE0" w:rsidRPr="00614467" w:rsidRDefault="00F43BE0" w:rsidP="00F43BE0">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 xml:space="preserve">En donde: </w:t>
            </w:r>
          </w:p>
          <w:p w:rsidR="00F43BE0" w:rsidRPr="00614467" w:rsidRDefault="00F43BE0" w:rsidP="00F43BE0">
            <w:pPr>
              <w:tabs>
                <w:tab w:val="clear" w:pos="567"/>
                <w:tab w:val="clear" w:pos="1276"/>
                <w:tab w:val="clear" w:pos="1843"/>
                <w:tab w:val="clear" w:pos="5387"/>
                <w:tab w:val="clear" w:pos="5954"/>
              </w:tabs>
              <w:overflowPunct/>
              <w:spacing w:after="0"/>
              <w:jc w:val="left"/>
              <w:textAlignment w:val="auto"/>
              <w:rPr>
                <w:rFonts w:eastAsia="Calibri" w:cs="Arial"/>
                <w:color w:val="000000"/>
                <w:lang w:val="en-US"/>
              </w:rPr>
            </w:pPr>
            <w:r w:rsidRPr="00614467">
              <w:rPr>
                <w:rFonts w:eastAsia="Calibri" w:cs="Arial"/>
                <w:color w:val="000000"/>
                <w:lang w:val="en-US"/>
              </w:rPr>
              <w:t>A= 2, 3 4, …, 9</w:t>
            </w:r>
          </w:p>
          <w:p w:rsidR="00F43BE0" w:rsidRPr="00614467" w:rsidRDefault="00F43BE0" w:rsidP="00F43BE0">
            <w:pPr>
              <w:tabs>
                <w:tab w:val="clear" w:pos="567"/>
                <w:tab w:val="clear" w:pos="1276"/>
                <w:tab w:val="clear" w:pos="1843"/>
                <w:tab w:val="clear" w:pos="5387"/>
                <w:tab w:val="clear" w:pos="5954"/>
              </w:tabs>
              <w:overflowPunct/>
              <w:spacing w:after="0"/>
              <w:jc w:val="left"/>
              <w:textAlignment w:val="auto"/>
              <w:rPr>
                <w:rFonts w:eastAsia="Calibri" w:cs="Arial"/>
                <w:color w:val="000000"/>
                <w:lang w:val="en-US"/>
              </w:rPr>
            </w:pPr>
            <w:r w:rsidRPr="00614467">
              <w:rPr>
                <w:rFonts w:eastAsia="Calibri" w:cs="Arial"/>
                <w:color w:val="000000"/>
                <w:lang w:val="en-US"/>
              </w:rPr>
              <w:t>b=1, 2, 3, …, 9</w:t>
            </w:r>
          </w:p>
          <w:p w:rsidR="00F43BE0" w:rsidRPr="00614467" w:rsidRDefault="00F43BE0" w:rsidP="00F43BE0">
            <w:pPr>
              <w:tabs>
                <w:tab w:val="clear" w:pos="567"/>
                <w:tab w:val="clear" w:pos="1276"/>
                <w:tab w:val="clear" w:pos="1843"/>
                <w:tab w:val="clear" w:pos="5387"/>
                <w:tab w:val="clear" w:pos="5954"/>
              </w:tabs>
              <w:overflowPunct/>
              <w:spacing w:after="0"/>
              <w:jc w:val="left"/>
              <w:textAlignment w:val="auto"/>
              <w:rPr>
                <w:rFonts w:eastAsia="Calibri" w:cs="Arial"/>
                <w:color w:val="000000"/>
                <w:lang w:val="en-US"/>
              </w:rPr>
            </w:pPr>
            <w:r w:rsidRPr="00614467">
              <w:rPr>
                <w:rFonts w:eastAsia="Calibri" w:cs="Arial"/>
                <w:color w:val="000000"/>
                <w:lang w:val="en-US"/>
              </w:rPr>
              <w:t>c, d, e, f, g, h, i, j= 0, 1, 2, 3, …, 9</w:t>
            </w:r>
          </w:p>
          <w:p w:rsidR="00F43BE0" w:rsidRPr="00960922" w:rsidRDefault="00F43BE0" w:rsidP="00960922">
            <w:pPr>
              <w:tabs>
                <w:tab w:val="clear" w:pos="567"/>
                <w:tab w:val="clear" w:pos="1276"/>
                <w:tab w:val="clear" w:pos="1843"/>
                <w:tab w:val="clear" w:pos="5387"/>
                <w:tab w:val="clear" w:pos="5954"/>
              </w:tabs>
              <w:overflowPunct/>
              <w:spacing w:after="0"/>
              <w:textAlignment w:val="auto"/>
              <w:rPr>
                <w:rFonts w:cs="Arial"/>
                <w:bCs/>
                <w:lang w:val="es-ES_tradnl"/>
              </w:rPr>
            </w:pPr>
            <w:r w:rsidRPr="00614467">
              <w:rPr>
                <w:rFonts w:cs="Arial"/>
                <w:bCs/>
                <w:lang w:val="es-ES_tradnl"/>
              </w:rPr>
              <w:t>Ningún Número Nacional iniciará con la secuencia 9-1-1.</w:t>
            </w:r>
          </w:p>
        </w:tc>
      </w:tr>
      <w:tr w:rsidR="00614467" w:rsidRPr="00E36EE6" w:rsidTr="004B08EE">
        <w:trPr>
          <w:trHeight w:val="195"/>
        </w:trPr>
        <w:tc>
          <w:tcPr>
            <w:tcW w:w="9747" w:type="dxa"/>
          </w:tcPr>
          <w:p w:rsidR="00614467" w:rsidRPr="00614467" w:rsidRDefault="00614467" w:rsidP="00614467">
            <w:pPr>
              <w:tabs>
                <w:tab w:val="clear" w:pos="567"/>
                <w:tab w:val="clear" w:pos="1276"/>
                <w:tab w:val="clear" w:pos="1843"/>
                <w:tab w:val="clear" w:pos="5387"/>
                <w:tab w:val="clear" w:pos="5954"/>
              </w:tabs>
              <w:overflowPunct/>
              <w:spacing w:after="0"/>
              <w:textAlignment w:val="auto"/>
              <w:rPr>
                <w:rFonts w:cs="Arial"/>
                <w:b/>
                <w:bCs/>
                <w:lang w:val="es-ES_tradnl"/>
              </w:rPr>
            </w:pPr>
            <w:r w:rsidRPr="00614467">
              <w:rPr>
                <w:rFonts w:cs="Arial"/>
                <w:b/>
                <w:bCs/>
                <w:lang w:val="es-ES_tradnl"/>
              </w:rPr>
              <w:t xml:space="preserve">Procedimientos de marcación </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cs="Arial"/>
                <w:bCs/>
                <w:lang w:val="es-MX"/>
              </w:rPr>
            </w:pPr>
            <w:r w:rsidRPr="00614467">
              <w:rPr>
                <w:rFonts w:cs="Arial"/>
                <w:bCs/>
                <w:lang w:val="es-MX"/>
              </w:rPr>
              <w:t>El procedimiento de marcación aplicable para el Tráfico Nacional en llamadas originadas desde números en las modalidades de uso fijo, móvil CPP y móvil MPP (“el que recibe paga”) será el siguiente:</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cs="Arial"/>
                <w:bCs/>
                <w:lang w:val="es-MX"/>
              </w:rPr>
            </w:pP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58"/>
              <w:gridCol w:w="4758"/>
            </w:tblGrid>
            <w:tr w:rsidR="00614467" w:rsidRPr="00E36EE6" w:rsidTr="004B08EE">
              <w:tc>
                <w:tcPr>
                  <w:tcW w:w="4758" w:type="dxa"/>
                  <w:tcBorders>
                    <w:top w:val="single" w:sz="4" w:space="0" w:color="A5A5A5"/>
                    <w:left w:val="single" w:sz="4" w:space="0" w:color="A5A5A5"/>
                    <w:bottom w:val="single" w:sz="4" w:space="0" w:color="A5A5A5"/>
                    <w:right w:val="nil"/>
                  </w:tcBorders>
                  <w:shd w:val="clear" w:color="auto" w:fill="A5A5A5"/>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Modalidades de Uso del Número de destino</w:t>
                  </w:r>
                </w:p>
              </w:tc>
              <w:tc>
                <w:tcPr>
                  <w:tcW w:w="4758" w:type="dxa"/>
                  <w:tcBorders>
                    <w:top w:val="single" w:sz="4" w:space="0" w:color="A5A5A5"/>
                    <w:left w:val="nil"/>
                    <w:bottom w:val="single" w:sz="4" w:space="0" w:color="A5A5A5"/>
                    <w:right w:val="single" w:sz="4" w:space="0" w:color="A5A5A5"/>
                  </w:tcBorders>
                  <w:shd w:val="clear" w:color="auto" w:fill="A5A5A5"/>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 xml:space="preserve">Marcación </w:t>
                  </w:r>
                </w:p>
              </w:tc>
            </w:tr>
            <w:tr w:rsidR="00614467" w:rsidRPr="00E36EE6" w:rsidTr="004B08EE">
              <w:tc>
                <w:tcPr>
                  <w:tcW w:w="4758" w:type="dxa"/>
                  <w:shd w:val="clear" w:color="auto" w:fill="EDEDED"/>
                  <w:vAlign w:val="center"/>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cs="Arial"/>
                      <w:b/>
                      <w:bCs/>
                      <w:lang w:val="es-MX"/>
                    </w:rPr>
                  </w:pPr>
                  <w:r w:rsidRPr="00614467">
                    <w:rPr>
                      <w:rFonts w:cs="Arial"/>
                      <w:b/>
                      <w:bCs/>
                      <w:lang w:val="es-MX"/>
                    </w:rPr>
                    <w:t>Fijo</w:t>
                  </w:r>
                </w:p>
              </w:tc>
              <w:tc>
                <w:tcPr>
                  <w:tcW w:w="4758" w:type="dxa"/>
                  <w:vMerge w:val="restart"/>
                  <w:shd w:val="clear" w:color="auto" w:fill="EDEDED"/>
                  <w:vAlign w:val="center"/>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cs="Arial"/>
                      <w:bCs/>
                      <w:lang w:val="es-MX"/>
                    </w:rPr>
                  </w:pPr>
                  <w:r w:rsidRPr="00614467">
                    <w:rPr>
                      <w:rFonts w:cs="Arial"/>
                      <w:bCs/>
                      <w:lang w:val="es-MX"/>
                    </w:rPr>
                    <w:t>Número Nacional a 10 dígitos</w:t>
                  </w:r>
                </w:p>
              </w:tc>
            </w:tr>
            <w:tr w:rsidR="00614467" w:rsidRPr="00E36EE6" w:rsidTr="004B08EE">
              <w:tc>
                <w:tcPr>
                  <w:tcW w:w="4758" w:type="dxa"/>
                  <w:shd w:val="clear" w:color="auto" w:fill="auto"/>
                  <w:vAlign w:val="center"/>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cs="Arial"/>
                      <w:b/>
                      <w:bCs/>
                      <w:lang w:val="es-MX"/>
                    </w:rPr>
                  </w:pPr>
                  <w:r w:rsidRPr="00614467">
                    <w:rPr>
                      <w:rFonts w:cs="Arial"/>
                      <w:b/>
                      <w:bCs/>
                      <w:lang w:val="es-MX"/>
                    </w:rPr>
                    <w:t>Móvil MPP</w:t>
                  </w:r>
                </w:p>
              </w:tc>
              <w:tc>
                <w:tcPr>
                  <w:tcW w:w="4758" w:type="dxa"/>
                  <w:vMerge/>
                  <w:shd w:val="clear" w:color="auto" w:fill="auto"/>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cs="Arial"/>
                      <w:bCs/>
                      <w:lang w:val="es-MX"/>
                    </w:rPr>
                  </w:pPr>
                </w:p>
              </w:tc>
            </w:tr>
            <w:tr w:rsidR="00614467" w:rsidRPr="00E36EE6" w:rsidTr="004B08EE">
              <w:tc>
                <w:tcPr>
                  <w:tcW w:w="4758" w:type="dxa"/>
                  <w:shd w:val="clear" w:color="auto" w:fill="EDEDED"/>
                  <w:vAlign w:val="center"/>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cs="Arial"/>
                      <w:b/>
                      <w:bCs/>
                      <w:lang w:val="es-MX"/>
                    </w:rPr>
                  </w:pPr>
                  <w:r w:rsidRPr="00614467">
                    <w:rPr>
                      <w:rFonts w:cs="Arial"/>
                      <w:b/>
                      <w:bCs/>
                      <w:lang w:val="es-MX"/>
                    </w:rPr>
                    <w:t>Móvil CPP</w:t>
                  </w:r>
                </w:p>
              </w:tc>
              <w:tc>
                <w:tcPr>
                  <w:tcW w:w="4758" w:type="dxa"/>
                  <w:vMerge/>
                  <w:shd w:val="clear" w:color="auto" w:fill="EDEDED"/>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cs="Arial"/>
                      <w:bCs/>
                      <w:lang w:val="es-MX"/>
                    </w:rPr>
                  </w:pPr>
                </w:p>
              </w:tc>
            </w:tr>
          </w:tbl>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cs="Arial"/>
                <w:b/>
                <w:bCs/>
                <w:u w:val="single"/>
                <w:lang w:val="es-MX"/>
              </w:rPr>
            </w:pPr>
            <w:r w:rsidRPr="00614467">
              <w:rPr>
                <w:rFonts w:cs="Arial"/>
                <w:b/>
                <w:bCs/>
                <w:u w:val="single"/>
                <w:lang w:val="es-MX"/>
              </w:rPr>
              <w:t>Numeración No Geográfica</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cs="Arial"/>
                <w:b/>
                <w:bCs/>
                <w:lang w:val="es-MX"/>
              </w:rPr>
            </w:pPr>
            <w:r w:rsidRPr="00614467">
              <w:rPr>
                <w:rFonts w:cs="Arial"/>
                <w:b/>
                <w:bCs/>
                <w:lang w:val="es-MX"/>
              </w:rPr>
              <w:t>Estructura de los números no geográficos</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cs="Arial"/>
                <w:bCs/>
                <w:lang w:val="es-MX"/>
              </w:rPr>
            </w:pPr>
            <w:r w:rsidRPr="00614467">
              <w:rPr>
                <w:rFonts w:cs="Arial"/>
                <w:bCs/>
                <w:lang w:val="es-MX"/>
              </w:rPr>
              <w:t xml:space="preserve">Los números no geográficos estarán formados por 10 dígitos con base en la siguiente estructura: </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758"/>
              <w:gridCol w:w="4758"/>
            </w:tblGrid>
            <w:tr w:rsidR="00614467" w:rsidRPr="00614467" w:rsidTr="004B08EE">
              <w:tc>
                <w:tcPr>
                  <w:tcW w:w="9516" w:type="dxa"/>
                  <w:gridSpan w:val="2"/>
                  <w:tcBorders>
                    <w:top w:val="single" w:sz="4" w:space="0" w:color="A5A5A5"/>
                    <w:left w:val="single" w:sz="4" w:space="0" w:color="A5A5A5"/>
                    <w:bottom w:val="single" w:sz="4" w:space="0" w:color="A5A5A5"/>
                    <w:right w:val="single" w:sz="4" w:space="0" w:color="A5A5A5"/>
                  </w:tcBorders>
                  <w:shd w:val="clear" w:color="auto" w:fill="A5A5A5"/>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lastRenderedPageBreak/>
                    <w:t>Número Geográfico</w:t>
                  </w:r>
                </w:p>
              </w:tc>
            </w:tr>
            <w:tr w:rsidR="00614467" w:rsidRPr="00614467" w:rsidTr="004B08EE">
              <w:tc>
                <w:tcPr>
                  <w:tcW w:w="9516" w:type="dxa"/>
                  <w:gridSpan w:val="2"/>
                  <w:shd w:val="clear" w:color="auto" w:fill="EDEDED"/>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10 dígitos</w:t>
                  </w:r>
                </w:p>
              </w:tc>
            </w:tr>
            <w:tr w:rsidR="00614467" w:rsidRPr="00E36EE6" w:rsidTr="004B08EE">
              <w:tc>
                <w:tcPr>
                  <w:tcW w:w="4758" w:type="dxa"/>
                  <w:shd w:val="clear" w:color="auto" w:fill="auto"/>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Clave de Servicio No Geográfico</w:t>
                  </w:r>
                </w:p>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(3 dígitos)</w:t>
                  </w:r>
                </w:p>
              </w:tc>
              <w:tc>
                <w:tcPr>
                  <w:tcW w:w="4758" w:type="dxa"/>
                  <w:shd w:val="clear" w:color="auto" w:fill="auto"/>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color w:val="000000"/>
                      <w:lang w:val="es-MX"/>
                    </w:rPr>
                  </w:pPr>
                  <w:r w:rsidRPr="00614467">
                    <w:rPr>
                      <w:rFonts w:eastAsia="Calibri" w:cs="Arial"/>
                      <w:b/>
                      <w:color w:val="000000"/>
                      <w:lang w:val="es-MX"/>
                    </w:rPr>
                    <w:t>Número de Usuario</w:t>
                  </w:r>
                </w:p>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color w:val="000000"/>
                      <w:lang w:val="es-MX"/>
                    </w:rPr>
                  </w:pPr>
                  <w:r w:rsidRPr="00614467">
                    <w:rPr>
                      <w:rFonts w:eastAsia="Calibri" w:cs="Arial"/>
                      <w:b/>
                      <w:color w:val="000000"/>
                      <w:lang w:val="es-MX"/>
                    </w:rPr>
                    <w:t>(7 dígitos)</w:t>
                  </w:r>
                </w:p>
              </w:tc>
            </w:tr>
            <w:tr w:rsidR="00614467" w:rsidRPr="00E36EE6" w:rsidTr="004B08EE">
              <w:tc>
                <w:tcPr>
                  <w:tcW w:w="4758" w:type="dxa"/>
                  <w:shd w:val="clear" w:color="auto" w:fill="EDEDED"/>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A0N</w:t>
                  </w:r>
                </w:p>
              </w:tc>
              <w:tc>
                <w:tcPr>
                  <w:tcW w:w="4758" w:type="dxa"/>
                  <w:shd w:val="clear" w:color="auto" w:fill="EDEDED"/>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 xml:space="preserve">d e f g h i j </w:t>
                  </w:r>
                </w:p>
              </w:tc>
            </w:tr>
          </w:tbl>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 donde:</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A= 2, 3, …, 9</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N= 0, 1, 2, …, 9</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d, e, f, g, h, i, j= 0, 1, 2, …, 9</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lang w:val="es-MX"/>
              </w:rPr>
            </w:pPr>
            <w:r w:rsidRPr="00614467">
              <w:rPr>
                <w:rFonts w:eastAsia="Calibri" w:cs="Arial"/>
                <w:b/>
                <w:color w:val="000000"/>
                <w:lang w:val="es-MX"/>
              </w:rPr>
              <w:t xml:space="preserve">Procedimiento de Marcación </w:t>
            </w:r>
          </w:p>
          <w:p w:rsidR="00614467" w:rsidRPr="00614467" w:rsidRDefault="00614467" w:rsidP="00960922">
            <w:pPr>
              <w:tabs>
                <w:tab w:val="clear" w:pos="567"/>
                <w:tab w:val="clear" w:pos="1276"/>
                <w:tab w:val="clear" w:pos="1843"/>
                <w:tab w:val="clear" w:pos="5387"/>
                <w:tab w:val="clear" w:pos="5954"/>
              </w:tabs>
              <w:overflowPunct/>
              <w:spacing w:after="120"/>
              <w:jc w:val="left"/>
              <w:textAlignment w:val="auto"/>
              <w:rPr>
                <w:rFonts w:eastAsia="Calibri" w:cs="Arial"/>
                <w:color w:val="000000"/>
                <w:lang w:val="es-MX"/>
              </w:rPr>
            </w:pPr>
            <w:r w:rsidRPr="00614467">
              <w:rPr>
                <w:rFonts w:eastAsia="Calibri" w:cs="Arial"/>
                <w:color w:val="000000"/>
                <w:lang w:val="es-MX"/>
              </w:rPr>
              <w:t xml:space="preserve">Las llamadas a Números No Geográficos deberán marcarse de acuerdo al siguiente procedimiento: </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614467" w:rsidRPr="00E36EE6" w:rsidTr="004B08EE">
              <w:tc>
                <w:tcPr>
                  <w:tcW w:w="9516"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Número No Geográfico</w:t>
                  </w:r>
                </w:p>
              </w:tc>
            </w:tr>
            <w:tr w:rsidR="00614467" w:rsidRPr="00E36EE6" w:rsidTr="004B08EE">
              <w:tc>
                <w:tcPr>
                  <w:tcW w:w="9516"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10 dígitos</w:t>
                  </w:r>
                </w:p>
              </w:tc>
            </w:tr>
          </w:tbl>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lang w:val="es-MX"/>
              </w:rPr>
            </w:pPr>
            <w:r w:rsidRPr="00614467">
              <w:rPr>
                <w:rFonts w:eastAsia="Calibri" w:cs="Arial"/>
                <w:b/>
                <w:color w:val="000000"/>
                <w:lang w:val="es-MX"/>
              </w:rPr>
              <w:t>Claves de Servicios No Geográficos</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Las Claves para Servicios No Geográficos asignadas, son las siguientes:</w:t>
            </w:r>
          </w:p>
          <w:p w:rsidR="00614467" w:rsidRPr="00614467" w:rsidRDefault="00614467" w:rsidP="00614467">
            <w:pPr>
              <w:tabs>
                <w:tab w:val="clear" w:pos="567"/>
                <w:tab w:val="clear" w:pos="1276"/>
                <w:tab w:val="clear" w:pos="1843"/>
                <w:tab w:val="clear" w:pos="5387"/>
                <w:tab w:val="clear" w:pos="5954"/>
              </w:tabs>
              <w:overflowPunct/>
              <w:spacing w:before="0" w:after="0"/>
              <w:jc w:val="left"/>
              <w:textAlignment w:val="auto"/>
              <w:rPr>
                <w:rFonts w:eastAsia="Calibri" w:cs="Arial"/>
                <w:color w:val="000000"/>
                <w:lang w:val="es-MX"/>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2977"/>
              <w:gridCol w:w="6539"/>
            </w:tblGrid>
            <w:tr w:rsidR="00614467" w:rsidRPr="00614467" w:rsidTr="00F43BE0">
              <w:tc>
                <w:tcPr>
                  <w:tcW w:w="2977" w:type="dxa"/>
                  <w:shd w:val="pct20" w:color="000000" w:fill="FFFFFF"/>
                </w:tcPr>
                <w:p w:rsidR="00614467" w:rsidRPr="00F43BE0" w:rsidRDefault="00614467" w:rsidP="00F43BE0">
                  <w:pPr>
                    <w:pStyle w:val="Tablehead"/>
                    <w:rPr>
                      <w:rFonts w:eastAsia="Calibri"/>
                      <w:i w:val="0"/>
                      <w:iCs/>
                      <w:sz w:val="20"/>
                      <w:szCs w:val="20"/>
                      <w:lang w:val="es-ES_tradnl"/>
                    </w:rPr>
                  </w:pPr>
                  <w:r w:rsidRPr="00F43BE0">
                    <w:rPr>
                      <w:rFonts w:eastAsia="Calibri"/>
                      <w:i w:val="0"/>
                      <w:iCs/>
                      <w:sz w:val="20"/>
                      <w:szCs w:val="20"/>
                      <w:lang w:val="es-ES_tradnl"/>
                    </w:rPr>
                    <w:t>Clave de Servicio No Geográfico</w:t>
                  </w:r>
                </w:p>
              </w:tc>
              <w:tc>
                <w:tcPr>
                  <w:tcW w:w="6539" w:type="dxa"/>
                  <w:shd w:val="pct20" w:color="000000" w:fill="FFFFFF"/>
                </w:tcPr>
                <w:p w:rsidR="00614467" w:rsidRPr="00F43BE0" w:rsidRDefault="00614467" w:rsidP="00F43BE0">
                  <w:pPr>
                    <w:pStyle w:val="Tablehead"/>
                    <w:rPr>
                      <w:rFonts w:eastAsia="Calibri" w:cs="Arial"/>
                      <w:i w:val="0"/>
                      <w:iCs/>
                      <w:color w:val="000000"/>
                      <w:sz w:val="20"/>
                      <w:szCs w:val="20"/>
                      <w:lang w:val="es-MX"/>
                    </w:rPr>
                  </w:pPr>
                  <w:r w:rsidRPr="00F43BE0">
                    <w:rPr>
                      <w:rFonts w:eastAsia="Calibri" w:cs="Arial"/>
                      <w:i w:val="0"/>
                      <w:iCs/>
                      <w:color w:val="000000"/>
                      <w:sz w:val="20"/>
                      <w:szCs w:val="20"/>
                      <w:lang w:val="es-MX"/>
                    </w:rPr>
                    <w:t>Descripción</w:t>
                  </w:r>
                </w:p>
              </w:tc>
            </w:tr>
            <w:tr w:rsidR="00614467" w:rsidRPr="00E36EE6" w:rsidTr="00F43BE0">
              <w:tc>
                <w:tcPr>
                  <w:tcW w:w="2977"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200</w:t>
                  </w:r>
                </w:p>
              </w:tc>
              <w:tc>
                <w:tcPr>
                  <w:tcW w:w="6539"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Servicios de telefonía satelital fija o móvil con pago en el origen (sistemas geoestacionarios)</w:t>
                  </w:r>
                </w:p>
              </w:tc>
            </w:tr>
            <w:tr w:rsidR="00614467" w:rsidRPr="00E36EE6" w:rsidTr="00F43BE0">
              <w:tc>
                <w:tcPr>
                  <w:tcW w:w="2977"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201</w:t>
                  </w:r>
                </w:p>
              </w:tc>
              <w:tc>
                <w:tcPr>
                  <w:tcW w:w="6539"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Servicio de telefonía satelital fija o móvil con pago en el origen (sistemas de órbita baja)</w:t>
                  </w:r>
                </w:p>
              </w:tc>
            </w:tr>
            <w:tr w:rsidR="00614467" w:rsidRPr="00E36EE6" w:rsidTr="00F43BE0">
              <w:tc>
                <w:tcPr>
                  <w:tcW w:w="2977"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300</w:t>
                  </w:r>
                </w:p>
              </w:tc>
              <w:tc>
                <w:tcPr>
                  <w:tcW w:w="6539"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 xml:space="preserve">Servicios con cobro compartido entre el origen y el destino </w:t>
                  </w:r>
                </w:p>
              </w:tc>
            </w:tr>
            <w:tr w:rsidR="00614467" w:rsidRPr="00E36EE6" w:rsidTr="00F43BE0">
              <w:tc>
                <w:tcPr>
                  <w:tcW w:w="2977"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500</w:t>
                  </w:r>
                </w:p>
              </w:tc>
              <w:tc>
                <w:tcPr>
                  <w:tcW w:w="6539"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Números personales con transferencia de llamadas; el usuario que efectúa la llamada paga la tarifa de acceso local y la diferencia la paga el usuario que recibe la llamada</w:t>
                  </w:r>
                </w:p>
              </w:tc>
            </w:tr>
            <w:tr w:rsidR="00614467" w:rsidRPr="00E36EE6" w:rsidTr="00F43BE0">
              <w:tc>
                <w:tcPr>
                  <w:tcW w:w="2977"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700</w:t>
                  </w:r>
                  <w:r w:rsidRPr="00614467">
                    <w:rPr>
                      <w:rFonts w:eastAsia="Calibri" w:cs="Arial"/>
                      <w:color w:val="000000"/>
                      <w:vertAlign w:val="superscript"/>
                      <w:lang w:val="es-MX"/>
                    </w:rPr>
                    <w:footnoteReference w:id="1"/>
                  </w:r>
                </w:p>
              </w:tc>
              <w:tc>
                <w:tcPr>
                  <w:tcW w:w="6539"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 xml:space="preserve">Números de acceso a la red privada virtual de cada operador </w:t>
                  </w:r>
                </w:p>
              </w:tc>
            </w:tr>
            <w:tr w:rsidR="00614467" w:rsidRPr="00E36EE6" w:rsidTr="00F43BE0">
              <w:tc>
                <w:tcPr>
                  <w:tcW w:w="2977"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800</w:t>
                  </w:r>
                </w:p>
              </w:tc>
              <w:tc>
                <w:tcPr>
                  <w:tcW w:w="6539"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Número No Geográficos con cobro revertido</w:t>
                  </w:r>
                </w:p>
              </w:tc>
            </w:tr>
            <w:tr w:rsidR="00614467" w:rsidRPr="00E36EE6" w:rsidTr="00F43BE0">
              <w:tc>
                <w:tcPr>
                  <w:tcW w:w="2977"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900</w:t>
                  </w:r>
                </w:p>
              </w:tc>
              <w:tc>
                <w:tcPr>
                  <w:tcW w:w="6539"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 xml:space="preserve">Número No Geográficos con sobrecuota por el servicios prestado </w:t>
                  </w:r>
                </w:p>
              </w:tc>
            </w:tr>
          </w:tbl>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Las combinaciones A0N no definidas en la tabla anterior quedarán disponibles para otros Servicios No Geográficos, para lo cual deberá seguirse el procedimiento de creación de nuevas claves.</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u w:val="single"/>
                <w:lang w:val="es-MX"/>
              </w:rPr>
            </w:pPr>
            <w:r w:rsidRPr="00614467">
              <w:rPr>
                <w:rFonts w:eastAsia="Calibri" w:cs="Arial"/>
                <w:b/>
                <w:color w:val="000000"/>
                <w:u w:val="single"/>
                <w:lang w:val="es-MX"/>
              </w:rPr>
              <w:t>Códigos de Servicios Especiales</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lang w:val="es-MX"/>
              </w:rPr>
            </w:pPr>
            <w:r w:rsidRPr="00614467">
              <w:rPr>
                <w:rFonts w:eastAsia="Calibri" w:cs="Arial"/>
                <w:b/>
                <w:color w:val="000000"/>
                <w:lang w:val="es-MX"/>
              </w:rPr>
              <w:t>Estructura de los códigos de servicios especiales</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 xml:space="preserve">Los Servicios Especiales podrán ser prestados tanto por Proveedores como por entidades gubernamentales. </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Los Códigos de Servicios Especiales tendrán la siguiente estructura:</w:t>
            </w:r>
          </w:p>
          <w:p w:rsidR="00614467" w:rsidRDefault="00614467" w:rsidP="00614467">
            <w:pPr>
              <w:tabs>
                <w:tab w:val="clear" w:pos="567"/>
                <w:tab w:val="clear" w:pos="1276"/>
                <w:tab w:val="clear" w:pos="1843"/>
                <w:tab w:val="clear" w:pos="5387"/>
                <w:tab w:val="clear" w:pos="5954"/>
              </w:tabs>
              <w:overflowPunct/>
              <w:spacing w:before="0" w:after="0"/>
              <w:jc w:val="left"/>
              <w:textAlignment w:val="auto"/>
              <w:rPr>
                <w:rFonts w:eastAsia="Calibri" w:cs="Arial"/>
                <w:color w:val="000000"/>
                <w:lang w:val="es-MX"/>
              </w:rPr>
            </w:pPr>
          </w:p>
          <w:p w:rsidR="00960922" w:rsidRDefault="00960922" w:rsidP="00614467">
            <w:pPr>
              <w:tabs>
                <w:tab w:val="clear" w:pos="567"/>
                <w:tab w:val="clear" w:pos="1276"/>
                <w:tab w:val="clear" w:pos="1843"/>
                <w:tab w:val="clear" w:pos="5387"/>
                <w:tab w:val="clear" w:pos="5954"/>
              </w:tabs>
              <w:overflowPunct/>
              <w:spacing w:before="0" w:after="0"/>
              <w:jc w:val="left"/>
              <w:textAlignment w:val="auto"/>
              <w:rPr>
                <w:rFonts w:eastAsia="Calibri" w:cs="Arial"/>
                <w:color w:val="000000"/>
                <w:lang w:val="es-MX"/>
              </w:rPr>
            </w:pPr>
          </w:p>
          <w:p w:rsidR="00960922" w:rsidRPr="00614467" w:rsidRDefault="00960922" w:rsidP="00614467">
            <w:pPr>
              <w:tabs>
                <w:tab w:val="clear" w:pos="567"/>
                <w:tab w:val="clear" w:pos="1276"/>
                <w:tab w:val="clear" w:pos="1843"/>
                <w:tab w:val="clear" w:pos="5387"/>
                <w:tab w:val="clear" w:pos="5954"/>
              </w:tabs>
              <w:overflowPunct/>
              <w:spacing w:before="0" w:after="0"/>
              <w:jc w:val="left"/>
              <w:textAlignment w:val="auto"/>
              <w:rPr>
                <w:rFonts w:eastAsia="Calibri" w:cs="Arial"/>
                <w:color w:val="000000"/>
                <w:lang w:val="es-MX"/>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614467" w:rsidRPr="00E36EE6" w:rsidTr="004B08EE">
              <w:tc>
                <w:tcPr>
                  <w:tcW w:w="9516"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lastRenderedPageBreak/>
                    <w:t>Códigos de Servicios Especiales (3 dígitos)</w:t>
                  </w:r>
                </w:p>
              </w:tc>
            </w:tr>
            <w:tr w:rsidR="00614467" w:rsidRPr="00E36EE6" w:rsidTr="004B08EE">
              <w:tc>
                <w:tcPr>
                  <w:tcW w:w="9516"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0NX</w:t>
                  </w:r>
                </w:p>
              </w:tc>
            </w:tr>
          </w:tbl>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 donde:</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b/>
                <w:color w:val="000000"/>
                <w:lang w:val="es-MX"/>
              </w:rPr>
              <w:t>N</w:t>
            </w:r>
            <w:r w:rsidRPr="00614467">
              <w:rPr>
                <w:rFonts w:eastAsia="Calibri" w:cs="Arial"/>
                <w:color w:val="000000"/>
                <w:lang w:val="es-MX"/>
              </w:rPr>
              <w:t>= genérico de Servicio Especial prestado= 1, 2, 3, …,9</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b/>
                <w:color w:val="000000"/>
                <w:lang w:val="es-MX"/>
              </w:rPr>
              <w:t>X</w:t>
            </w:r>
            <w:r w:rsidRPr="00614467">
              <w:rPr>
                <w:rFonts w:eastAsia="Calibri" w:cs="Arial"/>
                <w:color w:val="000000"/>
                <w:lang w:val="es-MX"/>
              </w:rPr>
              <w:t>= 0, 1, …,9</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Cualquier secuencia de numeración de 2 o más dígitos distinta a la establecida, así como a la utilizada como prefijo de acceso al servicio de larga distancia internacional (00), podrá ser utilizada por los Proveedores, siempre y cuando éstas no entren en conflicto con la Numeración Nacional y No Geográfica asignada por el Instituto, pudiendo utilizar en ellas los caracteres “#”, “*” u otros de tipo no numérico, para la provisión de servicios prestados directamente por ellos o por terceros a sus usuarios, con excepción a las estructuras “*0NX” y “#0NX”, las cuales estarán reservadas.</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En ningún caso deberá utilizarse la secuencia de numeración 911 o cualquier otra que pudiera causar confusión con el número de emergencias a nivel nacional 911, tales como *911, #911, etc.</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lang w:val="es-MX"/>
              </w:rPr>
            </w:pPr>
            <w:r w:rsidRPr="00614467">
              <w:rPr>
                <w:rFonts w:eastAsia="Calibri" w:cs="Arial"/>
                <w:b/>
                <w:color w:val="000000"/>
                <w:lang w:val="es-MX"/>
              </w:rPr>
              <w:t xml:space="preserve">Procedimientos de marcación </w:t>
            </w:r>
          </w:p>
          <w:p w:rsidR="00614467" w:rsidRPr="00614467" w:rsidRDefault="00614467" w:rsidP="00960922">
            <w:pPr>
              <w:tabs>
                <w:tab w:val="clear" w:pos="567"/>
                <w:tab w:val="clear" w:pos="1276"/>
                <w:tab w:val="clear" w:pos="1843"/>
                <w:tab w:val="clear" w:pos="5387"/>
                <w:tab w:val="clear" w:pos="5954"/>
              </w:tabs>
              <w:overflowPunct/>
              <w:spacing w:after="120"/>
              <w:jc w:val="left"/>
              <w:textAlignment w:val="auto"/>
              <w:rPr>
                <w:rFonts w:eastAsia="Calibri" w:cs="Arial"/>
                <w:color w:val="000000"/>
                <w:lang w:val="es-MX"/>
              </w:rPr>
            </w:pPr>
            <w:r w:rsidRPr="00614467">
              <w:rPr>
                <w:rFonts w:eastAsia="Calibri" w:cs="Arial"/>
                <w:color w:val="000000"/>
                <w:lang w:val="es-MX"/>
              </w:rPr>
              <w:t xml:space="preserve">Las llamadas a Códigos de Servicios Especiales deberán marcarse de acuerdo al siguiente procedimiento: </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614467" w:rsidRPr="00E36EE6" w:rsidTr="004B08EE">
              <w:tc>
                <w:tcPr>
                  <w:tcW w:w="9516"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Códigos de Servicios Especiales</w:t>
                  </w:r>
                </w:p>
              </w:tc>
            </w:tr>
            <w:tr w:rsidR="00614467" w:rsidRPr="00E36EE6" w:rsidTr="004B08EE">
              <w:tc>
                <w:tcPr>
                  <w:tcW w:w="9516"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3 dígitos</w:t>
                  </w:r>
                </w:p>
              </w:tc>
            </w:tr>
          </w:tbl>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lang w:val="es-MX"/>
              </w:rPr>
            </w:pPr>
            <w:r w:rsidRPr="00614467">
              <w:rPr>
                <w:rFonts w:eastAsia="Calibri" w:cs="Arial"/>
                <w:b/>
                <w:color w:val="000000"/>
                <w:lang w:val="es-MX"/>
              </w:rPr>
              <w:t>Códigos establecidos para los Servicios Especiales</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Los Códigos de Servicios Especiales establecidos son los que a continuación se señalan:</w:t>
            </w:r>
          </w:p>
          <w:p w:rsidR="00614467" w:rsidRPr="00614467" w:rsidRDefault="00614467" w:rsidP="00614467">
            <w:pPr>
              <w:tabs>
                <w:tab w:val="clear" w:pos="567"/>
                <w:tab w:val="clear" w:pos="1276"/>
                <w:tab w:val="clear" w:pos="1843"/>
                <w:tab w:val="clear" w:pos="5387"/>
                <w:tab w:val="clear" w:pos="5954"/>
              </w:tabs>
              <w:overflowPunct/>
              <w:spacing w:before="0" w:after="0"/>
              <w:jc w:val="left"/>
              <w:textAlignment w:val="auto"/>
              <w:rPr>
                <w:rFonts w:eastAsia="Calibri" w:cs="Arial"/>
                <w:color w:val="000000"/>
                <w:lang w:val="es-MX"/>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2694"/>
              <w:gridCol w:w="3650"/>
              <w:gridCol w:w="3172"/>
            </w:tblGrid>
            <w:tr w:rsidR="00614467" w:rsidRPr="00614467"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Código asignado</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Servicio Especial</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 xml:space="preserve">Prestador del Servicio Especial </w:t>
                  </w:r>
                </w:p>
              </w:tc>
            </w:tr>
            <w:tr w:rsidR="00614467" w:rsidRPr="00614467"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010- 019</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Disponibles</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p>
              </w:tc>
            </w:tr>
            <w:tr w:rsidR="00614467" w:rsidRPr="00E36EE6"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020</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Servicio de asistencia de llamada vía operadora</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Proveedores de Servicios de Telecomunicaciones</w:t>
                  </w:r>
                </w:p>
              </w:tc>
            </w:tr>
            <w:tr w:rsidR="00614467" w:rsidRPr="00614467"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021-029</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Disponibles</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p>
              </w:tc>
            </w:tr>
            <w:tr w:rsidR="00614467" w:rsidRPr="00E36EE6"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030</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Hora exacta</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Proveedores de servicios de Telecomunicaciones</w:t>
                  </w:r>
                </w:p>
              </w:tc>
            </w:tr>
            <w:tr w:rsidR="00614467" w:rsidRPr="00E36EE6"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031</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Despertador</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Proveedores de servicios de Telecomunicaciones</w:t>
                  </w:r>
                </w:p>
              </w:tc>
            </w:tr>
            <w:tr w:rsidR="00614467" w:rsidRPr="00614467"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032-039</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Disponibles</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p>
              </w:tc>
            </w:tr>
            <w:tr w:rsidR="00614467" w:rsidRPr="00E36EE6"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040</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Información de números telefónicos nacionales</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Proveedores de servicios de Telecomunicaciones</w:t>
                  </w:r>
                </w:p>
              </w:tc>
            </w:tr>
            <w:tr w:rsidR="00614467" w:rsidRPr="00614467"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041-049</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Disponibles</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p>
              </w:tc>
            </w:tr>
            <w:tr w:rsidR="00614467" w:rsidRPr="00E36EE6"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050</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Recepción y atención de quejas</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 xml:space="preserve">Proveedores de servicios de Telecomunicaciones </w:t>
                  </w:r>
                </w:p>
              </w:tc>
            </w:tr>
            <w:tr w:rsidR="00614467" w:rsidRPr="00E36EE6"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051</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Generación de NIP de Portabilidad</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 xml:space="preserve">Proveedores de servicios de Telecomunicaciones </w:t>
                  </w:r>
                </w:p>
              </w:tc>
            </w:tr>
            <w:tr w:rsidR="00614467" w:rsidRPr="00614467"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052-069</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Disponibles</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p>
              </w:tc>
            </w:tr>
            <w:tr w:rsidR="00614467" w:rsidRPr="00614467"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070</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 xml:space="preserve">Información a la Comunidad </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Entidades Gubernamentales</w:t>
                  </w:r>
                </w:p>
              </w:tc>
            </w:tr>
            <w:tr w:rsidR="00614467" w:rsidRPr="00614467"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071</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Servicio de Suministro Eléctrico</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Entidades Gubernamentales</w:t>
                  </w:r>
                </w:p>
              </w:tc>
            </w:tr>
            <w:tr w:rsidR="00614467" w:rsidRPr="00614467"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072</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Reportes y Quejas de Servicios Públicos</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Entidades Gubernamentales</w:t>
                  </w:r>
                </w:p>
              </w:tc>
            </w:tr>
            <w:tr w:rsidR="00614467" w:rsidRPr="00614467"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lastRenderedPageBreak/>
                    <w:t>073</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Agua Potable y Alcantarillado</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Entidades Gubernamentales</w:t>
                  </w:r>
                </w:p>
              </w:tc>
            </w:tr>
            <w:tr w:rsidR="00614467" w:rsidRPr="00614467"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074</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Información Carretera</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Entidades Gubernamentales</w:t>
                  </w:r>
                </w:p>
              </w:tc>
            </w:tr>
            <w:tr w:rsidR="00614467" w:rsidRPr="00614467"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075</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 xml:space="preserve">Orientación y Apoyo para la Integridad Personal </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Entidades Gubernamentales</w:t>
                  </w:r>
                </w:p>
              </w:tc>
            </w:tr>
            <w:tr w:rsidR="00614467" w:rsidRPr="00614467"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076</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Disponible</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p>
              </w:tc>
            </w:tr>
            <w:tr w:rsidR="00614467" w:rsidRPr="00614467"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077</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De Organismos Electorales de las Entidades Federativas</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Entidades Gubernamentales</w:t>
                  </w:r>
                </w:p>
              </w:tc>
            </w:tr>
            <w:tr w:rsidR="00614467" w:rsidRPr="00614467"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078</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Información Turística</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Entidades Gubernamentales</w:t>
                  </w:r>
                </w:p>
              </w:tc>
            </w:tr>
            <w:tr w:rsidR="00614467" w:rsidRPr="00614467"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079</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 xml:space="preserve">Disponible </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p>
              </w:tc>
            </w:tr>
            <w:tr w:rsidR="00614467" w:rsidRPr="00614467"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080-087</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Disponibles</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p>
              </w:tc>
            </w:tr>
            <w:tr w:rsidR="00614467" w:rsidRPr="00614467"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088</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Servicios de Seguridad Pública Federal</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Entidades Gubernamentales</w:t>
                  </w:r>
                </w:p>
              </w:tc>
            </w:tr>
            <w:tr w:rsidR="00614467" w:rsidRPr="00614467"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089</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Servicio de Denuncia Anónima</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Entidades Gubernamentales</w:t>
                  </w:r>
                </w:p>
              </w:tc>
            </w:tr>
            <w:tr w:rsidR="00614467" w:rsidRPr="00E36EE6" w:rsidTr="004B08EE">
              <w:tc>
                <w:tcPr>
                  <w:tcW w:w="2694"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090</w:t>
                  </w:r>
                </w:p>
              </w:tc>
              <w:tc>
                <w:tcPr>
                  <w:tcW w:w="3650"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Servicio de Larga Distancia Internacional vía operadora</w:t>
                  </w:r>
                </w:p>
              </w:tc>
              <w:tc>
                <w:tcPr>
                  <w:tcW w:w="3172"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 xml:space="preserve">Proveedores de Servicios de Telecomunicaciones </w:t>
                  </w:r>
                </w:p>
              </w:tc>
            </w:tr>
            <w:tr w:rsidR="00614467" w:rsidRPr="00E36EE6" w:rsidTr="004B08EE">
              <w:tc>
                <w:tcPr>
                  <w:tcW w:w="2694"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091-099</w:t>
                  </w:r>
                </w:p>
              </w:tc>
              <w:tc>
                <w:tcPr>
                  <w:tcW w:w="3650"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Disponibles</w:t>
                  </w:r>
                </w:p>
              </w:tc>
              <w:tc>
                <w:tcPr>
                  <w:tcW w:w="3172"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p>
              </w:tc>
            </w:tr>
          </w:tbl>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El número único armonizado a nivel nacional para la prestación de servicios de emergencia constará de tres dígitos y tendrá la siguiente estructura: 911 (nueve, uno, uno).</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 xml:space="preserve">Los Códigos de Servicios Especiales deberán estar disponibles para su marcación desde cualquier línea a nivel nacional, para lo cual todos los Proveedores deberán dar seguimiento a los cambios que se realicen en las matrices de enrutamiento correspondientes y llevar a cabo las actualizaciones necesarias en sus sistemas, con el fin de garantizar el acceso y correcto enrutamiento de las llamadas dirigidas a dichos Códigos de Servicios Especiales. </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Los Proveedores deberán proporcionar en forma gratuita e irrestricta incluyendo, sin ser limitativo, a teléfonos de usuarios sin saldo, con servicio restringido y aparatos telefónicos de uso público, el acceso a los servicios de atención y recepción de quejas (050), generación de NIP de Portabilidad (051), servicios de seguridad pública federal (088), servicios de denuncia anónima (089), número único para atención de emergencias (911).</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b/>
                <w:color w:val="000000"/>
                <w:u w:val="single"/>
                <w:lang w:val="es-MX"/>
              </w:rPr>
            </w:pPr>
            <w:r w:rsidRPr="00614467">
              <w:rPr>
                <w:rFonts w:eastAsia="Calibri" w:cs="Arial"/>
                <w:b/>
                <w:color w:val="000000"/>
                <w:u w:val="single"/>
                <w:lang w:val="es-MX"/>
              </w:rPr>
              <w:t>Procedimientos de marcación para servicios de larga distancia internacional</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b/>
                <w:color w:val="000000"/>
                <w:lang w:val="es-MX"/>
              </w:rPr>
            </w:pPr>
            <w:r w:rsidRPr="00614467">
              <w:rPr>
                <w:rFonts w:eastAsia="Calibri" w:cs="Arial"/>
                <w:b/>
                <w:color w:val="000000"/>
                <w:lang w:val="es-MX"/>
              </w:rPr>
              <w:t xml:space="preserve">Prefijo de acceso al servicio de larga distancia internacional </w:t>
            </w:r>
          </w:p>
          <w:p w:rsidR="00614467" w:rsidRPr="00614467" w:rsidRDefault="00614467" w:rsidP="00960922">
            <w:pPr>
              <w:tabs>
                <w:tab w:val="clear" w:pos="567"/>
                <w:tab w:val="clear" w:pos="1276"/>
                <w:tab w:val="clear" w:pos="1843"/>
                <w:tab w:val="clear" w:pos="5387"/>
                <w:tab w:val="clear" w:pos="5954"/>
              </w:tabs>
              <w:overflowPunct/>
              <w:spacing w:after="120"/>
              <w:jc w:val="left"/>
              <w:textAlignment w:val="auto"/>
              <w:rPr>
                <w:rFonts w:eastAsia="Calibri" w:cs="Arial"/>
                <w:color w:val="000000"/>
                <w:lang w:val="es-MX"/>
              </w:rPr>
            </w:pPr>
            <w:r w:rsidRPr="00614467">
              <w:rPr>
                <w:rFonts w:eastAsia="Calibri" w:cs="Arial"/>
                <w:color w:val="000000"/>
                <w:lang w:val="es-MX"/>
              </w:rPr>
              <w:t>El prefijo de acceso al servicio de larga distancia internacional que deberán utilizar todos los Proveedores será el siguiente:</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3119"/>
              <w:gridCol w:w="6397"/>
            </w:tblGrid>
            <w:tr w:rsidR="00614467" w:rsidRPr="00614467" w:rsidTr="004B08EE">
              <w:tc>
                <w:tcPr>
                  <w:tcW w:w="3119"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 xml:space="preserve">Prefijo </w:t>
                  </w:r>
                </w:p>
              </w:tc>
              <w:tc>
                <w:tcPr>
                  <w:tcW w:w="6397"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Significado</w:t>
                  </w:r>
                </w:p>
              </w:tc>
            </w:tr>
            <w:tr w:rsidR="00614467" w:rsidRPr="00E36EE6" w:rsidTr="004B08EE">
              <w:tc>
                <w:tcPr>
                  <w:tcW w:w="3119"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00</w:t>
                  </w:r>
                </w:p>
              </w:tc>
              <w:tc>
                <w:tcPr>
                  <w:tcW w:w="6397"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Llamada de larga distancia internacional automática</w:t>
                  </w:r>
                </w:p>
              </w:tc>
            </w:tr>
          </w:tbl>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lang w:val="es-MX"/>
              </w:rPr>
            </w:pPr>
            <w:r w:rsidRPr="00614467">
              <w:rPr>
                <w:rFonts w:eastAsia="Calibri" w:cs="Arial"/>
                <w:b/>
                <w:color w:val="000000"/>
                <w:lang w:val="es-MX"/>
              </w:rPr>
              <w:t>Procedimientos de marcación para la originación de tráfico internacional de salida</w:t>
            </w:r>
          </w:p>
          <w:p w:rsidR="00614467" w:rsidRPr="00614467" w:rsidRDefault="00614467" w:rsidP="00960922">
            <w:pPr>
              <w:tabs>
                <w:tab w:val="clear" w:pos="567"/>
                <w:tab w:val="clear" w:pos="1276"/>
                <w:tab w:val="clear" w:pos="1843"/>
                <w:tab w:val="clear" w:pos="5387"/>
                <w:tab w:val="clear" w:pos="5954"/>
              </w:tabs>
              <w:overflowPunct/>
              <w:spacing w:after="120"/>
              <w:jc w:val="left"/>
              <w:textAlignment w:val="auto"/>
              <w:rPr>
                <w:rFonts w:eastAsia="Calibri" w:cs="Arial"/>
                <w:color w:val="000000"/>
                <w:lang w:val="es-MX"/>
              </w:rPr>
            </w:pPr>
            <w:r w:rsidRPr="00614467">
              <w:rPr>
                <w:rFonts w:eastAsia="Calibri" w:cs="Arial"/>
                <w:color w:val="000000"/>
                <w:lang w:val="es-MX"/>
              </w:rPr>
              <w:t xml:space="preserve">Las llamadas a números de usuarios internacionales y Números No Geográficos de otros países, deberán marcarse de acuerdo al siguiente procedimiento: </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614467" w:rsidRPr="00E36EE6" w:rsidTr="004B08EE">
              <w:tc>
                <w:tcPr>
                  <w:tcW w:w="9516"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Llamada de larga distancia internacional</w:t>
                  </w:r>
                </w:p>
              </w:tc>
            </w:tr>
            <w:tr w:rsidR="00614467" w:rsidRPr="00614467" w:rsidTr="004B08EE">
              <w:tc>
                <w:tcPr>
                  <w:tcW w:w="9516"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00 + Número Internacional</w:t>
                  </w:r>
                </w:p>
              </w:tc>
            </w:tr>
          </w:tbl>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614467" w:rsidRPr="00E36EE6" w:rsidTr="004B08EE">
              <w:tc>
                <w:tcPr>
                  <w:tcW w:w="9516"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Llamada a Números No Geográficos internacionales</w:t>
                  </w:r>
                </w:p>
              </w:tc>
            </w:tr>
            <w:tr w:rsidR="00614467" w:rsidRPr="00E36EE6" w:rsidTr="004B08EE">
              <w:tc>
                <w:tcPr>
                  <w:tcW w:w="9516"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00 + Número No Geográfico Internacional</w:t>
                  </w:r>
                </w:p>
              </w:tc>
            </w:tr>
          </w:tbl>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lastRenderedPageBreak/>
              <w:t>El número no geográfico internacional incluye el indicativo de país. Los servicios no geográficos internacionales podrán estar restringidos por acuerdos internacionales entre operadores.</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u w:val="single"/>
                <w:lang w:val="es-MX"/>
              </w:rPr>
            </w:pPr>
            <w:r w:rsidRPr="00614467">
              <w:rPr>
                <w:rFonts w:eastAsia="Calibri" w:cs="Arial"/>
                <w:b/>
                <w:color w:val="000000"/>
                <w:u w:val="single"/>
                <w:lang w:val="es-MX"/>
              </w:rPr>
              <w:t>Códigos de Identificación de Proveedores de Servicios de Telecomunicaciones</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Los Proveedores deberán contar con los códigos de identificación necesarios para llevar a cabo las funciones de facturación, enrutamiento de llamadas y portabilidad. Para tal efecto, el Instituto asignará a cada Proveedor el código de identificación que requiera para sus actividades, con excepción del código “000”, que se mantendrá en reserva.</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b/>
                <w:color w:val="000000"/>
                <w:lang w:val="es-MX"/>
              </w:rPr>
            </w:pPr>
            <w:r w:rsidRPr="00614467">
              <w:rPr>
                <w:rFonts w:eastAsia="Calibri" w:cs="Arial"/>
                <w:b/>
                <w:color w:val="000000"/>
                <w:lang w:val="es-MX"/>
              </w:rPr>
              <w:t>Código de Identificación de Red de Origen (IDO)</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 xml:space="preserve">Las redes públicas de telecomunicaciones que originan tráfico deberán contar con un código IDO a efecto de que exista información suficiente en la señalización que se intercambia respecto a quién deberán facturarse las tarifas de interconexión correspondientes a dicho tráfico. </w:t>
            </w:r>
          </w:p>
          <w:p w:rsidR="00614467" w:rsidRPr="00614467" w:rsidRDefault="00614467" w:rsidP="00085C14">
            <w:pPr>
              <w:tabs>
                <w:tab w:val="clear" w:pos="567"/>
                <w:tab w:val="clear" w:pos="1276"/>
                <w:tab w:val="clear" w:pos="1843"/>
                <w:tab w:val="clear" w:pos="5387"/>
                <w:tab w:val="clear" w:pos="5954"/>
              </w:tabs>
              <w:overflowPunct/>
              <w:spacing w:after="120"/>
              <w:textAlignment w:val="auto"/>
              <w:rPr>
                <w:rFonts w:eastAsia="Calibri" w:cs="Arial"/>
                <w:color w:val="000000"/>
                <w:lang w:val="es-MX"/>
              </w:rPr>
            </w:pPr>
            <w:r w:rsidRPr="00614467">
              <w:rPr>
                <w:rFonts w:eastAsia="Calibri" w:cs="Arial"/>
                <w:color w:val="000000"/>
                <w:lang w:val="es-MX"/>
              </w:rPr>
              <w:t xml:space="preserve">El código IDO estará compuesto por 3 dígitos, de conformidad con la siguiente estructura: </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614467" w:rsidRPr="00E36EE6" w:rsidTr="004B08EE">
              <w:tc>
                <w:tcPr>
                  <w:tcW w:w="9516"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Código de Identificación de Red de Origen</w:t>
                  </w:r>
                </w:p>
              </w:tc>
            </w:tr>
            <w:tr w:rsidR="00614467" w:rsidRPr="00E36EE6" w:rsidTr="004B08EE">
              <w:tc>
                <w:tcPr>
                  <w:tcW w:w="9516"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IDO (3 dígitos)</w:t>
                  </w:r>
                </w:p>
              </w:tc>
            </w:tr>
          </w:tbl>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 donde:</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b/>
                <w:color w:val="000000"/>
                <w:lang w:val="es-MX"/>
              </w:rPr>
              <w:t>I</w:t>
            </w:r>
            <w:r w:rsidRPr="00614467">
              <w:rPr>
                <w:rFonts w:eastAsia="Calibri" w:cs="Arial"/>
                <w:color w:val="000000"/>
                <w:lang w:val="es-MX"/>
              </w:rPr>
              <w:t>= 0, 1, 2, …, 9</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b/>
                <w:color w:val="000000"/>
                <w:lang w:val="es-MX"/>
              </w:rPr>
              <w:t>D</w:t>
            </w:r>
            <w:r w:rsidRPr="00614467">
              <w:rPr>
                <w:rFonts w:eastAsia="Calibri" w:cs="Arial"/>
                <w:color w:val="000000"/>
                <w:lang w:val="es-MX"/>
              </w:rPr>
              <w:t>= 0, 1, 2, …, 9</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b/>
                <w:color w:val="000000"/>
                <w:lang w:val="es-MX"/>
              </w:rPr>
              <w:t>O</w:t>
            </w:r>
            <w:r w:rsidRPr="00614467">
              <w:rPr>
                <w:rFonts w:eastAsia="Calibri" w:cs="Arial"/>
                <w:color w:val="000000"/>
                <w:lang w:val="es-MX"/>
              </w:rPr>
              <w:t>= 0, 1, 2, …, 9</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lang w:val="es-MX"/>
              </w:rPr>
            </w:pPr>
            <w:r w:rsidRPr="00614467">
              <w:rPr>
                <w:rFonts w:eastAsia="Calibri" w:cs="Arial"/>
                <w:b/>
                <w:color w:val="000000"/>
                <w:lang w:val="es-MX"/>
              </w:rPr>
              <w:t xml:space="preserve">Código de Identificación de Red de Destino (IDD) </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 xml:space="preserve">Las redes públicas de telecomunicaciones que realicen actividades de terminación de tráfico deberán contar con un código IDD a efecto de que exista información suficiente en la señalización que se intercambia y que permita la identificación de la red de destino a la que pertenece el usuario para poder llevar a cabo su entrega. </w:t>
            </w:r>
          </w:p>
          <w:p w:rsidR="00614467" w:rsidRPr="00614467" w:rsidRDefault="00614467" w:rsidP="00960922">
            <w:pPr>
              <w:tabs>
                <w:tab w:val="clear" w:pos="567"/>
                <w:tab w:val="clear" w:pos="1276"/>
                <w:tab w:val="clear" w:pos="1843"/>
                <w:tab w:val="clear" w:pos="5387"/>
                <w:tab w:val="clear" w:pos="5954"/>
              </w:tabs>
              <w:overflowPunct/>
              <w:spacing w:after="120"/>
              <w:textAlignment w:val="auto"/>
              <w:rPr>
                <w:rFonts w:eastAsia="Calibri" w:cs="Arial"/>
                <w:color w:val="000000"/>
                <w:lang w:val="es-MX"/>
              </w:rPr>
            </w:pPr>
            <w:r w:rsidRPr="00614467">
              <w:rPr>
                <w:rFonts w:eastAsia="Calibri" w:cs="Arial"/>
                <w:color w:val="000000"/>
                <w:lang w:val="es-MX"/>
              </w:rPr>
              <w:t xml:space="preserve">El Código IDD estará compuesto por 3 dígitos, de conformidad con la siguiente estructura: </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614467" w:rsidRPr="00E36EE6" w:rsidTr="004B08EE">
              <w:tc>
                <w:tcPr>
                  <w:tcW w:w="9516"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Código de Identificación de Red de Destino</w:t>
                  </w:r>
                </w:p>
              </w:tc>
            </w:tr>
            <w:tr w:rsidR="00614467" w:rsidRPr="00E36EE6" w:rsidTr="004B08EE">
              <w:tc>
                <w:tcPr>
                  <w:tcW w:w="9516"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IDD (3 dígitos)</w:t>
                  </w:r>
                </w:p>
              </w:tc>
            </w:tr>
          </w:tbl>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color w:val="000000"/>
                <w:lang w:val="es-MX"/>
              </w:rPr>
              <w:t>En donde:</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b/>
                <w:color w:val="000000"/>
                <w:lang w:val="es-MX"/>
              </w:rPr>
              <w:t>I</w:t>
            </w:r>
            <w:r w:rsidRPr="00614467">
              <w:rPr>
                <w:rFonts w:eastAsia="Calibri" w:cs="Arial"/>
                <w:color w:val="000000"/>
                <w:lang w:val="es-MX"/>
              </w:rPr>
              <w:t>= 0, 1, 2, …, 9</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b/>
                <w:color w:val="000000"/>
                <w:lang w:val="es-MX"/>
              </w:rPr>
              <w:t>D</w:t>
            </w:r>
            <w:r w:rsidRPr="00614467">
              <w:rPr>
                <w:rFonts w:eastAsia="Calibri" w:cs="Arial"/>
                <w:color w:val="000000"/>
                <w:lang w:val="es-MX"/>
              </w:rPr>
              <w:t>= 0, 1, 2, …, 9</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b/>
                <w:color w:val="000000"/>
                <w:lang w:val="es-MX"/>
              </w:rPr>
              <w:t>D</w:t>
            </w:r>
            <w:r w:rsidRPr="00614467">
              <w:rPr>
                <w:rFonts w:eastAsia="Calibri" w:cs="Arial"/>
                <w:color w:val="000000"/>
                <w:lang w:val="es-MX"/>
              </w:rPr>
              <w:t>= 0, 1, 2, …, 9</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lang w:val="es-MX"/>
              </w:rPr>
            </w:pPr>
            <w:r w:rsidRPr="00614467">
              <w:rPr>
                <w:rFonts w:eastAsia="Calibri" w:cs="Arial"/>
                <w:b/>
                <w:color w:val="000000"/>
                <w:lang w:val="es-MX"/>
              </w:rPr>
              <w:t>Código de Identificación Administrativo (IDA)</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 xml:space="preserve">Las comercializadoras deberán contar con un código IDA a efecto de que el mismo sirva para identificarlo como Proveedor con numeración asignada por el Instituto o de aquella que le hay sido provista por otro concesionario y que se encuentre utilizando a través de cualquier acuerdo comercial. </w:t>
            </w:r>
          </w:p>
          <w:p w:rsidR="00614467" w:rsidRPr="00614467" w:rsidRDefault="00614467" w:rsidP="00960922">
            <w:pPr>
              <w:tabs>
                <w:tab w:val="clear" w:pos="567"/>
                <w:tab w:val="clear" w:pos="1276"/>
                <w:tab w:val="clear" w:pos="1843"/>
                <w:tab w:val="clear" w:pos="5387"/>
                <w:tab w:val="clear" w:pos="5954"/>
              </w:tabs>
              <w:overflowPunct/>
              <w:spacing w:after="120"/>
              <w:textAlignment w:val="auto"/>
              <w:rPr>
                <w:rFonts w:eastAsia="Calibri" w:cs="Arial"/>
                <w:color w:val="000000"/>
                <w:lang w:val="es-MX"/>
              </w:rPr>
            </w:pPr>
            <w:r w:rsidRPr="00614467">
              <w:rPr>
                <w:rFonts w:eastAsia="Calibri" w:cs="Arial"/>
                <w:color w:val="000000"/>
                <w:lang w:val="es-MX"/>
              </w:rPr>
              <w:t>El Código IDA estará compuesto por 3 dígitos de conformidad con la siguiente estructura:</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9516"/>
            </w:tblGrid>
            <w:tr w:rsidR="00614467" w:rsidRPr="00E36EE6" w:rsidTr="004B08EE">
              <w:tc>
                <w:tcPr>
                  <w:tcW w:w="9516" w:type="dxa"/>
                  <w:shd w:val="pct20"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b/>
                      <w:bCs/>
                      <w:color w:val="000000"/>
                      <w:lang w:val="es-MX"/>
                    </w:rPr>
                  </w:pPr>
                  <w:r w:rsidRPr="00614467">
                    <w:rPr>
                      <w:rFonts w:eastAsia="Calibri" w:cs="Arial"/>
                      <w:b/>
                      <w:bCs/>
                      <w:color w:val="000000"/>
                      <w:lang w:val="es-MX"/>
                    </w:rPr>
                    <w:t>Código de Identificación Administrativo</w:t>
                  </w:r>
                </w:p>
              </w:tc>
            </w:tr>
            <w:tr w:rsidR="00614467" w:rsidRPr="00E36EE6" w:rsidTr="004B08EE">
              <w:tc>
                <w:tcPr>
                  <w:tcW w:w="9516" w:type="dxa"/>
                  <w:shd w:val="pct5" w:color="000000" w:fill="FFFFFF"/>
                </w:tcPr>
                <w:p w:rsidR="00614467" w:rsidRPr="00614467" w:rsidRDefault="00614467" w:rsidP="00614467">
                  <w:pPr>
                    <w:tabs>
                      <w:tab w:val="clear" w:pos="567"/>
                      <w:tab w:val="clear" w:pos="1276"/>
                      <w:tab w:val="clear" w:pos="1843"/>
                      <w:tab w:val="clear" w:pos="5387"/>
                      <w:tab w:val="clear" w:pos="5954"/>
                    </w:tabs>
                    <w:overflowPunct/>
                    <w:spacing w:after="0"/>
                    <w:jc w:val="center"/>
                    <w:textAlignment w:val="auto"/>
                    <w:rPr>
                      <w:rFonts w:eastAsia="Calibri" w:cs="Arial"/>
                      <w:color w:val="000000"/>
                      <w:lang w:val="es-MX"/>
                    </w:rPr>
                  </w:pPr>
                  <w:r w:rsidRPr="00614467">
                    <w:rPr>
                      <w:rFonts w:eastAsia="Calibri" w:cs="Arial"/>
                      <w:color w:val="000000"/>
                      <w:lang w:val="es-MX"/>
                    </w:rPr>
                    <w:t>IDA (3 dígitos)</w:t>
                  </w:r>
                </w:p>
              </w:tc>
            </w:tr>
          </w:tbl>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En donde:</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b/>
                <w:color w:val="000000"/>
                <w:lang w:val="es-MX"/>
              </w:rPr>
              <w:t>I</w:t>
            </w:r>
            <w:r w:rsidRPr="00614467">
              <w:rPr>
                <w:rFonts w:eastAsia="Calibri" w:cs="Arial"/>
                <w:color w:val="000000"/>
                <w:lang w:val="es-MX"/>
              </w:rPr>
              <w:t>= 0, 1, 2, …, 9</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b/>
                <w:color w:val="000000"/>
                <w:lang w:val="es-MX"/>
              </w:rPr>
              <w:t>D</w:t>
            </w:r>
            <w:r w:rsidRPr="00614467">
              <w:rPr>
                <w:rFonts w:eastAsia="Calibri" w:cs="Arial"/>
                <w:color w:val="000000"/>
                <w:lang w:val="es-MX"/>
              </w:rPr>
              <w:t>= 0, 1, 2, …, 9</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es-MX"/>
              </w:rPr>
            </w:pPr>
            <w:r w:rsidRPr="00614467">
              <w:rPr>
                <w:rFonts w:eastAsia="Calibri" w:cs="Arial"/>
                <w:b/>
                <w:color w:val="000000"/>
                <w:lang w:val="es-MX"/>
              </w:rPr>
              <w:t>A</w:t>
            </w:r>
            <w:r w:rsidRPr="00614467">
              <w:rPr>
                <w:rFonts w:eastAsia="Calibri" w:cs="Arial"/>
                <w:color w:val="000000"/>
                <w:lang w:val="es-MX"/>
              </w:rPr>
              <w:t>= 0, 1, 2, …, 9</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lastRenderedPageBreak/>
              <w:t xml:space="preserve">Asimismo, ningún código IDA que utilice una comercializadora podrá ser igual a un código IDO/IDD que se encuentre asignado a un concesionario. </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u w:val="single"/>
                <w:lang w:val="es-MX"/>
              </w:rPr>
            </w:pPr>
            <w:r w:rsidRPr="00614467">
              <w:rPr>
                <w:rFonts w:eastAsia="Calibri" w:cs="Arial"/>
                <w:b/>
                <w:color w:val="000000"/>
                <w:u w:val="single"/>
                <w:lang w:val="es-MX"/>
              </w:rPr>
              <w:t>Los Códigos de Red Móvil</w:t>
            </w:r>
          </w:p>
          <w:p w:rsidR="00614467" w:rsidRPr="00614467"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b/>
                <w:color w:val="000000"/>
                <w:lang w:val="es-MX"/>
              </w:rPr>
            </w:pPr>
            <w:r w:rsidRPr="00614467">
              <w:rPr>
                <w:rFonts w:eastAsia="Calibri" w:cs="Arial"/>
                <w:b/>
                <w:color w:val="000000"/>
                <w:lang w:val="es-MX"/>
              </w:rPr>
              <w:t>Estructura del IMSI</w:t>
            </w:r>
          </w:p>
          <w:p w:rsidR="00614467" w:rsidRPr="00614467" w:rsidRDefault="00614467" w:rsidP="00085C14">
            <w:pPr>
              <w:tabs>
                <w:tab w:val="clear" w:pos="567"/>
                <w:tab w:val="clear" w:pos="1276"/>
                <w:tab w:val="clear" w:pos="1843"/>
                <w:tab w:val="clear" w:pos="5387"/>
                <w:tab w:val="clear" w:pos="5954"/>
              </w:tabs>
              <w:overflowPunct/>
              <w:spacing w:after="120"/>
              <w:textAlignment w:val="auto"/>
              <w:rPr>
                <w:rFonts w:eastAsia="Calibri" w:cs="Arial"/>
                <w:color w:val="000000"/>
                <w:lang w:val="es-MX"/>
              </w:rPr>
            </w:pPr>
            <w:r w:rsidRPr="00614467">
              <w:rPr>
                <w:rFonts w:eastAsia="Calibri" w:cs="Arial"/>
                <w:color w:val="000000"/>
                <w:lang w:val="es-MX"/>
              </w:rPr>
              <w:t>La Identidad Internacional de Suscripción al Servicio Móvil (IMSI) sirve para identificar una sola suscripción y está formada por 15 dígitos, agrupados en tres campos, de conformidad con la siguiente estructura: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2"/>
              <w:gridCol w:w="3172"/>
              <w:gridCol w:w="3172"/>
            </w:tblGrid>
            <w:tr w:rsidR="00614467" w:rsidRPr="00E36EE6" w:rsidTr="00085C14">
              <w:trPr>
                <w:trHeight w:val="1417"/>
              </w:trPr>
              <w:tc>
                <w:tcPr>
                  <w:tcW w:w="3172" w:type="dxa"/>
                  <w:shd w:val="clear" w:color="auto" w:fill="auto"/>
                  <w:vAlign w:val="center"/>
                </w:tcPr>
                <w:p w:rsidR="00614467" w:rsidRPr="00614467"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es-MX"/>
                    </w:rPr>
                  </w:pPr>
                  <w:r w:rsidRPr="00614467">
                    <w:rPr>
                      <w:rFonts w:eastAsia="Calibri" w:cs="Arial"/>
                      <w:color w:val="000000"/>
                      <w:lang w:val="es-MX"/>
                    </w:rPr>
                    <w:t>Indicativo de País</w:t>
                  </w:r>
                </w:p>
                <w:p w:rsidR="00614467" w:rsidRPr="00614467"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es-MX"/>
                    </w:rPr>
                  </w:pPr>
                  <w:r w:rsidRPr="00614467">
                    <w:rPr>
                      <w:rFonts w:eastAsia="Calibri" w:cs="Arial"/>
                      <w:color w:val="000000"/>
                      <w:lang w:val="es-MX"/>
                    </w:rPr>
                    <w:t>Mobile Country Code</w:t>
                  </w:r>
                </w:p>
                <w:p w:rsidR="00614467" w:rsidRPr="00614467"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es-MX"/>
                    </w:rPr>
                  </w:pPr>
                  <w:r w:rsidRPr="00614467">
                    <w:rPr>
                      <w:rFonts w:eastAsia="Calibri" w:cs="Arial"/>
                      <w:color w:val="000000"/>
                      <w:lang w:val="es-MX"/>
                    </w:rPr>
                    <w:t>(MCC)</w:t>
                  </w:r>
                </w:p>
                <w:p w:rsidR="00614467" w:rsidRPr="00614467"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es-MX"/>
                    </w:rPr>
                  </w:pPr>
                  <w:r w:rsidRPr="00614467">
                    <w:rPr>
                      <w:rFonts w:eastAsia="Calibri" w:cs="Arial"/>
                      <w:color w:val="000000"/>
                      <w:lang w:val="es-MX"/>
                    </w:rPr>
                    <w:t>3-dígitos</w:t>
                  </w:r>
                </w:p>
              </w:tc>
              <w:tc>
                <w:tcPr>
                  <w:tcW w:w="3172" w:type="dxa"/>
                  <w:shd w:val="clear" w:color="auto" w:fill="auto"/>
                  <w:vAlign w:val="center"/>
                </w:tcPr>
                <w:p w:rsidR="00614467" w:rsidRPr="00614467"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es-MX"/>
                    </w:rPr>
                  </w:pPr>
                  <w:r w:rsidRPr="00614467">
                    <w:rPr>
                      <w:rFonts w:eastAsia="Calibri" w:cs="Arial"/>
                      <w:color w:val="000000"/>
                      <w:lang w:val="es-MX"/>
                    </w:rPr>
                    <w:t>Código de Red Móvil</w:t>
                  </w:r>
                </w:p>
                <w:p w:rsidR="00614467" w:rsidRPr="00614467"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es-MX"/>
                    </w:rPr>
                  </w:pPr>
                  <w:r w:rsidRPr="00614467">
                    <w:rPr>
                      <w:rFonts w:eastAsia="Calibri" w:cs="Arial"/>
                      <w:color w:val="000000"/>
                      <w:lang w:val="es-MX"/>
                    </w:rPr>
                    <w:t>Mobile Network Code</w:t>
                  </w:r>
                </w:p>
                <w:p w:rsidR="00614467" w:rsidRPr="00614467"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es-MX"/>
                    </w:rPr>
                  </w:pPr>
                  <w:r w:rsidRPr="00614467">
                    <w:rPr>
                      <w:rFonts w:eastAsia="Calibri" w:cs="Arial"/>
                      <w:color w:val="000000"/>
                      <w:lang w:val="es-MX"/>
                    </w:rPr>
                    <w:t>(MNC)</w:t>
                  </w:r>
                </w:p>
                <w:p w:rsidR="00614467" w:rsidRPr="00614467"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es-MX"/>
                    </w:rPr>
                  </w:pPr>
                  <w:r w:rsidRPr="00614467">
                    <w:rPr>
                      <w:rFonts w:eastAsia="Calibri" w:cs="Arial"/>
                      <w:color w:val="000000"/>
                      <w:lang w:val="es-MX"/>
                    </w:rPr>
                    <w:t>3-dígitos</w:t>
                  </w:r>
                </w:p>
              </w:tc>
              <w:tc>
                <w:tcPr>
                  <w:tcW w:w="3172" w:type="dxa"/>
                  <w:shd w:val="clear" w:color="auto" w:fill="auto"/>
                </w:tcPr>
                <w:p w:rsidR="00614467" w:rsidRPr="00614467"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es-MX"/>
                    </w:rPr>
                  </w:pPr>
                  <w:r w:rsidRPr="00614467">
                    <w:rPr>
                      <w:rFonts w:eastAsia="Calibri" w:cs="Arial"/>
                      <w:color w:val="000000"/>
                      <w:lang w:val="es-MX"/>
                    </w:rPr>
                    <w:t>Número de Identificación de Suscripción al Servicio Móvil</w:t>
                  </w:r>
                </w:p>
                <w:p w:rsidR="00614467" w:rsidRPr="00F43BE0"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fr-CH"/>
                    </w:rPr>
                  </w:pPr>
                  <w:r w:rsidRPr="00F43BE0">
                    <w:rPr>
                      <w:rFonts w:eastAsia="Calibri" w:cs="Arial"/>
                      <w:color w:val="000000"/>
                      <w:lang w:val="fr-CH"/>
                    </w:rPr>
                    <w:t>Mobile Subscription Identification Number</w:t>
                  </w:r>
                </w:p>
                <w:p w:rsidR="00614467" w:rsidRPr="00F43BE0"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fr-CH"/>
                    </w:rPr>
                  </w:pPr>
                  <w:r w:rsidRPr="00F43BE0">
                    <w:rPr>
                      <w:rFonts w:eastAsia="Calibri" w:cs="Arial"/>
                      <w:color w:val="000000"/>
                      <w:lang w:val="fr-CH"/>
                    </w:rPr>
                    <w:t>(MSIN)</w:t>
                  </w:r>
                </w:p>
                <w:p w:rsidR="00614467" w:rsidRPr="00F43BE0" w:rsidRDefault="00614467" w:rsidP="00085C14">
                  <w:pPr>
                    <w:tabs>
                      <w:tab w:val="clear" w:pos="567"/>
                      <w:tab w:val="clear" w:pos="1276"/>
                      <w:tab w:val="clear" w:pos="1843"/>
                      <w:tab w:val="clear" w:pos="5387"/>
                      <w:tab w:val="clear" w:pos="5954"/>
                    </w:tabs>
                    <w:overflowPunct/>
                    <w:spacing w:before="60" w:after="0"/>
                    <w:jc w:val="center"/>
                    <w:textAlignment w:val="auto"/>
                    <w:rPr>
                      <w:rFonts w:eastAsia="Calibri" w:cs="Arial"/>
                      <w:color w:val="000000"/>
                      <w:lang w:val="fr-CH"/>
                    </w:rPr>
                  </w:pPr>
                  <w:r w:rsidRPr="00F43BE0">
                    <w:rPr>
                      <w:rFonts w:eastAsia="Calibri" w:cs="Arial"/>
                      <w:color w:val="000000"/>
                      <w:lang w:val="fr-CH"/>
                    </w:rPr>
                    <w:t>9-dígitos</w:t>
                  </w:r>
                </w:p>
              </w:tc>
            </w:tr>
          </w:tbl>
          <w:p w:rsidR="00614467" w:rsidRPr="00F43BE0"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fr-CH"/>
              </w:rPr>
            </w:pPr>
            <w:r w:rsidRPr="00F43BE0">
              <w:rPr>
                <w:rFonts w:eastAsia="Calibri" w:cs="Arial"/>
                <w:color w:val="000000"/>
                <w:lang w:val="fr-CH"/>
              </w:rPr>
              <w:t>|___________________________________        IMSI__________________________________________|</w:t>
            </w:r>
          </w:p>
          <w:p w:rsidR="00614467" w:rsidRPr="00F43BE0" w:rsidRDefault="00614467" w:rsidP="00614467">
            <w:pPr>
              <w:tabs>
                <w:tab w:val="clear" w:pos="567"/>
                <w:tab w:val="clear" w:pos="1276"/>
                <w:tab w:val="clear" w:pos="1843"/>
                <w:tab w:val="clear" w:pos="5387"/>
                <w:tab w:val="clear" w:pos="5954"/>
              </w:tabs>
              <w:overflowPunct/>
              <w:spacing w:after="0"/>
              <w:jc w:val="left"/>
              <w:textAlignment w:val="auto"/>
              <w:rPr>
                <w:rFonts w:eastAsia="Calibri" w:cs="Arial"/>
                <w:color w:val="000000"/>
                <w:lang w:val="fr-CH"/>
              </w:rPr>
            </w:pPr>
            <w:r w:rsidRPr="00F43BE0">
              <w:rPr>
                <w:rFonts w:eastAsia="Calibri" w:cs="Arial"/>
                <w:color w:val="000000"/>
                <w:lang w:val="fr-CH"/>
              </w:rPr>
              <w:t>En donde:</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b/>
                <w:color w:val="000000"/>
                <w:lang w:val="es-MX"/>
              </w:rPr>
              <w:t>MCC (</w:t>
            </w:r>
            <w:r w:rsidRPr="00614467">
              <w:rPr>
                <w:rFonts w:eastAsia="Calibri" w:cs="Arial"/>
                <w:b/>
                <w:i/>
                <w:color w:val="000000"/>
                <w:lang w:val="es-MX"/>
              </w:rPr>
              <w:t>Mobile Country Code</w:t>
            </w:r>
            <w:r w:rsidRPr="00614467">
              <w:rPr>
                <w:rFonts w:eastAsia="Calibri" w:cs="Arial"/>
                <w:b/>
                <w:color w:val="000000"/>
                <w:lang w:val="es-MX"/>
              </w:rPr>
              <w:t xml:space="preserve">): </w:t>
            </w:r>
            <w:r w:rsidRPr="00614467">
              <w:rPr>
                <w:rFonts w:eastAsia="Calibri" w:cs="Arial"/>
                <w:color w:val="000000"/>
                <w:lang w:val="es-MX"/>
              </w:rPr>
              <w:t>son los primeros tres dígitos del IMSI y se refiere al indicativo de País. El MCC asignado a México por la UIT es el 334.</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b/>
                <w:color w:val="000000"/>
                <w:lang w:val="es-MX"/>
              </w:rPr>
              <w:t>MNC (Mobile Network Code):</w:t>
            </w:r>
            <w:r w:rsidRPr="00614467">
              <w:rPr>
                <w:rFonts w:eastAsia="Calibri" w:cs="Arial"/>
                <w:color w:val="000000"/>
                <w:lang w:val="es-MX"/>
              </w:rPr>
              <w:t xml:space="preserve"> son los tres dígitos siguientes del IMSI y se refieren al Código de Red para el Servicio Móvil, los cuales son administrados por el Instituto y asignados a los Proveedores del Servicio Móvil.</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b/>
                <w:color w:val="000000"/>
                <w:lang w:val="es-MX"/>
              </w:rPr>
              <w:t>MSIN (Mobile Subscription Identification Number)</w:t>
            </w:r>
            <w:r w:rsidRPr="00614467">
              <w:rPr>
                <w:rFonts w:eastAsia="Calibri" w:cs="Arial"/>
                <w:color w:val="000000"/>
                <w:lang w:val="es-MX"/>
              </w:rPr>
              <w:t>: son los últimos nueve dígitos del IMSI y corresponden al Número de Identificación de Suscripción al Servicio Móvil. Los MSIN serán directamente administrados por los Proveedores Móviles que cuenten con un Código de Red Móvil asignado por el Instituto.</w:t>
            </w:r>
          </w:p>
          <w:p w:rsidR="00614467" w:rsidRPr="00614467" w:rsidRDefault="00614467" w:rsidP="00614467">
            <w:pPr>
              <w:tabs>
                <w:tab w:val="clear" w:pos="567"/>
                <w:tab w:val="clear" w:pos="1276"/>
                <w:tab w:val="clear" w:pos="1843"/>
                <w:tab w:val="clear" w:pos="5387"/>
                <w:tab w:val="clear" w:pos="5954"/>
              </w:tabs>
              <w:overflowPunct/>
              <w:spacing w:after="0"/>
              <w:textAlignment w:val="auto"/>
              <w:rPr>
                <w:rFonts w:eastAsia="Calibri" w:cs="Arial"/>
                <w:color w:val="000000"/>
                <w:lang w:val="es-MX"/>
              </w:rPr>
            </w:pPr>
            <w:r w:rsidRPr="00614467">
              <w:rPr>
                <w:rFonts w:eastAsia="Calibri" w:cs="Arial"/>
                <w:color w:val="000000"/>
                <w:lang w:val="es-MX"/>
              </w:rPr>
              <w:t>Los Proveedores que requieran contar con recursos IMSI, deberán solicitar ante el Instituto la asignación de un Código de Red Móvil que les permita identificar inequívocamente la red móvil, de tal manera que puedan administrar los Números de Identificación de Suscripción al Servicio Móvil (MSIN) de todo el bloque que compone el IMSI.</w:t>
            </w:r>
          </w:p>
        </w:tc>
      </w:tr>
    </w:tbl>
    <w:p w:rsidR="00614467" w:rsidRPr="00614467" w:rsidRDefault="00614467" w:rsidP="00614467">
      <w:pPr>
        <w:tabs>
          <w:tab w:val="clear" w:pos="567"/>
          <w:tab w:val="clear" w:pos="1276"/>
          <w:tab w:val="clear" w:pos="1843"/>
          <w:tab w:val="clear" w:pos="5387"/>
          <w:tab w:val="clear" w:pos="5954"/>
        </w:tabs>
        <w:overflowPunct/>
        <w:autoSpaceDE/>
        <w:autoSpaceDN/>
        <w:adjustRightInd/>
        <w:spacing w:after="0"/>
        <w:jc w:val="left"/>
        <w:textAlignment w:val="auto"/>
        <w:rPr>
          <w:rFonts w:cs="Arial"/>
          <w:bCs/>
          <w:lang w:val="es-ES_tradnl"/>
        </w:rPr>
      </w:pPr>
      <w:r w:rsidRPr="00614467">
        <w:rPr>
          <w:rFonts w:cs="Arial"/>
          <w:bCs/>
          <w:lang w:val="es-ES_tradnl"/>
        </w:rPr>
        <w:lastRenderedPageBreak/>
        <w:t>Contactos:</w:t>
      </w:r>
    </w:p>
    <w:p w:rsidR="00614467" w:rsidRPr="00614467" w:rsidRDefault="00614467" w:rsidP="00085C14">
      <w:pPr>
        <w:tabs>
          <w:tab w:val="clear" w:pos="1843"/>
          <w:tab w:val="clear" w:pos="5387"/>
          <w:tab w:val="clear" w:pos="5954"/>
        </w:tabs>
        <w:overflowPunct/>
        <w:autoSpaceDE/>
        <w:autoSpaceDN/>
        <w:adjustRightInd/>
        <w:spacing w:before="0" w:after="0"/>
        <w:jc w:val="left"/>
        <w:textAlignment w:val="auto"/>
        <w:rPr>
          <w:rFonts w:cs="Arial"/>
          <w:bCs/>
          <w:lang w:val="es-MX"/>
        </w:rPr>
      </w:pPr>
      <w:r>
        <w:rPr>
          <w:rFonts w:cs="Arial"/>
          <w:bCs/>
          <w:lang w:val="es-MX"/>
        </w:rPr>
        <w:tab/>
      </w:r>
      <w:r w:rsidRPr="00614467">
        <w:rPr>
          <w:rFonts w:cs="Arial"/>
          <w:bCs/>
          <w:lang w:val="es-MX"/>
        </w:rPr>
        <w:t>Rafael Eslava Herrada</w:t>
      </w:r>
      <w:r>
        <w:rPr>
          <w:rFonts w:cs="Arial"/>
          <w:bCs/>
          <w:lang w:val="es-MX"/>
        </w:rPr>
        <w:br/>
      </w:r>
      <w:r w:rsidRPr="00614467">
        <w:rPr>
          <w:rFonts w:cs="Arial"/>
          <w:bCs/>
          <w:lang w:val="es-MX"/>
        </w:rPr>
        <w:tab/>
        <w:t>Titular de la Unidad de Concesiones y Servicios.</w:t>
      </w:r>
      <w:r>
        <w:rPr>
          <w:rFonts w:cs="Arial"/>
          <w:bCs/>
          <w:lang w:val="es-MX"/>
        </w:rPr>
        <w:br/>
      </w:r>
      <w:r w:rsidRPr="00614467">
        <w:rPr>
          <w:rFonts w:cs="Arial"/>
          <w:bCs/>
          <w:lang w:val="es-MX"/>
        </w:rPr>
        <w:tab/>
        <w:t>Instituto Federal de Telecomunicaciones</w:t>
      </w:r>
      <w:r>
        <w:rPr>
          <w:rFonts w:cs="Arial"/>
          <w:bCs/>
          <w:lang w:val="es-MX"/>
        </w:rPr>
        <w:br/>
      </w:r>
      <w:r>
        <w:rPr>
          <w:rFonts w:cs="Arial"/>
          <w:lang w:val="es-ES" w:eastAsia="es-MX"/>
        </w:rPr>
        <w:tab/>
      </w:r>
      <w:r w:rsidRPr="00614467">
        <w:rPr>
          <w:rFonts w:cs="Arial"/>
          <w:lang w:val="es-ES" w:eastAsia="es-MX"/>
        </w:rPr>
        <w:t>Insurgentes Sur #838, piso 7</w:t>
      </w:r>
      <w:r w:rsidRPr="00614467">
        <w:rPr>
          <w:rFonts w:cs="Arial"/>
          <w:lang w:val="es-ES" w:eastAsia="es-MX"/>
        </w:rPr>
        <w:br/>
      </w:r>
      <w:r>
        <w:rPr>
          <w:rFonts w:cs="Arial"/>
          <w:lang w:val="es-ES" w:eastAsia="es-MX"/>
        </w:rPr>
        <w:tab/>
      </w:r>
      <w:r w:rsidRPr="00614467">
        <w:rPr>
          <w:rFonts w:cs="Arial"/>
          <w:lang w:val="es-ES" w:eastAsia="es-MX"/>
        </w:rPr>
        <w:t xml:space="preserve">Col. Del Valle </w:t>
      </w:r>
      <w:r>
        <w:rPr>
          <w:rFonts w:cs="Arial"/>
          <w:lang w:val="es-ES" w:eastAsia="es-MX"/>
        </w:rPr>
        <w:br/>
      </w:r>
      <w:r>
        <w:rPr>
          <w:rFonts w:cs="Arial"/>
          <w:lang w:val="es-ES" w:eastAsia="es-MX"/>
        </w:rPr>
        <w:tab/>
      </w:r>
      <w:r w:rsidRPr="00614467">
        <w:rPr>
          <w:rFonts w:cs="Arial"/>
          <w:lang w:val="es-ES" w:eastAsia="es-MX"/>
        </w:rPr>
        <w:t>Delegación Benito Juárez, México, D.F. 03100</w:t>
      </w:r>
      <w:r>
        <w:rPr>
          <w:rFonts w:cs="Arial"/>
          <w:lang w:val="es-ES" w:eastAsia="es-MX"/>
        </w:rPr>
        <w:br/>
      </w:r>
      <w:r w:rsidRPr="00614467">
        <w:rPr>
          <w:rFonts w:cs="Arial"/>
          <w:bCs/>
          <w:lang w:val="es-MX"/>
        </w:rPr>
        <w:tab/>
        <w:t xml:space="preserve">Tel.  </w:t>
      </w:r>
      <w:r>
        <w:rPr>
          <w:rFonts w:cs="Arial"/>
          <w:bCs/>
          <w:lang w:val="es-MX"/>
        </w:rPr>
        <w:tab/>
      </w:r>
      <w:r w:rsidRPr="00614467">
        <w:rPr>
          <w:rFonts w:cs="Arial"/>
          <w:bCs/>
          <w:lang w:val="es-MX"/>
        </w:rPr>
        <w:t>+52 55 5015 4158</w:t>
      </w:r>
      <w:r>
        <w:rPr>
          <w:rFonts w:cs="Arial"/>
          <w:bCs/>
          <w:lang w:val="es-MX"/>
        </w:rPr>
        <w:br/>
      </w:r>
      <w:r w:rsidRPr="00614467">
        <w:rPr>
          <w:rFonts w:cs="Arial"/>
          <w:bCs/>
          <w:lang w:val="es-MX"/>
        </w:rPr>
        <w:tab/>
        <w:t xml:space="preserve">E-mail: </w:t>
      </w:r>
      <w:r>
        <w:rPr>
          <w:rFonts w:cs="Arial"/>
          <w:bCs/>
          <w:lang w:val="es-MX"/>
        </w:rPr>
        <w:tab/>
      </w:r>
      <w:r w:rsidRPr="00614467">
        <w:rPr>
          <w:rFonts w:cs="Arial"/>
          <w:color w:val="000000"/>
          <w:lang w:val="es-MX"/>
        </w:rPr>
        <w:t>rafael.eslava@ift.org.mx</w:t>
      </w:r>
    </w:p>
    <w:p w:rsidR="00614467" w:rsidRPr="00614467" w:rsidRDefault="00614467" w:rsidP="00614467">
      <w:pPr>
        <w:tabs>
          <w:tab w:val="clear" w:pos="1276"/>
          <w:tab w:val="left" w:pos="1344"/>
        </w:tabs>
        <w:ind w:left="567" w:hanging="567"/>
        <w:jc w:val="left"/>
        <w:rPr>
          <w:rFonts w:cs="Arial"/>
          <w:bCs/>
          <w:lang w:val="es-MX"/>
        </w:rPr>
      </w:pPr>
      <w:r>
        <w:rPr>
          <w:lang w:val="es-MX"/>
        </w:rPr>
        <w:tab/>
      </w:r>
      <w:r w:rsidRPr="00614467">
        <w:rPr>
          <w:lang w:val="es-MX"/>
        </w:rPr>
        <w:t>Gerardo López Moctezuma</w:t>
      </w:r>
      <w:r>
        <w:rPr>
          <w:lang w:val="es-MX"/>
        </w:rPr>
        <w:br/>
      </w:r>
      <w:r w:rsidRPr="00614467">
        <w:rPr>
          <w:rFonts w:cs="Arial"/>
          <w:bCs/>
          <w:lang w:val="es-MX"/>
        </w:rPr>
        <w:t>Director General de Autorizaciones y Servicios.</w:t>
      </w:r>
      <w:r>
        <w:rPr>
          <w:rFonts w:cs="Arial"/>
          <w:bCs/>
          <w:lang w:val="es-MX"/>
        </w:rPr>
        <w:br/>
      </w:r>
      <w:r w:rsidRPr="00614467">
        <w:rPr>
          <w:rFonts w:cs="Arial"/>
          <w:bCs/>
          <w:lang w:val="es-MX"/>
        </w:rPr>
        <w:t>Instituto Federal de Telecomunicaciones</w:t>
      </w:r>
      <w:r>
        <w:rPr>
          <w:rFonts w:cs="Arial"/>
          <w:bCs/>
          <w:lang w:val="es-MX"/>
        </w:rPr>
        <w:br/>
      </w:r>
      <w:r w:rsidRPr="00614467">
        <w:rPr>
          <w:rFonts w:cs="Arial"/>
          <w:lang w:val="es-ES" w:eastAsia="es-MX"/>
        </w:rPr>
        <w:t>Insurgentes Sur #838, piso 6</w:t>
      </w:r>
      <w:r>
        <w:rPr>
          <w:rFonts w:cs="Arial"/>
          <w:lang w:val="es-ES" w:eastAsia="es-MX"/>
        </w:rPr>
        <w:br/>
      </w:r>
      <w:r w:rsidRPr="00614467">
        <w:rPr>
          <w:rFonts w:cs="Arial"/>
          <w:lang w:val="es-ES" w:eastAsia="es-MX"/>
        </w:rPr>
        <w:t xml:space="preserve">Col. Del Valle </w:t>
      </w:r>
      <w:r>
        <w:rPr>
          <w:rFonts w:cs="Arial"/>
          <w:lang w:val="es-ES" w:eastAsia="es-MX"/>
        </w:rPr>
        <w:br/>
      </w:r>
      <w:r w:rsidRPr="00614467">
        <w:rPr>
          <w:rFonts w:cs="Arial"/>
          <w:lang w:val="es-ES" w:eastAsia="es-MX"/>
        </w:rPr>
        <w:t>Delegación Benito Juárez, México, D.F. 03100</w:t>
      </w:r>
      <w:r>
        <w:rPr>
          <w:rFonts w:cs="Arial"/>
          <w:lang w:val="es-ES" w:eastAsia="es-MX"/>
        </w:rPr>
        <w:br/>
      </w:r>
      <w:r w:rsidRPr="00614467">
        <w:rPr>
          <w:rFonts w:cs="Arial"/>
          <w:bCs/>
          <w:lang w:val="es-MX"/>
        </w:rPr>
        <w:t xml:space="preserve">Tel.  </w:t>
      </w:r>
      <w:r>
        <w:rPr>
          <w:rFonts w:cs="Arial"/>
          <w:bCs/>
          <w:lang w:val="es-MX"/>
        </w:rPr>
        <w:tab/>
      </w:r>
      <w:r w:rsidRPr="00614467">
        <w:rPr>
          <w:rFonts w:cs="Arial"/>
          <w:bCs/>
          <w:lang w:val="es-MX"/>
        </w:rPr>
        <w:t>+52 55 5015 4077</w:t>
      </w:r>
      <w:r>
        <w:rPr>
          <w:rFonts w:cs="Arial"/>
          <w:bCs/>
          <w:lang w:val="es-MX"/>
        </w:rPr>
        <w:br/>
      </w:r>
      <w:r w:rsidRPr="00614467">
        <w:rPr>
          <w:rFonts w:cs="Arial"/>
          <w:bCs/>
          <w:lang w:val="es-MX"/>
        </w:rPr>
        <w:t xml:space="preserve">E-mail: </w:t>
      </w:r>
      <w:r>
        <w:rPr>
          <w:rFonts w:cs="Arial"/>
          <w:bCs/>
          <w:lang w:val="es-MX"/>
        </w:rPr>
        <w:tab/>
      </w:r>
      <w:r w:rsidRPr="00614467">
        <w:rPr>
          <w:rFonts w:cs="Arial"/>
          <w:bCs/>
          <w:lang w:val="es-MX"/>
        </w:rPr>
        <w:t>gerardo</w:t>
      </w:r>
      <w:r w:rsidRPr="00614467">
        <w:rPr>
          <w:rFonts w:cs="Arial"/>
          <w:color w:val="000000"/>
          <w:lang w:val="es-MX"/>
        </w:rPr>
        <w:t>.lopez@ift.org.mx</w:t>
      </w:r>
    </w:p>
    <w:p w:rsidR="00614467" w:rsidRPr="00614467" w:rsidRDefault="00614467" w:rsidP="00614467">
      <w:pPr>
        <w:tabs>
          <w:tab w:val="clear" w:pos="1276"/>
          <w:tab w:val="left" w:pos="1302"/>
        </w:tabs>
        <w:ind w:left="567" w:hanging="567"/>
        <w:jc w:val="left"/>
        <w:rPr>
          <w:rFonts w:cs="Arial"/>
          <w:bCs/>
          <w:lang w:val="es-MX"/>
        </w:rPr>
      </w:pPr>
      <w:r>
        <w:rPr>
          <w:rFonts w:cs="Arial"/>
          <w:bCs/>
          <w:lang w:val="es-MX"/>
        </w:rPr>
        <w:tab/>
      </w:r>
      <w:r w:rsidRPr="00614467">
        <w:rPr>
          <w:rFonts w:cs="Arial"/>
          <w:bCs/>
          <w:lang w:val="es-MX"/>
        </w:rPr>
        <w:t>Rodolfo Galván Saracho</w:t>
      </w:r>
      <w:r>
        <w:rPr>
          <w:rFonts w:cs="Arial"/>
          <w:bCs/>
          <w:lang w:val="es-MX"/>
        </w:rPr>
        <w:br/>
      </w:r>
      <w:r w:rsidRPr="00614467">
        <w:rPr>
          <w:rFonts w:cs="Arial"/>
          <w:bCs/>
          <w:lang w:val="es-MX"/>
        </w:rPr>
        <w:t>Director de Análisis de Telecomunicaciones, Códigos y Numeración.</w:t>
      </w:r>
      <w:r>
        <w:rPr>
          <w:rFonts w:cs="Arial"/>
          <w:bCs/>
          <w:lang w:val="es-MX"/>
        </w:rPr>
        <w:br/>
      </w:r>
      <w:r w:rsidRPr="00614467">
        <w:rPr>
          <w:rFonts w:cs="Arial"/>
          <w:bCs/>
          <w:lang w:val="es-MX"/>
        </w:rPr>
        <w:t>Instituto Federal de Telecomunicaciones</w:t>
      </w:r>
      <w:r>
        <w:rPr>
          <w:rFonts w:cs="Arial"/>
          <w:bCs/>
          <w:lang w:val="es-MX"/>
        </w:rPr>
        <w:br/>
      </w:r>
      <w:r w:rsidRPr="00614467">
        <w:rPr>
          <w:rFonts w:cs="Arial"/>
          <w:lang w:val="es-ES" w:eastAsia="es-MX"/>
        </w:rPr>
        <w:t>Insurgentes Sur #838, piso 6</w:t>
      </w:r>
      <w:r w:rsidRPr="00614467">
        <w:rPr>
          <w:rFonts w:cs="Arial"/>
          <w:lang w:val="es-ES" w:eastAsia="es-MX"/>
        </w:rPr>
        <w:br/>
        <w:t xml:space="preserve">Col. Del Valle </w:t>
      </w:r>
      <w:r>
        <w:rPr>
          <w:rFonts w:cs="Arial"/>
          <w:lang w:val="es-ES" w:eastAsia="es-MX"/>
        </w:rPr>
        <w:br/>
      </w:r>
      <w:r w:rsidRPr="00614467">
        <w:rPr>
          <w:rFonts w:cs="Arial"/>
          <w:lang w:val="es-ES" w:eastAsia="es-MX"/>
        </w:rPr>
        <w:t>Delegación Benito Juárez, México, D.F. 03100</w:t>
      </w:r>
      <w:r>
        <w:rPr>
          <w:rFonts w:cs="Arial"/>
          <w:lang w:val="es-ES" w:eastAsia="es-MX"/>
        </w:rPr>
        <w:br/>
      </w:r>
      <w:r w:rsidRPr="00614467">
        <w:rPr>
          <w:rFonts w:cs="Arial"/>
          <w:bCs/>
          <w:lang w:val="es-MX"/>
        </w:rPr>
        <w:t xml:space="preserve">Tel.  </w:t>
      </w:r>
      <w:r>
        <w:rPr>
          <w:rFonts w:cs="Arial"/>
          <w:bCs/>
          <w:lang w:val="es-MX"/>
        </w:rPr>
        <w:tab/>
      </w:r>
      <w:r w:rsidRPr="00614467">
        <w:rPr>
          <w:rFonts w:cs="Arial"/>
          <w:bCs/>
          <w:lang w:val="es-MX"/>
        </w:rPr>
        <w:t>+52 55 5015 4296</w:t>
      </w:r>
      <w:r>
        <w:rPr>
          <w:rFonts w:cs="Arial"/>
          <w:bCs/>
          <w:lang w:val="es-MX"/>
        </w:rPr>
        <w:br/>
      </w:r>
      <w:r w:rsidRPr="00614467">
        <w:rPr>
          <w:rFonts w:cs="Arial"/>
          <w:bCs/>
          <w:lang w:val="es-MX"/>
        </w:rPr>
        <w:t xml:space="preserve">E-mail: </w:t>
      </w:r>
      <w:r>
        <w:rPr>
          <w:rFonts w:cs="Arial"/>
          <w:bCs/>
          <w:lang w:val="es-MX"/>
        </w:rPr>
        <w:tab/>
      </w:r>
      <w:r w:rsidRPr="00614467">
        <w:rPr>
          <w:rFonts w:cs="Arial"/>
          <w:color w:val="000000"/>
          <w:lang w:val="es-MX"/>
        </w:rPr>
        <w:t>rodolfo.galvan@ift.org.mx</w:t>
      </w:r>
    </w:p>
    <w:p w:rsidR="00EA5544" w:rsidRPr="00EA5544" w:rsidRDefault="00EA5544" w:rsidP="00EA5544">
      <w:pPr>
        <w:pStyle w:val="Heading2"/>
        <w:rPr>
          <w:lang w:val="es-ES_tradnl"/>
        </w:rPr>
      </w:pPr>
      <w:bookmarkStart w:id="856" w:name="_Toc418601852"/>
      <w:bookmarkStart w:id="857" w:name="_Toc521055458"/>
      <w:r w:rsidRPr="00EA5544">
        <w:rPr>
          <w:lang w:val="es-ES_tradnl"/>
        </w:rPr>
        <w:lastRenderedPageBreak/>
        <w:t>Cambios en las Administraciones/EER y otras entidades</w:t>
      </w:r>
      <w:r w:rsidRPr="00EA5544">
        <w:rPr>
          <w:lang w:val="es-ES_tradnl"/>
        </w:rPr>
        <w:br/>
        <w:t>u Organizaciones</w:t>
      </w:r>
      <w:bookmarkEnd w:id="856"/>
      <w:bookmarkEnd w:id="857"/>
    </w:p>
    <w:p w:rsidR="00EA5544" w:rsidRPr="00EA5544" w:rsidRDefault="00EA5544" w:rsidP="00EA5544">
      <w:pPr>
        <w:tabs>
          <w:tab w:val="clear" w:pos="567"/>
          <w:tab w:val="left" w:pos="720"/>
        </w:tabs>
        <w:overflowPunct/>
        <w:spacing w:before="240" w:after="0"/>
        <w:jc w:val="left"/>
        <w:rPr>
          <w:rFonts w:eastAsia="SimSun" w:cs="Arial"/>
          <w:b/>
          <w:bCs/>
          <w:lang w:val="es-ES_tradnl"/>
        </w:rPr>
      </w:pPr>
      <w:r w:rsidRPr="00EA5544">
        <w:rPr>
          <w:b/>
          <w:bCs/>
          <w:lang w:val="es-ES_tradnl"/>
        </w:rPr>
        <w:t>Sudán</w:t>
      </w:r>
      <w:r>
        <w:rPr>
          <w:b/>
          <w:bCs/>
          <w:lang w:val="es-ES_tradnl"/>
        </w:rPr>
        <w:fldChar w:fldCharType="begin"/>
      </w:r>
      <w:r w:rsidRPr="004B08EE">
        <w:rPr>
          <w:lang w:val="es-ES_tradnl"/>
        </w:rPr>
        <w:instrText xml:space="preserve"> TC "</w:instrText>
      </w:r>
      <w:bookmarkStart w:id="858" w:name="_Toc521055459"/>
      <w:r w:rsidRPr="00EA5544">
        <w:rPr>
          <w:b/>
          <w:bCs/>
          <w:lang w:val="es-ES_tradnl"/>
        </w:rPr>
        <w:instrText>Sudán</w:instrText>
      </w:r>
      <w:bookmarkEnd w:id="858"/>
      <w:r w:rsidRPr="004B08EE">
        <w:rPr>
          <w:lang w:val="es-ES_tradnl"/>
        </w:rPr>
        <w:instrText xml:space="preserve">" \f C \l "1" </w:instrText>
      </w:r>
      <w:r>
        <w:rPr>
          <w:b/>
          <w:bCs/>
          <w:lang w:val="es-ES_tradnl"/>
        </w:rPr>
        <w:fldChar w:fldCharType="end"/>
      </w:r>
    </w:p>
    <w:p w:rsidR="00EA5544" w:rsidRPr="00EA5544" w:rsidRDefault="00EA5544" w:rsidP="00EA5544">
      <w:pPr>
        <w:tabs>
          <w:tab w:val="clear" w:pos="567"/>
          <w:tab w:val="left" w:pos="720"/>
        </w:tabs>
        <w:overflowPunct/>
        <w:spacing w:before="0" w:after="0"/>
        <w:jc w:val="left"/>
        <w:rPr>
          <w:rFonts w:cs="Arial"/>
          <w:lang w:val="es-ES"/>
        </w:rPr>
      </w:pPr>
      <w:r w:rsidRPr="00EA5544">
        <w:rPr>
          <w:rFonts w:cs="Arial"/>
          <w:lang w:val="es-ES" w:bidi="he-IL"/>
        </w:rPr>
        <w:t xml:space="preserve">Comunicación del </w:t>
      </w:r>
      <w:r w:rsidRPr="00EA5544">
        <w:rPr>
          <w:rFonts w:cs="Arial"/>
          <w:lang w:val="es-ES_tradnl"/>
        </w:rPr>
        <w:t>13.VI.2018:</w:t>
      </w:r>
    </w:p>
    <w:p w:rsidR="00EA5544" w:rsidRPr="00EA5544" w:rsidRDefault="00EA5544" w:rsidP="00EA5544">
      <w:pPr>
        <w:tabs>
          <w:tab w:val="clear" w:pos="567"/>
          <w:tab w:val="clear" w:pos="5387"/>
          <w:tab w:val="clear" w:pos="5954"/>
        </w:tabs>
        <w:overflowPunct/>
        <w:autoSpaceDE/>
        <w:autoSpaceDN/>
        <w:adjustRightInd/>
        <w:spacing w:after="240"/>
        <w:jc w:val="center"/>
        <w:rPr>
          <w:rFonts w:cs="Arial"/>
          <w:i/>
          <w:iCs/>
          <w:lang w:val="es-ES_tradnl"/>
        </w:rPr>
      </w:pPr>
      <w:r w:rsidRPr="00EA5544">
        <w:rPr>
          <w:rFonts w:cs="Arial"/>
          <w:i/>
          <w:iCs/>
          <w:lang w:val="es-ES_tradnl"/>
        </w:rPr>
        <w:t>Cambio de nombre</w:t>
      </w:r>
      <w:r>
        <w:rPr>
          <w:rFonts w:cs="Arial"/>
          <w:i/>
          <w:iCs/>
          <w:lang w:val="es-ES_tradnl"/>
        </w:rPr>
        <w:fldChar w:fldCharType="begin"/>
      </w:r>
      <w:r w:rsidRPr="004B08EE">
        <w:rPr>
          <w:lang w:val="es-ES_tradnl"/>
        </w:rPr>
        <w:instrText xml:space="preserve"> TC "</w:instrText>
      </w:r>
      <w:bookmarkStart w:id="859" w:name="_Toc521055460"/>
      <w:r w:rsidRPr="00EA5544">
        <w:rPr>
          <w:rFonts w:cs="Arial"/>
          <w:i/>
          <w:iCs/>
          <w:lang w:val="es-ES_tradnl"/>
        </w:rPr>
        <w:instrText>Cambio de nombre</w:instrText>
      </w:r>
      <w:bookmarkEnd w:id="859"/>
      <w:r w:rsidRPr="004B08EE">
        <w:rPr>
          <w:lang w:val="es-ES_tradnl"/>
        </w:rPr>
        <w:instrText xml:space="preserve">" \f C \l "1" </w:instrText>
      </w:r>
      <w:r>
        <w:rPr>
          <w:rFonts w:cs="Arial"/>
          <w:i/>
          <w:iCs/>
          <w:lang w:val="es-ES_tradnl"/>
        </w:rPr>
        <w:fldChar w:fldCharType="end"/>
      </w:r>
    </w:p>
    <w:p w:rsidR="00EA5544" w:rsidRPr="004B08EE" w:rsidRDefault="00EA5544" w:rsidP="00EA5544">
      <w:pPr>
        <w:overflowPunct/>
        <w:autoSpaceDE/>
        <w:autoSpaceDN/>
        <w:adjustRightInd/>
        <w:spacing w:before="0"/>
        <w:jc w:val="left"/>
        <w:rPr>
          <w:rFonts w:cs="Arial"/>
          <w:lang w:val="es-ES_tradnl"/>
        </w:rPr>
      </w:pPr>
      <w:r w:rsidRPr="00EA5544">
        <w:rPr>
          <w:rFonts w:cs="Arial"/>
          <w:lang w:val="es-ES_tradnl"/>
        </w:rPr>
        <w:t>El</w:t>
      </w:r>
      <w:r w:rsidRPr="00EA5544">
        <w:rPr>
          <w:rFonts w:cs="Arial"/>
          <w:i/>
          <w:iCs/>
          <w:lang w:val="es-ES_tradnl"/>
        </w:rPr>
        <w:t xml:space="preserve"> National Telecommunications Corporation (NTC)</w:t>
      </w:r>
      <w:r w:rsidRPr="00EA5544">
        <w:rPr>
          <w:rFonts w:cs="Arial"/>
          <w:lang w:val="es-ES_tradnl"/>
        </w:rPr>
        <w:t>, Khartoum</w:t>
      </w:r>
      <w:r>
        <w:rPr>
          <w:rFonts w:cs="Arial"/>
          <w:lang w:val="es-ES_tradnl"/>
        </w:rPr>
        <w:fldChar w:fldCharType="begin"/>
      </w:r>
      <w:r w:rsidRPr="004B08EE">
        <w:rPr>
          <w:lang w:val="es-ES_tradnl"/>
        </w:rPr>
        <w:instrText xml:space="preserve"> TC "</w:instrText>
      </w:r>
      <w:bookmarkStart w:id="860" w:name="_Toc521055461"/>
      <w:r w:rsidRPr="00EA5544">
        <w:rPr>
          <w:rFonts w:cs="Arial"/>
          <w:i/>
          <w:iCs/>
          <w:lang w:val="es-ES_tradnl"/>
        </w:rPr>
        <w:instrText>National Telecommunications Corporation (NTC)</w:instrText>
      </w:r>
      <w:r w:rsidRPr="00EA5544">
        <w:rPr>
          <w:rFonts w:cs="Arial"/>
          <w:lang w:val="es-ES_tradnl"/>
        </w:rPr>
        <w:instrText>, Khartoum</w:instrText>
      </w:r>
      <w:bookmarkEnd w:id="860"/>
      <w:r w:rsidRPr="004B08EE">
        <w:rPr>
          <w:lang w:val="es-ES_tradnl"/>
        </w:rPr>
        <w:instrText xml:space="preserve">" \f C \l "1" </w:instrText>
      </w:r>
      <w:r>
        <w:rPr>
          <w:rFonts w:cs="Arial"/>
          <w:lang w:val="es-ES_tradnl"/>
        </w:rPr>
        <w:fldChar w:fldCharType="end"/>
      </w:r>
      <w:r w:rsidRPr="00EA5544">
        <w:rPr>
          <w:rFonts w:cs="Arial"/>
          <w:i/>
          <w:iCs/>
          <w:lang w:val="es-ES_tradnl"/>
        </w:rPr>
        <w:t>,</w:t>
      </w:r>
      <w:r w:rsidRPr="00EA5544">
        <w:rPr>
          <w:rFonts w:cs="Arial"/>
          <w:lang w:val="es-ES_tradnl"/>
        </w:rPr>
        <w:t xml:space="preserve"> anuncia que ha cambiado de nombre. </w:t>
      </w:r>
      <w:r w:rsidRPr="004B08EE">
        <w:rPr>
          <w:rFonts w:cs="Arial"/>
          <w:lang w:val="es-ES_tradnl"/>
        </w:rPr>
        <w:t>A partir de ahora, su nombre sera: «</w:t>
      </w:r>
      <w:r w:rsidRPr="004B08EE">
        <w:rPr>
          <w:lang w:val="es-ES_tradnl"/>
        </w:rPr>
        <w:t xml:space="preserve"> </w:t>
      </w:r>
      <w:r w:rsidRPr="004B08EE">
        <w:rPr>
          <w:rFonts w:cs="Arial"/>
          <w:i/>
          <w:iCs/>
          <w:lang w:val="es-ES_tradnl"/>
        </w:rPr>
        <w:t>Telecommunications and Post Regulatory Authority</w:t>
      </w:r>
      <w:r w:rsidRPr="004B08EE">
        <w:rPr>
          <w:rFonts w:eastAsia="SimSun" w:cs="Arial"/>
          <w:i/>
          <w:iCs/>
          <w:lang w:val="es-ES_tradnl"/>
        </w:rPr>
        <w:t xml:space="preserve"> </w:t>
      </w:r>
      <w:r w:rsidRPr="004B08EE">
        <w:rPr>
          <w:rFonts w:cs="Arial"/>
          <w:lang w:val="es-ES_tradnl"/>
        </w:rPr>
        <w:t>».</w:t>
      </w:r>
    </w:p>
    <w:p w:rsidR="00EA5544" w:rsidRPr="00EA5544" w:rsidRDefault="00EA5544" w:rsidP="00EA5544">
      <w:pPr>
        <w:ind w:left="567" w:hanging="567"/>
        <w:jc w:val="left"/>
        <w:rPr>
          <w:rFonts w:eastAsia="SimSun" w:cs="Arial"/>
          <w:lang w:val="en-US"/>
        </w:rPr>
      </w:pPr>
      <w:r w:rsidRPr="004B08EE">
        <w:rPr>
          <w:lang w:val="es-ES_tradnl"/>
        </w:rPr>
        <w:tab/>
      </w:r>
      <w:r w:rsidRPr="00EA5544">
        <w:t>Telecommunications and Post Regulatory Authority</w:t>
      </w:r>
      <w:r>
        <w:br/>
      </w:r>
      <w:r w:rsidRPr="00EA5544">
        <w:t>NTC Tower - Buri - North to Manshya Bridge</w:t>
      </w:r>
      <w:r>
        <w:br/>
      </w:r>
      <w:r w:rsidRPr="00EA5544">
        <w:t>P.O. Box 2869</w:t>
      </w:r>
      <w:r>
        <w:br/>
      </w:r>
      <w:r w:rsidRPr="00EA5544">
        <w:t>KHARTOUM 11111</w:t>
      </w:r>
      <w:r>
        <w:br/>
      </w:r>
      <w:r w:rsidRPr="00EA5544">
        <w:t>Sudan</w:t>
      </w:r>
      <w:r>
        <w:br/>
      </w:r>
      <w:r w:rsidRPr="00EA5544">
        <w:rPr>
          <w:rFonts w:eastAsia="SimSun" w:cs="Arial"/>
        </w:rPr>
        <w:t xml:space="preserve">Tel.: </w:t>
      </w:r>
      <w:r w:rsidRPr="00EA5544">
        <w:rPr>
          <w:rFonts w:eastAsia="SimSun" w:cs="Arial"/>
        </w:rPr>
        <w:tab/>
        <w:t>+249 187171110</w:t>
      </w:r>
      <w:r>
        <w:rPr>
          <w:rFonts w:eastAsia="SimSun" w:cs="Arial"/>
        </w:rPr>
        <w:br/>
      </w:r>
      <w:r w:rsidRPr="00EA5544">
        <w:rPr>
          <w:rFonts w:eastAsia="SimSun" w:cs="Arial"/>
          <w:lang w:val="en-US"/>
        </w:rPr>
        <w:t xml:space="preserve">Fax: </w:t>
      </w:r>
      <w:r w:rsidRPr="00EA5544">
        <w:rPr>
          <w:rFonts w:eastAsia="SimSun" w:cs="Arial"/>
          <w:lang w:val="en-US"/>
        </w:rPr>
        <w:tab/>
        <w:t>+249 183562356</w:t>
      </w:r>
    </w:p>
    <w:p w:rsidR="00EA5544" w:rsidRPr="00EA5544" w:rsidRDefault="00EA5544">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p>
    <w:p w:rsidR="00FC4D24" w:rsidRPr="004B08EE" w:rsidRDefault="00FC4D24">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r w:rsidRPr="004B08EE">
        <w:rPr>
          <w:lang w:val="en-US"/>
        </w:rPr>
        <w:br w:type="page"/>
      </w:r>
    </w:p>
    <w:p w:rsidR="00FC4D24" w:rsidRPr="004B08EE" w:rsidRDefault="00FC4D24">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p>
    <w:p w:rsidR="00DC3C5E" w:rsidRPr="008065E7" w:rsidRDefault="007E5458" w:rsidP="00B44AF3">
      <w:pPr>
        <w:pStyle w:val="Heading2"/>
        <w:rPr>
          <w:lang w:val="es-ES_tradnl"/>
        </w:rPr>
      </w:pPr>
      <w:bookmarkStart w:id="861" w:name="_Toc329611052"/>
      <w:bookmarkStart w:id="862" w:name="_Toc331071427"/>
      <w:bookmarkStart w:id="863" w:name="_Toc332274686"/>
      <w:bookmarkStart w:id="864" w:name="_Toc334778524"/>
      <w:bookmarkStart w:id="865" w:name="_Toc336263091"/>
      <w:bookmarkStart w:id="866" w:name="_Toc337214319"/>
      <w:bookmarkStart w:id="867" w:name="_Toc338334134"/>
      <w:bookmarkStart w:id="868" w:name="_Toc340228265"/>
      <w:bookmarkStart w:id="869" w:name="_Toc341435113"/>
      <w:bookmarkStart w:id="870" w:name="_Toc342912242"/>
      <w:bookmarkStart w:id="871" w:name="_Toc343265202"/>
      <w:bookmarkStart w:id="872" w:name="_Toc345584990"/>
      <w:bookmarkStart w:id="873" w:name="_Toc346877133"/>
      <w:bookmarkStart w:id="874" w:name="_Toc348013791"/>
      <w:bookmarkStart w:id="875" w:name="_Toc349289500"/>
      <w:bookmarkStart w:id="876" w:name="_Toc350779899"/>
      <w:bookmarkStart w:id="877" w:name="_Toc351713782"/>
      <w:bookmarkStart w:id="878" w:name="_Toc353278418"/>
      <w:bookmarkStart w:id="879" w:name="_Toc354393698"/>
      <w:bookmarkStart w:id="880" w:name="_Toc355866596"/>
      <w:bookmarkStart w:id="881" w:name="_Toc357172163"/>
      <w:bookmarkStart w:id="882" w:name="_Toc358380615"/>
      <w:bookmarkStart w:id="883" w:name="_Toc359592140"/>
      <w:bookmarkStart w:id="884" w:name="_Toc361130977"/>
      <w:bookmarkStart w:id="885" w:name="_Toc361990659"/>
      <w:bookmarkStart w:id="886" w:name="_Toc363827525"/>
      <w:bookmarkStart w:id="887" w:name="_Toc364761779"/>
      <w:bookmarkStart w:id="888" w:name="_Toc366497608"/>
      <w:bookmarkStart w:id="889" w:name="_Toc367955924"/>
      <w:bookmarkStart w:id="890" w:name="_Toc369255134"/>
      <w:bookmarkStart w:id="891" w:name="_Toc370388963"/>
      <w:bookmarkStart w:id="892" w:name="_Toc371690055"/>
      <w:bookmarkStart w:id="893" w:name="_Toc373242826"/>
      <w:bookmarkStart w:id="894" w:name="_Toc374090752"/>
      <w:bookmarkStart w:id="895" w:name="_Toc374693375"/>
      <w:bookmarkStart w:id="896" w:name="_Toc377021958"/>
      <w:bookmarkStart w:id="897" w:name="_Toc378602320"/>
      <w:bookmarkStart w:id="898" w:name="_Toc379450038"/>
      <w:bookmarkStart w:id="899" w:name="_Toc380670212"/>
      <w:bookmarkStart w:id="900" w:name="_Toc381884148"/>
      <w:bookmarkStart w:id="901" w:name="_Toc383176335"/>
      <w:bookmarkStart w:id="902" w:name="_Toc384821902"/>
      <w:bookmarkStart w:id="903" w:name="_Toc385938619"/>
      <w:bookmarkStart w:id="904" w:name="_Toc389037529"/>
      <w:bookmarkStart w:id="905" w:name="_Toc390075826"/>
      <w:bookmarkStart w:id="906" w:name="_Toc391387219"/>
      <w:bookmarkStart w:id="907" w:name="_Toc392593330"/>
      <w:bookmarkStart w:id="908" w:name="_Toc393879073"/>
      <w:bookmarkStart w:id="909" w:name="_Toc395100090"/>
      <w:bookmarkStart w:id="910" w:name="_Toc396223679"/>
      <w:bookmarkStart w:id="911" w:name="_Toc397595071"/>
      <w:bookmarkStart w:id="912" w:name="_Toc399248293"/>
      <w:bookmarkStart w:id="913" w:name="_Toc400455638"/>
      <w:bookmarkStart w:id="914" w:name="_Toc401910835"/>
      <w:bookmarkStart w:id="915" w:name="_Toc403048168"/>
      <w:bookmarkStart w:id="916" w:name="_Toc404347571"/>
      <w:bookmarkStart w:id="917" w:name="_Toc405802710"/>
      <w:bookmarkStart w:id="918" w:name="_Toc406576806"/>
      <w:bookmarkStart w:id="919" w:name="_Toc408823971"/>
      <w:bookmarkStart w:id="920" w:name="_Toc410026928"/>
      <w:bookmarkStart w:id="921" w:name="_Toc410913022"/>
      <w:bookmarkStart w:id="922" w:name="_Toc415665869"/>
      <w:bookmarkStart w:id="923" w:name="_Toc417648389"/>
      <w:bookmarkStart w:id="924" w:name="_Toc418252416"/>
      <w:bookmarkStart w:id="925" w:name="_Toc418601864"/>
      <w:bookmarkStart w:id="926" w:name="_Toc421177176"/>
      <w:bookmarkStart w:id="927" w:name="_Toc422476103"/>
      <w:bookmarkStart w:id="928" w:name="_Toc423527149"/>
      <w:bookmarkStart w:id="929" w:name="_Toc424895574"/>
      <w:bookmarkStart w:id="930" w:name="_Toc428367867"/>
      <w:bookmarkStart w:id="931" w:name="_Toc429122167"/>
      <w:bookmarkStart w:id="932" w:name="_Toc430184037"/>
      <w:bookmarkStart w:id="933" w:name="_Toc434309358"/>
      <w:bookmarkStart w:id="934" w:name="_Toc435690637"/>
      <w:bookmarkStart w:id="935" w:name="_Toc437441149"/>
      <w:bookmarkStart w:id="936" w:name="_Toc437956428"/>
      <w:bookmarkStart w:id="937" w:name="_Toc439840804"/>
      <w:bookmarkStart w:id="938" w:name="_Toc442883565"/>
      <w:bookmarkStart w:id="939" w:name="_Toc443382397"/>
      <w:bookmarkStart w:id="940" w:name="_Toc447195434"/>
      <w:bookmarkStart w:id="941" w:name="_Toc451174499"/>
      <w:bookmarkStart w:id="942" w:name="_Toc452126898"/>
      <w:bookmarkStart w:id="943" w:name="_Toc453247193"/>
      <w:bookmarkStart w:id="944" w:name="_Toc455669852"/>
      <w:bookmarkStart w:id="945" w:name="_Toc458781010"/>
      <w:bookmarkStart w:id="946" w:name="_Toc463441565"/>
      <w:bookmarkStart w:id="947" w:name="_Toc463947715"/>
      <w:bookmarkStart w:id="948" w:name="_Toc466370892"/>
      <w:bookmarkStart w:id="949" w:name="_Toc467245950"/>
      <w:bookmarkStart w:id="950" w:name="_Toc468457247"/>
      <w:bookmarkStart w:id="951" w:name="_Toc472590311"/>
      <w:bookmarkStart w:id="952" w:name="_Toc473727739"/>
      <w:bookmarkStart w:id="953" w:name="_Toc474936344"/>
      <w:bookmarkStart w:id="954" w:name="_Toc476142326"/>
      <w:bookmarkStart w:id="955" w:name="_Toc477429099"/>
      <w:bookmarkStart w:id="956" w:name="_Toc478134103"/>
      <w:bookmarkStart w:id="957" w:name="_Toc479850645"/>
      <w:bookmarkStart w:id="958" w:name="_Toc482090363"/>
      <w:bookmarkStart w:id="959" w:name="_Toc484181139"/>
      <w:bookmarkStart w:id="960" w:name="_Toc484787074"/>
      <w:bookmarkStart w:id="961" w:name="_Toc487119324"/>
      <w:bookmarkStart w:id="962" w:name="_Toc489607396"/>
      <w:bookmarkStart w:id="963" w:name="_Toc490829858"/>
      <w:bookmarkStart w:id="964" w:name="_Toc492375237"/>
      <w:bookmarkStart w:id="965" w:name="_Toc493254986"/>
      <w:bookmarkStart w:id="966" w:name="_Toc495992905"/>
      <w:bookmarkStart w:id="967" w:name="_Toc497227741"/>
      <w:bookmarkStart w:id="968" w:name="_Toc497485444"/>
      <w:bookmarkStart w:id="969" w:name="_Toc498613292"/>
      <w:bookmarkStart w:id="970" w:name="_Toc500253796"/>
      <w:bookmarkStart w:id="971" w:name="_Toc501030457"/>
      <w:bookmarkStart w:id="972" w:name="_Toc504138710"/>
      <w:bookmarkStart w:id="973" w:name="_Toc508619466"/>
      <w:bookmarkStart w:id="974" w:name="_Toc509410685"/>
      <w:bookmarkStart w:id="975" w:name="_Toc510706807"/>
      <w:bookmarkStart w:id="976" w:name="_Toc513019747"/>
      <w:bookmarkStart w:id="977" w:name="_Toc513558623"/>
      <w:bookmarkStart w:id="978" w:name="_Toc515519620"/>
      <w:bookmarkStart w:id="979" w:name="_Toc516232717"/>
      <w:bookmarkStart w:id="980" w:name="_Toc517356350"/>
      <w:bookmarkStart w:id="981" w:name="_Toc518308408"/>
      <w:bookmarkStart w:id="982" w:name="_Toc521055462"/>
      <w:bookmarkEnd w:id="837"/>
      <w:bookmarkEnd w:id="838"/>
      <w:bookmarkEnd w:id="839"/>
      <w:bookmarkEnd w:id="840"/>
      <w:bookmarkEnd w:id="841"/>
      <w:bookmarkEnd w:id="842"/>
      <w:bookmarkEnd w:id="843"/>
      <w:bookmarkEnd w:id="844"/>
      <w:bookmarkEnd w:id="845"/>
      <w:r w:rsidRPr="008065E7">
        <w:rPr>
          <w:lang w:val="es-ES_tradnl"/>
        </w:rPr>
        <w:t>R</w:t>
      </w:r>
      <w:r w:rsidR="00DC3C5E" w:rsidRPr="008065E7">
        <w:rPr>
          <w:lang w:val="es-ES_tradnl"/>
        </w:rPr>
        <w:t>estricciones de servicio</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DC3C5E" w:rsidRPr="00EC4918" w:rsidRDefault="00DC3C5E" w:rsidP="00DC3C5E">
      <w:pPr>
        <w:jc w:val="center"/>
        <w:rPr>
          <w:lang w:val="es-ES_tradnl"/>
        </w:rPr>
      </w:pPr>
      <w:r w:rsidRPr="00EC4918">
        <w:rPr>
          <w:lang w:val="es-ES_tradnl"/>
        </w:rPr>
        <w:t xml:space="preserve">Véase URL: </w:t>
      </w:r>
      <w:hyperlink r:id="rId17" w:history="1">
        <w:r w:rsidRPr="00EC4918">
          <w:rPr>
            <w:lang w:val="es-ES_tradnl"/>
          </w:rPr>
          <w:t>www.itu.int/pub/T-SP-SR.1-2012</w:t>
        </w:r>
      </w:hyperlink>
    </w:p>
    <w:p w:rsidR="00DC3C5E" w:rsidRPr="00EC4918" w:rsidRDefault="00DC3C5E" w:rsidP="00DC3C5E">
      <w:pPr>
        <w:rPr>
          <w:lang w:val="es-ES_tradnl"/>
        </w:rPr>
      </w:pPr>
    </w:p>
    <w:tbl>
      <w:tblPr>
        <w:tblW w:w="0" w:type="auto"/>
        <w:tblLayout w:type="fixed"/>
        <w:tblLook w:val="0000" w:firstRow="0" w:lastRow="0" w:firstColumn="0" w:lastColumn="0" w:noHBand="0" w:noVBand="0"/>
      </w:tblPr>
      <w:tblGrid>
        <w:gridCol w:w="2620"/>
        <w:gridCol w:w="1985"/>
      </w:tblGrid>
      <w:tr w:rsidR="00DC3C5E" w:rsidRPr="006A45E8" w:rsidTr="00640AD3">
        <w:tc>
          <w:tcPr>
            <w:tcW w:w="2620"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C3C5E" w:rsidRPr="006A45E8" w:rsidTr="00534AAD">
        <w:tc>
          <w:tcPr>
            <w:tcW w:w="2160" w:type="dxa"/>
          </w:tcPr>
          <w:p w:rsidR="00DC3C5E" w:rsidRPr="00880BB6" w:rsidRDefault="00DC3C5E" w:rsidP="00534AAD">
            <w:pPr>
              <w:pStyle w:val="Tabletext"/>
              <w:rPr>
                <w:sz w:val="20"/>
                <w:szCs w:val="20"/>
                <w:lang w:val="es-ES_tradnl"/>
              </w:rPr>
            </w:pPr>
            <w:r w:rsidRPr="00880BB6">
              <w:rPr>
                <w:sz w:val="20"/>
                <w:szCs w:val="20"/>
                <w:lang w:val="es-ES_tradnl"/>
              </w:rPr>
              <w:t>Seychelles</w:t>
            </w:r>
          </w:p>
        </w:tc>
        <w:tc>
          <w:tcPr>
            <w:tcW w:w="1985" w:type="dxa"/>
          </w:tcPr>
          <w:p w:rsidR="00DC3C5E" w:rsidRPr="00880BB6" w:rsidRDefault="00DC3C5E" w:rsidP="00534AA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Pr="00880BB6" w:rsidRDefault="00DC3C5E" w:rsidP="00534AAD">
            <w:pPr>
              <w:pStyle w:val="Tabletext"/>
              <w:rPr>
                <w:sz w:val="20"/>
                <w:szCs w:val="20"/>
                <w:lang w:val="es-ES_tradnl"/>
              </w:rPr>
            </w:pPr>
            <w:r>
              <w:rPr>
                <w:sz w:val="20"/>
                <w:szCs w:val="20"/>
                <w:lang w:val="es-ES_tradnl"/>
              </w:rPr>
              <w:t>Eslovaquia</w:t>
            </w:r>
          </w:p>
        </w:tc>
        <w:tc>
          <w:tcPr>
            <w:tcW w:w="1985" w:type="dxa"/>
          </w:tcPr>
          <w:p w:rsidR="00DC3C5E" w:rsidRPr="00880BB6" w:rsidRDefault="00DC3C5E" w:rsidP="00534AAD">
            <w:pPr>
              <w:pStyle w:val="Tabletext"/>
              <w:rPr>
                <w:sz w:val="20"/>
                <w:szCs w:val="20"/>
                <w:lang w:val="es-ES_tradnl"/>
              </w:rPr>
            </w:pPr>
            <w:r>
              <w:rPr>
                <w:sz w:val="20"/>
                <w:szCs w:val="20"/>
                <w:lang w:val="es-ES_tradnl"/>
              </w:rPr>
              <w:t>1007 (p.12)</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A439D6" w:rsidRPr="006A45E8" w:rsidTr="00534AAD">
        <w:tc>
          <w:tcPr>
            <w:tcW w:w="2160" w:type="dxa"/>
          </w:tcPr>
          <w:p w:rsidR="00A439D6" w:rsidRPr="00FB3FA8" w:rsidRDefault="002312C9" w:rsidP="00534AAD">
            <w:pPr>
              <w:pStyle w:val="Tabletext"/>
              <w:rPr>
                <w:sz w:val="20"/>
                <w:szCs w:val="20"/>
                <w:lang w:val="es-ES"/>
              </w:rPr>
            </w:pPr>
            <w:r>
              <w:rPr>
                <w:sz w:val="20"/>
                <w:szCs w:val="20"/>
                <w:lang w:val="es-ES"/>
              </w:rPr>
              <w:t>Malasia</w:t>
            </w:r>
          </w:p>
        </w:tc>
        <w:tc>
          <w:tcPr>
            <w:tcW w:w="1985" w:type="dxa"/>
          </w:tcPr>
          <w:p w:rsidR="00A439D6" w:rsidRPr="00FB3FA8" w:rsidRDefault="002312C9" w:rsidP="00534AAD">
            <w:pPr>
              <w:pStyle w:val="Tabletext"/>
              <w:rPr>
                <w:sz w:val="20"/>
                <w:szCs w:val="20"/>
                <w:lang w:val="es-ES_tradnl"/>
              </w:rPr>
            </w:pPr>
            <w:r>
              <w:rPr>
                <w:sz w:val="20"/>
                <w:szCs w:val="20"/>
                <w:lang w:val="es-ES_tradnl"/>
              </w:rPr>
              <w:t>1013 (p.5)</w:t>
            </w:r>
          </w:p>
        </w:tc>
        <w:tc>
          <w:tcPr>
            <w:tcW w:w="2268" w:type="dxa"/>
            <w:tcBorders>
              <w:left w:val="nil"/>
            </w:tcBorders>
          </w:tcPr>
          <w:p w:rsidR="00A439D6" w:rsidRPr="00880BB6" w:rsidRDefault="00A439D6" w:rsidP="00534AAD">
            <w:pPr>
              <w:pStyle w:val="Tabletext"/>
              <w:rPr>
                <w:sz w:val="20"/>
                <w:szCs w:val="20"/>
                <w:lang w:val="es-ES_tradnl"/>
              </w:rPr>
            </w:pPr>
          </w:p>
        </w:tc>
        <w:tc>
          <w:tcPr>
            <w:tcW w:w="1985" w:type="dxa"/>
          </w:tcPr>
          <w:p w:rsidR="00A439D6" w:rsidRPr="00880BB6" w:rsidRDefault="00A439D6" w:rsidP="00534AAD">
            <w:pPr>
              <w:pStyle w:val="Tabletext"/>
              <w:rPr>
                <w:sz w:val="20"/>
                <w:szCs w:val="20"/>
                <w:lang w:val="es-ES_tradnl"/>
              </w:rPr>
            </w:pPr>
          </w:p>
        </w:tc>
      </w:tr>
      <w:tr w:rsidR="00DC3C5E" w:rsidRPr="006A45E8" w:rsidTr="00534AAD">
        <w:tc>
          <w:tcPr>
            <w:tcW w:w="2160" w:type="dxa"/>
          </w:tcPr>
          <w:p w:rsidR="00DC3C5E" w:rsidRPr="00FB3FA8" w:rsidRDefault="00DC3C5E" w:rsidP="00534AAD">
            <w:pPr>
              <w:pStyle w:val="Tabletext"/>
              <w:rPr>
                <w:sz w:val="20"/>
                <w:szCs w:val="20"/>
                <w:lang w:val="es-ES"/>
              </w:rPr>
            </w:pPr>
            <w:r w:rsidRPr="00FB3FA8">
              <w:rPr>
                <w:sz w:val="20"/>
                <w:szCs w:val="20"/>
                <w:lang w:val="es-ES"/>
              </w:rPr>
              <w:t>Tailandia</w:t>
            </w:r>
          </w:p>
        </w:tc>
        <w:tc>
          <w:tcPr>
            <w:tcW w:w="1985" w:type="dxa"/>
          </w:tcPr>
          <w:p w:rsidR="00DC3C5E" w:rsidRPr="00FB3FA8" w:rsidRDefault="00DC3C5E" w:rsidP="00534AAD">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sidRPr="000715E6">
              <w:rPr>
                <w:sz w:val="20"/>
                <w:szCs w:val="20"/>
                <w:lang w:val="es-ES"/>
              </w:rPr>
              <w:t>Santo Tomé y Príncipe</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Uruguay</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Hong Kong, China</w:t>
            </w:r>
          </w:p>
        </w:tc>
        <w:tc>
          <w:tcPr>
            <w:tcW w:w="1985" w:type="dxa"/>
          </w:tcPr>
          <w:p w:rsidR="00DC3C5E" w:rsidRDefault="00DC3C5E" w:rsidP="00534AAD">
            <w:pPr>
              <w:pStyle w:val="Tabletext"/>
              <w:rPr>
                <w:sz w:val="20"/>
                <w:szCs w:val="20"/>
                <w:lang w:val="es-ES_tradnl"/>
              </w:rPr>
            </w:pPr>
            <w:r>
              <w:rPr>
                <w:sz w:val="20"/>
                <w:szCs w:val="20"/>
                <w:lang w:val="es-ES_tradnl"/>
              </w:rPr>
              <w:t>1068 (p.4)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3E7FA7" w:rsidRPr="006A45E8" w:rsidTr="00534AAD">
        <w:tc>
          <w:tcPr>
            <w:tcW w:w="2160" w:type="dxa"/>
          </w:tcPr>
          <w:p w:rsidR="003E7FA7" w:rsidRDefault="00C56DD2" w:rsidP="00534AAD">
            <w:pPr>
              <w:pStyle w:val="Tabletext"/>
              <w:rPr>
                <w:sz w:val="20"/>
                <w:szCs w:val="20"/>
                <w:lang w:val="es-ES_tradnl"/>
              </w:rPr>
            </w:pPr>
            <w:r>
              <w:rPr>
                <w:sz w:val="20"/>
                <w:szCs w:val="20"/>
                <w:lang w:val="es-ES_tradnl"/>
              </w:rPr>
              <w:t>Ucrania</w:t>
            </w:r>
          </w:p>
        </w:tc>
        <w:tc>
          <w:tcPr>
            <w:tcW w:w="1985" w:type="dxa"/>
          </w:tcPr>
          <w:p w:rsidR="003E7FA7" w:rsidRDefault="00C56DD2" w:rsidP="00534AAD">
            <w:pPr>
              <w:pStyle w:val="Tabletext"/>
              <w:rPr>
                <w:sz w:val="20"/>
                <w:szCs w:val="20"/>
                <w:lang w:val="es-ES_tradnl"/>
              </w:rPr>
            </w:pPr>
            <w:r>
              <w:rPr>
                <w:sz w:val="20"/>
                <w:szCs w:val="20"/>
                <w:lang w:val="es-ES_tradnl"/>
              </w:rPr>
              <w:t>1148 (p.5)</w:t>
            </w:r>
          </w:p>
        </w:tc>
        <w:tc>
          <w:tcPr>
            <w:tcW w:w="2268" w:type="dxa"/>
            <w:tcBorders>
              <w:left w:val="nil"/>
            </w:tcBorders>
          </w:tcPr>
          <w:p w:rsidR="003E7FA7" w:rsidRDefault="003E7FA7" w:rsidP="00534AAD">
            <w:pPr>
              <w:pStyle w:val="Tabletext"/>
              <w:rPr>
                <w:sz w:val="20"/>
                <w:szCs w:val="20"/>
                <w:lang w:val="es-ES_tradnl"/>
              </w:rPr>
            </w:pPr>
          </w:p>
        </w:tc>
        <w:tc>
          <w:tcPr>
            <w:tcW w:w="1985" w:type="dxa"/>
          </w:tcPr>
          <w:p w:rsidR="003E7FA7" w:rsidRDefault="003E7FA7" w:rsidP="00534AAD">
            <w:pPr>
              <w:pStyle w:val="Tabletext"/>
              <w:rPr>
                <w:sz w:val="20"/>
                <w:szCs w:val="20"/>
                <w:lang w:val="es-ES_tradnl"/>
              </w:rPr>
            </w:pPr>
          </w:p>
        </w:tc>
      </w:tr>
    </w:tbl>
    <w:p w:rsidR="00950EEB" w:rsidRDefault="00950EEB" w:rsidP="00950EEB">
      <w:pPr>
        <w:rPr>
          <w:lang w:val="es-ES_tradnl"/>
        </w:rPr>
      </w:pPr>
    </w:p>
    <w:p w:rsidR="007F536D" w:rsidRDefault="007F536D" w:rsidP="00950EEB">
      <w:pPr>
        <w:rPr>
          <w:lang w:val="es-ES_tradnl"/>
        </w:rPr>
      </w:pPr>
    </w:p>
    <w:p w:rsidR="00950EEB" w:rsidRPr="00C9287E" w:rsidRDefault="00950EEB" w:rsidP="00950EEB">
      <w:pPr>
        <w:pStyle w:val="blanc"/>
        <w:rPr>
          <w:sz w:val="4"/>
          <w:lang w:val="es-ES_tradnl"/>
        </w:rPr>
      </w:pPr>
    </w:p>
    <w:p w:rsidR="00950EEB" w:rsidRPr="009F59EC" w:rsidRDefault="00950EEB" w:rsidP="00950EEB">
      <w:pPr>
        <w:pStyle w:val="Heading2"/>
        <w:rPr>
          <w:lang w:val="es-ES_tradnl"/>
        </w:rPr>
      </w:pPr>
      <w:bookmarkStart w:id="983" w:name="_Toc187490333"/>
      <w:bookmarkStart w:id="984" w:name="_Toc188156120"/>
      <w:bookmarkStart w:id="985" w:name="_Toc188156997"/>
      <w:bookmarkStart w:id="986" w:name="_Toc189469683"/>
      <w:bookmarkStart w:id="987" w:name="_Toc190582482"/>
      <w:bookmarkStart w:id="988" w:name="_Toc191706650"/>
      <w:bookmarkStart w:id="989" w:name="_Toc193011917"/>
      <w:bookmarkStart w:id="990" w:name="_Toc194812579"/>
      <w:bookmarkStart w:id="991" w:name="_Toc196021178"/>
      <w:bookmarkStart w:id="992" w:name="_Toc197225817"/>
      <w:bookmarkStart w:id="993" w:name="_Toc198527969"/>
      <w:bookmarkStart w:id="994" w:name="_Toc199649492"/>
      <w:bookmarkStart w:id="995" w:name="_Toc200959398"/>
      <w:bookmarkStart w:id="996" w:name="_Toc202757061"/>
      <w:bookmarkStart w:id="997" w:name="_Toc203552872"/>
      <w:bookmarkStart w:id="998" w:name="_Toc204669191"/>
      <w:bookmarkStart w:id="999" w:name="_Toc206391073"/>
      <w:bookmarkStart w:id="1000" w:name="_Toc208207544"/>
      <w:bookmarkStart w:id="1001" w:name="_Toc211850033"/>
      <w:bookmarkStart w:id="1002" w:name="_Toc211850503"/>
      <w:bookmarkStart w:id="1003" w:name="_Toc214165434"/>
      <w:bookmarkStart w:id="1004" w:name="_Toc218999658"/>
      <w:bookmarkStart w:id="1005" w:name="_Toc219626318"/>
      <w:bookmarkStart w:id="1006" w:name="_Toc220826254"/>
      <w:bookmarkStart w:id="1007" w:name="_Toc222029767"/>
      <w:bookmarkStart w:id="1008" w:name="_Toc223253033"/>
      <w:bookmarkStart w:id="1009" w:name="_Toc225670367"/>
      <w:bookmarkStart w:id="1010" w:name="_Toc226866138"/>
      <w:bookmarkStart w:id="1011" w:name="_Toc228768531"/>
      <w:bookmarkStart w:id="1012" w:name="_Toc229972277"/>
      <w:bookmarkStart w:id="1013" w:name="_Toc231203584"/>
      <w:bookmarkStart w:id="1014" w:name="_Toc232323932"/>
      <w:bookmarkStart w:id="1015" w:name="_Toc233615139"/>
      <w:bookmarkStart w:id="1016" w:name="_Toc236578792"/>
      <w:bookmarkStart w:id="1017" w:name="_Toc240694044"/>
      <w:bookmarkStart w:id="1018" w:name="_Toc242002348"/>
      <w:bookmarkStart w:id="1019" w:name="_Toc243369565"/>
      <w:bookmarkStart w:id="1020" w:name="_Toc244491424"/>
      <w:bookmarkStart w:id="1021" w:name="_Toc246906799"/>
      <w:bookmarkStart w:id="1022" w:name="_Toc252180834"/>
      <w:bookmarkStart w:id="1023" w:name="_Toc253408643"/>
      <w:bookmarkStart w:id="1024" w:name="_Toc255825145"/>
      <w:bookmarkStart w:id="1025" w:name="_Toc259796994"/>
      <w:bookmarkStart w:id="1026" w:name="_Toc262578259"/>
      <w:bookmarkStart w:id="1027" w:name="_Toc265230239"/>
      <w:bookmarkStart w:id="1028" w:name="_Toc266196265"/>
      <w:bookmarkStart w:id="1029" w:name="_Toc266196878"/>
      <w:bookmarkStart w:id="1030" w:name="_Toc268852828"/>
      <w:bookmarkStart w:id="1031" w:name="_Toc271705043"/>
      <w:bookmarkStart w:id="1032" w:name="_Toc273033505"/>
      <w:bookmarkStart w:id="1033" w:name="_Toc274227234"/>
      <w:bookmarkStart w:id="1034" w:name="_Toc276730728"/>
      <w:bookmarkStart w:id="1035" w:name="_Toc279670865"/>
      <w:bookmarkStart w:id="1036" w:name="_Toc280349902"/>
      <w:bookmarkStart w:id="1037" w:name="_Toc282526536"/>
      <w:bookmarkStart w:id="1038" w:name="_Toc283740120"/>
      <w:bookmarkStart w:id="1039" w:name="_Toc286165570"/>
      <w:bookmarkStart w:id="1040" w:name="_Toc288732157"/>
      <w:bookmarkStart w:id="1041" w:name="_Toc291005967"/>
      <w:bookmarkStart w:id="1042" w:name="_Toc292706429"/>
      <w:bookmarkStart w:id="1043" w:name="_Toc295388416"/>
      <w:bookmarkStart w:id="1044" w:name="_Toc296610528"/>
      <w:bookmarkStart w:id="1045" w:name="_Toc297900005"/>
      <w:bookmarkStart w:id="1046" w:name="_Toc301947228"/>
      <w:bookmarkStart w:id="1047" w:name="_Toc303344675"/>
      <w:bookmarkStart w:id="1048" w:name="_Toc304895959"/>
      <w:bookmarkStart w:id="1049" w:name="_Toc308532565"/>
      <w:bookmarkStart w:id="1050" w:name="_Toc311112770"/>
      <w:bookmarkStart w:id="1051" w:name="_Toc313981360"/>
      <w:bookmarkStart w:id="1052" w:name="_Toc316480922"/>
      <w:bookmarkStart w:id="1053" w:name="_Toc319073156"/>
      <w:bookmarkStart w:id="1054" w:name="_Toc320602835"/>
      <w:bookmarkStart w:id="1055" w:name="_Toc321308891"/>
      <w:bookmarkStart w:id="1056" w:name="_Toc323050841"/>
      <w:bookmarkStart w:id="1057" w:name="_Toc323907427"/>
      <w:bookmarkStart w:id="1058" w:name="_Toc325642251"/>
      <w:bookmarkStart w:id="1059" w:name="_Toc326830169"/>
      <w:bookmarkStart w:id="1060" w:name="_Toc328478693"/>
      <w:bookmarkStart w:id="1061" w:name="_Toc329611053"/>
      <w:bookmarkStart w:id="1062" w:name="_Toc331071428"/>
      <w:bookmarkStart w:id="1063" w:name="_Toc332274687"/>
      <w:bookmarkStart w:id="1064" w:name="_Toc334778525"/>
      <w:bookmarkStart w:id="1065" w:name="_Toc336263092"/>
      <w:bookmarkStart w:id="1066" w:name="_Toc337214320"/>
      <w:bookmarkStart w:id="1067" w:name="_Toc338334135"/>
      <w:bookmarkStart w:id="1068" w:name="_Toc340228266"/>
      <w:bookmarkStart w:id="1069" w:name="_Toc341435114"/>
      <w:bookmarkStart w:id="1070" w:name="_Toc342912243"/>
      <w:bookmarkStart w:id="1071" w:name="_Toc343265203"/>
      <w:bookmarkStart w:id="1072" w:name="_Toc345584991"/>
      <w:bookmarkStart w:id="1073" w:name="_Toc346877134"/>
      <w:bookmarkStart w:id="1074" w:name="_Toc348013792"/>
      <w:bookmarkStart w:id="1075" w:name="_Toc349289501"/>
      <w:bookmarkStart w:id="1076" w:name="_Toc350779900"/>
      <w:bookmarkStart w:id="1077" w:name="_Toc351713783"/>
      <w:bookmarkStart w:id="1078" w:name="_Toc353278419"/>
      <w:bookmarkStart w:id="1079" w:name="_Toc354393699"/>
      <w:bookmarkStart w:id="1080" w:name="_Toc355866597"/>
      <w:bookmarkStart w:id="1081" w:name="_Toc357172164"/>
      <w:bookmarkStart w:id="1082" w:name="_Toc358380616"/>
      <w:bookmarkStart w:id="1083" w:name="_Toc359592141"/>
      <w:bookmarkStart w:id="1084" w:name="_Toc361130978"/>
      <w:bookmarkStart w:id="1085" w:name="_Toc361990660"/>
      <w:bookmarkStart w:id="1086" w:name="_Toc363827526"/>
      <w:bookmarkStart w:id="1087" w:name="_Toc364761780"/>
      <w:bookmarkStart w:id="1088" w:name="_Toc366497609"/>
      <w:bookmarkStart w:id="1089" w:name="_Toc367955925"/>
      <w:bookmarkStart w:id="1090" w:name="_Toc369255135"/>
      <w:bookmarkStart w:id="1091" w:name="_Toc370388966"/>
      <w:bookmarkStart w:id="1092" w:name="_Toc371690056"/>
      <w:bookmarkStart w:id="1093" w:name="_Toc373242827"/>
      <w:bookmarkStart w:id="1094" w:name="_Toc374090753"/>
      <w:bookmarkStart w:id="1095" w:name="_Toc374693376"/>
      <w:bookmarkStart w:id="1096" w:name="_Toc377021959"/>
      <w:bookmarkStart w:id="1097" w:name="_Toc378602321"/>
      <w:bookmarkStart w:id="1098" w:name="_Toc379450039"/>
      <w:bookmarkStart w:id="1099" w:name="_Toc380670213"/>
      <w:bookmarkStart w:id="1100" w:name="_Toc381884149"/>
      <w:bookmarkStart w:id="1101" w:name="_Toc383176336"/>
      <w:bookmarkStart w:id="1102" w:name="_Toc384821903"/>
      <w:bookmarkStart w:id="1103" w:name="_Toc385938620"/>
      <w:bookmarkStart w:id="1104" w:name="_Toc389037530"/>
      <w:bookmarkStart w:id="1105" w:name="_Toc390075827"/>
      <w:bookmarkStart w:id="1106" w:name="_Toc391387220"/>
      <w:bookmarkStart w:id="1107" w:name="_Toc392593331"/>
      <w:bookmarkStart w:id="1108" w:name="_Toc393879074"/>
      <w:bookmarkStart w:id="1109" w:name="_Toc395100091"/>
      <w:bookmarkStart w:id="1110" w:name="_Toc396223680"/>
      <w:bookmarkStart w:id="1111" w:name="_Toc397595072"/>
      <w:bookmarkStart w:id="1112" w:name="_Toc399248294"/>
      <w:bookmarkStart w:id="1113" w:name="_Toc400455639"/>
      <w:bookmarkStart w:id="1114" w:name="_Toc401910836"/>
      <w:bookmarkStart w:id="1115" w:name="_Toc403048169"/>
      <w:bookmarkStart w:id="1116" w:name="_Toc404347572"/>
      <w:bookmarkStart w:id="1117" w:name="_Toc405802711"/>
      <w:bookmarkStart w:id="1118" w:name="_Toc406576807"/>
      <w:bookmarkStart w:id="1119" w:name="_Toc408823972"/>
      <w:bookmarkStart w:id="1120" w:name="_Toc410026929"/>
      <w:bookmarkStart w:id="1121" w:name="_Toc410913023"/>
      <w:bookmarkStart w:id="1122" w:name="_Toc415665870"/>
      <w:bookmarkStart w:id="1123" w:name="_Toc417648390"/>
      <w:bookmarkStart w:id="1124" w:name="_Toc418252417"/>
      <w:bookmarkStart w:id="1125" w:name="_Toc418601865"/>
      <w:bookmarkStart w:id="1126" w:name="_Toc421177177"/>
      <w:bookmarkStart w:id="1127" w:name="_Toc422476104"/>
      <w:bookmarkStart w:id="1128" w:name="_Toc423527150"/>
      <w:bookmarkStart w:id="1129" w:name="_Toc424895575"/>
      <w:bookmarkStart w:id="1130" w:name="_Toc428367868"/>
      <w:bookmarkStart w:id="1131" w:name="_Toc429122168"/>
      <w:bookmarkStart w:id="1132" w:name="_Toc430184038"/>
      <w:bookmarkStart w:id="1133" w:name="_Toc434309359"/>
      <w:bookmarkStart w:id="1134" w:name="_Toc435690638"/>
      <w:bookmarkStart w:id="1135" w:name="_Toc437441150"/>
      <w:bookmarkStart w:id="1136" w:name="_Toc437956429"/>
      <w:bookmarkStart w:id="1137" w:name="_Toc439840805"/>
      <w:bookmarkStart w:id="1138" w:name="_Toc442883566"/>
      <w:bookmarkStart w:id="1139" w:name="_Toc443382398"/>
      <w:bookmarkStart w:id="1140" w:name="_Toc451174500"/>
      <w:bookmarkStart w:id="1141" w:name="_Toc452126899"/>
      <w:bookmarkStart w:id="1142" w:name="_Toc453247194"/>
      <w:bookmarkStart w:id="1143" w:name="_Toc455669853"/>
      <w:bookmarkStart w:id="1144" w:name="_Toc458781011"/>
      <w:bookmarkStart w:id="1145" w:name="_Toc463441566"/>
      <w:bookmarkStart w:id="1146" w:name="_Toc463947716"/>
      <w:bookmarkStart w:id="1147" w:name="_Toc466370893"/>
      <w:bookmarkStart w:id="1148" w:name="_Toc467245951"/>
      <w:bookmarkStart w:id="1149" w:name="_Toc468457248"/>
      <w:bookmarkStart w:id="1150" w:name="_Toc472590312"/>
      <w:bookmarkStart w:id="1151" w:name="_Toc473727740"/>
      <w:bookmarkStart w:id="1152" w:name="_Toc474936345"/>
      <w:bookmarkStart w:id="1153" w:name="_Toc476142327"/>
      <w:bookmarkStart w:id="1154" w:name="_Toc477429100"/>
      <w:bookmarkStart w:id="1155" w:name="_Toc478134104"/>
      <w:bookmarkStart w:id="1156" w:name="_Toc479850646"/>
      <w:bookmarkStart w:id="1157" w:name="_Toc482090364"/>
      <w:bookmarkStart w:id="1158" w:name="_Toc484181140"/>
      <w:bookmarkStart w:id="1159" w:name="_Toc484787075"/>
      <w:bookmarkStart w:id="1160" w:name="_Toc487119325"/>
      <w:bookmarkStart w:id="1161" w:name="_Toc489607397"/>
      <w:bookmarkStart w:id="1162" w:name="_Toc490829859"/>
      <w:bookmarkStart w:id="1163" w:name="_Toc492375238"/>
      <w:bookmarkStart w:id="1164" w:name="_Toc493254987"/>
      <w:bookmarkStart w:id="1165" w:name="_Toc495992906"/>
      <w:bookmarkStart w:id="1166" w:name="_Toc497227742"/>
      <w:bookmarkStart w:id="1167" w:name="_Toc497485445"/>
      <w:bookmarkStart w:id="1168" w:name="_Toc498613293"/>
      <w:bookmarkStart w:id="1169" w:name="_Toc500253797"/>
      <w:bookmarkStart w:id="1170" w:name="_Toc501030458"/>
      <w:bookmarkStart w:id="1171" w:name="_Toc504138711"/>
      <w:bookmarkStart w:id="1172" w:name="_Toc508619467"/>
      <w:bookmarkStart w:id="1173" w:name="_Toc509410686"/>
      <w:bookmarkStart w:id="1174" w:name="_Toc510706808"/>
      <w:bookmarkStart w:id="1175" w:name="_Toc513019748"/>
      <w:bookmarkStart w:id="1176" w:name="_Toc513558624"/>
      <w:bookmarkStart w:id="1177" w:name="_Toc515519621"/>
      <w:bookmarkStart w:id="1178" w:name="_Toc516232718"/>
      <w:bookmarkStart w:id="1179" w:name="_Toc517356351"/>
      <w:bookmarkStart w:id="1180" w:name="_Toc518308409"/>
      <w:bookmarkStart w:id="1181" w:name="_Toc521055463"/>
      <w:r w:rsidRPr="009F59EC">
        <w:rPr>
          <w:lang w:val="es-ES_tradnl"/>
        </w:rPr>
        <w:t>Comunicaciones por intermediario (Call-Back)</w:t>
      </w:r>
      <w:r w:rsidRPr="009F59EC">
        <w:rPr>
          <w:lang w:val="es-ES_tradnl"/>
        </w:rPr>
        <w:br/>
        <w:t>y procedimientos alternativos de llamada (Res. 21 Rev. PP-200</w:t>
      </w:r>
      <w:r>
        <w:rPr>
          <w:lang w:val="es-ES_tradnl"/>
        </w:rPr>
        <w:t>6</w:t>
      </w:r>
      <w:r w:rsidRPr="009F59EC">
        <w:rPr>
          <w:lang w:val="es-ES_tradnl"/>
        </w:rPr>
        <w:t>)</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rsidR="00950EEB" w:rsidRPr="009F59EC" w:rsidRDefault="00950EEB" w:rsidP="00950EEB">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950EEB" w:rsidRPr="009F59EC" w:rsidRDefault="00950EEB" w:rsidP="00950EEB">
      <w:pPr>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724F64" w:rsidRDefault="00724F64" w:rsidP="00B40DC8">
      <w:pPr>
        <w:pStyle w:val="Heading1"/>
        <w:ind w:left="142"/>
        <w:rPr>
          <w:lang w:val="es-ES_tradnl"/>
        </w:rPr>
      </w:pPr>
      <w:bookmarkStart w:id="1182" w:name="_Toc451174501"/>
      <w:bookmarkStart w:id="1183" w:name="_Toc452126900"/>
      <w:bookmarkStart w:id="1184" w:name="_Toc453247195"/>
      <w:bookmarkStart w:id="1185" w:name="_Toc455669854"/>
      <w:bookmarkStart w:id="1186" w:name="_Toc458781012"/>
      <w:bookmarkStart w:id="1187" w:name="_Toc463441567"/>
      <w:bookmarkStart w:id="1188" w:name="_Toc463947717"/>
      <w:bookmarkStart w:id="1189" w:name="_Toc466370894"/>
      <w:bookmarkStart w:id="1190" w:name="_Toc467245952"/>
      <w:bookmarkStart w:id="1191" w:name="_Toc468457249"/>
      <w:bookmarkStart w:id="1192" w:name="_Toc472590313"/>
      <w:bookmarkStart w:id="1193" w:name="_Toc473727741"/>
      <w:bookmarkStart w:id="1194" w:name="_Toc474936346"/>
      <w:bookmarkStart w:id="1195" w:name="_Toc476142328"/>
      <w:bookmarkStart w:id="1196" w:name="_Toc477429101"/>
      <w:bookmarkStart w:id="1197" w:name="_Toc478134105"/>
      <w:bookmarkStart w:id="1198" w:name="_Toc479850647"/>
      <w:bookmarkStart w:id="1199" w:name="_Toc482090365"/>
      <w:bookmarkStart w:id="1200" w:name="_Toc484181141"/>
      <w:bookmarkStart w:id="1201" w:name="_Toc484787076"/>
      <w:bookmarkStart w:id="1202" w:name="_Toc487119326"/>
      <w:bookmarkStart w:id="1203" w:name="_Toc489607398"/>
      <w:bookmarkStart w:id="1204" w:name="_Toc490829860"/>
      <w:bookmarkStart w:id="1205" w:name="_Toc492375239"/>
      <w:bookmarkStart w:id="1206" w:name="_Toc493254988"/>
      <w:bookmarkStart w:id="1207" w:name="_Toc495992907"/>
      <w:bookmarkStart w:id="1208" w:name="_Toc497227743"/>
      <w:bookmarkStart w:id="1209" w:name="_Toc497485446"/>
      <w:bookmarkStart w:id="1210" w:name="_Toc498613294"/>
      <w:bookmarkStart w:id="1211" w:name="_Toc500253798"/>
      <w:bookmarkStart w:id="1212" w:name="_Toc501030459"/>
      <w:bookmarkStart w:id="1213" w:name="_Toc504138712"/>
      <w:bookmarkStart w:id="1214" w:name="_Toc508619468"/>
      <w:bookmarkStart w:id="1215" w:name="_Toc509410687"/>
      <w:bookmarkStart w:id="1216" w:name="_Toc510706809"/>
      <w:bookmarkStart w:id="1217" w:name="_Toc513019749"/>
      <w:bookmarkStart w:id="1218" w:name="_Toc513558625"/>
      <w:bookmarkStart w:id="1219" w:name="_Toc515519622"/>
      <w:bookmarkStart w:id="1220" w:name="_Toc516232719"/>
      <w:bookmarkStart w:id="1221" w:name="_Toc517356352"/>
      <w:bookmarkStart w:id="1222" w:name="_Toc518308410"/>
      <w:bookmarkStart w:id="1223" w:name="_Toc521055464"/>
      <w:r w:rsidRPr="00B0622F">
        <w:rPr>
          <w:lang w:val="es-ES_tradnl"/>
        </w:rPr>
        <w:lastRenderedPageBreak/>
        <w:t>ENMIENDAS  A  LAS  PUBLICACIONES  DE  SERVICIO</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rsidR="00B40DC8" w:rsidRPr="00812CC5" w:rsidRDefault="00B40DC8" w:rsidP="00263209">
      <w:pPr>
        <w:pStyle w:val="Heading70"/>
        <w:spacing w:before="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p>
        </w:tc>
        <w:tc>
          <w:tcPr>
            <w:tcW w:w="1251" w:type="dxa"/>
          </w:tcPr>
          <w:p w:rsidR="00B40DC8" w:rsidRPr="00812CC5" w:rsidRDefault="00B40DC8" w:rsidP="003D2854">
            <w:pPr>
              <w:pStyle w:val="Tabletext0"/>
              <w:spacing w:before="0" w:after="0"/>
              <w:rPr>
                <w:sz w:val="20"/>
                <w:szCs w:val="20"/>
                <w:lang w:val="es-ES_tradnl"/>
              </w:rPr>
            </w:pPr>
          </w:p>
        </w:tc>
      </w:tr>
    </w:tbl>
    <w:p w:rsidR="00871376" w:rsidRDefault="00871376" w:rsidP="00871376">
      <w:pPr>
        <w:rPr>
          <w:lang w:val="es-ES"/>
        </w:rPr>
      </w:pPr>
    </w:p>
    <w:p w:rsidR="004B08EE" w:rsidRDefault="004B08EE" w:rsidP="00871376">
      <w:pPr>
        <w:rPr>
          <w:lang w:val="es-ES"/>
        </w:rPr>
      </w:pPr>
    </w:p>
    <w:p w:rsidR="001C2930" w:rsidRDefault="001C2930" w:rsidP="00871376">
      <w:pPr>
        <w:rPr>
          <w:lang w:val="es-ES"/>
        </w:rPr>
      </w:pPr>
    </w:p>
    <w:p w:rsidR="001C2930" w:rsidRDefault="001C2930" w:rsidP="00871376">
      <w:pPr>
        <w:rPr>
          <w:lang w:val="es-ES"/>
        </w:rPr>
      </w:pPr>
    </w:p>
    <w:p w:rsidR="001C2930" w:rsidRDefault="001C2930" w:rsidP="00871376">
      <w:pPr>
        <w:rPr>
          <w:lang w:val="es-ES"/>
        </w:rPr>
      </w:pPr>
    </w:p>
    <w:p w:rsidR="004B08EE" w:rsidRPr="004B08EE" w:rsidRDefault="004B08EE" w:rsidP="004B08EE">
      <w:pPr>
        <w:pStyle w:val="Heading2"/>
        <w:rPr>
          <w:lang w:val="es-ES_tradnl"/>
        </w:rPr>
      </w:pPr>
      <w:bookmarkStart w:id="1224" w:name="_Toc521055465"/>
      <w:r w:rsidRPr="004B08EE">
        <w:rPr>
          <w:lang w:val="es-ES_tradnl"/>
        </w:rPr>
        <w:t>Nomenclátor de las estaciones de barco y de las asignaciones</w:t>
      </w:r>
      <w:r w:rsidRPr="004B08EE">
        <w:rPr>
          <w:lang w:val="es-ES_tradnl"/>
        </w:rPr>
        <w:br/>
        <w:t>a identidades del servicio móvil marítimo</w:t>
      </w:r>
      <w:r w:rsidRPr="004B08EE">
        <w:rPr>
          <w:lang w:val="es-ES_tradnl"/>
        </w:rPr>
        <w:br/>
        <w:t>(Lista V)</w:t>
      </w:r>
      <w:r w:rsidRPr="004B08EE">
        <w:rPr>
          <w:lang w:val="es-ES_tradnl"/>
        </w:rPr>
        <w:br/>
        <w:t>Edición de 2018</w:t>
      </w:r>
      <w:r w:rsidRPr="004B08EE">
        <w:rPr>
          <w:lang w:val="es-ES_tradnl"/>
        </w:rPr>
        <w:br/>
      </w:r>
      <w:r w:rsidRPr="004B08EE">
        <w:rPr>
          <w:lang w:val="es-ES_tradnl"/>
        </w:rPr>
        <w:br/>
        <w:t>Sección VI</w:t>
      </w:r>
      <w:bookmarkEnd w:id="1224"/>
    </w:p>
    <w:p w:rsidR="004B08EE" w:rsidRDefault="004B08EE" w:rsidP="004B08EE">
      <w:pPr>
        <w:widowControl w:val="0"/>
        <w:tabs>
          <w:tab w:val="clear" w:pos="1276"/>
          <w:tab w:val="clear" w:pos="1843"/>
          <w:tab w:val="left" w:pos="90"/>
          <w:tab w:val="left" w:pos="1134"/>
          <w:tab w:val="left" w:pos="1560"/>
          <w:tab w:val="left" w:pos="2127"/>
        </w:tabs>
        <w:spacing w:before="240" w:after="0"/>
        <w:rPr>
          <w:rFonts w:asciiTheme="minorHAnsi" w:hAnsiTheme="minorHAnsi" w:cs="Arial"/>
          <w:b/>
          <w:bCs/>
          <w:color w:val="000000"/>
          <w:lang w:val="es-ES_tradnl"/>
        </w:rPr>
      </w:pPr>
      <w:r w:rsidRPr="004B08EE">
        <w:rPr>
          <w:rFonts w:asciiTheme="minorHAnsi" w:hAnsiTheme="minorHAnsi" w:cs="Arial"/>
          <w:b/>
          <w:bCs/>
          <w:color w:val="000000"/>
          <w:lang w:val="es-ES_tradnl"/>
        </w:rPr>
        <w:t>REP</w:t>
      </w:r>
    </w:p>
    <w:p w:rsidR="00E80A2C" w:rsidRPr="004B08EE" w:rsidRDefault="00E80A2C" w:rsidP="004B08EE">
      <w:pPr>
        <w:widowControl w:val="0"/>
        <w:tabs>
          <w:tab w:val="clear" w:pos="1276"/>
          <w:tab w:val="clear" w:pos="1843"/>
          <w:tab w:val="left" w:pos="90"/>
          <w:tab w:val="left" w:pos="1134"/>
          <w:tab w:val="left" w:pos="1560"/>
          <w:tab w:val="left" w:pos="2127"/>
        </w:tabs>
        <w:spacing w:before="240" w:after="0"/>
        <w:rPr>
          <w:rFonts w:asciiTheme="minorHAnsi" w:hAnsiTheme="minorHAnsi" w:cs="Arial"/>
          <w:b/>
          <w:bCs/>
          <w:color w:val="000000"/>
          <w:lang w:val="es-ES_tradnl"/>
        </w:rPr>
      </w:pPr>
    </w:p>
    <w:p w:rsidR="004B08EE" w:rsidRPr="004B08EE" w:rsidRDefault="004B08EE" w:rsidP="00E80A2C">
      <w:pPr>
        <w:widowControl w:val="0"/>
        <w:tabs>
          <w:tab w:val="clear" w:pos="1276"/>
          <w:tab w:val="clear" w:pos="1843"/>
          <w:tab w:val="left" w:pos="199"/>
          <w:tab w:val="left" w:pos="1134"/>
          <w:tab w:val="left" w:pos="1560"/>
          <w:tab w:val="left" w:pos="2127"/>
        </w:tabs>
        <w:spacing w:before="0" w:after="0"/>
        <w:ind w:firstLine="369"/>
        <w:rPr>
          <w:rFonts w:asciiTheme="minorHAnsi" w:hAnsiTheme="minorHAnsi" w:cs="Arial"/>
          <w:color w:val="000000"/>
          <w:lang w:val="es-ES_tradnl"/>
        </w:rPr>
      </w:pPr>
      <w:r w:rsidRPr="004B08EE">
        <w:rPr>
          <w:rFonts w:asciiTheme="minorHAnsi" w:hAnsiTheme="minorHAnsi" w:cs="Arial"/>
          <w:b/>
          <w:bCs/>
          <w:color w:val="000000"/>
          <w:lang w:val="es-ES_tradnl"/>
        </w:rPr>
        <w:t>JP03</w:t>
      </w:r>
      <w:r w:rsidRPr="004B08EE">
        <w:rPr>
          <w:rFonts w:asciiTheme="minorHAnsi" w:hAnsiTheme="minorHAnsi" w:cs="Arial"/>
          <w:sz w:val="24"/>
          <w:szCs w:val="24"/>
          <w:lang w:val="es-ES_tradnl"/>
        </w:rPr>
        <w:tab/>
      </w:r>
      <w:r w:rsidRPr="004B08EE">
        <w:rPr>
          <w:rFonts w:asciiTheme="minorHAnsi" w:hAnsiTheme="minorHAnsi" w:cs="Arial"/>
          <w:color w:val="000000"/>
          <w:lang w:val="es-ES_tradnl"/>
        </w:rPr>
        <w:t>Kyoritsu Radio Service Co. Ltd., 3rd Floor, Imagawa Bldg., 2-6,</w:t>
      </w:r>
      <w:r w:rsidRPr="004B08EE">
        <w:rPr>
          <w:rFonts w:asciiTheme="minorHAnsi" w:hAnsiTheme="minorHAnsi" w:cs="Arial"/>
          <w:color w:val="000000"/>
          <w:lang w:val="es-ES_tradnl"/>
        </w:rPr>
        <w:tab/>
      </w:r>
      <w:r w:rsidR="00E80A2C">
        <w:rPr>
          <w:rFonts w:asciiTheme="minorHAnsi" w:hAnsiTheme="minorHAnsi" w:cs="Arial"/>
          <w:color w:val="000000"/>
          <w:lang w:val="es-ES_tradnl"/>
        </w:rPr>
        <w:br/>
      </w:r>
      <w:r w:rsidRPr="004B08EE">
        <w:rPr>
          <w:rFonts w:asciiTheme="minorHAnsi" w:hAnsiTheme="minorHAnsi" w:cs="Arial"/>
          <w:color w:val="000000"/>
          <w:lang w:val="es-ES_tradnl"/>
        </w:rPr>
        <w:tab/>
      </w:r>
      <w:r w:rsidRPr="004B08EE">
        <w:rPr>
          <w:rFonts w:asciiTheme="minorHAnsi" w:hAnsiTheme="minorHAnsi" w:cs="Arial"/>
          <w:color w:val="000000"/>
          <w:lang w:val="es-ES_tradnl"/>
        </w:rPr>
        <w:tab/>
      </w:r>
      <w:r w:rsidRPr="004B08EE">
        <w:rPr>
          <w:rFonts w:asciiTheme="minorHAnsi" w:hAnsiTheme="minorHAnsi" w:cs="Arial"/>
          <w:color w:val="000000"/>
          <w:lang w:val="es-ES_tradnl"/>
        </w:rPr>
        <w:tab/>
        <w:t>Kanda Izumi-Cho, Chiyoda-ku, Tokyo 101-0024, Japan.</w:t>
      </w:r>
    </w:p>
    <w:p w:rsidR="004B08EE" w:rsidRPr="004B08EE" w:rsidRDefault="004B08EE" w:rsidP="004B08EE">
      <w:pPr>
        <w:widowControl w:val="0"/>
        <w:tabs>
          <w:tab w:val="clear" w:pos="1276"/>
          <w:tab w:val="clear" w:pos="1843"/>
          <w:tab w:val="left" w:pos="1134"/>
          <w:tab w:val="left" w:pos="1560"/>
          <w:tab w:val="left" w:pos="2127"/>
        </w:tabs>
        <w:spacing w:before="0" w:after="0"/>
        <w:ind w:firstLine="567"/>
        <w:rPr>
          <w:rFonts w:asciiTheme="minorHAnsi" w:hAnsiTheme="minorHAnsi" w:cs="Arial"/>
          <w:color w:val="000000"/>
          <w:sz w:val="25"/>
          <w:szCs w:val="25"/>
          <w:lang w:val="es-ES_tradnl"/>
        </w:rPr>
      </w:pPr>
      <w:r w:rsidRPr="004B08EE">
        <w:rPr>
          <w:rFonts w:asciiTheme="minorHAnsi" w:hAnsiTheme="minorHAnsi" w:cs="Arial"/>
          <w:sz w:val="24"/>
          <w:szCs w:val="24"/>
          <w:lang w:val="es-ES_tradnl"/>
        </w:rPr>
        <w:tab/>
      </w:r>
      <w:r w:rsidRPr="004B08EE">
        <w:rPr>
          <w:rFonts w:asciiTheme="minorHAnsi" w:hAnsiTheme="minorHAnsi" w:cs="Arial"/>
          <w:color w:val="000000"/>
          <w:lang w:val="es-ES_tradnl"/>
        </w:rPr>
        <w:t>Presidente: Mr Yuzuru Takayama</w:t>
      </w:r>
    </w:p>
    <w:p w:rsidR="004B08EE" w:rsidRPr="004B08EE" w:rsidRDefault="004B08EE" w:rsidP="004B08EE">
      <w:pPr>
        <w:widowControl w:val="0"/>
        <w:tabs>
          <w:tab w:val="clear" w:pos="1276"/>
          <w:tab w:val="clear" w:pos="1843"/>
          <w:tab w:val="left" w:pos="1134"/>
          <w:tab w:val="left" w:pos="1848"/>
          <w:tab w:val="left" w:pos="2127"/>
          <w:tab w:val="left" w:pos="2154"/>
          <w:tab w:val="left" w:pos="6069"/>
          <w:tab w:val="left" w:pos="7202"/>
        </w:tabs>
        <w:spacing w:before="0" w:after="0"/>
        <w:ind w:firstLine="567"/>
        <w:rPr>
          <w:rFonts w:asciiTheme="minorHAnsi" w:hAnsiTheme="minorHAnsi" w:cs="Arial"/>
          <w:color w:val="000000"/>
          <w:sz w:val="25"/>
          <w:szCs w:val="25"/>
          <w:lang w:val="es-ES_tradnl"/>
        </w:rPr>
      </w:pPr>
      <w:r w:rsidRPr="004B08EE">
        <w:rPr>
          <w:rFonts w:asciiTheme="minorHAnsi" w:hAnsiTheme="minorHAnsi" w:cs="Arial"/>
          <w:sz w:val="24"/>
          <w:szCs w:val="24"/>
          <w:lang w:val="es-ES_tradnl"/>
        </w:rPr>
        <w:tab/>
      </w:r>
      <w:r w:rsidRPr="004B08EE">
        <w:rPr>
          <w:rFonts w:asciiTheme="minorHAnsi" w:hAnsiTheme="minorHAnsi" w:cs="Arial"/>
          <w:color w:val="000000"/>
          <w:lang w:val="es-ES_tradnl"/>
        </w:rPr>
        <w:t>E-Mail:</w:t>
      </w:r>
      <w:r>
        <w:rPr>
          <w:rFonts w:asciiTheme="minorHAnsi" w:hAnsiTheme="minorHAnsi" w:cs="Arial"/>
          <w:color w:val="000000"/>
          <w:lang w:val="es-ES_tradnl"/>
        </w:rPr>
        <w:tab/>
      </w:r>
      <w:hyperlink r:id="rId18" w:history="1">
        <w:r w:rsidRPr="004B08EE">
          <w:rPr>
            <w:rFonts w:asciiTheme="minorHAnsi" w:hAnsiTheme="minorHAnsi" w:cs="Arial"/>
            <w:color w:val="0000FF"/>
            <w:u w:val="single"/>
            <w:lang w:val="es-ES_tradnl"/>
          </w:rPr>
          <w:t>maritime@kyoritsuradio.com</w:t>
        </w:r>
      </w:hyperlink>
      <w:r w:rsidRPr="004B08EE">
        <w:rPr>
          <w:rFonts w:asciiTheme="minorHAnsi" w:hAnsiTheme="minorHAnsi" w:cs="Arial"/>
          <w:color w:val="000000"/>
          <w:lang w:val="es-ES_tradnl"/>
        </w:rPr>
        <w:t>, Tel: +81 3 4531 2330,</w:t>
      </w:r>
    </w:p>
    <w:p w:rsidR="004B08EE" w:rsidRPr="004B08EE" w:rsidRDefault="004B08EE" w:rsidP="004B08EE">
      <w:pPr>
        <w:widowControl w:val="0"/>
        <w:tabs>
          <w:tab w:val="clear" w:pos="1276"/>
          <w:tab w:val="clear" w:pos="1843"/>
          <w:tab w:val="left" w:pos="1134"/>
          <w:tab w:val="left" w:pos="1848"/>
          <w:tab w:val="left" w:pos="2127"/>
          <w:tab w:val="left" w:pos="2154"/>
        </w:tabs>
        <w:spacing w:before="0" w:after="0"/>
        <w:ind w:firstLine="567"/>
        <w:rPr>
          <w:rFonts w:asciiTheme="minorHAnsi" w:hAnsiTheme="minorHAnsi" w:cs="Arial"/>
          <w:color w:val="000000"/>
          <w:sz w:val="25"/>
          <w:szCs w:val="25"/>
          <w:lang w:val="es-ES_tradnl"/>
        </w:rPr>
      </w:pPr>
      <w:r w:rsidRPr="004B08EE">
        <w:rPr>
          <w:rFonts w:asciiTheme="minorHAnsi" w:hAnsiTheme="minorHAnsi" w:cs="Arial"/>
          <w:sz w:val="24"/>
          <w:szCs w:val="24"/>
          <w:lang w:val="es-ES_tradnl"/>
        </w:rPr>
        <w:tab/>
      </w:r>
      <w:r w:rsidRPr="004B08EE">
        <w:rPr>
          <w:rFonts w:asciiTheme="minorHAnsi" w:hAnsiTheme="minorHAnsi" w:cs="Arial"/>
          <w:color w:val="000000"/>
          <w:lang w:val="es-ES_tradnl"/>
        </w:rPr>
        <w:t xml:space="preserve">Fax: </w:t>
      </w:r>
      <w:r>
        <w:rPr>
          <w:rFonts w:asciiTheme="minorHAnsi" w:hAnsiTheme="minorHAnsi" w:cs="Arial"/>
          <w:color w:val="000000"/>
          <w:lang w:val="es-ES_tradnl"/>
        </w:rPr>
        <w:tab/>
      </w:r>
      <w:r w:rsidRPr="004B08EE">
        <w:rPr>
          <w:rFonts w:asciiTheme="minorHAnsi" w:hAnsiTheme="minorHAnsi" w:cs="Arial"/>
          <w:color w:val="000000"/>
          <w:lang w:val="es-ES_tradnl"/>
        </w:rPr>
        <w:t>+81 3 4531 2345</w:t>
      </w:r>
    </w:p>
    <w:p w:rsidR="004B08EE" w:rsidRPr="004B08EE" w:rsidRDefault="004B08EE" w:rsidP="00B16C5C">
      <w:pPr>
        <w:rPr>
          <w:lang w:val="es-ES_tradnl"/>
        </w:rPr>
      </w:pPr>
    </w:p>
    <w:p w:rsidR="00B16C5C" w:rsidRDefault="00B16C5C">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es-ES_tradnl" w:eastAsia="zh-CN"/>
        </w:rPr>
      </w:pPr>
      <w:r>
        <w:rPr>
          <w:rFonts w:eastAsia="SimSun"/>
          <w:lang w:val="es-ES_tradnl" w:eastAsia="zh-CN"/>
        </w:rPr>
        <w:br w:type="page"/>
      </w:r>
    </w:p>
    <w:p w:rsidR="00B16C5C" w:rsidRPr="00B16C5C" w:rsidRDefault="00B16C5C" w:rsidP="00B16C5C">
      <w:pPr>
        <w:pStyle w:val="Heading2"/>
        <w:rPr>
          <w:lang w:val="es-ES_tradnl"/>
        </w:rPr>
      </w:pPr>
      <w:bookmarkStart w:id="1225" w:name="_Toc295388418"/>
      <w:bookmarkStart w:id="1226" w:name="_Toc521055466"/>
      <w:r w:rsidRPr="00B16C5C">
        <w:rPr>
          <w:lang w:val="es-ES_tradnl"/>
        </w:rPr>
        <w:lastRenderedPageBreak/>
        <w:t xml:space="preserve">Lista de números de identificación de expedidor de la tarjeta </w:t>
      </w:r>
      <w:r w:rsidRPr="00B16C5C">
        <w:rPr>
          <w:lang w:val="es-ES_tradnl"/>
        </w:rPr>
        <w:br/>
        <w:t xml:space="preserve">con cargo a cuenta para telecomunicaciones internacionales </w:t>
      </w:r>
      <w:r w:rsidRPr="00B16C5C">
        <w:rPr>
          <w:lang w:val="es-ES_tradnl"/>
        </w:rPr>
        <w:br/>
        <w:t>(Según la Recomendación UIT-T E.118 (05/2006))</w:t>
      </w:r>
      <w:r w:rsidRPr="00B16C5C">
        <w:rPr>
          <w:lang w:val="es-ES_tradnl"/>
        </w:rPr>
        <w:br/>
        <w:t>(Situación al 15 de noviembre de 2015)</w:t>
      </w:r>
      <w:bookmarkEnd w:id="1225"/>
      <w:bookmarkEnd w:id="1226"/>
    </w:p>
    <w:p w:rsidR="00B16C5C" w:rsidRPr="00B16C5C" w:rsidRDefault="00B16C5C" w:rsidP="00B16C5C">
      <w:pPr>
        <w:tabs>
          <w:tab w:val="clear" w:pos="567"/>
          <w:tab w:val="clear" w:pos="1276"/>
          <w:tab w:val="clear" w:pos="1843"/>
          <w:tab w:val="clear" w:pos="5387"/>
          <w:tab w:val="clear" w:pos="5954"/>
          <w:tab w:val="left" w:pos="720"/>
          <w:tab w:val="left" w:pos="794"/>
          <w:tab w:val="left" w:pos="1191"/>
          <w:tab w:val="left" w:pos="1588"/>
          <w:tab w:val="left" w:pos="1985"/>
        </w:tabs>
        <w:spacing w:after="0" w:line="280" w:lineRule="exact"/>
        <w:jc w:val="center"/>
        <w:textAlignment w:val="auto"/>
        <w:rPr>
          <w:rFonts w:cs="Arial"/>
          <w:b/>
          <w:sz w:val="22"/>
          <w:szCs w:val="22"/>
          <w:lang w:val="es-ES"/>
        </w:rPr>
      </w:pPr>
      <w:r w:rsidRPr="00B16C5C">
        <w:rPr>
          <w:rFonts w:cs="Arial"/>
          <w:lang w:val="es-ES"/>
        </w:rPr>
        <w:t>(</w:t>
      </w:r>
      <w:r w:rsidRPr="00B16C5C">
        <w:rPr>
          <w:rFonts w:cs="Arial"/>
          <w:sz w:val="22"/>
          <w:szCs w:val="22"/>
          <w:lang w:val="es-ES"/>
        </w:rPr>
        <w:t>Anexo al Boletín de Explotación de la UIT N.° 1088 – 15.XI.2015)</w:t>
      </w:r>
      <w:r w:rsidRPr="00B16C5C">
        <w:rPr>
          <w:rFonts w:cs="Arial"/>
          <w:sz w:val="22"/>
          <w:szCs w:val="22"/>
          <w:lang w:val="es-ES"/>
        </w:rPr>
        <w:br/>
        <w:t>(Enmienda N</w:t>
      </w:r>
      <w:r w:rsidRPr="00B16C5C">
        <w:rPr>
          <w:rFonts w:cs="Arial"/>
          <w:sz w:val="22"/>
          <w:szCs w:val="22"/>
          <w:vertAlign w:val="superscript"/>
          <w:lang w:val="es-ES"/>
        </w:rPr>
        <w:t>o</w:t>
      </w:r>
      <w:r w:rsidRPr="00B16C5C">
        <w:rPr>
          <w:rFonts w:cs="Arial"/>
          <w:sz w:val="22"/>
          <w:szCs w:val="22"/>
          <w:lang w:val="es-ES"/>
        </w:rPr>
        <w:t xml:space="preserve"> 43)</w:t>
      </w:r>
      <w:r w:rsidRPr="00B16C5C">
        <w:rPr>
          <w:rFonts w:cs="Arial"/>
          <w:b/>
          <w:sz w:val="22"/>
          <w:szCs w:val="22"/>
          <w:lang w:val="es-ES"/>
        </w:rPr>
        <w:t xml:space="preserve"> </w:t>
      </w:r>
    </w:p>
    <w:p w:rsidR="00B16C5C" w:rsidRPr="00B16C5C" w:rsidRDefault="00B16C5C" w:rsidP="00B16C5C">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after="120"/>
        <w:textAlignment w:val="auto"/>
        <w:rPr>
          <w:rFonts w:cs="Arial"/>
          <w:lang w:val="es-ES_tradnl"/>
        </w:rPr>
      </w:pPr>
      <w:r w:rsidRPr="00B16C5C">
        <w:rPr>
          <w:rFonts w:cs="Arial"/>
          <w:b/>
          <w:bCs/>
          <w:lang w:val="es-ES_tradnl"/>
        </w:rPr>
        <w:t xml:space="preserve">Estonia </w:t>
      </w:r>
      <w:r>
        <w:rPr>
          <w:rFonts w:cs="Arial"/>
          <w:b/>
          <w:bCs/>
          <w:lang w:val="es-ES_tradnl"/>
        </w:rPr>
        <w:t xml:space="preserve">     </w:t>
      </w:r>
      <w:r w:rsidRPr="00B16C5C">
        <w:rPr>
          <w:rFonts w:cs="Arial"/>
          <w:b/>
          <w:bCs/>
          <w:lang w:val="es-ES_tradnl"/>
        </w:rPr>
        <w:t>LIR</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8"/>
        <w:gridCol w:w="2546"/>
        <w:gridCol w:w="1562"/>
        <w:gridCol w:w="3486"/>
      </w:tblGrid>
      <w:tr w:rsidR="00B16C5C" w:rsidRPr="00B16C5C" w:rsidTr="00B16C5C">
        <w:tc>
          <w:tcPr>
            <w:tcW w:w="1607"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País/zona geográfica</w:t>
            </w:r>
          </w:p>
        </w:tc>
        <w:tc>
          <w:tcPr>
            <w:tcW w:w="2788"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Empresa/Dirección</w:t>
            </w:r>
          </w:p>
        </w:tc>
        <w:tc>
          <w:tcPr>
            <w:tcW w:w="1701"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 xml:space="preserve">Identificación </w:t>
            </w:r>
            <w:r w:rsidRPr="00B16C5C">
              <w:rPr>
                <w:rFonts w:cs="Arial"/>
                <w:i/>
                <w:iCs/>
                <w:lang w:val="es-ES"/>
              </w:rPr>
              <w:br/>
              <w:t>de expedidor</w:t>
            </w:r>
          </w:p>
        </w:tc>
        <w:tc>
          <w:tcPr>
            <w:tcW w:w="3826"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Contacto</w:t>
            </w:r>
          </w:p>
        </w:tc>
      </w:tr>
      <w:tr w:rsidR="00B16C5C" w:rsidRPr="00B16C5C" w:rsidTr="00B16C5C">
        <w:tc>
          <w:tcPr>
            <w:tcW w:w="1607"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after="0"/>
              <w:textAlignment w:val="auto"/>
              <w:rPr>
                <w:rFonts w:cs="Arial"/>
              </w:rPr>
            </w:pPr>
            <w:r w:rsidRPr="00B16C5C">
              <w:rPr>
                <w:rFonts w:cs="Arial"/>
              </w:rPr>
              <w:t>Estonia</w:t>
            </w:r>
          </w:p>
        </w:tc>
        <w:tc>
          <w:tcPr>
            <w:tcW w:w="2788"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b/>
                <w:bCs/>
              </w:rPr>
            </w:pPr>
            <w:r w:rsidRPr="00B16C5C">
              <w:rPr>
                <w:rFonts w:cs="Calibri"/>
                <w:b/>
                <w:bCs/>
              </w:rPr>
              <w:t>Telia Eesti AS</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Mustamäe tee 3</w:t>
            </w:r>
          </w:p>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left"/>
              <w:textAlignment w:val="auto"/>
              <w:rPr>
                <w:rFonts w:cs="Arial"/>
                <w:lang w:val="es-ES_tradnl"/>
              </w:rPr>
            </w:pPr>
            <w:r w:rsidRPr="00B16C5C">
              <w:rPr>
                <w:rFonts w:cs="Calibri"/>
              </w:rPr>
              <w:t>15033 TALLINN</w:t>
            </w:r>
          </w:p>
        </w:tc>
        <w:tc>
          <w:tcPr>
            <w:tcW w:w="1701"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center"/>
              <w:textAlignment w:val="auto"/>
              <w:rPr>
                <w:rFonts w:cs="Arial"/>
                <w:b/>
                <w:bCs/>
              </w:rPr>
            </w:pPr>
            <w:r w:rsidRPr="00B16C5C">
              <w:rPr>
                <w:rFonts w:cs="Calibri"/>
                <w:b/>
                <w:bCs/>
                <w:lang w:val="en-US"/>
              </w:rPr>
              <w:t>89 372 01</w:t>
            </w:r>
          </w:p>
        </w:tc>
        <w:tc>
          <w:tcPr>
            <w:tcW w:w="3826"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Mr Dan Olov Strömberg</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Mustamäe tee 3</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15033 TALLINN</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 xml:space="preserve">Tel: </w:t>
            </w:r>
            <w:r w:rsidRPr="00B16C5C">
              <w:rPr>
                <w:rFonts w:cs="Calibri"/>
              </w:rPr>
              <w:tab/>
              <w:t>+372 639 7130</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 xml:space="preserve">Fax: </w:t>
            </w:r>
            <w:r w:rsidRPr="00B16C5C">
              <w:rPr>
                <w:rFonts w:cs="Calibri"/>
              </w:rPr>
              <w:tab/>
              <w:t>+372 640 2551</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en-US"/>
              </w:rPr>
            </w:pPr>
            <w:r w:rsidRPr="00B16C5C">
              <w:rPr>
                <w:rFonts w:cs="Calibri"/>
              </w:rPr>
              <w:t xml:space="preserve">E-mail: </w:t>
            </w:r>
            <w:r w:rsidRPr="00B16C5C">
              <w:rPr>
                <w:rFonts w:cs="Calibri"/>
              </w:rPr>
              <w:tab/>
              <w:t>info@telia.ee</w:t>
            </w:r>
          </w:p>
        </w:tc>
      </w:tr>
      <w:tr w:rsidR="00B16C5C" w:rsidRPr="00B16C5C" w:rsidTr="00B16C5C">
        <w:tc>
          <w:tcPr>
            <w:tcW w:w="1607"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after="0"/>
              <w:textAlignment w:val="auto"/>
              <w:rPr>
                <w:rFonts w:cs="Arial"/>
              </w:rPr>
            </w:pPr>
            <w:r w:rsidRPr="00B16C5C">
              <w:rPr>
                <w:rFonts w:cs="Arial"/>
              </w:rPr>
              <w:t>Estonia</w:t>
            </w:r>
          </w:p>
        </w:tc>
        <w:tc>
          <w:tcPr>
            <w:tcW w:w="2788"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b/>
                <w:bCs/>
                <w:lang w:val="fr-CH"/>
              </w:rPr>
            </w:pPr>
            <w:r w:rsidRPr="00B16C5C">
              <w:rPr>
                <w:rFonts w:cs="Calibri"/>
                <w:b/>
                <w:bCs/>
                <w:lang w:val="fr-CH"/>
              </w:rPr>
              <w:t xml:space="preserve">Elisa Eesti AS </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lang w:val="fr-CH"/>
              </w:rPr>
            </w:pPr>
            <w:r w:rsidRPr="00B16C5C">
              <w:rPr>
                <w:rFonts w:cs="Calibri"/>
                <w:lang w:val="fr-CH"/>
              </w:rPr>
              <w:t xml:space="preserve">Sõpruse pst 145 </w:t>
            </w:r>
          </w:p>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left"/>
              <w:textAlignment w:val="auto"/>
              <w:rPr>
                <w:rFonts w:cs="Arial"/>
                <w:lang w:val="es-ES_tradnl"/>
              </w:rPr>
            </w:pPr>
            <w:r w:rsidRPr="00B16C5C">
              <w:rPr>
                <w:rFonts w:cs="Calibri"/>
                <w:lang w:val="es-ES_tradnl"/>
              </w:rPr>
              <w:t>13417 TALLINN</w:t>
            </w:r>
          </w:p>
        </w:tc>
        <w:tc>
          <w:tcPr>
            <w:tcW w:w="1701"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center"/>
              <w:textAlignment w:val="auto"/>
              <w:rPr>
                <w:rFonts w:cs="Arial"/>
                <w:b/>
                <w:bCs/>
              </w:rPr>
            </w:pPr>
            <w:r w:rsidRPr="00B16C5C">
              <w:rPr>
                <w:rFonts w:cs="Calibri"/>
                <w:b/>
                <w:bCs/>
                <w:lang w:val="en-US"/>
              </w:rPr>
              <w:t>89 372 02</w:t>
            </w:r>
          </w:p>
        </w:tc>
        <w:tc>
          <w:tcPr>
            <w:tcW w:w="3826"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Mr Sami Jussi Petteri Seppänen</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 xml:space="preserve">Sõpruse pst 145 </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13417 TALLINN</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 xml:space="preserve">Tel: </w:t>
            </w:r>
            <w:r w:rsidRPr="00B16C5C">
              <w:rPr>
                <w:rFonts w:cs="Calibri"/>
              </w:rPr>
              <w:tab/>
              <w:t>+372 681 1963</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 xml:space="preserve">Fax: </w:t>
            </w:r>
            <w:r w:rsidRPr="00B16C5C">
              <w:rPr>
                <w:rFonts w:cs="Calibri"/>
              </w:rPr>
              <w:tab/>
              <w:t>+372 681 1968</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en-US"/>
              </w:rPr>
            </w:pPr>
            <w:r w:rsidRPr="00B16C5C">
              <w:rPr>
                <w:rFonts w:cs="Calibri"/>
              </w:rPr>
              <w:t xml:space="preserve">E-mail: </w:t>
            </w:r>
            <w:r w:rsidRPr="00B16C5C">
              <w:rPr>
                <w:rFonts w:cs="Calibri"/>
              </w:rPr>
              <w:tab/>
              <w:t>elisa@elisa.ee</w:t>
            </w:r>
          </w:p>
        </w:tc>
      </w:tr>
      <w:tr w:rsidR="00B16C5C" w:rsidRPr="00B16C5C" w:rsidTr="00B16C5C">
        <w:tc>
          <w:tcPr>
            <w:tcW w:w="1607"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after="0"/>
              <w:textAlignment w:val="auto"/>
              <w:rPr>
                <w:rFonts w:cs="Arial"/>
              </w:rPr>
            </w:pPr>
            <w:r w:rsidRPr="00B16C5C">
              <w:rPr>
                <w:rFonts w:cs="Arial"/>
              </w:rPr>
              <w:t>Estonia</w:t>
            </w:r>
          </w:p>
        </w:tc>
        <w:tc>
          <w:tcPr>
            <w:tcW w:w="2788"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b/>
                <w:bCs/>
                <w:lang w:val="en-US"/>
              </w:rPr>
            </w:pPr>
            <w:r w:rsidRPr="00B16C5C">
              <w:rPr>
                <w:rFonts w:cs="Calibri"/>
                <w:b/>
                <w:bCs/>
                <w:lang w:val="en-US"/>
              </w:rPr>
              <w:t>Tele2 Eesti AS</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Jõe 2a</w:t>
            </w:r>
          </w:p>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left"/>
              <w:textAlignment w:val="auto"/>
              <w:rPr>
                <w:rFonts w:cs="Arial"/>
                <w:lang w:val="en-US"/>
              </w:rPr>
            </w:pPr>
            <w:r w:rsidRPr="00B16C5C">
              <w:rPr>
                <w:rFonts w:cs="Calibri"/>
                <w:lang w:val="en-US"/>
              </w:rPr>
              <w:t>10151 TALLINN</w:t>
            </w:r>
          </w:p>
        </w:tc>
        <w:tc>
          <w:tcPr>
            <w:tcW w:w="1701"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center"/>
              <w:textAlignment w:val="auto"/>
              <w:rPr>
                <w:rFonts w:cs="Arial"/>
                <w:b/>
                <w:bCs/>
              </w:rPr>
            </w:pPr>
            <w:r w:rsidRPr="00B16C5C">
              <w:rPr>
                <w:rFonts w:cs="Calibri"/>
                <w:b/>
                <w:bCs/>
                <w:lang w:val="en-US"/>
              </w:rPr>
              <w:t>89 372 03</w:t>
            </w:r>
          </w:p>
        </w:tc>
        <w:tc>
          <w:tcPr>
            <w:tcW w:w="3826"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Mr Ardi Aolaid</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Jõe 2a</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10151 TALLINN</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 xml:space="preserve">Tel: </w:t>
            </w:r>
            <w:r w:rsidRPr="00B16C5C">
              <w:rPr>
                <w:rFonts w:cs="Calibri"/>
              </w:rPr>
              <w:tab/>
              <w:t>+372 686 6230</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 xml:space="preserve">Fax: </w:t>
            </w:r>
            <w:r w:rsidRPr="00B16C5C">
              <w:rPr>
                <w:rFonts w:cs="Calibri"/>
              </w:rPr>
              <w:tab/>
              <w:t>+372 686 6231</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en-US"/>
              </w:rPr>
            </w:pPr>
            <w:r w:rsidRPr="00B16C5C">
              <w:rPr>
                <w:rFonts w:cs="Calibri"/>
              </w:rPr>
              <w:t xml:space="preserve">E-mail: </w:t>
            </w:r>
            <w:r w:rsidRPr="00B16C5C">
              <w:rPr>
                <w:rFonts w:cs="Calibri"/>
              </w:rPr>
              <w:tab/>
              <w:t>info@tele2.ee</w:t>
            </w:r>
          </w:p>
        </w:tc>
      </w:tr>
      <w:tr w:rsidR="00B16C5C" w:rsidRPr="00B16C5C" w:rsidTr="00B16C5C">
        <w:tc>
          <w:tcPr>
            <w:tcW w:w="1607"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after="0"/>
              <w:textAlignment w:val="auto"/>
              <w:rPr>
                <w:rFonts w:cs="Arial"/>
              </w:rPr>
            </w:pPr>
            <w:r w:rsidRPr="00B16C5C">
              <w:rPr>
                <w:rFonts w:cs="Arial"/>
              </w:rPr>
              <w:t>Estonia</w:t>
            </w:r>
          </w:p>
        </w:tc>
        <w:tc>
          <w:tcPr>
            <w:tcW w:w="2788"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b/>
                <w:bCs/>
              </w:rPr>
            </w:pPr>
            <w:r w:rsidRPr="00B16C5C">
              <w:rPr>
                <w:rFonts w:cs="Calibri"/>
                <w:b/>
                <w:bCs/>
              </w:rPr>
              <w:t>Top Connect OÜ</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Väike-Paala 1</w:t>
            </w:r>
          </w:p>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left"/>
              <w:textAlignment w:val="auto"/>
              <w:rPr>
                <w:rFonts w:cs="Arial"/>
              </w:rPr>
            </w:pPr>
            <w:r w:rsidRPr="00B16C5C">
              <w:rPr>
                <w:rFonts w:cs="Calibri"/>
                <w:lang w:val="es-ES_tradnl"/>
              </w:rPr>
              <w:t>11415 TALLINN</w:t>
            </w:r>
          </w:p>
        </w:tc>
        <w:tc>
          <w:tcPr>
            <w:tcW w:w="1701"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center"/>
              <w:textAlignment w:val="auto"/>
              <w:rPr>
                <w:rFonts w:cs="Arial"/>
                <w:b/>
                <w:bCs/>
              </w:rPr>
            </w:pPr>
            <w:r w:rsidRPr="00B16C5C">
              <w:rPr>
                <w:rFonts w:cs="Calibri"/>
                <w:b/>
                <w:bCs/>
                <w:lang w:val="en-US"/>
              </w:rPr>
              <w:t>89 372 04</w:t>
            </w:r>
          </w:p>
        </w:tc>
        <w:tc>
          <w:tcPr>
            <w:tcW w:w="3826"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Mr Vladislav Sobolev</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Väike-Paala 1</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11415 TALLINN</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 xml:space="preserve">Tel: </w:t>
            </w:r>
            <w:r w:rsidRPr="00B16C5C">
              <w:rPr>
                <w:rFonts w:cs="Calibri"/>
              </w:rPr>
              <w:tab/>
              <w:t>+372 606 2500</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r w:rsidRPr="00B16C5C">
              <w:rPr>
                <w:rFonts w:cs="Calibri"/>
              </w:rPr>
              <w:t xml:space="preserve">Fax: </w:t>
            </w:r>
            <w:r w:rsidRPr="00B16C5C">
              <w:rPr>
                <w:rFonts w:cs="Calibri"/>
              </w:rPr>
              <w:tab/>
              <w:t>+372 606 2501</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en-US"/>
              </w:rPr>
            </w:pPr>
            <w:r w:rsidRPr="00B16C5C">
              <w:rPr>
                <w:rFonts w:cs="Calibri"/>
              </w:rPr>
              <w:t xml:space="preserve">E-mail: </w:t>
            </w:r>
            <w:r w:rsidRPr="00B16C5C">
              <w:rPr>
                <w:rFonts w:cs="Calibri"/>
              </w:rPr>
              <w:tab/>
              <w:t>info@topconnect.com</w:t>
            </w:r>
          </w:p>
        </w:tc>
      </w:tr>
    </w:tbl>
    <w:p w:rsidR="00B16C5C" w:rsidRDefault="00B16C5C" w:rsidP="00B16C5C">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after="120"/>
        <w:textAlignment w:val="auto"/>
        <w:rPr>
          <w:rFonts w:cs="Arial"/>
          <w:b/>
          <w:bCs/>
          <w:lang w:val="es-ES_tradnl"/>
        </w:rPr>
      </w:pPr>
    </w:p>
    <w:p w:rsidR="00B16C5C" w:rsidRDefault="00B16C5C">
      <w:pPr>
        <w:tabs>
          <w:tab w:val="clear" w:pos="567"/>
          <w:tab w:val="clear" w:pos="1276"/>
          <w:tab w:val="clear" w:pos="1843"/>
          <w:tab w:val="clear" w:pos="5387"/>
          <w:tab w:val="clear" w:pos="5954"/>
        </w:tabs>
        <w:overflowPunct/>
        <w:autoSpaceDE/>
        <w:autoSpaceDN/>
        <w:adjustRightInd/>
        <w:spacing w:before="60"/>
        <w:jc w:val="left"/>
        <w:textAlignment w:val="auto"/>
        <w:rPr>
          <w:rFonts w:cs="Arial"/>
          <w:b/>
          <w:bCs/>
          <w:lang w:val="es-ES_tradnl"/>
        </w:rPr>
      </w:pPr>
      <w:r>
        <w:rPr>
          <w:rFonts w:cs="Arial"/>
          <w:b/>
          <w:bCs/>
          <w:lang w:val="es-ES_tradnl"/>
        </w:rPr>
        <w:br w:type="page"/>
      </w:r>
    </w:p>
    <w:p w:rsidR="00B16C5C" w:rsidRPr="00B16C5C" w:rsidRDefault="00B16C5C" w:rsidP="00B16C5C">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after="120"/>
        <w:textAlignment w:val="auto"/>
        <w:rPr>
          <w:rFonts w:cs="Arial"/>
          <w:lang w:val="es-ES_tradnl"/>
        </w:rPr>
      </w:pPr>
      <w:r w:rsidRPr="00B16C5C">
        <w:rPr>
          <w:rFonts w:cs="Arial"/>
          <w:b/>
          <w:bCs/>
          <w:lang w:val="es-ES_tradnl"/>
        </w:rPr>
        <w:lastRenderedPageBreak/>
        <w:t xml:space="preserve">Luxemburgo </w:t>
      </w:r>
      <w:r w:rsidRPr="00B16C5C">
        <w:rPr>
          <w:rFonts w:cs="Arial"/>
          <w:b/>
          <w:bCs/>
          <w:lang w:val="es-ES_tradnl"/>
        </w:rPr>
        <w:tab/>
      </w:r>
      <w:r w:rsidRPr="00B16C5C">
        <w:rPr>
          <w:rFonts w:cs="Arial"/>
          <w:b/>
          <w:bCs/>
          <w:lang w:val="es-ES_tradnl"/>
        </w:rPr>
        <w:tab/>
        <w:t>LIR</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8"/>
        <w:gridCol w:w="2378"/>
        <w:gridCol w:w="1596"/>
        <w:gridCol w:w="3620"/>
      </w:tblGrid>
      <w:tr w:rsidR="00B16C5C" w:rsidRPr="00B16C5C" w:rsidTr="00B16C5C">
        <w:tc>
          <w:tcPr>
            <w:tcW w:w="1478"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País/zona geográfica</w:t>
            </w:r>
          </w:p>
        </w:tc>
        <w:tc>
          <w:tcPr>
            <w:tcW w:w="2378"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Empresa/Dirección</w:t>
            </w:r>
          </w:p>
        </w:tc>
        <w:tc>
          <w:tcPr>
            <w:tcW w:w="1596"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 xml:space="preserve">Identificación </w:t>
            </w:r>
            <w:r w:rsidRPr="00B16C5C">
              <w:rPr>
                <w:rFonts w:cs="Arial"/>
                <w:i/>
                <w:iCs/>
                <w:lang w:val="es-ES"/>
              </w:rPr>
              <w:br/>
              <w:t>de expedidor</w:t>
            </w:r>
          </w:p>
        </w:tc>
        <w:tc>
          <w:tcPr>
            <w:tcW w:w="3620"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Contacto</w:t>
            </w:r>
          </w:p>
        </w:tc>
      </w:tr>
      <w:tr w:rsidR="00B16C5C" w:rsidRPr="00B16C5C" w:rsidTr="00B16C5C">
        <w:tc>
          <w:tcPr>
            <w:tcW w:w="1478"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sz w:val="22"/>
                <w:szCs w:val="22"/>
                <w:lang w:val="en-US"/>
              </w:rPr>
            </w:pPr>
            <w:r w:rsidRPr="00B16C5C">
              <w:rPr>
                <w:rFonts w:cs="Arial"/>
                <w:color w:val="444444"/>
                <w:sz w:val="18"/>
                <w:szCs w:val="18"/>
                <w:shd w:val="clear" w:color="auto" w:fill="FFFFFF"/>
                <w:lang w:val="en-US"/>
              </w:rPr>
              <w:t>Luxemburgo</w:t>
            </w:r>
          </w:p>
        </w:tc>
        <w:tc>
          <w:tcPr>
            <w:tcW w:w="2378"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b/>
                <w:bCs/>
                <w:lang w:val="fr-CH"/>
              </w:rPr>
            </w:pPr>
            <w:r w:rsidRPr="00B16C5C">
              <w:rPr>
                <w:rFonts w:cs="Calibri"/>
                <w:b/>
                <w:bCs/>
                <w:lang w:val="fr-CH"/>
              </w:rPr>
              <w:t>POST Luxembourg</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lang w:val="fr-CH"/>
              </w:rPr>
            </w:pPr>
            <w:r w:rsidRPr="00B16C5C">
              <w:rPr>
                <w:rFonts w:cs="Calibri"/>
                <w:lang w:val="fr-CH"/>
              </w:rPr>
              <w:t>20, rue de Reims</w:t>
            </w:r>
          </w:p>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left"/>
              <w:textAlignment w:val="auto"/>
              <w:rPr>
                <w:rFonts w:cs="Arial"/>
                <w:lang w:val="fr-CH"/>
              </w:rPr>
            </w:pPr>
            <w:r w:rsidRPr="00B16C5C">
              <w:rPr>
                <w:rFonts w:cs="Calibri"/>
                <w:lang w:val="fr-CH"/>
              </w:rPr>
              <w:t>L-2417 LUXEMBOURG</w:t>
            </w:r>
          </w:p>
        </w:tc>
        <w:tc>
          <w:tcPr>
            <w:tcW w:w="1596"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center"/>
              <w:textAlignment w:val="auto"/>
              <w:rPr>
                <w:rFonts w:cs="Arial"/>
                <w:b/>
                <w:bCs/>
              </w:rPr>
            </w:pPr>
            <w:r w:rsidRPr="00B16C5C">
              <w:rPr>
                <w:rFonts w:cs="Calibri"/>
                <w:b/>
                <w:bCs/>
                <w:lang w:val="en-US"/>
              </w:rPr>
              <w:t>89 352 00</w:t>
            </w:r>
          </w:p>
        </w:tc>
        <w:tc>
          <w:tcPr>
            <w:tcW w:w="3620"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fr-CH"/>
              </w:rPr>
            </w:pPr>
            <w:r w:rsidRPr="00B16C5C">
              <w:rPr>
                <w:rFonts w:cs="Calibri"/>
                <w:lang w:val="fr-CH"/>
              </w:rPr>
              <w:t>Mr Gaston Bohnenberger</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fr-CH"/>
              </w:rPr>
            </w:pPr>
            <w:r w:rsidRPr="00B16C5C">
              <w:rPr>
                <w:rFonts w:cs="Calibri"/>
                <w:lang w:val="fr-CH"/>
              </w:rPr>
              <w:t>POST Technologies</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fr-CH"/>
              </w:rPr>
            </w:pPr>
            <w:r w:rsidRPr="00B16C5C">
              <w:rPr>
                <w:rFonts w:cs="Calibri"/>
                <w:lang w:val="fr-CH"/>
              </w:rPr>
              <w:t>2, rue Emile Bian</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fr-CH"/>
              </w:rPr>
            </w:pPr>
            <w:r w:rsidRPr="00B16C5C">
              <w:rPr>
                <w:rFonts w:cs="Calibri"/>
                <w:lang w:val="fr-CH"/>
              </w:rPr>
              <w:t>L-2999 LUXEMBOURG</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es-ES_tradnl"/>
              </w:rPr>
            </w:pPr>
            <w:r w:rsidRPr="00B16C5C">
              <w:rPr>
                <w:rFonts w:cs="Calibri"/>
                <w:lang w:val="es-ES_tradnl"/>
              </w:rPr>
              <w:t xml:space="preserve">Tel: </w:t>
            </w:r>
            <w:r w:rsidRPr="00B16C5C">
              <w:rPr>
                <w:rFonts w:cs="Calibri"/>
                <w:lang w:val="es-ES_tradnl"/>
              </w:rPr>
              <w:tab/>
              <w:t xml:space="preserve">+352 4991 5740 </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es-ES_tradnl"/>
              </w:rPr>
            </w:pPr>
            <w:r w:rsidRPr="00B16C5C">
              <w:rPr>
                <w:rFonts w:cs="Calibri"/>
                <w:lang w:val="es-ES_tradnl"/>
              </w:rPr>
              <w:t xml:space="preserve">Fax: </w:t>
            </w:r>
            <w:r w:rsidRPr="00B16C5C">
              <w:rPr>
                <w:rFonts w:cs="Calibri"/>
                <w:lang w:val="es-ES_tradnl"/>
              </w:rPr>
              <w:tab/>
              <w:t xml:space="preserve">+352 480448 </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es-ES_tradnl"/>
              </w:rPr>
            </w:pPr>
            <w:r w:rsidRPr="00B16C5C">
              <w:rPr>
                <w:rFonts w:cs="Calibri"/>
                <w:lang w:val="es-ES_tradnl"/>
              </w:rPr>
              <w:t xml:space="preserve">E-mail: </w:t>
            </w:r>
            <w:r w:rsidRPr="00B16C5C">
              <w:rPr>
                <w:rFonts w:cs="Calibri"/>
                <w:lang w:val="es-ES_tradnl"/>
              </w:rPr>
              <w:tab/>
              <w:t>gaston.bohnenberger@post.lu</w:t>
            </w:r>
          </w:p>
        </w:tc>
      </w:tr>
      <w:tr w:rsidR="00B16C5C" w:rsidRPr="00B16C5C" w:rsidTr="00B16C5C">
        <w:tc>
          <w:tcPr>
            <w:tcW w:w="1478"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sz w:val="22"/>
                <w:szCs w:val="22"/>
                <w:lang w:val="en-US"/>
              </w:rPr>
            </w:pPr>
            <w:r w:rsidRPr="00B16C5C">
              <w:rPr>
                <w:rFonts w:cs="Arial"/>
                <w:color w:val="444444"/>
                <w:sz w:val="18"/>
                <w:szCs w:val="18"/>
                <w:shd w:val="clear" w:color="auto" w:fill="FFFFFF"/>
                <w:lang w:val="en-US"/>
              </w:rPr>
              <w:t>Luxemburgo</w:t>
            </w:r>
          </w:p>
        </w:tc>
        <w:tc>
          <w:tcPr>
            <w:tcW w:w="2378"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b/>
                <w:bCs/>
                <w:lang w:val="fr-CH"/>
              </w:rPr>
            </w:pPr>
            <w:r w:rsidRPr="00B16C5C">
              <w:rPr>
                <w:rFonts w:cs="Calibri"/>
                <w:b/>
                <w:bCs/>
                <w:lang w:val="fr-CH"/>
              </w:rPr>
              <w:t>POST Luxembourg</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lang w:val="fr-CH"/>
              </w:rPr>
            </w:pPr>
            <w:r w:rsidRPr="00B16C5C">
              <w:rPr>
                <w:rFonts w:cs="Calibri"/>
                <w:lang w:val="fr-CH"/>
              </w:rPr>
              <w:t>20, rue de Reims</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b/>
                <w:bCs/>
                <w:lang w:val="fr-CH"/>
              </w:rPr>
            </w:pPr>
            <w:r w:rsidRPr="00B16C5C">
              <w:rPr>
                <w:rFonts w:cs="Calibri"/>
                <w:lang w:val="fr-CH"/>
              </w:rPr>
              <w:t>L-2417 LUXEMBOURG</w:t>
            </w:r>
          </w:p>
        </w:tc>
        <w:tc>
          <w:tcPr>
            <w:tcW w:w="1596"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center"/>
              <w:textAlignment w:val="auto"/>
              <w:rPr>
                <w:rFonts w:cs="Calibri"/>
                <w:b/>
                <w:bCs/>
                <w:lang w:val="en-US"/>
              </w:rPr>
            </w:pPr>
            <w:r w:rsidRPr="00B16C5C">
              <w:rPr>
                <w:rFonts w:cs="Calibri"/>
                <w:b/>
                <w:bCs/>
                <w:lang w:val="en-US"/>
              </w:rPr>
              <w:t>89 352 01</w:t>
            </w:r>
          </w:p>
        </w:tc>
        <w:tc>
          <w:tcPr>
            <w:tcW w:w="3620"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fr-CH"/>
              </w:rPr>
            </w:pPr>
            <w:r w:rsidRPr="00B16C5C">
              <w:rPr>
                <w:rFonts w:cs="Calibri"/>
                <w:lang w:val="fr-CH"/>
              </w:rPr>
              <w:t>Mr Gaston Bohnenberger</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fr-CH"/>
              </w:rPr>
            </w:pPr>
            <w:r w:rsidRPr="00B16C5C">
              <w:rPr>
                <w:rFonts w:cs="Calibri"/>
                <w:lang w:val="fr-CH"/>
              </w:rPr>
              <w:t>POST Technologies</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fr-CH"/>
              </w:rPr>
            </w:pPr>
            <w:r w:rsidRPr="00B16C5C">
              <w:rPr>
                <w:rFonts w:cs="Calibri"/>
                <w:lang w:val="fr-CH"/>
              </w:rPr>
              <w:t>2, rue Emile Bian</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fr-CH"/>
              </w:rPr>
            </w:pPr>
            <w:r w:rsidRPr="00B16C5C">
              <w:rPr>
                <w:rFonts w:cs="Calibri"/>
                <w:lang w:val="fr-CH"/>
              </w:rPr>
              <w:t>L-2999 LUXEMBOURG</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es-ES_tradnl"/>
              </w:rPr>
            </w:pPr>
            <w:r w:rsidRPr="00B16C5C">
              <w:rPr>
                <w:rFonts w:cs="Calibri"/>
                <w:lang w:val="es-ES_tradnl"/>
              </w:rPr>
              <w:t xml:space="preserve">Tel: </w:t>
            </w:r>
            <w:r w:rsidRPr="00B16C5C">
              <w:rPr>
                <w:rFonts w:cs="Calibri"/>
                <w:lang w:val="es-ES_tradnl"/>
              </w:rPr>
              <w:tab/>
              <w:t xml:space="preserve">+352 4991 5740 </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es-ES_tradnl"/>
              </w:rPr>
            </w:pPr>
            <w:r w:rsidRPr="00B16C5C">
              <w:rPr>
                <w:rFonts w:cs="Calibri"/>
                <w:lang w:val="es-ES_tradnl"/>
              </w:rPr>
              <w:t xml:space="preserve">Fax: </w:t>
            </w:r>
            <w:r w:rsidRPr="00B16C5C">
              <w:rPr>
                <w:rFonts w:cs="Calibri"/>
                <w:lang w:val="es-ES_tradnl"/>
              </w:rPr>
              <w:tab/>
              <w:t xml:space="preserve">+352 480448 </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es-ES_tradnl"/>
              </w:rPr>
            </w:pPr>
            <w:r w:rsidRPr="00B16C5C">
              <w:rPr>
                <w:rFonts w:cs="Calibri"/>
                <w:lang w:val="es-ES_tradnl"/>
              </w:rPr>
              <w:t xml:space="preserve">E-mail: </w:t>
            </w:r>
            <w:r w:rsidRPr="00B16C5C">
              <w:rPr>
                <w:rFonts w:cs="Calibri"/>
                <w:lang w:val="es-ES_tradnl"/>
              </w:rPr>
              <w:tab/>
              <w:t>gaston.bohnenberger@post.lu</w:t>
            </w:r>
          </w:p>
        </w:tc>
      </w:tr>
    </w:tbl>
    <w:p w:rsidR="00B16C5C" w:rsidRPr="00B16C5C" w:rsidRDefault="00B16C5C" w:rsidP="00B16C5C">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360" w:after="120"/>
        <w:textAlignment w:val="auto"/>
        <w:rPr>
          <w:rFonts w:cs="Arial"/>
          <w:lang w:val="es-ES_tradnl"/>
        </w:rPr>
      </w:pPr>
      <w:r w:rsidRPr="00B16C5C">
        <w:rPr>
          <w:rFonts w:cs="Arial"/>
          <w:b/>
          <w:bCs/>
          <w:lang w:val="es-ES_tradnl"/>
        </w:rPr>
        <w:t>Suriname</w:t>
      </w:r>
      <w:r w:rsidRPr="00B16C5C">
        <w:rPr>
          <w:rFonts w:cs="Arial"/>
          <w:b/>
          <w:bCs/>
          <w:lang w:val="es-ES_tradnl"/>
        </w:rPr>
        <w:tab/>
      </w:r>
      <w:r w:rsidRPr="00B16C5C">
        <w:rPr>
          <w:rFonts w:cs="Arial"/>
          <w:b/>
          <w:bCs/>
          <w:lang w:val="es-ES_tradnl"/>
        </w:rPr>
        <w:tab/>
        <w:t>SUP</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2365"/>
        <w:gridCol w:w="1459"/>
        <w:gridCol w:w="2761"/>
        <w:gridCol w:w="1104"/>
      </w:tblGrid>
      <w:tr w:rsidR="00B16C5C" w:rsidRPr="00B16C5C" w:rsidTr="00B16C5C">
        <w:tc>
          <w:tcPr>
            <w:tcW w:w="1609"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País/zona geográfica</w:t>
            </w:r>
          </w:p>
        </w:tc>
        <w:tc>
          <w:tcPr>
            <w:tcW w:w="2786"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Empresa/Dirección</w:t>
            </w:r>
          </w:p>
        </w:tc>
        <w:tc>
          <w:tcPr>
            <w:tcW w:w="1701"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 xml:space="preserve">Identificación </w:t>
            </w:r>
            <w:r w:rsidRPr="00B16C5C">
              <w:rPr>
                <w:rFonts w:cs="Arial"/>
                <w:i/>
                <w:iCs/>
                <w:lang w:val="es-ES"/>
              </w:rPr>
              <w:br/>
              <w:t>de expedidor</w:t>
            </w:r>
          </w:p>
        </w:tc>
        <w:tc>
          <w:tcPr>
            <w:tcW w:w="3260"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Contacto</w:t>
            </w:r>
          </w:p>
        </w:tc>
        <w:tc>
          <w:tcPr>
            <w:tcW w:w="1275"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sz w:val="18"/>
                <w:szCs w:val="18"/>
                <w:lang w:val="es-ES"/>
              </w:rPr>
              <w:t>Fecha efectiva de supresión</w:t>
            </w:r>
          </w:p>
        </w:tc>
      </w:tr>
      <w:tr w:rsidR="00B16C5C" w:rsidRPr="00B16C5C" w:rsidTr="00B16C5C">
        <w:tc>
          <w:tcPr>
            <w:tcW w:w="1609"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line="280" w:lineRule="exact"/>
              <w:textAlignment w:val="auto"/>
              <w:rPr>
                <w:rFonts w:cs="Calibri"/>
                <w:lang w:val="en-US"/>
              </w:rPr>
            </w:pPr>
            <w:r w:rsidRPr="00B16C5C">
              <w:rPr>
                <w:rFonts w:cs="Arial"/>
                <w:color w:val="444444"/>
                <w:shd w:val="clear" w:color="auto" w:fill="FFFFFF"/>
                <w:lang w:val="en-US"/>
              </w:rPr>
              <w:t>Suriname</w:t>
            </w:r>
          </w:p>
        </w:tc>
        <w:tc>
          <w:tcPr>
            <w:tcW w:w="2786"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fr-CH"/>
              </w:rPr>
            </w:pPr>
            <w:r w:rsidRPr="00B16C5C">
              <w:rPr>
                <w:rFonts w:cs="Calibri"/>
                <w:b/>
                <w:bCs/>
                <w:bdr w:val="none" w:sz="0" w:space="0" w:color="auto" w:frame="1"/>
                <w:shd w:val="clear" w:color="auto" w:fill="FFFFFF"/>
                <w:lang w:val="fr-CH"/>
              </w:rPr>
              <w:t>International Communication Management &amp; Services Ltd.</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shd w:val="clear" w:color="auto" w:fill="FFFFFF"/>
                <w:lang w:val="es-ES_tradnl"/>
              </w:rPr>
            </w:pPr>
            <w:r w:rsidRPr="00B16C5C">
              <w:rPr>
                <w:rFonts w:cs="Calibri"/>
                <w:shd w:val="clear" w:color="auto" w:fill="FFFFFF"/>
                <w:lang w:val="es-ES_tradnl"/>
              </w:rPr>
              <w:t xml:space="preserve">Brokopondolaan No. 9 </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rFonts w:cs="Calibri"/>
                <w:lang w:val="es-ES_tradnl"/>
              </w:rPr>
            </w:pPr>
            <w:r w:rsidRPr="00B16C5C">
              <w:rPr>
                <w:rFonts w:cs="Calibri"/>
                <w:shd w:val="clear" w:color="auto" w:fill="FFFFFF"/>
                <w:lang w:val="es-ES_tradnl"/>
              </w:rPr>
              <w:t>PO Box 12667</w:t>
            </w:r>
            <w:r w:rsidRPr="00B16C5C">
              <w:rPr>
                <w:rFonts w:cs="Calibri"/>
                <w:lang w:val="es-ES_tradnl"/>
              </w:rPr>
              <w:br/>
            </w:r>
            <w:r w:rsidRPr="00B16C5C">
              <w:rPr>
                <w:rFonts w:cs="Calibri"/>
                <w:shd w:val="clear" w:color="auto" w:fill="FFFFFF"/>
                <w:lang w:val="es-ES_tradnl"/>
              </w:rPr>
              <w:t>PARAMARIBO</w:t>
            </w:r>
          </w:p>
        </w:tc>
        <w:tc>
          <w:tcPr>
            <w:tcW w:w="1701"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center"/>
              <w:textAlignment w:val="auto"/>
              <w:rPr>
                <w:rFonts w:cs="Calibri"/>
                <w:b/>
                <w:bCs/>
                <w:lang w:val="es-ES_tradnl"/>
              </w:rPr>
            </w:pPr>
            <w:r w:rsidRPr="00B16C5C">
              <w:rPr>
                <w:rFonts w:cs="Calibri"/>
                <w:b/>
                <w:bCs/>
                <w:lang w:val="es-ES_tradnl"/>
              </w:rPr>
              <w:t>89 597 01</w:t>
            </w:r>
          </w:p>
        </w:tc>
        <w:tc>
          <w:tcPr>
            <w:tcW w:w="3260"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lang w:val="es-ES_tradnl"/>
              </w:rPr>
            </w:pPr>
            <w:r w:rsidRPr="00B16C5C">
              <w:rPr>
                <w:rFonts w:cs="Calibri"/>
                <w:lang w:val="es-ES_tradnl"/>
              </w:rPr>
              <w:t>Ms Susan Patterson</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lang w:val="es-ES_tradnl"/>
              </w:rPr>
            </w:pPr>
            <w:r w:rsidRPr="00B16C5C">
              <w:rPr>
                <w:rFonts w:cs="Calibri"/>
                <w:lang w:val="es-ES_tradnl"/>
              </w:rPr>
              <w:t>Brokopondolaan No. 9</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lang w:val="es-ES_tradnl"/>
              </w:rPr>
            </w:pPr>
            <w:r w:rsidRPr="00B16C5C">
              <w:rPr>
                <w:rFonts w:cs="Calibri"/>
                <w:lang w:val="es-ES_tradnl"/>
              </w:rPr>
              <w:t>PO Box 12667</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lang w:val="es-ES_tradnl"/>
              </w:rPr>
            </w:pPr>
            <w:r w:rsidRPr="00B16C5C">
              <w:rPr>
                <w:rFonts w:cs="Calibri"/>
                <w:lang w:val="es-ES_tradnl"/>
              </w:rPr>
              <w:t>PARAMARIBO</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lang w:val="es-ES_tradnl"/>
              </w:rPr>
            </w:pPr>
            <w:r w:rsidRPr="00B16C5C">
              <w:rPr>
                <w:rFonts w:cs="Calibri"/>
                <w:lang w:val="es-ES_tradnl"/>
              </w:rPr>
              <w:t xml:space="preserve">Tel: </w:t>
            </w:r>
            <w:r w:rsidRPr="00B16C5C">
              <w:rPr>
                <w:rFonts w:cs="Calibri"/>
                <w:lang w:val="es-ES_tradnl"/>
              </w:rPr>
              <w:tab/>
              <w:t>+597 490271</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lang w:val="es-ES_tradnl"/>
              </w:rPr>
            </w:pPr>
            <w:r w:rsidRPr="00B16C5C">
              <w:rPr>
                <w:rFonts w:cs="Calibri"/>
                <w:lang w:val="es-ES_tradnl"/>
              </w:rPr>
              <w:t xml:space="preserve">Fax: </w:t>
            </w:r>
            <w:r w:rsidRPr="00B16C5C">
              <w:rPr>
                <w:rFonts w:cs="Calibri"/>
                <w:lang w:val="es-ES_tradnl"/>
              </w:rPr>
              <w:tab/>
              <w:t>+597 433350</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b/>
                <w:bCs/>
                <w:sz w:val="22"/>
                <w:szCs w:val="22"/>
                <w:lang w:val="es-ES_tradnl"/>
              </w:rPr>
            </w:pPr>
            <w:r w:rsidRPr="00B16C5C">
              <w:rPr>
                <w:rFonts w:cs="Calibri"/>
                <w:lang w:val="es-ES_tradnl"/>
              </w:rPr>
              <w:t xml:space="preserve">E-mail: </w:t>
            </w:r>
            <w:r w:rsidRPr="00B16C5C">
              <w:rPr>
                <w:rFonts w:cs="Calibri"/>
                <w:lang w:val="es-ES_tradnl"/>
              </w:rPr>
              <w:tab/>
              <w:t>cins@ce-link.sr</w:t>
            </w:r>
          </w:p>
        </w:tc>
        <w:tc>
          <w:tcPr>
            <w:tcW w:w="1275"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center"/>
              <w:textAlignment w:val="auto"/>
              <w:rPr>
                <w:rFonts w:cs="Calibri"/>
                <w:lang w:val="es-ES_tradnl"/>
              </w:rPr>
            </w:pPr>
            <w:r w:rsidRPr="00B16C5C">
              <w:rPr>
                <w:rFonts w:cs="Calibri"/>
                <w:lang w:val="es-ES_tradnl"/>
              </w:rPr>
              <w:t>6.II.2018</w:t>
            </w:r>
          </w:p>
        </w:tc>
      </w:tr>
    </w:tbl>
    <w:p w:rsidR="00B16C5C" w:rsidRPr="00B16C5C" w:rsidRDefault="00B16C5C" w:rsidP="00B16C5C">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360" w:after="120"/>
        <w:textAlignment w:val="auto"/>
        <w:rPr>
          <w:rFonts w:cs="Arial"/>
          <w:lang w:val="es-ES_tradnl"/>
        </w:rPr>
      </w:pPr>
      <w:r w:rsidRPr="00B16C5C">
        <w:rPr>
          <w:rFonts w:cs="Arial"/>
          <w:b/>
          <w:bCs/>
          <w:lang w:val="es-ES_tradnl"/>
        </w:rPr>
        <w:t>Estados Unidos</w:t>
      </w:r>
      <w:r w:rsidRPr="00B16C5C">
        <w:rPr>
          <w:rFonts w:cs="Arial"/>
          <w:b/>
          <w:bCs/>
          <w:lang w:val="es-ES_tradnl"/>
        </w:rPr>
        <w:tab/>
        <w:t>ADD</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
        <w:gridCol w:w="2365"/>
        <w:gridCol w:w="1459"/>
        <w:gridCol w:w="2761"/>
        <w:gridCol w:w="1104"/>
      </w:tblGrid>
      <w:tr w:rsidR="00B16C5C" w:rsidRPr="00B16C5C" w:rsidTr="00B16C5C">
        <w:tc>
          <w:tcPr>
            <w:tcW w:w="1609"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País/zona geográfica</w:t>
            </w:r>
          </w:p>
        </w:tc>
        <w:tc>
          <w:tcPr>
            <w:tcW w:w="2786"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Empresa/Dirección</w:t>
            </w:r>
          </w:p>
        </w:tc>
        <w:tc>
          <w:tcPr>
            <w:tcW w:w="1701"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 xml:space="preserve">Identificación </w:t>
            </w:r>
            <w:r w:rsidRPr="00B16C5C">
              <w:rPr>
                <w:rFonts w:cs="Arial"/>
                <w:i/>
                <w:iCs/>
                <w:lang w:val="es-ES"/>
              </w:rPr>
              <w:br/>
              <w:t>de expedidor</w:t>
            </w:r>
          </w:p>
        </w:tc>
        <w:tc>
          <w:tcPr>
            <w:tcW w:w="3260" w:type="dxa"/>
            <w:tcBorders>
              <w:top w:val="single" w:sz="6" w:space="0" w:color="auto"/>
              <w:left w:val="single" w:sz="6" w:space="0" w:color="auto"/>
              <w:bottom w:val="single" w:sz="6" w:space="0" w:color="auto"/>
              <w:right w:val="single" w:sz="6" w:space="0" w:color="auto"/>
            </w:tcBorders>
            <w:vAlign w:val="center"/>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lang w:val="es-ES"/>
              </w:rPr>
              <w:t>Contacto</w:t>
            </w:r>
          </w:p>
        </w:tc>
        <w:tc>
          <w:tcPr>
            <w:tcW w:w="1275"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jc w:val="center"/>
              <w:textAlignment w:val="auto"/>
              <w:rPr>
                <w:rFonts w:cs="Arial"/>
                <w:i/>
                <w:iCs/>
                <w:lang w:val="es-ES"/>
              </w:rPr>
            </w:pPr>
            <w:r w:rsidRPr="00B16C5C">
              <w:rPr>
                <w:rFonts w:cs="Arial"/>
                <w:i/>
                <w:iCs/>
                <w:sz w:val="18"/>
                <w:szCs w:val="18"/>
                <w:lang w:val="es-ES"/>
              </w:rPr>
              <w:t>Fecha efectiva de aplicación</w:t>
            </w:r>
          </w:p>
        </w:tc>
      </w:tr>
      <w:tr w:rsidR="00B16C5C" w:rsidRPr="00B16C5C" w:rsidTr="00B16C5C">
        <w:tc>
          <w:tcPr>
            <w:tcW w:w="1609"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line="280" w:lineRule="exact"/>
              <w:jc w:val="left"/>
              <w:textAlignment w:val="auto"/>
              <w:rPr>
                <w:rFonts w:cs="Calibri"/>
                <w:lang w:val="en-US"/>
              </w:rPr>
            </w:pPr>
            <w:r w:rsidRPr="00B16C5C">
              <w:rPr>
                <w:rFonts w:cs="Arial"/>
                <w:color w:val="444444"/>
                <w:shd w:val="clear" w:color="auto" w:fill="FFFFFF"/>
                <w:lang w:val="en-US"/>
              </w:rPr>
              <w:t>Estados Unidos</w:t>
            </w:r>
          </w:p>
        </w:tc>
        <w:tc>
          <w:tcPr>
            <w:tcW w:w="2786"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b/>
                <w:bCs/>
              </w:rPr>
            </w:pPr>
            <w:bookmarkStart w:id="1227" w:name="OLE_LINK2"/>
            <w:bookmarkStart w:id="1228" w:name="OLE_LINK3"/>
            <w:r w:rsidRPr="00B16C5C">
              <w:rPr>
                <w:b/>
                <w:bCs/>
              </w:rPr>
              <w:t xml:space="preserve">Tampnet INC </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16C5C">
              <w:t xml:space="preserve">309 Apollo Road </w:t>
            </w:r>
          </w:p>
          <w:bookmarkEnd w:id="1227"/>
          <w:bookmarkEnd w:id="1228"/>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16C5C">
              <w:t>SCOTT, LA 70583</w:t>
            </w:r>
          </w:p>
        </w:tc>
        <w:tc>
          <w:tcPr>
            <w:tcW w:w="1701"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426"/>
                <w:tab w:val="left" w:pos="4140"/>
                <w:tab w:val="left" w:pos="4230"/>
              </w:tabs>
              <w:spacing w:before="0" w:after="0"/>
              <w:jc w:val="center"/>
              <w:textAlignment w:val="auto"/>
              <w:rPr>
                <w:rFonts w:cs="Arial"/>
                <w:b/>
                <w:bCs/>
              </w:rPr>
            </w:pPr>
            <w:r w:rsidRPr="00B16C5C">
              <w:rPr>
                <w:b/>
                <w:bCs/>
                <w:lang w:val="en-US"/>
              </w:rPr>
              <w:t>89 1 170</w:t>
            </w:r>
          </w:p>
        </w:tc>
        <w:tc>
          <w:tcPr>
            <w:tcW w:w="3260"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16C5C">
              <w:t>Oyvind Skjervik</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16C5C">
              <w:t>Tampnet AS</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16C5C">
              <w:t>Hinna Park</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16C5C">
              <w:t>Stadionblokk C</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16C5C">
              <w:t>Jåttåvågveien 7</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16C5C">
              <w:t>4020 STAVANGER</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16C5C">
              <w:t>Norway</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16C5C">
              <w:t xml:space="preserve">Tel.: </w:t>
            </w:r>
            <w:r w:rsidRPr="00B16C5C">
              <w:tab/>
              <w:t>+47 400 60 725</w:t>
            </w:r>
          </w:p>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color w:val="000000"/>
                <w:lang w:val="es-ES_tradnl"/>
              </w:rPr>
            </w:pPr>
            <w:r w:rsidRPr="00B16C5C">
              <w:t xml:space="preserve">E-mail:  </w:t>
            </w:r>
            <w:r w:rsidRPr="00B16C5C">
              <w:tab/>
              <w:t>os</w:t>
            </w:r>
            <w:r w:rsidRPr="00B16C5C">
              <w:rPr>
                <w:lang w:val="pt-BR"/>
              </w:rPr>
              <w:t>@</w:t>
            </w:r>
            <w:r w:rsidRPr="00B16C5C">
              <w:t>tampnet.com</w:t>
            </w:r>
          </w:p>
        </w:tc>
        <w:tc>
          <w:tcPr>
            <w:tcW w:w="1275" w:type="dxa"/>
            <w:tcBorders>
              <w:top w:val="single" w:sz="6" w:space="0" w:color="auto"/>
              <w:left w:val="single" w:sz="6" w:space="0" w:color="auto"/>
              <w:bottom w:val="single" w:sz="6" w:space="0" w:color="auto"/>
              <w:right w:val="single" w:sz="6" w:space="0" w:color="auto"/>
            </w:tcBorders>
          </w:tcPr>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jc w:val="center"/>
              <w:textAlignment w:val="auto"/>
            </w:pPr>
            <w:r w:rsidRPr="00B16C5C">
              <w:t>15.VI.2018</w:t>
            </w:r>
          </w:p>
        </w:tc>
      </w:tr>
    </w:tbl>
    <w:p w:rsidR="00B16C5C" w:rsidRPr="00B16C5C" w:rsidRDefault="00B16C5C" w:rsidP="00B16C5C">
      <w:pPr>
        <w:tabs>
          <w:tab w:val="clear" w:pos="567"/>
          <w:tab w:val="clear" w:pos="1276"/>
          <w:tab w:val="clear" w:pos="1843"/>
          <w:tab w:val="clear" w:pos="5387"/>
          <w:tab w:val="clear" w:pos="5954"/>
          <w:tab w:val="left" w:pos="794"/>
          <w:tab w:val="left" w:pos="1191"/>
          <w:tab w:val="left" w:pos="1588"/>
          <w:tab w:val="left" w:pos="1985"/>
        </w:tabs>
        <w:spacing w:before="0" w:after="0"/>
        <w:textAlignment w:val="auto"/>
        <w:rPr>
          <w:rFonts w:cs="Calibri"/>
        </w:rPr>
      </w:pPr>
    </w:p>
    <w:p w:rsidR="009F4CBA" w:rsidRPr="004B08EE" w:rsidRDefault="009F4CBA" w:rsidP="009E414A">
      <w:pPr>
        <w:rPr>
          <w:rFonts w:eastAsia="SimSun"/>
          <w:lang w:val="es-ES_tradnl" w:eastAsia="zh-CN"/>
        </w:rPr>
      </w:pPr>
    </w:p>
    <w:p w:rsidR="004C48D8" w:rsidRPr="004B08EE" w:rsidRDefault="004C48D8">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es-ES_tradnl" w:eastAsia="zh-CN"/>
        </w:rPr>
      </w:pPr>
      <w:r w:rsidRPr="004B08EE">
        <w:rPr>
          <w:rFonts w:eastAsia="SimSun"/>
          <w:lang w:val="es-ES_tradnl" w:eastAsia="zh-CN"/>
        </w:rPr>
        <w:br w:type="page"/>
      </w:r>
    </w:p>
    <w:p w:rsidR="001C2930" w:rsidRPr="001C2930" w:rsidRDefault="001C2930" w:rsidP="001C2930">
      <w:pPr>
        <w:pStyle w:val="Heading2"/>
        <w:rPr>
          <w:lang w:val="es-ES_tradnl"/>
        </w:rPr>
      </w:pPr>
      <w:bookmarkStart w:id="1229" w:name="_Toc521055467"/>
      <w:r w:rsidRPr="001C2930">
        <w:rPr>
          <w:lang w:val="es-ES_tradnl"/>
        </w:rPr>
        <w:lastRenderedPageBreak/>
        <w:t>Lista de indicativos de país de la</w:t>
      </w:r>
      <w:r w:rsidRPr="001C2930">
        <w:rPr>
          <w:lang w:val="es-ES_tradnl"/>
        </w:rPr>
        <w:br/>
        <w:t>Recomendación UIT-T E.164 asignados</w:t>
      </w:r>
      <w:r w:rsidRPr="001C2930">
        <w:rPr>
          <w:lang w:val="es-ES_tradnl"/>
        </w:rPr>
        <w:br/>
        <w:t>(Complemento de la Recomendación UIT-T E.164 (11/2010))</w:t>
      </w:r>
      <w:r w:rsidRPr="001C2930">
        <w:rPr>
          <w:lang w:val="es-ES_tradnl"/>
        </w:rPr>
        <w:br/>
        <w:t>(Situación al 15 de diciembre de 2016)</w:t>
      </w:r>
      <w:bookmarkEnd w:id="1229"/>
    </w:p>
    <w:p w:rsidR="001C2930" w:rsidRPr="001C2930" w:rsidRDefault="001C2930" w:rsidP="001C2930">
      <w:pPr>
        <w:spacing w:after="0"/>
        <w:jc w:val="center"/>
        <w:rPr>
          <w:lang w:val="es-ES_tradnl"/>
        </w:rPr>
      </w:pPr>
      <w:r w:rsidRPr="001C2930">
        <w:rPr>
          <w:lang w:val="es-ES_tradnl"/>
        </w:rPr>
        <w:t>(Anexo al Boletín de Explotación de la UIT N.</w:t>
      </w:r>
      <w:r w:rsidRPr="001C2930">
        <w:rPr>
          <w:vertAlign w:val="superscript"/>
          <w:lang w:val="es-ES_tradnl"/>
        </w:rPr>
        <w:t xml:space="preserve">o </w:t>
      </w:r>
      <w:r w:rsidRPr="001C2930">
        <w:rPr>
          <w:lang w:val="es-ES_tradnl"/>
        </w:rPr>
        <w:t>1114 – 15.XII.2016)</w:t>
      </w:r>
    </w:p>
    <w:p w:rsidR="001C2930" w:rsidRPr="001C2930" w:rsidRDefault="001C2930" w:rsidP="001C2930">
      <w:pPr>
        <w:spacing w:before="0" w:after="0"/>
        <w:jc w:val="center"/>
        <w:rPr>
          <w:lang w:val="es-ES"/>
        </w:rPr>
      </w:pPr>
      <w:r w:rsidRPr="001C2930">
        <w:rPr>
          <w:lang w:val="es-ES"/>
        </w:rPr>
        <w:t>(Enmienda N.</w:t>
      </w:r>
      <w:r w:rsidRPr="001C2930">
        <w:rPr>
          <w:vertAlign w:val="superscript"/>
          <w:lang w:val="es-ES"/>
        </w:rPr>
        <w:t>o</w:t>
      </w:r>
      <w:r w:rsidRPr="001C2930">
        <w:rPr>
          <w:lang w:val="es-ES"/>
        </w:rPr>
        <w:t xml:space="preserve"> 6)</w:t>
      </w:r>
    </w:p>
    <w:p w:rsidR="001C2930" w:rsidRPr="001C2930" w:rsidRDefault="001C2930" w:rsidP="001C2930">
      <w:pPr>
        <w:spacing w:before="240" w:after="0"/>
        <w:rPr>
          <w:b/>
          <w:lang w:val="es-ES_tradnl"/>
        </w:rPr>
      </w:pPr>
      <w:r w:rsidRPr="001C2930">
        <w:rPr>
          <w:b/>
          <w:lang w:val="es-ES_tradnl"/>
        </w:rPr>
        <w:t>Notas comunes a las listas numérica y alfabética de indicativos de país de la Recomendación UIT-T E.164 asignados</w:t>
      </w:r>
    </w:p>
    <w:p w:rsidR="001C2930" w:rsidRPr="001C2930" w:rsidRDefault="001C2930" w:rsidP="001C2930">
      <w:pPr>
        <w:spacing w:after="0"/>
        <w:rPr>
          <w:lang w:val="es-ES"/>
        </w:rPr>
      </w:pPr>
      <w:r w:rsidRPr="001C2930">
        <w:rPr>
          <w:sz w:val="18"/>
          <w:lang w:val="es-ES_tradnl"/>
        </w:rPr>
        <w:t xml:space="preserve">Asociado con el indicativo de país 883 compartido, </w:t>
      </w:r>
      <w:r w:rsidRPr="001C2930">
        <w:rPr>
          <w:lang w:val="es-ES_tradnl"/>
        </w:rPr>
        <w:t xml:space="preserve">el siguiente código de identificación </w:t>
      </w:r>
      <w:r w:rsidRPr="001C2930">
        <w:rPr>
          <w:sz w:val="18"/>
          <w:lang w:val="es-ES_tradnl"/>
        </w:rPr>
        <w:t xml:space="preserve">de tres cifras </w:t>
      </w:r>
      <w:r w:rsidRPr="001C2930">
        <w:rPr>
          <w:lang w:val="es-ES_tradnl"/>
        </w:rPr>
        <w:t>ha sido asignado para la red internacional siguiente</w:t>
      </w:r>
      <w:r w:rsidRPr="001C2930">
        <w:rPr>
          <w:lang w:val="es-ES"/>
        </w:rPr>
        <w:t xml:space="preserve"> </w:t>
      </w:r>
    </w:p>
    <w:p w:rsidR="001C2930" w:rsidRPr="001C2930" w:rsidRDefault="001C2930" w:rsidP="001C2930">
      <w:pPr>
        <w:widowControl w:val="0"/>
        <w:tabs>
          <w:tab w:val="left" w:pos="0"/>
          <w:tab w:val="left" w:pos="340"/>
        </w:tabs>
        <w:spacing w:after="0"/>
        <w:ind w:left="340" w:hanging="340"/>
        <w:rPr>
          <w:b/>
          <w:color w:val="000000"/>
        </w:rPr>
      </w:pPr>
      <w:r w:rsidRPr="001C2930">
        <w:rPr>
          <w:b/>
          <w:color w:val="000000"/>
          <w:lang w:val="es-ES"/>
        </w:rPr>
        <w:t xml:space="preserve">P  </w:t>
      </w:r>
      <w:r w:rsidRPr="001C2930">
        <w:rPr>
          <w:b/>
          <w:bCs/>
          <w:color w:val="000000"/>
          <w:lang w:val="es-ES"/>
        </w:rPr>
        <w:t xml:space="preserve">18   </w:t>
      </w:r>
      <w:r w:rsidRPr="001C2930">
        <w:rPr>
          <w:b/>
          <w:bCs/>
          <w:i/>
          <w:color w:val="000000"/>
          <w:lang w:val="es-ES"/>
        </w:rPr>
        <w:t>Note p)</w:t>
      </w:r>
      <w:r w:rsidRPr="001C2930">
        <w:rPr>
          <w:b/>
          <w:color w:val="000000"/>
          <w:lang w:val="es-ES"/>
        </w:rPr>
        <w:t xml:space="preserve">   </w:t>
      </w:r>
      <w:r w:rsidRPr="001C2930">
        <w:rPr>
          <w:b/>
          <w:lang w:val="es-ES"/>
        </w:rPr>
        <w:t xml:space="preserve">+883 110   </w:t>
      </w:r>
      <w:r w:rsidRPr="001C2930">
        <w:rPr>
          <w:b/>
          <w:color w:val="000000"/>
          <w:lang w:val="es-ES"/>
        </w:rPr>
        <w:t xml:space="preserve">  LIR</w:t>
      </w:r>
    </w:p>
    <w:p w:rsidR="001C2930" w:rsidRPr="001C2930" w:rsidRDefault="001C2930" w:rsidP="001C2930">
      <w:pPr>
        <w:spacing w:before="0" w:after="0"/>
      </w:pPr>
    </w:p>
    <w:tbl>
      <w:tblPr>
        <w:tblW w:w="84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94"/>
        <w:gridCol w:w="3258"/>
        <w:gridCol w:w="1841"/>
      </w:tblGrid>
      <w:tr w:rsidR="001C2930" w:rsidRPr="00E36EE6" w:rsidTr="00CC1B15">
        <w:trPr>
          <w:jc w:val="center"/>
        </w:trPr>
        <w:tc>
          <w:tcPr>
            <w:tcW w:w="3394" w:type="dxa"/>
            <w:tcBorders>
              <w:top w:val="single" w:sz="6" w:space="0" w:color="000000"/>
              <w:left w:val="single" w:sz="6" w:space="0" w:color="000000"/>
              <w:bottom w:val="single" w:sz="6" w:space="0" w:color="000000"/>
              <w:right w:val="single" w:sz="6" w:space="0" w:color="000000"/>
            </w:tcBorders>
            <w:vAlign w:val="center"/>
            <w:hideMark/>
          </w:tcPr>
          <w:p w:rsidR="001C2930" w:rsidRPr="001C2930" w:rsidRDefault="001C2930" w:rsidP="001C2930">
            <w:pPr>
              <w:keepNext/>
              <w:tabs>
                <w:tab w:val="clear" w:pos="567"/>
                <w:tab w:val="clear" w:pos="5387"/>
                <w:tab w:val="clear" w:pos="5954"/>
              </w:tabs>
              <w:spacing w:before="60" w:line="276" w:lineRule="auto"/>
              <w:jc w:val="center"/>
              <w:rPr>
                <w:i/>
                <w:sz w:val="18"/>
                <w:lang w:val="fr-FR"/>
              </w:rPr>
            </w:pPr>
            <w:r w:rsidRPr="001C2930">
              <w:rPr>
                <w:i/>
                <w:sz w:val="18"/>
                <w:lang w:val="es-ES_tradnl"/>
              </w:rPr>
              <w:t>Solicitante</w:t>
            </w:r>
          </w:p>
        </w:tc>
        <w:tc>
          <w:tcPr>
            <w:tcW w:w="3258" w:type="dxa"/>
            <w:tcBorders>
              <w:top w:val="single" w:sz="6" w:space="0" w:color="000000"/>
              <w:left w:val="single" w:sz="6" w:space="0" w:color="000000"/>
              <w:bottom w:val="single" w:sz="6" w:space="0" w:color="000000"/>
              <w:right w:val="single" w:sz="6" w:space="0" w:color="000000"/>
            </w:tcBorders>
            <w:vAlign w:val="center"/>
            <w:hideMark/>
          </w:tcPr>
          <w:p w:rsidR="001C2930" w:rsidRPr="001C2930" w:rsidRDefault="001C2930" w:rsidP="001C2930">
            <w:pPr>
              <w:keepNext/>
              <w:tabs>
                <w:tab w:val="clear" w:pos="567"/>
                <w:tab w:val="clear" w:pos="5387"/>
                <w:tab w:val="clear" w:pos="5954"/>
              </w:tabs>
              <w:spacing w:before="60" w:line="276" w:lineRule="auto"/>
              <w:jc w:val="center"/>
              <w:rPr>
                <w:i/>
                <w:sz w:val="18"/>
                <w:lang w:val="fr-FR"/>
              </w:rPr>
            </w:pPr>
            <w:r w:rsidRPr="001C2930">
              <w:rPr>
                <w:i/>
                <w:sz w:val="18"/>
                <w:lang w:val="fr-FR"/>
              </w:rPr>
              <w:t>Red</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1C2930" w:rsidRPr="001C2930" w:rsidRDefault="001C2930" w:rsidP="001C2930">
            <w:pPr>
              <w:keepNext/>
              <w:tabs>
                <w:tab w:val="clear" w:pos="567"/>
                <w:tab w:val="clear" w:pos="5387"/>
                <w:tab w:val="clear" w:pos="5954"/>
              </w:tabs>
              <w:spacing w:before="60" w:line="276" w:lineRule="auto"/>
              <w:jc w:val="center"/>
              <w:rPr>
                <w:i/>
                <w:sz w:val="18"/>
                <w:lang w:val="es-ES"/>
              </w:rPr>
            </w:pPr>
            <w:r w:rsidRPr="001C2930">
              <w:rPr>
                <w:i/>
                <w:sz w:val="18"/>
                <w:lang w:val="es-ES_tradnl"/>
              </w:rPr>
              <w:t>Indicativo de país y</w:t>
            </w:r>
            <w:r w:rsidRPr="001C2930">
              <w:rPr>
                <w:i/>
                <w:sz w:val="18"/>
                <w:lang w:val="es-ES_tradnl"/>
              </w:rPr>
              <w:br/>
              <w:t>Código de Identificación</w:t>
            </w:r>
          </w:p>
        </w:tc>
      </w:tr>
      <w:tr w:rsidR="001C2930" w:rsidRPr="001C2930" w:rsidTr="00CC1B15">
        <w:trPr>
          <w:jc w:val="center"/>
        </w:trPr>
        <w:tc>
          <w:tcPr>
            <w:tcW w:w="3394" w:type="dxa"/>
            <w:tcBorders>
              <w:top w:val="single" w:sz="6" w:space="0" w:color="000000"/>
              <w:left w:val="single" w:sz="6" w:space="0" w:color="000000"/>
              <w:bottom w:val="single" w:sz="6" w:space="0" w:color="000000"/>
              <w:right w:val="single" w:sz="6" w:space="0" w:color="000000"/>
            </w:tcBorders>
            <w:hideMark/>
          </w:tcPr>
          <w:p w:rsidR="001C2930" w:rsidRPr="001C2930" w:rsidRDefault="001C2930" w:rsidP="001C2930">
            <w:pPr>
              <w:tabs>
                <w:tab w:val="clear" w:pos="567"/>
                <w:tab w:val="clear" w:pos="5387"/>
                <w:tab w:val="clear" w:pos="5954"/>
              </w:tabs>
              <w:spacing w:before="40" w:after="40" w:line="276" w:lineRule="auto"/>
              <w:jc w:val="left"/>
              <w:rPr>
                <w:bCs/>
                <w:sz w:val="18"/>
                <w:szCs w:val="22"/>
                <w:lang w:val="fr-FR"/>
              </w:rPr>
            </w:pPr>
            <w:r w:rsidRPr="001C2930">
              <w:rPr>
                <w:bCs/>
                <w:sz w:val="18"/>
                <w:szCs w:val="22"/>
                <w:lang w:val="fr-FR"/>
              </w:rPr>
              <w:t>Syniverse Technologies, LLC</w:t>
            </w:r>
          </w:p>
        </w:tc>
        <w:tc>
          <w:tcPr>
            <w:tcW w:w="3258" w:type="dxa"/>
            <w:tcBorders>
              <w:top w:val="single" w:sz="6" w:space="0" w:color="000000"/>
              <w:left w:val="single" w:sz="6" w:space="0" w:color="000000"/>
              <w:bottom w:val="single" w:sz="6" w:space="0" w:color="000000"/>
              <w:right w:val="single" w:sz="6" w:space="0" w:color="000000"/>
            </w:tcBorders>
            <w:hideMark/>
          </w:tcPr>
          <w:p w:rsidR="001C2930" w:rsidRPr="001C2930" w:rsidRDefault="001C2930" w:rsidP="001C2930">
            <w:pPr>
              <w:tabs>
                <w:tab w:val="clear" w:pos="567"/>
                <w:tab w:val="clear" w:pos="5387"/>
                <w:tab w:val="clear" w:pos="5954"/>
              </w:tabs>
              <w:spacing w:before="40" w:after="40" w:line="276" w:lineRule="auto"/>
              <w:jc w:val="left"/>
              <w:rPr>
                <w:bCs/>
                <w:sz w:val="18"/>
                <w:szCs w:val="22"/>
                <w:lang w:val="fr-FR"/>
              </w:rPr>
            </w:pPr>
            <w:r w:rsidRPr="001C2930">
              <w:rPr>
                <w:bCs/>
                <w:sz w:val="18"/>
                <w:szCs w:val="22"/>
                <w:lang w:val="fr-FR"/>
              </w:rPr>
              <w:t>Syniverse Technologies, LLC</w:t>
            </w:r>
          </w:p>
        </w:tc>
        <w:tc>
          <w:tcPr>
            <w:tcW w:w="1841" w:type="dxa"/>
            <w:tcBorders>
              <w:top w:val="single" w:sz="6" w:space="0" w:color="000000"/>
              <w:left w:val="single" w:sz="6" w:space="0" w:color="000000"/>
              <w:bottom w:val="single" w:sz="6" w:space="0" w:color="000000"/>
              <w:right w:val="single" w:sz="6" w:space="0" w:color="000000"/>
            </w:tcBorders>
            <w:hideMark/>
          </w:tcPr>
          <w:p w:rsidR="001C2930" w:rsidRPr="001C2930" w:rsidRDefault="001C2930" w:rsidP="001C2930">
            <w:pPr>
              <w:tabs>
                <w:tab w:val="clear" w:pos="567"/>
                <w:tab w:val="clear" w:pos="5387"/>
                <w:tab w:val="clear" w:pos="5954"/>
              </w:tabs>
              <w:spacing w:before="40" w:after="40" w:line="276" w:lineRule="auto"/>
              <w:jc w:val="center"/>
              <w:rPr>
                <w:bCs/>
                <w:sz w:val="18"/>
                <w:szCs w:val="22"/>
                <w:lang w:val="fr-FR"/>
              </w:rPr>
            </w:pPr>
            <w:r w:rsidRPr="001C2930">
              <w:rPr>
                <w:bCs/>
                <w:sz w:val="18"/>
                <w:szCs w:val="22"/>
                <w:lang w:val="fr-FR"/>
              </w:rPr>
              <w:t>+883 110</w:t>
            </w:r>
          </w:p>
        </w:tc>
      </w:tr>
    </w:tbl>
    <w:p w:rsidR="001C2930" w:rsidRPr="001C2930" w:rsidRDefault="001C2930" w:rsidP="001C2930">
      <w:pPr>
        <w:tabs>
          <w:tab w:val="clear" w:pos="567"/>
          <w:tab w:val="left" w:pos="284"/>
        </w:tabs>
        <w:spacing w:after="120"/>
        <w:rPr>
          <w:sz w:val="18"/>
          <w:szCs w:val="18"/>
        </w:rPr>
      </w:pPr>
    </w:p>
    <w:p w:rsidR="00B16C5C" w:rsidRDefault="00B16C5C">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eastAsia="zh-CN"/>
        </w:rPr>
      </w:pPr>
    </w:p>
    <w:p w:rsidR="001C2930" w:rsidRDefault="001C2930">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eastAsia="zh-CN"/>
        </w:rPr>
      </w:pPr>
    </w:p>
    <w:p w:rsidR="001C2930" w:rsidRDefault="001C2930">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eastAsia="zh-CN"/>
        </w:rPr>
      </w:pPr>
    </w:p>
    <w:p w:rsidR="001C2930" w:rsidRDefault="001C2930">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eastAsia="zh-CN"/>
        </w:rPr>
      </w:pPr>
    </w:p>
    <w:tbl>
      <w:tblPr>
        <w:tblW w:w="0" w:type="auto"/>
        <w:tblCellMar>
          <w:left w:w="0" w:type="dxa"/>
          <w:right w:w="0" w:type="dxa"/>
        </w:tblCellMar>
        <w:tblLook w:val="0000" w:firstRow="0" w:lastRow="0" w:firstColumn="0" w:lastColumn="0" w:noHBand="0" w:noVBand="0"/>
      </w:tblPr>
      <w:tblGrid>
        <w:gridCol w:w="83"/>
        <w:gridCol w:w="8679"/>
        <w:gridCol w:w="303"/>
      </w:tblGrid>
      <w:tr w:rsidR="001C2930" w:rsidRPr="00E36EE6" w:rsidTr="00CC1B15">
        <w:trPr>
          <w:trHeight w:val="1016"/>
        </w:trPr>
        <w:tc>
          <w:tcPr>
            <w:tcW w:w="1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es-ES_tradnl"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1C2930" w:rsidRPr="00E36EE6" w:rsidTr="00CC1B15">
              <w:trPr>
                <w:trHeight w:val="938"/>
              </w:trPr>
              <w:tc>
                <w:tcPr>
                  <w:tcW w:w="8274" w:type="dxa"/>
                  <w:tcBorders>
                    <w:top w:val="nil"/>
                    <w:left w:val="nil"/>
                    <w:bottom w:val="nil"/>
                    <w:right w:val="nil"/>
                  </w:tcBorders>
                  <w:shd w:val="clear" w:color="auto" w:fill="D3D3D3"/>
                  <w:tcMar>
                    <w:top w:w="39" w:type="dxa"/>
                    <w:left w:w="39" w:type="dxa"/>
                    <w:bottom w:w="39" w:type="dxa"/>
                    <w:right w:w="39" w:type="dxa"/>
                  </w:tcMar>
                </w:tcPr>
                <w:p w:rsidR="001C2930" w:rsidRPr="001C2930" w:rsidRDefault="001C2930" w:rsidP="001C2930">
                  <w:pPr>
                    <w:pStyle w:val="Heading2"/>
                    <w:rPr>
                      <w:rFonts w:ascii="Times New Roman" w:hAnsi="Times New Roman"/>
                      <w:lang w:val="es-ES_tradnl" w:eastAsia="zh-CN"/>
                    </w:rPr>
                  </w:pPr>
                  <w:bookmarkStart w:id="1230" w:name="_Toc521055468"/>
                  <w:r w:rsidRPr="001C2930">
                    <w:rPr>
                      <w:lang w:val="es-ES_tradnl"/>
                    </w:rPr>
                    <w:t>Indicativos de red para el servicio móvil (MNC) del plan de identificación internacional para redes públicas y suscripciones</w:t>
                  </w:r>
                  <w:r w:rsidRPr="001C2930">
                    <w:rPr>
                      <w:lang w:val="es-ES_tradnl"/>
                    </w:rPr>
                    <w:br/>
                    <w:t>(Según la Recomendación UIT-T E.212 (09/2016))</w:t>
                  </w:r>
                  <w:r w:rsidRPr="001C2930">
                    <w:rPr>
                      <w:lang w:val="es-ES_tradnl"/>
                    </w:rPr>
                    <w:br/>
                    <w:t>(Situación al 1 de noviembre de 2016)</w:t>
                  </w:r>
                  <w:bookmarkEnd w:id="1230"/>
                </w:p>
              </w:tc>
            </w:tr>
          </w:tbl>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ES_tradnl" w:eastAsia="zh-CN"/>
              </w:rPr>
            </w:pPr>
          </w:p>
        </w:tc>
        <w:tc>
          <w:tcPr>
            <w:tcW w:w="4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r>
      <w:tr w:rsidR="001C2930" w:rsidRPr="00E36EE6" w:rsidTr="00CC1B15">
        <w:trPr>
          <w:trHeight w:val="240"/>
        </w:trPr>
        <w:tc>
          <w:tcPr>
            <w:tcW w:w="1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c>
          <w:tcPr>
            <w:tcW w:w="8274"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c>
          <w:tcPr>
            <w:tcW w:w="4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r>
      <w:tr w:rsidR="001C2930" w:rsidRPr="001C2930" w:rsidTr="00CC1B15">
        <w:trPr>
          <w:trHeight w:val="394"/>
        </w:trPr>
        <w:tc>
          <w:tcPr>
            <w:tcW w:w="1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1C2930" w:rsidRPr="001C2930" w:rsidTr="00CC1B15">
              <w:trPr>
                <w:trHeight w:val="316"/>
              </w:trPr>
              <w:tc>
                <w:tcPr>
                  <w:tcW w:w="8274" w:type="dxa"/>
                  <w:tcBorders>
                    <w:top w:val="nil"/>
                    <w:left w:val="nil"/>
                    <w:bottom w:val="nil"/>
                    <w:right w:val="nil"/>
                  </w:tcBorders>
                  <w:tcMar>
                    <w:top w:w="39" w:type="dxa"/>
                    <w:left w:w="39" w:type="dxa"/>
                    <w:bottom w:w="39" w:type="dxa"/>
                    <w:right w:w="39" w:type="dxa"/>
                  </w:tcMar>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lang w:val="es-ES_tradnl" w:eastAsia="zh-CN"/>
                    </w:rPr>
                  </w:pPr>
                  <w:r w:rsidRPr="001C2930">
                    <w:rPr>
                      <w:rFonts w:asciiTheme="minorHAnsi" w:eastAsia="Arial" w:hAnsiTheme="minorHAnsi"/>
                      <w:color w:val="000000"/>
                      <w:lang w:val="es-ES_tradnl" w:eastAsia="zh-CN"/>
                    </w:rPr>
                    <w:t>(Anexo al Boletín de Explotación de la UIT N.° 1111 - 1.XI.2016)</w:t>
                  </w:r>
                </w:p>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lang w:eastAsia="zh-CN"/>
                    </w:rPr>
                  </w:pPr>
                  <w:r w:rsidRPr="001C2930">
                    <w:rPr>
                      <w:rFonts w:asciiTheme="minorHAnsi" w:eastAsia="Arial" w:hAnsiTheme="minorHAnsi"/>
                      <w:color w:val="000000"/>
                      <w:lang w:eastAsia="zh-CN"/>
                    </w:rPr>
                    <w:t xml:space="preserve">(Enmienda </w:t>
                  </w:r>
                  <w:r w:rsidRPr="001C2930">
                    <w:rPr>
                      <w:rFonts w:asciiTheme="minorHAnsi" w:eastAsia="Calibri" w:hAnsiTheme="minorHAnsi"/>
                      <w:color w:val="000000"/>
                      <w:sz w:val="22"/>
                      <w:lang w:eastAsia="zh-CN"/>
                    </w:rPr>
                    <w:t>N.°</w:t>
                  </w:r>
                  <w:r w:rsidRPr="001C2930">
                    <w:rPr>
                      <w:rFonts w:asciiTheme="minorHAnsi" w:eastAsia="Arial" w:hAnsiTheme="minorHAnsi"/>
                      <w:color w:val="000000"/>
                      <w:lang w:eastAsia="zh-CN"/>
                    </w:rPr>
                    <w:t>39)</w:t>
                  </w:r>
                </w:p>
              </w:tc>
            </w:tr>
          </w:tbl>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eastAsia="zh-CN"/>
              </w:rPr>
            </w:pPr>
          </w:p>
        </w:tc>
        <w:tc>
          <w:tcPr>
            <w:tcW w:w="4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r>
      <w:tr w:rsidR="001C2930" w:rsidRPr="001C2930" w:rsidTr="00CC1B15">
        <w:trPr>
          <w:trHeight w:val="200"/>
        </w:trPr>
        <w:tc>
          <w:tcPr>
            <w:tcW w:w="1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8274"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eastAsia="zh-CN"/>
              </w:rPr>
            </w:pPr>
          </w:p>
        </w:tc>
        <w:tc>
          <w:tcPr>
            <w:tcW w:w="4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r>
      <w:tr w:rsidR="001C2930" w:rsidRPr="00E36EE6" w:rsidTr="00CC1B15">
        <w:tc>
          <w:tcPr>
            <w:tcW w:w="1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eastAsia="zh-CN"/>
              </w:rPr>
            </w:pPr>
          </w:p>
        </w:tc>
        <w:tc>
          <w:tcPr>
            <w:tcW w:w="8274" w:type="dxa"/>
          </w:tcPr>
          <w:tbl>
            <w:tblPr>
              <w:tblW w:w="8679" w:type="dxa"/>
              <w:tblBorders>
                <w:top w:val="nil"/>
                <w:left w:val="nil"/>
                <w:bottom w:val="nil"/>
                <w:right w:val="nil"/>
              </w:tblBorders>
              <w:tblCellMar>
                <w:left w:w="0" w:type="dxa"/>
                <w:right w:w="0" w:type="dxa"/>
              </w:tblCellMar>
              <w:tblLook w:val="0000" w:firstRow="0" w:lastRow="0" w:firstColumn="0" w:lastColumn="0" w:noHBand="0" w:noVBand="0"/>
            </w:tblPr>
            <w:tblGrid>
              <w:gridCol w:w="12"/>
              <w:gridCol w:w="97"/>
              <w:gridCol w:w="8509"/>
              <w:gridCol w:w="9"/>
              <w:gridCol w:w="52"/>
            </w:tblGrid>
            <w:tr w:rsidR="001C2930" w:rsidRPr="001C2930" w:rsidTr="00CC1B15">
              <w:trPr>
                <w:trHeight w:val="178"/>
              </w:trPr>
              <w:tc>
                <w:tcPr>
                  <w:tcW w:w="101"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eastAsia="zh-CN"/>
                    </w:rPr>
                  </w:pPr>
                </w:p>
              </w:tc>
              <w:tc>
                <w:tcPr>
                  <w:tcW w:w="118"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eastAsia="zh-CN"/>
                    </w:rPr>
                  </w:pPr>
                </w:p>
              </w:tc>
              <w:tc>
                <w:tcPr>
                  <w:tcW w:w="7788"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eastAsia="zh-CN"/>
                    </w:rPr>
                  </w:pPr>
                </w:p>
              </w:tc>
              <w:tc>
                <w:tcPr>
                  <w:tcW w:w="12"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eastAsia="zh-CN"/>
                    </w:rPr>
                  </w:pPr>
                </w:p>
              </w:tc>
              <w:tc>
                <w:tcPr>
                  <w:tcW w:w="66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eastAsia="zh-CN"/>
                    </w:rPr>
                  </w:pPr>
                </w:p>
              </w:tc>
            </w:tr>
            <w:tr w:rsidR="001C2930" w:rsidRPr="00E36EE6" w:rsidTr="00CC1B15">
              <w:tc>
                <w:tcPr>
                  <w:tcW w:w="101"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eastAsia="zh-CN"/>
                    </w:rPr>
                  </w:pPr>
                </w:p>
              </w:tc>
              <w:tc>
                <w:tcPr>
                  <w:tcW w:w="118"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eastAsia="zh-CN"/>
                    </w:rPr>
                  </w:pPr>
                </w:p>
              </w:tc>
              <w:tc>
                <w:tcPr>
                  <w:tcW w:w="780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561"/>
                    <w:gridCol w:w="3535"/>
                  </w:tblGrid>
                  <w:tr w:rsidR="001C2930" w:rsidRPr="00E36EE6" w:rsidTr="00CC1B15">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eastAsia="zh-CN"/>
                          </w:rPr>
                        </w:pPr>
                        <w:r w:rsidRPr="001C2930">
                          <w:rPr>
                            <w:rFonts w:asciiTheme="minorHAnsi" w:eastAsia="Calibri" w:hAnsiTheme="minorHAnsi"/>
                            <w:b/>
                            <w:i/>
                            <w:color w:val="000000"/>
                            <w:sz w:val="22"/>
                            <w:lang w:eastAsia="zh-CN"/>
                          </w:rPr>
                          <w:t>País o Zona geografica</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eastAsia="zh-CN"/>
                          </w:rPr>
                        </w:pPr>
                        <w:r w:rsidRPr="001C2930">
                          <w:rPr>
                            <w:rFonts w:asciiTheme="minorHAnsi" w:eastAsia="Arial" w:hAnsiTheme="minorHAnsi"/>
                            <w:b/>
                            <w:i/>
                            <w:color w:val="000000"/>
                            <w:lang w:eastAsia="zh-CN"/>
                          </w:rPr>
                          <w:t>MCC+MNC *</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val="es-ES_tradnl" w:eastAsia="zh-CN"/>
                          </w:rPr>
                        </w:pPr>
                        <w:r w:rsidRPr="001C2930">
                          <w:rPr>
                            <w:rFonts w:asciiTheme="minorHAnsi" w:eastAsia="Arial" w:hAnsiTheme="minorHAnsi"/>
                            <w:b/>
                            <w:i/>
                            <w:color w:val="000000"/>
                            <w:lang w:val="es-ES_tradnl" w:eastAsia="zh-CN"/>
                          </w:rPr>
                          <w:t>Nombre de la Red/Operador</w:t>
                        </w:r>
                      </w:p>
                    </w:tc>
                  </w:tr>
                  <w:tr w:rsidR="001C2930" w:rsidRPr="001C2930" w:rsidTr="00CC1B15">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eastAsia="zh-CN"/>
                          </w:rPr>
                        </w:pPr>
                        <w:r w:rsidRPr="001C2930">
                          <w:rPr>
                            <w:rFonts w:asciiTheme="minorHAnsi" w:eastAsia="Calibri" w:hAnsiTheme="minorHAnsi"/>
                            <w:b/>
                            <w:color w:val="000000"/>
                            <w:lang w:eastAsia="zh-CN"/>
                          </w:rPr>
                          <w:t>España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eastAsia="zh-CN"/>
                          </w:rPr>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eastAsia="zh-CN"/>
                          </w:rPr>
                        </w:pPr>
                      </w:p>
                    </w:tc>
                  </w:tr>
                  <w:tr w:rsidR="001C2930" w:rsidRPr="00E36EE6" w:rsidTr="00CC1B15">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eastAsia="zh-CN"/>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lang w:eastAsia="zh-CN"/>
                          </w:rPr>
                        </w:pPr>
                        <w:r w:rsidRPr="001C2930">
                          <w:rPr>
                            <w:rFonts w:asciiTheme="minorHAnsi" w:eastAsia="Calibri" w:hAnsiTheme="minorHAnsi"/>
                            <w:color w:val="000000"/>
                            <w:lang w:eastAsia="zh-CN"/>
                          </w:rPr>
                          <w:t>214 37</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val="es-ES_tradnl" w:eastAsia="zh-CN"/>
                          </w:rPr>
                        </w:pPr>
                        <w:r w:rsidRPr="001C2930">
                          <w:rPr>
                            <w:rFonts w:asciiTheme="minorHAnsi" w:eastAsia="Calibri" w:hAnsiTheme="minorHAnsi"/>
                            <w:color w:val="000000"/>
                            <w:lang w:val="es-ES_tradnl" w:eastAsia="zh-CN"/>
                          </w:rPr>
                          <w:t>VODAFONE ESPAÑA, S.A.U.</w:t>
                        </w:r>
                      </w:p>
                    </w:tc>
                  </w:tr>
                </w:tbl>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val="es-ES_tradnl" w:eastAsia="zh-CN"/>
                    </w:rPr>
                  </w:pPr>
                </w:p>
              </w:tc>
              <w:tc>
                <w:tcPr>
                  <w:tcW w:w="66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r>
            <w:tr w:rsidR="001C2930" w:rsidRPr="00E36EE6" w:rsidTr="00CC1B15">
              <w:trPr>
                <w:trHeight w:val="487"/>
              </w:trPr>
              <w:tc>
                <w:tcPr>
                  <w:tcW w:w="101"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c>
                <w:tcPr>
                  <w:tcW w:w="118"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c>
                <w:tcPr>
                  <w:tcW w:w="7788"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c>
                <w:tcPr>
                  <w:tcW w:w="12"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c>
                <w:tcPr>
                  <w:tcW w:w="66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r>
            <w:tr w:rsidR="001C2930" w:rsidRPr="00E36EE6" w:rsidTr="00CC1B15">
              <w:trPr>
                <w:trHeight w:val="688"/>
              </w:trPr>
              <w:tc>
                <w:tcPr>
                  <w:tcW w:w="101"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c>
                <w:tcPr>
                  <w:tcW w:w="7906" w:type="dxa"/>
                  <w:gridSpan w:val="2"/>
                </w:tcPr>
                <w:tbl>
                  <w:tblPr>
                    <w:tblW w:w="8604" w:type="dxa"/>
                    <w:tblCellMar>
                      <w:left w:w="0" w:type="dxa"/>
                      <w:right w:w="0" w:type="dxa"/>
                    </w:tblCellMar>
                    <w:tblLook w:val="0000" w:firstRow="0" w:lastRow="0" w:firstColumn="0" w:lastColumn="0" w:noHBand="0" w:noVBand="0"/>
                  </w:tblPr>
                  <w:tblGrid>
                    <w:gridCol w:w="8604"/>
                  </w:tblGrid>
                  <w:tr w:rsidR="001C2930" w:rsidRPr="00E36EE6" w:rsidTr="00CC1B15">
                    <w:trPr>
                      <w:trHeight w:val="610"/>
                    </w:trPr>
                    <w:tc>
                      <w:tcPr>
                        <w:tcW w:w="8604" w:type="dxa"/>
                        <w:tcBorders>
                          <w:top w:val="nil"/>
                          <w:left w:val="nil"/>
                          <w:bottom w:val="nil"/>
                          <w:right w:val="nil"/>
                        </w:tcBorders>
                        <w:tcMar>
                          <w:top w:w="39" w:type="dxa"/>
                          <w:left w:w="39" w:type="dxa"/>
                          <w:bottom w:w="39" w:type="dxa"/>
                          <w:right w:w="39" w:type="dxa"/>
                        </w:tcMar>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val="es-ES_tradnl" w:eastAsia="zh-CN"/>
                          </w:rPr>
                        </w:pPr>
                        <w:r w:rsidRPr="001C2930">
                          <w:rPr>
                            <w:rFonts w:asciiTheme="minorHAnsi" w:eastAsia="Arial" w:hAnsiTheme="minorHAnsi"/>
                            <w:color w:val="000000"/>
                            <w:sz w:val="16"/>
                            <w:lang w:val="es-ES_tradnl" w:eastAsia="zh-CN"/>
                          </w:rPr>
                          <w:t>____________</w:t>
                        </w:r>
                      </w:p>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val="es-ES_tradnl" w:eastAsia="zh-CN"/>
                          </w:rPr>
                        </w:pPr>
                        <w:r w:rsidRPr="001C2930">
                          <w:rPr>
                            <w:rFonts w:asciiTheme="minorHAnsi" w:eastAsia="Calibri" w:hAnsiTheme="minorHAnsi"/>
                            <w:color w:val="000000"/>
                            <w:sz w:val="16"/>
                            <w:lang w:val="es-ES_tradnl" w:eastAsia="zh-CN"/>
                          </w:rPr>
                          <w:t>*</w:t>
                        </w:r>
                        <w:r w:rsidRPr="001C2930">
                          <w:rPr>
                            <w:rFonts w:asciiTheme="minorHAnsi" w:eastAsia="Calibri" w:hAnsiTheme="minorHAnsi"/>
                            <w:color w:val="000000"/>
                            <w:sz w:val="18"/>
                            <w:lang w:val="es-ES_tradnl" w:eastAsia="zh-CN"/>
                          </w:rPr>
                          <w:t>                  MCC: Mobile Country Code / Indicatif de pays du mobile / Indicativo de país para el servicio móvil</w:t>
                        </w:r>
                      </w:p>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val="es-ES_tradnl" w:eastAsia="zh-CN"/>
                          </w:rPr>
                        </w:pPr>
                        <w:r w:rsidRPr="001C2930">
                          <w:rPr>
                            <w:rFonts w:asciiTheme="minorHAnsi" w:eastAsia="Calibri" w:hAnsiTheme="minorHAnsi"/>
                            <w:color w:val="000000"/>
                            <w:sz w:val="18"/>
                            <w:lang w:val="es-ES_tradnl" w:eastAsia="zh-CN"/>
                          </w:rPr>
                          <w:t>                    MNC:  Mobile Network Code / Code de réseau mobile / Indicativo de red para el servicio móvil</w:t>
                        </w:r>
                      </w:p>
                    </w:tc>
                  </w:tr>
                </w:tbl>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val="es-ES_tradnl" w:eastAsia="zh-CN"/>
                    </w:rPr>
                  </w:pPr>
                </w:p>
              </w:tc>
              <w:tc>
                <w:tcPr>
                  <w:tcW w:w="12"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c>
                <w:tcPr>
                  <w:tcW w:w="66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r>
            <w:tr w:rsidR="001C2930" w:rsidRPr="00E36EE6" w:rsidTr="00CC1B15">
              <w:trPr>
                <w:trHeight w:val="211"/>
              </w:trPr>
              <w:tc>
                <w:tcPr>
                  <w:tcW w:w="101"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c>
                <w:tcPr>
                  <w:tcW w:w="118"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c>
                <w:tcPr>
                  <w:tcW w:w="7788"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c>
                <w:tcPr>
                  <w:tcW w:w="12"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c>
                <w:tcPr>
                  <w:tcW w:w="66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2"/>
                      <w:lang w:val="es-ES_tradnl" w:eastAsia="zh-CN"/>
                    </w:rPr>
                  </w:pPr>
                </w:p>
              </w:tc>
            </w:tr>
          </w:tbl>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lang w:val="es-ES_tradnl" w:eastAsia="zh-CN"/>
              </w:rPr>
            </w:pPr>
          </w:p>
        </w:tc>
        <w:tc>
          <w:tcPr>
            <w:tcW w:w="4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r>
      <w:tr w:rsidR="001C2930" w:rsidRPr="00E36EE6" w:rsidTr="00CC1B15">
        <w:trPr>
          <w:trHeight w:val="239"/>
        </w:trPr>
        <w:tc>
          <w:tcPr>
            <w:tcW w:w="1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c>
          <w:tcPr>
            <w:tcW w:w="8274"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c>
          <w:tcPr>
            <w:tcW w:w="410" w:type="dxa"/>
          </w:tcPr>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2"/>
                <w:lang w:val="es-ES_tradnl" w:eastAsia="zh-CN"/>
              </w:rPr>
            </w:pPr>
          </w:p>
        </w:tc>
      </w:tr>
    </w:tbl>
    <w:p w:rsidR="001C2930" w:rsidRPr="001C2930" w:rsidRDefault="001C2930" w:rsidP="001C2930">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ES_tradnl" w:eastAsia="zh-CN"/>
        </w:rPr>
      </w:pPr>
    </w:p>
    <w:p w:rsidR="001C2930" w:rsidRDefault="001C2930">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es-ES_tradnl" w:eastAsia="zh-CN"/>
        </w:rPr>
      </w:pPr>
    </w:p>
    <w:p w:rsidR="001C2930" w:rsidRPr="001C2930" w:rsidRDefault="001C2930" w:rsidP="001C2930">
      <w:pPr>
        <w:pStyle w:val="Heading2"/>
        <w:rPr>
          <w:lang w:val="es-ES_tradnl"/>
        </w:rPr>
      </w:pPr>
      <w:bookmarkStart w:id="1231" w:name="_Toc521055469"/>
      <w:r w:rsidRPr="001C2930">
        <w:rPr>
          <w:lang w:val="es-ES_tradnl"/>
        </w:rPr>
        <w:lastRenderedPageBreak/>
        <w:t>Lista de códigos de puntos de señalización internacional (ISPC)</w:t>
      </w:r>
      <w:r w:rsidRPr="001C2930">
        <w:rPr>
          <w:lang w:val="es-ES_tradnl"/>
        </w:rPr>
        <w:br/>
        <w:t>(Según la Recomendación UIT-T Q.708 (03/1999))</w:t>
      </w:r>
      <w:r w:rsidRPr="001C2930">
        <w:rPr>
          <w:lang w:val="es-ES_tradnl"/>
        </w:rPr>
        <w:br/>
        <w:t>(Situación al 1 de octubre de 2016)</w:t>
      </w:r>
      <w:bookmarkEnd w:id="1231"/>
    </w:p>
    <w:p w:rsidR="001C2930" w:rsidRPr="001C2930" w:rsidRDefault="001C2930" w:rsidP="001C2930">
      <w:pPr>
        <w:keepNext/>
        <w:tabs>
          <w:tab w:val="clear" w:pos="1276"/>
          <w:tab w:val="clear" w:pos="1843"/>
          <w:tab w:val="clear" w:pos="5387"/>
          <w:tab w:val="clear" w:pos="5954"/>
          <w:tab w:val="right" w:pos="1021"/>
          <w:tab w:val="left" w:pos="1701"/>
          <w:tab w:val="left" w:pos="2268"/>
        </w:tabs>
        <w:spacing w:before="0" w:after="0"/>
        <w:jc w:val="center"/>
        <w:rPr>
          <w:bCs/>
          <w:lang w:val="es-ES_tradnl"/>
        </w:rPr>
      </w:pPr>
      <w:r w:rsidRPr="001C2930">
        <w:rPr>
          <w:bCs/>
          <w:lang w:val="es-ES_tradnl"/>
        </w:rPr>
        <w:t>(Anexo al Boletín de Explotación de la UIT No. 1109 - 1.X.2016)</w:t>
      </w:r>
      <w:r w:rsidRPr="001C2930">
        <w:rPr>
          <w:bCs/>
          <w:lang w:val="es-ES_tradnl"/>
        </w:rPr>
        <w:br/>
        <w:t>(Enmienda No. 39)</w:t>
      </w:r>
    </w:p>
    <w:p w:rsidR="001C2930" w:rsidRPr="001C2930" w:rsidRDefault="001C2930" w:rsidP="001C2930">
      <w:pPr>
        <w:keepNext/>
        <w:spacing w:after="0"/>
        <w:rPr>
          <w:lang w:val="es-ES_tradnl"/>
        </w:rPr>
      </w:pPr>
    </w:p>
    <w:tbl>
      <w:tblPr>
        <w:tblStyle w:val="TableGrid28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1C2930" w:rsidRPr="00E36EE6" w:rsidTr="00CC1B15">
        <w:trPr>
          <w:cantSplit/>
          <w:trHeight w:val="227"/>
        </w:trPr>
        <w:tc>
          <w:tcPr>
            <w:tcW w:w="1818" w:type="dxa"/>
            <w:gridSpan w:val="2"/>
          </w:tcPr>
          <w:p w:rsidR="001C2930" w:rsidRPr="001C2930" w:rsidRDefault="001C2930" w:rsidP="001C2930">
            <w:pPr>
              <w:keepNext/>
              <w:tabs>
                <w:tab w:val="clear" w:pos="567"/>
                <w:tab w:val="clear" w:pos="5387"/>
                <w:tab w:val="clear" w:pos="5954"/>
              </w:tabs>
              <w:spacing w:before="60"/>
              <w:jc w:val="left"/>
              <w:rPr>
                <w:i/>
                <w:sz w:val="18"/>
                <w:lang w:val="fr-FR"/>
              </w:rPr>
            </w:pPr>
            <w:r w:rsidRPr="001C2930">
              <w:rPr>
                <w:i/>
                <w:sz w:val="18"/>
                <w:lang w:val="fr-FR"/>
              </w:rPr>
              <w:t>País/ Zona geográfica</w:t>
            </w:r>
          </w:p>
        </w:tc>
        <w:tc>
          <w:tcPr>
            <w:tcW w:w="3461" w:type="dxa"/>
            <w:vMerge w:val="restart"/>
            <w:shd w:val="clear" w:color="auto" w:fill="auto"/>
          </w:tcPr>
          <w:p w:rsidR="001C2930" w:rsidRPr="001C2930" w:rsidRDefault="001C2930" w:rsidP="001C2930">
            <w:pPr>
              <w:keepNext/>
              <w:tabs>
                <w:tab w:val="clear" w:pos="567"/>
                <w:tab w:val="clear" w:pos="5387"/>
                <w:tab w:val="clear" w:pos="5954"/>
              </w:tabs>
              <w:spacing w:before="60"/>
              <w:jc w:val="left"/>
              <w:rPr>
                <w:i/>
                <w:sz w:val="18"/>
                <w:lang w:val="es-ES_tradnl"/>
              </w:rPr>
            </w:pPr>
            <w:r w:rsidRPr="001C2930">
              <w:rPr>
                <w:i/>
                <w:sz w:val="18"/>
                <w:lang w:val="es-ES_tradnl"/>
              </w:rPr>
              <w:t>Nombre único del punto de señalización</w:t>
            </w:r>
          </w:p>
        </w:tc>
        <w:tc>
          <w:tcPr>
            <w:tcW w:w="4009" w:type="dxa"/>
            <w:vMerge w:val="restart"/>
            <w:shd w:val="clear" w:color="auto" w:fill="auto"/>
          </w:tcPr>
          <w:p w:rsidR="001C2930" w:rsidRPr="001C2930" w:rsidRDefault="001C2930" w:rsidP="001C2930">
            <w:pPr>
              <w:keepNext/>
              <w:tabs>
                <w:tab w:val="clear" w:pos="567"/>
                <w:tab w:val="clear" w:pos="5387"/>
                <w:tab w:val="clear" w:pos="5954"/>
              </w:tabs>
              <w:spacing w:before="60"/>
              <w:jc w:val="left"/>
              <w:rPr>
                <w:i/>
                <w:sz w:val="18"/>
                <w:lang w:val="es-ES_tradnl"/>
              </w:rPr>
            </w:pPr>
            <w:r w:rsidRPr="001C2930">
              <w:rPr>
                <w:i/>
                <w:sz w:val="18"/>
                <w:lang w:val="es-ES_tradnl"/>
              </w:rPr>
              <w:t>Nombre del operador del punto de señalización</w:t>
            </w:r>
          </w:p>
        </w:tc>
      </w:tr>
      <w:tr w:rsidR="001C2930" w:rsidRPr="001C2930" w:rsidTr="00CC1B15">
        <w:trPr>
          <w:cantSplit/>
          <w:trHeight w:val="227"/>
        </w:trPr>
        <w:tc>
          <w:tcPr>
            <w:tcW w:w="909" w:type="dxa"/>
          </w:tcPr>
          <w:p w:rsidR="001C2930" w:rsidRPr="001C2930" w:rsidRDefault="001C2930" w:rsidP="001C2930">
            <w:pPr>
              <w:keepNext/>
              <w:tabs>
                <w:tab w:val="clear" w:pos="567"/>
                <w:tab w:val="clear" w:pos="5387"/>
                <w:tab w:val="clear" w:pos="5954"/>
              </w:tabs>
              <w:spacing w:before="60"/>
              <w:jc w:val="left"/>
              <w:rPr>
                <w:i/>
                <w:sz w:val="18"/>
                <w:lang w:val="fr-FR"/>
              </w:rPr>
            </w:pPr>
            <w:r w:rsidRPr="001C2930">
              <w:rPr>
                <w:i/>
                <w:sz w:val="18"/>
                <w:lang w:val="fr-FR"/>
              </w:rPr>
              <w:t>ISPC</w:t>
            </w:r>
          </w:p>
        </w:tc>
        <w:tc>
          <w:tcPr>
            <w:tcW w:w="909" w:type="dxa"/>
            <w:shd w:val="clear" w:color="auto" w:fill="auto"/>
          </w:tcPr>
          <w:p w:rsidR="001C2930" w:rsidRPr="001C2930" w:rsidRDefault="001C2930" w:rsidP="001C2930">
            <w:pPr>
              <w:keepNext/>
              <w:tabs>
                <w:tab w:val="clear" w:pos="567"/>
                <w:tab w:val="clear" w:pos="5387"/>
                <w:tab w:val="clear" w:pos="5954"/>
              </w:tabs>
              <w:spacing w:before="60"/>
              <w:jc w:val="left"/>
              <w:rPr>
                <w:i/>
                <w:sz w:val="18"/>
                <w:lang w:val="fr-FR"/>
              </w:rPr>
            </w:pPr>
            <w:r w:rsidRPr="001C2930">
              <w:rPr>
                <w:i/>
                <w:sz w:val="18"/>
                <w:lang w:val="fr-FR"/>
              </w:rPr>
              <w:t>DEC</w:t>
            </w:r>
          </w:p>
        </w:tc>
        <w:tc>
          <w:tcPr>
            <w:tcW w:w="3461" w:type="dxa"/>
            <w:vMerge/>
            <w:shd w:val="clear" w:color="auto" w:fill="auto"/>
          </w:tcPr>
          <w:p w:rsidR="001C2930" w:rsidRPr="001C2930" w:rsidRDefault="001C2930" w:rsidP="001C2930">
            <w:pPr>
              <w:keepNext/>
              <w:tabs>
                <w:tab w:val="clear" w:pos="567"/>
                <w:tab w:val="clear" w:pos="5387"/>
                <w:tab w:val="clear" w:pos="5954"/>
              </w:tabs>
              <w:spacing w:before="60"/>
              <w:jc w:val="left"/>
              <w:rPr>
                <w:i/>
                <w:sz w:val="18"/>
                <w:lang w:val="fr-FR"/>
              </w:rPr>
            </w:pPr>
          </w:p>
        </w:tc>
        <w:tc>
          <w:tcPr>
            <w:tcW w:w="4009" w:type="dxa"/>
            <w:vMerge/>
            <w:shd w:val="clear" w:color="auto" w:fill="auto"/>
          </w:tcPr>
          <w:p w:rsidR="001C2930" w:rsidRPr="001C2930" w:rsidRDefault="001C2930" w:rsidP="001C2930">
            <w:pPr>
              <w:keepNext/>
              <w:tabs>
                <w:tab w:val="clear" w:pos="567"/>
                <w:tab w:val="clear" w:pos="5387"/>
                <w:tab w:val="clear" w:pos="5954"/>
              </w:tabs>
              <w:spacing w:before="60"/>
              <w:jc w:val="left"/>
              <w:rPr>
                <w:i/>
                <w:sz w:val="18"/>
                <w:lang w:val="fr-FR"/>
              </w:rPr>
            </w:pPr>
          </w:p>
        </w:tc>
      </w:tr>
      <w:tr w:rsidR="001C2930" w:rsidRPr="001C2930" w:rsidTr="00CC1B15">
        <w:trPr>
          <w:cantSplit/>
          <w:trHeight w:val="240"/>
        </w:trPr>
        <w:tc>
          <w:tcPr>
            <w:tcW w:w="9288" w:type="dxa"/>
            <w:gridSpan w:val="4"/>
            <w:shd w:val="clear" w:color="auto" w:fill="auto"/>
          </w:tcPr>
          <w:p w:rsidR="001C2930" w:rsidRPr="001C2930" w:rsidRDefault="001C2930" w:rsidP="001C2930">
            <w:pPr>
              <w:keepNext/>
              <w:tabs>
                <w:tab w:val="clear" w:pos="1276"/>
                <w:tab w:val="clear" w:pos="1843"/>
                <w:tab w:val="clear" w:pos="5387"/>
                <w:tab w:val="clear" w:pos="5954"/>
                <w:tab w:val="right" w:pos="1021"/>
                <w:tab w:val="left" w:pos="1701"/>
                <w:tab w:val="left" w:pos="2268"/>
              </w:tabs>
              <w:spacing w:before="240"/>
              <w:rPr>
                <w:b/>
              </w:rPr>
            </w:pPr>
            <w:r w:rsidRPr="001C2930">
              <w:rPr>
                <w:b/>
              </w:rPr>
              <w:t>España    SUP</w:t>
            </w:r>
          </w:p>
        </w:tc>
      </w:tr>
      <w:tr w:rsidR="001C2930" w:rsidRPr="001C2930" w:rsidTr="00CC1B15">
        <w:trPr>
          <w:cantSplit/>
          <w:trHeight w:val="240"/>
        </w:trPr>
        <w:tc>
          <w:tcPr>
            <w:tcW w:w="909"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2-239-5</w:t>
            </w:r>
          </w:p>
        </w:tc>
        <w:tc>
          <w:tcPr>
            <w:tcW w:w="909"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6013</w:t>
            </w:r>
          </w:p>
        </w:tc>
        <w:tc>
          <w:tcPr>
            <w:tcW w:w="2640"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Madrid</w:t>
            </w:r>
          </w:p>
        </w:tc>
        <w:tc>
          <w:tcPr>
            <w:tcW w:w="4009" w:type="dxa"/>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Teleconnect Comunicaciones, S.A.</w:t>
            </w:r>
          </w:p>
        </w:tc>
      </w:tr>
      <w:tr w:rsidR="001C2930" w:rsidRPr="001C2930" w:rsidTr="00CC1B15">
        <w:trPr>
          <w:cantSplit/>
          <w:trHeight w:val="240"/>
        </w:trPr>
        <w:tc>
          <w:tcPr>
            <w:tcW w:w="9288" w:type="dxa"/>
            <w:gridSpan w:val="4"/>
            <w:shd w:val="clear" w:color="auto" w:fill="auto"/>
          </w:tcPr>
          <w:p w:rsidR="001C2930" w:rsidRPr="001C2930" w:rsidRDefault="001C2930" w:rsidP="001C2930">
            <w:pPr>
              <w:keepNext/>
              <w:tabs>
                <w:tab w:val="clear" w:pos="1276"/>
                <w:tab w:val="clear" w:pos="1843"/>
                <w:tab w:val="clear" w:pos="5387"/>
                <w:tab w:val="clear" w:pos="5954"/>
                <w:tab w:val="right" w:pos="1021"/>
                <w:tab w:val="left" w:pos="1701"/>
                <w:tab w:val="left" w:pos="2268"/>
              </w:tabs>
              <w:spacing w:before="240"/>
              <w:rPr>
                <w:b/>
              </w:rPr>
            </w:pPr>
            <w:r w:rsidRPr="001C2930">
              <w:rPr>
                <w:b/>
              </w:rPr>
              <w:t>Panamá   SUPL</w:t>
            </w:r>
          </w:p>
        </w:tc>
      </w:tr>
      <w:tr w:rsidR="001C2930" w:rsidRPr="001C2930" w:rsidTr="00CC1B15">
        <w:trPr>
          <w:cantSplit/>
          <w:trHeight w:val="240"/>
        </w:trPr>
        <w:tc>
          <w:tcPr>
            <w:tcW w:w="909"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7-026-1</w:t>
            </w:r>
          </w:p>
        </w:tc>
        <w:tc>
          <w:tcPr>
            <w:tcW w:w="909"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14545</w:t>
            </w:r>
          </w:p>
        </w:tc>
        <w:tc>
          <w:tcPr>
            <w:tcW w:w="2640"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Digicel MG INT</w:t>
            </w:r>
          </w:p>
        </w:tc>
        <w:tc>
          <w:tcPr>
            <w:tcW w:w="4009" w:type="dxa"/>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Digicel Panamá S.A.</w:t>
            </w:r>
          </w:p>
        </w:tc>
      </w:tr>
      <w:tr w:rsidR="001C2930" w:rsidRPr="001C2930" w:rsidTr="00CC1B15">
        <w:trPr>
          <w:cantSplit/>
          <w:trHeight w:val="240"/>
        </w:trPr>
        <w:tc>
          <w:tcPr>
            <w:tcW w:w="909"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7-026-2</w:t>
            </w:r>
          </w:p>
        </w:tc>
        <w:tc>
          <w:tcPr>
            <w:tcW w:w="909"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14546</w:t>
            </w:r>
          </w:p>
        </w:tc>
        <w:tc>
          <w:tcPr>
            <w:tcW w:w="2640"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Digicel MG INT</w:t>
            </w:r>
          </w:p>
        </w:tc>
        <w:tc>
          <w:tcPr>
            <w:tcW w:w="4009" w:type="dxa"/>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Digicel Panamá S.A.</w:t>
            </w:r>
          </w:p>
        </w:tc>
      </w:tr>
      <w:tr w:rsidR="001C2930" w:rsidRPr="001C2930" w:rsidTr="00CC1B15">
        <w:trPr>
          <w:cantSplit/>
          <w:trHeight w:val="240"/>
        </w:trPr>
        <w:tc>
          <w:tcPr>
            <w:tcW w:w="909"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7-027-0</w:t>
            </w:r>
          </w:p>
        </w:tc>
        <w:tc>
          <w:tcPr>
            <w:tcW w:w="909"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14552</w:t>
            </w:r>
          </w:p>
        </w:tc>
        <w:tc>
          <w:tcPr>
            <w:tcW w:w="2640" w:type="dxa"/>
            <w:shd w:val="clear" w:color="auto" w:fill="auto"/>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Digicel MG INT</w:t>
            </w:r>
          </w:p>
        </w:tc>
        <w:tc>
          <w:tcPr>
            <w:tcW w:w="4009" w:type="dxa"/>
          </w:tcPr>
          <w:p w:rsidR="001C2930" w:rsidRPr="001C2930" w:rsidRDefault="001C2930" w:rsidP="001C2930">
            <w:pPr>
              <w:tabs>
                <w:tab w:val="clear" w:pos="567"/>
                <w:tab w:val="clear" w:pos="1276"/>
                <w:tab w:val="clear" w:pos="1843"/>
                <w:tab w:val="clear" w:pos="5387"/>
                <w:tab w:val="clear" w:pos="5954"/>
                <w:tab w:val="right" w:pos="454"/>
              </w:tabs>
              <w:spacing w:before="40" w:after="40"/>
              <w:jc w:val="left"/>
              <w:rPr>
                <w:bCs/>
                <w:sz w:val="18"/>
                <w:szCs w:val="22"/>
                <w:lang w:val="fr-FR"/>
              </w:rPr>
            </w:pPr>
            <w:r w:rsidRPr="001C2930">
              <w:rPr>
                <w:bCs/>
                <w:sz w:val="18"/>
                <w:szCs w:val="22"/>
                <w:lang w:val="fr-FR"/>
              </w:rPr>
              <w:t>Digicel Panamá S.A.</w:t>
            </w:r>
          </w:p>
        </w:tc>
      </w:tr>
    </w:tbl>
    <w:p w:rsidR="001C2930" w:rsidRPr="001C2930" w:rsidRDefault="001C2930" w:rsidP="001C2930">
      <w:pPr>
        <w:tabs>
          <w:tab w:val="clear" w:pos="567"/>
          <w:tab w:val="clear" w:pos="5387"/>
          <w:tab w:val="clear" w:pos="5954"/>
          <w:tab w:val="left" w:pos="284"/>
        </w:tabs>
        <w:spacing w:before="136" w:after="0"/>
        <w:rPr>
          <w:position w:val="6"/>
          <w:sz w:val="16"/>
          <w:szCs w:val="16"/>
          <w:lang w:val="fr-FR"/>
        </w:rPr>
      </w:pPr>
      <w:r w:rsidRPr="001C2930">
        <w:rPr>
          <w:position w:val="6"/>
          <w:sz w:val="16"/>
          <w:szCs w:val="16"/>
          <w:lang w:val="fr-FR"/>
        </w:rPr>
        <w:t>____________</w:t>
      </w:r>
    </w:p>
    <w:p w:rsidR="001C2930" w:rsidRPr="001C2930" w:rsidRDefault="001C2930" w:rsidP="001C2930">
      <w:pPr>
        <w:tabs>
          <w:tab w:val="clear" w:pos="1276"/>
          <w:tab w:val="clear" w:pos="1843"/>
          <w:tab w:val="clear" w:pos="5387"/>
          <w:tab w:val="clear" w:pos="5954"/>
        </w:tabs>
        <w:spacing w:before="40" w:after="0"/>
        <w:jc w:val="left"/>
        <w:rPr>
          <w:sz w:val="16"/>
          <w:szCs w:val="16"/>
          <w:lang w:val="fr-FR"/>
        </w:rPr>
      </w:pPr>
      <w:r w:rsidRPr="001C2930">
        <w:rPr>
          <w:sz w:val="16"/>
          <w:szCs w:val="16"/>
          <w:lang w:val="fr-FR"/>
        </w:rPr>
        <w:t>ISPC:</w:t>
      </w:r>
      <w:r w:rsidRPr="001C2930">
        <w:rPr>
          <w:sz w:val="16"/>
          <w:szCs w:val="16"/>
          <w:lang w:val="fr-FR"/>
        </w:rPr>
        <w:tab/>
        <w:t>International Signalling Point Codes.</w:t>
      </w:r>
    </w:p>
    <w:p w:rsidR="001C2930" w:rsidRPr="001C2930" w:rsidRDefault="001C2930" w:rsidP="001C2930">
      <w:pPr>
        <w:tabs>
          <w:tab w:val="clear" w:pos="1276"/>
          <w:tab w:val="clear" w:pos="1843"/>
          <w:tab w:val="clear" w:pos="5387"/>
          <w:tab w:val="clear" w:pos="5954"/>
        </w:tabs>
        <w:spacing w:before="0" w:after="0"/>
        <w:jc w:val="left"/>
        <w:rPr>
          <w:sz w:val="16"/>
          <w:szCs w:val="16"/>
          <w:lang w:val="fr-FR"/>
        </w:rPr>
      </w:pPr>
      <w:r w:rsidRPr="001C2930">
        <w:rPr>
          <w:sz w:val="16"/>
          <w:szCs w:val="16"/>
          <w:lang w:val="fr-FR"/>
        </w:rPr>
        <w:tab/>
        <w:t>Codes de points sémaphores internationaux (CPSI).</w:t>
      </w:r>
    </w:p>
    <w:p w:rsidR="001C2930" w:rsidRPr="001C2930" w:rsidRDefault="001C2930" w:rsidP="001C2930">
      <w:pPr>
        <w:tabs>
          <w:tab w:val="clear" w:pos="1276"/>
          <w:tab w:val="clear" w:pos="1843"/>
          <w:tab w:val="clear" w:pos="5387"/>
          <w:tab w:val="clear" w:pos="5954"/>
        </w:tabs>
        <w:spacing w:before="0" w:after="0"/>
        <w:jc w:val="left"/>
        <w:rPr>
          <w:b/>
          <w:sz w:val="18"/>
          <w:szCs w:val="22"/>
          <w:lang w:val="es-ES"/>
        </w:rPr>
      </w:pPr>
      <w:r w:rsidRPr="001C2930">
        <w:rPr>
          <w:sz w:val="16"/>
          <w:szCs w:val="16"/>
          <w:lang w:val="fr-FR"/>
        </w:rPr>
        <w:tab/>
      </w:r>
      <w:r w:rsidRPr="001C2930">
        <w:rPr>
          <w:sz w:val="16"/>
          <w:szCs w:val="16"/>
          <w:lang w:val="es-ES"/>
        </w:rPr>
        <w:t>Códigos de puntos de señalización internacional (CPSI).</w:t>
      </w:r>
    </w:p>
    <w:p w:rsidR="001C2930" w:rsidRPr="001C2930" w:rsidRDefault="001C2930">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es-ES" w:eastAsia="zh-CN"/>
        </w:rPr>
      </w:pPr>
    </w:p>
    <w:p w:rsidR="001C2930" w:rsidRDefault="001C2930">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es-ES_tradnl" w:eastAsia="zh-CN"/>
        </w:rPr>
      </w:pPr>
    </w:p>
    <w:p w:rsidR="001C2930" w:rsidRDefault="001C2930">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es-ES_tradnl" w:eastAsia="zh-CN"/>
        </w:rPr>
      </w:pPr>
    </w:p>
    <w:p w:rsidR="001C2930" w:rsidRDefault="001C2930">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es-ES_tradnl" w:eastAsia="zh-CN"/>
        </w:rPr>
      </w:pPr>
    </w:p>
    <w:p w:rsidR="001C2930" w:rsidRPr="001C2930" w:rsidRDefault="001C2930" w:rsidP="001C2930">
      <w:pPr>
        <w:pStyle w:val="Heading2"/>
        <w:rPr>
          <w:lang w:val="es-ES_tradnl"/>
        </w:rPr>
      </w:pPr>
      <w:bookmarkStart w:id="1232" w:name="_Toc36876175"/>
      <w:bookmarkStart w:id="1233" w:name="_Toc521055470"/>
      <w:r w:rsidRPr="001C2930">
        <w:rPr>
          <w:lang w:val="es-ES_tradnl"/>
        </w:rPr>
        <w:t>Plan de numeración nacional</w:t>
      </w:r>
      <w:r w:rsidRPr="001C2930">
        <w:rPr>
          <w:lang w:val="es-ES_tradnl"/>
        </w:rPr>
        <w:br/>
        <w:t>(Según la Recomendación UIT-T E. 129 (01/2013))</w:t>
      </w:r>
      <w:bookmarkEnd w:id="1232"/>
      <w:bookmarkEnd w:id="1233"/>
    </w:p>
    <w:p w:rsidR="001C2930" w:rsidRPr="00F43BE0" w:rsidRDefault="001C2930" w:rsidP="001C2930">
      <w:pPr>
        <w:tabs>
          <w:tab w:val="clear" w:pos="567"/>
          <w:tab w:val="clear" w:pos="1276"/>
          <w:tab w:val="clear" w:pos="1843"/>
          <w:tab w:val="clear" w:pos="5387"/>
          <w:tab w:val="clear" w:pos="5954"/>
        </w:tabs>
        <w:overflowPunct/>
        <w:autoSpaceDE/>
        <w:autoSpaceDN/>
        <w:adjustRightInd/>
        <w:spacing w:before="0" w:after="0"/>
        <w:jc w:val="center"/>
        <w:textAlignment w:val="auto"/>
        <w:rPr>
          <w:rFonts w:eastAsia="SimSun"/>
          <w:lang w:val="es-ES_tradnl"/>
        </w:rPr>
      </w:pPr>
      <w:bookmarkStart w:id="1234" w:name="_Toc36876176"/>
      <w:bookmarkStart w:id="1235" w:name="_Toc36875244"/>
      <w:r w:rsidRPr="00F43BE0">
        <w:rPr>
          <w:rFonts w:eastAsia="SimSun"/>
          <w:lang w:val="es-ES_tradnl"/>
        </w:rPr>
        <w:t>Web: www.itu.int/itu-t/inr/nnp/index.html</w:t>
      </w:r>
    </w:p>
    <w:bookmarkEnd w:id="1234"/>
    <w:bookmarkEnd w:id="1235"/>
    <w:p w:rsidR="001C2930" w:rsidRPr="001C2930" w:rsidRDefault="001C2930" w:rsidP="001C2930">
      <w:pPr>
        <w:rPr>
          <w:rFonts w:eastAsia="SimSun"/>
          <w:lang w:val="es-ES"/>
        </w:rPr>
      </w:pPr>
      <w:r w:rsidRPr="001C2930">
        <w:rPr>
          <w:rFonts w:eastAsia="SimSun"/>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rsidR="001C2930" w:rsidRPr="001C2930" w:rsidRDefault="001C2930" w:rsidP="001C2930">
      <w:pPr>
        <w:rPr>
          <w:rFonts w:eastAsia="SimSun"/>
          <w:lang w:val="es-ES"/>
        </w:rPr>
      </w:pPr>
      <w:r w:rsidRPr="001C2930">
        <w:rPr>
          <w:rFonts w:eastAsia="SimSun"/>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rsidR="001C2930" w:rsidRPr="001C2930" w:rsidRDefault="001C2930" w:rsidP="001C2930">
      <w:pPr>
        <w:rPr>
          <w:rFonts w:eastAsia="SimSun"/>
          <w:lang w:val="es-ES"/>
        </w:rPr>
      </w:pPr>
      <w:r w:rsidRPr="001C2930">
        <w:rPr>
          <w:rFonts w:eastAsia="SimSun"/>
          <w:lang w:val="es-ES"/>
        </w:rPr>
        <w:t>El 1.VI.2018, ha actualizado sus planes de numeración nacional de los siguientes países/zonas geográficas en el sitio web:</w:t>
      </w:r>
    </w:p>
    <w:p w:rsidR="001C2930" w:rsidRPr="001C2930" w:rsidRDefault="001C2930" w:rsidP="001C2930">
      <w:pPr>
        <w:rPr>
          <w:rFonts w:eastAsia="SimSun"/>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1C2930" w:rsidRPr="001C2930" w:rsidTr="001C2930">
        <w:trPr>
          <w:jc w:val="center"/>
        </w:trPr>
        <w:tc>
          <w:tcPr>
            <w:tcW w:w="3681" w:type="dxa"/>
            <w:tcBorders>
              <w:top w:val="single" w:sz="4" w:space="0" w:color="auto"/>
              <w:bottom w:val="single" w:sz="4" w:space="0" w:color="auto"/>
              <w:right w:val="single" w:sz="4" w:space="0" w:color="auto"/>
            </w:tcBorders>
            <w:hideMark/>
          </w:tcPr>
          <w:p w:rsidR="001C2930" w:rsidRPr="001C2930" w:rsidRDefault="001C2930" w:rsidP="001C2930">
            <w:pPr>
              <w:tabs>
                <w:tab w:val="clear" w:pos="567"/>
                <w:tab w:val="clear" w:pos="1276"/>
                <w:tab w:val="clear" w:pos="1843"/>
                <w:tab w:val="clear" w:pos="5387"/>
                <w:tab w:val="clear" w:pos="5954"/>
              </w:tabs>
              <w:overflowPunct/>
              <w:spacing w:before="0" w:after="0"/>
              <w:jc w:val="center"/>
              <w:textAlignment w:val="auto"/>
              <w:rPr>
                <w:rFonts w:eastAsia="SimSun" w:cs="Arial"/>
                <w:i/>
                <w:iCs/>
                <w:color w:val="000000"/>
                <w:lang w:val="es-ES" w:eastAsia="zh-CN"/>
              </w:rPr>
            </w:pPr>
            <w:r w:rsidRPr="001C2930">
              <w:rPr>
                <w:rFonts w:eastAsia="SimSun" w:cs="Calibri"/>
                <w:i/>
                <w:iCs/>
                <w:color w:val="000000"/>
                <w:lang w:val="es-ES" w:eastAsia="zh-CN"/>
              </w:rPr>
              <w:t>País/Zona geográfica</w:t>
            </w:r>
          </w:p>
        </w:tc>
        <w:tc>
          <w:tcPr>
            <w:tcW w:w="3152" w:type="dxa"/>
            <w:tcBorders>
              <w:top w:val="single" w:sz="4" w:space="0" w:color="auto"/>
              <w:left w:val="single" w:sz="4" w:space="0" w:color="auto"/>
              <w:bottom w:val="single" w:sz="4" w:space="0" w:color="auto"/>
            </w:tcBorders>
            <w:hideMark/>
          </w:tcPr>
          <w:p w:rsidR="001C2930" w:rsidRPr="001C2930" w:rsidRDefault="001C2930" w:rsidP="001C2930">
            <w:pPr>
              <w:tabs>
                <w:tab w:val="clear" w:pos="567"/>
                <w:tab w:val="clear" w:pos="1276"/>
                <w:tab w:val="clear" w:pos="1843"/>
                <w:tab w:val="clear" w:pos="5387"/>
                <w:tab w:val="clear" w:pos="5954"/>
              </w:tabs>
              <w:overflowPunct/>
              <w:spacing w:before="0" w:after="0"/>
              <w:jc w:val="center"/>
              <w:textAlignment w:val="auto"/>
              <w:rPr>
                <w:rFonts w:eastAsia="SimSun" w:cs="Arial"/>
                <w:i/>
                <w:iCs/>
                <w:color w:val="000000"/>
                <w:lang w:val="es-ES" w:eastAsia="zh-CN"/>
              </w:rPr>
            </w:pPr>
            <w:r w:rsidRPr="001C2930">
              <w:rPr>
                <w:rFonts w:eastAsia="SimSun" w:cs="Calibri"/>
                <w:i/>
                <w:iCs/>
                <w:color w:val="000000"/>
                <w:lang w:val="es-ES" w:eastAsia="zh-CN"/>
              </w:rPr>
              <w:t xml:space="preserve">Indicativo de país (CC) </w:t>
            </w:r>
          </w:p>
        </w:tc>
      </w:tr>
      <w:tr w:rsidR="001C2930" w:rsidRPr="001C2930" w:rsidTr="001C2930">
        <w:trPr>
          <w:jc w:val="center"/>
        </w:trPr>
        <w:tc>
          <w:tcPr>
            <w:tcW w:w="3681" w:type="dxa"/>
            <w:tcBorders>
              <w:top w:val="single" w:sz="4" w:space="0" w:color="auto"/>
              <w:left w:val="single" w:sz="4" w:space="0" w:color="auto"/>
              <w:bottom w:val="single" w:sz="4" w:space="0" w:color="auto"/>
              <w:right w:val="single" w:sz="4" w:space="0" w:color="auto"/>
            </w:tcBorders>
          </w:tcPr>
          <w:p w:rsidR="001C2930" w:rsidRPr="001C2930" w:rsidRDefault="001C2930" w:rsidP="001C2930">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1C2930">
              <w:rPr>
                <w:rFonts w:eastAsia="SimSun"/>
                <w:lang w:val="en-US"/>
              </w:rPr>
              <w:t>Myanmar</w:t>
            </w:r>
          </w:p>
        </w:tc>
        <w:tc>
          <w:tcPr>
            <w:tcW w:w="3152" w:type="dxa"/>
            <w:tcBorders>
              <w:top w:val="single" w:sz="4" w:space="0" w:color="auto"/>
              <w:left w:val="single" w:sz="4" w:space="0" w:color="auto"/>
              <w:bottom w:val="single" w:sz="4" w:space="0" w:color="auto"/>
              <w:right w:val="single" w:sz="4" w:space="0" w:color="auto"/>
            </w:tcBorders>
          </w:tcPr>
          <w:p w:rsidR="001C2930" w:rsidRPr="001C2930" w:rsidRDefault="001C2930" w:rsidP="001C293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1C2930">
              <w:rPr>
                <w:rFonts w:eastAsia="SimSun"/>
                <w:lang w:val="en-US"/>
              </w:rPr>
              <w:t>+95</w:t>
            </w:r>
          </w:p>
        </w:tc>
      </w:tr>
    </w:tbl>
    <w:p w:rsidR="001C2930" w:rsidRPr="001C2930" w:rsidRDefault="001C2930" w:rsidP="001C2930">
      <w:pPr>
        <w:rPr>
          <w:rFonts w:eastAsia="SimSun"/>
          <w:lang w:val="es-ES"/>
        </w:rPr>
      </w:pPr>
    </w:p>
    <w:p w:rsidR="001C2930" w:rsidRPr="001C2930" w:rsidRDefault="001C2930" w:rsidP="001C2930">
      <w:pPr>
        <w:rPr>
          <w:rFonts w:eastAsia="SimSun"/>
          <w:lang w:val="es-ES_tradnl" w:eastAsia="zh-CN"/>
        </w:rPr>
      </w:pPr>
    </w:p>
    <w:sectPr w:rsidR="001C2930" w:rsidRPr="001C2930" w:rsidSect="00337A25">
      <w:footerReference w:type="even" r:id="rId19"/>
      <w:footerReference w:type="default" r:id="rId20"/>
      <w:headerReference w:type="first" r:id="rId21"/>
      <w:footerReference w:type="first" r:id="rId22"/>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EE" w:rsidRDefault="004B08EE">
      <w:r>
        <w:separator/>
      </w:r>
    </w:p>
  </w:endnote>
  <w:endnote w:type="continuationSeparator" w:id="0">
    <w:p w:rsidR="004B08EE" w:rsidRDefault="004B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4B08EE" w:rsidRPr="007F091C" w:rsidTr="00BE6894">
      <w:trPr>
        <w:cantSplit/>
        <w:trHeight w:val="900"/>
      </w:trPr>
      <w:tc>
        <w:tcPr>
          <w:tcW w:w="8147" w:type="dxa"/>
          <w:tcBorders>
            <w:top w:val="nil"/>
            <w:bottom w:val="nil"/>
          </w:tcBorders>
          <w:shd w:val="clear" w:color="auto" w:fill="FFFFFF"/>
          <w:vAlign w:val="center"/>
        </w:tcPr>
        <w:p w:rsidR="004B08EE" w:rsidRDefault="004B08EE"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B08EE" w:rsidRPr="007F091C" w:rsidRDefault="004B08EE" w:rsidP="00566103">
          <w:pPr>
            <w:pStyle w:val="Firstfooter"/>
            <w:spacing w:before="0"/>
            <w:ind w:left="142"/>
            <w:jc w:val="right"/>
            <w:rPr>
              <w:rFonts w:ascii="Calibri" w:hAnsi="Calibri"/>
              <w:sz w:val="22"/>
              <w:szCs w:val="22"/>
              <w:lang w:val="fr-FR"/>
            </w:rPr>
          </w:pPr>
          <w:r>
            <w:rPr>
              <w:noProof/>
              <w:lang w:eastAsia="en-GB"/>
            </w:rPr>
            <w:drawing>
              <wp:inline distT="0" distB="0" distL="0" distR="0" wp14:anchorId="38203443" wp14:editId="4681C2A2">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B08EE" w:rsidRDefault="004B08EE" w:rsidP="000A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B08EE" w:rsidRPr="00E36EE6" w:rsidTr="003E4B09">
      <w:trPr>
        <w:cantSplit/>
        <w:jc w:val="center"/>
      </w:trPr>
      <w:tc>
        <w:tcPr>
          <w:tcW w:w="1761" w:type="dxa"/>
          <w:shd w:val="clear" w:color="auto" w:fill="4C4C4C"/>
        </w:tcPr>
        <w:p w:rsidR="004B08EE" w:rsidRPr="007F091C" w:rsidRDefault="004B08EE" w:rsidP="00C323FC">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6097D">
            <w:rPr>
              <w:noProof/>
              <w:color w:val="FFFFFF"/>
              <w:lang w:val="es-ES_tradnl"/>
            </w:rPr>
            <w:t>1151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6097D">
            <w:rPr>
              <w:noProof/>
              <w:color w:val="FFFFFF"/>
              <w:lang w:val="en-US"/>
            </w:rPr>
            <w:t>18</w:t>
          </w:r>
          <w:r w:rsidRPr="007F091C">
            <w:rPr>
              <w:color w:val="FFFFFF"/>
              <w:lang w:val="en-US"/>
            </w:rPr>
            <w:fldChar w:fldCharType="end"/>
          </w:r>
        </w:p>
      </w:tc>
      <w:tc>
        <w:tcPr>
          <w:tcW w:w="7292" w:type="dxa"/>
          <w:shd w:val="clear" w:color="auto" w:fill="A6A6A6"/>
        </w:tcPr>
        <w:p w:rsidR="004B08EE" w:rsidRPr="00D76B19" w:rsidRDefault="004B08EE" w:rsidP="00C323FC">
          <w:pPr>
            <w:pStyle w:val="Footer"/>
            <w:spacing w:before="20" w:after="20"/>
            <w:ind w:right="141"/>
            <w:jc w:val="right"/>
            <w:rPr>
              <w:color w:val="FFFFFF"/>
              <w:lang w:val="es-ES"/>
            </w:rPr>
          </w:pPr>
          <w:r w:rsidRPr="00D76B19">
            <w:rPr>
              <w:color w:val="FFFFFF"/>
              <w:lang w:val="es-ES"/>
            </w:rPr>
            <w:t>Boletín de Explotación de la UIT</w:t>
          </w:r>
        </w:p>
      </w:tc>
    </w:tr>
  </w:tbl>
  <w:p w:rsidR="004B08EE" w:rsidRPr="00C323FC" w:rsidRDefault="004B08EE" w:rsidP="00C323FC">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4B08EE" w:rsidRPr="007F091C" w:rsidTr="000454B4">
      <w:trPr>
        <w:cantSplit/>
        <w:jc w:val="right"/>
      </w:trPr>
      <w:tc>
        <w:tcPr>
          <w:tcW w:w="6341" w:type="dxa"/>
          <w:shd w:val="clear" w:color="auto" w:fill="A6A6A6"/>
        </w:tcPr>
        <w:p w:rsidR="004B08EE" w:rsidRPr="00D76B19" w:rsidRDefault="004B08EE"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4B08EE" w:rsidRPr="007F091C" w:rsidRDefault="004B08EE" w:rsidP="000454B4">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6097D">
            <w:rPr>
              <w:noProof/>
              <w:color w:val="FFFFFF"/>
              <w:lang w:val="es-ES_tradnl"/>
            </w:rPr>
            <w:t>1151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6097D">
            <w:rPr>
              <w:noProof/>
              <w:color w:val="FFFFFF"/>
              <w:lang w:val="en-US"/>
            </w:rPr>
            <w:t>17</w:t>
          </w:r>
          <w:r w:rsidRPr="007F091C">
            <w:rPr>
              <w:color w:val="FFFFFF"/>
              <w:lang w:val="en-US"/>
            </w:rPr>
            <w:fldChar w:fldCharType="end"/>
          </w:r>
          <w:r w:rsidRPr="007F091C">
            <w:rPr>
              <w:color w:val="FFFFFF"/>
              <w:lang w:val="es-ES_tradnl"/>
            </w:rPr>
            <w:t>  </w:t>
          </w:r>
        </w:p>
      </w:tc>
    </w:tr>
  </w:tbl>
  <w:p w:rsidR="004B08EE" w:rsidRPr="008149B6" w:rsidRDefault="004B08EE"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B08EE" w:rsidRPr="007F091C" w:rsidTr="00B01C3C">
      <w:trPr>
        <w:cantSplit/>
        <w:jc w:val="right"/>
      </w:trPr>
      <w:tc>
        <w:tcPr>
          <w:tcW w:w="7378" w:type="dxa"/>
          <w:shd w:val="clear" w:color="auto" w:fill="A6A6A6"/>
        </w:tcPr>
        <w:p w:rsidR="004B08EE" w:rsidRPr="00D76B19" w:rsidRDefault="004B08EE" w:rsidP="00C51231">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4B08EE" w:rsidRPr="007F091C" w:rsidRDefault="004B08EE" w:rsidP="00C51231">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6097D">
            <w:rPr>
              <w:noProof/>
              <w:color w:val="FFFFFF"/>
              <w:lang w:val="es-ES_tradnl"/>
            </w:rPr>
            <w:t>1151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17</w:t>
          </w:r>
          <w:r w:rsidRPr="007F091C">
            <w:rPr>
              <w:color w:val="FFFFFF"/>
              <w:lang w:val="en-US"/>
            </w:rPr>
            <w:fldChar w:fldCharType="end"/>
          </w:r>
          <w:r w:rsidRPr="007F091C">
            <w:rPr>
              <w:color w:val="FFFFFF"/>
              <w:lang w:val="es-ES_tradnl"/>
            </w:rPr>
            <w:t>  </w:t>
          </w:r>
        </w:p>
      </w:tc>
    </w:tr>
  </w:tbl>
  <w:p w:rsidR="004B08EE" w:rsidRPr="00C51231" w:rsidRDefault="004B08EE" w:rsidP="00C5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EE" w:rsidRDefault="004B08EE">
      <w:r>
        <w:separator/>
      </w:r>
    </w:p>
  </w:footnote>
  <w:footnote w:type="continuationSeparator" w:id="0">
    <w:p w:rsidR="004B08EE" w:rsidRDefault="004B08EE">
      <w:r>
        <w:continuationSeparator/>
      </w:r>
    </w:p>
  </w:footnote>
  <w:footnote w:id="1">
    <w:p w:rsidR="004B08EE" w:rsidRPr="00DA39EE" w:rsidRDefault="004B08EE" w:rsidP="00614467">
      <w:pPr>
        <w:rPr>
          <w:lang w:val="es-MX"/>
        </w:rPr>
      </w:pPr>
      <w:r>
        <w:rPr>
          <w:rStyle w:val="FootnoteReference"/>
        </w:rPr>
        <w:footnoteRef/>
      </w:r>
      <w:r w:rsidRPr="00DA39EE">
        <w:rPr>
          <w:lang w:val="es-MX"/>
        </w:rPr>
        <w:t xml:space="preserve"> </w:t>
      </w:r>
      <w:r>
        <w:rPr>
          <w:rFonts w:cs="Arial"/>
          <w:sz w:val="14"/>
          <w:szCs w:val="14"/>
          <w:lang w:val="es-MX" w:eastAsia="es-MX"/>
        </w:rPr>
        <w:t xml:space="preserve">La </w:t>
      </w:r>
      <w:r w:rsidRPr="00DA39EE">
        <w:rPr>
          <w:rFonts w:cs="Arial"/>
          <w:sz w:val="14"/>
          <w:szCs w:val="14"/>
          <w:lang w:val="es-MX" w:eastAsia="es-MX"/>
        </w:rPr>
        <w:t>administración de los Números No Geográficos correspondientes a este servicio la llevará a cabo, de manera independiente, cada</w:t>
      </w:r>
      <w:r>
        <w:rPr>
          <w:rFonts w:cs="Arial"/>
          <w:sz w:val="14"/>
          <w:szCs w:val="14"/>
          <w:lang w:val="es-MX" w:eastAsia="es-MX"/>
        </w:rPr>
        <w:t xml:space="preserve"> concesionario.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EE" w:rsidRDefault="004B0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activeWritingStyle w:appName="MSWord" w:lang="ar-SA"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ctiveWritingStyle w:appName="MSWord" w:lang="es-AR" w:vendorID="64" w:dllVersion="131078" w:nlCheck="1" w:checkStyle="1"/>
  <w:activeWritingStyle w:appName="MSWord" w:lang="es-MX"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3065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78A"/>
    <w:rsid w:val="00003BA2"/>
    <w:rsid w:val="00003CF1"/>
    <w:rsid w:val="00003E34"/>
    <w:rsid w:val="000042D3"/>
    <w:rsid w:val="0000466D"/>
    <w:rsid w:val="000046B0"/>
    <w:rsid w:val="00004B60"/>
    <w:rsid w:val="00004C59"/>
    <w:rsid w:val="00004D38"/>
    <w:rsid w:val="00004F1A"/>
    <w:rsid w:val="00004F55"/>
    <w:rsid w:val="0000525B"/>
    <w:rsid w:val="00005716"/>
    <w:rsid w:val="000064FD"/>
    <w:rsid w:val="00006729"/>
    <w:rsid w:val="00006C5B"/>
    <w:rsid w:val="0000704D"/>
    <w:rsid w:val="00007647"/>
    <w:rsid w:val="00007DDE"/>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1C66"/>
    <w:rsid w:val="00021FD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E0A"/>
    <w:rsid w:val="00042310"/>
    <w:rsid w:val="00042676"/>
    <w:rsid w:val="0004347D"/>
    <w:rsid w:val="000434BF"/>
    <w:rsid w:val="0004388C"/>
    <w:rsid w:val="000439E9"/>
    <w:rsid w:val="000440D4"/>
    <w:rsid w:val="00044247"/>
    <w:rsid w:val="00044ABF"/>
    <w:rsid w:val="00044D71"/>
    <w:rsid w:val="00044FA4"/>
    <w:rsid w:val="00045438"/>
    <w:rsid w:val="000454B4"/>
    <w:rsid w:val="000459E3"/>
    <w:rsid w:val="00045DD5"/>
    <w:rsid w:val="0004600E"/>
    <w:rsid w:val="00046153"/>
    <w:rsid w:val="00046E02"/>
    <w:rsid w:val="000471E0"/>
    <w:rsid w:val="00050221"/>
    <w:rsid w:val="0005059E"/>
    <w:rsid w:val="00050AAB"/>
    <w:rsid w:val="00050D53"/>
    <w:rsid w:val="00050E35"/>
    <w:rsid w:val="00050F1C"/>
    <w:rsid w:val="000515A6"/>
    <w:rsid w:val="000516B1"/>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ED7"/>
    <w:rsid w:val="00063017"/>
    <w:rsid w:val="0006314D"/>
    <w:rsid w:val="0006317A"/>
    <w:rsid w:val="00063219"/>
    <w:rsid w:val="00063778"/>
    <w:rsid w:val="00064C2A"/>
    <w:rsid w:val="00064D1D"/>
    <w:rsid w:val="000651ED"/>
    <w:rsid w:val="00065575"/>
    <w:rsid w:val="00065651"/>
    <w:rsid w:val="00065B75"/>
    <w:rsid w:val="000662FA"/>
    <w:rsid w:val="0006702E"/>
    <w:rsid w:val="000679F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D55"/>
    <w:rsid w:val="00084F26"/>
    <w:rsid w:val="00085130"/>
    <w:rsid w:val="000854AD"/>
    <w:rsid w:val="00085C14"/>
    <w:rsid w:val="00085FBC"/>
    <w:rsid w:val="000861F8"/>
    <w:rsid w:val="00086490"/>
    <w:rsid w:val="00086BAA"/>
    <w:rsid w:val="00086DA2"/>
    <w:rsid w:val="00087127"/>
    <w:rsid w:val="0008718D"/>
    <w:rsid w:val="00087266"/>
    <w:rsid w:val="00090604"/>
    <w:rsid w:val="000909CA"/>
    <w:rsid w:val="000909F4"/>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23D"/>
    <w:rsid w:val="0009333A"/>
    <w:rsid w:val="000942FA"/>
    <w:rsid w:val="0009488C"/>
    <w:rsid w:val="000949BC"/>
    <w:rsid w:val="0009558A"/>
    <w:rsid w:val="00095E71"/>
    <w:rsid w:val="0009605B"/>
    <w:rsid w:val="000965BC"/>
    <w:rsid w:val="000968C6"/>
    <w:rsid w:val="000969A6"/>
    <w:rsid w:val="0009742C"/>
    <w:rsid w:val="0009785C"/>
    <w:rsid w:val="000978F9"/>
    <w:rsid w:val="000A027B"/>
    <w:rsid w:val="000A0A2D"/>
    <w:rsid w:val="000A0C24"/>
    <w:rsid w:val="000A18CC"/>
    <w:rsid w:val="000A218F"/>
    <w:rsid w:val="000A25A8"/>
    <w:rsid w:val="000A27FE"/>
    <w:rsid w:val="000A2830"/>
    <w:rsid w:val="000A2944"/>
    <w:rsid w:val="000A2C91"/>
    <w:rsid w:val="000A2DD6"/>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0C"/>
    <w:rsid w:val="000B125E"/>
    <w:rsid w:val="000B1340"/>
    <w:rsid w:val="000B151F"/>
    <w:rsid w:val="000B2066"/>
    <w:rsid w:val="000B25B8"/>
    <w:rsid w:val="000B2AB6"/>
    <w:rsid w:val="000B2F78"/>
    <w:rsid w:val="000B3477"/>
    <w:rsid w:val="000B3D53"/>
    <w:rsid w:val="000B41EE"/>
    <w:rsid w:val="000B4550"/>
    <w:rsid w:val="000B4CBC"/>
    <w:rsid w:val="000B4EB9"/>
    <w:rsid w:val="000B503C"/>
    <w:rsid w:val="000B57C9"/>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4502"/>
    <w:rsid w:val="000C4790"/>
    <w:rsid w:val="000C4AF0"/>
    <w:rsid w:val="000C4E1B"/>
    <w:rsid w:val="000C5017"/>
    <w:rsid w:val="000C55FE"/>
    <w:rsid w:val="000C63AF"/>
    <w:rsid w:val="000C69EC"/>
    <w:rsid w:val="000C7086"/>
    <w:rsid w:val="000C729B"/>
    <w:rsid w:val="000C7399"/>
    <w:rsid w:val="000C739E"/>
    <w:rsid w:val="000C7938"/>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C3F"/>
    <w:rsid w:val="000D3F05"/>
    <w:rsid w:val="000D3F9B"/>
    <w:rsid w:val="000D4DD7"/>
    <w:rsid w:val="000D4E7E"/>
    <w:rsid w:val="000D4F04"/>
    <w:rsid w:val="000D4F1B"/>
    <w:rsid w:val="000D5115"/>
    <w:rsid w:val="000D545A"/>
    <w:rsid w:val="000D5D4F"/>
    <w:rsid w:val="000D5DAC"/>
    <w:rsid w:val="000D617A"/>
    <w:rsid w:val="000D70F7"/>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D93"/>
    <w:rsid w:val="000E6E2C"/>
    <w:rsid w:val="000E761C"/>
    <w:rsid w:val="000E79C5"/>
    <w:rsid w:val="000E7A9B"/>
    <w:rsid w:val="000E7B7D"/>
    <w:rsid w:val="000E7CA7"/>
    <w:rsid w:val="000E7DA9"/>
    <w:rsid w:val="000F00E0"/>
    <w:rsid w:val="000F05FD"/>
    <w:rsid w:val="000F1F69"/>
    <w:rsid w:val="000F258A"/>
    <w:rsid w:val="000F2891"/>
    <w:rsid w:val="000F28C3"/>
    <w:rsid w:val="000F2D76"/>
    <w:rsid w:val="000F3040"/>
    <w:rsid w:val="000F31D6"/>
    <w:rsid w:val="000F3C46"/>
    <w:rsid w:val="000F4005"/>
    <w:rsid w:val="000F42F3"/>
    <w:rsid w:val="000F48F8"/>
    <w:rsid w:val="000F4EDF"/>
    <w:rsid w:val="000F4EF4"/>
    <w:rsid w:val="000F4F8E"/>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D9A"/>
    <w:rsid w:val="00106F06"/>
    <w:rsid w:val="00107681"/>
    <w:rsid w:val="001076D5"/>
    <w:rsid w:val="00107916"/>
    <w:rsid w:val="00107C2E"/>
    <w:rsid w:val="00110471"/>
    <w:rsid w:val="00110BAC"/>
    <w:rsid w:val="00111479"/>
    <w:rsid w:val="0011165C"/>
    <w:rsid w:val="00111A4F"/>
    <w:rsid w:val="00112021"/>
    <w:rsid w:val="0011220D"/>
    <w:rsid w:val="00112753"/>
    <w:rsid w:val="001127D6"/>
    <w:rsid w:val="001127F4"/>
    <w:rsid w:val="001133B6"/>
    <w:rsid w:val="00113639"/>
    <w:rsid w:val="001137AB"/>
    <w:rsid w:val="001137D0"/>
    <w:rsid w:val="00113DD8"/>
    <w:rsid w:val="001140BD"/>
    <w:rsid w:val="00114399"/>
    <w:rsid w:val="00114C12"/>
    <w:rsid w:val="00115241"/>
    <w:rsid w:val="001156FC"/>
    <w:rsid w:val="00116776"/>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82B"/>
    <w:rsid w:val="00126991"/>
    <w:rsid w:val="00126B8D"/>
    <w:rsid w:val="00127785"/>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10CD"/>
    <w:rsid w:val="00141C71"/>
    <w:rsid w:val="00141E01"/>
    <w:rsid w:val="00141E21"/>
    <w:rsid w:val="0014232A"/>
    <w:rsid w:val="0014272A"/>
    <w:rsid w:val="00142BED"/>
    <w:rsid w:val="00142DAD"/>
    <w:rsid w:val="001436C3"/>
    <w:rsid w:val="00143B4D"/>
    <w:rsid w:val="00143E5D"/>
    <w:rsid w:val="00143EFB"/>
    <w:rsid w:val="001440AE"/>
    <w:rsid w:val="00144192"/>
    <w:rsid w:val="001443A4"/>
    <w:rsid w:val="001443E5"/>
    <w:rsid w:val="00144D84"/>
    <w:rsid w:val="0014580C"/>
    <w:rsid w:val="00145DCC"/>
    <w:rsid w:val="001461E8"/>
    <w:rsid w:val="00147E74"/>
    <w:rsid w:val="0015003A"/>
    <w:rsid w:val="00150891"/>
    <w:rsid w:val="00151479"/>
    <w:rsid w:val="00151A6E"/>
    <w:rsid w:val="00152EB9"/>
    <w:rsid w:val="00153578"/>
    <w:rsid w:val="001537FB"/>
    <w:rsid w:val="001538C8"/>
    <w:rsid w:val="001538F2"/>
    <w:rsid w:val="00153C1D"/>
    <w:rsid w:val="00154010"/>
    <w:rsid w:val="0015431B"/>
    <w:rsid w:val="001551B1"/>
    <w:rsid w:val="00156269"/>
    <w:rsid w:val="00156943"/>
    <w:rsid w:val="00156DE0"/>
    <w:rsid w:val="001570AD"/>
    <w:rsid w:val="001570E7"/>
    <w:rsid w:val="001571A2"/>
    <w:rsid w:val="00157378"/>
    <w:rsid w:val="00157D5B"/>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12E"/>
    <w:rsid w:val="00175207"/>
    <w:rsid w:val="001754DA"/>
    <w:rsid w:val="001754DD"/>
    <w:rsid w:val="001755FC"/>
    <w:rsid w:val="00176931"/>
    <w:rsid w:val="00176BD0"/>
    <w:rsid w:val="00177346"/>
    <w:rsid w:val="00177767"/>
    <w:rsid w:val="00177930"/>
    <w:rsid w:val="001803C3"/>
    <w:rsid w:val="0018062E"/>
    <w:rsid w:val="001807D2"/>
    <w:rsid w:val="00180F1B"/>
    <w:rsid w:val="00181406"/>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949"/>
    <w:rsid w:val="0018599E"/>
    <w:rsid w:val="00185B73"/>
    <w:rsid w:val="00185F40"/>
    <w:rsid w:val="00186728"/>
    <w:rsid w:val="00186910"/>
    <w:rsid w:val="00186D51"/>
    <w:rsid w:val="00187C15"/>
    <w:rsid w:val="001900BE"/>
    <w:rsid w:val="00190482"/>
    <w:rsid w:val="001909C8"/>
    <w:rsid w:val="00190C68"/>
    <w:rsid w:val="00190F41"/>
    <w:rsid w:val="00191534"/>
    <w:rsid w:val="00191F31"/>
    <w:rsid w:val="00192140"/>
    <w:rsid w:val="00192297"/>
    <w:rsid w:val="0019250C"/>
    <w:rsid w:val="001927A3"/>
    <w:rsid w:val="001929D2"/>
    <w:rsid w:val="00192A4F"/>
    <w:rsid w:val="00192F68"/>
    <w:rsid w:val="00193351"/>
    <w:rsid w:val="00193600"/>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440"/>
    <w:rsid w:val="001A15E8"/>
    <w:rsid w:val="001A171A"/>
    <w:rsid w:val="001A1896"/>
    <w:rsid w:val="001A21A5"/>
    <w:rsid w:val="001A3402"/>
    <w:rsid w:val="001A3799"/>
    <w:rsid w:val="001A391B"/>
    <w:rsid w:val="001A3A64"/>
    <w:rsid w:val="001A4E0A"/>
    <w:rsid w:val="001A52C1"/>
    <w:rsid w:val="001A56D6"/>
    <w:rsid w:val="001A58BE"/>
    <w:rsid w:val="001A58D8"/>
    <w:rsid w:val="001A5EAC"/>
    <w:rsid w:val="001A60CF"/>
    <w:rsid w:val="001A73A3"/>
    <w:rsid w:val="001A73BF"/>
    <w:rsid w:val="001A7574"/>
    <w:rsid w:val="001A7667"/>
    <w:rsid w:val="001A7BEA"/>
    <w:rsid w:val="001B097B"/>
    <w:rsid w:val="001B0D2F"/>
    <w:rsid w:val="001B0F11"/>
    <w:rsid w:val="001B11FE"/>
    <w:rsid w:val="001B1324"/>
    <w:rsid w:val="001B17C3"/>
    <w:rsid w:val="001B1C28"/>
    <w:rsid w:val="001B1E47"/>
    <w:rsid w:val="001B24ED"/>
    <w:rsid w:val="001B265B"/>
    <w:rsid w:val="001B2E0B"/>
    <w:rsid w:val="001B3080"/>
    <w:rsid w:val="001B314E"/>
    <w:rsid w:val="001B31ED"/>
    <w:rsid w:val="001B31EE"/>
    <w:rsid w:val="001B325D"/>
    <w:rsid w:val="001B3C6A"/>
    <w:rsid w:val="001B4152"/>
    <w:rsid w:val="001B4365"/>
    <w:rsid w:val="001B4C74"/>
    <w:rsid w:val="001B59A4"/>
    <w:rsid w:val="001B5C99"/>
    <w:rsid w:val="001B6024"/>
    <w:rsid w:val="001B65A7"/>
    <w:rsid w:val="001B6830"/>
    <w:rsid w:val="001B6B75"/>
    <w:rsid w:val="001B777E"/>
    <w:rsid w:val="001B7870"/>
    <w:rsid w:val="001C00B5"/>
    <w:rsid w:val="001C0299"/>
    <w:rsid w:val="001C02FD"/>
    <w:rsid w:val="001C0536"/>
    <w:rsid w:val="001C07EA"/>
    <w:rsid w:val="001C080D"/>
    <w:rsid w:val="001C0D20"/>
    <w:rsid w:val="001C0FA5"/>
    <w:rsid w:val="001C1823"/>
    <w:rsid w:val="001C1F7E"/>
    <w:rsid w:val="001C2059"/>
    <w:rsid w:val="001C2930"/>
    <w:rsid w:val="001C2EAD"/>
    <w:rsid w:val="001C363A"/>
    <w:rsid w:val="001C383A"/>
    <w:rsid w:val="001C384D"/>
    <w:rsid w:val="001C412E"/>
    <w:rsid w:val="001C4A64"/>
    <w:rsid w:val="001C5075"/>
    <w:rsid w:val="001C550F"/>
    <w:rsid w:val="001C5BFE"/>
    <w:rsid w:val="001C629D"/>
    <w:rsid w:val="001C6734"/>
    <w:rsid w:val="001C677F"/>
    <w:rsid w:val="001C67B7"/>
    <w:rsid w:val="001C7BD8"/>
    <w:rsid w:val="001C7D70"/>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80F"/>
    <w:rsid w:val="001D3BEE"/>
    <w:rsid w:val="001D3E3F"/>
    <w:rsid w:val="001D4433"/>
    <w:rsid w:val="001D5635"/>
    <w:rsid w:val="001D5A0B"/>
    <w:rsid w:val="001D69D5"/>
    <w:rsid w:val="001D6CF6"/>
    <w:rsid w:val="001D6D26"/>
    <w:rsid w:val="001D6F60"/>
    <w:rsid w:val="001D7747"/>
    <w:rsid w:val="001E00A0"/>
    <w:rsid w:val="001E071C"/>
    <w:rsid w:val="001E0D7C"/>
    <w:rsid w:val="001E12A5"/>
    <w:rsid w:val="001E1700"/>
    <w:rsid w:val="001E19D3"/>
    <w:rsid w:val="001E1F72"/>
    <w:rsid w:val="001E209C"/>
    <w:rsid w:val="001E21B7"/>
    <w:rsid w:val="001E2341"/>
    <w:rsid w:val="001E25E8"/>
    <w:rsid w:val="001E2BF2"/>
    <w:rsid w:val="001E2D97"/>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3FFD"/>
    <w:rsid w:val="001F40C3"/>
    <w:rsid w:val="001F430B"/>
    <w:rsid w:val="001F4494"/>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0E66"/>
    <w:rsid w:val="002115D2"/>
    <w:rsid w:val="00211D33"/>
    <w:rsid w:val="00212AFE"/>
    <w:rsid w:val="00212C31"/>
    <w:rsid w:val="00212D78"/>
    <w:rsid w:val="00214271"/>
    <w:rsid w:val="002152C6"/>
    <w:rsid w:val="002156F1"/>
    <w:rsid w:val="002157B6"/>
    <w:rsid w:val="00215A18"/>
    <w:rsid w:val="002162DA"/>
    <w:rsid w:val="002164B2"/>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E8"/>
    <w:rsid w:val="002309C4"/>
    <w:rsid w:val="00230A7A"/>
    <w:rsid w:val="00230AC5"/>
    <w:rsid w:val="00230CB9"/>
    <w:rsid w:val="00230E36"/>
    <w:rsid w:val="002312C9"/>
    <w:rsid w:val="0023241F"/>
    <w:rsid w:val="0023283F"/>
    <w:rsid w:val="00232BD1"/>
    <w:rsid w:val="00232C8B"/>
    <w:rsid w:val="00232D12"/>
    <w:rsid w:val="002335B8"/>
    <w:rsid w:val="002336C0"/>
    <w:rsid w:val="00233A4C"/>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40"/>
    <w:rsid w:val="00244FC7"/>
    <w:rsid w:val="00245112"/>
    <w:rsid w:val="0024565F"/>
    <w:rsid w:val="002458C5"/>
    <w:rsid w:val="0024606B"/>
    <w:rsid w:val="00246525"/>
    <w:rsid w:val="00246659"/>
    <w:rsid w:val="00246765"/>
    <w:rsid w:val="00246A86"/>
    <w:rsid w:val="00247641"/>
    <w:rsid w:val="002500B9"/>
    <w:rsid w:val="00250260"/>
    <w:rsid w:val="0025041F"/>
    <w:rsid w:val="00251108"/>
    <w:rsid w:val="00251946"/>
    <w:rsid w:val="00251A19"/>
    <w:rsid w:val="00251E00"/>
    <w:rsid w:val="00252D77"/>
    <w:rsid w:val="002531D2"/>
    <w:rsid w:val="0025371D"/>
    <w:rsid w:val="0025387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15E6"/>
    <w:rsid w:val="0026164A"/>
    <w:rsid w:val="00261AF6"/>
    <w:rsid w:val="00261BD6"/>
    <w:rsid w:val="00261F4D"/>
    <w:rsid w:val="00262242"/>
    <w:rsid w:val="002623A9"/>
    <w:rsid w:val="0026251B"/>
    <w:rsid w:val="0026266A"/>
    <w:rsid w:val="00262687"/>
    <w:rsid w:val="002630C6"/>
    <w:rsid w:val="00263209"/>
    <w:rsid w:val="002634EE"/>
    <w:rsid w:val="00263D23"/>
    <w:rsid w:val="00264FF6"/>
    <w:rsid w:val="00264FF8"/>
    <w:rsid w:val="0026506E"/>
    <w:rsid w:val="00265806"/>
    <w:rsid w:val="0026585F"/>
    <w:rsid w:val="00265867"/>
    <w:rsid w:val="00265C62"/>
    <w:rsid w:val="002662B2"/>
    <w:rsid w:val="0026680F"/>
    <w:rsid w:val="002669C3"/>
    <w:rsid w:val="00266A76"/>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801B2"/>
    <w:rsid w:val="002804F0"/>
    <w:rsid w:val="00280542"/>
    <w:rsid w:val="002812D3"/>
    <w:rsid w:val="002812E6"/>
    <w:rsid w:val="00281B50"/>
    <w:rsid w:val="00281BCB"/>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672"/>
    <w:rsid w:val="00292829"/>
    <w:rsid w:val="0029363C"/>
    <w:rsid w:val="00293D43"/>
    <w:rsid w:val="00293FC4"/>
    <w:rsid w:val="002940AF"/>
    <w:rsid w:val="002943D8"/>
    <w:rsid w:val="002944B5"/>
    <w:rsid w:val="0029460F"/>
    <w:rsid w:val="00295A80"/>
    <w:rsid w:val="00295C54"/>
    <w:rsid w:val="0029640D"/>
    <w:rsid w:val="002969F8"/>
    <w:rsid w:val="00296B9F"/>
    <w:rsid w:val="002973AC"/>
    <w:rsid w:val="002974C1"/>
    <w:rsid w:val="0029777E"/>
    <w:rsid w:val="002977E7"/>
    <w:rsid w:val="00297885"/>
    <w:rsid w:val="00297B6A"/>
    <w:rsid w:val="002A0D13"/>
    <w:rsid w:val="002A0E19"/>
    <w:rsid w:val="002A0F93"/>
    <w:rsid w:val="002A19EF"/>
    <w:rsid w:val="002A241D"/>
    <w:rsid w:val="002A247B"/>
    <w:rsid w:val="002A249E"/>
    <w:rsid w:val="002A2A44"/>
    <w:rsid w:val="002A2E7D"/>
    <w:rsid w:val="002A310C"/>
    <w:rsid w:val="002A3B00"/>
    <w:rsid w:val="002A3C01"/>
    <w:rsid w:val="002A3F40"/>
    <w:rsid w:val="002A41B7"/>
    <w:rsid w:val="002A4762"/>
    <w:rsid w:val="002A4BF8"/>
    <w:rsid w:val="002A50BD"/>
    <w:rsid w:val="002A53A6"/>
    <w:rsid w:val="002A541B"/>
    <w:rsid w:val="002A56E6"/>
    <w:rsid w:val="002A57F7"/>
    <w:rsid w:val="002A5970"/>
    <w:rsid w:val="002A5AF2"/>
    <w:rsid w:val="002A5F89"/>
    <w:rsid w:val="002A61BD"/>
    <w:rsid w:val="002A6A6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378"/>
    <w:rsid w:val="002B539C"/>
    <w:rsid w:val="002B5AAE"/>
    <w:rsid w:val="002B5AB8"/>
    <w:rsid w:val="002B6282"/>
    <w:rsid w:val="002B63AF"/>
    <w:rsid w:val="002B6847"/>
    <w:rsid w:val="002B7692"/>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2355"/>
    <w:rsid w:val="002D2657"/>
    <w:rsid w:val="002D26A8"/>
    <w:rsid w:val="002D26F6"/>
    <w:rsid w:val="002D27E3"/>
    <w:rsid w:val="002D29EE"/>
    <w:rsid w:val="002D36D9"/>
    <w:rsid w:val="002D382F"/>
    <w:rsid w:val="002D3927"/>
    <w:rsid w:val="002D4009"/>
    <w:rsid w:val="002D4409"/>
    <w:rsid w:val="002D44A7"/>
    <w:rsid w:val="002D473B"/>
    <w:rsid w:val="002D510C"/>
    <w:rsid w:val="002D528C"/>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549"/>
    <w:rsid w:val="002E1869"/>
    <w:rsid w:val="002E19BC"/>
    <w:rsid w:val="002E1A85"/>
    <w:rsid w:val="002E24A1"/>
    <w:rsid w:val="002E2712"/>
    <w:rsid w:val="002E27BE"/>
    <w:rsid w:val="002E2FFB"/>
    <w:rsid w:val="002E319F"/>
    <w:rsid w:val="002E353A"/>
    <w:rsid w:val="002E37C2"/>
    <w:rsid w:val="002E3B7B"/>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5DA7"/>
    <w:rsid w:val="002F71D7"/>
    <w:rsid w:val="002F7331"/>
    <w:rsid w:val="002F76B9"/>
    <w:rsid w:val="002F77F3"/>
    <w:rsid w:val="002F7BE0"/>
    <w:rsid w:val="002F7E98"/>
    <w:rsid w:val="00300D80"/>
    <w:rsid w:val="0030100D"/>
    <w:rsid w:val="00301986"/>
    <w:rsid w:val="00301F31"/>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3CB9"/>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27F2"/>
    <w:rsid w:val="00342A9E"/>
    <w:rsid w:val="00342B63"/>
    <w:rsid w:val="00342CA8"/>
    <w:rsid w:val="00342CE7"/>
    <w:rsid w:val="00342E27"/>
    <w:rsid w:val="0034304D"/>
    <w:rsid w:val="00343907"/>
    <w:rsid w:val="00343B1B"/>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AA2"/>
    <w:rsid w:val="00350FE4"/>
    <w:rsid w:val="00351477"/>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F83"/>
    <w:rsid w:val="003670E3"/>
    <w:rsid w:val="003670FB"/>
    <w:rsid w:val="003674C3"/>
    <w:rsid w:val="003677A5"/>
    <w:rsid w:val="00367BCC"/>
    <w:rsid w:val="00367CAF"/>
    <w:rsid w:val="00367D6B"/>
    <w:rsid w:val="00367FA8"/>
    <w:rsid w:val="003707C9"/>
    <w:rsid w:val="00370C3C"/>
    <w:rsid w:val="00370D89"/>
    <w:rsid w:val="0037160A"/>
    <w:rsid w:val="00371A99"/>
    <w:rsid w:val="00372406"/>
    <w:rsid w:val="003727AD"/>
    <w:rsid w:val="00372A9A"/>
    <w:rsid w:val="00372C1F"/>
    <w:rsid w:val="003732FC"/>
    <w:rsid w:val="00373FDB"/>
    <w:rsid w:val="0037448E"/>
    <w:rsid w:val="003744C2"/>
    <w:rsid w:val="003744EA"/>
    <w:rsid w:val="0037561A"/>
    <w:rsid w:val="00375A29"/>
    <w:rsid w:val="00375E02"/>
    <w:rsid w:val="003760C0"/>
    <w:rsid w:val="00376C95"/>
    <w:rsid w:val="00376E32"/>
    <w:rsid w:val="003771DA"/>
    <w:rsid w:val="003773D2"/>
    <w:rsid w:val="003800DA"/>
    <w:rsid w:val="00380290"/>
    <w:rsid w:val="003804FE"/>
    <w:rsid w:val="003805D2"/>
    <w:rsid w:val="003816EC"/>
    <w:rsid w:val="00381811"/>
    <w:rsid w:val="0038204C"/>
    <w:rsid w:val="003824A3"/>
    <w:rsid w:val="00382946"/>
    <w:rsid w:val="00382B03"/>
    <w:rsid w:val="00382E9F"/>
    <w:rsid w:val="00383170"/>
    <w:rsid w:val="00383729"/>
    <w:rsid w:val="00383973"/>
    <w:rsid w:val="003839A3"/>
    <w:rsid w:val="00383AD1"/>
    <w:rsid w:val="00385DB0"/>
    <w:rsid w:val="00385F84"/>
    <w:rsid w:val="003862B9"/>
    <w:rsid w:val="00386CA3"/>
    <w:rsid w:val="00386FCD"/>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5FE"/>
    <w:rsid w:val="00392D50"/>
    <w:rsid w:val="00392F0F"/>
    <w:rsid w:val="0039323A"/>
    <w:rsid w:val="00394462"/>
    <w:rsid w:val="003946D5"/>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7BB"/>
    <w:rsid w:val="003B4F1B"/>
    <w:rsid w:val="003B5078"/>
    <w:rsid w:val="003B547D"/>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502"/>
    <w:rsid w:val="003D1A41"/>
    <w:rsid w:val="003D232B"/>
    <w:rsid w:val="003D2854"/>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6F78"/>
    <w:rsid w:val="003D762D"/>
    <w:rsid w:val="003D7B3D"/>
    <w:rsid w:val="003E01D5"/>
    <w:rsid w:val="003E05AD"/>
    <w:rsid w:val="003E06FE"/>
    <w:rsid w:val="003E089F"/>
    <w:rsid w:val="003E0D0E"/>
    <w:rsid w:val="003E0FF8"/>
    <w:rsid w:val="003E21D0"/>
    <w:rsid w:val="003E233A"/>
    <w:rsid w:val="003E26E3"/>
    <w:rsid w:val="003E2B49"/>
    <w:rsid w:val="003E2F73"/>
    <w:rsid w:val="003E30F6"/>
    <w:rsid w:val="003E3259"/>
    <w:rsid w:val="003E34CC"/>
    <w:rsid w:val="003E3734"/>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E82"/>
    <w:rsid w:val="003E7127"/>
    <w:rsid w:val="003E723A"/>
    <w:rsid w:val="003E7DE9"/>
    <w:rsid w:val="003E7FA7"/>
    <w:rsid w:val="003F0678"/>
    <w:rsid w:val="003F0708"/>
    <w:rsid w:val="003F09C5"/>
    <w:rsid w:val="003F12A1"/>
    <w:rsid w:val="003F1406"/>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C76"/>
    <w:rsid w:val="00401FA3"/>
    <w:rsid w:val="00402A29"/>
    <w:rsid w:val="00403000"/>
    <w:rsid w:val="00403143"/>
    <w:rsid w:val="004037B3"/>
    <w:rsid w:val="00403987"/>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1E2C"/>
    <w:rsid w:val="00412004"/>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85F"/>
    <w:rsid w:val="00421B82"/>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62C"/>
    <w:rsid w:val="00442AD4"/>
    <w:rsid w:val="00442FC6"/>
    <w:rsid w:val="0044300F"/>
    <w:rsid w:val="004430B3"/>
    <w:rsid w:val="004430E6"/>
    <w:rsid w:val="004436FB"/>
    <w:rsid w:val="00443858"/>
    <w:rsid w:val="00443B8F"/>
    <w:rsid w:val="00443D6D"/>
    <w:rsid w:val="00443FBE"/>
    <w:rsid w:val="0044469D"/>
    <w:rsid w:val="00444B2B"/>
    <w:rsid w:val="00444D64"/>
    <w:rsid w:val="0044535B"/>
    <w:rsid w:val="00445FB4"/>
    <w:rsid w:val="00446509"/>
    <w:rsid w:val="004476D2"/>
    <w:rsid w:val="00447980"/>
    <w:rsid w:val="00447C0F"/>
    <w:rsid w:val="00447CE5"/>
    <w:rsid w:val="004505FA"/>
    <w:rsid w:val="004506DD"/>
    <w:rsid w:val="00450726"/>
    <w:rsid w:val="00451181"/>
    <w:rsid w:val="00451274"/>
    <w:rsid w:val="00451709"/>
    <w:rsid w:val="00451C70"/>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741"/>
    <w:rsid w:val="0046675B"/>
    <w:rsid w:val="00466870"/>
    <w:rsid w:val="00466EEE"/>
    <w:rsid w:val="00466F7A"/>
    <w:rsid w:val="00467163"/>
    <w:rsid w:val="00467424"/>
    <w:rsid w:val="004679AD"/>
    <w:rsid w:val="00467BFE"/>
    <w:rsid w:val="00470019"/>
    <w:rsid w:val="00470F86"/>
    <w:rsid w:val="00470F93"/>
    <w:rsid w:val="00471222"/>
    <w:rsid w:val="004713BC"/>
    <w:rsid w:val="004714D1"/>
    <w:rsid w:val="004717BF"/>
    <w:rsid w:val="004718BA"/>
    <w:rsid w:val="00471B1F"/>
    <w:rsid w:val="00472016"/>
    <w:rsid w:val="00472BE0"/>
    <w:rsid w:val="0047329A"/>
    <w:rsid w:val="00474605"/>
    <w:rsid w:val="00474668"/>
    <w:rsid w:val="004752C0"/>
    <w:rsid w:val="004753E7"/>
    <w:rsid w:val="004755D3"/>
    <w:rsid w:val="00475BF1"/>
    <w:rsid w:val="00475E52"/>
    <w:rsid w:val="00475ED3"/>
    <w:rsid w:val="00475EF4"/>
    <w:rsid w:val="0047612E"/>
    <w:rsid w:val="00476E7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90316"/>
    <w:rsid w:val="004904A7"/>
    <w:rsid w:val="0049099C"/>
    <w:rsid w:val="00490CD9"/>
    <w:rsid w:val="00490E0C"/>
    <w:rsid w:val="004913D7"/>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8EE"/>
    <w:rsid w:val="004B0B77"/>
    <w:rsid w:val="004B0FDA"/>
    <w:rsid w:val="004B152F"/>
    <w:rsid w:val="004B1BF8"/>
    <w:rsid w:val="004B231D"/>
    <w:rsid w:val="004B27EA"/>
    <w:rsid w:val="004B2840"/>
    <w:rsid w:val="004B28D8"/>
    <w:rsid w:val="004B31E5"/>
    <w:rsid w:val="004B372E"/>
    <w:rsid w:val="004B3873"/>
    <w:rsid w:val="004B3A6F"/>
    <w:rsid w:val="004B4484"/>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304"/>
    <w:rsid w:val="004D732C"/>
    <w:rsid w:val="004D7A95"/>
    <w:rsid w:val="004E0841"/>
    <w:rsid w:val="004E0AB3"/>
    <w:rsid w:val="004E0B6B"/>
    <w:rsid w:val="004E0F53"/>
    <w:rsid w:val="004E11F2"/>
    <w:rsid w:val="004E1ABA"/>
    <w:rsid w:val="004E1B0C"/>
    <w:rsid w:val="004E1CCE"/>
    <w:rsid w:val="004E1F57"/>
    <w:rsid w:val="004E24F4"/>
    <w:rsid w:val="004E257C"/>
    <w:rsid w:val="004E34CD"/>
    <w:rsid w:val="004E367F"/>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0DD"/>
    <w:rsid w:val="004F04FD"/>
    <w:rsid w:val="004F06C0"/>
    <w:rsid w:val="004F0B6A"/>
    <w:rsid w:val="004F11C1"/>
    <w:rsid w:val="004F129D"/>
    <w:rsid w:val="004F12AC"/>
    <w:rsid w:val="004F1313"/>
    <w:rsid w:val="004F1499"/>
    <w:rsid w:val="004F1D30"/>
    <w:rsid w:val="004F2FD1"/>
    <w:rsid w:val="004F335E"/>
    <w:rsid w:val="004F338A"/>
    <w:rsid w:val="004F36CB"/>
    <w:rsid w:val="004F3803"/>
    <w:rsid w:val="004F3810"/>
    <w:rsid w:val="004F38AC"/>
    <w:rsid w:val="004F39D3"/>
    <w:rsid w:val="004F39EE"/>
    <w:rsid w:val="004F39F2"/>
    <w:rsid w:val="004F3A14"/>
    <w:rsid w:val="004F3D21"/>
    <w:rsid w:val="004F3DAE"/>
    <w:rsid w:val="004F3F4B"/>
    <w:rsid w:val="004F40E2"/>
    <w:rsid w:val="004F43E8"/>
    <w:rsid w:val="004F4980"/>
    <w:rsid w:val="004F4A9F"/>
    <w:rsid w:val="004F4CDB"/>
    <w:rsid w:val="004F4D8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F55"/>
    <w:rsid w:val="005010EB"/>
    <w:rsid w:val="005015BE"/>
    <w:rsid w:val="00501D52"/>
    <w:rsid w:val="00501EE5"/>
    <w:rsid w:val="0050240C"/>
    <w:rsid w:val="00502669"/>
    <w:rsid w:val="00502C27"/>
    <w:rsid w:val="00503080"/>
    <w:rsid w:val="005035C8"/>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B68"/>
    <w:rsid w:val="005152B4"/>
    <w:rsid w:val="00515A8F"/>
    <w:rsid w:val="005160AE"/>
    <w:rsid w:val="005160BD"/>
    <w:rsid w:val="0051619A"/>
    <w:rsid w:val="00516372"/>
    <w:rsid w:val="005164FD"/>
    <w:rsid w:val="00516686"/>
    <w:rsid w:val="00516BFA"/>
    <w:rsid w:val="00517EC4"/>
    <w:rsid w:val="00520025"/>
    <w:rsid w:val="00520156"/>
    <w:rsid w:val="00520169"/>
    <w:rsid w:val="0052048E"/>
    <w:rsid w:val="00520824"/>
    <w:rsid w:val="00520CB5"/>
    <w:rsid w:val="005210F0"/>
    <w:rsid w:val="005211F8"/>
    <w:rsid w:val="005213A6"/>
    <w:rsid w:val="005219B0"/>
    <w:rsid w:val="005219EA"/>
    <w:rsid w:val="00521FEB"/>
    <w:rsid w:val="0052242C"/>
    <w:rsid w:val="00522808"/>
    <w:rsid w:val="005229EB"/>
    <w:rsid w:val="00522C5D"/>
    <w:rsid w:val="0052305A"/>
    <w:rsid w:val="005233A5"/>
    <w:rsid w:val="00523A82"/>
    <w:rsid w:val="00523CB1"/>
    <w:rsid w:val="00523CBF"/>
    <w:rsid w:val="005240BF"/>
    <w:rsid w:val="005247C7"/>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2C0A"/>
    <w:rsid w:val="00533100"/>
    <w:rsid w:val="005333BB"/>
    <w:rsid w:val="00533DAB"/>
    <w:rsid w:val="0053465E"/>
    <w:rsid w:val="00534AAD"/>
    <w:rsid w:val="0053544B"/>
    <w:rsid w:val="00535504"/>
    <w:rsid w:val="00535530"/>
    <w:rsid w:val="00535EA4"/>
    <w:rsid w:val="005362ED"/>
    <w:rsid w:val="0053635C"/>
    <w:rsid w:val="00536825"/>
    <w:rsid w:val="00536E9A"/>
    <w:rsid w:val="005378AD"/>
    <w:rsid w:val="00537EA2"/>
    <w:rsid w:val="00540288"/>
    <w:rsid w:val="00541C0E"/>
    <w:rsid w:val="00541D4C"/>
    <w:rsid w:val="00541FBF"/>
    <w:rsid w:val="005423DF"/>
    <w:rsid w:val="00542914"/>
    <w:rsid w:val="00542AD1"/>
    <w:rsid w:val="00542F62"/>
    <w:rsid w:val="00543446"/>
    <w:rsid w:val="0054349F"/>
    <w:rsid w:val="00543C93"/>
    <w:rsid w:val="005441C9"/>
    <w:rsid w:val="0054472C"/>
    <w:rsid w:val="005448BC"/>
    <w:rsid w:val="0054499A"/>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49A"/>
    <w:rsid w:val="00552AF3"/>
    <w:rsid w:val="0055430A"/>
    <w:rsid w:val="005545B7"/>
    <w:rsid w:val="00554C2F"/>
    <w:rsid w:val="00555062"/>
    <w:rsid w:val="00555404"/>
    <w:rsid w:val="0055542A"/>
    <w:rsid w:val="00555672"/>
    <w:rsid w:val="00555885"/>
    <w:rsid w:val="0055598D"/>
    <w:rsid w:val="00555B39"/>
    <w:rsid w:val="005563A7"/>
    <w:rsid w:val="005564A1"/>
    <w:rsid w:val="005569FD"/>
    <w:rsid w:val="00556E2F"/>
    <w:rsid w:val="00556FEC"/>
    <w:rsid w:val="00557885"/>
    <w:rsid w:val="005578AC"/>
    <w:rsid w:val="00557A18"/>
    <w:rsid w:val="0056142E"/>
    <w:rsid w:val="00561F3D"/>
    <w:rsid w:val="005622C0"/>
    <w:rsid w:val="00562898"/>
    <w:rsid w:val="00562FDB"/>
    <w:rsid w:val="005637AC"/>
    <w:rsid w:val="00563899"/>
    <w:rsid w:val="00563C07"/>
    <w:rsid w:val="00563DD5"/>
    <w:rsid w:val="0056417E"/>
    <w:rsid w:val="00564CB2"/>
    <w:rsid w:val="0056561E"/>
    <w:rsid w:val="00565930"/>
    <w:rsid w:val="0056599D"/>
    <w:rsid w:val="00565A0B"/>
    <w:rsid w:val="00565D3C"/>
    <w:rsid w:val="00566103"/>
    <w:rsid w:val="0056648C"/>
    <w:rsid w:val="0056679F"/>
    <w:rsid w:val="005667BB"/>
    <w:rsid w:val="005702AC"/>
    <w:rsid w:val="005702C6"/>
    <w:rsid w:val="00571593"/>
    <w:rsid w:val="00571965"/>
    <w:rsid w:val="00571DC0"/>
    <w:rsid w:val="005726A8"/>
    <w:rsid w:val="00572F3C"/>
    <w:rsid w:val="00572F4C"/>
    <w:rsid w:val="005738E2"/>
    <w:rsid w:val="00574185"/>
    <w:rsid w:val="00574199"/>
    <w:rsid w:val="00574395"/>
    <w:rsid w:val="0057443F"/>
    <w:rsid w:val="00574855"/>
    <w:rsid w:val="00574A00"/>
    <w:rsid w:val="00575099"/>
    <w:rsid w:val="00575186"/>
    <w:rsid w:val="0057583B"/>
    <w:rsid w:val="00575D92"/>
    <w:rsid w:val="005760F4"/>
    <w:rsid w:val="0057653D"/>
    <w:rsid w:val="0057678A"/>
    <w:rsid w:val="005769F2"/>
    <w:rsid w:val="00577862"/>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BC2"/>
    <w:rsid w:val="005A5FE8"/>
    <w:rsid w:val="005A613B"/>
    <w:rsid w:val="005A636B"/>
    <w:rsid w:val="005A652A"/>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D25"/>
    <w:rsid w:val="005B3DCD"/>
    <w:rsid w:val="005B3E5E"/>
    <w:rsid w:val="005B4C58"/>
    <w:rsid w:val="005B52EC"/>
    <w:rsid w:val="005B5511"/>
    <w:rsid w:val="005B5573"/>
    <w:rsid w:val="005B5587"/>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AC1"/>
    <w:rsid w:val="005E3E4F"/>
    <w:rsid w:val="005E41BA"/>
    <w:rsid w:val="005E4A01"/>
    <w:rsid w:val="005E5F8F"/>
    <w:rsid w:val="005E6B87"/>
    <w:rsid w:val="005E6DBD"/>
    <w:rsid w:val="005E70F7"/>
    <w:rsid w:val="005E73C5"/>
    <w:rsid w:val="005E74FA"/>
    <w:rsid w:val="005F039F"/>
    <w:rsid w:val="005F13F4"/>
    <w:rsid w:val="005F2443"/>
    <w:rsid w:val="005F3969"/>
    <w:rsid w:val="005F3ADB"/>
    <w:rsid w:val="005F3FB1"/>
    <w:rsid w:val="005F4341"/>
    <w:rsid w:val="005F44F8"/>
    <w:rsid w:val="005F4602"/>
    <w:rsid w:val="005F49CD"/>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F69"/>
    <w:rsid w:val="00602079"/>
    <w:rsid w:val="00602245"/>
    <w:rsid w:val="006023EA"/>
    <w:rsid w:val="00603365"/>
    <w:rsid w:val="006037B7"/>
    <w:rsid w:val="00604A6C"/>
    <w:rsid w:val="00604D88"/>
    <w:rsid w:val="0060523C"/>
    <w:rsid w:val="0060563B"/>
    <w:rsid w:val="0060569A"/>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467"/>
    <w:rsid w:val="00614A9F"/>
    <w:rsid w:val="0061533E"/>
    <w:rsid w:val="00615ADF"/>
    <w:rsid w:val="00615FA8"/>
    <w:rsid w:val="006162B3"/>
    <w:rsid w:val="006162DC"/>
    <w:rsid w:val="00616508"/>
    <w:rsid w:val="00616974"/>
    <w:rsid w:val="00616BBF"/>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9D3"/>
    <w:rsid w:val="00626A32"/>
    <w:rsid w:val="00626F3F"/>
    <w:rsid w:val="006270C7"/>
    <w:rsid w:val="00627224"/>
    <w:rsid w:val="00627859"/>
    <w:rsid w:val="00627D0D"/>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1272"/>
    <w:rsid w:val="00641815"/>
    <w:rsid w:val="0064186D"/>
    <w:rsid w:val="00641A45"/>
    <w:rsid w:val="00641BF9"/>
    <w:rsid w:val="00641F5A"/>
    <w:rsid w:val="006427D8"/>
    <w:rsid w:val="00642ADB"/>
    <w:rsid w:val="00642D15"/>
    <w:rsid w:val="00642FB4"/>
    <w:rsid w:val="006431F7"/>
    <w:rsid w:val="006436DF"/>
    <w:rsid w:val="00643A07"/>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E23"/>
    <w:rsid w:val="00665EDB"/>
    <w:rsid w:val="00665F68"/>
    <w:rsid w:val="00666A88"/>
    <w:rsid w:val="006674E3"/>
    <w:rsid w:val="00667D3E"/>
    <w:rsid w:val="00670795"/>
    <w:rsid w:val="006710D7"/>
    <w:rsid w:val="00671999"/>
    <w:rsid w:val="00671FBF"/>
    <w:rsid w:val="006727A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264"/>
    <w:rsid w:val="006817A1"/>
    <w:rsid w:val="00681BC9"/>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D7"/>
    <w:rsid w:val="0068724F"/>
    <w:rsid w:val="0068773D"/>
    <w:rsid w:val="00687922"/>
    <w:rsid w:val="00687D1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562C"/>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4B1"/>
    <w:rsid w:val="006A15FF"/>
    <w:rsid w:val="006A21E0"/>
    <w:rsid w:val="006A222A"/>
    <w:rsid w:val="006A2548"/>
    <w:rsid w:val="006A25A1"/>
    <w:rsid w:val="006A26EC"/>
    <w:rsid w:val="006A289E"/>
    <w:rsid w:val="006A2922"/>
    <w:rsid w:val="006A2B66"/>
    <w:rsid w:val="006A2BAE"/>
    <w:rsid w:val="006A2F0C"/>
    <w:rsid w:val="006A3013"/>
    <w:rsid w:val="006A3136"/>
    <w:rsid w:val="006A31F8"/>
    <w:rsid w:val="006A45E8"/>
    <w:rsid w:val="006A4A21"/>
    <w:rsid w:val="006A56AC"/>
    <w:rsid w:val="006A59A0"/>
    <w:rsid w:val="006A61EA"/>
    <w:rsid w:val="006A6297"/>
    <w:rsid w:val="006A670D"/>
    <w:rsid w:val="006A6D6E"/>
    <w:rsid w:val="006A73F5"/>
    <w:rsid w:val="006A7824"/>
    <w:rsid w:val="006A794E"/>
    <w:rsid w:val="006A7A79"/>
    <w:rsid w:val="006A7B88"/>
    <w:rsid w:val="006A7C4A"/>
    <w:rsid w:val="006A7C86"/>
    <w:rsid w:val="006A7DC5"/>
    <w:rsid w:val="006B07DB"/>
    <w:rsid w:val="006B0E12"/>
    <w:rsid w:val="006B1307"/>
    <w:rsid w:val="006B1BD3"/>
    <w:rsid w:val="006B20FE"/>
    <w:rsid w:val="006B214C"/>
    <w:rsid w:val="006B217F"/>
    <w:rsid w:val="006B2382"/>
    <w:rsid w:val="006B24C6"/>
    <w:rsid w:val="006B25A1"/>
    <w:rsid w:val="006B25EB"/>
    <w:rsid w:val="006B32A8"/>
    <w:rsid w:val="006B32EE"/>
    <w:rsid w:val="006B34F2"/>
    <w:rsid w:val="006B3635"/>
    <w:rsid w:val="006B366F"/>
    <w:rsid w:val="006B372F"/>
    <w:rsid w:val="006B3A73"/>
    <w:rsid w:val="006B3E29"/>
    <w:rsid w:val="006B4167"/>
    <w:rsid w:val="006B440F"/>
    <w:rsid w:val="006B4606"/>
    <w:rsid w:val="006B4898"/>
    <w:rsid w:val="006B491E"/>
    <w:rsid w:val="006B532B"/>
    <w:rsid w:val="006B5F94"/>
    <w:rsid w:val="006B6151"/>
    <w:rsid w:val="006B6770"/>
    <w:rsid w:val="006B6B02"/>
    <w:rsid w:val="006B6B4F"/>
    <w:rsid w:val="006B733A"/>
    <w:rsid w:val="006B78B0"/>
    <w:rsid w:val="006B7BE9"/>
    <w:rsid w:val="006B7BFE"/>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E62"/>
    <w:rsid w:val="006C4619"/>
    <w:rsid w:val="006C4706"/>
    <w:rsid w:val="006C49A3"/>
    <w:rsid w:val="006C4D9A"/>
    <w:rsid w:val="006C4FA3"/>
    <w:rsid w:val="006C5308"/>
    <w:rsid w:val="006C5B20"/>
    <w:rsid w:val="006C5C01"/>
    <w:rsid w:val="006C5D0F"/>
    <w:rsid w:val="006C605C"/>
    <w:rsid w:val="006C6170"/>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DD8"/>
    <w:rsid w:val="006E5F98"/>
    <w:rsid w:val="006E7437"/>
    <w:rsid w:val="006E77B1"/>
    <w:rsid w:val="006E77FD"/>
    <w:rsid w:val="006F0DB7"/>
    <w:rsid w:val="006F0DD8"/>
    <w:rsid w:val="006F1D1E"/>
    <w:rsid w:val="006F1D6C"/>
    <w:rsid w:val="006F1D8B"/>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4718"/>
    <w:rsid w:val="006F4F7E"/>
    <w:rsid w:val="006F5F2D"/>
    <w:rsid w:val="006F6004"/>
    <w:rsid w:val="006F6E2B"/>
    <w:rsid w:val="006F70D6"/>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264D"/>
    <w:rsid w:val="00712890"/>
    <w:rsid w:val="00713334"/>
    <w:rsid w:val="00713868"/>
    <w:rsid w:val="00713B0F"/>
    <w:rsid w:val="007144C6"/>
    <w:rsid w:val="00714DA0"/>
    <w:rsid w:val="0071501F"/>
    <w:rsid w:val="0071507A"/>
    <w:rsid w:val="007152BF"/>
    <w:rsid w:val="007155CE"/>
    <w:rsid w:val="00716448"/>
    <w:rsid w:val="00716E47"/>
    <w:rsid w:val="00716EDE"/>
    <w:rsid w:val="00716EF2"/>
    <w:rsid w:val="0071718D"/>
    <w:rsid w:val="00717194"/>
    <w:rsid w:val="00717483"/>
    <w:rsid w:val="0071772A"/>
    <w:rsid w:val="00720405"/>
    <w:rsid w:val="007207D3"/>
    <w:rsid w:val="00721087"/>
    <w:rsid w:val="007215EF"/>
    <w:rsid w:val="007216F2"/>
    <w:rsid w:val="0072192E"/>
    <w:rsid w:val="00721AE0"/>
    <w:rsid w:val="00722378"/>
    <w:rsid w:val="00722C94"/>
    <w:rsid w:val="00722E0A"/>
    <w:rsid w:val="007231DE"/>
    <w:rsid w:val="007239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17BF"/>
    <w:rsid w:val="00732145"/>
    <w:rsid w:val="00732C35"/>
    <w:rsid w:val="00732E8E"/>
    <w:rsid w:val="0073302A"/>
    <w:rsid w:val="00733417"/>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402B9"/>
    <w:rsid w:val="00740A97"/>
    <w:rsid w:val="00740CBF"/>
    <w:rsid w:val="00740E92"/>
    <w:rsid w:val="00741355"/>
    <w:rsid w:val="00741E57"/>
    <w:rsid w:val="007428FB"/>
    <w:rsid w:val="00742CC1"/>
    <w:rsid w:val="00742D4E"/>
    <w:rsid w:val="007443B9"/>
    <w:rsid w:val="00744416"/>
    <w:rsid w:val="00744421"/>
    <w:rsid w:val="00744D1D"/>
    <w:rsid w:val="00745290"/>
    <w:rsid w:val="007458BF"/>
    <w:rsid w:val="00745C1E"/>
    <w:rsid w:val="0074624F"/>
    <w:rsid w:val="00746F40"/>
    <w:rsid w:val="0074717E"/>
    <w:rsid w:val="007472D4"/>
    <w:rsid w:val="0075048B"/>
    <w:rsid w:val="00750513"/>
    <w:rsid w:val="00751AA1"/>
    <w:rsid w:val="00751B24"/>
    <w:rsid w:val="0075207E"/>
    <w:rsid w:val="00752261"/>
    <w:rsid w:val="007529F3"/>
    <w:rsid w:val="007533EB"/>
    <w:rsid w:val="00753464"/>
    <w:rsid w:val="00753579"/>
    <w:rsid w:val="007536AE"/>
    <w:rsid w:val="00753926"/>
    <w:rsid w:val="00754703"/>
    <w:rsid w:val="00754E35"/>
    <w:rsid w:val="00754FCD"/>
    <w:rsid w:val="00754FEB"/>
    <w:rsid w:val="00755A87"/>
    <w:rsid w:val="00755AA2"/>
    <w:rsid w:val="00755D86"/>
    <w:rsid w:val="00755D9C"/>
    <w:rsid w:val="00756F4A"/>
    <w:rsid w:val="00757014"/>
    <w:rsid w:val="007574A1"/>
    <w:rsid w:val="00757A93"/>
    <w:rsid w:val="00757CC8"/>
    <w:rsid w:val="00757DC6"/>
    <w:rsid w:val="00757FCD"/>
    <w:rsid w:val="00760520"/>
    <w:rsid w:val="007607A3"/>
    <w:rsid w:val="0076089D"/>
    <w:rsid w:val="00761451"/>
    <w:rsid w:val="00761870"/>
    <w:rsid w:val="00761A94"/>
    <w:rsid w:val="0076288D"/>
    <w:rsid w:val="00762936"/>
    <w:rsid w:val="00762D50"/>
    <w:rsid w:val="0076312A"/>
    <w:rsid w:val="00763431"/>
    <w:rsid w:val="00763CF8"/>
    <w:rsid w:val="00764324"/>
    <w:rsid w:val="00764E19"/>
    <w:rsid w:val="00764E82"/>
    <w:rsid w:val="00764EA1"/>
    <w:rsid w:val="0076538A"/>
    <w:rsid w:val="007656F1"/>
    <w:rsid w:val="007659E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14A4"/>
    <w:rsid w:val="007818D1"/>
    <w:rsid w:val="00781C9C"/>
    <w:rsid w:val="00781FB1"/>
    <w:rsid w:val="0078204D"/>
    <w:rsid w:val="007823CD"/>
    <w:rsid w:val="00782619"/>
    <w:rsid w:val="007827D6"/>
    <w:rsid w:val="00782993"/>
    <w:rsid w:val="00782F36"/>
    <w:rsid w:val="00783656"/>
    <w:rsid w:val="007838A6"/>
    <w:rsid w:val="00783E75"/>
    <w:rsid w:val="007843D7"/>
    <w:rsid w:val="0078466E"/>
    <w:rsid w:val="007846DD"/>
    <w:rsid w:val="00784FC3"/>
    <w:rsid w:val="007860BD"/>
    <w:rsid w:val="00786215"/>
    <w:rsid w:val="00786244"/>
    <w:rsid w:val="007862C7"/>
    <w:rsid w:val="0078667E"/>
    <w:rsid w:val="0078694E"/>
    <w:rsid w:val="00786EF4"/>
    <w:rsid w:val="007871C0"/>
    <w:rsid w:val="007872CE"/>
    <w:rsid w:val="00787435"/>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B15"/>
    <w:rsid w:val="007A0F1D"/>
    <w:rsid w:val="007A11CD"/>
    <w:rsid w:val="007A1506"/>
    <w:rsid w:val="007A16A5"/>
    <w:rsid w:val="007A1DE5"/>
    <w:rsid w:val="007A2012"/>
    <w:rsid w:val="007A23A3"/>
    <w:rsid w:val="007A2E30"/>
    <w:rsid w:val="007A335D"/>
    <w:rsid w:val="007A3E01"/>
    <w:rsid w:val="007A40DA"/>
    <w:rsid w:val="007A46BA"/>
    <w:rsid w:val="007A49C2"/>
    <w:rsid w:val="007A4B3A"/>
    <w:rsid w:val="007A4C8B"/>
    <w:rsid w:val="007A4CC6"/>
    <w:rsid w:val="007A518B"/>
    <w:rsid w:val="007A54C8"/>
    <w:rsid w:val="007A553C"/>
    <w:rsid w:val="007A5B32"/>
    <w:rsid w:val="007A5C03"/>
    <w:rsid w:val="007A67B5"/>
    <w:rsid w:val="007A6D0D"/>
    <w:rsid w:val="007A7683"/>
    <w:rsid w:val="007B020E"/>
    <w:rsid w:val="007B0921"/>
    <w:rsid w:val="007B1B4D"/>
    <w:rsid w:val="007B1C7C"/>
    <w:rsid w:val="007B1D85"/>
    <w:rsid w:val="007B1DEF"/>
    <w:rsid w:val="007B1E49"/>
    <w:rsid w:val="007B1F53"/>
    <w:rsid w:val="007B235D"/>
    <w:rsid w:val="007B23A1"/>
    <w:rsid w:val="007B23BF"/>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C07"/>
    <w:rsid w:val="007C0DEA"/>
    <w:rsid w:val="007C0E8C"/>
    <w:rsid w:val="007C1226"/>
    <w:rsid w:val="007C16D4"/>
    <w:rsid w:val="007C1EBE"/>
    <w:rsid w:val="007C2094"/>
    <w:rsid w:val="007C254E"/>
    <w:rsid w:val="007C3086"/>
    <w:rsid w:val="007C314C"/>
    <w:rsid w:val="007C3616"/>
    <w:rsid w:val="007C3D58"/>
    <w:rsid w:val="007C42D4"/>
    <w:rsid w:val="007C484F"/>
    <w:rsid w:val="007C4A4B"/>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1EDB"/>
    <w:rsid w:val="007D28CA"/>
    <w:rsid w:val="007D2D21"/>
    <w:rsid w:val="007D2ED8"/>
    <w:rsid w:val="007D3168"/>
    <w:rsid w:val="007D3315"/>
    <w:rsid w:val="007D33FD"/>
    <w:rsid w:val="007D44C7"/>
    <w:rsid w:val="007D4CD4"/>
    <w:rsid w:val="007D52C4"/>
    <w:rsid w:val="007D535D"/>
    <w:rsid w:val="007D55F9"/>
    <w:rsid w:val="007D5C58"/>
    <w:rsid w:val="007D5FF1"/>
    <w:rsid w:val="007D643C"/>
    <w:rsid w:val="007D6778"/>
    <w:rsid w:val="007D6AE8"/>
    <w:rsid w:val="007D6C7A"/>
    <w:rsid w:val="007D6CB3"/>
    <w:rsid w:val="007D760A"/>
    <w:rsid w:val="007D76EE"/>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129"/>
    <w:rsid w:val="007F0883"/>
    <w:rsid w:val="007F0971"/>
    <w:rsid w:val="007F126F"/>
    <w:rsid w:val="007F1E1C"/>
    <w:rsid w:val="007F1EF1"/>
    <w:rsid w:val="007F21D1"/>
    <w:rsid w:val="007F280B"/>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1158"/>
    <w:rsid w:val="00811401"/>
    <w:rsid w:val="008118B3"/>
    <w:rsid w:val="00811A0B"/>
    <w:rsid w:val="008127C2"/>
    <w:rsid w:val="00812913"/>
    <w:rsid w:val="00812CC5"/>
    <w:rsid w:val="00812FA5"/>
    <w:rsid w:val="00813003"/>
    <w:rsid w:val="008133EF"/>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974"/>
    <w:rsid w:val="00825ADF"/>
    <w:rsid w:val="008265F0"/>
    <w:rsid w:val="00826B70"/>
    <w:rsid w:val="00826E3F"/>
    <w:rsid w:val="008275CE"/>
    <w:rsid w:val="00827E48"/>
    <w:rsid w:val="008300DF"/>
    <w:rsid w:val="008301C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8B6"/>
    <w:rsid w:val="00840A30"/>
    <w:rsid w:val="00840CB0"/>
    <w:rsid w:val="008429B6"/>
    <w:rsid w:val="00842A62"/>
    <w:rsid w:val="00843215"/>
    <w:rsid w:val="00843599"/>
    <w:rsid w:val="008437EA"/>
    <w:rsid w:val="00843E88"/>
    <w:rsid w:val="00844099"/>
    <w:rsid w:val="00844223"/>
    <w:rsid w:val="00844676"/>
    <w:rsid w:val="008446FC"/>
    <w:rsid w:val="008450E3"/>
    <w:rsid w:val="008452E3"/>
    <w:rsid w:val="00845434"/>
    <w:rsid w:val="0084554A"/>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95E"/>
    <w:rsid w:val="00852C99"/>
    <w:rsid w:val="008536D5"/>
    <w:rsid w:val="008536F2"/>
    <w:rsid w:val="00853738"/>
    <w:rsid w:val="00853AEE"/>
    <w:rsid w:val="0085403A"/>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601D3"/>
    <w:rsid w:val="008604DF"/>
    <w:rsid w:val="008619FF"/>
    <w:rsid w:val="00861BE5"/>
    <w:rsid w:val="00861CA4"/>
    <w:rsid w:val="0086247D"/>
    <w:rsid w:val="008625A6"/>
    <w:rsid w:val="00862A6F"/>
    <w:rsid w:val="00862D70"/>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707FA"/>
    <w:rsid w:val="00870802"/>
    <w:rsid w:val="00870BB7"/>
    <w:rsid w:val="00870F46"/>
    <w:rsid w:val="00870F6E"/>
    <w:rsid w:val="00871376"/>
    <w:rsid w:val="0087164E"/>
    <w:rsid w:val="00871677"/>
    <w:rsid w:val="0087195E"/>
    <w:rsid w:val="00872956"/>
    <w:rsid w:val="00872C86"/>
    <w:rsid w:val="00872FA4"/>
    <w:rsid w:val="00873765"/>
    <w:rsid w:val="0087385A"/>
    <w:rsid w:val="0087391F"/>
    <w:rsid w:val="00873CC5"/>
    <w:rsid w:val="0087449F"/>
    <w:rsid w:val="0087537F"/>
    <w:rsid w:val="008753C7"/>
    <w:rsid w:val="00875B38"/>
    <w:rsid w:val="00875EBE"/>
    <w:rsid w:val="0087737A"/>
    <w:rsid w:val="0087737F"/>
    <w:rsid w:val="0087788B"/>
    <w:rsid w:val="008778B8"/>
    <w:rsid w:val="00877DCF"/>
    <w:rsid w:val="00877F1B"/>
    <w:rsid w:val="00880202"/>
    <w:rsid w:val="008802A1"/>
    <w:rsid w:val="008806D0"/>
    <w:rsid w:val="00880AEF"/>
    <w:rsid w:val="00880DBE"/>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4640"/>
    <w:rsid w:val="00894E16"/>
    <w:rsid w:val="00894EBD"/>
    <w:rsid w:val="0089687B"/>
    <w:rsid w:val="008968C8"/>
    <w:rsid w:val="00897498"/>
    <w:rsid w:val="008974F5"/>
    <w:rsid w:val="008976F3"/>
    <w:rsid w:val="00897991"/>
    <w:rsid w:val="00897A58"/>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261"/>
    <w:rsid w:val="008A774A"/>
    <w:rsid w:val="008A792E"/>
    <w:rsid w:val="008B0486"/>
    <w:rsid w:val="008B0E77"/>
    <w:rsid w:val="008B0FA5"/>
    <w:rsid w:val="008B1401"/>
    <w:rsid w:val="008B16D5"/>
    <w:rsid w:val="008B180D"/>
    <w:rsid w:val="008B1B79"/>
    <w:rsid w:val="008B1BFB"/>
    <w:rsid w:val="008B20FF"/>
    <w:rsid w:val="008B2173"/>
    <w:rsid w:val="008B2378"/>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5A3"/>
    <w:rsid w:val="008C0954"/>
    <w:rsid w:val="008C1158"/>
    <w:rsid w:val="008C1510"/>
    <w:rsid w:val="008C168C"/>
    <w:rsid w:val="008C1802"/>
    <w:rsid w:val="008C1841"/>
    <w:rsid w:val="008C1F9B"/>
    <w:rsid w:val="008C1FEF"/>
    <w:rsid w:val="008C27D2"/>
    <w:rsid w:val="008C2B60"/>
    <w:rsid w:val="008C32CE"/>
    <w:rsid w:val="008C391C"/>
    <w:rsid w:val="008C495C"/>
    <w:rsid w:val="008C49E6"/>
    <w:rsid w:val="008C5632"/>
    <w:rsid w:val="008C5ABE"/>
    <w:rsid w:val="008C5C61"/>
    <w:rsid w:val="008C664A"/>
    <w:rsid w:val="008C66A2"/>
    <w:rsid w:val="008C6889"/>
    <w:rsid w:val="008C6DC1"/>
    <w:rsid w:val="008C7587"/>
    <w:rsid w:val="008C7F1E"/>
    <w:rsid w:val="008D01ED"/>
    <w:rsid w:val="008D0B33"/>
    <w:rsid w:val="008D1425"/>
    <w:rsid w:val="008D1D02"/>
    <w:rsid w:val="008D23D9"/>
    <w:rsid w:val="008D3259"/>
    <w:rsid w:val="008D3452"/>
    <w:rsid w:val="008D3BF4"/>
    <w:rsid w:val="008D4434"/>
    <w:rsid w:val="008D450A"/>
    <w:rsid w:val="008D469E"/>
    <w:rsid w:val="008D4AEE"/>
    <w:rsid w:val="008D503D"/>
    <w:rsid w:val="008D5257"/>
    <w:rsid w:val="008D56BF"/>
    <w:rsid w:val="008D5DD8"/>
    <w:rsid w:val="008D614D"/>
    <w:rsid w:val="008D693D"/>
    <w:rsid w:val="008D75E0"/>
    <w:rsid w:val="008D77CD"/>
    <w:rsid w:val="008D7EDA"/>
    <w:rsid w:val="008E06FF"/>
    <w:rsid w:val="008E0FC1"/>
    <w:rsid w:val="008E1071"/>
    <w:rsid w:val="008E11B1"/>
    <w:rsid w:val="008E14F5"/>
    <w:rsid w:val="008E179C"/>
    <w:rsid w:val="008E1A55"/>
    <w:rsid w:val="008E1C1D"/>
    <w:rsid w:val="008E1C2F"/>
    <w:rsid w:val="008E1C49"/>
    <w:rsid w:val="008E25EB"/>
    <w:rsid w:val="008E286D"/>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29B8"/>
    <w:rsid w:val="008F31B2"/>
    <w:rsid w:val="008F3D7C"/>
    <w:rsid w:val="008F4027"/>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8FD"/>
    <w:rsid w:val="009060DA"/>
    <w:rsid w:val="00906EE5"/>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B"/>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7422"/>
    <w:rsid w:val="009375DC"/>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7E3"/>
    <w:rsid w:val="009448A7"/>
    <w:rsid w:val="009451F3"/>
    <w:rsid w:val="0094583B"/>
    <w:rsid w:val="009458D1"/>
    <w:rsid w:val="009463D3"/>
    <w:rsid w:val="00946B02"/>
    <w:rsid w:val="00946C06"/>
    <w:rsid w:val="00946C16"/>
    <w:rsid w:val="00946EE1"/>
    <w:rsid w:val="0094708F"/>
    <w:rsid w:val="00947609"/>
    <w:rsid w:val="00947A71"/>
    <w:rsid w:val="00947BE1"/>
    <w:rsid w:val="00947E01"/>
    <w:rsid w:val="00950731"/>
    <w:rsid w:val="00950735"/>
    <w:rsid w:val="00950AA5"/>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CFC"/>
    <w:rsid w:val="00955E3A"/>
    <w:rsid w:val="00955F7F"/>
    <w:rsid w:val="00956411"/>
    <w:rsid w:val="0095717B"/>
    <w:rsid w:val="00957216"/>
    <w:rsid w:val="00957492"/>
    <w:rsid w:val="00957B44"/>
    <w:rsid w:val="00957BBF"/>
    <w:rsid w:val="00960538"/>
    <w:rsid w:val="0096090C"/>
    <w:rsid w:val="00960922"/>
    <w:rsid w:val="009609AD"/>
    <w:rsid w:val="00960EE8"/>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F60"/>
    <w:rsid w:val="0097414C"/>
    <w:rsid w:val="009744E6"/>
    <w:rsid w:val="009746CA"/>
    <w:rsid w:val="009747F4"/>
    <w:rsid w:val="00974E71"/>
    <w:rsid w:val="00975A3E"/>
    <w:rsid w:val="00976191"/>
    <w:rsid w:val="00977358"/>
    <w:rsid w:val="009774A4"/>
    <w:rsid w:val="00977DA3"/>
    <w:rsid w:val="009804D7"/>
    <w:rsid w:val="00980CB9"/>
    <w:rsid w:val="00980EF6"/>
    <w:rsid w:val="00980F77"/>
    <w:rsid w:val="009815B6"/>
    <w:rsid w:val="00981A6A"/>
    <w:rsid w:val="00981E59"/>
    <w:rsid w:val="0098287C"/>
    <w:rsid w:val="00982AF4"/>
    <w:rsid w:val="00982D5B"/>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D4C"/>
    <w:rsid w:val="00986EA9"/>
    <w:rsid w:val="009871EA"/>
    <w:rsid w:val="0098769B"/>
    <w:rsid w:val="0098779E"/>
    <w:rsid w:val="00987D60"/>
    <w:rsid w:val="00987DD1"/>
    <w:rsid w:val="00990900"/>
    <w:rsid w:val="00990AA7"/>
    <w:rsid w:val="00990E3D"/>
    <w:rsid w:val="00991458"/>
    <w:rsid w:val="00991EBD"/>
    <w:rsid w:val="00991FD6"/>
    <w:rsid w:val="00992197"/>
    <w:rsid w:val="00992485"/>
    <w:rsid w:val="00992E35"/>
    <w:rsid w:val="00992ED8"/>
    <w:rsid w:val="009933AC"/>
    <w:rsid w:val="00993985"/>
    <w:rsid w:val="00993F61"/>
    <w:rsid w:val="009942D7"/>
    <w:rsid w:val="00994BEC"/>
    <w:rsid w:val="009953D0"/>
    <w:rsid w:val="00995888"/>
    <w:rsid w:val="00995898"/>
    <w:rsid w:val="00995ABD"/>
    <w:rsid w:val="00995CA4"/>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A76CD"/>
    <w:rsid w:val="009B0386"/>
    <w:rsid w:val="009B0671"/>
    <w:rsid w:val="009B13D0"/>
    <w:rsid w:val="009B18DD"/>
    <w:rsid w:val="009B1B2F"/>
    <w:rsid w:val="009B1ECF"/>
    <w:rsid w:val="009B2F53"/>
    <w:rsid w:val="009B36A8"/>
    <w:rsid w:val="009B3CC4"/>
    <w:rsid w:val="009B4E94"/>
    <w:rsid w:val="009B4F61"/>
    <w:rsid w:val="009B4FDB"/>
    <w:rsid w:val="009B5451"/>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644"/>
    <w:rsid w:val="009C7A77"/>
    <w:rsid w:val="009C7B57"/>
    <w:rsid w:val="009C7F5D"/>
    <w:rsid w:val="009D0029"/>
    <w:rsid w:val="009D0359"/>
    <w:rsid w:val="009D0631"/>
    <w:rsid w:val="009D0870"/>
    <w:rsid w:val="009D0D8B"/>
    <w:rsid w:val="009D0EA5"/>
    <w:rsid w:val="009D0FAF"/>
    <w:rsid w:val="009D199E"/>
    <w:rsid w:val="009D1B8D"/>
    <w:rsid w:val="009D2243"/>
    <w:rsid w:val="009D3405"/>
    <w:rsid w:val="009D3426"/>
    <w:rsid w:val="009D3569"/>
    <w:rsid w:val="009D3646"/>
    <w:rsid w:val="009D36AF"/>
    <w:rsid w:val="009D3A92"/>
    <w:rsid w:val="009D3BEA"/>
    <w:rsid w:val="009D4077"/>
    <w:rsid w:val="009D539D"/>
    <w:rsid w:val="009D5837"/>
    <w:rsid w:val="009D6099"/>
    <w:rsid w:val="009D6437"/>
    <w:rsid w:val="009D66DB"/>
    <w:rsid w:val="009D697C"/>
    <w:rsid w:val="009D699D"/>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124A"/>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2B7"/>
    <w:rsid w:val="00A07357"/>
    <w:rsid w:val="00A07D8E"/>
    <w:rsid w:val="00A07E5C"/>
    <w:rsid w:val="00A102FF"/>
    <w:rsid w:val="00A103E3"/>
    <w:rsid w:val="00A10D94"/>
    <w:rsid w:val="00A10F5A"/>
    <w:rsid w:val="00A11D0B"/>
    <w:rsid w:val="00A1205A"/>
    <w:rsid w:val="00A124F2"/>
    <w:rsid w:val="00A12E0C"/>
    <w:rsid w:val="00A13272"/>
    <w:rsid w:val="00A1375E"/>
    <w:rsid w:val="00A13B21"/>
    <w:rsid w:val="00A14B78"/>
    <w:rsid w:val="00A14DCF"/>
    <w:rsid w:val="00A14E46"/>
    <w:rsid w:val="00A152A0"/>
    <w:rsid w:val="00A153DD"/>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7AF"/>
    <w:rsid w:val="00A31C8E"/>
    <w:rsid w:val="00A322D2"/>
    <w:rsid w:val="00A3267A"/>
    <w:rsid w:val="00A327C9"/>
    <w:rsid w:val="00A32C3D"/>
    <w:rsid w:val="00A331B5"/>
    <w:rsid w:val="00A335FF"/>
    <w:rsid w:val="00A337B7"/>
    <w:rsid w:val="00A33AAE"/>
    <w:rsid w:val="00A342E5"/>
    <w:rsid w:val="00A34572"/>
    <w:rsid w:val="00A347C3"/>
    <w:rsid w:val="00A35017"/>
    <w:rsid w:val="00A355AC"/>
    <w:rsid w:val="00A358F9"/>
    <w:rsid w:val="00A359C1"/>
    <w:rsid w:val="00A361D7"/>
    <w:rsid w:val="00A36403"/>
    <w:rsid w:val="00A37145"/>
    <w:rsid w:val="00A379C6"/>
    <w:rsid w:val="00A40A29"/>
    <w:rsid w:val="00A40C5B"/>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61175"/>
    <w:rsid w:val="00A6140D"/>
    <w:rsid w:val="00A61655"/>
    <w:rsid w:val="00A61919"/>
    <w:rsid w:val="00A61AE0"/>
    <w:rsid w:val="00A61DC8"/>
    <w:rsid w:val="00A62D7A"/>
    <w:rsid w:val="00A631A9"/>
    <w:rsid w:val="00A64728"/>
    <w:rsid w:val="00A64A10"/>
    <w:rsid w:val="00A64F88"/>
    <w:rsid w:val="00A65101"/>
    <w:rsid w:val="00A65315"/>
    <w:rsid w:val="00A65542"/>
    <w:rsid w:val="00A655CB"/>
    <w:rsid w:val="00A656D7"/>
    <w:rsid w:val="00A6593E"/>
    <w:rsid w:val="00A662FF"/>
    <w:rsid w:val="00A663AE"/>
    <w:rsid w:val="00A6654C"/>
    <w:rsid w:val="00A66FCE"/>
    <w:rsid w:val="00A6733B"/>
    <w:rsid w:val="00A67617"/>
    <w:rsid w:val="00A67901"/>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8DB"/>
    <w:rsid w:val="00A729E8"/>
    <w:rsid w:val="00A72C9E"/>
    <w:rsid w:val="00A72DD4"/>
    <w:rsid w:val="00A72E74"/>
    <w:rsid w:val="00A732DA"/>
    <w:rsid w:val="00A73E94"/>
    <w:rsid w:val="00A74274"/>
    <w:rsid w:val="00A74CBC"/>
    <w:rsid w:val="00A750D4"/>
    <w:rsid w:val="00A75B60"/>
    <w:rsid w:val="00A760AC"/>
    <w:rsid w:val="00A7686F"/>
    <w:rsid w:val="00A76EBF"/>
    <w:rsid w:val="00A76F7B"/>
    <w:rsid w:val="00A772AC"/>
    <w:rsid w:val="00A77814"/>
    <w:rsid w:val="00A77A3E"/>
    <w:rsid w:val="00A8012C"/>
    <w:rsid w:val="00A80B0C"/>
    <w:rsid w:val="00A80DD4"/>
    <w:rsid w:val="00A81B08"/>
    <w:rsid w:val="00A81E56"/>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45"/>
    <w:rsid w:val="00A86DB7"/>
    <w:rsid w:val="00A86DC8"/>
    <w:rsid w:val="00A86E2B"/>
    <w:rsid w:val="00A87117"/>
    <w:rsid w:val="00A87302"/>
    <w:rsid w:val="00A90F79"/>
    <w:rsid w:val="00A912C6"/>
    <w:rsid w:val="00A915B4"/>
    <w:rsid w:val="00A91C8E"/>
    <w:rsid w:val="00A91CAD"/>
    <w:rsid w:val="00A92188"/>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9D4"/>
    <w:rsid w:val="00AA1503"/>
    <w:rsid w:val="00AA1DE6"/>
    <w:rsid w:val="00AA215B"/>
    <w:rsid w:val="00AA221D"/>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7063"/>
    <w:rsid w:val="00AB73E5"/>
    <w:rsid w:val="00AB7587"/>
    <w:rsid w:val="00AB7603"/>
    <w:rsid w:val="00AB7953"/>
    <w:rsid w:val="00AB7E20"/>
    <w:rsid w:val="00AB7FB3"/>
    <w:rsid w:val="00AC00A6"/>
    <w:rsid w:val="00AC0C4C"/>
    <w:rsid w:val="00AC1A38"/>
    <w:rsid w:val="00AC1BCA"/>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4A5C"/>
    <w:rsid w:val="00AE4E21"/>
    <w:rsid w:val="00AE57B7"/>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77"/>
    <w:rsid w:val="00AF345E"/>
    <w:rsid w:val="00AF360B"/>
    <w:rsid w:val="00AF37F6"/>
    <w:rsid w:val="00AF390E"/>
    <w:rsid w:val="00AF3B01"/>
    <w:rsid w:val="00AF41E9"/>
    <w:rsid w:val="00AF4807"/>
    <w:rsid w:val="00AF6106"/>
    <w:rsid w:val="00AF64F3"/>
    <w:rsid w:val="00AF696C"/>
    <w:rsid w:val="00AF6AD7"/>
    <w:rsid w:val="00AF6FB4"/>
    <w:rsid w:val="00AF7014"/>
    <w:rsid w:val="00AF70B0"/>
    <w:rsid w:val="00AF7C76"/>
    <w:rsid w:val="00B001CE"/>
    <w:rsid w:val="00B00379"/>
    <w:rsid w:val="00B00417"/>
    <w:rsid w:val="00B00AE1"/>
    <w:rsid w:val="00B01C3C"/>
    <w:rsid w:val="00B0229F"/>
    <w:rsid w:val="00B02841"/>
    <w:rsid w:val="00B0285C"/>
    <w:rsid w:val="00B02B3E"/>
    <w:rsid w:val="00B02CB4"/>
    <w:rsid w:val="00B02DB6"/>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50EF"/>
    <w:rsid w:val="00B166F7"/>
    <w:rsid w:val="00B16C5C"/>
    <w:rsid w:val="00B17494"/>
    <w:rsid w:val="00B1772B"/>
    <w:rsid w:val="00B17AE4"/>
    <w:rsid w:val="00B20193"/>
    <w:rsid w:val="00B2020F"/>
    <w:rsid w:val="00B20278"/>
    <w:rsid w:val="00B20738"/>
    <w:rsid w:val="00B20A88"/>
    <w:rsid w:val="00B20C13"/>
    <w:rsid w:val="00B20C64"/>
    <w:rsid w:val="00B20D3E"/>
    <w:rsid w:val="00B213F4"/>
    <w:rsid w:val="00B227EC"/>
    <w:rsid w:val="00B228DC"/>
    <w:rsid w:val="00B22EF6"/>
    <w:rsid w:val="00B22F47"/>
    <w:rsid w:val="00B23576"/>
    <w:rsid w:val="00B239BC"/>
    <w:rsid w:val="00B23B20"/>
    <w:rsid w:val="00B24111"/>
    <w:rsid w:val="00B24134"/>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CA"/>
    <w:rsid w:val="00B42DF3"/>
    <w:rsid w:val="00B43078"/>
    <w:rsid w:val="00B4339F"/>
    <w:rsid w:val="00B434A1"/>
    <w:rsid w:val="00B44614"/>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5087D"/>
    <w:rsid w:val="00B509A7"/>
    <w:rsid w:val="00B51033"/>
    <w:rsid w:val="00B51666"/>
    <w:rsid w:val="00B51C32"/>
    <w:rsid w:val="00B51C72"/>
    <w:rsid w:val="00B51F12"/>
    <w:rsid w:val="00B52667"/>
    <w:rsid w:val="00B53003"/>
    <w:rsid w:val="00B5313D"/>
    <w:rsid w:val="00B54FE8"/>
    <w:rsid w:val="00B5505B"/>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530"/>
    <w:rsid w:val="00B64585"/>
    <w:rsid w:val="00B64BD3"/>
    <w:rsid w:val="00B64C6F"/>
    <w:rsid w:val="00B64D0D"/>
    <w:rsid w:val="00B6576C"/>
    <w:rsid w:val="00B658B8"/>
    <w:rsid w:val="00B65AA0"/>
    <w:rsid w:val="00B66142"/>
    <w:rsid w:val="00B66685"/>
    <w:rsid w:val="00B66DA1"/>
    <w:rsid w:val="00B675C1"/>
    <w:rsid w:val="00B67B97"/>
    <w:rsid w:val="00B701F4"/>
    <w:rsid w:val="00B70425"/>
    <w:rsid w:val="00B70AE7"/>
    <w:rsid w:val="00B70B0E"/>
    <w:rsid w:val="00B71D3A"/>
    <w:rsid w:val="00B71F0E"/>
    <w:rsid w:val="00B72059"/>
    <w:rsid w:val="00B72400"/>
    <w:rsid w:val="00B72826"/>
    <w:rsid w:val="00B72972"/>
    <w:rsid w:val="00B72F63"/>
    <w:rsid w:val="00B73219"/>
    <w:rsid w:val="00B73A67"/>
    <w:rsid w:val="00B73AE1"/>
    <w:rsid w:val="00B74575"/>
    <w:rsid w:val="00B75BEF"/>
    <w:rsid w:val="00B75E88"/>
    <w:rsid w:val="00B763CC"/>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1F75"/>
    <w:rsid w:val="00B82482"/>
    <w:rsid w:val="00B82C0C"/>
    <w:rsid w:val="00B83418"/>
    <w:rsid w:val="00B835B2"/>
    <w:rsid w:val="00B837F4"/>
    <w:rsid w:val="00B8435C"/>
    <w:rsid w:val="00B8466E"/>
    <w:rsid w:val="00B8485C"/>
    <w:rsid w:val="00B84B2E"/>
    <w:rsid w:val="00B84CA5"/>
    <w:rsid w:val="00B8501F"/>
    <w:rsid w:val="00B8522A"/>
    <w:rsid w:val="00B85245"/>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6820"/>
    <w:rsid w:val="00B96EAE"/>
    <w:rsid w:val="00B972B9"/>
    <w:rsid w:val="00B97E25"/>
    <w:rsid w:val="00BA0427"/>
    <w:rsid w:val="00BA049A"/>
    <w:rsid w:val="00BA1067"/>
    <w:rsid w:val="00BA17C5"/>
    <w:rsid w:val="00BA194D"/>
    <w:rsid w:val="00BA198B"/>
    <w:rsid w:val="00BA1A65"/>
    <w:rsid w:val="00BA21F8"/>
    <w:rsid w:val="00BA235F"/>
    <w:rsid w:val="00BA26A2"/>
    <w:rsid w:val="00BA2BA1"/>
    <w:rsid w:val="00BA38A2"/>
    <w:rsid w:val="00BA4202"/>
    <w:rsid w:val="00BA4616"/>
    <w:rsid w:val="00BA49CB"/>
    <w:rsid w:val="00BA5818"/>
    <w:rsid w:val="00BA5887"/>
    <w:rsid w:val="00BA5D1C"/>
    <w:rsid w:val="00BA5F3D"/>
    <w:rsid w:val="00BA617D"/>
    <w:rsid w:val="00BA66DE"/>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E4D"/>
    <w:rsid w:val="00BB71E4"/>
    <w:rsid w:val="00BB74DF"/>
    <w:rsid w:val="00BB7EB6"/>
    <w:rsid w:val="00BB7F2E"/>
    <w:rsid w:val="00BC02F9"/>
    <w:rsid w:val="00BC03D7"/>
    <w:rsid w:val="00BC076A"/>
    <w:rsid w:val="00BC0892"/>
    <w:rsid w:val="00BC0B86"/>
    <w:rsid w:val="00BC0F80"/>
    <w:rsid w:val="00BC1376"/>
    <w:rsid w:val="00BC137E"/>
    <w:rsid w:val="00BC1858"/>
    <w:rsid w:val="00BC1A07"/>
    <w:rsid w:val="00BC2040"/>
    <w:rsid w:val="00BC2240"/>
    <w:rsid w:val="00BC227B"/>
    <w:rsid w:val="00BC2472"/>
    <w:rsid w:val="00BC29D2"/>
    <w:rsid w:val="00BC3489"/>
    <w:rsid w:val="00BC3A35"/>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03C"/>
    <w:rsid w:val="00BD1442"/>
    <w:rsid w:val="00BD15B3"/>
    <w:rsid w:val="00BD1DD0"/>
    <w:rsid w:val="00BD24A9"/>
    <w:rsid w:val="00BD2B2B"/>
    <w:rsid w:val="00BD2C09"/>
    <w:rsid w:val="00BD2FC3"/>
    <w:rsid w:val="00BD31EF"/>
    <w:rsid w:val="00BD35ED"/>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798"/>
    <w:rsid w:val="00BE3C0B"/>
    <w:rsid w:val="00BE3EA2"/>
    <w:rsid w:val="00BE3ED6"/>
    <w:rsid w:val="00BE42FD"/>
    <w:rsid w:val="00BE472E"/>
    <w:rsid w:val="00BE4950"/>
    <w:rsid w:val="00BE523F"/>
    <w:rsid w:val="00BE5893"/>
    <w:rsid w:val="00BE6741"/>
    <w:rsid w:val="00BE6894"/>
    <w:rsid w:val="00BE68D5"/>
    <w:rsid w:val="00BE6E91"/>
    <w:rsid w:val="00BE75C5"/>
    <w:rsid w:val="00BE7625"/>
    <w:rsid w:val="00BE795A"/>
    <w:rsid w:val="00BE7E12"/>
    <w:rsid w:val="00BE7ED1"/>
    <w:rsid w:val="00BF0273"/>
    <w:rsid w:val="00BF02FA"/>
    <w:rsid w:val="00BF0603"/>
    <w:rsid w:val="00BF0A2B"/>
    <w:rsid w:val="00BF0E9F"/>
    <w:rsid w:val="00BF1954"/>
    <w:rsid w:val="00BF1CB0"/>
    <w:rsid w:val="00BF272E"/>
    <w:rsid w:val="00BF2E37"/>
    <w:rsid w:val="00BF2FA7"/>
    <w:rsid w:val="00BF36B6"/>
    <w:rsid w:val="00BF37E6"/>
    <w:rsid w:val="00BF38F2"/>
    <w:rsid w:val="00BF39B2"/>
    <w:rsid w:val="00BF4411"/>
    <w:rsid w:val="00BF4898"/>
    <w:rsid w:val="00BF49D0"/>
    <w:rsid w:val="00BF4E97"/>
    <w:rsid w:val="00BF590C"/>
    <w:rsid w:val="00BF6008"/>
    <w:rsid w:val="00BF6272"/>
    <w:rsid w:val="00BF628D"/>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682"/>
    <w:rsid w:val="00C1585B"/>
    <w:rsid w:val="00C1597D"/>
    <w:rsid w:val="00C15F1D"/>
    <w:rsid w:val="00C15F73"/>
    <w:rsid w:val="00C16311"/>
    <w:rsid w:val="00C16C1B"/>
    <w:rsid w:val="00C16C2A"/>
    <w:rsid w:val="00C16FC1"/>
    <w:rsid w:val="00C17144"/>
    <w:rsid w:val="00C172C8"/>
    <w:rsid w:val="00C17D36"/>
    <w:rsid w:val="00C17E6F"/>
    <w:rsid w:val="00C17FE0"/>
    <w:rsid w:val="00C203CB"/>
    <w:rsid w:val="00C209B1"/>
    <w:rsid w:val="00C21477"/>
    <w:rsid w:val="00C2174F"/>
    <w:rsid w:val="00C21B02"/>
    <w:rsid w:val="00C21C48"/>
    <w:rsid w:val="00C22585"/>
    <w:rsid w:val="00C22AE7"/>
    <w:rsid w:val="00C2302C"/>
    <w:rsid w:val="00C2322B"/>
    <w:rsid w:val="00C235E0"/>
    <w:rsid w:val="00C23A31"/>
    <w:rsid w:val="00C23A99"/>
    <w:rsid w:val="00C24595"/>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9A7"/>
    <w:rsid w:val="00C43A02"/>
    <w:rsid w:val="00C4458B"/>
    <w:rsid w:val="00C44956"/>
    <w:rsid w:val="00C45942"/>
    <w:rsid w:val="00C459B4"/>
    <w:rsid w:val="00C45F8D"/>
    <w:rsid w:val="00C461E0"/>
    <w:rsid w:val="00C462C1"/>
    <w:rsid w:val="00C4660B"/>
    <w:rsid w:val="00C469A9"/>
    <w:rsid w:val="00C46A6D"/>
    <w:rsid w:val="00C46AFE"/>
    <w:rsid w:val="00C47ADF"/>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633E"/>
    <w:rsid w:val="00C563F2"/>
    <w:rsid w:val="00C56875"/>
    <w:rsid w:val="00C56A1B"/>
    <w:rsid w:val="00C56B35"/>
    <w:rsid w:val="00C56DD2"/>
    <w:rsid w:val="00C576F7"/>
    <w:rsid w:val="00C61027"/>
    <w:rsid w:val="00C61075"/>
    <w:rsid w:val="00C611AA"/>
    <w:rsid w:val="00C617A1"/>
    <w:rsid w:val="00C61854"/>
    <w:rsid w:val="00C61B82"/>
    <w:rsid w:val="00C61E59"/>
    <w:rsid w:val="00C62C1B"/>
    <w:rsid w:val="00C630CC"/>
    <w:rsid w:val="00C63C51"/>
    <w:rsid w:val="00C6411B"/>
    <w:rsid w:val="00C64A5F"/>
    <w:rsid w:val="00C64D04"/>
    <w:rsid w:val="00C662E9"/>
    <w:rsid w:val="00C6634A"/>
    <w:rsid w:val="00C6708E"/>
    <w:rsid w:val="00C67706"/>
    <w:rsid w:val="00C70031"/>
    <w:rsid w:val="00C702CC"/>
    <w:rsid w:val="00C709B7"/>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24B"/>
    <w:rsid w:val="00C922F6"/>
    <w:rsid w:val="00C92334"/>
    <w:rsid w:val="00C9233B"/>
    <w:rsid w:val="00C9260B"/>
    <w:rsid w:val="00C9270B"/>
    <w:rsid w:val="00C92863"/>
    <w:rsid w:val="00C9287E"/>
    <w:rsid w:val="00C928BB"/>
    <w:rsid w:val="00C93C10"/>
    <w:rsid w:val="00C93E54"/>
    <w:rsid w:val="00C94836"/>
    <w:rsid w:val="00C94CFF"/>
    <w:rsid w:val="00C954D9"/>
    <w:rsid w:val="00C95D0D"/>
    <w:rsid w:val="00C95F2A"/>
    <w:rsid w:val="00C95F54"/>
    <w:rsid w:val="00C96F1A"/>
    <w:rsid w:val="00C9732D"/>
    <w:rsid w:val="00CA01B6"/>
    <w:rsid w:val="00CA03A0"/>
    <w:rsid w:val="00CA0675"/>
    <w:rsid w:val="00CA0A31"/>
    <w:rsid w:val="00CA1179"/>
    <w:rsid w:val="00CA12F5"/>
    <w:rsid w:val="00CA1871"/>
    <w:rsid w:val="00CA18DD"/>
    <w:rsid w:val="00CA1E7D"/>
    <w:rsid w:val="00CA1FAD"/>
    <w:rsid w:val="00CA219E"/>
    <w:rsid w:val="00CA23C9"/>
    <w:rsid w:val="00CA2529"/>
    <w:rsid w:val="00CA2666"/>
    <w:rsid w:val="00CA282C"/>
    <w:rsid w:val="00CA293E"/>
    <w:rsid w:val="00CA355E"/>
    <w:rsid w:val="00CA3890"/>
    <w:rsid w:val="00CA3F1E"/>
    <w:rsid w:val="00CA41C3"/>
    <w:rsid w:val="00CA4D0F"/>
    <w:rsid w:val="00CA530A"/>
    <w:rsid w:val="00CA53C1"/>
    <w:rsid w:val="00CA5AC9"/>
    <w:rsid w:val="00CA7A84"/>
    <w:rsid w:val="00CB064F"/>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E6"/>
    <w:rsid w:val="00CB5987"/>
    <w:rsid w:val="00CB5B14"/>
    <w:rsid w:val="00CB5D9C"/>
    <w:rsid w:val="00CB6239"/>
    <w:rsid w:val="00CB6522"/>
    <w:rsid w:val="00CB655D"/>
    <w:rsid w:val="00CB6BC5"/>
    <w:rsid w:val="00CC01E8"/>
    <w:rsid w:val="00CC0759"/>
    <w:rsid w:val="00CC07AA"/>
    <w:rsid w:val="00CC0BE0"/>
    <w:rsid w:val="00CC0C5F"/>
    <w:rsid w:val="00CC190E"/>
    <w:rsid w:val="00CC2143"/>
    <w:rsid w:val="00CC22A0"/>
    <w:rsid w:val="00CC2830"/>
    <w:rsid w:val="00CC3052"/>
    <w:rsid w:val="00CC307B"/>
    <w:rsid w:val="00CC3087"/>
    <w:rsid w:val="00CC33BD"/>
    <w:rsid w:val="00CC342B"/>
    <w:rsid w:val="00CC39D0"/>
    <w:rsid w:val="00CC3D14"/>
    <w:rsid w:val="00CC40C7"/>
    <w:rsid w:val="00CC41D4"/>
    <w:rsid w:val="00CC44D0"/>
    <w:rsid w:val="00CC4C09"/>
    <w:rsid w:val="00CC5327"/>
    <w:rsid w:val="00CC5FC6"/>
    <w:rsid w:val="00CC600C"/>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882"/>
    <w:rsid w:val="00CD692E"/>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2EE6"/>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31D"/>
    <w:rsid w:val="00D27DA2"/>
    <w:rsid w:val="00D27E37"/>
    <w:rsid w:val="00D3012E"/>
    <w:rsid w:val="00D3079D"/>
    <w:rsid w:val="00D30813"/>
    <w:rsid w:val="00D30F7F"/>
    <w:rsid w:val="00D314A0"/>
    <w:rsid w:val="00D31A6A"/>
    <w:rsid w:val="00D31AB1"/>
    <w:rsid w:val="00D31B4F"/>
    <w:rsid w:val="00D31C81"/>
    <w:rsid w:val="00D32360"/>
    <w:rsid w:val="00D327AE"/>
    <w:rsid w:val="00D32A71"/>
    <w:rsid w:val="00D32AEE"/>
    <w:rsid w:val="00D32E37"/>
    <w:rsid w:val="00D3323E"/>
    <w:rsid w:val="00D332A2"/>
    <w:rsid w:val="00D33908"/>
    <w:rsid w:val="00D342E2"/>
    <w:rsid w:val="00D34CBA"/>
    <w:rsid w:val="00D35390"/>
    <w:rsid w:val="00D35443"/>
    <w:rsid w:val="00D356D1"/>
    <w:rsid w:val="00D35779"/>
    <w:rsid w:val="00D35FE5"/>
    <w:rsid w:val="00D364E1"/>
    <w:rsid w:val="00D36D8A"/>
    <w:rsid w:val="00D37118"/>
    <w:rsid w:val="00D376AA"/>
    <w:rsid w:val="00D377B4"/>
    <w:rsid w:val="00D40998"/>
    <w:rsid w:val="00D409C9"/>
    <w:rsid w:val="00D40F29"/>
    <w:rsid w:val="00D4166C"/>
    <w:rsid w:val="00D419E1"/>
    <w:rsid w:val="00D420F3"/>
    <w:rsid w:val="00D425CF"/>
    <w:rsid w:val="00D42974"/>
    <w:rsid w:val="00D429C6"/>
    <w:rsid w:val="00D429CF"/>
    <w:rsid w:val="00D42BE3"/>
    <w:rsid w:val="00D43180"/>
    <w:rsid w:val="00D431A5"/>
    <w:rsid w:val="00D431B4"/>
    <w:rsid w:val="00D43209"/>
    <w:rsid w:val="00D4347F"/>
    <w:rsid w:val="00D43AB2"/>
    <w:rsid w:val="00D43E7D"/>
    <w:rsid w:val="00D44350"/>
    <w:rsid w:val="00D4442C"/>
    <w:rsid w:val="00D44522"/>
    <w:rsid w:val="00D44789"/>
    <w:rsid w:val="00D44CE3"/>
    <w:rsid w:val="00D44D73"/>
    <w:rsid w:val="00D44E29"/>
    <w:rsid w:val="00D454F7"/>
    <w:rsid w:val="00D45614"/>
    <w:rsid w:val="00D456D8"/>
    <w:rsid w:val="00D45993"/>
    <w:rsid w:val="00D459EF"/>
    <w:rsid w:val="00D46040"/>
    <w:rsid w:val="00D46238"/>
    <w:rsid w:val="00D4661A"/>
    <w:rsid w:val="00D466FB"/>
    <w:rsid w:val="00D46912"/>
    <w:rsid w:val="00D46B2B"/>
    <w:rsid w:val="00D46D8D"/>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22C"/>
    <w:rsid w:val="00D55806"/>
    <w:rsid w:val="00D55A78"/>
    <w:rsid w:val="00D55AFC"/>
    <w:rsid w:val="00D561BB"/>
    <w:rsid w:val="00D56AFF"/>
    <w:rsid w:val="00D574F0"/>
    <w:rsid w:val="00D57700"/>
    <w:rsid w:val="00D57EA9"/>
    <w:rsid w:val="00D6002C"/>
    <w:rsid w:val="00D610B5"/>
    <w:rsid w:val="00D6119A"/>
    <w:rsid w:val="00D61249"/>
    <w:rsid w:val="00D6135C"/>
    <w:rsid w:val="00D613B8"/>
    <w:rsid w:val="00D61C52"/>
    <w:rsid w:val="00D61DE6"/>
    <w:rsid w:val="00D61E82"/>
    <w:rsid w:val="00D62153"/>
    <w:rsid w:val="00D62752"/>
    <w:rsid w:val="00D62D97"/>
    <w:rsid w:val="00D62E80"/>
    <w:rsid w:val="00D63530"/>
    <w:rsid w:val="00D63A0E"/>
    <w:rsid w:val="00D63D9D"/>
    <w:rsid w:val="00D63DF6"/>
    <w:rsid w:val="00D6441E"/>
    <w:rsid w:val="00D64586"/>
    <w:rsid w:val="00D65E00"/>
    <w:rsid w:val="00D65FB3"/>
    <w:rsid w:val="00D662AF"/>
    <w:rsid w:val="00D6653F"/>
    <w:rsid w:val="00D66E28"/>
    <w:rsid w:val="00D675BE"/>
    <w:rsid w:val="00D67826"/>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7A2"/>
    <w:rsid w:val="00D74E28"/>
    <w:rsid w:val="00D74F3A"/>
    <w:rsid w:val="00D74FBC"/>
    <w:rsid w:val="00D751C9"/>
    <w:rsid w:val="00D75466"/>
    <w:rsid w:val="00D75D8A"/>
    <w:rsid w:val="00D75E4C"/>
    <w:rsid w:val="00D75EC4"/>
    <w:rsid w:val="00D76648"/>
    <w:rsid w:val="00D76B19"/>
    <w:rsid w:val="00D76CDC"/>
    <w:rsid w:val="00D773AE"/>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90AB2"/>
    <w:rsid w:val="00D90E59"/>
    <w:rsid w:val="00D910DC"/>
    <w:rsid w:val="00D912C2"/>
    <w:rsid w:val="00D91811"/>
    <w:rsid w:val="00D918A8"/>
    <w:rsid w:val="00D918E2"/>
    <w:rsid w:val="00D91DA2"/>
    <w:rsid w:val="00D92526"/>
    <w:rsid w:val="00D926A9"/>
    <w:rsid w:val="00D92FDC"/>
    <w:rsid w:val="00D93C36"/>
    <w:rsid w:val="00D93D56"/>
    <w:rsid w:val="00D93EA8"/>
    <w:rsid w:val="00D94010"/>
    <w:rsid w:val="00D940D5"/>
    <w:rsid w:val="00D9496B"/>
    <w:rsid w:val="00D94AA0"/>
    <w:rsid w:val="00D952B9"/>
    <w:rsid w:val="00D953EB"/>
    <w:rsid w:val="00D95FA6"/>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367"/>
    <w:rsid w:val="00DA265F"/>
    <w:rsid w:val="00DA29DD"/>
    <w:rsid w:val="00DA3559"/>
    <w:rsid w:val="00DA4023"/>
    <w:rsid w:val="00DA4080"/>
    <w:rsid w:val="00DA46C3"/>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E72"/>
    <w:rsid w:val="00DB45C1"/>
    <w:rsid w:val="00DB48E5"/>
    <w:rsid w:val="00DB49C1"/>
    <w:rsid w:val="00DB4A46"/>
    <w:rsid w:val="00DB5226"/>
    <w:rsid w:val="00DB54D0"/>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DB4"/>
    <w:rsid w:val="00DC4FDA"/>
    <w:rsid w:val="00DC51F8"/>
    <w:rsid w:val="00DC5348"/>
    <w:rsid w:val="00DC5E96"/>
    <w:rsid w:val="00DC62B4"/>
    <w:rsid w:val="00DC67B8"/>
    <w:rsid w:val="00DC6E6A"/>
    <w:rsid w:val="00DC7319"/>
    <w:rsid w:val="00DC73E4"/>
    <w:rsid w:val="00DC7583"/>
    <w:rsid w:val="00DC7702"/>
    <w:rsid w:val="00DC7B8D"/>
    <w:rsid w:val="00DD0061"/>
    <w:rsid w:val="00DD06AB"/>
    <w:rsid w:val="00DD09B7"/>
    <w:rsid w:val="00DD0C82"/>
    <w:rsid w:val="00DD0D27"/>
    <w:rsid w:val="00DD0F12"/>
    <w:rsid w:val="00DD1149"/>
    <w:rsid w:val="00DD15AC"/>
    <w:rsid w:val="00DD18DE"/>
    <w:rsid w:val="00DD1CD8"/>
    <w:rsid w:val="00DD1D20"/>
    <w:rsid w:val="00DD2277"/>
    <w:rsid w:val="00DD2293"/>
    <w:rsid w:val="00DD251A"/>
    <w:rsid w:val="00DD2815"/>
    <w:rsid w:val="00DD2BF4"/>
    <w:rsid w:val="00DD2CD3"/>
    <w:rsid w:val="00DD2DB7"/>
    <w:rsid w:val="00DD3001"/>
    <w:rsid w:val="00DD3D28"/>
    <w:rsid w:val="00DD42C4"/>
    <w:rsid w:val="00DD4685"/>
    <w:rsid w:val="00DD46DF"/>
    <w:rsid w:val="00DD492B"/>
    <w:rsid w:val="00DD4A59"/>
    <w:rsid w:val="00DD4AD0"/>
    <w:rsid w:val="00DD4AED"/>
    <w:rsid w:val="00DD57A8"/>
    <w:rsid w:val="00DD5AD6"/>
    <w:rsid w:val="00DD65DE"/>
    <w:rsid w:val="00DD666B"/>
    <w:rsid w:val="00DD69C0"/>
    <w:rsid w:val="00DD6D49"/>
    <w:rsid w:val="00DD6E2C"/>
    <w:rsid w:val="00DD6F8E"/>
    <w:rsid w:val="00DD7391"/>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900"/>
    <w:rsid w:val="00E00D06"/>
    <w:rsid w:val="00E00DE3"/>
    <w:rsid w:val="00E00DF2"/>
    <w:rsid w:val="00E0138A"/>
    <w:rsid w:val="00E0187B"/>
    <w:rsid w:val="00E01A45"/>
    <w:rsid w:val="00E01D24"/>
    <w:rsid w:val="00E023F8"/>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180"/>
    <w:rsid w:val="00E21481"/>
    <w:rsid w:val="00E21BBB"/>
    <w:rsid w:val="00E21FF6"/>
    <w:rsid w:val="00E22578"/>
    <w:rsid w:val="00E229EF"/>
    <w:rsid w:val="00E22C2D"/>
    <w:rsid w:val="00E22F3D"/>
    <w:rsid w:val="00E230A8"/>
    <w:rsid w:val="00E23432"/>
    <w:rsid w:val="00E23B7A"/>
    <w:rsid w:val="00E23CF9"/>
    <w:rsid w:val="00E23E45"/>
    <w:rsid w:val="00E240A4"/>
    <w:rsid w:val="00E24961"/>
    <w:rsid w:val="00E24AAB"/>
    <w:rsid w:val="00E250F1"/>
    <w:rsid w:val="00E25308"/>
    <w:rsid w:val="00E25F59"/>
    <w:rsid w:val="00E26319"/>
    <w:rsid w:val="00E264BE"/>
    <w:rsid w:val="00E26523"/>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6EE6"/>
    <w:rsid w:val="00E37257"/>
    <w:rsid w:val="00E37297"/>
    <w:rsid w:val="00E37CAC"/>
    <w:rsid w:val="00E37E1F"/>
    <w:rsid w:val="00E37F61"/>
    <w:rsid w:val="00E37F68"/>
    <w:rsid w:val="00E40172"/>
    <w:rsid w:val="00E406A7"/>
    <w:rsid w:val="00E40968"/>
    <w:rsid w:val="00E410CA"/>
    <w:rsid w:val="00E41294"/>
    <w:rsid w:val="00E412DD"/>
    <w:rsid w:val="00E413F7"/>
    <w:rsid w:val="00E41412"/>
    <w:rsid w:val="00E4196B"/>
    <w:rsid w:val="00E419A0"/>
    <w:rsid w:val="00E42A80"/>
    <w:rsid w:val="00E42E5A"/>
    <w:rsid w:val="00E42E9B"/>
    <w:rsid w:val="00E42EBA"/>
    <w:rsid w:val="00E42F91"/>
    <w:rsid w:val="00E434BA"/>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3D7"/>
    <w:rsid w:val="00E513FB"/>
    <w:rsid w:val="00E515CE"/>
    <w:rsid w:val="00E518D8"/>
    <w:rsid w:val="00E51B34"/>
    <w:rsid w:val="00E51E22"/>
    <w:rsid w:val="00E51FF7"/>
    <w:rsid w:val="00E520C7"/>
    <w:rsid w:val="00E52B1F"/>
    <w:rsid w:val="00E5326B"/>
    <w:rsid w:val="00E53712"/>
    <w:rsid w:val="00E53A77"/>
    <w:rsid w:val="00E53BC7"/>
    <w:rsid w:val="00E53E1C"/>
    <w:rsid w:val="00E5461C"/>
    <w:rsid w:val="00E547E0"/>
    <w:rsid w:val="00E54932"/>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97D"/>
    <w:rsid w:val="00E60CB0"/>
    <w:rsid w:val="00E61946"/>
    <w:rsid w:val="00E61CAE"/>
    <w:rsid w:val="00E633DA"/>
    <w:rsid w:val="00E636FC"/>
    <w:rsid w:val="00E638EC"/>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3D1"/>
    <w:rsid w:val="00E728C2"/>
    <w:rsid w:val="00E7349A"/>
    <w:rsid w:val="00E73806"/>
    <w:rsid w:val="00E7400C"/>
    <w:rsid w:val="00E745BD"/>
    <w:rsid w:val="00E74AB3"/>
    <w:rsid w:val="00E75232"/>
    <w:rsid w:val="00E75ABA"/>
    <w:rsid w:val="00E75C2F"/>
    <w:rsid w:val="00E7600D"/>
    <w:rsid w:val="00E7650A"/>
    <w:rsid w:val="00E76763"/>
    <w:rsid w:val="00E7685B"/>
    <w:rsid w:val="00E76B9F"/>
    <w:rsid w:val="00E76ECA"/>
    <w:rsid w:val="00E77412"/>
    <w:rsid w:val="00E774E5"/>
    <w:rsid w:val="00E776BA"/>
    <w:rsid w:val="00E7780E"/>
    <w:rsid w:val="00E77BAD"/>
    <w:rsid w:val="00E77C02"/>
    <w:rsid w:val="00E77F67"/>
    <w:rsid w:val="00E80037"/>
    <w:rsid w:val="00E80478"/>
    <w:rsid w:val="00E804E3"/>
    <w:rsid w:val="00E8056F"/>
    <w:rsid w:val="00E80759"/>
    <w:rsid w:val="00E80A2C"/>
    <w:rsid w:val="00E813E9"/>
    <w:rsid w:val="00E814A9"/>
    <w:rsid w:val="00E8163D"/>
    <w:rsid w:val="00E81908"/>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FCE"/>
    <w:rsid w:val="00EA31CA"/>
    <w:rsid w:val="00EA31E4"/>
    <w:rsid w:val="00EA3303"/>
    <w:rsid w:val="00EA3C1F"/>
    <w:rsid w:val="00EA3DEA"/>
    <w:rsid w:val="00EA3FAF"/>
    <w:rsid w:val="00EA42B1"/>
    <w:rsid w:val="00EA4448"/>
    <w:rsid w:val="00EA4491"/>
    <w:rsid w:val="00EA4653"/>
    <w:rsid w:val="00EA4A49"/>
    <w:rsid w:val="00EA5544"/>
    <w:rsid w:val="00EA5625"/>
    <w:rsid w:val="00EA5757"/>
    <w:rsid w:val="00EA5C44"/>
    <w:rsid w:val="00EA5DD2"/>
    <w:rsid w:val="00EA5F20"/>
    <w:rsid w:val="00EA5F7A"/>
    <w:rsid w:val="00EA62F3"/>
    <w:rsid w:val="00EA65A8"/>
    <w:rsid w:val="00EA66D5"/>
    <w:rsid w:val="00EA675A"/>
    <w:rsid w:val="00EA6BE3"/>
    <w:rsid w:val="00EA782A"/>
    <w:rsid w:val="00EA78A0"/>
    <w:rsid w:val="00EA7CAD"/>
    <w:rsid w:val="00EB0638"/>
    <w:rsid w:val="00EB0B92"/>
    <w:rsid w:val="00EB1122"/>
    <w:rsid w:val="00EB154B"/>
    <w:rsid w:val="00EB1624"/>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B4E"/>
    <w:rsid w:val="00EC3A4B"/>
    <w:rsid w:val="00EC3EC2"/>
    <w:rsid w:val="00EC3FF8"/>
    <w:rsid w:val="00EC4048"/>
    <w:rsid w:val="00EC476E"/>
    <w:rsid w:val="00EC4918"/>
    <w:rsid w:val="00EC5656"/>
    <w:rsid w:val="00EC57EE"/>
    <w:rsid w:val="00EC602A"/>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63E"/>
    <w:rsid w:val="00EE48F1"/>
    <w:rsid w:val="00EE49E5"/>
    <w:rsid w:val="00EE4FC0"/>
    <w:rsid w:val="00EE50B4"/>
    <w:rsid w:val="00EE515E"/>
    <w:rsid w:val="00EE546F"/>
    <w:rsid w:val="00EE56A4"/>
    <w:rsid w:val="00EE56BE"/>
    <w:rsid w:val="00EE577A"/>
    <w:rsid w:val="00EE5849"/>
    <w:rsid w:val="00EE599A"/>
    <w:rsid w:val="00EE6456"/>
    <w:rsid w:val="00EE6582"/>
    <w:rsid w:val="00EE67CC"/>
    <w:rsid w:val="00EE6834"/>
    <w:rsid w:val="00EE71DE"/>
    <w:rsid w:val="00EE72B9"/>
    <w:rsid w:val="00EE75C4"/>
    <w:rsid w:val="00EE7BE0"/>
    <w:rsid w:val="00EE7E93"/>
    <w:rsid w:val="00EF0675"/>
    <w:rsid w:val="00EF09DE"/>
    <w:rsid w:val="00EF0C08"/>
    <w:rsid w:val="00EF140B"/>
    <w:rsid w:val="00EF1522"/>
    <w:rsid w:val="00EF16BB"/>
    <w:rsid w:val="00EF1721"/>
    <w:rsid w:val="00EF1910"/>
    <w:rsid w:val="00EF197D"/>
    <w:rsid w:val="00EF1ACC"/>
    <w:rsid w:val="00EF1B76"/>
    <w:rsid w:val="00EF1F65"/>
    <w:rsid w:val="00EF2111"/>
    <w:rsid w:val="00EF227A"/>
    <w:rsid w:val="00EF2E63"/>
    <w:rsid w:val="00EF39AD"/>
    <w:rsid w:val="00EF3B8E"/>
    <w:rsid w:val="00EF400F"/>
    <w:rsid w:val="00EF4426"/>
    <w:rsid w:val="00EF4533"/>
    <w:rsid w:val="00EF4D53"/>
    <w:rsid w:val="00EF5433"/>
    <w:rsid w:val="00EF58DF"/>
    <w:rsid w:val="00EF5C9F"/>
    <w:rsid w:val="00EF5F8F"/>
    <w:rsid w:val="00EF60EC"/>
    <w:rsid w:val="00EF73B6"/>
    <w:rsid w:val="00EF74E2"/>
    <w:rsid w:val="00EF751F"/>
    <w:rsid w:val="00EF769F"/>
    <w:rsid w:val="00F000BA"/>
    <w:rsid w:val="00F006D9"/>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6D9"/>
    <w:rsid w:val="00F21C7A"/>
    <w:rsid w:val="00F21D6F"/>
    <w:rsid w:val="00F224AE"/>
    <w:rsid w:val="00F22875"/>
    <w:rsid w:val="00F22DEC"/>
    <w:rsid w:val="00F22E79"/>
    <w:rsid w:val="00F23394"/>
    <w:rsid w:val="00F240EB"/>
    <w:rsid w:val="00F2439A"/>
    <w:rsid w:val="00F24546"/>
    <w:rsid w:val="00F245CC"/>
    <w:rsid w:val="00F24B3E"/>
    <w:rsid w:val="00F24F23"/>
    <w:rsid w:val="00F24FDE"/>
    <w:rsid w:val="00F251AA"/>
    <w:rsid w:val="00F25A82"/>
    <w:rsid w:val="00F25D50"/>
    <w:rsid w:val="00F260C5"/>
    <w:rsid w:val="00F26227"/>
    <w:rsid w:val="00F265A1"/>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48E7"/>
    <w:rsid w:val="00F34C8A"/>
    <w:rsid w:val="00F34E1C"/>
    <w:rsid w:val="00F34F63"/>
    <w:rsid w:val="00F35107"/>
    <w:rsid w:val="00F351E8"/>
    <w:rsid w:val="00F35294"/>
    <w:rsid w:val="00F356B1"/>
    <w:rsid w:val="00F359B5"/>
    <w:rsid w:val="00F36459"/>
    <w:rsid w:val="00F369A5"/>
    <w:rsid w:val="00F36C4A"/>
    <w:rsid w:val="00F372FD"/>
    <w:rsid w:val="00F37BC9"/>
    <w:rsid w:val="00F37DE7"/>
    <w:rsid w:val="00F40E32"/>
    <w:rsid w:val="00F41A7B"/>
    <w:rsid w:val="00F4226E"/>
    <w:rsid w:val="00F4248D"/>
    <w:rsid w:val="00F42BC7"/>
    <w:rsid w:val="00F42DD9"/>
    <w:rsid w:val="00F431F4"/>
    <w:rsid w:val="00F4320A"/>
    <w:rsid w:val="00F43BE0"/>
    <w:rsid w:val="00F43E11"/>
    <w:rsid w:val="00F4521C"/>
    <w:rsid w:val="00F452A1"/>
    <w:rsid w:val="00F4542F"/>
    <w:rsid w:val="00F45699"/>
    <w:rsid w:val="00F45F2A"/>
    <w:rsid w:val="00F46BAF"/>
    <w:rsid w:val="00F46F3A"/>
    <w:rsid w:val="00F473CF"/>
    <w:rsid w:val="00F4798A"/>
    <w:rsid w:val="00F47FD8"/>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A10"/>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B90"/>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F6D"/>
    <w:rsid w:val="00F746B9"/>
    <w:rsid w:val="00F74D66"/>
    <w:rsid w:val="00F74EA7"/>
    <w:rsid w:val="00F75205"/>
    <w:rsid w:val="00F753D6"/>
    <w:rsid w:val="00F75B9A"/>
    <w:rsid w:val="00F760AD"/>
    <w:rsid w:val="00F762A0"/>
    <w:rsid w:val="00F7722C"/>
    <w:rsid w:val="00F77A1D"/>
    <w:rsid w:val="00F80654"/>
    <w:rsid w:val="00F8079C"/>
    <w:rsid w:val="00F80956"/>
    <w:rsid w:val="00F80970"/>
    <w:rsid w:val="00F80CF5"/>
    <w:rsid w:val="00F81773"/>
    <w:rsid w:val="00F81E45"/>
    <w:rsid w:val="00F81E46"/>
    <w:rsid w:val="00F82034"/>
    <w:rsid w:val="00F8241E"/>
    <w:rsid w:val="00F82B46"/>
    <w:rsid w:val="00F83B3C"/>
    <w:rsid w:val="00F83C75"/>
    <w:rsid w:val="00F83D8A"/>
    <w:rsid w:val="00F8407E"/>
    <w:rsid w:val="00F84666"/>
    <w:rsid w:val="00F84929"/>
    <w:rsid w:val="00F84DEA"/>
    <w:rsid w:val="00F84EE4"/>
    <w:rsid w:val="00F85276"/>
    <w:rsid w:val="00F85E0A"/>
    <w:rsid w:val="00F85EEE"/>
    <w:rsid w:val="00F86A06"/>
    <w:rsid w:val="00F873CA"/>
    <w:rsid w:val="00F87491"/>
    <w:rsid w:val="00F87582"/>
    <w:rsid w:val="00F87A6B"/>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DBD"/>
    <w:rsid w:val="00FA02FF"/>
    <w:rsid w:val="00FA08EE"/>
    <w:rsid w:val="00FA117E"/>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D7FF3"/>
    <w:rsid w:val="00FE082D"/>
    <w:rsid w:val="00FE1897"/>
    <w:rsid w:val="00FE1C4A"/>
    <w:rsid w:val="00FE255C"/>
    <w:rsid w:val="00FE308D"/>
    <w:rsid w:val="00FE30C5"/>
    <w:rsid w:val="00FE3DD4"/>
    <w:rsid w:val="00FE446C"/>
    <w:rsid w:val="00FE4898"/>
    <w:rsid w:val="00FE58FE"/>
    <w:rsid w:val="00FE59C9"/>
    <w:rsid w:val="00FE602B"/>
    <w:rsid w:val="00FE6051"/>
    <w:rsid w:val="00FE6518"/>
    <w:rsid w:val="00FE6907"/>
    <w:rsid w:val="00FE6ACA"/>
    <w:rsid w:val="00FE6E09"/>
    <w:rsid w:val="00FE70AF"/>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5857"/>
    <o:shapelayout v:ext="edit">
      <o:idmap v:ext="edit" data="1"/>
    </o:shapelayout>
  </w:shapeDefaults>
  <w:decimalSymbol w:val="."/>
  <w:listSeparator w:val=","/>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1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uiPriority w:val="9"/>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uiPriority w:val="9"/>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qFormat/>
    <w:rsid w:val="003227BE"/>
    <w:rPr>
      <w:b/>
    </w:rPr>
  </w:style>
  <w:style w:type="paragraph" w:styleId="NormalWeb">
    <w:name w:val="Normal (Web)"/>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qForma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3227BE"/>
    <w:rPr>
      <w:rFonts w:ascii="Arial" w:eastAsia="Times New Roman" w:hAnsi="Arial"/>
      <w:lang w:val="en-GB" w:eastAsia="en-US"/>
    </w:rPr>
  </w:style>
  <w:style w:type="paragraph" w:styleId="CommentSubject">
    <w:name w:val="annotation subject"/>
    <w:basedOn w:val="CommentText"/>
    <w:next w:val="CommentText"/>
    <w:link w:val="CommentSubjectChar"/>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iPriority w:val="99"/>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1C293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maritime@kyoritsuradi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u.int/pub/T-SP-SR.1-2012" TargetMode="Externa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A1B6-DBC3-4FC7-A3D8-5A8276A6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17205</TotalTime>
  <Pages>1</Pages>
  <Words>4877</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32617</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411</cp:revision>
  <cp:lastPrinted>2018-08-07T12:22:00Z</cp:lastPrinted>
  <dcterms:created xsi:type="dcterms:W3CDTF">2016-07-27T14:10:00Z</dcterms:created>
  <dcterms:modified xsi:type="dcterms:W3CDTF">2018-08-07T12:23:00Z</dcterms:modified>
</cp:coreProperties>
</file>