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522D2C"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522D2C" w:rsidTr="00215F63">
        <w:tc>
          <w:tcPr>
            <w:tcW w:w="1507" w:type="dxa"/>
            <w:tcBorders>
              <w:top w:val="nil"/>
              <w:left w:val="single" w:sz="8" w:space="0" w:color="333333"/>
              <w:bottom w:val="nil"/>
            </w:tcBorders>
            <w:shd w:val="clear" w:color="auto" w:fill="4C4C4C"/>
            <w:vAlign w:val="center"/>
          </w:tcPr>
          <w:p w:rsidR="00BF6D6B" w:rsidRPr="00F462DE" w:rsidRDefault="00BF6D6B" w:rsidP="00D0137C">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2724B0">
              <w:rPr>
                <w:rStyle w:val="Foot"/>
                <w:rFonts w:ascii="Arial" w:hAnsi="Arial" w:cs="Arial"/>
                <w:b/>
                <w:bCs/>
                <w:color w:val="FFFFFF"/>
                <w:sz w:val="28"/>
                <w:szCs w:val="28"/>
                <w:lang w:val="fr-FR"/>
              </w:rPr>
              <w:t>4</w:t>
            </w:r>
            <w:r w:rsidR="00D0137C">
              <w:rPr>
                <w:rStyle w:val="Foot"/>
                <w:rFonts w:ascii="Arial" w:hAnsi="Arial" w:cs="Arial"/>
                <w:b/>
                <w:bCs/>
                <w:color w:val="FFFFFF"/>
                <w:sz w:val="28"/>
                <w:szCs w:val="28"/>
                <w:lang w:val="fr-FR"/>
              </w:rPr>
              <w:t>2</w:t>
            </w:r>
          </w:p>
        </w:tc>
        <w:tc>
          <w:tcPr>
            <w:tcW w:w="1359" w:type="dxa"/>
            <w:tcBorders>
              <w:top w:val="nil"/>
              <w:bottom w:val="nil"/>
            </w:tcBorders>
            <w:shd w:val="clear" w:color="auto" w:fill="A6A6A6"/>
            <w:vAlign w:val="center"/>
          </w:tcPr>
          <w:p w:rsidR="00BF6D6B" w:rsidRPr="004E21DC" w:rsidRDefault="00BF6D6B" w:rsidP="00790CD7">
            <w:pPr>
              <w:framePr w:hSpace="181" w:wrap="around" w:vAnchor="text" w:hAnchor="margin" w:xAlign="center" w:y="1"/>
              <w:jc w:val="left"/>
              <w:rPr>
                <w:rFonts w:ascii="Arial" w:hAnsi="Arial" w:cs="Arial"/>
                <w:color w:val="FFFFFF"/>
                <w:lang w:val="fr-FR"/>
              </w:rPr>
            </w:pPr>
            <w:r>
              <w:rPr>
                <w:color w:val="FFFFFF"/>
                <w:lang w:val="fr-FR"/>
              </w:rPr>
              <w:t>1</w:t>
            </w:r>
            <w:r w:rsidR="00D0137C">
              <w:rPr>
                <w:color w:val="FFFFFF"/>
                <w:lang w:val="fr-FR"/>
              </w:rPr>
              <w:t>5</w:t>
            </w:r>
            <w:r>
              <w:rPr>
                <w:color w:val="FFFFFF"/>
                <w:lang w:val="fr-FR"/>
              </w:rPr>
              <w:t>.</w:t>
            </w:r>
            <w:r w:rsidR="00603B37">
              <w:rPr>
                <w:color w:val="FFFFFF"/>
                <w:lang w:val="fr-FR"/>
              </w:rPr>
              <w:t>I</w:t>
            </w:r>
            <w:r w:rsidR="00790CD7">
              <w:rPr>
                <w:color w:val="FFFFFF"/>
                <w:lang w:val="fr-FR"/>
              </w:rPr>
              <w:t>I</w:t>
            </w:r>
            <w:r>
              <w:rPr>
                <w:color w:val="FFFFFF"/>
                <w:lang w:val="fr-FR"/>
              </w:rPr>
              <w:t>.</w:t>
            </w:r>
            <w:r w:rsidRPr="004E21DC">
              <w:rPr>
                <w:color w:val="FFFFFF"/>
                <w:lang w:val="fr-FR"/>
              </w:rPr>
              <w:t>201</w:t>
            </w:r>
            <w:r w:rsidR="00B0220B">
              <w:rPr>
                <w:color w:val="FFFFFF"/>
                <w:lang w:val="fr-FR"/>
              </w:rPr>
              <w:t>8</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D0137C">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790CD7">
              <w:rPr>
                <w:color w:val="FFFFFF"/>
                <w:lang w:val="fr-FR"/>
              </w:rPr>
              <w:t>1</w:t>
            </w:r>
            <w:r w:rsidR="00CE3D7C">
              <w:rPr>
                <w:color w:val="FFFFFF"/>
                <w:lang w:val="fr-FR"/>
              </w:rPr>
              <w:t xml:space="preserve"> </w:t>
            </w:r>
            <w:r w:rsidR="00D0137C">
              <w:rPr>
                <w:color w:val="FFFFFF"/>
                <w:lang w:val="fr-FR"/>
              </w:rPr>
              <w:t>février</w:t>
            </w:r>
            <w:r w:rsidR="00E71B67">
              <w:rPr>
                <w:color w:val="FFFFFF"/>
                <w:lang w:val="fr-FR"/>
              </w:rPr>
              <w:t xml:space="preserve"> </w:t>
            </w:r>
            <w:r>
              <w:rPr>
                <w:color w:val="FFFFFF"/>
                <w:lang w:val="fr-FR"/>
              </w:rPr>
              <w:t>201</w:t>
            </w:r>
            <w:r w:rsidR="002724B0">
              <w:rPr>
                <w:color w:val="FFFFFF"/>
                <w:lang w:val="fr-FR"/>
              </w:rPr>
              <w:t>8</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CA42E3"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45" w:name="_Toc419901106"/>
            <w:bookmarkStart w:id="46" w:name="_Toc423525450"/>
            <w:bookmarkStart w:id="47" w:name="_Toc424821405"/>
            <w:bookmarkStart w:id="48" w:name="_Toc429043948"/>
            <w:bookmarkStart w:id="49" w:name="_Toc430351610"/>
            <w:bookmarkStart w:id="50" w:name="_Toc435101736"/>
            <w:bookmarkStart w:id="51" w:name="_Toc436994414"/>
            <w:bookmarkStart w:id="52" w:name="_Toc437951326"/>
            <w:bookmarkStart w:id="53" w:name="_Toc439770081"/>
            <w:bookmarkStart w:id="54" w:name="_Toc442697165"/>
            <w:bookmarkStart w:id="55" w:name="_Toc443314395"/>
            <w:bookmarkStart w:id="56" w:name="_Toc451159940"/>
            <w:bookmarkStart w:id="57" w:name="_Toc452042282"/>
            <w:bookmarkStart w:id="58" w:name="_Toc453246382"/>
            <w:bookmarkStart w:id="59" w:name="_Toc455568905"/>
            <w:bookmarkStart w:id="60" w:name="_Toc458763331"/>
            <w:bookmarkStart w:id="61" w:name="_Toc461613919"/>
            <w:bookmarkStart w:id="62" w:name="_Toc464028552"/>
            <w:bookmarkStart w:id="63" w:name="_Toc466292711"/>
            <w:bookmarkStart w:id="64" w:name="_Toc467229208"/>
            <w:bookmarkStart w:id="65" w:name="_Toc468199508"/>
            <w:bookmarkStart w:id="66" w:name="_Toc469058077"/>
            <w:bookmarkStart w:id="67" w:name="_Toc472413645"/>
            <w:bookmarkStart w:id="68" w:name="_Toc473107256"/>
            <w:bookmarkStart w:id="69" w:name="_Toc474850427"/>
            <w:bookmarkStart w:id="70" w:name="_Toc476061805"/>
            <w:bookmarkStart w:id="71" w:name="_Toc477355858"/>
            <w:bookmarkStart w:id="72" w:name="_Toc478045194"/>
            <w:bookmarkStart w:id="73" w:name="_Toc479170884"/>
            <w:bookmarkStart w:id="74" w:name="_Toc481736912"/>
            <w:bookmarkStart w:id="75" w:name="_Toc483991758"/>
            <w:bookmarkStart w:id="76" w:name="_Toc484612680"/>
            <w:bookmarkStart w:id="77" w:name="_Toc486861815"/>
            <w:bookmarkStart w:id="78" w:name="_Toc489604239"/>
            <w:bookmarkStart w:id="79" w:name="_Toc490733846"/>
            <w:bookmarkStart w:id="80" w:name="_Toc492473912"/>
            <w:bookmarkStart w:id="81" w:name="_Toc493239106"/>
            <w:bookmarkStart w:id="82" w:name="_Toc494706559"/>
            <w:bookmarkStart w:id="83" w:name="_Toc496867147"/>
            <w:bookmarkStart w:id="84" w:name="_Toc497466140"/>
            <w:bookmarkStart w:id="85" w:name="_Toc498510152"/>
            <w:bookmarkStart w:id="86" w:name="_Toc499892914"/>
            <w:bookmarkStart w:id="87" w:name="_Toc500928320"/>
            <w:bookmarkStart w:id="88" w:name="_Toc503278432"/>
            <w:bookmarkStart w:id="89" w:name="_Toc508115956"/>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90" w:name="_Toc419901107"/>
            <w:bookmarkStart w:id="91" w:name="_Toc423525451"/>
            <w:bookmarkStart w:id="92" w:name="_Toc424821406"/>
            <w:bookmarkStart w:id="93" w:name="_Toc429043949"/>
            <w:bookmarkStart w:id="94" w:name="_Toc430351611"/>
            <w:bookmarkStart w:id="95" w:name="_Toc435101737"/>
            <w:bookmarkStart w:id="96" w:name="_Toc436994415"/>
            <w:bookmarkStart w:id="97" w:name="_Toc437951327"/>
            <w:bookmarkStart w:id="98" w:name="_Toc439770082"/>
            <w:bookmarkStart w:id="99" w:name="_Toc442697166"/>
            <w:bookmarkStart w:id="100" w:name="_Toc443314396"/>
            <w:bookmarkStart w:id="101" w:name="_Toc451159941"/>
            <w:bookmarkStart w:id="102" w:name="_Toc452042283"/>
            <w:bookmarkStart w:id="103" w:name="_Toc453246383"/>
            <w:bookmarkStart w:id="104" w:name="_Toc455568906"/>
            <w:bookmarkStart w:id="105" w:name="_Toc458763332"/>
            <w:bookmarkStart w:id="106" w:name="_Toc461613920"/>
            <w:bookmarkStart w:id="107" w:name="_Toc464028553"/>
            <w:bookmarkStart w:id="108" w:name="_Toc466292712"/>
            <w:bookmarkStart w:id="109" w:name="_Toc467229209"/>
            <w:bookmarkStart w:id="110" w:name="_Toc468199509"/>
            <w:bookmarkStart w:id="111" w:name="_Toc469058078"/>
            <w:bookmarkStart w:id="112" w:name="_Toc472413646"/>
            <w:bookmarkStart w:id="113" w:name="_Toc473107257"/>
            <w:bookmarkStart w:id="114" w:name="_Toc474850428"/>
            <w:bookmarkStart w:id="115" w:name="_Toc476061806"/>
            <w:bookmarkStart w:id="116" w:name="_Toc477355859"/>
            <w:bookmarkStart w:id="117" w:name="_Toc478045195"/>
            <w:bookmarkStart w:id="118" w:name="_Toc479170885"/>
            <w:bookmarkStart w:id="119" w:name="_Toc481736913"/>
            <w:bookmarkStart w:id="120" w:name="_Toc483991759"/>
            <w:bookmarkStart w:id="121" w:name="_Toc484612681"/>
            <w:bookmarkStart w:id="122" w:name="_Toc486861816"/>
            <w:bookmarkStart w:id="123" w:name="_Toc489604240"/>
            <w:bookmarkStart w:id="124" w:name="_Toc490733847"/>
            <w:bookmarkStart w:id="125" w:name="_Toc492473913"/>
            <w:bookmarkStart w:id="126" w:name="_Toc493239107"/>
            <w:bookmarkStart w:id="127" w:name="_Toc494706560"/>
            <w:bookmarkStart w:id="128" w:name="_Toc496867148"/>
            <w:bookmarkStart w:id="129" w:name="_Toc497466141"/>
            <w:bookmarkStart w:id="130" w:name="_Toc498510153"/>
            <w:bookmarkStart w:id="131" w:name="_Toc499892915"/>
            <w:bookmarkStart w:id="132" w:name="_Toc500928321"/>
            <w:bookmarkStart w:id="133" w:name="_Toc503278433"/>
            <w:bookmarkStart w:id="134" w:name="_Toc508115957"/>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35" w:name="_Toc419901108"/>
      <w:bookmarkStart w:id="136" w:name="_Toc423525452"/>
      <w:bookmarkStart w:id="137" w:name="_Toc424821407"/>
      <w:bookmarkStart w:id="138" w:name="_Toc428366200"/>
      <w:bookmarkStart w:id="139" w:name="_Toc429043950"/>
      <w:bookmarkStart w:id="140" w:name="_Toc430351612"/>
      <w:bookmarkStart w:id="141" w:name="_Toc435101738"/>
      <w:bookmarkStart w:id="142" w:name="_Toc436994416"/>
      <w:bookmarkStart w:id="143" w:name="_Toc437951328"/>
      <w:bookmarkStart w:id="144" w:name="_Toc439770083"/>
      <w:bookmarkStart w:id="145" w:name="_Toc442697167"/>
      <w:bookmarkStart w:id="146" w:name="_Toc443314397"/>
      <w:bookmarkStart w:id="147" w:name="_Toc451159942"/>
      <w:bookmarkStart w:id="148" w:name="_Toc452042284"/>
      <w:bookmarkStart w:id="149" w:name="_Toc453246384"/>
      <w:bookmarkStart w:id="150" w:name="_Toc455568907"/>
      <w:bookmarkStart w:id="151" w:name="_Toc458763333"/>
      <w:bookmarkStart w:id="152" w:name="_Toc461613921"/>
      <w:bookmarkStart w:id="153" w:name="_Toc464028554"/>
      <w:bookmarkStart w:id="154" w:name="_Toc466292713"/>
      <w:bookmarkStart w:id="155" w:name="_Toc467229210"/>
      <w:bookmarkStart w:id="156" w:name="_Toc468199510"/>
      <w:bookmarkStart w:id="157" w:name="_Toc469058079"/>
      <w:bookmarkStart w:id="158" w:name="_Toc472413647"/>
      <w:bookmarkStart w:id="159" w:name="_Toc473107258"/>
      <w:bookmarkStart w:id="160" w:name="_Toc474850429"/>
      <w:bookmarkStart w:id="161" w:name="_Toc476061807"/>
      <w:bookmarkStart w:id="162" w:name="_Toc477355860"/>
      <w:bookmarkStart w:id="163" w:name="_Toc478045196"/>
      <w:bookmarkStart w:id="164" w:name="_Toc479170886"/>
      <w:bookmarkStart w:id="165" w:name="_Toc481736914"/>
      <w:bookmarkStart w:id="166" w:name="_Toc483991760"/>
      <w:bookmarkStart w:id="167" w:name="_Toc484612682"/>
      <w:bookmarkStart w:id="168" w:name="_Toc486861817"/>
      <w:bookmarkStart w:id="169" w:name="_Toc489604241"/>
      <w:bookmarkStart w:id="170" w:name="_Toc490733848"/>
      <w:bookmarkStart w:id="171" w:name="_Toc492473914"/>
      <w:bookmarkStart w:id="172" w:name="_Toc493239108"/>
      <w:bookmarkStart w:id="173" w:name="_Toc494706561"/>
      <w:bookmarkStart w:id="174" w:name="_Toc496867149"/>
      <w:bookmarkStart w:id="175" w:name="_Toc497466142"/>
      <w:bookmarkStart w:id="176" w:name="_Toc498510154"/>
      <w:bookmarkStart w:id="177" w:name="_Toc499892916"/>
      <w:bookmarkStart w:id="178" w:name="_Toc500928322"/>
      <w:bookmarkStart w:id="179" w:name="_Toc503278434"/>
      <w:bookmarkStart w:id="180" w:name="_Toc508115958"/>
      <w:r w:rsidRPr="00A61AFB">
        <w:rPr>
          <w:lang w:val="fr-FR"/>
        </w:rPr>
        <w:t>Table des matières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125F55" w:rsidRPr="00125F55" w:rsidRDefault="002A1F4E" w:rsidP="00C43B23">
      <w:pPr>
        <w:pStyle w:val="TOC1"/>
        <w:spacing w:before="40"/>
        <w:rPr>
          <w:rFonts w:eastAsiaTheme="minorEastAsia"/>
          <w:b/>
          <w:bCs/>
          <w:lang w:val="fr-CH"/>
        </w:rPr>
      </w:pPr>
      <w:r w:rsidRPr="00125F55">
        <w:rPr>
          <w:b/>
          <w:bCs/>
        </w:rPr>
        <w:t>INFORMATION GENERALE</w:t>
      </w:r>
    </w:p>
    <w:p w:rsidR="00B14A13" w:rsidRPr="00280E52" w:rsidRDefault="00B14A13" w:rsidP="00280E52">
      <w:pPr>
        <w:pStyle w:val="TOC1"/>
        <w:tabs>
          <w:tab w:val="center" w:leader="dot" w:pos="8505"/>
        </w:tabs>
        <w:rPr>
          <w:rFonts w:eastAsiaTheme="minorEastAsia"/>
        </w:rPr>
      </w:pPr>
      <w:r w:rsidRPr="00280E52">
        <w:t>Listes annexées au Bulletin d'exploitation de l'UIT</w:t>
      </w:r>
      <w:r w:rsidR="00280E52">
        <w:t xml:space="preserve">: </w:t>
      </w:r>
      <w:r w:rsidR="00280E52" w:rsidRPr="00280E52">
        <w:rPr>
          <w:i/>
          <w:iCs/>
        </w:rPr>
        <w:t>Note du TSB</w:t>
      </w:r>
      <w:r w:rsidRPr="00280E52">
        <w:rPr>
          <w:webHidden/>
        </w:rPr>
        <w:tab/>
      </w:r>
      <w:r w:rsidRPr="00280E52">
        <w:rPr>
          <w:webHidden/>
        </w:rPr>
        <w:tab/>
      </w:r>
      <w:r w:rsidR="00280E52">
        <w:rPr>
          <w:webHidden/>
        </w:rPr>
        <w:t>3</w:t>
      </w:r>
    </w:p>
    <w:p w:rsidR="00B14A13" w:rsidRPr="00280E52" w:rsidRDefault="00B14A13" w:rsidP="00B14A13">
      <w:pPr>
        <w:pStyle w:val="TOC1"/>
        <w:tabs>
          <w:tab w:val="center" w:leader="dot" w:pos="8505"/>
        </w:tabs>
        <w:rPr>
          <w:rFonts w:eastAsiaTheme="minorEastAsia"/>
        </w:rPr>
      </w:pPr>
      <w:r w:rsidRPr="00280E52">
        <w:t xml:space="preserve">Service téléphonique: </w:t>
      </w:r>
    </w:p>
    <w:p w:rsidR="00B14A13" w:rsidRPr="00280E52" w:rsidRDefault="00B14A13" w:rsidP="00280E52">
      <w:pPr>
        <w:pStyle w:val="TOC2"/>
        <w:tabs>
          <w:tab w:val="center" w:leader="dot" w:pos="8505"/>
        </w:tabs>
        <w:rPr>
          <w:rFonts w:eastAsiaTheme="minorEastAsia"/>
          <w:lang w:val="fr-CH"/>
        </w:rPr>
      </w:pPr>
      <w:r w:rsidRPr="00280E52">
        <w:rPr>
          <w:i/>
          <w:iCs/>
          <w:lang w:val="fr-CH"/>
        </w:rPr>
        <w:t xml:space="preserve">Azerbaïdjan </w:t>
      </w:r>
      <w:bookmarkStart w:id="181" w:name="_GoBack"/>
      <w:bookmarkEnd w:id="181"/>
      <w:r w:rsidRPr="00280E52">
        <w:rPr>
          <w:i/>
          <w:iCs/>
          <w:lang w:val="fr-CH"/>
        </w:rPr>
        <w:t>(Ministère des transports, des communications et des hautes technologies, Bakou)</w:t>
      </w:r>
      <w:r w:rsidRPr="00280E52">
        <w:rPr>
          <w:webHidden/>
          <w:lang w:val="fr-CH"/>
        </w:rPr>
        <w:tab/>
      </w:r>
      <w:r w:rsidRPr="00280E52">
        <w:rPr>
          <w:webHidden/>
          <w:lang w:val="fr-CH"/>
        </w:rPr>
        <w:tab/>
      </w:r>
      <w:r w:rsidR="00280E52" w:rsidRPr="00280E52">
        <w:rPr>
          <w:webHidden/>
          <w:lang w:val="fr-CH"/>
        </w:rPr>
        <w:t>4</w:t>
      </w:r>
    </w:p>
    <w:p w:rsidR="00B14A13" w:rsidRPr="00280E52" w:rsidRDefault="00B14A13" w:rsidP="00280E52">
      <w:pPr>
        <w:pStyle w:val="TOC2"/>
        <w:tabs>
          <w:tab w:val="center" w:leader="dot" w:pos="8505"/>
        </w:tabs>
        <w:rPr>
          <w:rFonts w:eastAsiaTheme="minorEastAsia"/>
          <w:lang w:val="fr-CH"/>
        </w:rPr>
      </w:pPr>
      <w:r w:rsidRPr="00280E52">
        <w:rPr>
          <w:i/>
          <w:iCs/>
          <w:lang w:val="fr-CH"/>
        </w:rPr>
        <w:t>Belgique (Institut belge des services postaux et des télécommunications, Bruxelles)</w:t>
      </w:r>
      <w:r w:rsidRPr="00280E52">
        <w:rPr>
          <w:webHidden/>
          <w:lang w:val="fr-CH"/>
        </w:rPr>
        <w:tab/>
      </w:r>
      <w:r w:rsidRPr="00280E52">
        <w:rPr>
          <w:webHidden/>
          <w:lang w:val="fr-CH"/>
        </w:rPr>
        <w:tab/>
        <w:t>1</w:t>
      </w:r>
      <w:r w:rsidR="00280E52" w:rsidRPr="00280E52">
        <w:rPr>
          <w:webHidden/>
          <w:lang w:val="fr-CH"/>
        </w:rPr>
        <w:t>0</w:t>
      </w:r>
    </w:p>
    <w:p w:rsidR="00B14A13" w:rsidRPr="00280E52" w:rsidRDefault="00B14A13" w:rsidP="00280E52">
      <w:pPr>
        <w:pStyle w:val="TOC2"/>
        <w:tabs>
          <w:tab w:val="center" w:leader="dot" w:pos="8505"/>
        </w:tabs>
        <w:rPr>
          <w:rFonts w:eastAsiaTheme="minorEastAsia"/>
        </w:rPr>
      </w:pPr>
      <w:r w:rsidRPr="00280E52">
        <w:rPr>
          <w:i/>
          <w:iCs/>
        </w:rPr>
        <w:t>Danemark (Danish Energy Agency, Copenhague)</w:t>
      </w:r>
      <w:r w:rsidRPr="00280E52">
        <w:rPr>
          <w:webHidden/>
        </w:rPr>
        <w:tab/>
      </w:r>
      <w:r w:rsidRPr="00280E52">
        <w:rPr>
          <w:webHidden/>
        </w:rPr>
        <w:tab/>
        <w:t>1</w:t>
      </w:r>
      <w:r w:rsidR="00280E52">
        <w:rPr>
          <w:webHidden/>
        </w:rPr>
        <w:t>0</w:t>
      </w:r>
    </w:p>
    <w:p w:rsidR="00B14A13" w:rsidRPr="00280E52" w:rsidRDefault="00B14A13" w:rsidP="00280E52">
      <w:pPr>
        <w:pStyle w:val="TOC2"/>
        <w:tabs>
          <w:tab w:val="center" w:leader="dot" w:pos="8505"/>
        </w:tabs>
        <w:rPr>
          <w:rFonts w:eastAsiaTheme="minorEastAsia"/>
          <w:lang w:val="fr-CH"/>
        </w:rPr>
      </w:pPr>
      <w:r w:rsidRPr="00280E52">
        <w:rPr>
          <w:i/>
          <w:iCs/>
          <w:lang w:val="fr-CH"/>
        </w:rPr>
        <w:t>Iran (République islamique d') (Communications Regulatory Authority (CRA), Téhéran)</w:t>
      </w:r>
      <w:r w:rsidRPr="00280E52">
        <w:rPr>
          <w:webHidden/>
          <w:lang w:val="fr-CH"/>
        </w:rPr>
        <w:tab/>
      </w:r>
      <w:r w:rsidRPr="00280E52">
        <w:rPr>
          <w:webHidden/>
          <w:lang w:val="fr-CH"/>
        </w:rPr>
        <w:tab/>
        <w:t>1</w:t>
      </w:r>
      <w:r w:rsidR="00280E52" w:rsidRPr="00280E52">
        <w:rPr>
          <w:webHidden/>
          <w:lang w:val="fr-CH"/>
        </w:rPr>
        <w:t>1</w:t>
      </w:r>
    </w:p>
    <w:p w:rsidR="00B14A13" w:rsidRPr="00280E52" w:rsidRDefault="00B14A13" w:rsidP="00280E52">
      <w:pPr>
        <w:pStyle w:val="TOC2"/>
        <w:tabs>
          <w:tab w:val="center" w:leader="dot" w:pos="8505"/>
        </w:tabs>
        <w:rPr>
          <w:rFonts w:eastAsiaTheme="minorEastAsia"/>
          <w:lang w:val="fr-CH"/>
        </w:rPr>
      </w:pPr>
      <w:r w:rsidRPr="00280E52">
        <w:rPr>
          <w:i/>
          <w:iCs/>
          <w:lang w:val="fr-CH"/>
        </w:rPr>
        <w:t>Sao Tomé-et-Principe (Autoridade Geral de Regulação (AGER), São Tomé)</w:t>
      </w:r>
      <w:r w:rsidRPr="00280E52">
        <w:rPr>
          <w:webHidden/>
          <w:lang w:val="fr-CH"/>
        </w:rPr>
        <w:tab/>
      </w:r>
      <w:r w:rsidRPr="00280E52">
        <w:rPr>
          <w:webHidden/>
          <w:lang w:val="fr-CH"/>
        </w:rPr>
        <w:tab/>
        <w:t>1</w:t>
      </w:r>
      <w:r w:rsidR="00280E52" w:rsidRPr="00280E52">
        <w:rPr>
          <w:webHidden/>
          <w:lang w:val="fr-CH"/>
        </w:rPr>
        <w:t>4</w:t>
      </w:r>
    </w:p>
    <w:p w:rsidR="00B14A13" w:rsidRPr="00280E52" w:rsidRDefault="00B14A13" w:rsidP="00280E52">
      <w:pPr>
        <w:pStyle w:val="TOC2"/>
        <w:tabs>
          <w:tab w:val="center" w:leader="dot" w:pos="8505"/>
        </w:tabs>
        <w:rPr>
          <w:rFonts w:eastAsiaTheme="minorEastAsia"/>
          <w:lang w:val="fr-CH"/>
        </w:rPr>
      </w:pPr>
      <w:r w:rsidRPr="00280E52">
        <w:rPr>
          <w:i/>
          <w:iCs/>
          <w:lang w:val="fr-CH"/>
        </w:rPr>
        <w:t>Tuvalu (Tuvalu Telecommunication Corporation (TTC), Funafuti)</w:t>
      </w:r>
      <w:r w:rsidRPr="00280E52">
        <w:rPr>
          <w:webHidden/>
          <w:lang w:val="fr-CH"/>
        </w:rPr>
        <w:tab/>
      </w:r>
      <w:r w:rsidRPr="00280E52">
        <w:rPr>
          <w:webHidden/>
          <w:lang w:val="fr-CH"/>
        </w:rPr>
        <w:tab/>
        <w:t>1</w:t>
      </w:r>
      <w:r w:rsidR="00280E52" w:rsidRPr="00280E52">
        <w:rPr>
          <w:webHidden/>
          <w:lang w:val="fr-CH"/>
        </w:rPr>
        <w:t>5</w:t>
      </w:r>
    </w:p>
    <w:p w:rsidR="00B14A13" w:rsidRPr="00280E52" w:rsidRDefault="00B14A13" w:rsidP="00280E52">
      <w:pPr>
        <w:pStyle w:val="TOC1"/>
        <w:tabs>
          <w:tab w:val="center" w:leader="dot" w:pos="8505"/>
        </w:tabs>
        <w:rPr>
          <w:rFonts w:eastAsiaTheme="minorEastAsia"/>
        </w:rPr>
      </w:pPr>
      <w:r w:rsidRPr="00280E52">
        <w:t>Autres communications</w:t>
      </w:r>
      <w:r w:rsidR="00280E52">
        <w:rPr>
          <w:webHidden/>
        </w:rPr>
        <w:t>:</w:t>
      </w:r>
    </w:p>
    <w:p w:rsidR="00B14A13" w:rsidRPr="00280E52" w:rsidRDefault="00B14A13" w:rsidP="00280E52">
      <w:pPr>
        <w:pStyle w:val="TOC2"/>
        <w:tabs>
          <w:tab w:val="center" w:leader="dot" w:pos="8505"/>
        </w:tabs>
        <w:rPr>
          <w:rFonts w:eastAsiaTheme="minorEastAsia"/>
          <w:lang w:val="fr-CH"/>
        </w:rPr>
      </w:pPr>
      <w:r w:rsidRPr="00280E52">
        <w:rPr>
          <w:lang w:val="fr-CH"/>
        </w:rPr>
        <w:t>Autriche</w:t>
      </w:r>
      <w:r w:rsidRPr="00280E52">
        <w:rPr>
          <w:webHidden/>
          <w:lang w:val="fr-CH"/>
        </w:rPr>
        <w:tab/>
      </w:r>
      <w:r w:rsidRPr="00280E52">
        <w:rPr>
          <w:webHidden/>
          <w:lang w:val="fr-CH"/>
        </w:rPr>
        <w:tab/>
        <w:t>1</w:t>
      </w:r>
      <w:r w:rsidR="00280E52" w:rsidRPr="00280E52">
        <w:rPr>
          <w:webHidden/>
          <w:lang w:val="fr-CH"/>
        </w:rPr>
        <w:t>6</w:t>
      </w:r>
    </w:p>
    <w:p w:rsidR="00B14A13" w:rsidRPr="00280E52" w:rsidRDefault="00B14A13" w:rsidP="00280E52">
      <w:pPr>
        <w:pStyle w:val="TOC2"/>
        <w:tabs>
          <w:tab w:val="center" w:leader="dot" w:pos="8505"/>
        </w:tabs>
        <w:rPr>
          <w:rFonts w:eastAsiaTheme="minorEastAsia"/>
          <w:lang w:val="fr-CH"/>
        </w:rPr>
      </w:pPr>
      <w:r w:rsidRPr="00280E52">
        <w:rPr>
          <w:lang w:val="fr-CH"/>
        </w:rPr>
        <w:t>Serbie</w:t>
      </w:r>
      <w:r w:rsidRPr="00280E52">
        <w:rPr>
          <w:webHidden/>
          <w:lang w:val="fr-CH"/>
        </w:rPr>
        <w:tab/>
      </w:r>
      <w:r w:rsidRPr="00280E52">
        <w:rPr>
          <w:webHidden/>
          <w:lang w:val="fr-CH"/>
        </w:rPr>
        <w:tab/>
        <w:t>1</w:t>
      </w:r>
      <w:r w:rsidR="00280E52" w:rsidRPr="00280E52">
        <w:rPr>
          <w:webHidden/>
          <w:lang w:val="fr-CH"/>
        </w:rPr>
        <w:t>6</w:t>
      </w:r>
    </w:p>
    <w:p w:rsidR="00B14A13" w:rsidRPr="00280E52" w:rsidRDefault="00B14A13" w:rsidP="00280E52">
      <w:pPr>
        <w:pStyle w:val="TOC1"/>
        <w:tabs>
          <w:tab w:val="center" w:leader="dot" w:pos="8505"/>
        </w:tabs>
        <w:rPr>
          <w:rFonts w:eastAsiaTheme="minorEastAsia"/>
        </w:rPr>
      </w:pPr>
      <w:r w:rsidRPr="00280E52">
        <w:t>Restrictions de service</w:t>
      </w:r>
      <w:r w:rsidRPr="00280E52">
        <w:rPr>
          <w:webHidden/>
        </w:rPr>
        <w:tab/>
      </w:r>
      <w:r w:rsidRPr="00280E52">
        <w:rPr>
          <w:webHidden/>
        </w:rPr>
        <w:tab/>
        <w:t>1</w:t>
      </w:r>
      <w:r w:rsidR="00280E52">
        <w:rPr>
          <w:webHidden/>
        </w:rPr>
        <w:t>7</w:t>
      </w:r>
    </w:p>
    <w:p w:rsidR="00B14A13" w:rsidRPr="00280E52" w:rsidRDefault="00B14A13" w:rsidP="00280E52">
      <w:pPr>
        <w:pStyle w:val="TOC1"/>
        <w:tabs>
          <w:tab w:val="center" w:leader="dot" w:pos="8505"/>
        </w:tabs>
        <w:rPr>
          <w:rFonts w:eastAsiaTheme="minorEastAsia"/>
        </w:rPr>
      </w:pPr>
      <w:r w:rsidRPr="00280E52">
        <w:t>Systèmes de rappel (Call-Back) et procédures d'appel alternatives (Rés. 21 Rév. PP-2006)</w:t>
      </w:r>
      <w:r w:rsidRPr="00280E52">
        <w:rPr>
          <w:webHidden/>
        </w:rPr>
        <w:tab/>
      </w:r>
      <w:r w:rsidRPr="00280E52">
        <w:rPr>
          <w:webHidden/>
        </w:rPr>
        <w:tab/>
        <w:t>1</w:t>
      </w:r>
      <w:r w:rsidR="00280E52">
        <w:rPr>
          <w:webHidden/>
        </w:rPr>
        <w:t>7</w:t>
      </w:r>
    </w:p>
    <w:p w:rsidR="00B14A13" w:rsidRPr="00291230" w:rsidRDefault="00B14A13" w:rsidP="00B14A13">
      <w:pPr>
        <w:pStyle w:val="TOC1"/>
        <w:spacing w:before="240"/>
        <w:rPr>
          <w:b/>
          <w:bCs/>
        </w:rPr>
      </w:pPr>
      <w:r w:rsidRPr="00291230">
        <w:rPr>
          <w:b/>
          <w:bCs/>
        </w:rPr>
        <w:t>AMENDEMENTS  AUX  PUBLICATIONS  DE  SERVICE</w:t>
      </w:r>
    </w:p>
    <w:p w:rsidR="00B14A13" w:rsidRPr="00280E52" w:rsidRDefault="00B14A13" w:rsidP="00280E52">
      <w:pPr>
        <w:pStyle w:val="TOC1"/>
        <w:rPr>
          <w:rFonts w:eastAsiaTheme="minorEastAsia"/>
        </w:rPr>
      </w:pPr>
      <w:r w:rsidRPr="00280E52">
        <w:t>Nomenclature des stations côtières et des stations effectuant des services spéciaux</w:t>
      </w:r>
      <w:r w:rsidR="00280E52">
        <w:t xml:space="preserve"> (Liste IV)</w:t>
      </w:r>
      <w:r w:rsidRPr="00280E52">
        <w:rPr>
          <w:webHidden/>
        </w:rPr>
        <w:tab/>
      </w:r>
      <w:r w:rsidRPr="00280E52">
        <w:rPr>
          <w:webHidden/>
        </w:rPr>
        <w:tab/>
        <w:t>1</w:t>
      </w:r>
      <w:r w:rsidR="00280E52">
        <w:rPr>
          <w:webHidden/>
        </w:rPr>
        <w:t>8</w:t>
      </w:r>
    </w:p>
    <w:p w:rsidR="00B14A13" w:rsidRPr="00280E52" w:rsidRDefault="00B14A13" w:rsidP="00280E52">
      <w:pPr>
        <w:pStyle w:val="TOC1"/>
      </w:pPr>
      <w:r w:rsidRPr="00280E52">
        <w:t>Liste des numéros identificateurs d'entités émettrices pour  les cartes internationales de facturation</w:t>
      </w:r>
      <w:r w:rsidRPr="00280E52">
        <w:br/>
        <w:t>des télécommunications</w:t>
      </w:r>
      <w:r w:rsidRPr="00280E52">
        <w:tab/>
      </w:r>
      <w:r w:rsidRPr="00280E52">
        <w:tab/>
      </w:r>
      <w:r w:rsidRPr="00280E52">
        <w:rPr>
          <w:webHidden/>
        </w:rPr>
        <w:t>2</w:t>
      </w:r>
      <w:r w:rsidR="00280E52">
        <w:rPr>
          <w:webHidden/>
        </w:rPr>
        <w:t>0</w:t>
      </w:r>
    </w:p>
    <w:p w:rsidR="00B14A13" w:rsidRPr="00280E52" w:rsidRDefault="00B14A13" w:rsidP="00280E52">
      <w:pPr>
        <w:pStyle w:val="TOC1"/>
        <w:rPr>
          <w:rFonts w:eastAsiaTheme="minorEastAsia"/>
        </w:rPr>
      </w:pPr>
      <w:r w:rsidRPr="00280E52">
        <w:t>Codes de réseau mobile (MNC) pour le plan d'identification international pour les réseaux publics et</w:t>
      </w:r>
      <w:r w:rsidRPr="00280E52">
        <w:br/>
        <w:t>les abonnements</w:t>
      </w:r>
      <w:r w:rsidRPr="00280E52">
        <w:rPr>
          <w:webHidden/>
        </w:rPr>
        <w:tab/>
      </w:r>
      <w:r w:rsidRPr="00280E52">
        <w:rPr>
          <w:webHidden/>
        </w:rPr>
        <w:tab/>
        <w:t>2</w:t>
      </w:r>
      <w:r w:rsidR="00280E52">
        <w:rPr>
          <w:webHidden/>
        </w:rPr>
        <w:t>1</w:t>
      </w:r>
    </w:p>
    <w:p w:rsidR="00B14A13" w:rsidRPr="00280E52" w:rsidRDefault="00B14A13" w:rsidP="00280E52">
      <w:pPr>
        <w:pStyle w:val="TOC1"/>
      </w:pPr>
      <w:r w:rsidRPr="00280E52">
        <w:t>Liste des codes de points sémaphores internationaux (ISPC)</w:t>
      </w:r>
      <w:r w:rsidRPr="00280E52">
        <w:rPr>
          <w:webHidden/>
        </w:rPr>
        <w:tab/>
      </w:r>
      <w:r w:rsidRPr="00280E52">
        <w:rPr>
          <w:webHidden/>
        </w:rPr>
        <w:tab/>
        <w:t>2</w:t>
      </w:r>
      <w:r w:rsidR="00280E52">
        <w:rPr>
          <w:webHidden/>
        </w:rPr>
        <w:t>2</w:t>
      </w:r>
    </w:p>
    <w:p w:rsidR="00B14A13" w:rsidRPr="00280E52" w:rsidRDefault="00B14A13" w:rsidP="00280E52">
      <w:pPr>
        <w:pStyle w:val="TOC1"/>
        <w:rPr>
          <w:rFonts w:eastAsiaTheme="minorEastAsia"/>
        </w:rPr>
      </w:pPr>
      <w:r w:rsidRPr="00280E52">
        <w:t>Plan de numérotage national</w:t>
      </w:r>
      <w:r w:rsidRPr="00280E52">
        <w:rPr>
          <w:webHidden/>
        </w:rPr>
        <w:tab/>
      </w:r>
      <w:r w:rsidRPr="00280E52">
        <w:rPr>
          <w:webHidden/>
        </w:rPr>
        <w:tab/>
        <w:t>2</w:t>
      </w:r>
      <w:r w:rsidR="00280E52">
        <w:rPr>
          <w:webHidden/>
        </w:rPr>
        <w:t>3</w:t>
      </w:r>
    </w:p>
    <w:p w:rsidR="003B08EF" w:rsidRDefault="003B08EF" w:rsidP="001B3890">
      <w:pPr>
        <w:pStyle w:val="TOC1"/>
        <w:tabs>
          <w:tab w:val="clear" w:pos="567"/>
          <w:tab w:val="center" w:leader="dot" w:pos="8505"/>
        </w:tabs>
        <w:rPr>
          <w:rFonts w:eastAsiaTheme="minorEastAsia"/>
          <w:lang w:val="fr-CH"/>
        </w:rPr>
      </w:pPr>
    </w:p>
    <w:p w:rsidR="00D0137C" w:rsidRDefault="00D0137C" w:rsidP="00D0137C">
      <w:pPr>
        <w:rPr>
          <w:rFonts w:eastAsiaTheme="minorEastAsia"/>
          <w:lang w:val="fr-CH"/>
        </w:rPr>
      </w:pPr>
    </w:p>
    <w:p w:rsidR="00D0137C" w:rsidRPr="00D0137C" w:rsidRDefault="00D0137C" w:rsidP="00D0137C">
      <w:pPr>
        <w:rPr>
          <w:rFonts w:eastAsiaTheme="minorEastAsia"/>
          <w:lang w:val="fr-CH"/>
        </w:rPr>
      </w:pP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3D6700" w:rsidRPr="00AB5697" w:rsidRDefault="003D6700" w:rsidP="003D6700">
      <w:pPr>
        <w:rPr>
          <w:rFonts w:eastAsiaTheme="minorEastAsia"/>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D6700" w:rsidRPr="00CA42E3" w:rsidTr="00196C8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3D6700" w:rsidRPr="00943E6E" w:rsidRDefault="003D6700" w:rsidP="00196C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3D6700" w:rsidRPr="00943E6E" w:rsidRDefault="003D6700" w:rsidP="00196C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Comprenant les renseignements reçus au:</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1143</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1144</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1145</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1.IV.2018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1146</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15.IV.2018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30.III.2018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1147</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13.IV.2018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1148</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1149</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16.V.2018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1150</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1151</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1152</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29.VI.2018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1153</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17.VII.2018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1154</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1155</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1156</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31.VIII.2018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1157</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14.IX.2018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1158</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28.IX.2018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1159</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1160</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1161</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1162</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30.XI.2018</w:t>
            </w:r>
          </w:p>
        </w:tc>
      </w:tr>
    </w:tbl>
    <w:p w:rsidR="003D6700" w:rsidRPr="005A6591" w:rsidRDefault="003D6700" w:rsidP="003D6700">
      <w:pPr>
        <w:tabs>
          <w:tab w:val="clear" w:pos="567"/>
          <w:tab w:val="left" w:pos="252"/>
        </w:tabs>
        <w:spacing w:before="240"/>
        <w:rPr>
          <w:lang w:val="fr-FR"/>
        </w:rPr>
      </w:pPr>
      <w:r w:rsidRPr="00943E6E">
        <w:rPr>
          <w:lang w:val="fr-FR"/>
        </w:rPr>
        <w:t>*</w:t>
      </w:r>
      <w:r w:rsidRPr="00943E6E">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182" w:name="_Toc417551655"/>
      <w:bookmarkStart w:id="183" w:name="_Toc418172323"/>
      <w:bookmarkStart w:id="184" w:name="_Toc418590386"/>
      <w:bookmarkStart w:id="185" w:name="_Toc421025955"/>
      <w:bookmarkStart w:id="186" w:name="_Toc422401203"/>
      <w:bookmarkStart w:id="187" w:name="_Toc423525453"/>
      <w:bookmarkStart w:id="188" w:name="_Toc424821408"/>
      <w:bookmarkStart w:id="189" w:name="_Toc428366201"/>
      <w:bookmarkStart w:id="190" w:name="_Toc429043951"/>
      <w:bookmarkStart w:id="191" w:name="_Toc430351613"/>
      <w:bookmarkStart w:id="192" w:name="_Toc435101739"/>
      <w:bookmarkStart w:id="193" w:name="_Toc436994417"/>
      <w:bookmarkStart w:id="194" w:name="_Toc437951329"/>
      <w:bookmarkStart w:id="195" w:name="_Toc439770084"/>
      <w:bookmarkStart w:id="196" w:name="_Toc442697168"/>
      <w:bookmarkStart w:id="197" w:name="_Toc443314398"/>
      <w:bookmarkStart w:id="198" w:name="_Toc451159943"/>
      <w:bookmarkStart w:id="199" w:name="_Toc452042285"/>
      <w:bookmarkStart w:id="200" w:name="_Toc453246385"/>
      <w:bookmarkStart w:id="201" w:name="_Toc455568908"/>
      <w:bookmarkStart w:id="202" w:name="_Toc458763334"/>
      <w:bookmarkStart w:id="203" w:name="_Toc461613922"/>
      <w:bookmarkStart w:id="204" w:name="_Toc464028555"/>
      <w:bookmarkStart w:id="205" w:name="_Toc466292714"/>
      <w:bookmarkStart w:id="206" w:name="_Toc467229211"/>
      <w:bookmarkStart w:id="207" w:name="_Toc468199511"/>
      <w:bookmarkStart w:id="208" w:name="_Toc469058080"/>
      <w:bookmarkStart w:id="209" w:name="_Toc472413648"/>
      <w:bookmarkStart w:id="210" w:name="_Toc473107259"/>
      <w:bookmarkStart w:id="211" w:name="_Toc474850430"/>
      <w:bookmarkStart w:id="212" w:name="_Toc476061808"/>
      <w:bookmarkStart w:id="213" w:name="_Toc477355861"/>
      <w:bookmarkStart w:id="214" w:name="_Toc478045197"/>
      <w:bookmarkStart w:id="215" w:name="_Toc479170887"/>
      <w:bookmarkStart w:id="216" w:name="_Toc481736915"/>
      <w:bookmarkStart w:id="217" w:name="_Toc483991761"/>
      <w:bookmarkStart w:id="218" w:name="_Toc484612683"/>
      <w:bookmarkStart w:id="219" w:name="_Toc486861818"/>
      <w:bookmarkStart w:id="220" w:name="_Toc489604242"/>
      <w:bookmarkStart w:id="221" w:name="_Toc490733849"/>
      <w:bookmarkStart w:id="222" w:name="_Toc492473915"/>
      <w:bookmarkStart w:id="223" w:name="_Toc493239109"/>
      <w:bookmarkStart w:id="224" w:name="_Toc494706562"/>
      <w:bookmarkStart w:id="225" w:name="_Toc496867150"/>
      <w:bookmarkStart w:id="226" w:name="_Toc497466143"/>
      <w:bookmarkStart w:id="227" w:name="_Toc498510155"/>
      <w:bookmarkStart w:id="228" w:name="_Toc499892917"/>
      <w:bookmarkStart w:id="229" w:name="_Toc500928323"/>
      <w:bookmarkStart w:id="230" w:name="_Toc503278435"/>
      <w:bookmarkStart w:id="231" w:name="_Toc508115959"/>
      <w:r w:rsidRPr="00A61AFB">
        <w:rPr>
          <w:lang w:val="fr-FR"/>
        </w:rPr>
        <w:lastRenderedPageBreak/>
        <w:t>INFORMATION GÉNÉRALE</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A61AFB" w:rsidRPr="003D52C3" w:rsidRDefault="00A61AFB" w:rsidP="004715C8">
      <w:pPr>
        <w:pStyle w:val="Heading2"/>
        <w:rPr>
          <w:lang w:val="fr-CH"/>
        </w:rPr>
      </w:pPr>
      <w:bookmarkStart w:id="232" w:name="_Toc417551656"/>
      <w:bookmarkStart w:id="233" w:name="_Toc418172324"/>
      <w:bookmarkStart w:id="234" w:name="_Toc418590387"/>
      <w:bookmarkStart w:id="235" w:name="_Toc421025956"/>
      <w:bookmarkStart w:id="236" w:name="_Toc422401204"/>
      <w:bookmarkStart w:id="237" w:name="_Toc423525454"/>
      <w:bookmarkStart w:id="238" w:name="_Toc424821409"/>
      <w:bookmarkStart w:id="239" w:name="_Toc428366202"/>
      <w:bookmarkStart w:id="240" w:name="_Toc429043952"/>
      <w:bookmarkStart w:id="241" w:name="_Toc430351614"/>
      <w:bookmarkStart w:id="242" w:name="_Toc435101740"/>
      <w:bookmarkStart w:id="243" w:name="_Toc436994418"/>
      <w:bookmarkStart w:id="244" w:name="_Toc437951330"/>
      <w:bookmarkStart w:id="245" w:name="_Toc439770085"/>
      <w:bookmarkStart w:id="246" w:name="_Toc442697169"/>
      <w:bookmarkStart w:id="247" w:name="_Toc443314399"/>
      <w:bookmarkStart w:id="248" w:name="_Toc451159944"/>
      <w:bookmarkStart w:id="249" w:name="_Toc452042286"/>
      <w:bookmarkStart w:id="250" w:name="_Toc453246386"/>
      <w:bookmarkStart w:id="251" w:name="_Toc455568909"/>
      <w:bookmarkStart w:id="252" w:name="_Toc458763335"/>
      <w:bookmarkStart w:id="253" w:name="_Toc461613923"/>
      <w:bookmarkStart w:id="254" w:name="_Toc464028556"/>
      <w:bookmarkStart w:id="255" w:name="_Toc466292715"/>
      <w:bookmarkStart w:id="256" w:name="_Toc467229212"/>
      <w:bookmarkStart w:id="257" w:name="_Toc468199512"/>
      <w:bookmarkStart w:id="258" w:name="_Toc469058081"/>
      <w:bookmarkStart w:id="259" w:name="_Toc472413649"/>
      <w:bookmarkStart w:id="260" w:name="_Toc473107260"/>
      <w:bookmarkStart w:id="261" w:name="_Toc474850431"/>
      <w:bookmarkStart w:id="262" w:name="_Toc476061809"/>
      <w:bookmarkStart w:id="263" w:name="_Toc477355862"/>
      <w:bookmarkStart w:id="264" w:name="_Toc478045198"/>
      <w:bookmarkStart w:id="265" w:name="_Toc479170888"/>
      <w:bookmarkStart w:id="266" w:name="_Toc481736916"/>
      <w:bookmarkStart w:id="267" w:name="_Toc483991762"/>
      <w:bookmarkStart w:id="268" w:name="_Toc484612684"/>
      <w:bookmarkStart w:id="269" w:name="_Toc486861819"/>
      <w:bookmarkStart w:id="270" w:name="_Toc489604243"/>
      <w:bookmarkStart w:id="271" w:name="_Toc490733850"/>
      <w:bookmarkStart w:id="272" w:name="_Toc492473916"/>
      <w:bookmarkStart w:id="273" w:name="_Toc493239110"/>
      <w:bookmarkStart w:id="274" w:name="_Toc494706563"/>
      <w:bookmarkStart w:id="275" w:name="_Toc496867151"/>
      <w:bookmarkStart w:id="276" w:name="_Toc497466144"/>
      <w:bookmarkStart w:id="277" w:name="_Toc498510156"/>
      <w:bookmarkStart w:id="278" w:name="_Toc499892918"/>
      <w:bookmarkStart w:id="279" w:name="_Toc500928324"/>
      <w:bookmarkStart w:id="280" w:name="_Toc503278436"/>
      <w:bookmarkStart w:id="281" w:name="_Toc508115960"/>
      <w:r w:rsidRPr="003D52C3">
        <w:rPr>
          <w:lang w:val="fr-CH"/>
        </w:rPr>
        <w:t>Listes annexées au Bulletin d'exploitation de l'UIT</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070602" w:rsidRDefault="0007060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282" w:name="_Toc262631799"/>
      <w:bookmarkStart w:id="283" w:name="_Toc253407143"/>
      <w:r>
        <w:rPr>
          <w:lang w:val="fr-CH"/>
        </w:rPr>
        <w:br w:type="page"/>
      </w:r>
    </w:p>
    <w:p w:rsidR="00D0137C" w:rsidRPr="00D0137C" w:rsidRDefault="00D0137C" w:rsidP="00D0137C">
      <w:pPr>
        <w:pStyle w:val="Heading2"/>
        <w:rPr>
          <w:lang w:val="fr-CH"/>
        </w:rPr>
      </w:pPr>
      <w:bookmarkStart w:id="284" w:name="_Toc494706566"/>
      <w:bookmarkStart w:id="285" w:name="_Toc508115961"/>
      <w:r w:rsidRPr="00D0137C">
        <w:rPr>
          <w:lang w:val="fr-CH"/>
        </w:rPr>
        <w:lastRenderedPageBreak/>
        <w:t>Service téléphonique:</w:t>
      </w:r>
      <w:r w:rsidRPr="00D0137C">
        <w:rPr>
          <w:lang w:val="fr-CH"/>
        </w:rPr>
        <w:br/>
        <w:t>(Recommandation UIT-T E.164)</w:t>
      </w:r>
      <w:bookmarkEnd w:id="284"/>
      <w:bookmarkEnd w:id="285"/>
    </w:p>
    <w:p w:rsidR="00D0137C" w:rsidRPr="00D0137C" w:rsidRDefault="00D0137C" w:rsidP="00D0137C">
      <w:pPr>
        <w:tabs>
          <w:tab w:val="left" w:pos="794"/>
          <w:tab w:val="left" w:pos="1191"/>
          <w:tab w:val="left" w:pos="1588"/>
          <w:tab w:val="left" w:pos="1985"/>
          <w:tab w:val="left" w:pos="2160"/>
          <w:tab w:val="left" w:pos="2430"/>
        </w:tabs>
        <w:spacing w:before="0"/>
        <w:jc w:val="center"/>
        <w:rPr>
          <w:lang w:val="en-US"/>
        </w:rPr>
      </w:pPr>
      <w:r w:rsidRPr="00D0137C">
        <w:rPr>
          <w:lang w:val="en-US"/>
        </w:rPr>
        <w:t>url: www.itu.int/itu-t/inr/npp</w:t>
      </w:r>
    </w:p>
    <w:p w:rsidR="00D0137C" w:rsidRPr="00D0137C" w:rsidRDefault="00D0137C" w:rsidP="00D0137C">
      <w:pPr>
        <w:keepNext/>
        <w:keepLines/>
        <w:tabs>
          <w:tab w:val="clear" w:pos="1276"/>
          <w:tab w:val="clear" w:pos="1843"/>
          <w:tab w:val="left" w:pos="1134"/>
          <w:tab w:val="left" w:pos="1560"/>
          <w:tab w:val="left" w:pos="2127"/>
        </w:tabs>
        <w:spacing w:before="360"/>
        <w:jc w:val="left"/>
        <w:outlineLvl w:val="3"/>
        <w:rPr>
          <w:b/>
          <w:bCs/>
          <w:lang w:val="fr-FR"/>
        </w:rPr>
      </w:pPr>
      <w:r w:rsidRPr="00D0137C">
        <w:rPr>
          <w:b/>
          <w:bCs/>
          <w:lang w:val="fr-FR"/>
        </w:rPr>
        <w:t>A</w:t>
      </w:r>
      <w:bookmarkStart w:id="286" w:name="lt_pId025"/>
      <w:bookmarkEnd w:id="286"/>
      <w:r w:rsidRPr="00D0137C">
        <w:rPr>
          <w:b/>
          <w:bCs/>
          <w:lang w:val="fr-FR"/>
        </w:rPr>
        <w:t>zerbaïdjan</w:t>
      </w:r>
      <w:r>
        <w:rPr>
          <w:b/>
          <w:bCs/>
          <w:lang w:val="fr-FR"/>
        </w:rPr>
        <w:fldChar w:fldCharType="begin"/>
      </w:r>
      <w:r>
        <w:instrText xml:space="preserve"> TC "</w:instrText>
      </w:r>
      <w:bookmarkStart w:id="287" w:name="_Toc508115962"/>
      <w:r w:rsidRPr="00D0137C">
        <w:rPr>
          <w:b/>
          <w:bCs/>
          <w:lang w:val="fr-FR"/>
        </w:rPr>
        <w:instrText>Azerbaïdjan</w:instrText>
      </w:r>
      <w:bookmarkEnd w:id="287"/>
      <w:r>
        <w:instrText xml:space="preserve">" \f C \l "1" </w:instrText>
      </w:r>
      <w:r>
        <w:rPr>
          <w:b/>
          <w:bCs/>
          <w:lang w:val="fr-FR"/>
        </w:rPr>
        <w:fldChar w:fldCharType="end"/>
      </w:r>
      <w:r w:rsidRPr="00D0137C">
        <w:rPr>
          <w:b/>
          <w:bCs/>
          <w:lang w:val="fr-FR"/>
        </w:rPr>
        <w:t xml:space="preserve"> </w:t>
      </w:r>
      <w:r w:rsidRPr="00D0137C">
        <w:rPr>
          <w:rFonts w:cs="Arial"/>
          <w:b/>
          <w:lang w:val="fr-FR"/>
        </w:rPr>
        <w:t>(indicatif de pays +994)</w:t>
      </w:r>
    </w:p>
    <w:p w:rsidR="00D0137C" w:rsidRPr="00D0137C" w:rsidRDefault="00D0137C" w:rsidP="00D0137C">
      <w:pPr>
        <w:spacing w:before="0"/>
        <w:rPr>
          <w:lang w:val="fr-FR"/>
        </w:rPr>
      </w:pPr>
      <w:bookmarkStart w:id="288" w:name="lt_pId002"/>
      <w:r w:rsidRPr="00D0137C">
        <w:rPr>
          <w:lang w:val="fr-FR"/>
        </w:rPr>
        <w:t>Communicatio</w:t>
      </w:r>
      <w:bookmarkStart w:id="289" w:name="lt_pId017"/>
      <w:bookmarkEnd w:id="289"/>
      <w:r w:rsidRPr="00D0137C">
        <w:rPr>
          <w:lang w:val="fr-FR"/>
        </w:rPr>
        <w:t>n du 24.I.2018:</w:t>
      </w:r>
      <w:bookmarkEnd w:id="288"/>
    </w:p>
    <w:p w:rsidR="00D0137C" w:rsidRPr="00D0137C" w:rsidRDefault="00D0137C" w:rsidP="00D0137C">
      <w:pPr>
        <w:rPr>
          <w:lang w:val="fr-FR"/>
        </w:rPr>
      </w:pPr>
      <w:bookmarkStart w:id="290" w:name="lt_pId003"/>
      <w:r w:rsidRPr="00D0137C">
        <w:rPr>
          <w:rFonts w:cs="Arial"/>
          <w:iCs/>
          <w:lang w:val="fr-FR"/>
        </w:rPr>
        <w:t xml:space="preserve">Le </w:t>
      </w:r>
      <w:r w:rsidRPr="00D0137C">
        <w:rPr>
          <w:rFonts w:cs="Arial"/>
          <w:i/>
          <w:iCs/>
          <w:lang w:val="fr-FR"/>
        </w:rPr>
        <w:t>Ministère des transports, des communications et des hautes technologies</w:t>
      </w:r>
      <w:r w:rsidRPr="00D0137C">
        <w:rPr>
          <w:rFonts w:cs="Arial"/>
          <w:iCs/>
          <w:lang w:val="fr-FR"/>
        </w:rPr>
        <w:t>, Bakou</w:t>
      </w:r>
      <w:r>
        <w:rPr>
          <w:rFonts w:cs="Arial"/>
          <w:iCs/>
          <w:lang w:val="fr-FR"/>
        </w:rPr>
        <w:fldChar w:fldCharType="begin"/>
      </w:r>
      <w:r w:rsidRPr="00D0137C">
        <w:rPr>
          <w:lang w:val="fr-CH"/>
        </w:rPr>
        <w:instrText xml:space="preserve"> TC "</w:instrText>
      </w:r>
      <w:bookmarkStart w:id="291" w:name="_Toc508115963"/>
      <w:r w:rsidRPr="00D0137C">
        <w:rPr>
          <w:rFonts w:cs="Arial"/>
          <w:i/>
          <w:iCs/>
          <w:lang w:val="fr-FR"/>
        </w:rPr>
        <w:instrText>Ministère des transports, des communications et des hautes technologies</w:instrText>
      </w:r>
      <w:r w:rsidRPr="00D0137C">
        <w:rPr>
          <w:rFonts w:cs="Arial"/>
          <w:iCs/>
          <w:lang w:val="fr-FR"/>
        </w:rPr>
        <w:instrText>, Bakou</w:instrText>
      </w:r>
      <w:bookmarkEnd w:id="291"/>
      <w:r w:rsidRPr="00D0137C">
        <w:rPr>
          <w:lang w:val="fr-CH"/>
        </w:rPr>
        <w:instrText xml:space="preserve">" \f C \l "1" </w:instrText>
      </w:r>
      <w:r>
        <w:rPr>
          <w:rFonts w:cs="Arial"/>
          <w:iCs/>
          <w:lang w:val="fr-FR"/>
        </w:rPr>
        <w:fldChar w:fldCharType="end"/>
      </w:r>
      <w:r w:rsidRPr="00D0137C">
        <w:rPr>
          <w:rFonts w:cs="Arial"/>
          <w:iCs/>
          <w:lang w:val="fr-FR"/>
        </w:rPr>
        <w:t xml:space="preserve">, </w:t>
      </w:r>
      <w:bookmarkEnd w:id="290"/>
      <w:r w:rsidRPr="00D0137C">
        <w:rPr>
          <w:rFonts w:asciiTheme="minorHAnsi" w:hAnsiTheme="minorHAnsi" w:cs="Arial"/>
          <w:lang w:val="fr-FR"/>
        </w:rPr>
        <w:t>annonce la mise à jour du plan national de numérotage de la République d'Azerbaïdjan comme suit:</w:t>
      </w:r>
    </w:p>
    <w:p w:rsidR="00D0137C" w:rsidRPr="00D0137C" w:rsidRDefault="00D0137C" w:rsidP="00D0137C">
      <w:pPr>
        <w:jc w:val="center"/>
        <w:rPr>
          <w:rFonts w:asciiTheme="minorHAnsi" w:hAnsiTheme="minorHAnsi" w:cs="Arial"/>
          <w:i/>
          <w:iCs/>
          <w:lang w:val="fr-FR"/>
        </w:rPr>
      </w:pPr>
      <w:r w:rsidRPr="00D0137C">
        <w:rPr>
          <w:rFonts w:asciiTheme="minorHAnsi" w:hAnsiTheme="minorHAnsi" w:cs="Arial"/>
          <w:i/>
          <w:iCs/>
          <w:lang w:val="fr-FR"/>
        </w:rPr>
        <w:t>Plan de numérotage de la République d'Azerbaïdjan</w:t>
      </w:r>
    </w:p>
    <w:p w:rsidR="00D0137C" w:rsidRPr="00D0137C" w:rsidRDefault="00D0137C" w:rsidP="00D0137C">
      <w:pPr>
        <w:jc w:val="left"/>
        <w:rPr>
          <w:rFonts w:asciiTheme="minorHAnsi" w:hAnsiTheme="minorHAnsi"/>
          <w:lang w:val="fr-FR"/>
        </w:rPr>
      </w:pPr>
      <w:r w:rsidRPr="00D0137C">
        <w:rPr>
          <w:rFonts w:asciiTheme="minorHAnsi" w:hAnsiTheme="minorHAnsi"/>
          <w:lang w:val="fr-FR"/>
        </w:rPr>
        <w:t>Informations générales</w:t>
      </w:r>
    </w:p>
    <w:p w:rsidR="00D0137C" w:rsidRPr="00D0137C" w:rsidRDefault="00D0137C" w:rsidP="00D0137C">
      <w:pPr>
        <w:ind w:left="720"/>
        <w:jc w:val="left"/>
        <w:rPr>
          <w:rFonts w:asciiTheme="minorHAnsi" w:hAnsiTheme="minorHAnsi"/>
          <w:lang w:val="fr-FR"/>
        </w:rPr>
      </w:pPr>
      <w:r w:rsidRPr="00D0137C">
        <w:rPr>
          <w:rFonts w:asciiTheme="minorHAnsi" w:hAnsiTheme="minorHAnsi"/>
          <w:lang w:val="fr-FR"/>
        </w:rPr>
        <w:t>Capitale: Bakou</w:t>
      </w:r>
      <w:r w:rsidRPr="00D0137C">
        <w:rPr>
          <w:rFonts w:asciiTheme="minorHAnsi" w:hAnsiTheme="minorHAnsi"/>
          <w:lang w:val="fr-FR"/>
        </w:rPr>
        <w:br/>
        <w:t xml:space="preserve">Langue officielle: azéri </w:t>
      </w:r>
      <w:r w:rsidRPr="00D0137C">
        <w:rPr>
          <w:rFonts w:asciiTheme="minorHAnsi" w:hAnsiTheme="minorHAnsi"/>
          <w:lang w:val="fr-FR"/>
        </w:rPr>
        <w:br/>
        <w:t>Superficie totale: 86600 km</w:t>
      </w:r>
      <w:r w:rsidRPr="00D0137C">
        <w:rPr>
          <w:rFonts w:asciiTheme="minorHAnsi" w:hAnsiTheme="minorHAnsi"/>
          <w:vertAlign w:val="superscript"/>
          <w:lang w:val="fr-FR"/>
        </w:rPr>
        <w:t>2</w:t>
      </w:r>
      <w:r w:rsidRPr="00D0137C">
        <w:rPr>
          <w:rFonts w:asciiTheme="minorHAnsi" w:hAnsiTheme="minorHAnsi"/>
          <w:lang w:val="fr-FR"/>
        </w:rPr>
        <w:t>.</w:t>
      </w:r>
      <w:r w:rsidRPr="00D0137C">
        <w:rPr>
          <w:rFonts w:asciiTheme="minorHAnsi" w:hAnsiTheme="minorHAnsi"/>
          <w:lang w:val="fr-FR"/>
        </w:rPr>
        <w:br/>
        <w:t>Population: 2017 – 9 810 000</w:t>
      </w:r>
      <w:r w:rsidRPr="00D0137C">
        <w:rPr>
          <w:rFonts w:asciiTheme="minorHAnsi" w:hAnsiTheme="minorHAnsi"/>
          <w:lang w:val="fr-FR"/>
        </w:rPr>
        <w:br/>
        <w:t>Monnaie: Manat (AZN)</w:t>
      </w:r>
      <w:r w:rsidRPr="00D0137C">
        <w:rPr>
          <w:rFonts w:asciiTheme="minorHAnsi" w:hAnsiTheme="minorHAnsi"/>
          <w:lang w:val="fr-FR"/>
        </w:rPr>
        <w:br/>
        <w:t>Fuseau horaire: UTC +04.00</w:t>
      </w:r>
      <w:r w:rsidRPr="00D0137C">
        <w:rPr>
          <w:rFonts w:asciiTheme="minorHAnsi" w:hAnsiTheme="minorHAnsi"/>
          <w:lang w:val="fr-FR"/>
        </w:rPr>
        <w:br/>
        <w:t>TLD Internet: az</w:t>
      </w:r>
    </w:p>
    <w:p w:rsidR="00D0137C" w:rsidRPr="00D0137C" w:rsidRDefault="00D0137C" w:rsidP="00D0137C">
      <w:pPr>
        <w:jc w:val="left"/>
        <w:rPr>
          <w:rFonts w:asciiTheme="minorHAnsi" w:hAnsiTheme="minorHAnsi"/>
          <w:lang w:val="fr-FR"/>
        </w:rPr>
      </w:pPr>
      <w:r w:rsidRPr="00D0137C">
        <w:rPr>
          <w:rFonts w:asciiTheme="minorHAnsi" w:hAnsiTheme="minorHAnsi"/>
          <w:bCs/>
          <w:lang w:val="fr-FR"/>
        </w:rPr>
        <w:t>Format international de numérotation: 00 (pour les appels sortant de l'Azerbaïdjan)</w:t>
      </w:r>
    </w:p>
    <w:p w:rsidR="00D0137C" w:rsidRPr="00D0137C" w:rsidRDefault="00D0137C" w:rsidP="00D0137C">
      <w:pPr>
        <w:jc w:val="left"/>
        <w:rPr>
          <w:rFonts w:asciiTheme="minorHAnsi" w:hAnsiTheme="minorHAnsi"/>
          <w:lang w:val="fr-FR"/>
        </w:rPr>
      </w:pPr>
      <w:r w:rsidRPr="00D0137C">
        <w:rPr>
          <w:rFonts w:asciiTheme="minorHAnsi" w:hAnsiTheme="minorHAnsi"/>
          <w:lang w:val="fr-FR"/>
        </w:rPr>
        <w:t>Indicatif de pays: +994</w:t>
      </w:r>
    </w:p>
    <w:p w:rsidR="00D0137C" w:rsidRPr="00D0137C" w:rsidRDefault="00D0137C" w:rsidP="00D0137C">
      <w:pPr>
        <w:rPr>
          <w:rFonts w:eastAsia="Batang"/>
          <w:lang w:val="fr-FR"/>
        </w:rPr>
      </w:pPr>
      <w:r w:rsidRPr="00D0137C">
        <w:rPr>
          <w:rFonts w:eastAsia="Batang"/>
          <w:lang w:val="fr-FR"/>
        </w:rPr>
        <w:t>a)</w:t>
      </w:r>
      <w:r w:rsidRPr="00D0137C">
        <w:rPr>
          <w:rFonts w:eastAsia="Batang"/>
          <w:lang w:val="fr-FR"/>
        </w:rPr>
        <w:tab/>
        <w:t>Aperçu général</w:t>
      </w:r>
    </w:p>
    <w:p w:rsidR="00D0137C" w:rsidRPr="00D0137C" w:rsidRDefault="00D0137C" w:rsidP="00D0137C">
      <w:pPr>
        <w:tabs>
          <w:tab w:val="left" w:pos="992"/>
          <w:tab w:val="left" w:pos="1418"/>
          <w:tab w:val="left" w:pos="2268"/>
        </w:tabs>
        <w:spacing w:before="80"/>
        <w:ind w:left="567" w:hanging="567"/>
        <w:rPr>
          <w:rFonts w:eastAsia="Batang"/>
          <w:lang w:val="fr-FR"/>
        </w:rPr>
      </w:pPr>
      <w:r w:rsidRPr="00D0137C">
        <w:rPr>
          <w:rFonts w:eastAsia="Batang"/>
          <w:lang w:val="fr-FR"/>
        </w:rPr>
        <w:tab/>
        <w:t>La longueur minimale des numéros (indicatif de pays non compris) est de 9 chiffres.</w:t>
      </w:r>
    </w:p>
    <w:p w:rsidR="00D0137C" w:rsidRPr="00D0137C" w:rsidRDefault="00D0137C" w:rsidP="00D0137C">
      <w:pPr>
        <w:tabs>
          <w:tab w:val="left" w:pos="992"/>
          <w:tab w:val="left" w:pos="1418"/>
          <w:tab w:val="left" w:pos="2268"/>
        </w:tabs>
        <w:spacing w:before="0"/>
        <w:ind w:left="567" w:hanging="567"/>
        <w:rPr>
          <w:rFonts w:eastAsia="Batang"/>
          <w:lang w:val="fr-FR"/>
        </w:rPr>
      </w:pPr>
      <w:r w:rsidRPr="00D0137C">
        <w:rPr>
          <w:rFonts w:eastAsia="Batang"/>
          <w:lang w:val="fr-FR"/>
        </w:rPr>
        <w:tab/>
        <w:t>La longueur maximale des numéros (indicatif de pays non compris) est de 9 chiffres.</w:t>
      </w:r>
    </w:p>
    <w:p w:rsidR="00D0137C" w:rsidRPr="00D0137C" w:rsidRDefault="00D0137C" w:rsidP="00D0137C">
      <w:pPr>
        <w:spacing w:before="240" w:after="120"/>
        <w:rPr>
          <w:rFonts w:eastAsia="Batang"/>
          <w:lang w:val="fr-FR"/>
        </w:rPr>
      </w:pPr>
      <w:r w:rsidRPr="00D0137C">
        <w:rPr>
          <w:rFonts w:eastAsia="Batang"/>
          <w:lang w:val="fr-FR"/>
        </w:rPr>
        <w:t>b)</w:t>
      </w:r>
      <w:r w:rsidRPr="00D0137C">
        <w:rPr>
          <w:rFonts w:eastAsia="Batang"/>
          <w:lang w:val="fr-FR"/>
        </w:rPr>
        <w:tab/>
        <w:t>Détails du plan de numérotage</w:t>
      </w: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1134"/>
        <w:gridCol w:w="1276"/>
        <w:gridCol w:w="3178"/>
        <w:gridCol w:w="2174"/>
      </w:tblGrid>
      <w:tr w:rsidR="00D0137C" w:rsidRPr="00522D2C" w:rsidTr="00EB0909">
        <w:trPr>
          <w:cantSplit/>
          <w:tblHeader/>
          <w:jc w:val="center"/>
        </w:trPr>
        <w:tc>
          <w:tcPr>
            <w:tcW w:w="2487" w:type="dxa"/>
            <w:vMerge w:val="restart"/>
          </w:tcPr>
          <w:p w:rsidR="00D0137C" w:rsidRPr="00D0137C" w:rsidRDefault="00D0137C" w:rsidP="00D0137C">
            <w:pPr>
              <w:jc w:val="center"/>
              <w:rPr>
                <w:rFonts w:eastAsia="Batang"/>
                <w:b/>
                <w:sz w:val="18"/>
                <w:szCs w:val="18"/>
                <w:lang w:val="fr-FR"/>
              </w:rPr>
            </w:pPr>
            <w:r w:rsidRPr="00D0137C">
              <w:rPr>
                <w:rFonts w:eastAsia="Batang"/>
                <w:b/>
                <w:sz w:val="18"/>
                <w:szCs w:val="18"/>
                <w:lang w:val="fr-FR"/>
              </w:rPr>
              <w:t>NDC (indicatif national de destination) ou premiers chiffres du N(S)N (numéro national (significatif))</w:t>
            </w:r>
          </w:p>
        </w:tc>
        <w:tc>
          <w:tcPr>
            <w:tcW w:w="2410" w:type="dxa"/>
            <w:gridSpan w:val="2"/>
          </w:tcPr>
          <w:p w:rsidR="00D0137C" w:rsidRPr="00D0137C" w:rsidRDefault="00D0137C" w:rsidP="00D0137C">
            <w:pPr>
              <w:jc w:val="center"/>
              <w:rPr>
                <w:rFonts w:eastAsia="Batang"/>
                <w:b/>
                <w:sz w:val="18"/>
                <w:szCs w:val="18"/>
                <w:lang w:val="fr-FR"/>
              </w:rPr>
            </w:pPr>
            <w:r w:rsidRPr="00D0137C">
              <w:rPr>
                <w:rFonts w:eastAsia="Batang"/>
                <w:b/>
                <w:sz w:val="18"/>
                <w:szCs w:val="18"/>
                <w:lang w:val="fr-FR"/>
              </w:rPr>
              <w:t>Longueur du numéro N(S)N</w:t>
            </w:r>
          </w:p>
        </w:tc>
        <w:tc>
          <w:tcPr>
            <w:tcW w:w="3178" w:type="dxa"/>
            <w:vMerge w:val="restart"/>
          </w:tcPr>
          <w:p w:rsidR="00D0137C" w:rsidRPr="00D0137C" w:rsidRDefault="00D0137C" w:rsidP="00D0137C">
            <w:pPr>
              <w:jc w:val="center"/>
              <w:rPr>
                <w:rFonts w:eastAsia="Batang"/>
                <w:b/>
                <w:sz w:val="18"/>
                <w:szCs w:val="18"/>
                <w:lang w:val="fr-FR"/>
              </w:rPr>
            </w:pPr>
            <w:r w:rsidRPr="00D0137C">
              <w:rPr>
                <w:rFonts w:eastAsia="Batang"/>
                <w:b/>
                <w:sz w:val="18"/>
                <w:szCs w:val="18"/>
                <w:lang w:val="fr-FR"/>
              </w:rPr>
              <w:t>Utilisation du numéro E.164</w:t>
            </w:r>
          </w:p>
        </w:tc>
        <w:tc>
          <w:tcPr>
            <w:tcW w:w="2174" w:type="dxa"/>
            <w:vMerge w:val="restart"/>
          </w:tcPr>
          <w:p w:rsidR="00D0137C" w:rsidRPr="00D0137C" w:rsidRDefault="00D0137C" w:rsidP="00D0137C">
            <w:pPr>
              <w:jc w:val="center"/>
              <w:rPr>
                <w:rFonts w:eastAsia="Batang"/>
                <w:b/>
                <w:sz w:val="18"/>
                <w:szCs w:val="18"/>
                <w:lang w:val="fr-FR"/>
              </w:rPr>
            </w:pPr>
            <w:r w:rsidRPr="00D0137C">
              <w:rPr>
                <w:rFonts w:eastAsia="Batang"/>
                <w:b/>
                <w:sz w:val="18"/>
                <w:szCs w:val="18"/>
                <w:lang w:val="fr-FR"/>
              </w:rPr>
              <w:t>Informations complémentaires (régions et types de service)</w:t>
            </w:r>
          </w:p>
        </w:tc>
      </w:tr>
      <w:tr w:rsidR="00D0137C" w:rsidRPr="00D0137C" w:rsidTr="00EB0909">
        <w:trPr>
          <w:cantSplit/>
          <w:trHeight w:val="541"/>
          <w:tblHeader/>
          <w:jc w:val="center"/>
        </w:trPr>
        <w:tc>
          <w:tcPr>
            <w:tcW w:w="2487" w:type="dxa"/>
            <w:vMerge/>
            <w:vAlign w:val="center"/>
          </w:tcPr>
          <w:p w:rsidR="00D0137C" w:rsidRPr="00D0137C" w:rsidRDefault="00D0137C" w:rsidP="00D0137C">
            <w:pPr>
              <w:jc w:val="center"/>
              <w:rPr>
                <w:rFonts w:asciiTheme="minorHAnsi" w:hAnsiTheme="minorHAnsi"/>
                <w:highlight w:val="yellow"/>
                <w:lang w:val="fr-FR"/>
              </w:rPr>
            </w:pPr>
          </w:p>
        </w:tc>
        <w:tc>
          <w:tcPr>
            <w:tcW w:w="1134" w:type="dxa"/>
          </w:tcPr>
          <w:p w:rsidR="00D0137C" w:rsidRPr="00D0137C" w:rsidRDefault="00D0137C" w:rsidP="00D0137C">
            <w:pPr>
              <w:spacing w:before="60"/>
              <w:jc w:val="center"/>
              <w:rPr>
                <w:rFonts w:eastAsia="Batang"/>
                <w:b/>
                <w:sz w:val="18"/>
                <w:szCs w:val="18"/>
                <w:lang w:val="fr-FR"/>
              </w:rPr>
            </w:pPr>
            <w:r w:rsidRPr="00D0137C">
              <w:rPr>
                <w:rFonts w:eastAsia="Batang"/>
                <w:b/>
                <w:sz w:val="18"/>
                <w:szCs w:val="18"/>
                <w:lang w:val="fr-FR"/>
              </w:rPr>
              <w:t>Longueur maximale</w:t>
            </w:r>
          </w:p>
        </w:tc>
        <w:tc>
          <w:tcPr>
            <w:tcW w:w="1276" w:type="dxa"/>
          </w:tcPr>
          <w:p w:rsidR="00D0137C" w:rsidRPr="00D0137C" w:rsidRDefault="00D0137C" w:rsidP="00D0137C">
            <w:pPr>
              <w:spacing w:before="60"/>
              <w:jc w:val="center"/>
              <w:rPr>
                <w:rFonts w:eastAsia="Batang"/>
                <w:b/>
                <w:sz w:val="18"/>
                <w:szCs w:val="18"/>
                <w:lang w:val="fr-FR"/>
              </w:rPr>
            </w:pPr>
            <w:r w:rsidRPr="00D0137C">
              <w:rPr>
                <w:rFonts w:eastAsia="Batang"/>
                <w:b/>
                <w:sz w:val="18"/>
                <w:szCs w:val="18"/>
                <w:lang w:val="fr-FR"/>
              </w:rPr>
              <w:t>Longueur minimale</w:t>
            </w:r>
          </w:p>
        </w:tc>
        <w:tc>
          <w:tcPr>
            <w:tcW w:w="3178" w:type="dxa"/>
            <w:vMerge/>
            <w:vAlign w:val="center"/>
          </w:tcPr>
          <w:p w:rsidR="00D0137C" w:rsidRPr="00D0137C" w:rsidRDefault="00D0137C" w:rsidP="00D0137C">
            <w:pPr>
              <w:rPr>
                <w:rFonts w:asciiTheme="minorHAnsi" w:hAnsiTheme="minorHAnsi"/>
                <w:lang w:val="fr-FR"/>
              </w:rPr>
            </w:pPr>
          </w:p>
        </w:tc>
        <w:tc>
          <w:tcPr>
            <w:tcW w:w="2174" w:type="dxa"/>
            <w:vMerge/>
            <w:vAlign w:val="center"/>
          </w:tcPr>
          <w:p w:rsidR="00D0137C" w:rsidRPr="00D0137C" w:rsidRDefault="00D0137C" w:rsidP="00D0137C">
            <w:pPr>
              <w:rPr>
                <w:rFonts w:asciiTheme="minorHAnsi" w:hAnsiTheme="minorHAnsi"/>
                <w:lang w:val="fr-FR"/>
              </w:rPr>
            </w:pPr>
          </w:p>
        </w:tc>
      </w:tr>
      <w:tr w:rsidR="00D0137C" w:rsidRPr="00D0137C" w:rsidTr="00EB0909">
        <w:trPr>
          <w:cantSplit/>
          <w:jc w:val="center"/>
        </w:trPr>
        <w:tc>
          <w:tcPr>
            <w:tcW w:w="2487"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12 (NDC)</w:t>
            </w:r>
          </w:p>
        </w:tc>
        <w:tc>
          <w:tcPr>
            <w:tcW w:w="1134"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Bakou</w:t>
            </w:r>
          </w:p>
        </w:tc>
      </w:tr>
      <w:tr w:rsidR="00D0137C" w:rsidRPr="00D0137C" w:rsidTr="00EB0909">
        <w:trPr>
          <w:cantSplit/>
          <w:jc w:val="center"/>
        </w:trPr>
        <w:tc>
          <w:tcPr>
            <w:tcW w:w="2487"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18 (NDC)</w:t>
            </w:r>
          </w:p>
        </w:tc>
        <w:tc>
          <w:tcPr>
            <w:tcW w:w="1134"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Sumgayit</w:t>
            </w:r>
          </w:p>
        </w:tc>
      </w:tr>
      <w:tr w:rsidR="00D0137C" w:rsidRPr="00D0137C" w:rsidTr="00EB0909">
        <w:trPr>
          <w:cantSplit/>
          <w:jc w:val="center"/>
        </w:trPr>
        <w:tc>
          <w:tcPr>
            <w:tcW w:w="2487"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2020 (NDC)</w:t>
            </w:r>
          </w:p>
        </w:tc>
        <w:tc>
          <w:tcPr>
            <w:tcW w:w="1134"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Barda</w:t>
            </w:r>
          </w:p>
        </w:tc>
      </w:tr>
      <w:tr w:rsidR="00D0137C" w:rsidRPr="00D0137C" w:rsidTr="00EB0909">
        <w:trPr>
          <w:cantSplit/>
          <w:jc w:val="center"/>
        </w:trPr>
        <w:tc>
          <w:tcPr>
            <w:tcW w:w="2487"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2021 (NDC)</w:t>
            </w:r>
          </w:p>
        </w:tc>
        <w:tc>
          <w:tcPr>
            <w:tcW w:w="1134"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Ujar</w:t>
            </w:r>
          </w:p>
        </w:tc>
      </w:tr>
      <w:tr w:rsidR="00D0137C" w:rsidRPr="00D0137C" w:rsidTr="00EB0909">
        <w:trPr>
          <w:cantSplit/>
          <w:jc w:val="center"/>
        </w:trPr>
        <w:tc>
          <w:tcPr>
            <w:tcW w:w="2487"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2022 (NDC)</w:t>
            </w:r>
          </w:p>
        </w:tc>
        <w:tc>
          <w:tcPr>
            <w:tcW w:w="1134"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Agsu</w:t>
            </w:r>
          </w:p>
        </w:tc>
      </w:tr>
      <w:tr w:rsidR="00D0137C" w:rsidRPr="00D0137C" w:rsidTr="00EB0909">
        <w:trPr>
          <w:cantSplit/>
          <w:jc w:val="center"/>
        </w:trPr>
        <w:tc>
          <w:tcPr>
            <w:tcW w:w="2487"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2023 (NDC)</w:t>
            </w:r>
          </w:p>
        </w:tc>
        <w:tc>
          <w:tcPr>
            <w:tcW w:w="1134"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Agdash</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2024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 xml:space="preserve">Gobustan </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2025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 xml:space="preserve">Kurdamir </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2026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 xml:space="preserve">Shamakhi </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2027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Goychay</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2028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Ismayilli</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2029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Zardab</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2120, 21428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Hajigabul</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2121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Shirvan</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2122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Beylagan</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2123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Sabirabad</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2124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Imishli</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2125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Salyan</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2126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Neftchala</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lastRenderedPageBreak/>
              <w:t>2127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Agjabadi</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2128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Saatli</w:t>
            </w:r>
          </w:p>
        </w:tc>
      </w:tr>
      <w:tr w:rsidR="00D0137C" w:rsidRPr="00D0137C" w:rsidTr="00EB0909">
        <w:trPr>
          <w:cantSplit/>
          <w:trHeight w:val="340"/>
          <w:jc w:val="center"/>
        </w:trPr>
        <w:tc>
          <w:tcPr>
            <w:tcW w:w="2487"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2225, 2226, 22428 (NDC)</w:t>
            </w:r>
          </w:p>
        </w:tc>
        <w:tc>
          <w:tcPr>
            <w:tcW w:w="1134"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Ganja</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2220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Goygol</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2221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Dashkasan</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2222, 22428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Agstafa</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2223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Tartar</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2224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Goranboy</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2227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Samukh</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2229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Gazakh</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2230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Shamkir</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2231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Tovuz</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2232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Gadabay</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2233, 22428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Yevlakh</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2235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Naftalan</w:t>
            </w:r>
          </w:p>
        </w:tc>
      </w:tr>
      <w:tr w:rsidR="00D0137C" w:rsidRPr="00D0137C" w:rsidTr="00EB0909">
        <w:trPr>
          <w:cantSplit/>
          <w:trHeight w:val="20"/>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2330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Siyazan</w:t>
            </w:r>
          </w:p>
        </w:tc>
      </w:tr>
      <w:tr w:rsidR="00D0137C" w:rsidRPr="00D0137C" w:rsidTr="00EB0909">
        <w:trPr>
          <w:cantSplit/>
          <w:trHeight w:val="20"/>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2331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Khizi</w:t>
            </w:r>
          </w:p>
        </w:tc>
      </w:tr>
      <w:tr w:rsidR="00D0137C" w:rsidRPr="00D0137C" w:rsidTr="00EB0909">
        <w:trPr>
          <w:cantSplit/>
          <w:trHeight w:val="20"/>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2332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Khachmaz</w:t>
            </w:r>
          </w:p>
        </w:tc>
      </w:tr>
      <w:tr w:rsidR="00D0137C" w:rsidRPr="00D0137C" w:rsidTr="00EB0909">
        <w:trPr>
          <w:cantSplit/>
          <w:trHeight w:val="20"/>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2333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Guba</w:t>
            </w:r>
          </w:p>
        </w:tc>
      </w:tr>
      <w:tr w:rsidR="00D0137C" w:rsidRPr="00D0137C" w:rsidTr="00EB0909">
        <w:trPr>
          <w:cantSplit/>
          <w:trHeight w:val="20"/>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2335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Shabran</w:t>
            </w:r>
          </w:p>
        </w:tc>
      </w:tr>
      <w:tr w:rsidR="00D0137C" w:rsidRPr="00D0137C" w:rsidTr="00EB0909">
        <w:trPr>
          <w:cantSplit/>
          <w:trHeight w:val="20"/>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2338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Gusar</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2420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Gabala</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2421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Oguz</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2422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Zagatala</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2424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Shaki</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2425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Gakh</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2427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Mingachevir</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2429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Balakan</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2520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Yardimli</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2521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Masalli</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2522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Astara</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2524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Jalilabad</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2525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Lankaran</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2527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Lerik</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2529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Bilasuvar</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2620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 Khojali</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2621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*Lachin</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2622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 Khankandi</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2623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*Qubadli</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2624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*Askaran</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2625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 Zangilan</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2626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 Shusha</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2627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 Kalbajar</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lastRenderedPageBreak/>
              <w:t>2628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*Agdara</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2629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 Khojavand</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2630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*Hadrut</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2631(NDC)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Fuzuli</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2632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Agdam</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2638(NDC)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Jabrayil</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36 544 (NDC)</w:t>
            </w:r>
            <w:r w:rsidRPr="00D0137C">
              <w:rPr>
                <w:rFonts w:asciiTheme="minorHAnsi" w:hAnsiTheme="minorHAnsi"/>
                <w:lang w:val="fr-FR"/>
              </w:rPr>
              <w:br/>
              <w:t>36 550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 xml:space="preserve">Ville de Nakhchivan </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36554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 xml:space="preserve">Réseau de Naxtel </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36541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Babek</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36542, 36552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Sharur</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36543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Shahbuz</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36546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Julfa</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36547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Ordubad</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36548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Kangarli</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36549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Numéro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Sadarak</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44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jc w:val="left"/>
              <w:rPr>
                <w:rFonts w:asciiTheme="minorHAnsi" w:hAnsiTheme="minorHAnsi"/>
                <w:lang w:val="fr-FR"/>
              </w:rPr>
            </w:pPr>
            <w:r w:rsidRPr="00D0137C">
              <w:rPr>
                <w:rFonts w:asciiTheme="minorHAnsi" w:hAnsiTheme="minorHAnsi"/>
                <w:lang w:val="fr-FR"/>
              </w:rPr>
              <w:t>Numéro non géographique pour le service</w:t>
            </w:r>
            <w:r w:rsidRPr="00D0137C">
              <w:rPr>
                <w:lang w:val="fr-FR"/>
              </w:rPr>
              <w:t xml:space="preserve"> </w:t>
            </w:r>
            <w:r w:rsidRPr="00D0137C">
              <w:rPr>
                <w:rFonts w:asciiTheme="minorHAnsi" w:hAnsiTheme="minorHAnsi"/>
                <w:lang w:val="fr-FR"/>
              </w:rPr>
              <w:t>CDMA fixe</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Aztelekom LLC</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50, 51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jc w:val="left"/>
              <w:rPr>
                <w:rFonts w:asciiTheme="minorHAnsi" w:hAnsiTheme="minorHAnsi"/>
                <w:lang w:val="fr-FR"/>
              </w:rPr>
            </w:pPr>
            <w:r w:rsidRPr="00D0137C">
              <w:rPr>
                <w:rFonts w:asciiTheme="minorHAnsi" w:hAnsiTheme="minorHAnsi"/>
                <w:lang w:val="fr-FR"/>
              </w:rPr>
              <w:t>Numéro non géographique pour le service GSM mobile</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Azercell Telecom LLC</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55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jc w:val="left"/>
              <w:rPr>
                <w:rFonts w:asciiTheme="minorHAnsi" w:hAnsiTheme="minorHAnsi"/>
                <w:lang w:val="fr-FR"/>
              </w:rPr>
            </w:pPr>
            <w:r w:rsidRPr="00D0137C">
              <w:rPr>
                <w:rFonts w:asciiTheme="minorHAnsi" w:hAnsiTheme="minorHAnsi"/>
                <w:lang w:val="fr-FR"/>
              </w:rPr>
              <w:t>Numéro non géographique pour le service GSM mobile</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Bakcell LLC</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70, 77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jc w:val="left"/>
              <w:rPr>
                <w:rFonts w:asciiTheme="minorHAnsi" w:hAnsiTheme="minorHAnsi"/>
                <w:lang w:val="fr-FR"/>
              </w:rPr>
            </w:pPr>
            <w:r w:rsidRPr="00D0137C">
              <w:rPr>
                <w:rFonts w:asciiTheme="minorHAnsi" w:hAnsiTheme="minorHAnsi"/>
                <w:lang w:val="fr-FR"/>
              </w:rPr>
              <w:t>Numéro non géographique pour le service GSM mobile</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Azerfon LLC</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40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jc w:val="left"/>
              <w:rPr>
                <w:rFonts w:asciiTheme="minorHAnsi" w:hAnsiTheme="minorHAnsi"/>
                <w:lang w:val="fr-FR"/>
              </w:rPr>
            </w:pPr>
            <w:r w:rsidRPr="00D0137C">
              <w:rPr>
                <w:rFonts w:asciiTheme="minorHAnsi" w:hAnsiTheme="minorHAnsi"/>
                <w:lang w:val="fr-FR"/>
              </w:rPr>
              <w:t>Numéro non géographique pour le service</w:t>
            </w:r>
            <w:r w:rsidRPr="00D0137C">
              <w:rPr>
                <w:lang w:val="fr-FR"/>
              </w:rPr>
              <w:t xml:space="preserve"> </w:t>
            </w:r>
            <w:r w:rsidRPr="00D0137C">
              <w:rPr>
                <w:rFonts w:asciiTheme="minorHAnsi" w:hAnsiTheme="minorHAnsi"/>
                <w:lang w:val="fr-FR"/>
              </w:rPr>
              <w:t>CDMA mobile</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Catel LLC</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60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jc w:val="left"/>
              <w:rPr>
                <w:rFonts w:asciiTheme="minorHAnsi" w:hAnsiTheme="minorHAnsi"/>
                <w:lang w:val="fr-FR"/>
              </w:rPr>
            </w:pPr>
            <w:r w:rsidRPr="00D0137C">
              <w:rPr>
                <w:rFonts w:asciiTheme="minorHAnsi" w:hAnsiTheme="minorHAnsi"/>
                <w:lang w:val="fr-FR"/>
              </w:rPr>
              <w:t xml:space="preserve">Numéro non géographique pour les services CDMA, GSM mobiles </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Naxtel LLC</w:t>
            </w:r>
          </w:p>
        </w:tc>
      </w:tr>
      <w:tr w:rsidR="00D0137C" w:rsidRPr="00D0137C" w:rsidTr="00EB0909">
        <w:trPr>
          <w:cantSplit/>
          <w:jc w:val="center"/>
        </w:trPr>
        <w:tc>
          <w:tcPr>
            <w:tcW w:w="2487"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88 (NDC)</w:t>
            </w:r>
          </w:p>
        </w:tc>
        <w:tc>
          <w:tcPr>
            <w:tcW w:w="1134"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vAlign w:val="center"/>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jc w:val="left"/>
              <w:rPr>
                <w:rFonts w:asciiTheme="minorHAnsi" w:hAnsiTheme="minorHAnsi"/>
                <w:lang w:val="fr-FR"/>
              </w:rPr>
            </w:pPr>
            <w:r w:rsidRPr="00D0137C">
              <w:rPr>
                <w:rFonts w:asciiTheme="minorHAnsi" w:hAnsiTheme="minorHAnsi"/>
                <w:lang w:val="fr-FR"/>
              </w:rPr>
              <w:t>Numéro non géographique pour le RTPC</w:t>
            </w:r>
          </w:p>
        </w:tc>
        <w:tc>
          <w:tcPr>
            <w:tcW w:w="2174" w:type="dxa"/>
            <w:vAlign w:val="center"/>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Avirtel LLC</w:t>
            </w:r>
          </w:p>
        </w:tc>
      </w:tr>
      <w:tr w:rsidR="00D0137C" w:rsidRPr="00D0137C" w:rsidTr="00EB0909">
        <w:trPr>
          <w:cantSplit/>
          <w:trHeight w:val="453"/>
          <w:jc w:val="center"/>
        </w:trPr>
        <w:tc>
          <w:tcPr>
            <w:tcW w:w="2487"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46 (NDC)</w:t>
            </w:r>
          </w:p>
        </w:tc>
        <w:tc>
          <w:tcPr>
            <w:tcW w:w="1134"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jc w:val="left"/>
              <w:rPr>
                <w:rFonts w:asciiTheme="minorHAnsi" w:hAnsiTheme="minorHAnsi"/>
                <w:lang w:val="fr-FR"/>
              </w:rPr>
            </w:pPr>
            <w:r w:rsidRPr="00D0137C">
              <w:rPr>
                <w:rFonts w:asciiTheme="minorHAnsi" w:hAnsiTheme="minorHAnsi"/>
                <w:lang w:val="fr-FR"/>
              </w:rPr>
              <w:t>Numéro non géographique pour le RTPC</w:t>
            </w:r>
          </w:p>
        </w:tc>
        <w:tc>
          <w:tcPr>
            <w:tcW w:w="2174" w:type="dxa"/>
          </w:tcPr>
          <w:p w:rsidR="00D0137C" w:rsidRPr="00D0137C" w:rsidRDefault="00D0137C" w:rsidP="00D0137C">
            <w:pPr>
              <w:spacing w:before="40"/>
              <w:rPr>
                <w:rFonts w:asciiTheme="minorHAnsi" w:hAnsiTheme="minorHAnsi"/>
                <w:lang w:val="fr-FR"/>
              </w:rPr>
            </w:pPr>
            <w:r w:rsidRPr="00D0137C">
              <w:rPr>
                <w:rFonts w:asciiTheme="minorHAnsi" w:hAnsiTheme="minorHAnsi"/>
                <w:lang w:val="fr-FR"/>
              </w:rPr>
              <w:t>“Delta Telecom Ltd” LLC</w:t>
            </w:r>
          </w:p>
        </w:tc>
      </w:tr>
      <w:tr w:rsidR="00D0137C" w:rsidRPr="00522D2C" w:rsidTr="00EB0909">
        <w:trPr>
          <w:cantSplit/>
          <w:trHeight w:val="595"/>
          <w:jc w:val="center"/>
        </w:trPr>
        <w:tc>
          <w:tcPr>
            <w:tcW w:w="2487"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12109 (NDC)</w:t>
            </w:r>
          </w:p>
        </w:tc>
        <w:tc>
          <w:tcPr>
            <w:tcW w:w="1134"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1276" w:type="dxa"/>
          </w:tcPr>
          <w:p w:rsidR="00D0137C" w:rsidRPr="00D0137C" w:rsidRDefault="00D0137C" w:rsidP="00D0137C">
            <w:pPr>
              <w:spacing w:before="40"/>
              <w:jc w:val="center"/>
              <w:rPr>
                <w:rFonts w:asciiTheme="minorHAnsi" w:hAnsiTheme="minorHAnsi"/>
                <w:lang w:val="fr-FR"/>
              </w:rPr>
            </w:pPr>
            <w:r w:rsidRPr="00D0137C">
              <w:rPr>
                <w:rFonts w:asciiTheme="minorHAnsi" w:hAnsiTheme="minorHAnsi"/>
                <w:lang w:val="fr-FR"/>
              </w:rPr>
              <w:t>9</w:t>
            </w:r>
          </w:p>
        </w:tc>
        <w:tc>
          <w:tcPr>
            <w:tcW w:w="3178" w:type="dxa"/>
          </w:tcPr>
          <w:p w:rsidR="00D0137C" w:rsidRPr="00D0137C" w:rsidRDefault="00D0137C" w:rsidP="00D0137C">
            <w:pPr>
              <w:spacing w:before="40"/>
              <w:jc w:val="left"/>
              <w:rPr>
                <w:rFonts w:asciiTheme="minorHAnsi" w:hAnsiTheme="minorHAnsi"/>
                <w:lang w:val="fr-FR"/>
              </w:rPr>
            </w:pPr>
            <w:r w:rsidRPr="00D0137C">
              <w:rPr>
                <w:rFonts w:asciiTheme="minorHAnsi" w:hAnsiTheme="minorHAnsi"/>
                <w:lang w:val="fr-FR"/>
              </w:rPr>
              <w:t>Numéro non géographique pour le RTPC</w:t>
            </w:r>
          </w:p>
        </w:tc>
        <w:tc>
          <w:tcPr>
            <w:tcW w:w="2174" w:type="dxa"/>
          </w:tcPr>
          <w:p w:rsidR="00D0137C" w:rsidRPr="00D0137C" w:rsidRDefault="00D0137C" w:rsidP="00D0137C">
            <w:pPr>
              <w:spacing w:before="40"/>
              <w:jc w:val="left"/>
              <w:rPr>
                <w:rFonts w:asciiTheme="minorHAnsi" w:hAnsiTheme="minorHAnsi"/>
                <w:lang w:val="fr-FR"/>
              </w:rPr>
            </w:pPr>
            <w:r w:rsidRPr="00D0137C">
              <w:rPr>
                <w:rFonts w:asciiTheme="minorHAnsi" w:hAnsiTheme="minorHAnsi"/>
                <w:lang w:val="fr-FR"/>
              </w:rPr>
              <w:t>Renseignements et assistance d'une opératrice</w:t>
            </w:r>
          </w:p>
        </w:tc>
      </w:tr>
    </w:tbl>
    <w:p w:rsidR="00D0137C" w:rsidRPr="00D0137C" w:rsidRDefault="00D0137C" w:rsidP="00D0137C">
      <w:pPr>
        <w:tabs>
          <w:tab w:val="left" w:pos="284"/>
        </w:tabs>
        <w:rPr>
          <w:rFonts w:asciiTheme="minorHAnsi" w:hAnsiTheme="minorHAnsi"/>
          <w:lang w:val="fr-FR"/>
        </w:rPr>
      </w:pPr>
      <w:r w:rsidRPr="00D0137C">
        <w:rPr>
          <w:rFonts w:asciiTheme="minorHAnsi" w:hAnsiTheme="minorHAnsi"/>
          <w:bCs/>
          <w:lang w:val="fr-FR"/>
        </w:rPr>
        <w:t>*</w:t>
      </w:r>
      <w:r w:rsidRPr="00D0137C">
        <w:rPr>
          <w:rFonts w:asciiTheme="minorHAnsi" w:hAnsiTheme="minorHAnsi"/>
          <w:bCs/>
          <w:lang w:val="fr-FR"/>
        </w:rPr>
        <w:tab/>
        <w:t>L'accès à ces terrritoires occupés via les installations d'Aztelekom LLC est temporairement indisponible</w:t>
      </w:r>
      <w:r w:rsidRPr="00D0137C">
        <w:rPr>
          <w:rFonts w:asciiTheme="minorHAnsi" w:hAnsiTheme="minorHAnsi"/>
          <w:bCs/>
          <w:vertAlign w:val="superscript"/>
          <w:lang w:val="fr-FR"/>
        </w:rPr>
        <w:footnoteReference w:id="1"/>
      </w:r>
      <w:r w:rsidRPr="00D0137C">
        <w:rPr>
          <w:rFonts w:asciiTheme="minorHAnsi" w:hAnsiTheme="minorHAnsi"/>
          <w:bCs/>
          <w:lang w:val="fr-FR"/>
        </w:rPr>
        <w:t>.</w:t>
      </w:r>
    </w:p>
    <w:p w:rsidR="00D0137C" w:rsidRPr="00D0137C" w:rsidRDefault="00D0137C" w:rsidP="00D0137C">
      <w:pPr>
        <w:rPr>
          <w:lang w:val="fr-FR"/>
        </w:rPr>
      </w:pPr>
    </w:p>
    <w:p w:rsidR="00D0137C" w:rsidRPr="00D0137C" w:rsidRDefault="00D0137C" w:rsidP="00D0137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lang w:val="fr-FR"/>
        </w:rPr>
      </w:pPr>
      <w:r w:rsidRPr="00D0137C">
        <w:rPr>
          <w:rFonts w:asciiTheme="minorHAnsi" w:hAnsiTheme="minorHAnsi"/>
          <w:b/>
          <w:lang w:val="fr-FR"/>
        </w:rPr>
        <w:br w:type="page"/>
      </w:r>
    </w:p>
    <w:p w:rsidR="00D0137C" w:rsidRPr="00D0137C" w:rsidRDefault="00D0137C" w:rsidP="00D0137C">
      <w:pPr>
        <w:spacing w:before="60" w:after="120"/>
        <w:jc w:val="center"/>
        <w:rPr>
          <w:rFonts w:asciiTheme="minorHAnsi" w:hAnsiTheme="minorHAnsi"/>
          <w:b/>
          <w:lang w:val="fr-FR"/>
        </w:rPr>
      </w:pPr>
      <w:r w:rsidRPr="00D0137C">
        <w:rPr>
          <w:rFonts w:asciiTheme="minorHAnsi" w:hAnsiTheme="minorHAnsi"/>
          <w:b/>
          <w:lang w:val="fr-FR"/>
        </w:rPr>
        <w:lastRenderedPageBreak/>
        <w:t>Numéros d'essai:</w:t>
      </w:r>
    </w:p>
    <w:tbl>
      <w:tblPr>
        <w:tblW w:w="8583" w:type="dxa"/>
        <w:jc w:val="center"/>
        <w:tblLook w:val="04A0" w:firstRow="1" w:lastRow="0" w:firstColumn="1" w:lastColumn="0" w:noHBand="0" w:noVBand="1"/>
      </w:tblPr>
      <w:tblGrid>
        <w:gridCol w:w="640"/>
        <w:gridCol w:w="2500"/>
        <w:gridCol w:w="5443"/>
      </w:tblGrid>
      <w:tr w:rsidR="00D0137C" w:rsidRPr="00D0137C" w:rsidTr="00EB0909">
        <w:trPr>
          <w:cantSplit/>
          <w:trHeight w:val="315"/>
          <w:jc w:val="center"/>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D0137C" w:rsidRPr="00D0137C" w:rsidRDefault="00D0137C" w:rsidP="00D0137C">
            <w:pPr>
              <w:spacing w:before="60"/>
              <w:jc w:val="center"/>
              <w:rPr>
                <w:rFonts w:asciiTheme="minorHAnsi" w:hAnsiTheme="minorHAnsi"/>
                <w:b/>
                <w:lang w:val="fr-FR"/>
              </w:rPr>
            </w:pPr>
          </w:p>
        </w:tc>
        <w:tc>
          <w:tcPr>
            <w:tcW w:w="2500" w:type="dxa"/>
            <w:tcBorders>
              <w:top w:val="single" w:sz="4" w:space="0" w:color="auto"/>
              <w:left w:val="nil"/>
              <w:bottom w:val="nil"/>
              <w:right w:val="single" w:sz="4" w:space="0" w:color="auto"/>
            </w:tcBorders>
            <w:shd w:val="clear" w:color="auto" w:fill="auto"/>
            <w:vAlign w:val="center"/>
            <w:hideMark/>
          </w:tcPr>
          <w:p w:rsidR="00D0137C" w:rsidRPr="00D0137C" w:rsidRDefault="00D0137C" w:rsidP="00D0137C">
            <w:pPr>
              <w:spacing w:before="60"/>
              <w:jc w:val="center"/>
              <w:rPr>
                <w:rFonts w:asciiTheme="minorHAnsi" w:hAnsiTheme="minorHAnsi"/>
                <w:b/>
                <w:lang w:val="fr-FR"/>
              </w:rPr>
            </w:pPr>
            <w:r w:rsidRPr="00D0137C">
              <w:rPr>
                <w:rFonts w:asciiTheme="minorHAnsi" w:hAnsiTheme="minorHAnsi"/>
                <w:b/>
                <w:lang w:val="fr-FR"/>
              </w:rPr>
              <w:t>Nom</w:t>
            </w:r>
          </w:p>
        </w:tc>
        <w:tc>
          <w:tcPr>
            <w:tcW w:w="5443" w:type="dxa"/>
            <w:tcBorders>
              <w:top w:val="single" w:sz="4" w:space="0" w:color="auto"/>
              <w:left w:val="nil"/>
              <w:bottom w:val="nil"/>
              <w:right w:val="single" w:sz="4" w:space="0" w:color="auto"/>
            </w:tcBorders>
            <w:shd w:val="clear" w:color="auto" w:fill="auto"/>
            <w:vAlign w:val="center"/>
            <w:hideMark/>
          </w:tcPr>
          <w:p w:rsidR="00D0137C" w:rsidRPr="00D0137C" w:rsidRDefault="00D0137C" w:rsidP="00D0137C">
            <w:pPr>
              <w:spacing w:before="60"/>
              <w:jc w:val="center"/>
              <w:rPr>
                <w:rFonts w:asciiTheme="minorHAnsi" w:hAnsiTheme="minorHAnsi"/>
                <w:b/>
                <w:lang w:val="fr-FR"/>
              </w:rPr>
            </w:pPr>
            <w:r w:rsidRPr="00D0137C">
              <w:rPr>
                <w:rFonts w:asciiTheme="minorHAnsi" w:hAnsiTheme="minorHAnsi"/>
                <w:b/>
                <w:lang w:val="fr-FR"/>
              </w:rPr>
              <w:t>Numéros d'essai</w:t>
            </w:r>
          </w:p>
        </w:tc>
      </w:tr>
      <w:tr w:rsidR="00D0137C" w:rsidRPr="00D0137C" w:rsidTr="00EB0909">
        <w:trPr>
          <w:cantSplit/>
          <w:trHeight w:val="315"/>
          <w:jc w:val="center"/>
        </w:trPr>
        <w:tc>
          <w:tcPr>
            <w:tcW w:w="640" w:type="dxa"/>
            <w:tcBorders>
              <w:top w:val="single" w:sz="4" w:space="0" w:color="auto"/>
              <w:left w:val="nil"/>
              <w:bottom w:val="single" w:sz="4" w:space="0" w:color="auto"/>
              <w:right w:val="nil"/>
            </w:tcBorders>
            <w:shd w:val="clear" w:color="auto" w:fill="auto"/>
            <w:vAlign w:val="center"/>
          </w:tcPr>
          <w:p w:rsidR="00D0137C" w:rsidRPr="00D0137C" w:rsidRDefault="00D0137C" w:rsidP="00D0137C">
            <w:pPr>
              <w:spacing w:before="60"/>
              <w:rPr>
                <w:rFonts w:asciiTheme="minorHAnsi" w:hAnsiTheme="minorHAnsi"/>
                <w:lang w:val="fr-FR"/>
              </w:rPr>
            </w:pPr>
          </w:p>
        </w:tc>
        <w:tc>
          <w:tcPr>
            <w:tcW w:w="2500" w:type="dxa"/>
            <w:tcBorders>
              <w:top w:val="single" w:sz="4" w:space="0" w:color="auto"/>
              <w:left w:val="nil"/>
              <w:bottom w:val="single" w:sz="4" w:space="0" w:color="auto"/>
              <w:right w:val="nil"/>
            </w:tcBorders>
            <w:shd w:val="clear" w:color="auto" w:fill="auto"/>
            <w:vAlign w:val="center"/>
          </w:tcPr>
          <w:p w:rsidR="00D0137C" w:rsidRPr="00D0137C" w:rsidRDefault="00D0137C" w:rsidP="00D0137C">
            <w:pPr>
              <w:spacing w:before="60"/>
              <w:rPr>
                <w:rFonts w:asciiTheme="minorHAnsi" w:hAnsiTheme="minorHAnsi"/>
                <w:lang w:val="fr-FR"/>
              </w:rPr>
            </w:pPr>
          </w:p>
        </w:tc>
        <w:tc>
          <w:tcPr>
            <w:tcW w:w="5443" w:type="dxa"/>
            <w:tcBorders>
              <w:top w:val="single" w:sz="4" w:space="0" w:color="auto"/>
              <w:left w:val="nil"/>
              <w:bottom w:val="single" w:sz="4" w:space="0" w:color="auto"/>
              <w:right w:val="nil"/>
            </w:tcBorders>
            <w:shd w:val="clear" w:color="auto" w:fill="auto"/>
            <w:vAlign w:val="center"/>
          </w:tcPr>
          <w:p w:rsidR="00D0137C" w:rsidRPr="00D0137C" w:rsidRDefault="00D0137C" w:rsidP="00D0137C">
            <w:pPr>
              <w:spacing w:before="60"/>
              <w:rPr>
                <w:rFonts w:asciiTheme="minorHAnsi" w:hAnsiTheme="minorHAnsi"/>
                <w:lang w:val="fr-FR"/>
              </w:rPr>
            </w:pPr>
          </w:p>
        </w:tc>
      </w:tr>
      <w:tr w:rsidR="00D0137C" w:rsidRPr="00D0137C" w:rsidTr="00EB0909">
        <w:trPr>
          <w:cantSplit/>
          <w:trHeight w:val="315"/>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rsidR="00D0137C" w:rsidRPr="00D0137C" w:rsidRDefault="00D0137C" w:rsidP="00D0137C">
            <w:pPr>
              <w:spacing w:before="60"/>
              <w:jc w:val="center"/>
              <w:rPr>
                <w:rFonts w:asciiTheme="minorHAnsi" w:hAnsiTheme="minorHAnsi"/>
                <w:b/>
                <w:lang w:val="fr-FR"/>
              </w:rPr>
            </w:pPr>
            <w:r w:rsidRPr="00D0137C">
              <w:rPr>
                <w:rFonts w:asciiTheme="minorHAnsi" w:hAnsiTheme="minorHAnsi"/>
                <w:b/>
                <w:lang w:val="fr-FR"/>
              </w:rPr>
              <w:t>VILLE DE BAKOU - 12</w:t>
            </w:r>
          </w:p>
        </w:tc>
      </w:tr>
      <w:tr w:rsidR="00D0137C" w:rsidRPr="00D0137C" w:rsidTr="00EB0909">
        <w:trPr>
          <w:cantSplit/>
          <w:trHeight w:val="315"/>
          <w:jc w:val="center"/>
        </w:trPr>
        <w:tc>
          <w:tcPr>
            <w:tcW w:w="640" w:type="dxa"/>
            <w:vMerge w:val="restart"/>
            <w:tcBorders>
              <w:top w:val="nil"/>
              <w:left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1</w:t>
            </w:r>
          </w:p>
        </w:tc>
        <w:tc>
          <w:tcPr>
            <w:tcW w:w="2500" w:type="dxa"/>
            <w:vMerge w:val="restart"/>
            <w:tcBorders>
              <w:top w:val="nil"/>
              <w:left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Bakou</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12 370 21 99</w:t>
            </w:r>
          </w:p>
        </w:tc>
      </w:tr>
      <w:tr w:rsidR="00D0137C" w:rsidRPr="00D0137C" w:rsidTr="00EB0909">
        <w:trPr>
          <w:cantSplit/>
          <w:trHeight w:val="315"/>
          <w:jc w:val="center"/>
        </w:trPr>
        <w:tc>
          <w:tcPr>
            <w:tcW w:w="640" w:type="dxa"/>
            <w:vMerge/>
            <w:tcBorders>
              <w:left w:val="single" w:sz="4" w:space="0" w:color="auto"/>
              <w:right w:val="single" w:sz="4" w:space="0" w:color="auto"/>
            </w:tcBorders>
            <w:vAlign w:val="center"/>
            <w:hideMark/>
          </w:tcPr>
          <w:p w:rsidR="00D0137C" w:rsidRPr="00D0137C" w:rsidRDefault="00D0137C" w:rsidP="00D0137C">
            <w:pPr>
              <w:spacing w:before="60"/>
              <w:rPr>
                <w:rFonts w:asciiTheme="minorHAnsi" w:hAnsiTheme="minorHAnsi"/>
                <w:lang w:val="fr-FR"/>
              </w:rPr>
            </w:pPr>
          </w:p>
        </w:tc>
        <w:tc>
          <w:tcPr>
            <w:tcW w:w="2500" w:type="dxa"/>
            <w:vMerge/>
            <w:tcBorders>
              <w:left w:val="single" w:sz="4" w:space="0" w:color="auto"/>
              <w:right w:val="single" w:sz="4" w:space="0" w:color="auto"/>
            </w:tcBorders>
            <w:vAlign w:val="center"/>
            <w:hideMark/>
          </w:tcPr>
          <w:p w:rsidR="00D0137C" w:rsidRPr="00D0137C" w:rsidRDefault="00D0137C" w:rsidP="00D0137C">
            <w:pPr>
              <w:spacing w:before="60"/>
              <w:rPr>
                <w:rFonts w:asciiTheme="minorHAnsi" w:hAnsiTheme="minorHAnsi"/>
                <w:lang w:val="fr-FR"/>
              </w:rPr>
            </w:pP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12 440 21 99</w:t>
            </w:r>
          </w:p>
        </w:tc>
      </w:tr>
      <w:tr w:rsidR="00D0137C" w:rsidRPr="00D0137C" w:rsidTr="00EB0909">
        <w:trPr>
          <w:cantSplit/>
          <w:trHeight w:val="315"/>
          <w:jc w:val="center"/>
        </w:trPr>
        <w:tc>
          <w:tcPr>
            <w:tcW w:w="640" w:type="dxa"/>
            <w:vMerge/>
            <w:tcBorders>
              <w:left w:val="single" w:sz="4" w:space="0" w:color="auto"/>
              <w:right w:val="single" w:sz="4" w:space="0" w:color="auto"/>
            </w:tcBorders>
            <w:vAlign w:val="center"/>
            <w:hideMark/>
          </w:tcPr>
          <w:p w:rsidR="00D0137C" w:rsidRPr="00D0137C" w:rsidRDefault="00D0137C" w:rsidP="00D0137C">
            <w:pPr>
              <w:spacing w:before="60"/>
              <w:rPr>
                <w:rFonts w:asciiTheme="minorHAnsi" w:hAnsiTheme="minorHAnsi"/>
                <w:lang w:val="fr-FR"/>
              </w:rPr>
            </w:pPr>
          </w:p>
        </w:tc>
        <w:tc>
          <w:tcPr>
            <w:tcW w:w="2500" w:type="dxa"/>
            <w:vMerge/>
            <w:tcBorders>
              <w:left w:val="single" w:sz="4" w:space="0" w:color="auto"/>
              <w:right w:val="single" w:sz="4" w:space="0" w:color="auto"/>
            </w:tcBorders>
            <w:vAlign w:val="center"/>
            <w:hideMark/>
          </w:tcPr>
          <w:p w:rsidR="00D0137C" w:rsidRPr="00D0137C" w:rsidRDefault="00D0137C" w:rsidP="00D0137C">
            <w:pPr>
              <w:spacing w:before="60"/>
              <w:rPr>
                <w:rFonts w:asciiTheme="minorHAnsi" w:hAnsiTheme="minorHAnsi"/>
                <w:lang w:val="fr-FR"/>
              </w:rPr>
            </w:pP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12 564 21 99</w:t>
            </w:r>
          </w:p>
        </w:tc>
      </w:tr>
      <w:tr w:rsidR="00D0137C" w:rsidRPr="00D0137C" w:rsidTr="00EB0909">
        <w:trPr>
          <w:cantSplit/>
          <w:trHeight w:val="255"/>
          <w:jc w:val="center"/>
        </w:trPr>
        <w:tc>
          <w:tcPr>
            <w:tcW w:w="640" w:type="dxa"/>
            <w:vMerge/>
            <w:tcBorders>
              <w:left w:val="single" w:sz="4" w:space="0" w:color="auto"/>
              <w:right w:val="single" w:sz="4" w:space="0" w:color="auto"/>
            </w:tcBorders>
            <w:vAlign w:val="center"/>
            <w:hideMark/>
          </w:tcPr>
          <w:p w:rsidR="00D0137C" w:rsidRPr="00D0137C" w:rsidRDefault="00D0137C" w:rsidP="00D0137C">
            <w:pPr>
              <w:spacing w:before="60"/>
              <w:rPr>
                <w:rFonts w:asciiTheme="minorHAnsi" w:hAnsiTheme="minorHAnsi"/>
                <w:lang w:val="fr-FR"/>
              </w:rPr>
            </w:pPr>
          </w:p>
        </w:tc>
        <w:tc>
          <w:tcPr>
            <w:tcW w:w="2500" w:type="dxa"/>
            <w:vMerge/>
            <w:tcBorders>
              <w:left w:val="single" w:sz="4" w:space="0" w:color="auto"/>
              <w:right w:val="single" w:sz="4" w:space="0" w:color="auto"/>
            </w:tcBorders>
            <w:vAlign w:val="center"/>
            <w:hideMark/>
          </w:tcPr>
          <w:p w:rsidR="00D0137C" w:rsidRPr="00D0137C" w:rsidRDefault="00D0137C" w:rsidP="00D0137C">
            <w:pPr>
              <w:spacing w:before="60"/>
              <w:rPr>
                <w:rFonts w:asciiTheme="minorHAnsi" w:hAnsiTheme="minorHAnsi"/>
                <w:lang w:val="fr-FR"/>
              </w:rPr>
            </w:pP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88 555 55 55</w:t>
            </w:r>
          </w:p>
        </w:tc>
      </w:tr>
      <w:tr w:rsidR="00D0137C" w:rsidRPr="00D0137C" w:rsidTr="00EB0909">
        <w:trPr>
          <w:cantSplit/>
          <w:trHeight w:val="247"/>
          <w:jc w:val="center"/>
        </w:trPr>
        <w:tc>
          <w:tcPr>
            <w:tcW w:w="640" w:type="dxa"/>
            <w:vMerge/>
            <w:tcBorders>
              <w:left w:val="single" w:sz="4" w:space="0" w:color="auto"/>
              <w:bottom w:val="single" w:sz="4" w:space="0" w:color="000000"/>
              <w:right w:val="single" w:sz="4" w:space="0" w:color="auto"/>
            </w:tcBorders>
            <w:vAlign w:val="center"/>
          </w:tcPr>
          <w:p w:rsidR="00D0137C" w:rsidRPr="00D0137C" w:rsidRDefault="00D0137C" w:rsidP="00D0137C">
            <w:pPr>
              <w:spacing w:before="60"/>
              <w:rPr>
                <w:rFonts w:asciiTheme="minorHAnsi" w:hAnsiTheme="minorHAnsi"/>
                <w:lang w:val="fr-FR"/>
              </w:rPr>
            </w:pPr>
          </w:p>
        </w:tc>
        <w:tc>
          <w:tcPr>
            <w:tcW w:w="2500" w:type="dxa"/>
            <w:vMerge/>
            <w:tcBorders>
              <w:left w:val="single" w:sz="4" w:space="0" w:color="auto"/>
              <w:bottom w:val="single" w:sz="4" w:space="0" w:color="000000"/>
              <w:right w:val="single" w:sz="4" w:space="0" w:color="auto"/>
            </w:tcBorders>
            <w:vAlign w:val="center"/>
          </w:tcPr>
          <w:p w:rsidR="00D0137C" w:rsidRPr="00D0137C" w:rsidRDefault="00D0137C" w:rsidP="00D0137C">
            <w:pPr>
              <w:spacing w:before="60"/>
              <w:rPr>
                <w:rFonts w:asciiTheme="minorHAnsi" w:hAnsiTheme="minorHAnsi"/>
                <w:lang w:val="fr-FR"/>
              </w:rPr>
            </w:pPr>
          </w:p>
        </w:tc>
        <w:tc>
          <w:tcPr>
            <w:tcW w:w="5443" w:type="dxa"/>
            <w:tcBorders>
              <w:top w:val="single" w:sz="4" w:space="0" w:color="auto"/>
              <w:left w:val="nil"/>
              <w:bottom w:val="single" w:sz="4" w:space="0" w:color="auto"/>
              <w:right w:val="single" w:sz="4" w:space="0" w:color="auto"/>
            </w:tcBorders>
            <w:shd w:val="clear" w:color="auto" w:fill="auto"/>
            <w:vAlign w:val="center"/>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+994 12 200 00 24</w:t>
            </w:r>
          </w:p>
        </w:tc>
      </w:tr>
      <w:tr w:rsidR="00D0137C" w:rsidRPr="00D0137C" w:rsidTr="00EB0909">
        <w:trPr>
          <w:cantSplit/>
          <w:trHeight w:val="315"/>
          <w:jc w:val="center"/>
        </w:trPr>
        <w:tc>
          <w:tcPr>
            <w:tcW w:w="640" w:type="dxa"/>
            <w:tcBorders>
              <w:top w:val="nil"/>
              <w:left w:val="single" w:sz="4" w:space="0" w:color="auto"/>
              <w:bottom w:val="nil"/>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2</w:t>
            </w:r>
          </w:p>
        </w:tc>
        <w:tc>
          <w:tcPr>
            <w:tcW w:w="2500" w:type="dxa"/>
            <w:tcBorders>
              <w:top w:val="nil"/>
              <w:left w:val="nil"/>
              <w:bottom w:val="nil"/>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Absheron</w:t>
            </w:r>
          </w:p>
        </w:tc>
        <w:tc>
          <w:tcPr>
            <w:tcW w:w="5443" w:type="dxa"/>
            <w:tcBorders>
              <w:top w:val="nil"/>
              <w:left w:val="nil"/>
              <w:bottom w:val="nil"/>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12 342 21 99</w:t>
            </w:r>
          </w:p>
        </w:tc>
      </w:tr>
      <w:tr w:rsidR="00D0137C" w:rsidRPr="00D0137C" w:rsidTr="00EB0909">
        <w:trPr>
          <w:cantSplit/>
          <w:trHeight w:val="315"/>
          <w:jc w:val="center"/>
        </w:trPr>
        <w:tc>
          <w:tcPr>
            <w:tcW w:w="640" w:type="dxa"/>
            <w:tcBorders>
              <w:top w:val="single" w:sz="4" w:space="0" w:color="auto"/>
              <w:left w:val="nil"/>
              <w:bottom w:val="single" w:sz="4" w:space="0" w:color="auto"/>
              <w:right w:val="nil"/>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w:t>
            </w:r>
          </w:p>
        </w:tc>
        <w:tc>
          <w:tcPr>
            <w:tcW w:w="2500" w:type="dxa"/>
            <w:tcBorders>
              <w:top w:val="single" w:sz="4" w:space="0" w:color="auto"/>
              <w:left w:val="nil"/>
              <w:bottom w:val="single" w:sz="4" w:space="0" w:color="auto"/>
              <w:right w:val="nil"/>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w:t>
            </w:r>
          </w:p>
        </w:tc>
        <w:tc>
          <w:tcPr>
            <w:tcW w:w="5443" w:type="dxa"/>
            <w:tcBorders>
              <w:top w:val="single" w:sz="4" w:space="0" w:color="auto"/>
              <w:left w:val="nil"/>
              <w:bottom w:val="single" w:sz="4" w:space="0" w:color="auto"/>
              <w:right w:val="nil"/>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w:t>
            </w:r>
          </w:p>
        </w:tc>
      </w:tr>
      <w:tr w:rsidR="00D0137C" w:rsidRPr="00D0137C" w:rsidTr="00EB0909">
        <w:trPr>
          <w:cantSplit/>
          <w:trHeight w:val="315"/>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rsidR="00D0137C" w:rsidRPr="00D0137C" w:rsidRDefault="00D0137C" w:rsidP="00D0137C">
            <w:pPr>
              <w:spacing w:before="60"/>
              <w:jc w:val="center"/>
              <w:rPr>
                <w:rFonts w:asciiTheme="minorHAnsi" w:hAnsiTheme="minorHAnsi"/>
                <w:b/>
                <w:lang w:val="fr-FR"/>
              </w:rPr>
            </w:pPr>
            <w:r w:rsidRPr="00D0137C">
              <w:rPr>
                <w:rFonts w:asciiTheme="minorHAnsi" w:hAnsiTheme="minorHAnsi"/>
                <w:b/>
                <w:lang w:val="fr-FR"/>
              </w:rPr>
              <w:t>VILLE DE SUMGAYIT - 18</w:t>
            </w:r>
          </w:p>
        </w:tc>
      </w:tr>
      <w:tr w:rsidR="00D0137C" w:rsidRPr="00D0137C" w:rsidTr="00EB0909">
        <w:trPr>
          <w:cantSplit/>
          <w:trHeight w:val="315"/>
          <w:jc w:val="center"/>
        </w:trPr>
        <w:tc>
          <w:tcPr>
            <w:tcW w:w="640" w:type="dxa"/>
            <w:tcBorders>
              <w:top w:val="nil"/>
              <w:left w:val="single" w:sz="4" w:space="0" w:color="auto"/>
              <w:bottom w:val="nil"/>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1</w:t>
            </w:r>
          </w:p>
        </w:tc>
        <w:tc>
          <w:tcPr>
            <w:tcW w:w="2500" w:type="dxa"/>
            <w:tcBorders>
              <w:top w:val="nil"/>
              <w:left w:val="nil"/>
              <w:bottom w:val="nil"/>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Sumgayit</w:t>
            </w:r>
          </w:p>
        </w:tc>
        <w:tc>
          <w:tcPr>
            <w:tcW w:w="5443" w:type="dxa"/>
            <w:tcBorders>
              <w:top w:val="nil"/>
              <w:left w:val="nil"/>
              <w:bottom w:val="nil"/>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+994 18 644 21 99</w:t>
            </w:r>
          </w:p>
        </w:tc>
      </w:tr>
      <w:tr w:rsidR="00D0137C" w:rsidRPr="00D0137C" w:rsidTr="00EB0909">
        <w:trPr>
          <w:cantSplit/>
          <w:trHeight w:val="315"/>
          <w:jc w:val="center"/>
        </w:trPr>
        <w:tc>
          <w:tcPr>
            <w:tcW w:w="640" w:type="dxa"/>
            <w:tcBorders>
              <w:top w:val="single" w:sz="4" w:space="0" w:color="auto"/>
              <w:left w:val="nil"/>
              <w:bottom w:val="single" w:sz="4" w:space="0" w:color="auto"/>
              <w:right w:val="nil"/>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w:t>
            </w:r>
          </w:p>
        </w:tc>
        <w:tc>
          <w:tcPr>
            <w:tcW w:w="2500" w:type="dxa"/>
            <w:tcBorders>
              <w:top w:val="single" w:sz="4" w:space="0" w:color="auto"/>
              <w:left w:val="nil"/>
              <w:bottom w:val="single" w:sz="4" w:space="0" w:color="auto"/>
              <w:right w:val="nil"/>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w:t>
            </w:r>
          </w:p>
        </w:tc>
        <w:tc>
          <w:tcPr>
            <w:tcW w:w="5443" w:type="dxa"/>
            <w:tcBorders>
              <w:top w:val="single" w:sz="4" w:space="0" w:color="auto"/>
              <w:left w:val="nil"/>
              <w:bottom w:val="single" w:sz="4" w:space="0" w:color="auto"/>
              <w:right w:val="nil"/>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w:t>
            </w:r>
          </w:p>
        </w:tc>
      </w:tr>
      <w:tr w:rsidR="00D0137C" w:rsidRPr="00522D2C" w:rsidTr="00EB0909">
        <w:trPr>
          <w:cantSplit/>
          <w:trHeight w:val="315"/>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rsidR="00D0137C" w:rsidRPr="00D0137C" w:rsidRDefault="00D0137C" w:rsidP="00D0137C">
            <w:pPr>
              <w:spacing w:before="60"/>
              <w:jc w:val="center"/>
              <w:rPr>
                <w:rFonts w:asciiTheme="minorHAnsi" w:hAnsiTheme="minorHAnsi"/>
                <w:b/>
                <w:lang w:val="fr-FR"/>
              </w:rPr>
            </w:pPr>
            <w:r w:rsidRPr="00D0137C">
              <w:rPr>
                <w:rFonts w:asciiTheme="minorHAnsi" w:hAnsiTheme="minorHAnsi"/>
                <w:b/>
                <w:lang w:val="fr-FR"/>
              </w:rPr>
              <w:t>RÉGION RACCORDÉE AU CENTRAL DE BAKOU - 20</w:t>
            </w:r>
          </w:p>
        </w:tc>
      </w:tr>
      <w:tr w:rsidR="00D0137C" w:rsidRPr="00D0137C" w:rsidTr="00D0137C">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1</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Barda</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20 205 21 99</w:t>
            </w:r>
          </w:p>
        </w:tc>
      </w:tr>
      <w:tr w:rsidR="00D0137C" w:rsidRPr="00D0137C" w:rsidTr="00D0137C">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2</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Ujar</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20 213 21 99</w:t>
            </w:r>
          </w:p>
        </w:tc>
      </w:tr>
      <w:tr w:rsidR="00D0137C" w:rsidRPr="00D0137C" w:rsidTr="00D0137C">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3</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Aghsu</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20 226 21 99</w:t>
            </w:r>
          </w:p>
        </w:tc>
      </w:tr>
      <w:tr w:rsidR="00D0137C" w:rsidRPr="00D0137C" w:rsidTr="00D0137C">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4</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Aghdash</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20 235 21 99</w:t>
            </w:r>
          </w:p>
        </w:tc>
      </w:tr>
      <w:tr w:rsidR="00D0137C" w:rsidRPr="00D0137C" w:rsidTr="00D0137C">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5</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Gobustan</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20 245 21 99</w:t>
            </w:r>
          </w:p>
        </w:tc>
      </w:tr>
      <w:tr w:rsidR="00D0137C" w:rsidRPr="00D0137C" w:rsidTr="00D0137C">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6</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Kurdamir</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20 255 21 99</w:t>
            </w:r>
          </w:p>
        </w:tc>
      </w:tr>
      <w:tr w:rsidR="00D0137C" w:rsidRPr="00D0137C" w:rsidTr="00D0137C">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7</w:t>
            </w:r>
          </w:p>
        </w:tc>
        <w:tc>
          <w:tcPr>
            <w:tcW w:w="2500" w:type="dxa"/>
            <w:tcBorders>
              <w:top w:val="nil"/>
              <w:left w:val="nil"/>
              <w:bottom w:val="single" w:sz="4" w:space="0" w:color="auto"/>
              <w:right w:val="single" w:sz="4" w:space="0" w:color="auto"/>
            </w:tcBorders>
            <w:shd w:val="clear" w:color="auto" w:fill="auto"/>
            <w:noWrap/>
            <w:vAlign w:val="bottom"/>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Shamakhi</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20 265 21 99</w:t>
            </w:r>
          </w:p>
        </w:tc>
      </w:tr>
      <w:tr w:rsidR="00D0137C" w:rsidRPr="00D0137C" w:rsidTr="00D0137C">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8</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Goychay</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20 274 21 99</w:t>
            </w:r>
          </w:p>
        </w:tc>
      </w:tr>
      <w:tr w:rsidR="00D0137C" w:rsidRPr="00D0137C" w:rsidTr="00D0137C">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9</w:t>
            </w:r>
          </w:p>
        </w:tc>
        <w:tc>
          <w:tcPr>
            <w:tcW w:w="2500" w:type="dxa"/>
            <w:tcBorders>
              <w:top w:val="nil"/>
              <w:left w:val="nil"/>
              <w:bottom w:val="single" w:sz="4" w:space="0" w:color="auto"/>
              <w:right w:val="single" w:sz="4" w:space="0" w:color="auto"/>
            </w:tcBorders>
            <w:shd w:val="clear" w:color="000000" w:fill="FFFFFF"/>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Ismayilli</w:t>
            </w:r>
          </w:p>
        </w:tc>
        <w:tc>
          <w:tcPr>
            <w:tcW w:w="5443" w:type="dxa"/>
            <w:tcBorders>
              <w:top w:val="nil"/>
              <w:left w:val="nil"/>
              <w:bottom w:val="single" w:sz="4" w:space="0" w:color="auto"/>
              <w:right w:val="single" w:sz="4" w:space="0" w:color="auto"/>
            </w:tcBorders>
            <w:shd w:val="clear" w:color="000000" w:fill="FFFFFF"/>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20 285 10 00</w:t>
            </w:r>
          </w:p>
        </w:tc>
      </w:tr>
      <w:tr w:rsidR="00D0137C" w:rsidRPr="00D0137C" w:rsidTr="00D0137C">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10</w:t>
            </w:r>
          </w:p>
        </w:tc>
        <w:tc>
          <w:tcPr>
            <w:tcW w:w="2500" w:type="dxa"/>
            <w:tcBorders>
              <w:top w:val="nil"/>
              <w:left w:val="nil"/>
              <w:bottom w:val="single" w:sz="4" w:space="0" w:color="auto"/>
              <w:right w:val="single" w:sz="4" w:space="0" w:color="auto"/>
            </w:tcBorders>
            <w:shd w:val="clear" w:color="000000" w:fill="FFFFFF"/>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Zardab</w:t>
            </w:r>
          </w:p>
        </w:tc>
        <w:tc>
          <w:tcPr>
            <w:tcW w:w="5443" w:type="dxa"/>
            <w:tcBorders>
              <w:top w:val="nil"/>
              <w:left w:val="nil"/>
              <w:bottom w:val="single" w:sz="4" w:space="0" w:color="auto"/>
              <w:right w:val="single" w:sz="4" w:space="0" w:color="auto"/>
            </w:tcBorders>
            <w:shd w:val="clear" w:color="000000" w:fill="FFFFFF"/>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20 296 42 99</w:t>
            </w:r>
          </w:p>
        </w:tc>
      </w:tr>
      <w:tr w:rsidR="00D0137C" w:rsidRPr="00D0137C" w:rsidTr="00EB0909">
        <w:trPr>
          <w:cantSplit/>
          <w:trHeight w:val="315"/>
          <w:jc w:val="center"/>
        </w:trPr>
        <w:tc>
          <w:tcPr>
            <w:tcW w:w="640" w:type="dxa"/>
            <w:tcBorders>
              <w:top w:val="nil"/>
              <w:left w:val="nil"/>
              <w:bottom w:val="nil"/>
              <w:right w:val="nil"/>
            </w:tcBorders>
            <w:shd w:val="clear" w:color="auto" w:fill="auto"/>
            <w:vAlign w:val="center"/>
          </w:tcPr>
          <w:p w:rsidR="00D0137C" w:rsidRPr="00D0137C" w:rsidRDefault="00D0137C" w:rsidP="00D0137C">
            <w:pPr>
              <w:spacing w:before="60"/>
              <w:rPr>
                <w:rFonts w:asciiTheme="minorHAnsi" w:hAnsiTheme="minorHAnsi"/>
                <w:lang w:val="fr-FR"/>
              </w:rPr>
            </w:pPr>
          </w:p>
        </w:tc>
        <w:tc>
          <w:tcPr>
            <w:tcW w:w="2500" w:type="dxa"/>
            <w:tcBorders>
              <w:top w:val="nil"/>
              <w:left w:val="nil"/>
              <w:bottom w:val="nil"/>
              <w:right w:val="nil"/>
            </w:tcBorders>
            <w:shd w:val="clear" w:color="auto" w:fill="auto"/>
            <w:vAlign w:val="center"/>
          </w:tcPr>
          <w:p w:rsidR="00D0137C" w:rsidRPr="00D0137C" w:rsidRDefault="00D0137C" w:rsidP="00D0137C">
            <w:pPr>
              <w:spacing w:before="60"/>
              <w:rPr>
                <w:rFonts w:asciiTheme="minorHAnsi" w:hAnsiTheme="minorHAnsi"/>
                <w:lang w:val="fr-FR"/>
              </w:rPr>
            </w:pPr>
          </w:p>
        </w:tc>
        <w:tc>
          <w:tcPr>
            <w:tcW w:w="5443" w:type="dxa"/>
            <w:tcBorders>
              <w:top w:val="nil"/>
              <w:left w:val="nil"/>
              <w:bottom w:val="nil"/>
              <w:right w:val="nil"/>
            </w:tcBorders>
            <w:shd w:val="clear" w:color="auto" w:fill="auto"/>
            <w:vAlign w:val="center"/>
          </w:tcPr>
          <w:p w:rsidR="00D0137C" w:rsidRPr="00D0137C" w:rsidRDefault="00D0137C" w:rsidP="00D0137C">
            <w:pPr>
              <w:spacing w:before="60"/>
              <w:rPr>
                <w:rFonts w:asciiTheme="minorHAnsi" w:hAnsiTheme="minorHAnsi"/>
                <w:lang w:val="fr-FR"/>
              </w:rPr>
            </w:pPr>
          </w:p>
        </w:tc>
      </w:tr>
      <w:tr w:rsidR="00D0137C" w:rsidRPr="00D0137C" w:rsidTr="00EB0909">
        <w:trPr>
          <w:cantSplit/>
          <w:trHeight w:val="315"/>
          <w:jc w:val="center"/>
        </w:trPr>
        <w:tc>
          <w:tcPr>
            <w:tcW w:w="85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137C" w:rsidRPr="00D0137C" w:rsidRDefault="00D0137C" w:rsidP="00D0137C">
            <w:pPr>
              <w:spacing w:before="60"/>
              <w:jc w:val="center"/>
              <w:rPr>
                <w:rFonts w:asciiTheme="minorHAnsi" w:hAnsiTheme="minorHAnsi"/>
                <w:b/>
                <w:lang w:val="fr-FR"/>
              </w:rPr>
            </w:pPr>
            <w:r w:rsidRPr="00D0137C">
              <w:rPr>
                <w:rFonts w:asciiTheme="minorHAnsi" w:hAnsiTheme="minorHAnsi"/>
                <w:b/>
                <w:lang w:val="fr-FR"/>
              </w:rPr>
              <w:t>RÉGION DE SHİRVAN - 21</w:t>
            </w:r>
          </w:p>
        </w:tc>
      </w:tr>
      <w:tr w:rsidR="00D0137C" w:rsidRPr="00D0137C" w:rsidTr="00D0137C">
        <w:trPr>
          <w:cantSplit/>
          <w:trHeight w:val="20"/>
          <w:jc w:val="center"/>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1</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Hajigabul</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21 204 21 99</w:t>
            </w:r>
          </w:p>
        </w:tc>
      </w:tr>
      <w:tr w:rsidR="00D0137C" w:rsidRPr="00D0137C" w:rsidTr="00D0137C">
        <w:trPr>
          <w:cantSplit/>
          <w:trHeight w:val="20"/>
          <w:jc w:val="center"/>
        </w:trPr>
        <w:tc>
          <w:tcPr>
            <w:tcW w:w="640" w:type="dxa"/>
            <w:vMerge/>
            <w:tcBorders>
              <w:top w:val="nil"/>
              <w:left w:val="single" w:sz="4" w:space="0" w:color="auto"/>
              <w:bottom w:val="single" w:sz="4" w:space="0" w:color="000000"/>
              <w:right w:val="single" w:sz="4" w:space="0" w:color="auto"/>
            </w:tcBorders>
            <w:vAlign w:val="center"/>
            <w:hideMark/>
          </w:tcPr>
          <w:p w:rsidR="00D0137C" w:rsidRPr="00D0137C" w:rsidRDefault="00D0137C" w:rsidP="00D0137C">
            <w:pPr>
              <w:spacing w:before="20"/>
              <w:rPr>
                <w:rFonts w:asciiTheme="minorHAnsi" w:hAnsiTheme="minorHAnsi"/>
                <w:lang w:val="fr-FR"/>
              </w:rPr>
            </w:pPr>
          </w:p>
        </w:tc>
        <w:tc>
          <w:tcPr>
            <w:tcW w:w="2500" w:type="dxa"/>
            <w:vMerge/>
            <w:tcBorders>
              <w:top w:val="nil"/>
              <w:left w:val="single" w:sz="4" w:space="0" w:color="auto"/>
              <w:bottom w:val="single" w:sz="4" w:space="0" w:color="000000"/>
              <w:right w:val="single" w:sz="4" w:space="0" w:color="auto"/>
            </w:tcBorders>
            <w:vAlign w:val="center"/>
            <w:hideMark/>
          </w:tcPr>
          <w:p w:rsidR="00D0137C" w:rsidRPr="00D0137C" w:rsidRDefault="00D0137C" w:rsidP="00D0137C">
            <w:pPr>
              <w:spacing w:before="20"/>
              <w:rPr>
                <w:rFonts w:asciiTheme="minorHAnsi" w:hAnsiTheme="minorHAnsi"/>
                <w:lang w:val="fr-FR"/>
              </w:rPr>
            </w:pP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21 428 00 20</w:t>
            </w:r>
          </w:p>
        </w:tc>
      </w:tr>
      <w:tr w:rsidR="00D0137C" w:rsidRPr="00D0137C" w:rsidTr="00D0137C">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2</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Shirvan</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21 215 21 99</w:t>
            </w:r>
          </w:p>
        </w:tc>
      </w:tr>
      <w:tr w:rsidR="00D0137C" w:rsidRPr="00D0137C" w:rsidTr="00D0137C">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3</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Beylagan</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21 225 21 99</w:t>
            </w:r>
          </w:p>
        </w:tc>
      </w:tr>
      <w:tr w:rsidR="00D0137C" w:rsidRPr="00D0137C" w:rsidTr="00D0137C">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4</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Sabirabad</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21 235 69 99</w:t>
            </w:r>
          </w:p>
        </w:tc>
      </w:tr>
      <w:tr w:rsidR="00D0137C" w:rsidRPr="00D0137C" w:rsidTr="00D0137C">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5</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İmishli</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21 246 60 01</w:t>
            </w:r>
          </w:p>
        </w:tc>
      </w:tr>
      <w:tr w:rsidR="00D0137C" w:rsidRPr="00D0137C" w:rsidTr="00D0137C">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6</w:t>
            </w:r>
          </w:p>
        </w:tc>
        <w:tc>
          <w:tcPr>
            <w:tcW w:w="2500" w:type="dxa"/>
            <w:tcBorders>
              <w:top w:val="nil"/>
              <w:left w:val="nil"/>
              <w:bottom w:val="single" w:sz="4" w:space="0" w:color="auto"/>
              <w:right w:val="single" w:sz="4" w:space="0" w:color="auto"/>
            </w:tcBorders>
            <w:shd w:val="clear" w:color="000000" w:fill="FFFFFF"/>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Salyan</w:t>
            </w:r>
          </w:p>
        </w:tc>
        <w:tc>
          <w:tcPr>
            <w:tcW w:w="5443" w:type="dxa"/>
            <w:tcBorders>
              <w:top w:val="nil"/>
              <w:left w:val="nil"/>
              <w:bottom w:val="single" w:sz="4" w:space="0" w:color="auto"/>
              <w:right w:val="single" w:sz="4" w:space="0" w:color="auto"/>
            </w:tcBorders>
            <w:shd w:val="clear" w:color="000000" w:fill="FFFFFF"/>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21 255 21 99</w:t>
            </w:r>
          </w:p>
        </w:tc>
      </w:tr>
      <w:tr w:rsidR="00D0137C" w:rsidRPr="00D0137C" w:rsidTr="00D0137C">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7</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Neftchala</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21 263 21 99</w:t>
            </w:r>
          </w:p>
        </w:tc>
      </w:tr>
      <w:tr w:rsidR="00D0137C" w:rsidRPr="00D0137C" w:rsidTr="00D0137C">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8</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Agjabedi</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21 275 21 99</w:t>
            </w:r>
          </w:p>
        </w:tc>
      </w:tr>
      <w:tr w:rsidR="00D0137C" w:rsidRPr="00D0137C" w:rsidTr="00D0137C">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9</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Saatlı</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21 285 21 99</w:t>
            </w:r>
          </w:p>
        </w:tc>
      </w:tr>
      <w:tr w:rsidR="00D0137C" w:rsidRPr="00D0137C" w:rsidTr="00EB0909">
        <w:trPr>
          <w:cantSplit/>
          <w:trHeight w:val="315"/>
          <w:jc w:val="center"/>
        </w:trPr>
        <w:tc>
          <w:tcPr>
            <w:tcW w:w="640" w:type="dxa"/>
            <w:tcBorders>
              <w:top w:val="nil"/>
              <w:left w:val="nil"/>
              <w:bottom w:val="nil"/>
              <w:right w:val="nil"/>
            </w:tcBorders>
            <w:shd w:val="clear" w:color="auto" w:fill="auto"/>
            <w:vAlign w:val="center"/>
            <w:hideMark/>
          </w:tcPr>
          <w:p w:rsidR="00D0137C" w:rsidRPr="00D0137C" w:rsidRDefault="00D0137C" w:rsidP="00D0137C">
            <w:pPr>
              <w:spacing w:before="60"/>
              <w:rPr>
                <w:rFonts w:asciiTheme="minorHAnsi" w:hAnsiTheme="minorHAnsi"/>
                <w:lang w:val="fr-FR"/>
              </w:rPr>
            </w:pPr>
          </w:p>
        </w:tc>
        <w:tc>
          <w:tcPr>
            <w:tcW w:w="2500" w:type="dxa"/>
            <w:tcBorders>
              <w:top w:val="nil"/>
              <w:left w:val="nil"/>
              <w:bottom w:val="nil"/>
              <w:right w:val="nil"/>
            </w:tcBorders>
            <w:shd w:val="clear" w:color="auto" w:fill="auto"/>
            <w:vAlign w:val="center"/>
            <w:hideMark/>
          </w:tcPr>
          <w:p w:rsidR="00D0137C" w:rsidRPr="00D0137C" w:rsidRDefault="00D0137C" w:rsidP="00D0137C">
            <w:pPr>
              <w:spacing w:before="60"/>
              <w:rPr>
                <w:rFonts w:asciiTheme="minorHAnsi" w:hAnsiTheme="minorHAnsi"/>
                <w:lang w:val="fr-FR"/>
              </w:rPr>
            </w:pPr>
          </w:p>
        </w:tc>
        <w:tc>
          <w:tcPr>
            <w:tcW w:w="5443" w:type="dxa"/>
            <w:tcBorders>
              <w:top w:val="nil"/>
              <w:left w:val="nil"/>
              <w:bottom w:val="nil"/>
              <w:right w:val="nil"/>
            </w:tcBorders>
            <w:shd w:val="clear" w:color="auto" w:fill="auto"/>
            <w:vAlign w:val="center"/>
            <w:hideMark/>
          </w:tcPr>
          <w:p w:rsidR="00D0137C" w:rsidRPr="00D0137C" w:rsidRDefault="00D0137C" w:rsidP="00D0137C">
            <w:pPr>
              <w:spacing w:before="60"/>
              <w:rPr>
                <w:rFonts w:asciiTheme="minorHAnsi" w:hAnsiTheme="minorHAnsi"/>
                <w:lang w:val="fr-FR"/>
              </w:rPr>
            </w:pPr>
          </w:p>
        </w:tc>
      </w:tr>
      <w:tr w:rsidR="00D0137C" w:rsidRPr="00D0137C" w:rsidTr="00EB0909">
        <w:trPr>
          <w:cantSplit/>
          <w:trHeight w:val="315"/>
          <w:jc w:val="center"/>
        </w:trPr>
        <w:tc>
          <w:tcPr>
            <w:tcW w:w="85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137C" w:rsidRPr="00D0137C" w:rsidRDefault="00D0137C" w:rsidP="00D0137C">
            <w:pPr>
              <w:spacing w:before="60"/>
              <w:jc w:val="center"/>
              <w:rPr>
                <w:rFonts w:asciiTheme="minorHAnsi" w:hAnsiTheme="minorHAnsi"/>
                <w:b/>
                <w:lang w:val="fr-FR"/>
              </w:rPr>
            </w:pPr>
            <w:r w:rsidRPr="00D0137C">
              <w:rPr>
                <w:rFonts w:asciiTheme="minorHAnsi" w:hAnsiTheme="minorHAnsi"/>
                <w:b/>
                <w:lang w:val="fr-FR"/>
              </w:rPr>
              <w:t>RÉGION DE GANJA - 22</w:t>
            </w:r>
          </w:p>
        </w:tc>
      </w:tr>
      <w:tr w:rsidR="00D0137C" w:rsidRPr="00D0137C" w:rsidTr="00EB0909">
        <w:trPr>
          <w:cantSplit/>
          <w:trHeight w:val="315"/>
          <w:jc w:val="center"/>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1</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Ganja</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22 257 21 99</w:t>
            </w:r>
          </w:p>
        </w:tc>
      </w:tr>
      <w:tr w:rsidR="00D0137C" w:rsidRPr="00D0137C" w:rsidTr="00EB0909">
        <w:trPr>
          <w:cantSplit/>
          <w:trHeight w:val="315"/>
          <w:jc w:val="center"/>
        </w:trPr>
        <w:tc>
          <w:tcPr>
            <w:tcW w:w="640" w:type="dxa"/>
            <w:vMerge/>
            <w:tcBorders>
              <w:top w:val="nil"/>
              <w:left w:val="single" w:sz="4" w:space="0" w:color="auto"/>
              <w:bottom w:val="single" w:sz="4" w:space="0" w:color="auto"/>
              <w:right w:val="single" w:sz="4" w:space="0" w:color="auto"/>
            </w:tcBorders>
            <w:vAlign w:val="center"/>
            <w:hideMark/>
          </w:tcPr>
          <w:p w:rsidR="00D0137C" w:rsidRPr="00D0137C" w:rsidRDefault="00D0137C" w:rsidP="00D0137C">
            <w:pPr>
              <w:spacing w:before="20"/>
              <w:rPr>
                <w:rFonts w:asciiTheme="minorHAnsi" w:hAnsiTheme="minorHAnsi"/>
                <w:lang w:val="fr-FR"/>
              </w:rPr>
            </w:pPr>
          </w:p>
        </w:tc>
        <w:tc>
          <w:tcPr>
            <w:tcW w:w="2500" w:type="dxa"/>
            <w:vMerge/>
            <w:tcBorders>
              <w:top w:val="nil"/>
              <w:left w:val="single" w:sz="4" w:space="0" w:color="auto"/>
              <w:bottom w:val="single" w:sz="4" w:space="0" w:color="000000"/>
              <w:right w:val="single" w:sz="4" w:space="0" w:color="auto"/>
            </w:tcBorders>
            <w:vAlign w:val="center"/>
            <w:hideMark/>
          </w:tcPr>
          <w:p w:rsidR="00D0137C" w:rsidRPr="00D0137C" w:rsidRDefault="00D0137C" w:rsidP="00D0137C">
            <w:pPr>
              <w:spacing w:before="20"/>
              <w:rPr>
                <w:rFonts w:asciiTheme="minorHAnsi" w:hAnsiTheme="minorHAnsi"/>
                <w:lang w:val="fr-FR"/>
              </w:rPr>
            </w:pP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22 428 70 99</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2</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Goygol</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22 205 24 19</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3</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Dashkasan</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xml:space="preserve">+ 994 22 215 55 99 </w:t>
            </w:r>
          </w:p>
        </w:tc>
      </w:tr>
      <w:tr w:rsidR="00D0137C" w:rsidRPr="00D0137C" w:rsidTr="00EB0909">
        <w:trPr>
          <w:cantSplit/>
          <w:trHeight w:val="315"/>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4</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Akstafa</w:t>
            </w:r>
          </w:p>
        </w:tc>
        <w:tc>
          <w:tcPr>
            <w:tcW w:w="5443" w:type="dxa"/>
            <w:tcBorders>
              <w:top w:val="single" w:sz="4" w:space="0" w:color="auto"/>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22 225 21 99</w:t>
            </w:r>
          </w:p>
        </w:tc>
      </w:tr>
      <w:tr w:rsidR="00D0137C" w:rsidRPr="00D0137C" w:rsidTr="00EB0909">
        <w:trPr>
          <w:cantSplit/>
          <w:trHeight w:val="256"/>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0137C" w:rsidRPr="00D0137C" w:rsidRDefault="00D0137C" w:rsidP="00D0137C">
            <w:pPr>
              <w:spacing w:before="20"/>
              <w:rPr>
                <w:rFonts w:asciiTheme="minorHAnsi" w:hAnsiTheme="minorHAnsi"/>
                <w:lang w:val="fr-FR"/>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D0137C" w:rsidRPr="00D0137C" w:rsidRDefault="00D0137C" w:rsidP="00D0137C">
            <w:pPr>
              <w:spacing w:before="20"/>
              <w:rPr>
                <w:rFonts w:asciiTheme="minorHAnsi" w:hAnsiTheme="minorHAnsi"/>
                <w:lang w:val="fr-FR"/>
              </w:rPr>
            </w:pPr>
          </w:p>
        </w:tc>
        <w:tc>
          <w:tcPr>
            <w:tcW w:w="5443" w:type="dxa"/>
            <w:tcBorders>
              <w:top w:val="single" w:sz="4" w:space="0" w:color="auto"/>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22 428 33 13</w:t>
            </w:r>
          </w:p>
        </w:tc>
      </w:tr>
      <w:tr w:rsidR="00D0137C" w:rsidRPr="00D0137C" w:rsidTr="00EB0909">
        <w:trPr>
          <w:cantSplit/>
          <w:trHeight w:val="31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5</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Tartar</w:t>
            </w:r>
          </w:p>
        </w:tc>
        <w:tc>
          <w:tcPr>
            <w:tcW w:w="5443" w:type="dxa"/>
            <w:tcBorders>
              <w:top w:val="single" w:sz="4" w:space="0" w:color="auto"/>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22 236 21 99</w:t>
            </w:r>
          </w:p>
        </w:tc>
      </w:tr>
      <w:tr w:rsidR="00FC5554" w:rsidRPr="00D0137C" w:rsidTr="00EB0909">
        <w:trPr>
          <w:cantSplit/>
          <w:trHeight w:val="315"/>
          <w:jc w:val="center"/>
        </w:trPr>
        <w:tc>
          <w:tcPr>
            <w:tcW w:w="85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C5554" w:rsidRPr="00D0137C" w:rsidRDefault="00FC5554" w:rsidP="00EB0909">
            <w:pPr>
              <w:spacing w:before="60"/>
              <w:jc w:val="center"/>
              <w:rPr>
                <w:rFonts w:asciiTheme="minorHAnsi" w:hAnsiTheme="minorHAnsi"/>
                <w:b/>
                <w:lang w:val="fr-FR"/>
              </w:rPr>
            </w:pPr>
            <w:r w:rsidRPr="00D0137C">
              <w:rPr>
                <w:rFonts w:asciiTheme="minorHAnsi" w:hAnsiTheme="minorHAnsi"/>
                <w:b/>
                <w:lang w:val="fr-FR"/>
              </w:rPr>
              <w:lastRenderedPageBreak/>
              <w:t>RÉGION DE GANJA - 22</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6</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Goranboy</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22 245 21 99</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7</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Samukh</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22 275 21 99</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8</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Gazakh</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22 295 21 99</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9</w:t>
            </w:r>
          </w:p>
        </w:tc>
        <w:tc>
          <w:tcPr>
            <w:tcW w:w="2500" w:type="dxa"/>
            <w:tcBorders>
              <w:top w:val="nil"/>
              <w:left w:val="nil"/>
              <w:bottom w:val="single" w:sz="4" w:space="0" w:color="auto"/>
              <w:right w:val="single" w:sz="4" w:space="0" w:color="auto"/>
            </w:tcBorders>
            <w:shd w:val="clear" w:color="000000" w:fill="FFFFFF"/>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Shamkir</w:t>
            </w:r>
          </w:p>
        </w:tc>
        <w:tc>
          <w:tcPr>
            <w:tcW w:w="5443" w:type="dxa"/>
            <w:tcBorders>
              <w:top w:val="nil"/>
              <w:left w:val="nil"/>
              <w:bottom w:val="single" w:sz="4" w:space="0" w:color="auto"/>
              <w:right w:val="single" w:sz="4" w:space="0" w:color="auto"/>
            </w:tcBorders>
            <w:shd w:val="clear" w:color="000000" w:fill="FFFFFF"/>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22 305 21 90</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10</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Tovuz</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22 315 00 00</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11</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Gadabay</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22 326 01 71</w:t>
            </w:r>
          </w:p>
        </w:tc>
      </w:tr>
      <w:tr w:rsidR="00D0137C" w:rsidRPr="00D0137C" w:rsidTr="00EB0909">
        <w:trPr>
          <w:cantSplit/>
          <w:trHeight w:val="315"/>
          <w:jc w:val="center"/>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12</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Yevlakh</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22 336 21 99</w:t>
            </w:r>
          </w:p>
        </w:tc>
      </w:tr>
      <w:tr w:rsidR="00D0137C" w:rsidRPr="00D0137C" w:rsidTr="00EB0909">
        <w:trPr>
          <w:cantSplit/>
          <w:trHeight w:val="315"/>
          <w:jc w:val="center"/>
        </w:trPr>
        <w:tc>
          <w:tcPr>
            <w:tcW w:w="640" w:type="dxa"/>
            <w:vMerge/>
            <w:tcBorders>
              <w:top w:val="nil"/>
              <w:left w:val="single" w:sz="4" w:space="0" w:color="auto"/>
              <w:bottom w:val="single" w:sz="4" w:space="0" w:color="000000"/>
              <w:right w:val="single" w:sz="4" w:space="0" w:color="auto"/>
            </w:tcBorders>
            <w:vAlign w:val="center"/>
            <w:hideMark/>
          </w:tcPr>
          <w:p w:rsidR="00D0137C" w:rsidRPr="00D0137C" w:rsidRDefault="00D0137C" w:rsidP="00D0137C">
            <w:pPr>
              <w:spacing w:before="20"/>
              <w:rPr>
                <w:rFonts w:asciiTheme="minorHAnsi" w:hAnsiTheme="minorHAnsi"/>
                <w:lang w:val="fr-FR"/>
              </w:rPr>
            </w:pPr>
          </w:p>
        </w:tc>
        <w:tc>
          <w:tcPr>
            <w:tcW w:w="2500" w:type="dxa"/>
            <w:vMerge/>
            <w:tcBorders>
              <w:top w:val="nil"/>
              <w:left w:val="single" w:sz="4" w:space="0" w:color="auto"/>
              <w:bottom w:val="single" w:sz="4" w:space="0" w:color="000000"/>
              <w:right w:val="single" w:sz="4" w:space="0" w:color="auto"/>
            </w:tcBorders>
            <w:vAlign w:val="center"/>
            <w:hideMark/>
          </w:tcPr>
          <w:p w:rsidR="00D0137C" w:rsidRPr="00D0137C" w:rsidRDefault="00D0137C" w:rsidP="00D0137C">
            <w:pPr>
              <w:spacing w:before="20"/>
              <w:rPr>
                <w:rFonts w:asciiTheme="minorHAnsi" w:hAnsiTheme="minorHAnsi"/>
                <w:lang w:val="fr-FR"/>
              </w:rPr>
            </w:pP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22 428 26 41</w:t>
            </w:r>
          </w:p>
        </w:tc>
      </w:tr>
      <w:tr w:rsidR="00D0137C" w:rsidRPr="00D0137C" w:rsidTr="00EB0909">
        <w:trPr>
          <w:cantSplit/>
          <w:trHeight w:val="315"/>
          <w:jc w:val="center"/>
        </w:trPr>
        <w:tc>
          <w:tcPr>
            <w:tcW w:w="640" w:type="dxa"/>
            <w:tcBorders>
              <w:top w:val="nil"/>
              <w:left w:val="single" w:sz="4" w:space="0" w:color="auto"/>
              <w:bottom w:val="nil"/>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13</w:t>
            </w:r>
          </w:p>
        </w:tc>
        <w:tc>
          <w:tcPr>
            <w:tcW w:w="2500" w:type="dxa"/>
            <w:tcBorders>
              <w:top w:val="nil"/>
              <w:left w:val="nil"/>
              <w:bottom w:val="nil"/>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Naftalan</w:t>
            </w:r>
          </w:p>
        </w:tc>
        <w:tc>
          <w:tcPr>
            <w:tcW w:w="5443" w:type="dxa"/>
            <w:tcBorders>
              <w:top w:val="nil"/>
              <w:left w:val="nil"/>
              <w:bottom w:val="nil"/>
              <w:right w:val="single" w:sz="4" w:space="0" w:color="auto"/>
            </w:tcBorders>
            <w:shd w:val="clear" w:color="auto" w:fill="auto"/>
            <w:vAlign w:val="center"/>
            <w:hideMark/>
          </w:tcPr>
          <w:p w:rsidR="00D0137C" w:rsidRPr="00D0137C" w:rsidRDefault="00D0137C" w:rsidP="00D0137C">
            <w:pPr>
              <w:spacing w:before="20"/>
              <w:rPr>
                <w:rFonts w:asciiTheme="minorHAnsi" w:hAnsiTheme="minorHAnsi"/>
                <w:lang w:val="fr-FR"/>
              </w:rPr>
            </w:pPr>
            <w:r w:rsidRPr="00D0137C">
              <w:rPr>
                <w:rFonts w:asciiTheme="minorHAnsi" w:hAnsiTheme="minorHAnsi"/>
                <w:lang w:val="fr-FR"/>
              </w:rPr>
              <w:t>+ 994 22 352 21 99</w:t>
            </w:r>
          </w:p>
        </w:tc>
      </w:tr>
      <w:tr w:rsidR="00D0137C" w:rsidRPr="00D0137C" w:rsidTr="00EB0909">
        <w:trPr>
          <w:cantSplit/>
          <w:trHeight w:val="315"/>
          <w:jc w:val="center"/>
        </w:trPr>
        <w:tc>
          <w:tcPr>
            <w:tcW w:w="640" w:type="dxa"/>
            <w:tcBorders>
              <w:top w:val="single" w:sz="4" w:space="0" w:color="auto"/>
              <w:left w:val="nil"/>
              <w:bottom w:val="single" w:sz="4" w:space="0" w:color="auto"/>
              <w:right w:val="nil"/>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w:t>
            </w:r>
          </w:p>
        </w:tc>
        <w:tc>
          <w:tcPr>
            <w:tcW w:w="2500" w:type="dxa"/>
            <w:tcBorders>
              <w:top w:val="single" w:sz="4" w:space="0" w:color="auto"/>
              <w:left w:val="nil"/>
              <w:bottom w:val="single" w:sz="4" w:space="0" w:color="auto"/>
              <w:right w:val="nil"/>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w:t>
            </w:r>
          </w:p>
        </w:tc>
        <w:tc>
          <w:tcPr>
            <w:tcW w:w="5443" w:type="dxa"/>
            <w:tcBorders>
              <w:top w:val="single" w:sz="4" w:space="0" w:color="auto"/>
              <w:left w:val="nil"/>
              <w:bottom w:val="single" w:sz="4" w:space="0" w:color="auto"/>
              <w:right w:val="nil"/>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w:t>
            </w:r>
          </w:p>
        </w:tc>
      </w:tr>
      <w:tr w:rsidR="00D0137C" w:rsidRPr="00D0137C" w:rsidTr="00EB0909">
        <w:trPr>
          <w:cantSplit/>
          <w:trHeight w:val="315"/>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rsidR="00D0137C" w:rsidRPr="00D0137C" w:rsidRDefault="00D0137C" w:rsidP="00D0137C">
            <w:pPr>
              <w:spacing w:before="60"/>
              <w:jc w:val="center"/>
              <w:rPr>
                <w:rFonts w:asciiTheme="minorHAnsi" w:hAnsiTheme="minorHAnsi"/>
                <w:b/>
                <w:lang w:val="fr-FR"/>
              </w:rPr>
            </w:pPr>
            <w:r w:rsidRPr="00D0137C">
              <w:rPr>
                <w:rFonts w:asciiTheme="minorHAnsi" w:hAnsiTheme="minorHAnsi"/>
                <w:b/>
                <w:lang w:val="fr-FR"/>
              </w:rPr>
              <w:t>RÉGION DE GUBA - 23</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1</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Siyazan</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23 304 21 99</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2</w:t>
            </w:r>
          </w:p>
        </w:tc>
        <w:tc>
          <w:tcPr>
            <w:tcW w:w="2500" w:type="dxa"/>
            <w:tcBorders>
              <w:top w:val="nil"/>
              <w:left w:val="nil"/>
              <w:bottom w:val="single" w:sz="4" w:space="0" w:color="auto"/>
              <w:right w:val="single" w:sz="4" w:space="0" w:color="auto"/>
            </w:tcBorders>
            <w:shd w:val="clear" w:color="000000" w:fill="FFFFFF"/>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Khızı</w:t>
            </w:r>
          </w:p>
        </w:tc>
        <w:tc>
          <w:tcPr>
            <w:tcW w:w="5443" w:type="dxa"/>
            <w:tcBorders>
              <w:top w:val="nil"/>
              <w:left w:val="nil"/>
              <w:bottom w:val="single" w:sz="4" w:space="0" w:color="auto"/>
              <w:right w:val="single" w:sz="4" w:space="0" w:color="auto"/>
            </w:tcBorders>
            <w:shd w:val="clear" w:color="000000" w:fill="FFFFFF"/>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23 315 00 00</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3</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Khachmaz</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23 325 21 99</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4</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Guba</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23 335 21 99</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5</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Shabran</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23 353 21 99</w:t>
            </w:r>
          </w:p>
        </w:tc>
      </w:tr>
      <w:tr w:rsidR="00D0137C" w:rsidRPr="00D0137C" w:rsidTr="00EB0909">
        <w:trPr>
          <w:cantSplit/>
          <w:trHeight w:val="315"/>
          <w:jc w:val="center"/>
        </w:trPr>
        <w:tc>
          <w:tcPr>
            <w:tcW w:w="640" w:type="dxa"/>
            <w:tcBorders>
              <w:top w:val="nil"/>
              <w:left w:val="single" w:sz="4" w:space="0" w:color="auto"/>
              <w:bottom w:val="nil"/>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6</w:t>
            </w:r>
          </w:p>
        </w:tc>
        <w:tc>
          <w:tcPr>
            <w:tcW w:w="2500" w:type="dxa"/>
            <w:tcBorders>
              <w:top w:val="nil"/>
              <w:left w:val="nil"/>
              <w:bottom w:val="nil"/>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Gusar</w:t>
            </w:r>
          </w:p>
        </w:tc>
        <w:tc>
          <w:tcPr>
            <w:tcW w:w="5443" w:type="dxa"/>
            <w:tcBorders>
              <w:top w:val="nil"/>
              <w:left w:val="nil"/>
              <w:bottom w:val="nil"/>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xml:space="preserve">+ 994 23 385 21 99 </w:t>
            </w:r>
          </w:p>
        </w:tc>
      </w:tr>
      <w:tr w:rsidR="00D0137C" w:rsidRPr="00D0137C" w:rsidTr="00EB0909">
        <w:trPr>
          <w:cantSplit/>
          <w:trHeight w:val="315"/>
          <w:jc w:val="center"/>
        </w:trPr>
        <w:tc>
          <w:tcPr>
            <w:tcW w:w="640" w:type="dxa"/>
            <w:tcBorders>
              <w:top w:val="single" w:sz="4" w:space="0" w:color="auto"/>
              <w:left w:val="nil"/>
              <w:bottom w:val="single" w:sz="4" w:space="0" w:color="auto"/>
              <w:right w:val="nil"/>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w:t>
            </w:r>
          </w:p>
        </w:tc>
        <w:tc>
          <w:tcPr>
            <w:tcW w:w="2500" w:type="dxa"/>
            <w:tcBorders>
              <w:top w:val="single" w:sz="4" w:space="0" w:color="auto"/>
              <w:left w:val="nil"/>
              <w:bottom w:val="single" w:sz="4" w:space="0" w:color="auto"/>
              <w:right w:val="nil"/>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w:t>
            </w:r>
          </w:p>
        </w:tc>
        <w:tc>
          <w:tcPr>
            <w:tcW w:w="5443" w:type="dxa"/>
            <w:tcBorders>
              <w:top w:val="single" w:sz="4" w:space="0" w:color="auto"/>
              <w:left w:val="nil"/>
              <w:bottom w:val="single" w:sz="4" w:space="0" w:color="auto"/>
              <w:right w:val="nil"/>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w:t>
            </w:r>
          </w:p>
        </w:tc>
      </w:tr>
      <w:tr w:rsidR="00D0137C" w:rsidRPr="00D0137C" w:rsidTr="00EB0909">
        <w:trPr>
          <w:cantSplit/>
          <w:trHeight w:val="315"/>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rsidR="00D0137C" w:rsidRPr="00D0137C" w:rsidRDefault="00D0137C" w:rsidP="00D0137C">
            <w:pPr>
              <w:spacing w:before="60"/>
              <w:jc w:val="center"/>
              <w:rPr>
                <w:rFonts w:asciiTheme="minorHAnsi" w:hAnsiTheme="minorHAnsi"/>
                <w:b/>
                <w:lang w:val="fr-FR"/>
              </w:rPr>
            </w:pPr>
            <w:r w:rsidRPr="00D0137C">
              <w:rPr>
                <w:rFonts w:asciiTheme="minorHAnsi" w:hAnsiTheme="minorHAnsi"/>
                <w:b/>
                <w:lang w:val="fr-FR"/>
              </w:rPr>
              <w:t>RÉGION DE SHAKİ - 24</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1</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Gabala</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24 205 21 99</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2</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Oguz</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24 215 12 99</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3</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Zagatala</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24 225 21 99</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4</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Shaki</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24 244 21 99</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6</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Gakh</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24 255 21 99</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5</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Mingechevir</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24 274 21 99</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7</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Balaken</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24 295 21 99</w:t>
            </w:r>
          </w:p>
        </w:tc>
      </w:tr>
      <w:tr w:rsidR="00D0137C" w:rsidRPr="00D0137C" w:rsidTr="00EB0909">
        <w:trPr>
          <w:cantSplit/>
          <w:trHeight w:val="315"/>
          <w:jc w:val="center"/>
        </w:trPr>
        <w:tc>
          <w:tcPr>
            <w:tcW w:w="85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137C" w:rsidRPr="00D0137C" w:rsidRDefault="00D0137C" w:rsidP="00D0137C">
            <w:pPr>
              <w:spacing w:before="60"/>
              <w:jc w:val="center"/>
              <w:rPr>
                <w:rFonts w:asciiTheme="minorHAnsi" w:hAnsiTheme="minorHAnsi"/>
                <w:b/>
                <w:lang w:val="fr-FR"/>
              </w:rPr>
            </w:pPr>
            <w:r w:rsidRPr="00D0137C">
              <w:rPr>
                <w:rFonts w:asciiTheme="minorHAnsi" w:hAnsiTheme="minorHAnsi"/>
                <w:b/>
                <w:lang w:val="fr-FR"/>
              </w:rPr>
              <w:t>RÉGION DE LANKARAN - 25</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1</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Yardımlı</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25 206 21 99</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2</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Masallı</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25 215 21 99</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3</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Astara</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25 225 21 99</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4</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Jalilabad</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25 245 21 99</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5</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Lankaran</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xml:space="preserve">+ 994 25 255 21 99 </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6</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Lerik</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25 274 60 30</w:t>
            </w:r>
          </w:p>
        </w:tc>
      </w:tr>
      <w:tr w:rsidR="00D0137C" w:rsidRPr="00D0137C" w:rsidTr="00EB0909">
        <w:trPr>
          <w:cantSplit/>
          <w:trHeight w:val="315"/>
          <w:jc w:val="center"/>
        </w:trPr>
        <w:tc>
          <w:tcPr>
            <w:tcW w:w="640" w:type="dxa"/>
            <w:tcBorders>
              <w:top w:val="nil"/>
              <w:left w:val="single" w:sz="4" w:space="0" w:color="auto"/>
              <w:bottom w:val="nil"/>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7</w:t>
            </w:r>
          </w:p>
        </w:tc>
        <w:tc>
          <w:tcPr>
            <w:tcW w:w="2500" w:type="dxa"/>
            <w:tcBorders>
              <w:top w:val="nil"/>
              <w:left w:val="nil"/>
              <w:bottom w:val="nil"/>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Bilasuvar</w:t>
            </w:r>
          </w:p>
        </w:tc>
        <w:tc>
          <w:tcPr>
            <w:tcW w:w="5443" w:type="dxa"/>
            <w:tcBorders>
              <w:top w:val="nil"/>
              <w:left w:val="nil"/>
              <w:bottom w:val="nil"/>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25 295 21 99</w:t>
            </w:r>
          </w:p>
        </w:tc>
      </w:tr>
      <w:tr w:rsidR="00D0137C" w:rsidRPr="00D0137C" w:rsidTr="00EB0909">
        <w:trPr>
          <w:cantSplit/>
          <w:trHeight w:val="315"/>
          <w:jc w:val="center"/>
        </w:trPr>
        <w:tc>
          <w:tcPr>
            <w:tcW w:w="640" w:type="dxa"/>
            <w:tcBorders>
              <w:top w:val="single" w:sz="4" w:space="0" w:color="auto"/>
              <w:left w:val="nil"/>
              <w:bottom w:val="single" w:sz="4" w:space="0" w:color="auto"/>
              <w:right w:val="nil"/>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w:t>
            </w:r>
          </w:p>
        </w:tc>
        <w:tc>
          <w:tcPr>
            <w:tcW w:w="2500" w:type="dxa"/>
            <w:tcBorders>
              <w:top w:val="single" w:sz="4" w:space="0" w:color="auto"/>
              <w:left w:val="nil"/>
              <w:bottom w:val="single" w:sz="4" w:space="0" w:color="auto"/>
              <w:right w:val="nil"/>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w:t>
            </w:r>
          </w:p>
        </w:tc>
        <w:tc>
          <w:tcPr>
            <w:tcW w:w="5443" w:type="dxa"/>
            <w:tcBorders>
              <w:top w:val="single" w:sz="4" w:space="0" w:color="auto"/>
              <w:left w:val="nil"/>
              <w:bottom w:val="single" w:sz="4" w:space="0" w:color="auto"/>
              <w:right w:val="nil"/>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w:t>
            </w:r>
          </w:p>
        </w:tc>
      </w:tr>
      <w:tr w:rsidR="00D0137C" w:rsidRPr="00D0137C" w:rsidTr="00EB0909">
        <w:trPr>
          <w:cantSplit/>
          <w:trHeight w:val="315"/>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rsidR="00D0137C" w:rsidRPr="00D0137C" w:rsidRDefault="00D0137C" w:rsidP="00D0137C">
            <w:pPr>
              <w:spacing w:before="60"/>
              <w:jc w:val="center"/>
              <w:rPr>
                <w:rFonts w:asciiTheme="minorHAnsi" w:hAnsiTheme="minorHAnsi"/>
                <w:b/>
                <w:lang w:val="fr-FR"/>
              </w:rPr>
            </w:pPr>
            <w:r w:rsidRPr="00D0137C">
              <w:rPr>
                <w:rFonts w:asciiTheme="minorHAnsi" w:hAnsiTheme="minorHAnsi"/>
                <w:b/>
                <w:lang w:val="fr-FR"/>
              </w:rPr>
              <w:t>RÉGION DE SHUSHA - 26</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1</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Fuzuli</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26 315 50 00</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2</w:t>
            </w:r>
          </w:p>
        </w:tc>
        <w:tc>
          <w:tcPr>
            <w:tcW w:w="2500" w:type="dxa"/>
            <w:tcBorders>
              <w:top w:val="nil"/>
              <w:left w:val="nil"/>
              <w:bottom w:val="single" w:sz="4" w:space="0" w:color="auto"/>
              <w:right w:val="single" w:sz="4" w:space="0" w:color="auto"/>
            </w:tcBorders>
            <w:shd w:val="clear" w:color="000000" w:fill="FFFFFF"/>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Agdam</w:t>
            </w:r>
          </w:p>
        </w:tc>
        <w:tc>
          <w:tcPr>
            <w:tcW w:w="5443" w:type="dxa"/>
            <w:tcBorders>
              <w:top w:val="nil"/>
              <w:left w:val="nil"/>
              <w:bottom w:val="single" w:sz="4" w:space="0" w:color="auto"/>
              <w:right w:val="single" w:sz="4" w:space="0" w:color="auto"/>
            </w:tcBorders>
            <w:shd w:val="clear" w:color="000000" w:fill="FFFFFF"/>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26 325 06 32</w:t>
            </w:r>
          </w:p>
        </w:tc>
      </w:tr>
      <w:tr w:rsidR="00D0137C" w:rsidRPr="00D0137C" w:rsidTr="00EB0909">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3</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Jebrayil</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26 384 37 99</w:t>
            </w:r>
          </w:p>
        </w:tc>
      </w:tr>
      <w:tr w:rsidR="00D0137C" w:rsidRPr="00D0137C" w:rsidTr="00EB0909">
        <w:trPr>
          <w:cantSplit/>
          <w:trHeight w:val="315"/>
          <w:jc w:val="center"/>
        </w:trPr>
        <w:tc>
          <w:tcPr>
            <w:tcW w:w="640" w:type="dxa"/>
            <w:tcBorders>
              <w:top w:val="nil"/>
              <w:left w:val="nil"/>
              <w:bottom w:val="nil"/>
              <w:right w:val="nil"/>
            </w:tcBorders>
            <w:shd w:val="clear" w:color="auto" w:fill="auto"/>
            <w:vAlign w:val="center"/>
            <w:hideMark/>
          </w:tcPr>
          <w:p w:rsidR="00D0137C" w:rsidRPr="00D0137C" w:rsidRDefault="00D0137C" w:rsidP="00D0137C">
            <w:pPr>
              <w:spacing w:before="60"/>
              <w:rPr>
                <w:rFonts w:asciiTheme="minorHAnsi" w:hAnsiTheme="minorHAnsi"/>
                <w:lang w:val="fr-FR"/>
              </w:rPr>
            </w:pPr>
          </w:p>
        </w:tc>
        <w:tc>
          <w:tcPr>
            <w:tcW w:w="2500" w:type="dxa"/>
            <w:tcBorders>
              <w:top w:val="nil"/>
              <w:left w:val="nil"/>
              <w:bottom w:val="nil"/>
              <w:right w:val="nil"/>
            </w:tcBorders>
            <w:shd w:val="clear" w:color="auto" w:fill="auto"/>
            <w:vAlign w:val="center"/>
            <w:hideMark/>
          </w:tcPr>
          <w:p w:rsidR="00D0137C" w:rsidRPr="00D0137C" w:rsidRDefault="00D0137C" w:rsidP="00D0137C">
            <w:pPr>
              <w:spacing w:before="60"/>
              <w:rPr>
                <w:rFonts w:asciiTheme="minorHAnsi" w:hAnsiTheme="minorHAnsi"/>
                <w:lang w:val="fr-FR"/>
              </w:rPr>
            </w:pPr>
          </w:p>
        </w:tc>
        <w:tc>
          <w:tcPr>
            <w:tcW w:w="5443" w:type="dxa"/>
            <w:tcBorders>
              <w:top w:val="nil"/>
              <w:left w:val="nil"/>
              <w:bottom w:val="nil"/>
              <w:right w:val="nil"/>
            </w:tcBorders>
            <w:shd w:val="clear" w:color="auto" w:fill="auto"/>
            <w:vAlign w:val="center"/>
            <w:hideMark/>
          </w:tcPr>
          <w:p w:rsidR="00D0137C" w:rsidRPr="00D0137C" w:rsidRDefault="00D0137C" w:rsidP="00D0137C">
            <w:pPr>
              <w:spacing w:before="60"/>
              <w:rPr>
                <w:rFonts w:asciiTheme="minorHAnsi" w:hAnsiTheme="minorHAnsi"/>
                <w:lang w:val="fr-FR"/>
              </w:rPr>
            </w:pPr>
          </w:p>
        </w:tc>
      </w:tr>
    </w:tbl>
    <w:p w:rsidR="00D0137C" w:rsidRPr="00D0137C" w:rsidRDefault="00D0137C" w:rsidP="00D0137C">
      <w:r w:rsidRPr="00D0137C">
        <w:br w:type="page"/>
      </w:r>
    </w:p>
    <w:tbl>
      <w:tblPr>
        <w:tblW w:w="8583" w:type="dxa"/>
        <w:jc w:val="center"/>
        <w:tblLook w:val="04A0" w:firstRow="1" w:lastRow="0" w:firstColumn="1" w:lastColumn="0" w:noHBand="0" w:noVBand="1"/>
      </w:tblPr>
      <w:tblGrid>
        <w:gridCol w:w="640"/>
        <w:gridCol w:w="2500"/>
        <w:gridCol w:w="5443"/>
      </w:tblGrid>
      <w:tr w:rsidR="00D0137C" w:rsidRPr="00D0137C" w:rsidTr="00EB0909">
        <w:trPr>
          <w:trHeight w:val="315"/>
          <w:jc w:val="center"/>
        </w:trPr>
        <w:tc>
          <w:tcPr>
            <w:tcW w:w="85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137C" w:rsidRPr="00D0137C" w:rsidRDefault="00D0137C" w:rsidP="00D0137C">
            <w:pPr>
              <w:spacing w:before="60"/>
              <w:jc w:val="center"/>
              <w:rPr>
                <w:rFonts w:asciiTheme="minorHAnsi" w:hAnsiTheme="minorHAnsi"/>
                <w:b/>
                <w:lang w:val="fr-FR"/>
              </w:rPr>
            </w:pPr>
            <w:r w:rsidRPr="00D0137C">
              <w:rPr>
                <w:rFonts w:asciiTheme="minorHAnsi" w:hAnsiTheme="minorHAnsi"/>
                <w:b/>
                <w:lang w:val="fr-FR"/>
              </w:rPr>
              <w:lastRenderedPageBreak/>
              <w:t>RÉGION DE NAKHCHIVAN - 36</w:t>
            </w:r>
          </w:p>
        </w:tc>
      </w:tr>
      <w:tr w:rsidR="00D0137C" w:rsidRPr="00D0137C" w:rsidTr="00EB0909">
        <w:trPr>
          <w:trHeight w:val="315"/>
          <w:jc w:val="center"/>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1</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Nakhchıvan</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36 544 63 00</w:t>
            </w:r>
          </w:p>
        </w:tc>
      </w:tr>
      <w:tr w:rsidR="00D0137C" w:rsidRPr="00D0137C" w:rsidTr="00EB0909">
        <w:trPr>
          <w:trHeight w:val="315"/>
          <w:jc w:val="center"/>
        </w:trPr>
        <w:tc>
          <w:tcPr>
            <w:tcW w:w="640" w:type="dxa"/>
            <w:vMerge/>
            <w:tcBorders>
              <w:top w:val="nil"/>
              <w:left w:val="single" w:sz="4" w:space="0" w:color="auto"/>
              <w:bottom w:val="single" w:sz="4" w:space="0" w:color="000000"/>
              <w:right w:val="single" w:sz="4" w:space="0" w:color="auto"/>
            </w:tcBorders>
            <w:vAlign w:val="center"/>
            <w:hideMark/>
          </w:tcPr>
          <w:p w:rsidR="00D0137C" w:rsidRPr="00D0137C" w:rsidRDefault="00D0137C" w:rsidP="00D0137C">
            <w:pPr>
              <w:spacing w:before="60"/>
              <w:rPr>
                <w:rFonts w:asciiTheme="minorHAnsi" w:hAnsiTheme="minorHAnsi"/>
                <w:lang w:val="fr-FR"/>
              </w:rPr>
            </w:pPr>
          </w:p>
        </w:tc>
        <w:tc>
          <w:tcPr>
            <w:tcW w:w="2500" w:type="dxa"/>
            <w:vMerge/>
            <w:tcBorders>
              <w:top w:val="nil"/>
              <w:left w:val="single" w:sz="4" w:space="0" w:color="auto"/>
              <w:bottom w:val="single" w:sz="4" w:space="0" w:color="000000"/>
              <w:right w:val="single" w:sz="4" w:space="0" w:color="auto"/>
            </w:tcBorders>
            <w:vAlign w:val="center"/>
            <w:hideMark/>
          </w:tcPr>
          <w:p w:rsidR="00D0137C" w:rsidRPr="00D0137C" w:rsidRDefault="00D0137C" w:rsidP="00D0137C">
            <w:pPr>
              <w:spacing w:before="60"/>
              <w:rPr>
                <w:rFonts w:asciiTheme="minorHAnsi" w:hAnsiTheme="minorHAnsi"/>
                <w:lang w:val="fr-FR"/>
              </w:rPr>
            </w:pP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36 550 99 19</w:t>
            </w:r>
          </w:p>
        </w:tc>
      </w:tr>
      <w:tr w:rsidR="00D0137C" w:rsidRPr="00D0137C" w:rsidTr="00EB0909">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2</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xml:space="preserve">Réseau de Nakhtel </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36 554 00 32</w:t>
            </w:r>
          </w:p>
        </w:tc>
      </w:tr>
      <w:tr w:rsidR="00D0137C" w:rsidRPr="00D0137C" w:rsidTr="00EB0909">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3</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Babek</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36 541 30 99</w:t>
            </w:r>
          </w:p>
        </w:tc>
      </w:tr>
      <w:tr w:rsidR="00D0137C" w:rsidRPr="00D0137C" w:rsidTr="00EB0909">
        <w:trPr>
          <w:trHeight w:val="315"/>
          <w:jc w:val="center"/>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4</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Sherur</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36 542 25 99</w:t>
            </w:r>
          </w:p>
        </w:tc>
      </w:tr>
      <w:tr w:rsidR="00D0137C" w:rsidRPr="00D0137C" w:rsidTr="00EB0909">
        <w:trPr>
          <w:trHeight w:val="245"/>
          <w:jc w:val="center"/>
        </w:trPr>
        <w:tc>
          <w:tcPr>
            <w:tcW w:w="640" w:type="dxa"/>
            <w:vMerge/>
            <w:tcBorders>
              <w:top w:val="nil"/>
              <w:left w:val="single" w:sz="4" w:space="0" w:color="auto"/>
              <w:bottom w:val="single" w:sz="4" w:space="0" w:color="000000"/>
              <w:right w:val="single" w:sz="4" w:space="0" w:color="auto"/>
            </w:tcBorders>
            <w:vAlign w:val="center"/>
            <w:hideMark/>
          </w:tcPr>
          <w:p w:rsidR="00D0137C" w:rsidRPr="00D0137C" w:rsidRDefault="00D0137C" w:rsidP="00D0137C">
            <w:pPr>
              <w:spacing w:before="60"/>
              <w:rPr>
                <w:rFonts w:asciiTheme="minorHAnsi" w:hAnsiTheme="minorHAnsi"/>
                <w:lang w:val="fr-FR"/>
              </w:rPr>
            </w:pPr>
          </w:p>
        </w:tc>
        <w:tc>
          <w:tcPr>
            <w:tcW w:w="2500" w:type="dxa"/>
            <w:vMerge/>
            <w:tcBorders>
              <w:top w:val="nil"/>
              <w:left w:val="single" w:sz="4" w:space="0" w:color="auto"/>
              <w:bottom w:val="single" w:sz="4" w:space="0" w:color="000000"/>
              <w:right w:val="single" w:sz="4" w:space="0" w:color="auto"/>
            </w:tcBorders>
            <w:vAlign w:val="center"/>
            <w:hideMark/>
          </w:tcPr>
          <w:p w:rsidR="00D0137C" w:rsidRPr="00D0137C" w:rsidRDefault="00D0137C" w:rsidP="00D0137C">
            <w:pPr>
              <w:spacing w:before="60"/>
              <w:rPr>
                <w:rFonts w:asciiTheme="minorHAnsi" w:hAnsiTheme="minorHAnsi"/>
                <w:lang w:val="fr-FR"/>
              </w:rPr>
            </w:pP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36 552 44 00</w:t>
            </w:r>
          </w:p>
        </w:tc>
      </w:tr>
      <w:tr w:rsidR="00D0137C" w:rsidRPr="00D0137C" w:rsidTr="00EB0909">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5</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Shahbuz</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36 543 00 99</w:t>
            </w:r>
          </w:p>
        </w:tc>
      </w:tr>
      <w:tr w:rsidR="00D0137C" w:rsidRPr="00D0137C" w:rsidTr="00EB0909">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6</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Julfa</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36 546 01 99</w:t>
            </w:r>
          </w:p>
        </w:tc>
      </w:tr>
      <w:tr w:rsidR="00D0137C" w:rsidRPr="00D0137C" w:rsidTr="00EB0909">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7</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Ordubad</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36 547 00 99</w:t>
            </w:r>
          </w:p>
        </w:tc>
      </w:tr>
      <w:tr w:rsidR="00D0137C" w:rsidRPr="00D0137C" w:rsidTr="00EB0909">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8</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Kangarli</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36 548 07 00</w:t>
            </w:r>
          </w:p>
        </w:tc>
      </w:tr>
      <w:tr w:rsidR="00D0137C" w:rsidRPr="00D0137C" w:rsidTr="00EB0909">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9</w:t>
            </w:r>
          </w:p>
        </w:tc>
        <w:tc>
          <w:tcPr>
            <w:tcW w:w="2500"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Sederek</w:t>
            </w:r>
          </w:p>
        </w:tc>
        <w:tc>
          <w:tcPr>
            <w:tcW w:w="5443" w:type="dxa"/>
            <w:tcBorders>
              <w:top w:val="nil"/>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+ 994 36 549 00 00</w:t>
            </w:r>
          </w:p>
        </w:tc>
      </w:tr>
    </w:tbl>
    <w:p w:rsidR="00D0137C" w:rsidRPr="00D0137C" w:rsidRDefault="00D0137C" w:rsidP="00D0137C">
      <w:pPr>
        <w:spacing w:before="60"/>
        <w:rPr>
          <w:rFonts w:asciiTheme="minorHAnsi" w:hAnsiTheme="minorHAnsi"/>
          <w:lang w:val="fr-FR"/>
        </w:rPr>
      </w:pPr>
    </w:p>
    <w:tbl>
      <w:tblPr>
        <w:tblW w:w="8647" w:type="dxa"/>
        <w:jc w:val="center"/>
        <w:tblLook w:val="04A0" w:firstRow="1" w:lastRow="0" w:firstColumn="1" w:lastColumn="0" w:noHBand="0" w:noVBand="1"/>
      </w:tblPr>
      <w:tblGrid>
        <w:gridCol w:w="640"/>
        <w:gridCol w:w="2500"/>
        <w:gridCol w:w="1822"/>
        <w:gridCol w:w="1617"/>
        <w:gridCol w:w="2068"/>
      </w:tblGrid>
      <w:tr w:rsidR="00D0137C" w:rsidRPr="00D0137C" w:rsidTr="00EB0909">
        <w:trPr>
          <w:cantSplit/>
          <w:trHeight w:val="375"/>
          <w:jc w:val="center"/>
        </w:trPr>
        <w:tc>
          <w:tcPr>
            <w:tcW w:w="8647" w:type="dxa"/>
            <w:gridSpan w:val="5"/>
            <w:tcBorders>
              <w:top w:val="nil"/>
              <w:left w:val="nil"/>
              <w:bottom w:val="nil"/>
              <w:right w:val="nil"/>
            </w:tcBorders>
            <w:shd w:val="clear" w:color="auto" w:fill="auto"/>
            <w:noWrap/>
            <w:vAlign w:val="center"/>
            <w:hideMark/>
          </w:tcPr>
          <w:p w:rsidR="00D0137C" w:rsidRPr="00D0137C" w:rsidRDefault="00D0137C" w:rsidP="00D0137C">
            <w:pPr>
              <w:spacing w:before="60"/>
              <w:jc w:val="center"/>
              <w:rPr>
                <w:rFonts w:asciiTheme="minorHAnsi" w:hAnsiTheme="minorHAnsi"/>
                <w:b/>
                <w:lang w:val="fr-FR"/>
              </w:rPr>
            </w:pPr>
            <w:r w:rsidRPr="00D0137C">
              <w:rPr>
                <w:rFonts w:asciiTheme="minorHAnsi" w:hAnsiTheme="minorHAnsi"/>
                <w:b/>
                <w:lang w:val="fr-FR"/>
              </w:rPr>
              <w:t>Opérateurs MOBILES:</w:t>
            </w:r>
          </w:p>
        </w:tc>
      </w:tr>
      <w:tr w:rsidR="00D0137C" w:rsidRPr="00D0137C" w:rsidTr="00FC5554">
        <w:trPr>
          <w:cantSplit/>
          <w:trHeight w:val="315"/>
          <w:jc w:val="center"/>
        </w:trPr>
        <w:tc>
          <w:tcPr>
            <w:tcW w:w="640" w:type="dxa"/>
            <w:tcBorders>
              <w:top w:val="nil"/>
              <w:left w:val="nil"/>
              <w:bottom w:val="nil"/>
              <w:right w:val="nil"/>
            </w:tcBorders>
            <w:shd w:val="clear" w:color="auto" w:fill="auto"/>
            <w:noWrap/>
            <w:vAlign w:val="bottom"/>
            <w:hideMark/>
          </w:tcPr>
          <w:p w:rsidR="00D0137C" w:rsidRPr="00D0137C" w:rsidRDefault="00D0137C" w:rsidP="00D0137C">
            <w:pPr>
              <w:spacing w:before="60"/>
              <w:rPr>
                <w:rFonts w:asciiTheme="minorHAnsi" w:hAnsiTheme="minorHAnsi"/>
                <w:lang w:val="fr-FR"/>
              </w:rPr>
            </w:pPr>
          </w:p>
        </w:tc>
        <w:tc>
          <w:tcPr>
            <w:tcW w:w="2500" w:type="dxa"/>
            <w:tcBorders>
              <w:top w:val="nil"/>
              <w:left w:val="nil"/>
              <w:bottom w:val="nil"/>
              <w:right w:val="nil"/>
            </w:tcBorders>
            <w:shd w:val="clear" w:color="auto" w:fill="auto"/>
            <w:noWrap/>
            <w:vAlign w:val="center"/>
            <w:hideMark/>
          </w:tcPr>
          <w:p w:rsidR="00D0137C" w:rsidRPr="00D0137C" w:rsidRDefault="00D0137C" w:rsidP="00D0137C">
            <w:pPr>
              <w:spacing w:before="60"/>
              <w:rPr>
                <w:rFonts w:asciiTheme="minorHAnsi" w:hAnsiTheme="minorHAnsi"/>
                <w:lang w:val="fr-FR"/>
              </w:rPr>
            </w:pPr>
          </w:p>
        </w:tc>
        <w:tc>
          <w:tcPr>
            <w:tcW w:w="1822" w:type="dxa"/>
            <w:tcBorders>
              <w:top w:val="nil"/>
              <w:left w:val="nil"/>
              <w:bottom w:val="nil"/>
              <w:right w:val="nil"/>
            </w:tcBorders>
            <w:shd w:val="clear" w:color="auto" w:fill="auto"/>
            <w:vAlign w:val="center"/>
            <w:hideMark/>
          </w:tcPr>
          <w:p w:rsidR="00D0137C" w:rsidRPr="00D0137C" w:rsidRDefault="00D0137C" w:rsidP="00D0137C">
            <w:pPr>
              <w:spacing w:before="60"/>
              <w:rPr>
                <w:rFonts w:asciiTheme="minorHAnsi" w:hAnsiTheme="minorHAnsi"/>
                <w:lang w:val="fr-FR"/>
              </w:rPr>
            </w:pPr>
          </w:p>
        </w:tc>
        <w:tc>
          <w:tcPr>
            <w:tcW w:w="1617" w:type="dxa"/>
            <w:tcBorders>
              <w:top w:val="nil"/>
              <w:left w:val="nil"/>
              <w:bottom w:val="nil"/>
              <w:right w:val="nil"/>
            </w:tcBorders>
            <w:shd w:val="clear" w:color="auto" w:fill="auto"/>
            <w:vAlign w:val="center"/>
            <w:hideMark/>
          </w:tcPr>
          <w:p w:rsidR="00D0137C" w:rsidRPr="00D0137C" w:rsidRDefault="00D0137C" w:rsidP="00D0137C">
            <w:pPr>
              <w:spacing w:before="60"/>
              <w:rPr>
                <w:rFonts w:asciiTheme="minorHAnsi" w:hAnsiTheme="minorHAnsi"/>
                <w:lang w:val="fr-FR"/>
              </w:rPr>
            </w:pPr>
          </w:p>
        </w:tc>
        <w:tc>
          <w:tcPr>
            <w:tcW w:w="2068" w:type="dxa"/>
            <w:tcBorders>
              <w:top w:val="nil"/>
              <w:left w:val="nil"/>
              <w:bottom w:val="nil"/>
              <w:right w:val="nil"/>
            </w:tcBorders>
            <w:shd w:val="clear" w:color="auto" w:fill="auto"/>
            <w:vAlign w:val="center"/>
            <w:hideMark/>
          </w:tcPr>
          <w:p w:rsidR="00D0137C" w:rsidRPr="00D0137C" w:rsidRDefault="00D0137C" w:rsidP="00D0137C">
            <w:pPr>
              <w:spacing w:before="60"/>
              <w:rPr>
                <w:rFonts w:asciiTheme="minorHAnsi" w:hAnsiTheme="minorHAnsi"/>
                <w:lang w:val="fr-FR"/>
              </w:rPr>
            </w:pPr>
          </w:p>
        </w:tc>
      </w:tr>
      <w:tr w:rsidR="00D0137C" w:rsidRPr="00D0137C" w:rsidTr="00FC5554">
        <w:trPr>
          <w:cantSplit/>
          <w:trHeight w:val="802"/>
          <w:jc w:val="center"/>
        </w:trPr>
        <w:tc>
          <w:tcPr>
            <w:tcW w:w="640" w:type="dxa"/>
            <w:tcBorders>
              <w:top w:val="single" w:sz="4" w:space="0" w:color="auto"/>
              <w:left w:val="single" w:sz="4" w:space="0" w:color="auto"/>
              <w:bottom w:val="single" w:sz="4" w:space="0" w:color="auto"/>
              <w:right w:val="nil"/>
            </w:tcBorders>
            <w:shd w:val="clear" w:color="auto" w:fill="auto"/>
            <w:noWrap/>
            <w:vAlign w:val="bottom"/>
            <w:hideMark/>
          </w:tcPr>
          <w:p w:rsidR="00D0137C" w:rsidRPr="00D0137C" w:rsidRDefault="00D0137C" w:rsidP="00D0137C">
            <w:pPr>
              <w:spacing w:before="60"/>
              <w:jc w:val="right"/>
              <w:rPr>
                <w:rFonts w:asciiTheme="minorHAnsi" w:hAnsiTheme="minorHAnsi"/>
                <w:b/>
                <w:lang w:val="fr-FR"/>
              </w:rPr>
            </w:pPr>
            <w:r w:rsidRPr="00D0137C">
              <w:rPr>
                <w:rFonts w:asciiTheme="minorHAnsi" w:hAnsiTheme="minorHAnsi"/>
                <w:b/>
                <w:lang w:val="fr-FR"/>
              </w:rPr>
              <w:t> </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37C" w:rsidRPr="00D0137C" w:rsidRDefault="00D0137C" w:rsidP="00D0137C">
            <w:pPr>
              <w:spacing w:before="60"/>
              <w:jc w:val="left"/>
              <w:rPr>
                <w:rFonts w:asciiTheme="minorHAnsi" w:hAnsiTheme="minorHAnsi"/>
                <w:b/>
                <w:lang w:val="fr-FR"/>
              </w:rPr>
            </w:pPr>
            <w:r w:rsidRPr="00D0137C">
              <w:rPr>
                <w:rFonts w:asciiTheme="minorHAnsi" w:hAnsiTheme="minorHAnsi"/>
                <w:b/>
                <w:lang w:val="fr-FR"/>
              </w:rPr>
              <w:t xml:space="preserve">Opérateur mobile </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rsidR="00D0137C" w:rsidRPr="00D0137C" w:rsidRDefault="00D0137C" w:rsidP="00D0137C">
            <w:pPr>
              <w:spacing w:before="60"/>
              <w:jc w:val="center"/>
              <w:rPr>
                <w:rFonts w:asciiTheme="minorHAnsi" w:hAnsiTheme="minorHAnsi"/>
                <w:b/>
                <w:lang w:val="fr-FR"/>
              </w:rPr>
            </w:pPr>
            <w:r w:rsidRPr="00D0137C">
              <w:rPr>
                <w:rFonts w:asciiTheme="minorHAnsi" w:hAnsiTheme="minorHAnsi"/>
                <w:b/>
                <w:lang w:val="fr-FR"/>
              </w:rPr>
              <w:t>Indicatif de pays</w:t>
            </w:r>
          </w:p>
        </w:tc>
        <w:tc>
          <w:tcPr>
            <w:tcW w:w="1617" w:type="dxa"/>
            <w:tcBorders>
              <w:top w:val="single" w:sz="4" w:space="0" w:color="auto"/>
              <w:left w:val="nil"/>
              <w:bottom w:val="single" w:sz="4" w:space="0" w:color="auto"/>
              <w:right w:val="nil"/>
            </w:tcBorders>
            <w:shd w:val="clear" w:color="auto" w:fill="auto"/>
            <w:noWrap/>
            <w:vAlign w:val="center"/>
            <w:hideMark/>
          </w:tcPr>
          <w:p w:rsidR="00D0137C" w:rsidRPr="00D0137C" w:rsidRDefault="00D0137C" w:rsidP="00D0137C">
            <w:pPr>
              <w:spacing w:before="60"/>
              <w:jc w:val="left"/>
              <w:rPr>
                <w:rFonts w:asciiTheme="minorHAnsi" w:hAnsiTheme="minorHAnsi"/>
                <w:b/>
                <w:lang w:val="fr-FR"/>
              </w:rPr>
            </w:pPr>
            <w:r w:rsidRPr="00D0137C">
              <w:rPr>
                <w:rFonts w:asciiTheme="minorHAnsi" w:hAnsiTheme="minorHAnsi"/>
                <w:b/>
                <w:lang w:val="fr-FR"/>
              </w:rPr>
              <w:t xml:space="preserve">Indicatif pour les services mobiles </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37C" w:rsidRPr="00D0137C" w:rsidRDefault="00D0137C" w:rsidP="00D0137C">
            <w:pPr>
              <w:spacing w:before="60"/>
              <w:jc w:val="center"/>
              <w:rPr>
                <w:rFonts w:asciiTheme="minorHAnsi" w:hAnsiTheme="minorHAnsi"/>
                <w:b/>
                <w:lang w:val="fr-FR"/>
              </w:rPr>
            </w:pPr>
            <w:r w:rsidRPr="00D0137C">
              <w:rPr>
                <w:rFonts w:asciiTheme="minorHAnsi" w:hAnsiTheme="minorHAnsi"/>
                <w:b/>
                <w:lang w:val="fr-FR"/>
              </w:rPr>
              <w:t>Numéro d'essai</w:t>
            </w:r>
          </w:p>
        </w:tc>
      </w:tr>
      <w:tr w:rsidR="00D0137C" w:rsidRPr="00D0137C" w:rsidTr="00FC5554">
        <w:trPr>
          <w:cantSplit/>
          <w:trHeight w:val="51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1</w:t>
            </w:r>
          </w:p>
        </w:tc>
        <w:tc>
          <w:tcPr>
            <w:tcW w:w="2500" w:type="dxa"/>
            <w:tcBorders>
              <w:top w:val="single" w:sz="4" w:space="0" w:color="auto"/>
              <w:left w:val="nil"/>
              <w:bottom w:val="single" w:sz="4" w:space="0" w:color="auto"/>
              <w:right w:val="single" w:sz="4" w:space="0" w:color="auto"/>
            </w:tcBorders>
            <w:shd w:val="clear" w:color="auto" w:fill="auto"/>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AZERCELL_GSM</w:t>
            </w:r>
          </w:p>
        </w:tc>
        <w:tc>
          <w:tcPr>
            <w:tcW w:w="1822" w:type="dxa"/>
            <w:tcBorders>
              <w:top w:val="single" w:sz="4" w:space="0" w:color="auto"/>
              <w:left w:val="nil"/>
              <w:bottom w:val="single" w:sz="4" w:space="0" w:color="auto"/>
              <w:right w:val="single" w:sz="4" w:space="0" w:color="auto"/>
            </w:tcBorders>
            <w:shd w:val="clear" w:color="auto" w:fill="auto"/>
            <w:hideMark/>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994</w:t>
            </w:r>
          </w:p>
        </w:tc>
        <w:tc>
          <w:tcPr>
            <w:tcW w:w="1617" w:type="dxa"/>
            <w:tcBorders>
              <w:top w:val="single" w:sz="4" w:space="0" w:color="auto"/>
              <w:left w:val="nil"/>
              <w:bottom w:val="single" w:sz="4" w:space="0" w:color="auto"/>
              <w:right w:val="single" w:sz="4" w:space="0" w:color="auto"/>
            </w:tcBorders>
            <w:shd w:val="clear" w:color="auto" w:fill="auto"/>
            <w:hideMark/>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50, 51</w:t>
            </w:r>
          </w:p>
        </w:tc>
        <w:tc>
          <w:tcPr>
            <w:tcW w:w="2068" w:type="dxa"/>
            <w:tcBorders>
              <w:top w:val="single" w:sz="4" w:space="0" w:color="auto"/>
              <w:left w:val="nil"/>
              <w:bottom w:val="single" w:sz="4" w:space="0" w:color="auto"/>
              <w:right w:val="single" w:sz="4" w:space="0" w:color="auto"/>
            </w:tcBorders>
            <w:shd w:val="clear" w:color="auto" w:fill="auto"/>
            <w:hideMark/>
          </w:tcPr>
          <w:p w:rsidR="00D0137C" w:rsidRPr="00D0137C" w:rsidRDefault="00D0137C" w:rsidP="00D0137C">
            <w:pPr>
              <w:spacing w:before="60"/>
              <w:jc w:val="left"/>
              <w:rPr>
                <w:rFonts w:asciiTheme="minorHAnsi" w:hAnsiTheme="minorHAnsi"/>
                <w:lang w:val="fr-FR"/>
              </w:rPr>
            </w:pPr>
            <w:r w:rsidRPr="00D0137C">
              <w:rPr>
                <w:rFonts w:asciiTheme="minorHAnsi" w:hAnsiTheme="minorHAnsi"/>
                <w:lang w:val="fr-FR"/>
              </w:rPr>
              <w:t>+994 50 225 1111</w:t>
            </w:r>
          </w:p>
          <w:p w:rsidR="00D0137C" w:rsidRPr="00D0137C" w:rsidRDefault="00D0137C" w:rsidP="00D0137C">
            <w:pPr>
              <w:spacing w:before="0"/>
              <w:jc w:val="left"/>
              <w:rPr>
                <w:rFonts w:asciiTheme="minorHAnsi" w:hAnsiTheme="minorHAnsi"/>
                <w:lang w:val="fr-FR"/>
              </w:rPr>
            </w:pPr>
            <w:r w:rsidRPr="00D0137C">
              <w:rPr>
                <w:rFonts w:asciiTheme="minorHAnsi" w:hAnsiTheme="minorHAnsi"/>
                <w:lang w:val="fr-FR"/>
              </w:rPr>
              <w:t>+994 50 680 00 01</w:t>
            </w:r>
            <w:r w:rsidRPr="00D0137C">
              <w:rPr>
                <w:rFonts w:asciiTheme="minorHAnsi" w:hAnsiTheme="minorHAnsi"/>
                <w:lang w:val="fr-FR"/>
              </w:rPr>
              <w:br/>
              <w:t>+994 50 211 04 98</w:t>
            </w:r>
          </w:p>
        </w:tc>
      </w:tr>
      <w:tr w:rsidR="00D0137C" w:rsidRPr="00D0137C" w:rsidTr="00FC5554">
        <w:trPr>
          <w:cantSplit/>
          <w:trHeight w:val="315"/>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2</w:t>
            </w:r>
          </w:p>
        </w:tc>
        <w:tc>
          <w:tcPr>
            <w:tcW w:w="2500" w:type="dxa"/>
            <w:tcBorders>
              <w:top w:val="single" w:sz="4" w:space="0" w:color="auto"/>
              <w:left w:val="nil"/>
              <w:bottom w:val="single" w:sz="4" w:space="0" w:color="auto"/>
              <w:right w:val="single" w:sz="4" w:space="0" w:color="auto"/>
            </w:tcBorders>
            <w:shd w:val="clear" w:color="auto" w:fill="auto"/>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BAKCELL_GSM</w:t>
            </w:r>
          </w:p>
        </w:tc>
        <w:tc>
          <w:tcPr>
            <w:tcW w:w="1822" w:type="dxa"/>
            <w:tcBorders>
              <w:top w:val="single" w:sz="4" w:space="0" w:color="auto"/>
              <w:left w:val="nil"/>
              <w:bottom w:val="single" w:sz="4" w:space="0" w:color="auto"/>
              <w:right w:val="single" w:sz="4" w:space="0" w:color="auto"/>
            </w:tcBorders>
            <w:shd w:val="clear" w:color="auto" w:fill="auto"/>
            <w:hideMark/>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994</w:t>
            </w:r>
          </w:p>
        </w:tc>
        <w:tc>
          <w:tcPr>
            <w:tcW w:w="1617" w:type="dxa"/>
            <w:tcBorders>
              <w:top w:val="single" w:sz="4" w:space="0" w:color="auto"/>
              <w:left w:val="nil"/>
              <w:bottom w:val="single" w:sz="4" w:space="0" w:color="auto"/>
              <w:right w:val="single" w:sz="4" w:space="0" w:color="auto"/>
            </w:tcBorders>
            <w:shd w:val="clear" w:color="auto" w:fill="auto"/>
            <w:hideMark/>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55</w:t>
            </w:r>
          </w:p>
        </w:tc>
        <w:tc>
          <w:tcPr>
            <w:tcW w:w="2068" w:type="dxa"/>
            <w:tcBorders>
              <w:top w:val="single" w:sz="4" w:space="0" w:color="auto"/>
              <w:left w:val="nil"/>
              <w:bottom w:val="single" w:sz="4" w:space="0" w:color="auto"/>
              <w:right w:val="single" w:sz="4" w:space="0" w:color="auto"/>
            </w:tcBorders>
            <w:shd w:val="clear" w:color="auto" w:fill="auto"/>
            <w:hideMark/>
          </w:tcPr>
          <w:p w:rsidR="00D0137C" w:rsidRPr="00D0137C" w:rsidRDefault="00D0137C" w:rsidP="00D0137C">
            <w:pPr>
              <w:spacing w:before="60"/>
              <w:jc w:val="left"/>
              <w:rPr>
                <w:rFonts w:asciiTheme="minorHAnsi" w:hAnsiTheme="minorHAnsi"/>
                <w:lang w:val="fr-FR"/>
              </w:rPr>
            </w:pPr>
            <w:r w:rsidRPr="00D0137C">
              <w:rPr>
                <w:rFonts w:asciiTheme="minorHAnsi" w:hAnsiTheme="minorHAnsi"/>
                <w:lang w:val="fr-FR"/>
              </w:rPr>
              <w:t>+994 55 210 0001</w:t>
            </w:r>
          </w:p>
          <w:p w:rsidR="00D0137C" w:rsidRPr="00D0137C" w:rsidRDefault="00D0137C" w:rsidP="00D0137C">
            <w:pPr>
              <w:spacing w:before="0"/>
              <w:jc w:val="left"/>
              <w:rPr>
                <w:rFonts w:asciiTheme="minorHAnsi" w:hAnsiTheme="minorHAnsi"/>
                <w:lang w:val="fr-FR"/>
              </w:rPr>
            </w:pPr>
            <w:r w:rsidRPr="00D0137C">
              <w:rPr>
                <w:rFonts w:asciiTheme="minorHAnsi" w:hAnsiTheme="minorHAnsi"/>
                <w:lang w:val="fr-FR"/>
              </w:rPr>
              <w:t>+994 55 590 9027</w:t>
            </w:r>
          </w:p>
        </w:tc>
      </w:tr>
      <w:tr w:rsidR="00D0137C" w:rsidRPr="00D0137C" w:rsidTr="00FC5554">
        <w:trPr>
          <w:cantSplit/>
          <w:trHeight w:val="537"/>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3</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AZERFON_GSM</w:t>
            </w:r>
          </w:p>
        </w:tc>
        <w:tc>
          <w:tcPr>
            <w:tcW w:w="182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994</w:t>
            </w:r>
          </w:p>
        </w:tc>
        <w:tc>
          <w:tcPr>
            <w:tcW w:w="161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70,77</w:t>
            </w:r>
          </w:p>
        </w:tc>
        <w:tc>
          <w:tcPr>
            <w:tcW w:w="20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0137C" w:rsidRPr="00D0137C" w:rsidRDefault="00D0137C" w:rsidP="00D0137C">
            <w:pPr>
              <w:spacing w:before="60"/>
              <w:jc w:val="left"/>
              <w:rPr>
                <w:rFonts w:asciiTheme="minorHAnsi" w:hAnsiTheme="minorHAnsi"/>
                <w:lang w:val="fr-FR"/>
              </w:rPr>
            </w:pPr>
            <w:r w:rsidRPr="00D0137C">
              <w:rPr>
                <w:rFonts w:asciiTheme="minorHAnsi" w:hAnsiTheme="minorHAnsi"/>
                <w:lang w:val="fr-FR"/>
              </w:rPr>
              <w:t>+994 70 200 0613</w:t>
            </w:r>
            <w:r w:rsidRPr="00D0137C">
              <w:rPr>
                <w:rFonts w:asciiTheme="minorHAnsi" w:hAnsiTheme="minorHAnsi"/>
                <w:lang w:val="fr-FR"/>
              </w:rPr>
              <w:br/>
              <w:t>+994 70 201 0877</w:t>
            </w:r>
          </w:p>
        </w:tc>
      </w:tr>
      <w:tr w:rsidR="00D0137C" w:rsidRPr="00D0137C" w:rsidTr="00FC5554">
        <w:trPr>
          <w:cantSplit/>
          <w:trHeight w:val="304"/>
          <w:jc w:val="center"/>
        </w:trPr>
        <w:tc>
          <w:tcPr>
            <w:tcW w:w="640" w:type="dxa"/>
            <w:vMerge/>
            <w:tcBorders>
              <w:top w:val="single" w:sz="4" w:space="0" w:color="auto"/>
              <w:left w:val="single" w:sz="4" w:space="0" w:color="auto"/>
              <w:bottom w:val="single" w:sz="4" w:space="0" w:color="auto"/>
              <w:right w:val="single" w:sz="4" w:space="0" w:color="auto"/>
            </w:tcBorders>
            <w:hideMark/>
          </w:tcPr>
          <w:p w:rsidR="00D0137C" w:rsidRPr="00D0137C" w:rsidRDefault="00D0137C" w:rsidP="00D0137C">
            <w:pPr>
              <w:spacing w:before="60"/>
              <w:jc w:val="center"/>
              <w:rPr>
                <w:rFonts w:asciiTheme="minorHAnsi" w:hAnsiTheme="minorHAnsi"/>
                <w:lang w:val="fr-FR"/>
              </w:rPr>
            </w:pPr>
          </w:p>
        </w:tc>
        <w:tc>
          <w:tcPr>
            <w:tcW w:w="2500" w:type="dxa"/>
            <w:vMerge/>
            <w:tcBorders>
              <w:top w:val="single" w:sz="4" w:space="0" w:color="auto"/>
              <w:left w:val="single" w:sz="4" w:space="0" w:color="auto"/>
              <w:bottom w:val="single" w:sz="4" w:space="0" w:color="auto"/>
              <w:right w:val="single" w:sz="4" w:space="0" w:color="auto"/>
            </w:tcBorders>
            <w:hideMark/>
          </w:tcPr>
          <w:p w:rsidR="00D0137C" w:rsidRPr="00D0137C" w:rsidRDefault="00D0137C" w:rsidP="00D0137C">
            <w:pPr>
              <w:spacing w:before="60"/>
              <w:rPr>
                <w:rFonts w:asciiTheme="minorHAnsi" w:hAnsiTheme="minorHAnsi"/>
                <w:lang w:val="fr-FR"/>
              </w:rPr>
            </w:pPr>
          </w:p>
        </w:tc>
        <w:tc>
          <w:tcPr>
            <w:tcW w:w="1822" w:type="dxa"/>
            <w:vMerge/>
            <w:tcBorders>
              <w:top w:val="single" w:sz="4" w:space="0" w:color="auto"/>
              <w:left w:val="single" w:sz="4" w:space="0" w:color="auto"/>
              <w:bottom w:val="single" w:sz="4" w:space="0" w:color="000000"/>
              <w:right w:val="single" w:sz="4" w:space="0" w:color="auto"/>
            </w:tcBorders>
            <w:hideMark/>
          </w:tcPr>
          <w:p w:rsidR="00D0137C" w:rsidRPr="00D0137C" w:rsidRDefault="00D0137C" w:rsidP="00D0137C">
            <w:pPr>
              <w:spacing w:before="60"/>
              <w:jc w:val="center"/>
              <w:rPr>
                <w:rFonts w:asciiTheme="minorHAnsi" w:hAnsiTheme="minorHAnsi"/>
                <w:lang w:val="fr-FR"/>
              </w:rPr>
            </w:pPr>
          </w:p>
        </w:tc>
        <w:tc>
          <w:tcPr>
            <w:tcW w:w="1617" w:type="dxa"/>
            <w:vMerge/>
            <w:tcBorders>
              <w:top w:val="single" w:sz="4" w:space="0" w:color="auto"/>
              <w:left w:val="single" w:sz="4" w:space="0" w:color="auto"/>
              <w:bottom w:val="single" w:sz="4" w:space="0" w:color="000000"/>
              <w:right w:val="single" w:sz="4" w:space="0" w:color="auto"/>
            </w:tcBorders>
            <w:hideMark/>
          </w:tcPr>
          <w:p w:rsidR="00D0137C" w:rsidRPr="00D0137C" w:rsidRDefault="00D0137C" w:rsidP="00D0137C">
            <w:pPr>
              <w:spacing w:before="60"/>
              <w:jc w:val="center"/>
              <w:rPr>
                <w:rFonts w:asciiTheme="minorHAnsi" w:hAnsiTheme="minorHAnsi"/>
                <w:lang w:val="fr-FR"/>
              </w:rPr>
            </w:pPr>
          </w:p>
        </w:tc>
        <w:tc>
          <w:tcPr>
            <w:tcW w:w="2068" w:type="dxa"/>
            <w:vMerge/>
            <w:tcBorders>
              <w:top w:val="single" w:sz="4" w:space="0" w:color="auto"/>
              <w:left w:val="single" w:sz="4" w:space="0" w:color="auto"/>
              <w:bottom w:val="single" w:sz="4" w:space="0" w:color="auto"/>
              <w:right w:val="single" w:sz="4" w:space="0" w:color="auto"/>
            </w:tcBorders>
            <w:hideMark/>
          </w:tcPr>
          <w:p w:rsidR="00D0137C" w:rsidRPr="00D0137C" w:rsidRDefault="00D0137C" w:rsidP="00D0137C">
            <w:pPr>
              <w:spacing w:before="60"/>
              <w:rPr>
                <w:rFonts w:asciiTheme="minorHAnsi" w:hAnsiTheme="minorHAnsi"/>
                <w:lang w:val="fr-FR"/>
              </w:rPr>
            </w:pPr>
          </w:p>
        </w:tc>
      </w:tr>
      <w:tr w:rsidR="00D0137C" w:rsidRPr="00D0137C" w:rsidTr="00FC5554">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noWrap/>
            <w:hideMark/>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4</w:t>
            </w:r>
          </w:p>
        </w:tc>
        <w:tc>
          <w:tcPr>
            <w:tcW w:w="2500" w:type="dxa"/>
            <w:tcBorders>
              <w:top w:val="nil"/>
              <w:left w:val="nil"/>
              <w:bottom w:val="single" w:sz="4" w:space="0" w:color="auto"/>
              <w:right w:val="single" w:sz="4" w:space="0" w:color="auto"/>
            </w:tcBorders>
            <w:shd w:val="clear" w:color="auto" w:fill="auto"/>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CATEL_CDMA</w:t>
            </w:r>
          </w:p>
        </w:tc>
        <w:tc>
          <w:tcPr>
            <w:tcW w:w="1822" w:type="dxa"/>
            <w:tcBorders>
              <w:top w:val="nil"/>
              <w:left w:val="nil"/>
              <w:bottom w:val="single" w:sz="4" w:space="0" w:color="auto"/>
              <w:right w:val="single" w:sz="4" w:space="0" w:color="auto"/>
            </w:tcBorders>
            <w:shd w:val="clear" w:color="auto" w:fill="auto"/>
            <w:noWrap/>
            <w:hideMark/>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994</w:t>
            </w:r>
          </w:p>
        </w:tc>
        <w:tc>
          <w:tcPr>
            <w:tcW w:w="1617" w:type="dxa"/>
            <w:tcBorders>
              <w:top w:val="nil"/>
              <w:left w:val="nil"/>
              <w:bottom w:val="single" w:sz="4" w:space="0" w:color="auto"/>
              <w:right w:val="single" w:sz="4" w:space="0" w:color="auto"/>
            </w:tcBorders>
            <w:shd w:val="clear" w:color="auto" w:fill="auto"/>
            <w:noWrap/>
            <w:hideMark/>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40</w:t>
            </w:r>
          </w:p>
        </w:tc>
        <w:tc>
          <w:tcPr>
            <w:tcW w:w="2068" w:type="dxa"/>
            <w:tcBorders>
              <w:top w:val="nil"/>
              <w:left w:val="nil"/>
              <w:bottom w:val="single" w:sz="4" w:space="0" w:color="auto"/>
              <w:right w:val="single" w:sz="4" w:space="0" w:color="auto"/>
            </w:tcBorders>
            <w:shd w:val="clear" w:color="auto" w:fill="auto"/>
            <w:noWrap/>
            <w:hideMark/>
          </w:tcPr>
          <w:p w:rsidR="00D0137C" w:rsidRPr="00D0137C" w:rsidRDefault="00D0137C" w:rsidP="00D0137C">
            <w:pPr>
              <w:spacing w:before="60"/>
              <w:rPr>
                <w:rFonts w:asciiTheme="minorHAnsi" w:hAnsiTheme="minorHAnsi"/>
                <w:lang w:val="fr-FR"/>
              </w:rPr>
            </w:pPr>
          </w:p>
        </w:tc>
      </w:tr>
      <w:tr w:rsidR="00D0137C" w:rsidRPr="00D0137C" w:rsidTr="00FC5554">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noWrap/>
            <w:hideMark/>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5</w:t>
            </w:r>
          </w:p>
        </w:tc>
        <w:tc>
          <w:tcPr>
            <w:tcW w:w="2500" w:type="dxa"/>
            <w:tcBorders>
              <w:top w:val="nil"/>
              <w:left w:val="nil"/>
              <w:bottom w:val="single" w:sz="4" w:space="0" w:color="auto"/>
              <w:right w:val="single" w:sz="4" w:space="0" w:color="auto"/>
            </w:tcBorders>
            <w:shd w:val="clear" w:color="auto" w:fill="auto"/>
            <w:noWrap/>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NAKHTEL _CDMA</w:t>
            </w:r>
          </w:p>
        </w:tc>
        <w:tc>
          <w:tcPr>
            <w:tcW w:w="1822" w:type="dxa"/>
            <w:tcBorders>
              <w:top w:val="nil"/>
              <w:left w:val="nil"/>
              <w:bottom w:val="single" w:sz="4" w:space="0" w:color="auto"/>
              <w:right w:val="single" w:sz="4" w:space="0" w:color="auto"/>
            </w:tcBorders>
            <w:shd w:val="clear" w:color="auto" w:fill="auto"/>
            <w:hideMark/>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994</w:t>
            </w:r>
          </w:p>
        </w:tc>
        <w:tc>
          <w:tcPr>
            <w:tcW w:w="1617" w:type="dxa"/>
            <w:tcBorders>
              <w:top w:val="nil"/>
              <w:left w:val="nil"/>
              <w:bottom w:val="single" w:sz="4" w:space="0" w:color="auto"/>
              <w:right w:val="single" w:sz="4" w:space="0" w:color="auto"/>
            </w:tcBorders>
            <w:shd w:val="clear" w:color="auto" w:fill="auto"/>
            <w:hideMark/>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60</w:t>
            </w:r>
          </w:p>
        </w:tc>
        <w:tc>
          <w:tcPr>
            <w:tcW w:w="2068" w:type="dxa"/>
            <w:tcBorders>
              <w:top w:val="nil"/>
              <w:left w:val="nil"/>
              <w:bottom w:val="single" w:sz="4" w:space="0" w:color="auto"/>
              <w:right w:val="single" w:sz="4" w:space="0" w:color="auto"/>
            </w:tcBorders>
            <w:shd w:val="clear" w:color="auto" w:fill="auto"/>
            <w:noWrap/>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+994 60 540 00 24</w:t>
            </w:r>
          </w:p>
        </w:tc>
      </w:tr>
      <w:tr w:rsidR="00D0137C" w:rsidRPr="00D0137C" w:rsidTr="00FC5554">
        <w:trPr>
          <w:cantSplit/>
          <w:trHeight w:val="315"/>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6</w:t>
            </w:r>
          </w:p>
        </w:tc>
        <w:tc>
          <w:tcPr>
            <w:tcW w:w="2500" w:type="dxa"/>
            <w:tcBorders>
              <w:top w:val="single" w:sz="4" w:space="0" w:color="auto"/>
              <w:left w:val="nil"/>
              <w:bottom w:val="single" w:sz="4" w:space="0" w:color="auto"/>
              <w:right w:val="single" w:sz="4" w:space="0" w:color="auto"/>
            </w:tcBorders>
            <w:shd w:val="clear" w:color="auto" w:fill="auto"/>
            <w:noWrap/>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NAKHTEL_GSM</w:t>
            </w:r>
          </w:p>
        </w:tc>
        <w:tc>
          <w:tcPr>
            <w:tcW w:w="1822" w:type="dxa"/>
            <w:tcBorders>
              <w:top w:val="single" w:sz="4" w:space="0" w:color="auto"/>
              <w:left w:val="nil"/>
              <w:bottom w:val="single" w:sz="4" w:space="0" w:color="auto"/>
              <w:right w:val="single" w:sz="4" w:space="0" w:color="auto"/>
            </w:tcBorders>
            <w:shd w:val="clear" w:color="auto" w:fill="auto"/>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994</w:t>
            </w:r>
          </w:p>
        </w:tc>
        <w:tc>
          <w:tcPr>
            <w:tcW w:w="1617" w:type="dxa"/>
            <w:tcBorders>
              <w:top w:val="single" w:sz="4" w:space="0" w:color="auto"/>
              <w:left w:val="nil"/>
              <w:bottom w:val="single" w:sz="4" w:space="0" w:color="auto"/>
              <w:right w:val="single" w:sz="4" w:space="0" w:color="auto"/>
            </w:tcBorders>
            <w:shd w:val="clear" w:color="auto" w:fill="auto"/>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60</w:t>
            </w:r>
          </w:p>
        </w:tc>
        <w:tc>
          <w:tcPr>
            <w:tcW w:w="2068" w:type="dxa"/>
            <w:tcBorders>
              <w:top w:val="single" w:sz="4" w:space="0" w:color="auto"/>
              <w:left w:val="nil"/>
              <w:bottom w:val="single" w:sz="4" w:space="0" w:color="auto"/>
              <w:right w:val="single" w:sz="4" w:space="0" w:color="auto"/>
            </w:tcBorders>
            <w:shd w:val="clear" w:color="auto" w:fill="auto"/>
            <w:noWrap/>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+994 60 220 00 20</w:t>
            </w:r>
          </w:p>
        </w:tc>
      </w:tr>
    </w:tbl>
    <w:p w:rsidR="00D0137C" w:rsidRPr="00D0137C" w:rsidRDefault="00D0137C" w:rsidP="00D0137C">
      <w:pPr>
        <w:spacing w:before="60"/>
        <w:rPr>
          <w:rFonts w:asciiTheme="minorHAnsi" w:hAnsiTheme="minorHAnsi"/>
          <w:lang w:val="fr-FR"/>
        </w:rPr>
      </w:pPr>
    </w:p>
    <w:tbl>
      <w:tblPr>
        <w:tblW w:w="8647" w:type="dxa"/>
        <w:jc w:val="center"/>
        <w:tblLook w:val="04A0" w:firstRow="1" w:lastRow="0" w:firstColumn="1" w:lastColumn="0" w:noHBand="0" w:noVBand="1"/>
      </w:tblPr>
      <w:tblGrid>
        <w:gridCol w:w="640"/>
        <w:gridCol w:w="2500"/>
        <w:gridCol w:w="1822"/>
        <w:gridCol w:w="1275"/>
        <w:gridCol w:w="2410"/>
      </w:tblGrid>
      <w:tr w:rsidR="00D0137C" w:rsidRPr="00D0137C" w:rsidTr="00EB0909">
        <w:trPr>
          <w:cantSplit/>
          <w:trHeight w:val="375"/>
          <w:jc w:val="center"/>
        </w:trPr>
        <w:tc>
          <w:tcPr>
            <w:tcW w:w="8647" w:type="dxa"/>
            <w:gridSpan w:val="5"/>
            <w:tcBorders>
              <w:top w:val="nil"/>
              <w:left w:val="nil"/>
              <w:bottom w:val="nil"/>
              <w:right w:val="nil"/>
            </w:tcBorders>
            <w:shd w:val="clear" w:color="auto" w:fill="auto"/>
            <w:noWrap/>
            <w:vAlign w:val="bottom"/>
            <w:hideMark/>
          </w:tcPr>
          <w:p w:rsidR="00D0137C" w:rsidRPr="00D0137C" w:rsidRDefault="00D0137C" w:rsidP="00D0137C">
            <w:pPr>
              <w:spacing w:before="60"/>
              <w:jc w:val="center"/>
              <w:rPr>
                <w:rFonts w:asciiTheme="minorHAnsi" w:hAnsiTheme="minorHAnsi"/>
                <w:lang w:val="fr-FR"/>
              </w:rPr>
            </w:pPr>
            <w:r w:rsidRPr="00D0137C">
              <w:rPr>
                <w:rFonts w:asciiTheme="minorHAnsi" w:hAnsiTheme="minorHAnsi"/>
                <w:b/>
                <w:lang w:val="fr-FR"/>
              </w:rPr>
              <w:t>CDMA:</w:t>
            </w:r>
          </w:p>
        </w:tc>
      </w:tr>
      <w:tr w:rsidR="00D0137C" w:rsidRPr="00D0137C" w:rsidTr="00EB0909">
        <w:trPr>
          <w:cantSplit/>
          <w:trHeight w:val="375"/>
          <w:jc w:val="center"/>
        </w:trPr>
        <w:tc>
          <w:tcPr>
            <w:tcW w:w="640" w:type="dxa"/>
            <w:tcBorders>
              <w:top w:val="nil"/>
              <w:left w:val="nil"/>
              <w:bottom w:val="nil"/>
              <w:right w:val="nil"/>
            </w:tcBorders>
            <w:shd w:val="clear" w:color="auto" w:fill="auto"/>
            <w:noWrap/>
            <w:vAlign w:val="bottom"/>
            <w:hideMark/>
          </w:tcPr>
          <w:p w:rsidR="00D0137C" w:rsidRPr="00D0137C" w:rsidRDefault="00D0137C" w:rsidP="00D0137C">
            <w:pPr>
              <w:spacing w:before="0"/>
              <w:rPr>
                <w:rFonts w:asciiTheme="minorHAnsi" w:hAnsiTheme="minorHAnsi"/>
                <w:lang w:val="fr-FR"/>
              </w:rPr>
            </w:pPr>
          </w:p>
        </w:tc>
        <w:tc>
          <w:tcPr>
            <w:tcW w:w="2500" w:type="dxa"/>
            <w:tcBorders>
              <w:top w:val="nil"/>
              <w:left w:val="nil"/>
              <w:bottom w:val="nil"/>
              <w:right w:val="nil"/>
            </w:tcBorders>
            <w:shd w:val="clear" w:color="auto" w:fill="auto"/>
            <w:noWrap/>
            <w:vAlign w:val="bottom"/>
            <w:hideMark/>
          </w:tcPr>
          <w:p w:rsidR="00D0137C" w:rsidRPr="00D0137C" w:rsidRDefault="00D0137C" w:rsidP="00D0137C">
            <w:pPr>
              <w:spacing w:before="0"/>
              <w:rPr>
                <w:rFonts w:asciiTheme="minorHAnsi" w:hAnsiTheme="minorHAnsi"/>
                <w:lang w:val="fr-FR"/>
              </w:rPr>
            </w:pPr>
          </w:p>
        </w:tc>
        <w:tc>
          <w:tcPr>
            <w:tcW w:w="1822" w:type="dxa"/>
            <w:tcBorders>
              <w:top w:val="nil"/>
              <w:left w:val="nil"/>
              <w:bottom w:val="nil"/>
              <w:right w:val="nil"/>
            </w:tcBorders>
            <w:shd w:val="clear" w:color="auto" w:fill="auto"/>
            <w:noWrap/>
            <w:vAlign w:val="bottom"/>
            <w:hideMark/>
          </w:tcPr>
          <w:p w:rsidR="00D0137C" w:rsidRPr="00D0137C" w:rsidRDefault="00D0137C" w:rsidP="00D0137C">
            <w:pPr>
              <w:spacing w:before="0"/>
              <w:rPr>
                <w:rFonts w:asciiTheme="minorHAnsi" w:hAnsiTheme="minorHAnsi"/>
                <w:lang w:val="fr-FR"/>
              </w:rPr>
            </w:pPr>
          </w:p>
        </w:tc>
        <w:tc>
          <w:tcPr>
            <w:tcW w:w="1275" w:type="dxa"/>
            <w:tcBorders>
              <w:top w:val="nil"/>
              <w:left w:val="nil"/>
              <w:bottom w:val="nil"/>
              <w:right w:val="nil"/>
            </w:tcBorders>
            <w:shd w:val="clear" w:color="auto" w:fill="auto"/>
            <w:noWrap/>
            <w:vAlign w:val="bottom"/>
            <w:hideMark/>
          </w:tcPr>
          <w:p w:rsidR="00D0137C" w:rsidRPr="00D0137C" w:rsidRDefault="00D0137C" w:rsidP="00D0137C">
            <w:pPr>
              <w:spacing w:before="0"/>
              <w:rPr>
                <w:rFonts w:asciiTheme="minorHAnsi" w:hAnsiTheme="minorHAnsi"/>
                <w:lang w:val="fr-FR"/>
              </w:rPr>
            </w:pPr>
          </w:p>
        </w:tc>
        <w:tc>
          <w:tcPr>
            <w:tcW w:w="2410" w:type="dxa"/>
            <w:tcBorders>
              <w:top w:val="nil"/>
              <w:left w:val="nil"/>
              <w:bottom w:val="nil"/>
              <w:right w:val="nil"/>
            </w:tcBorders>
            <w:shd w:val="clear" w:color="auto" w:fill="auto"/>
            <w:noWrap/>
            <w:vAlign w:val="bottom"/>
            <w:hideMark/>
          </w:tcPr>
          <w:p w:rsidR="00D0137C" w:rsidRPr="00D0137C" w:rsidRDefault="00D0137C" w:rsidP="00D0137C">
            <w:pPr>
              <w:spacing w:before="0"/>
              <w:rPr>
                <w:rFonts w:asciiTheme="minorHAnsi" w:hAnsiTheme="minorHAnsi"/>
                <w:lang w:val="fr-FR"/>
              </w:rPr>
            </w:pPr>
          </w:p>
        </w:tc>
      </w:tr>
      <w:tr w:rsidR="00D0137C" w:rsidRPr="00D0137C" w:rsidTr="00EB0909">
        <w:trPr>
          <w:cantSplit/>
          <w:trHeight w:val="315"/>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1</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REGİON_CDMA</w:t>
            </w:r>
          </w:p>
        </w:tc>
        <w:tc>
          <w:tcPr>
            <w:tcW w:w="1822" w:type="dxa"/>
            <w:tcBorders>
              <w:top w:val="single" w:sz="4" w:space="0" w:color="auto"/>
              <w:left w:val="nil"/>
              <w:bottom w:val="single" w:sz="4" w:space="0" w:color="auto"/>
              <w:right w:val="single" w:sz="4" w:space="0" w:color="auto"/>
            </w:tcBorders>
            <w:shd w:val="clear" w:color="auto" w:fill="auto"/>
            <w:noWrap/>
            <w:vAlign w:val="bottom"/>
            <w:hideMark/>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994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44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+994 44 201 2199</w:t>
            </w:r>
          </w:p>
        </w:tc>
      </w:tr>
    </w:tbl>
    <w:p w:rsidR="00D0137C" w:rsidRPr="00D0137C" w:rsidRDefault="00D0137C" w:rsidP="00D0137C">
      <w:pPr>
        <w:spacing w:before="0"/>
        <w:rPr>
          <w:rFonts w:asciiTheme="minorHAnsi" w:hAnsiTheme="minorHAnsi"/>
          <w:lang w:val="fr-FR"/>
        </w:rPr>
      </w:pPr>
    </w:p>
    <w:p w:rsidR="00D0137C" w:rsidRPr="00D0137C" w:rsidRDefault="00D0137C" w:rsidP="00D0137C">
      <w:pPr>
        <w:keepNext/>
        <w:spacing w:before="0"/>
        <w:jc w:val="center"/>
        <w:rPr>
          <w:rFonts w:asciiTheme="minorHAnsi" w:hAnsiTheme="minorHAnsi"/>
          <w:b/>
          <w:lang w:val="fr-FR"/>
        </w:rPr>
      </w:pPr>
      <w:r w:rsidRPr="00D0137C">
        <w:rPr>
          <w:rFonts w:asciiTheme="minorHAnsi" w:hAnsiTheme="minorHAnsi"/>
          <w:b/>
          <w:lang w:val="fr-FR"/>
        </w:rPr>
        <w:t xml:space="preserve">REGİON - RTPC </w:t>
      </w:r>
    </w:p>
    <w:p w:rsidR="00D0137C" w:rsidRPr="00D0137C" w:rsidRDefault="00D0137C" w:rsidP="00D0137C">
      <w:pPr>
        <w:keepNext/>
        <w:spacing w:before="0"/>
        <w:jc w:val="center"/>
        <w:rPr>
          <w:rFonts w:asciiTheme="minorHAnsi" w:hAnsiTheme="minorHAnsi"/>
          <w:bCs/>
          <w:lang w:val="fr-FR"/>
        </w:rPr>
      </w:pPr>
    </w:p>
    <w:tbl>
      <w:tblPr>
        <w:tblW w:w="8642" w:type="dxa"/>
        <w:jc w:val="center"/>
        <w:tblLook w:val="04A0" w:firstRow="1" w:lastRow="0" w:firstColumn="1" w:lastColumn="0" w:noHBand="0" w:noVBand="1"/>
      </w:tblPr>
      <w:tblGrid>
        <w:gridCol w:w="568"/>
        <w:gridCol w:w="2587"/>
        <w:gridCol w:w="1802"/>
        <w:gridCol w:w="1275"/>
        <w:gridCol w:w="2410"/>
      </w:tblGrid>
      <w:tr w:rsidR="00D0137C" w:rsidRPr="00D0137C" w:rsidTr="00EB0909">
        <w:trPr>
          <w:trHeight w:val="35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1</w:t>
            </w:r>
          </w:p>
        </w:tc>
        <w:tc>
          <w:tcPr>
            <w:tcW w:w="2587" w:type="dxa"/>
            <w:tcBorders>
              <w:top w:val="single" w:sz="4" w:space="0" w:color="auto"/>
              <w:left w:val="nil"/>
              <w:bottom w:val="single" w:sz="4" w:space="0" w:color="auto"/>
              <w:right w:val="single" w:sz="4" w:space="0" w:color="auto"/>
            </w:tcBorders>
            <w:shd w:val="clear" w:color="auto" w:fill="auto"/>
            <w:noWrap/>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“Delta Telecom Ltd” LLC</w:t>
            </w:r>
          </w:p>
        </w:tc>
        <w:tc>
          <w:tcPr>
            <w:tcW w:w="1802" w:type="dxa"/>
            <w:tcBorders>
              <w:top w:val="single" w:sz="4" w:space="0" w:color="auto"/>
              <w:left w:val="nil"/>
              <w:bottom w:val="single" w:sz="4" w:space="0" w:color="auto"/>
              <w:right w:val="single" w:sz="4" w:space="0" w:color="auto"/>
            </w:tcBorders>
            <w:shd w:val="clear" w:color="auto" w:fill="auto"/>
            <w:noWrap/>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994</w:t>
            </w:r>
          </w:p>
        </w:tc>
        <w:tc>
          <w:tcPr>
            <w:tcW w:w="1275" w:type="dxa"/>
            <w:tcBorders>
              <w:top w:val="single" w:sz="4" w:space="0" w:color="auto"/>
              <w:left w:val="nil"/>
              <w:bottom w:val="single" w:sz="4" w:space="0" w:color="auto"/>
              <w:right w:val="single" w:sz="4" w:space="0" w:color="auto"/>
            </w:tcBorders>
            <w:shd w:val="clear" w:color="auto" w:fill="auto"/>
            <w:noWrap/>
          </w:tcPr>
          <w:p w:rsidR="00D0137C" w:rsidRPr="00D0137C" w:rsidRDefault="00D0137C" w:rsidP="00D0137C">
            <w:pPr>
              <w:spacing w:before="60"/>
              <w:jc w:val="center"/>
              <w:rPr>
                <w:rFonts w:asciiTheme="minorHAnsi" w:hAnsiTheme="minorHAnsi"/>
                <w:lang w:val="fr-FR"/>
              </w:rPr>
            </w:pPr>
            <w:r w:rsidRPr="00D0137C">
              <w:rPr>
                <w:rFonts w:asciiTheme="minorHAnsi" w:hAnsiTheme="minorHAnsi"/>
                <w:lang w:val="fr-FR"/>
              </w:rPr>
              <w:t>46</w:t>
            </w:r>
          </w:p>
        </w:tc>
        <w:tc>
          <w:tcPr>
            <w:tcW w:w="2410" w:type="dxa"/>
            <w:tcBorders>
              <w:top w:val="single" w:sz="4" w:space="0" w:color="auto"/>
              <w:left w:val="nil"/>
              <w:bottom w:val="single" w:sz="4" w:space="0" w:color="auto"/>
              <w:right w:val="single" w:sz="4" w:space="0" w:color="auto"/>
            </w:tcBorders>
            <w:shd w:val="clear" w:color="auto" w:fill="auto"/>
          </w:tcPr>
          <w:p w:rsidR="00D0137C" w:rsidRPr="00D0137C" w:rsidRDefault="00D0137C" w:rsidP="00D0137C">
            <w:pPr>
              <w:spacing w:before="60"/>
              <w:rPr>
                <w:rFonts w:asciiTheme="minorHAnsi" w:hAnsiTheme="minorHAnsi"/>
                <w:lang w:val="fr-FR"/>
              </w:rPr>
            </w:pPr>
            <w:r w:rsidRPr="00D0137C">
              <w:rPr>
                <w:rFonts w:asciiTheme="minorHAnsi" w:hAnsiTheme="minorHAnsi"/>
                <w:lang w:val="fr-FR"/>
              </w:rPr>
              <w:t>+994 46 450 40 10</w:t>
            </w:r>
          </w:p>
        </w:tc>
      </w:tr>
    </w:tbl>
    <w:p w:rsidR="00D0137C" w:rsidRPr="00D0137C" w:rsidRDefault="00D0137C" w:rsidP="00D0137C">
      <w:pPr>
        <w:rPr>
          <w:rFonts w:asciiTheme="minorHAnsi" w:hAnsiTheme="minorHAnsi"/>
          <w:lang w:val="fr-FR"/>
        </w:rPr>
      </w:pPr>
      <w:r w:rsidRPr="00D0137C">
        <w:rPr>
          <w:rFonts w:asciiTheme="minorHAnsi" w:hAnsiTheme="minorHAnsi"/>
          <w:lang w:val="fr-FR"/>
        </w:rPr>
        <w:t xml:space="preserve">Contact: </w:t>
      </w:r>
    </w:p>
    <w:p w:rsidR="00D0137C" w:rsidRPr="00D0137C" w:rsidRDefault="00D0137C" w:rsidP="00D0137C">
      <w:pPr>
        <w:tabs>
          <w:tab w:val="left" w:pos="426"/>
          <w:tab w:val="left" w:pos="1134"/>
        </w:tabs>
        <w:spacing w:before="60"/>
        <w:ind w:left="426"/>
        <w:jc w:val="left"/>
        <w:rPr>
          <w:rFonts w:asciiTheme="minorHAnsi" w:hAnsiTheme="minorHAnsi"/>
          <w:lang w:val="en-US"/>
        </w:rPr>
      </w:pPr>
      <w:r w:rsidRPr="00D0137C">
        <w:rPr>
          <w:rFonts w:asciiTheme="minorHAnsi" w:hAnsiTheme="minorHAnsi"/>
          <w:lang w:val="en-US"/>
        </w:rPr>
        <w:t>Ministry of Transport, Communications and High Technologies</w:t>
      </w:r>
      <w:r w:rsidRPr="00D0137C">
        <w:rPr>
          <w:rFonts w:asciiTheme="minorHAnsi" w:hAnsiTheme="minorHAnsi"/>
          <w:lang w:val="en-US"/>
        </w:rPr>
        <w:br/>
        <w:t xml:space="preserve">77, Zarifa Aliyeva Str., </w:t>
      </w:r>
      <w:r w:rsidRPr="00D0137C">
        <w:rPr>
          <w:rFonts w:asciiTheme="minorHAnsi" w:hAnsiTheme="minorHAnsi"/>
          <w:lang w:val="en-US"/>
        </w:rPr>
        <w:br/>
        <w:t>AZ 1000 BAKU</w:t>
      </w:r>
      <w:r w:rsidRPr="00D0137C">
        <w:rPr>
          <w:rFonts w:asciiTheme="minorHAnsi" w:hAnsiTheme="minorHAnsi"/>
          <w:lang w:val="en-US"/>
        </w:rPr>
        <w:br/>
        <w:t xml:space="preserve">Azerbaïdjan </w:t>
      </w:r>
    </w:p>
    <w:p w:rsidR="00D0137C" w:rsidRPr="00D0137C" w:rsidRDefault="00D0137C" w:rsidP="00D0137C">
      <w:pPr>
        <w:tabs>
          <w:tab w:val="left" w:pos="426"/>
          <w:tab w:val="left" w:pos="1134"/>
        </w:tabs>
        <w:spacing w:before="0"/>
        <w:ind w:left="425"/>
        <w:jc w:val="left"/>
        <w:rPr>
          <w:rFonts w:asciiTheme="minorHAnsi" w:hAnsiTheme="minorHAnsi"/>
          <w:lang w:val="fr-FR"/>
        </w:rPr>
      </w:pPr>
      <w:r w:rsidRPr="00D0137C">
        <w:rPr>
          <w:rFonts w:asciiTheme="minorHAnsi" w:hAnsiTheme="minorHAnsi"/>
          <w:lang w:val="fr-FR"/>
        </w:rPr>
        <w:t>Tél.:</w:t>
      </w:r>
      <w:r w:rsidRPr="00D0137C">
        <w:rPr>
          <w:rFonts w:asciiTheme="minorHAnsi" w:hAnsiTheme="minorHAnsi"/>
          <w:lang w:val="fr-FR"/>
        </w:rPr>
        <w:tab/>
      </w:r>
      <w:r w:rsidRPr="00D0137C">
        <w:rPr>
          <w:rFonts w:asciiTheme="minorHAnsi" w:hAnsiTheme="minorHAnsi"/>
          <w:lang w:val="fr-FR"/>
        </w:rPr>
        <w:tab/>
        <w:t>+994 12 498 5838        +994 12 598 0753</w:t>
      </w:r>
      <w:r w:rsidRPr="00D0137C">
        <w:rPr>
          <w:rFonts w:asciiTheme="minorHAnsi" w:hAnsiTheme="minorHAnsi"/>
          <w:lang w:val="fr-FR"/>
        </w:rPr>
        <w:br/>
        <w:t>Fax:</w:t>
      </w:r>
      <w:r w:rsidRPr="00D0137C">
        <w:rPr>
          <w:rFonts w:asciiTheme="minorHAnsi" w:hAnsiTheme="minorHAnsi"/>
          <w:lang w:val="fr-FR"/>
        </w:rPr>
        <w:tab/>
      </w:r>
      <w:r w:rsidRPr="00D0137C">
        <w:rPr>
          <w:rFonts w:asciiTheme="minorHAnsi" w:hAnsiTheme="minorHAnsi"/>
          <w:lang w:val="fr-FR"/>
        </w:rPr>
        <w:tab/>
        <w:t>+994 12 498 7912        +994 12 493 7363</w:t>
      </w:r>
      <w:r w:rsidRPr="00D0137C">
        <w:rPr>
          <w:rFonts w:asciiTheme="minorHAnsi" w:hAnsiTheme="minorHAnsi"/>
          <w:lang w:val="fr-FR"/>
        </w:rPr>
        <w:br/>
        <w:t xml:space="preserve">E-mail: </w:t>
      </w:r>
      <w:r w:rsidRPr="00D0137C">
        <w:rPr>
          <w:rFonts w:asciiTheme="minorHAnsi" w:hAnsiTheme="minorHAnsi"/>
          <w:lang w:val="fr-FR"/>
        </w:rPr>
        <w:tab/>
      </w:r>
      <w:r w:rsidRPr="00D0137C">
        <w:rPr>
          <w:rFonts w:asciiTheme="minorHAnsi" w:hAnsiTheme="minorHAnsi"/>
          <w:lang w:val="fr-FR"/>
        </w:rPr>
        <w:tab/>
        <w:t>mincom@mincom.gov.az</w:t>
      </w:r>
      <w:r w:rsidRPr="00D0137C">
        <w:rPr>
          <w:rFonts w:asciiTheme="minorHAnsi" w:hAnsiTheme="minorHAnsi"/>
          <w:lang w:val="fr-FR"/>
        </w:rPr>
        <w:br/>
        <w:t xml:space="preserve">URL: </w:t>
      </w:r>
      <w:r w:rsidRPr="00D0137C">
        <w:rPr>
          <w:rFonts w:asciiTheme="minorHAnsi" w:hAnsiTheme="minorHAnsi"/>
          <w:lang w:val="fr-FR"/>
        </w:rPr>
        <w:tab/>
      </w:r>
      <w:r w:rsidRPr="00D0137C">
        <w:rPr>
          <w:rFonts w:asciiTheme="minorHAnsi" w:hAnsiTheme="minorHAnsi"/>
          <w:lang w:val="fr-FR"/>
        </w:rPr>
        <w:tab/>
        <w:t>www.mincom.gov.az</w:t>
      </w:r>
    </w:p>
    <w:p w:rsidR="00D0137C" w:rsidRPr="00D0137C" w:rsidRDefault="00D0137C" w:rsidP="00280E52">
      <w:pPr>
        <w:tabs>
          <w:tab w:val="left" w:pos="1560"/>
          <w:tab w:val="left" w:pos="2127"/>
        </w:tabs>
        <w:spacing w:before="240"/>
        <w:jc w:val="left"/>
        <w:outlineLvl w:val="3"/>
        <w:rPr>
          <w:rFonts w:cs="Arial"/>
          <w:b/>
          <w:lang w:val="fr-FR"/>
        </w:rPr>
      </w:pPr>
      <w:r w:rsidRPr="00280E52">
        <w:rPr>
          <w:rFonts w:cs="Arial"/>
          <w:b/>
          <w:lang w:val="en-US"/>
        </w:rPr>
        <w:lastRenderedPageBreak/>
        <w:t xml:space="preserve">Belgique </w:t>
      </w:r>
      <w:r w:rsidRPr="00D0137C">
        <w:rPr>
          <w:rFonts w:cs="Arial"/>
          <w:b/>
          <w:lang w:val="fr-FR"/>
        </w:rPr>
        <w:t>(indicatif de pays +32)</w:t>
      </w:r>
      <w:r w:rsidRPr="00D0137C">
        <w:rPr>
          <w:rFonts w:cs="Arial"/>
          <w:b/>
          <w:i/>
          <w:noProof/>
          <w:lang w:val="fr-FR" w:eastAsia="zh-CN"/>
        </w:rPr>
        <w:t xml:space="preserve"> </w:t>
      </w:r>
    </w:p>
    <w:p w:rsidR="00D0137C" w:rsidRPr="00D0137C" w:rsidRDefault="00D0137C" w:rsidP="00D0137C">
      <w:pPr>
        <w:tabs>
          <w:tab w:val="left" w:pos="1560"/>
          <w:tab w:val="left" w:pos="2127"/>
        </w:tabs>
        <w:spacing w:before="0" w:after="120"/>
        <w:jc w:val="left"/>
        <w:outlineLvl w:val="3"/>
        <w:rPr>
          <w:rFonts w:cs="Arial"/>
          <w:lang w:val="fr-FR"/>
        </w:rPr>
      </w:pPr>
      <w:r w:rsidRPr="00D0137C">
        <w:rPr>
          <w:rFonts w:cs="Arial"/>
          <w:lang w:val="fr-FR"/>
        </w:rPr>
        <w:t>Communication du 1.II.2018:</w:t>
      </w:r>
    </w:p>
    <w:p w:rsidR="00D0137C" w:rsidRPr="00D0137C" w:rsidRDefault="00D0137C" w:rsidP="00D0137C">
      <w:pPr>
        <w:spacing w:before="0"/>
        <w:jc w:val="left"/>
        <w:rPr>
          <w:rFonts w:cs="Arial"/>
          <w:lang w:val="fr-FR"/>
        </w:rPr>
      </w:pPr>
      <w:r w:rsidRPr="00D0137C">
        <w:rPr>
          <w:rFonts w:cs="Arial"/>
          <w:lang w:val="fr-FR"/>
        </w:rPr>
        <w:t>L'</w:t>
      </w:r>
      <w:r w:rsidRPr="00D0137C">
        <w:rPr>
          <w:rFonts w:cs="Arial"/>
          <w:i/>
          <w:iCs/>
          <w:lang w:val="fr-FR"/>
        </w:rPr>
        <w:t>Institut belge des services postaux et des télécommunications</w:t>
      </w:r>
      <w:r w:rsidRPr="00D0137C">
        <w:rPr>
          <w:rFonts w:cs="Arial"/>
          <w:lang w:val="fr-FR"/>
        </w:rPr>
        <w:t>, Bruxelles, annonce les changements suivants dans le plan national de numérotage de la Belgique:</w:t>
      </w:r>
    </w:p>
    <w:p w:rsidR="00D0137C" w:rsidRPr="00D0137C" w:rsidRDefault="00D0137C" w:rsidP="00D0137C">
      <w:pPr>
        <w:ind w:left="567" w:hanging="567"/>
        <w:jc w:val="left"/>
        <w:rPr>
          <w:lang w:val="fr-FR"/>
        </w:rPr>
      </w:pPr>
      <w:r w:rsidRPr="00D0137C">
        <w:rPr>
          <w:lang w:val="fr-FR"/>
        </w:rPr>
        <w:t>1)</w:t>
      </w:r>
      <w:r w:rsidRPr="00D0137C">
        <w:rPr>
          <w:lang w:val="fr-FR"/>
        </w:rPr>
        <w:tab/>
        <w:t xml:space="preserve">La série existante pour les communications M2M +32 77 suivi de 11 chiffres peut aussi être utilisée pour les services eCall (voir la Décision du Conseil du BIPT du 10 janvier 2018 relative à la détermination du plan de numérotage pour les communications IoT et eCall: </w:t>
      </w:r>
      <w:hyperlink r:id="rId9" w:history="1">
        <w:r w:rsidRPr="00D0137C">
          <w:rPr>
            <w:color w:val="0000FF"/>
            <w:u w:val="single"/>
            <w:lang w:val="fr-FR"/>
          </w:rPr>
          <w:t>http://bipt.be/en/operators/telecommunication/Numbering/regulation/decision-of-the-bipt-council-of-10-january-2018-relating-to-the-determination-of-the-numbering-plan-for-iot-and-ecall-communication</w:t>
        </w:r>
      </w:hyperlink>
      <w:r w:rsidRPr="00D0137C">
        <w:rPr>
          <w:lang w:val="fr-FR"/>
        </w:rPr>
        <w:t>)</w:t>
      </w:r>
    </w:p>
    <w:p w:rsidR="00D0137C" w:rsidRPr="00D0137C" w:rsidRDefault="00D0137C" w:rsidP="00D0137C">
      <w:pPr>
        <w:ind w:left="567" w:hanging="567"/>
        <w:rPr>
          <w:lang w:val="fr-FR"/>
        </w:rPr>
      </w:pPr>
      <w:r w:rsidRPr="00D0137C">
        <w:rPr>
          <w:lang w:val="fr-FR"/>
        </w:rPr>
        <w:t>2)</w:t>
      </w:r>
      <w:r w:rsidRPr="00D0137C">
        <w:rPr>
          <w:lang w:val="fr-FR"/>
        </w:rPr>
        <w:tab/>
        <w:t xml:space="preserve">La série +32 45AB XXXXX sera aussi désignée pour les services mobiles (en plus des séries existantes +32 46, +32 47, +32 48 et +32 49). </w:t>
      </w:r>
    </w:p>
    <w:p w:rsidR="00D0137C" w:rsidRPr="00D0137C" w:rsidRDefault="00D0137C" w:rsidP="00D0137C">
      <w:pPr>
        <w:tabs>
          <w:tab w:val="left" w:pos="708"/>
        </w:tabs>
        <w:ind w:left="720"/>
        <w:contextualSpacing/>
        <w:textAlignment w:val="auto"/>
        <w:rPr>
          <w:rFonts w:cs="Arial"/>
          <w:lang w:val="fr-FR"/>
        </w:rPr>
      </w:pPr>
    </w:p>
    <w:p w:rsidR="00D0137C" w:rsidRPr="00D0137C" w:rsidRDefault="00D0137C" w:rsidP="00D0137C">
      <w:pPr>
        <w:tabs>
          <w:tab w:val="left" w:pos="708"/>
        </w:tabs>
        <w:spacing w:before="0"/>
        <w:textAlignment w:val="auto"/>
        <w:rPr>
          <w:rFonts w:cs="Arial"/>
          <w:u w:val="single"/>
          <w:lang w:val="fr-FR"/>
        </w:rPr>
      </w:pPr>
      <w:r w:rsidRPr="00D0137C">
        <w:rPr>
          <w:rFonts w:cs="Arial"/>
          <w:u w:val="single"/>
          <w:lang w:val="fr-FR"/>
        </w:rPr>
        <w:t>Informations additionnelles</w:t>
      </w:r>
    </w:p>
    <w:p w:rsidR="00D0137C" w:rsidRPr="00D0137C" w:rsidRDefault="00D0137C" w:rsidP="00D0137C">
      <w:pPr>
        <w:tabs>
          <w:tab w:val="left" w:pos="708"/>
        </w:tabs>
        <w:spacing w:before="0"/>
        <w:textAlignment w:val="auto"/>
        <w:rPr>
          <w:rFonts w:cs="Arial"/>
          <w:lang w:val="fr-FR"/>
        </w:rPr>
      </w:pPr>
    </w:p>
    <w:p w:rsidR="00D0137C" w:rsidRPr="00D0137C" w:rsidRDefault="00D0137C" w:rsidP="00D0137C">
      <w:pPr>
        <w:spacing w:after="120"/>
        <w:rPr>
          <w:lang w:val="fr-FR"/>
        </w:rPr>
      </w:pPr>
      <w:r w:rsidRPr="00D0137C">
        <w:rPr>
          <w:rFonts w:cs="Arial"/>
          <w:lang w:val="fr-FR"/>
        </w:rPr>
        <w:t>Attribution pour les services de communication mobile: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256"/>
        <w:gridCol w:w="4073"/>
        <w:gridCol w:w="1743"/>
      </w:tblGrid>
      <w:tr w:rsidR="00D0137C" w:rsidRPr="00D0137C" w:rsidTr="00EB0909">
        <w:trPr>
          <w:jc w:val="center"/>
        </w:trPr>
        <w:tc>
          <w:tcPr>
            <w:tcW w:w="3256" w:type="dxa"/>
            <w:hideMark/>
          </w:tcPr>
          <w:p w:rsidR="00D0137C" w:rsidRPr="00D0137C" w:rsidRDefault="00D0137C" w:rsidP="00D0137C">
            <w:pPr>
              <w:spacing w:before="60" w:after="60"/>
              <w:jc w:val="center"/>
              <w:rPr>
                <w:rFonts w:cs="Arial"/>
                <w:i/>
                <w:sz w:val="18"/>
                <w:szCs w:val="18"/>
                <w:lang w:val="fr-FR"/>
              </w:rPr>
            </w:pPr>
            <w:r w:rsidRPr="00D0137C">
              <w:rPr>
                <w:rFonts w:cs="Arial"/>
                <w:i/>
                <w:sz w:val="18"/>
                <w:szCs w:val="18"/>
                <w:lang w:val="fr-FR"/>
              </w:rPr>
              <w:t>Fournisseur</w:t>
            </w:r>
          </w:p>
        </w:tc>
        <w:tc>
          <w:tcPr>
            <w:tcW w:w="4073" w:type="dxa"/>
            <w:hideMark/>
          </w:tcPr>
          <w:p w:rsidR="00D0137C" w:rsidRPr="00D0137C" w:rsidRDefault="00D0137C" w:rsidP="00D0137C">
            <w:pPr>
              <w:numPr>
                <w:ilvl w:val="12"/>
                <w:numId w:val="0"/>
              </w:numPr>
              <w:spacing w:before="60" w:after="60"/>
              <w:jc w:val="center"/>
              <w:rPr>
                <w:rFonts w:cs="Arial"/>
                <w:sz w:val="18"/>
                <w:szCs w:val="18"/>
                <w:lang w:val="fr-FR"/>
              </w:rPr>
            </w:pPr>
            <w:r w:rsidRPr="00D0137C">
              <w:rPr>
                <w:rFonts w:cs="Arial"/>
                <w:bCs/>
                <w:i/>
                <w:sz w:val="18"/>
                <w:szCs w:val="18"/>
                <w:lang w:val="fr-FR"/>
              </w:rPr>
              <w:t>Série de numéros</w:t>
            </w:r>
          </w:p>
        </w:tc>
        <w:tc>
          <w:tcPr>
            <w:tcW w:w="1743" w:type="dxa"/>
            <w:hideMark/>
          </w:tcPr>
          <w:p w:rsidR="00D0137C" w:rsidRPr="00D0137C" w:rsidRDefault="00D0137C" w:rsidP="00D0137C">
            <w:pPr>
              <w:numPr>
                <w:ilvl w:val="12"/>
                <w:numId w:val="0"/>
              </w:numPr>
              <w:spacing w:before="60" w:after="60"/>
              <w:jc w:val="left"/>
              <w:rPr>
                <w:rFonts w:cs="Arial"/>
                <w:i/>
                <w:sz w:val="18"/>
                <w:szCs w:val="18"/>
                <w:lang w:val="fr-FR"/>
              </w:rPr>
            </w:pPr>
            <w:r w:rsidRPr="00D0137C">
              <w:rPr>
                <w:rFonts w:cs="Arial"/>
                <w:i/>
                <w:sz w:val="18"/>
                <w:szCs w:val="18"/>
                <w:lang w:val="fr-FR"/>
              </w:rPr>
              <w:t>Date d'attribution</w:t>
            </w:r>
          </w:p>
        </w:tc>
      </w:tr>
      <w:tr w:rsidR="00D0137C" w:rsidRPr="00D0137C" w:rsidTr="00EB0909">
        <w:trPr>
          <w:jc w:val="center"/>
        </w:trPr>
        <w:tc>
          <w:tcPr>
            <w:tcW w:w="3256" w:type="dxa"/>
          </w:tcPr>
          <w:p w:rsidR="00D0137C" w:rsidRPr="00D0137C" w:rsidRDefault="00D0137C" w:rsidP="00D0137C">
            <w:pPr>
              <w:spacing w:before="0"/>
              <w:jc w:val="left"/>
              <w:textAlignment w:val="auto"/>
              <w:rPr>
                <w:rFonts w:cs="Arial"/>
                <w:lang w:val="fr-FR"/>
              </w:rPr>
            </w:pPr>
            <w:r w:rsidRPr="00D0137C">
              <w:rPr>
                <w:lang w:val="fr-FR"/>
              </w:rPr>
              <w:t>Unleashed N.V.</w:t>
            </w:r>
          </w:p>
        </w:tc>
        <w:tc>
          <w:tcPr>
            <w:tcW w:w="4073" w:type="dxa"/>
          </w:tcPr>
          <w:p w:rsidR="00D0137C" w:rsidRPr="00D0137C" w:rsidRDefault="00D0137C" w:rsidP="00D0137C">
            <w:pPr>
              <w:spacing w:before="0"/>
              <w:jc w:val="left"/>
              <w:textAlignment w:val="auto"/>
              <w:rPr>
                <w:rFonts w:cs="Arial"/>
                <w:lang w:val="fr-FR"/>
              </w:rPr>
            </w:pPr>
            <w:r w:rsidRPr="00D0137C">
              <w:rPr>
                <w:rFonts w:cs="Arial"/>
                <w:lang w:val="fr-FR"/>
              </w:rPr>
              <w:t>+32 456 XX XX XX</w:t>
            </w:r>
          </w:p>
        </w:tc>
        <w:tc>
          <w:tcPr>
            <w:tcW w:w="1743" w:type="dxa"/>
          </w:tcPr>
          <w:p w:rsidR="00D0137C" w:rsidRPr="00D0137C" w:rsidRDefault="00D0137C" w:rsidP="00D0137C">
            <w:pPr>
              <w:spacing w:before="0"/>
              <w:jc w:val="center"/>
              <w:textAlignment w:val="auto"/>
              <w:rPr>
                <w:rFonts w:cs="Arial"/>
                <w:lang w:val="fr-FR"/>
              </w:rPr>
            </w:pPr>
            <w:r w:rsidRPr="00D0137C">
              <w:rPr>
                <w:rFonts w:cs="Arial"/>
                <w:lang w:val="fr-FR"/>
              </w:rPr>
              <w:t>11.II.2018</w:t>
            </w:r>
          </w:p>
        </w:tc>
      </w:tr>
    </w:tbl>
    <w:p w:rsidR="00D0137C" w:rsidRPr="00D0137C" w:rsidRDefault="00D0137C" w:rsidP="00D0137C">
      <w:pPr>
        <w:rPr>
          <w:sz w:val="8"/>
          <w:lang w:val="fr-FR"/>
        </w:rPr>
      </w:pPr>
    </w:p>
    <w:p w:rsidR="00D0137C" w:rsidRPr="00D0137C" w:rsidRDefault="00D0137C" w:rsidP="00D0137C">
      <w:pPr>
        <w:tabs>
          <w:tab w:val="left" w:pos="708"/>
        </w:tabs>
        <w:jc w:val="left"/>
        <w:textAlignment w:val="auto"/>
        <w:rPr>
          <w:color w:val="0000FF"/>
          <w:u w:val="single"/>
          <w:lang w:val="fr-FR"/>
        </w:rPr>
      </w:pPr>
      <w:r w:rsidRPr="00D0137C">
        <w:rPr>
          <w:rFonts w:cs="Arial"/>
          <w:lang w:val="fr-FR"/>
        </w:rPr>
        <w:t xml:space="preserve">La base de données de tous les numéros réservés et attribués est disponible à l'adresse suivante: </w:t>
      </w:r>
      <w:hyperlink r:id="rId10" w:history="1">
        <w:r w:rsidRPr="00D0137C">
          <w:rPr>
            <w:rFonts w:cs="Arial"/>
            <w:color w:val="0000FF"/>
            <w:u w:val="single"/>
            <w:lang w:val="fr-FR"/>
          </w:rPr>
          <w:t>http://bipt.be/en/operators/telecommunication/Numbering/Database/database-with-reserved-and-allocated-numbers</w:t>
        </w:r>
      </w:hyperlink>
    </w:p>
    <w:p w:rsidR="00D0137C" w:rsidRPr="00D0137C" w:rsidRDefault="00D0137C" w:rsidP="00D0137C">
      <w:pPr>
        <w:jc w:val="left"/>
        <w:rPr>
          <w:lang w:val="fr-FR"/>
        </w:rPr>
      </w:pPr>
      <w:r w:rsidRPr="00D0137C">
        <w:rPr>
          <w:lang w:val="fr-FR"/>
        </w:rPr>
        <w:t>Contact:</w:t>
      </w:r>
    </w:p>
    <w:p w:rsidR="00D0137C" w:rsidRPr="00D0137C" w:rsidRDefault="00D0137C" w:rsidP="00D0137C">
      <w:pPr>
        <w:ind w:left="567" w:hanging="567"/>
        <w:jc w:val="left"/>
        <w:rPr>
          <w:lang w:val="fr-FR"/>
        </w:rPr>
      </w:pPr>
      <w:r w:rsidRPr="00D0137C">
        <w:rPr>
          <w:lang w:val="fr-FR"/>
        </w:rPr>
        <w:tab/>
        <w:t>Institut belge des services postaux et des télécommunications</w:t>
      </w:r>
      <w:r w:rsidRPr="00D0137C">
        <w:rPr>
          <w:lang w:val="fr-FR"/>
        </w:rPr>
        <w:br/>
        <w:t>Ellipse Building</w:t>
      </w:r>
      <w:r w:rsidRPr="00D0137C">
        <w:rPr>
          <w:lang w:val="fr-FR"/>
        </w:rPr>
        <w:br/>
        <w:t>Boulevard du Roi Albert II, 35</w:t>
      </w:r>
      <w:r w:rsidRPr="00D0137C">
        <w:rPr>
          <w:lang w:val="fr-FR"/>
        </w:rPr>
        <w:br/>
        <w:t>1030 BRUXELLES</w:t>
      </w:r>
      <w:r w:rsidRPr="00D0137C">
        <w:rPr>
          <w:lang w:val="fr-FR"/>
        </w:rPr>
        <w:br/>
        <w:t>Belgique</w:t>
      </w:r>
      <w:r w:rsidRPr="00D0137C">
        <w:rPr>
          <w:lang w:val="fr-FR"/>
        </w:rPr>
        <w:br/>
        <w:t xml:space="preserve">Tél.: </w:t>
      </w:r>
      <w:r w:rsidRPr="00D0137C">
        <w:rPr>
          <w:lang w:val="fr-FR"/>
        </w:rPr>
        <w:tab/>
        <w:t>+32 2 226 88 88</w:t>
      </w:r>
      <w:r w:rsidRPr="00D0137C">
        <w:rPr>
          <w:lang w:val="fr-FR"/>
        </w:rPr>
        <w:br/>
        <w:t xml:space="preserve">Fax: </w:t>
      </w:r>
      <w:r w:rsidRPr="00D0137C">
        <w:rPr>
          <w:lang w:val="fr-FR"/>
        </w:rPr>
        <w:tab/>
        <w:t>+32 2 226 88 77</w:t>
      </w:r>
      <w:r w:rsidRPr="00D0137C">
        <w:rPr>
          <w:lang w:val="fr-FR"/>
        </w:rPr>
        <w:br/>
        <w:t>E-mail:</w:t>
      </w:r>
      <w:r w:rsidRPr="00D0137C">
        <w:rPr>
          <w:lang w:val="fr-FR"/>
        </w:rPr>
        <w:tab/>
      </w:r>
      <w:hyperlink r:id="rId11" w:history="1">
        <w:r w:rsidRPr="00D0137C">
          <w:rPr>
            <w:lang w:val="fr-FR"/>
          </w:rPr>
          <w:t>numbering@bipt.be</w:t>
        </w:r>
      </w:hyperlink>
      <w:r w:rsidRPr="00D0137C">
        <w:rPr>
          <w:lang w:val="fr-FR"/>
        </w:rPr>
        <w:br/>
        <w:t xml:space="preserve">URL: </w:t>
      </w:r>
      <w:r w:rsidRPr="00D0137C">
        <w:rPr>
          <w:lang w:val="fr-FR"/>
        </w:rPr>
        <w:tab/>
        <w:t>www.bipt.be</w:t>
      </w:r>
    </w:p>
    <w:p w:rsidR="00D0137C" w:rsidRPr="00D0137C" w:rsidRDefault="00D0137C" w:rsidP="00D0137C">
      <w:pPr>
        <w:tabs>
          <w:tab w:val="left" w:pos="1560"/>
          <w:tab w:val="left" w:pos="2127"/>
        </w:tabs>
        <w:spacing w:before="240"/>
        <w:jc w:val="left"/>
        <w:outlineLvl w:val="3"/>
        <w:rPr>
          <w:rFonts w:cs="Arial"/>
          <w:b/>
          <w:lang w:val="fr-FR"/>
        </w:rPr>
      </w:pPr>
      <w:r w:rsidRPr="00D0137C">
        <w:rPr>
          <w:rFonts w:cs="Arial"/>
          <w:b/>
          <w:lang w:val="fr-FR"/>
        </w:rPr>
        <w:t>Danemark</w:t>
      </w:r>
      <w:r w:rsidR="00FC5554">
        <w:rPr>
          <w:rFonts w:cs="Arial"/>
          <w:b/>
          <w:lang w:val="fr-FR"/>
        </w:rPr>
        <w:fldChar w:fldCharType="begin"/>
      </w:r>
      <w:r w:rsidR="00FC5554">
        <w:instrText xml:space="preserve"> TC "</w:instrText>
      </w:r>
      <w:bookmarkStart w:id="292" w:name="_Toc508115965"/>
      <w:r w:rsidR="00FC5554" w:rsidRPr="00D0137C">
        <w:rPr>
          <w:rFonts w:cs="Arial"/>
          <w:b/>
          <w:lang w:val="fr-FR"/>
        </w:rPr>
        <w:instrText>Danemark</w:instrText>
      </w:r>
      <w:bookmarkEnd w:id="292"/>
      <w:r w:rsidR="00FC5554">
        <w:instrText xml:space="preserve">" \f C \l "1" </w:instrText>
      </w:r>
      <w:r w:rsidR="00FC5554">
        <w:rPr>
          <w:rFonts w:cs="Arial"/>
          <w:b/>
          <w:lang w:val="fr-FR"/>
        </w:rPr>
        <w:fldChar w:fldCharType="end"/>
      </w:r>
      <w:r w:rsidRPr="00D0137C">
        <w:rPr>
          <w:rFonts w:cs="Arial"/>
          <w:b/>
          <w:lang w:val="fr-FR"/>
        </w:rPr>
        <w:t xml:space="preserve"> (indicatif de pays +45)</w:t>
      </w:r>
    </w:p>
    <w:p w:rsidR="00D0137C" w:rsidRPr="00D0137C" w:rsidRDefault="00D0137C" w:rsidP="00D0137C">
      <w:pPr>
        <w:rPr>
          <w:lang w:val="fr-FR"/>
        </w:rPr>
      </w:pPr>
      <w:r w:rsidRPr="00D0137C">
        <w:rPr>
          <w:lang w:val="fr-FR"/>
        </w:rPr>
        <w:t>Communication du 16.I.2018:</w:t>
      </w:r>
    </w:p>
    <w:p w:rsidR="00D0137C" w:rsidRPr="00D0137C" w:rsidRDefault="00D0137C" w:rsidP="00D0137C">
      <w:pPr>
        <w:jc w:val="left"/>
        <w:rPr>
          <w:rFonts w:cs="Arial"/>
          <w:lang w:val="fr-FR"/>
        </w:rPr>
      </w:pPr>
      <w:r w:rsidRPr="00D0137C">
        <w:rPr>
          <w:rFonts w:cs="Arial"/>
          <w:lang w:val="fr-FR"/>
        </w:rPr>
        <w:t xml:space="preserve">La </w:t>
      </w:r>
      <w:r w:rsidRPr="00D0137C">
        <w:rPr>
          <w:rFonts w:cs="Arial"/>
          <w:i/>
          <w:iCs/>
          <w:lang w:val="fr-FR"/>
        </w:rPr>
        <w:t>Danish Energy Agency</w:t>
      </w:r>
      <w:r w:rsidRPr="00D0137C">
        <w:rPr>
          <w:rFonts w:cs="Arial"/>
          <w:lang w:val="fr-FR"/>
        </w:rPr>
        <w:t>, Copenhague</w:t>
      </w:r>
      <w:r w:rsidR="00FC5554">
        <w:rPr>
          <w:rFonts w:cs="Arial"/>
          <w:lang w:val="fr-FR"/>
        </w:rPr>
        <w:fldChar w:fldCharType="begin"/>
      </w:r>
      <w:r w:rsidR="00FC5554" w:rsidRPr="00FC5554">
        <w:rPr>
          <w:lang w:val="fr-CH"/>
        </w:rPr>
        <w:instrText xml:space="preserve"> TC "</w:instrText>
      </w:r>
      <w:bookmarkStart w:id="293" w:name="_Toc508115966"/>
      <w:r w:rsidR="00FC5554" w:rsidRPr="00D0137C">
        <w:rPr>
          <w:rFonts w:cs="Arial"/>
          <w:i/>
          <w:iCs/>
          <w:lang w:val="fr-FR"/>
        </w:rPr>
        <w:instrText>Danish Energy Agency</w:instrText>
      </w:r>
      <w:r w:rsidR="00FC5554" w:rsidRPr="00D0137C">
        <w:rPr>
          <w:rFonts w:cs="Arial"/>
          <w:lang w:val="fr-FR"/>
        </w:rPr>
        <w:instrText>, Copenhague</w:instrText>
      </w:r>
      <w:bookmarkEnd w:id="293"/>
      <w:r w:rsidR="00FC5554" w:rsidRPr="00FC5554">
        <w:rPr>
          <w:lang w:val="fr-CH"/>
        </w:rPr>
        <w:instrText xml:space="preserve">" \f C \l "1" </w:instrText>
      </w:r>
      <w:r w:rsidR="00FC5554">
        <w:rPr>
          <w:rFonts w:cs="Arial"/>
          <w:lang w:val="fr-FR"/>
        </w:rPr>
        <w:fldChar w:fldCharType="end"/>
      </w:r>
      <w:r w:rsidRPr="00D0137C">
        <w:rPr>
          <w:rFonts w:cs="Arial"/>
          <w:lang w:val="fr-FR"/>
        </w:rPr>
        <w:t>, annonce la mise à jour suivante du plan national de numérotage du Danemark:</w:t>
      </w:r>
    </w:p>
    <w:p w:rsidR="00D0137C" w:rsidRPr="00D0137C" w:rsidRDefault="00D0137C" w:rsidP="00D0137C">
      <w:pPr>
        <w:spacing w:after="120"/>
        <w:rPr>
          <w:lang w:val="fr-FR"/>
        </w:rPr>
      </w:pPr>
      <w:bookmarkStart w:id="294" w:name="OLE_LINK3"/>
      <w:r w:rsidRPr="00D0137C">
        <w:rPr>
          <w:lang w:val="fr-FR"/>
        </w:rPr>
        <w:t>•</w:t>
      </w:r>
      <w:r w:rsidRPr="00D0137C">
        <w:rPr>
          <w:lang w:val="fr-FR"/>
        </w:rPr>
        <w:tab/>
        <w:t>Retrait – services de communication fixe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13"/>
        <w:gridCol w:w="4662"/>
        <w:gridCol w:w="1848"/>
      </w:tblGrid>
      <w:tr w:rsidR="00D0137C" w:rsidRPr="00D0137C" w:rsidTr="00EB0909">
        <w:trPr>
          <w:jc w:val="center"/>
        </w:trPr>
        <w:tc>
          <w:tcPr>
            <w:tcW w:w="3113" w:type="dxa"/>
            <w:tcBorders>
              <w:top w:val="single" w:sz="4" w:space="0" w:color="auto"/>
              <w:left w:val="single" w:sz="4" w:space="0" w:color="auto"/>
              <w:bottom w:val="single" w:sz="4" w:space="0" w:color="auto"/>
              <w:right w:val="single" w:sz="4" w:space="0" w:color="auto"/>
            </w:tcBorders>
            <w:hideMark/>
          </w:tcPr>
          <w:p w:rsidR="00D0137C" w:rsidRPr="00D0137C" w:rsidRDefault="00D0137C" w:rsidP="00D0137C">
            <w:pPr>
              <w:spacing w:before="0"/>
              <w:jc w:val="center"/>
              <w:rPr>
                <w:rFonts w:cs="Arial"/>
                <w:i/>
                <w:lang w:val="fr-FR"/>
              </w:rPr>
            </w:pPr>
            <w:r w:rsidRPr="00D0137C">
              <w:rPr>
                <w:rFonts w:cs="Arial"/>
                <w:i/>
                <w:lang w:val="fr-FR"/>
              </w:rPr>
              <w:t>Fournisseur</w:t>
            </w:r>
          </w:p>
        </w:tc>
        <w:tc>
          <w:tcPr>
            <w:tcW w:w="4662" w:type="dxa"/>
            <w:tcBorders>
              <w:top w:val="single" w:sz="4" w:space="0" w:color="auto"/>
              <w:left w:val="single" w:sz="4" w:space="0" w:color="auto"/>
              <w:bottom w:val="single" w:sz="4" w:space="0" w:color="auto"/>
              <w:right w:val="single" w:sz="4" w:space="0" w:color="auto"/>
            </w:tcBorders>
            <w:hideMark/>
          </w:tcPr>
          <w:p w:rsidR="00D0137C" w:rsidRPr="00D0137C" w:rsidRDefault="00D0137C" w:rsidP="00D0137C">
            <w:pPr>
              <w:numPr>
                <w:ilvl w:val="12"/>
                <w:numId w:val="0"/>
              </w:numPr>
              <w:spacing w:before="0"/>
              <w:jc w:val="center"/>
              <w:rPr>
                <w:rFonts w:cs="Arial"/>
                <w:lang w:val="fr-FR"/>
              </w:rPr>
            </w:pPr>
            <w:r w:rsidRPr="00D0137C">
              <w:rPr>
                <w:rFonts w:cs="Arial"/>
                <w:bCs/>
                <w:i/>
                <w:lang w:val="fr-FR"/>
              </w:rPr>
              <w:t>Série de numéros</w:t>
            </w:r>
          </w:p>
        </w:tc>
        <w:tc>
          <w:tcPr>
            <w:tcW w:w="1848" w:type="dxa"/>
            <w:tcBorders>
              <w:top w:val="single" w:sz="4" w:space="0" w:color="auto"/>
              <w:left w:val="single" w:sz="4" w:space="0" w:color="auto"/>
              <w:bottom w:val="single" w:sz="4" w:space="0" w:color="auto"/>
              <w:right w:val="single" w:sz="4" w:space="0" w:color="auto"/>
            </w:tcBorders>
            <w:hideMark/>
          </w:tcPr>
          <w:p w:rsidR="00D0137C" w:rsidRPr="00D0137C" w:rsidRDefault="00D0137C" w:rsidP="00D0137C">
            <w:pPr>
              <w:numPr>
                <w:ilvl w:val="12"/>
                <w:numId w:val="0"/>
              </w:numPr>
              <w:spacing w:before="0"/>
              <w:jc w:val="left"/>
              <w:rPr>
                <w:rFonts w:cs="Arial"/>
                <w:i/>
                <w:lang w:val="fr-FR"/>
              </w:rPr>
            </w:pPr>
            <w:r w:rsidRPr="00D0137C">
              <w:rPr>
                <w:rFonts w:cs="Arial"/>
                <w:i/>
                <w:lang w:val="fr-FR"/>
              </w:rPr>
              <w:t>Date de retrait</w:t>
            </w:r>
          </w:p>
        </w:tc>
      </w:tr>
      <w:tr w:rsidR="00D0137C" w:rsidRPr="00D0137C" w:rsidTr="00EB0909">
        <w:trPr>
          <w:jc w:val="center"/>
        </w:trPr>
        <w:tc>
          <w:tcPr>
            <w:tcW w:w="3113" w:type="dxa"/>
            <w:tcBorders>
              <w:top w:val="single" w:sz="4" w:space="0" w:color="auto"/>
              <w:left w:val="single" w:sz="4" w:space="0" w:color="auto"/>
              <w:bottom w:val="single" w:sz="4" w:space="0" w:color="auto"/>
              <w:right w:val="single" w:sz="4" w:space="0" w:color="auto"/>
            </w:tcBorders>
            <w:hideMark/>
          </w:tcPr>
          <w:p w:rsidR="00D0137C" w:rsidRPr="00D0137C" w:rsidRDefault="00D0137C" w:rsidP="00D0137C">
            <w:pPr>
              <w:numPr>
                <w:ilvl w:val="12"/>
                <w:numId w:val="0"/>
              </w:numPr>
              <w:tabs>
                <w:tab w:val="center" w:pos="1642"/>
              </w:tabs>
              <w:spacing w:before="40"/>
              <w:jc w:val="left"/>
              <w:rPr>
                <w:rFonts w:cs="Arial"/>
                <w:lang w:val="fr-FR"/>
              </w:rPr>
            </w:pPr>
            <w:r w:rsidRPr="00D0137C">
              <w:rPr>
                <w:rFonts w:cs="Arial"/>
                <w:lang w:val="fr-FR"/>
              </w:rPr>
              <w:t>Benemen Oy</w:t>
            </w:r>
          </w:p>
        </w:tc>
        <w:tc>
          <w:tcPr>
            <w:tcW w:w="4662" w:type="dxa"/>
            <w:tcBorders>
              <w:top w:val="single" w:sz="4" w:space="0" w:color="auto"/>
              <w:left w:val="single" w:sz="4" w:space="0" w:color="auto"/>
              <w:bottom w:val="single" w:sz="4" w:space="0" w:color="auto"/>
              <w:right w:val="single" w:sz="4" w:space="0" w:color="auto"/>
            </w:tcBorders>
            <w:hideMark/>
          </w:tcPr>
          <w:p w:rsidR="00D0137C" w:rsidRPr="00D0137C" w:rsidRDefault="00D0137C" w:rsidP="00D0137C">
            <w:pPr>
              <w:numPr>
                <w:ilvl w:val="12"/>
                <w:numId w:val="0"/>
              </w:numPr>
              <w:tabs>
                <w:tab w:val="center" w:pos="1642"/>
              </w:tabs>
              <w:spacing w:before="40"/>
              <w:jc w:val="left"/>
              <w:rPr>
                <w:rFonts w:cs="Arial"/>
                <w:lang w:val="fr-FR"/>
              </w:rPr>
            </w:pPr>
            <w:r w:rsidRPr="00D0137C">
              <w:rPr>
                <w:rFonts w:cs="Arial"/>
                <w:lang w:val="fr-FR"/>
              </w:rPr>
              <w:t>35522fgh</w:t>
            </w:r>
          </w:p>
        </w:tc>
        <w:tc>
          <w:tcPr>
            <w:tcW w:w="1848" w:type="dxa"/>
            <w:tcBorders>
              <w:top w:val="single" w:sz="4" w:space="0" w:color="auto"/>
              <w:left w:val="single" w:sz="4" w:space="0" w:color="auto"/>
              <w:bottom w:val="single" w:sz="4" w:space="0" w:color="auto"/>
              <w:right w:val="single" w:sz="4" w:space="0" w:color="auto"/>
            </w:tcBorders>
            <w:hideMark/>
          </w:tcPr>
          <w:p w:rsidR="00D0137C" w:rsidRPr="00D0137C" w:rsidRDefault="00D0137C" w:rsidP="00D0137C">
            <w:pPr>
              <w:numPr>
                <w:ilvl w:val="12"/>
                <w:numId w:val="0"/>
              </w:numPr>
              <w:spacing w:before="40"/>
              <w:jc w:val="center"/>
              <w:rPr>
                <w:rFonts w:cs="Arial"/>
                <w:lang w:val="fr-FR"/>
              </w:rPr>
            </w:pPr>
            <w:r w:rsidRPr="00D0137C">
              <w:rPr>
                <w:rFonts w:cs="Arial"/>
                <w:lang w:val="fr-FR"/>
              </w:rPr>
              <w:t>9.I.2018</w:t>
            </w:r>
          </w:p>
        </w:tc>
      </w:tr>
    </w:tbl>
    <w:bookmarkEnd w:id="294"/>
    <w:p w:rsidR="00D0137C" w:rsidRPr="00D0137C" w:rsidRDefault="00D0137C" w:rsidP="00D0137C">
      <w:pPr>
        <w:tabs>
          <w:tab w:val="left" w:pos="1800"/>
        </w:tabs>
        <w:spacing w:before="240"/>
        <w:ind w:left="1080" w:hanging="1080"/>
        <w:jc w:val="left"/>
        <w:rPr>
          <w:rFonts w:cs="Arial"/>
          <w:lang w:val="fr-FR"/>
        </w:rPr>
      </w:pPr>
      <w:r w:rsidRPr="00D0137C">
        <w:rPr>
          <w:rFonts w:cs="Arial"/>
          <w:lang w:val="fr-FR"/>
        </w:rPr>
        <w:t>Contact:</w:t>
      </w:r>
    </w:p>
    <w:p w:rsidR="00D0137C" w:rsidRPr="00D0137C" w:rsidRDefault="00D0137C" w:rsidP="00D0137C">
      <w:pPr>
        <w:tabs>
          <w:tab w:val="clear" w:pos="567"/>
          <w:tab w:val="left" w:pos="720"/>
        </w:tabs>
        <w:spacing w:before="0"/>
        <w:ind w:left="720"/>
        <w:jc w:val="left"/>
        <w:rPr>
          <w:rFonts w:cs="Arial"/>
          <w:lang w:val="fr-FR"/>
        </w:rPr>
      </w:pPr>
      <w:r w:rsidRPr="00D0137C">
        <w:rPr>
          <w:lang w:val="fr-FR" w:eastAsia="zh-CN"/>
        </w:rPr>
        <w:t>Danish</w:t>
      </w:r>
      <w:r w:rsidRPr="00D0137C">
        <w:rPr>
          <w:rFonts w:cs="Arial"/>
          <w:lang w:val="fr-FR"/>
        </w:rPr>
        <w:t xml:space="preserve"> Energy Agency</w:t>
      </w:r>
    </w:p>
    <w:p w:rsidR="00D0137C" w:rsidRPr="00D0137C" w:rsidRDefault="00D0137C" w:rsidP="00D0137C">
      <w:pPr>
        <w:tabs>
          <w:tab w:val="clear" w:pos="567"/>
          <w:tab w:val="left" w:pos="720"/>
        </w:tabs>
        <w:spacing w:before="0"/>
        <w:ind w:left="720"/>
        <w:jc w:val="left"/>
        <w:rPr>
          <w:rFonts w:cs="Arial"/>
          <w:lang w:val="fr-FR"/>
        </w:rPr>
      </w:pPr>
      <w:r w:rsidRPr="00D0137C">
        <w:rPr>
          <w:lang w:val="fr-FR" w:eastAsia="zh-CN"/>
        </w:rPr>
        <w:t>Amaliegade</w:t>
      </w:r>
      <w:r w:rsidRPr="00D0137C">
        <w:rPr>
          <w:rFonts w:cs="Arial"/>
          <w:lang w:val="fr-FR"/>
        </w:rPr>
        <w:t xml:space="preserve"> 44</w:t>
      </w:r>
    </w:p>
    <w:p w:rsidR="00D0137C" w:rsidRPr="00D0137C" w:rsidRDefault="00D0137C" w:rsidP="00D0137C">
      <w:pPr>
        <w:tabs>
          <w:tab w:val="clear" w:pos="567"/>
          <w:tab w:val="left" w:pos="720"/>
        </w:tabs>
        <w:spacing w:before="0"/>
        <w:ind w:left="720"/>
        <w:jc w:val="left"/>
        <w:rPr>
          <w:rFonts w:cs="Arial"/>
          <w:lang w:val="fr-FR"/>
        </w:rPr>
      </w:pPr>
      <w:r w:rsidRPr="00D0137C">
        <w:rPr>
          <w:lang w:val="fr-FR" w:eastAsia="zh-CN"/>
        </w:rPr>
        <w:t>1256</w:t>
      </w:r>
      <w:r w:rsidRPr="00D0137C">
        <w:rPr>
          <w:rFonts w:cs="Arial"/>
          <w:lang w:val="fr-FR"/>
        </w:rPr>
        <w:t xml:space="preserve"> COPENHAGEN K</w:t>
      </w:r>
    </w:p>
    <w:p w:rsidR="00D0137C" w:rsidRPr="00D0137C" w:rsidRDefault="00D0137C" w:rsidP="00D0137C">
      <w:pPr>
        <w:tabs>
          <w:tab w:val="clear" w:pos="567"/>
          <w:tab w:val="clear" w:pos="1276"/>
          <w:tab w:val="left" w:pos="1414"/>
        </w:tabs>
        <w:spacing w:before="0"/>
        <w:ind w:left="720"/>
        <w:jc w:val="left"/>
        <w:rPr>
          <w:rFonts w:cs="Arial"/>
          <w:lang w:val="fr-FR"/>
        </w:rPr>
      </w:pPr>
      <w:r w:rsidRPr="00D0137C">
        <w:rPr>
          <w:rFonts w:cs="Arial"/>
          <w:lang w:val="fr-FR"/>
        </w:rPr>
        <w:t>Danemark</w:t>
      </w:r>
      <w:r w:rsidRPr="00D0137C">
        <w:rPr>
          <w:rFonts w:cs="Arial"/>
          <w:lang w:val="fr-FR"/>
        </w:rPr>
        <w:br/>
      </w:r>
      <w:r w:rsidRPr="00D0137C">
        <w:rPr>
          <w:lang w:val="fr-FR" w:eastAsia="zh-CN"/>
        </w:rPr>
        <w:t>Tél.:</w:t>
      </w:r>
      <w:r w:rsidRPr="00D0137C">
        <w:rPr>
          <w:rFonts w:cs="Arial"/>
          <w:lang w:val="fr-FR"/>
        </w:rPr>
        <w:tab/>
        <w:t xml:space="preserve">+45 33 92 67 00 </w:t>
      </w:r>
      <w:r w:rsidRPr="00D0137C">
        <w:rPr>
          <w:rFonts w:cs="Arial"/>
          <w:lang w:val="fr-FR"/>
        </w:rPr>
        <w:br/>
        <w:t>Fax:</w:t>
      </w:r>
      <w:r w:rsidRPr="00D0137C">
        <w:rPr>
          <w:rFonts w:cs="Arial"/>
          <w:lang w:val="fr-FR"/>
        </w:rPr>
        <w:tab/>
        <w:t>+45 33 11 47 43</w:t>
      </w:r>
      <w:r w:rsidRPr="00D0137C">
        <w:rPr>
          <w:rFonts w:cs="Arial"/>
          <w:lang w:val="fr-FR"/>
        </w:rPr>
        <w:br/>
        <w:t>E-mail:</w:t>
      </w:r>
      <w:r w:rsidRPr="00D0137C">
        <w:rPr>
          <w:rFonts w:cs="Arial"/>
          <w:lang w:val="fr-FR"/>
        </w:rPr>
        <w:tab/>
        <w:t xml:space="preserve">ens@ens.dk </w:t>
      </w:r>
      <w:r w:rsidRPr="00D0137C">
        <w:rPr>
          <w:rFonts w:cs="Arial"/>
          <w:lang w:val="fr-FR"/>
        </w:rPr>
        <w:br/>
        <w:t>URL:</w:t>
      </w:r>
      <w:r w:rsidRPr="00D0137C">
        <w:rPr>
          <w:rFonts w:cs="Arial"/>
          <w:lang w:val="fr-FR"/>
        </w:rPr>
        <w:tab/>
        <w:t xml:space="preserve">www.ens.dk </w:t>
      </w:r>
    </w:p>
    <w:p w:rsidR="00D0137C" w:rsidRPr="00D0137C" w:rsidRDefault="00D0137C" w:rsidP="00D0137C">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D0137C">
        <w:rPr>
          <w:lang w:val="fr-FR"/>
        </w:rPr>
        <w:br w:type="page"/>
      </w:r>
    </w:p>
    <w:p w:rsidR="00D0137C" w:rsidRPr="00D0137C" w:rsidRDefault="00D0137C" w:rsidP="00D0137C">
      <w:pPr>
        <w:tabs>
          <w:tab w:val="left" w:pos="1560"/>
          <w:tab w:val="left" w:pos="2127"/>
        </w:tabs>
        <w:spacing w:before="0"/>
        <w:jc w:val="left"/>
        <w:outlineLvl w:val="3"/>
        <w:rPr>
          <w:rFonts w:cs="Arial"/>
          <w:b/>
          <w:noProof/>
          <w:lang w:val="fr-FR"/>
        </w:rPr>
      </w:pPr>
      <w:r w:rsidRPr="00D0137C">
        <w:rPr>
          <w:rFonts w:cs="Arial"/>
          <w:b/>
          <w:noProof/>
          <w:lang w:val="fr-FR"/>
        </w:rPr>
        <w:lastRenderedPageBreak/>
        <w:t>Iran (République islamique d')</w:t>
      </w:r>
      <w:r w:rsidR="00FC5554">
        <w:rPr>
          <w:rFonts w:cs="Arial"/>
          <w:b/>
          <w:noProof/>
          <w:lang w:val="fr-FR"/>
        </w:rPr>
        <w:fldChar w:fldCharType="begin"/>
      </w:r>
      <w:r w:rsidR="00FC5554" w:rsidRPr="00FC5554">
        <w:rPr>
          <w:lang w:val="fr-CH"/>
        </w:rPr>
        <w:instrText xml:space="preserve"> TC "</w:instrText>
      </w:r>
      <w:bookmarkStart w:id="295" w:name="_Toc508115967"/>
      <w:r w:rsidR="00FC5554" w:rsidRPr="00D0137C">
        <w:rPr>
          <w:rFonts w:cs="Arial"/>
          <w:b/>
          <w:noProof/>
          <w:lang w:val="fr-FR"/>
        </w:rPr>
        <w:instrText>Iran (République islamique d')</w:instrText>
      </w:r>
      <w:bookmarkEnd w:id="295"/>
      <w:r w:rsidR="00FC5554" w:rsidRPr="00FC5554">
        <w:rPr>
          <w:lang w:val="fr-CH"/>
        </w:rPr>
        <w:instrText xml:space="preserve">" \f C \l "1" </w:instrText>
      </w:r>
      <w:r w:rsidR="00FC5554">
        <w:rPr>
          <w:rFonts w:cs="Arial"/>
          <w:b/>
          <w:noProof/>
          <w:lang w:val="fr-FR"/>
        </w:rPr>
        <w:fldChar w:fldCharType="end"/>
      </w:r>
      <w:r w:rsidRPr="00D0137C">
        <w:rPr>
          <w:rFonts w:cs="Arial"/>
          <w:b/>
          <w:noProof/>
          <w:lang w:val="fr-FR"/>
        </w:rPr>
        <w:t xml:space="preserve"> (indicatif de pays +98)</w:t>
      </w:r>
    </w:p>
    <w:p w:rsidR="00D0137C" w:rsidRPr="00D0137C" w:rsidRDefault="00D0137C" w:rsidP="00D0137C">
      <w:pPr>
        <w:spacing w:before="0"/>
        <w:rPr>
          <w:rFonts w:cs="Arial"/>
          <w:noProof/>
          <w:lang w:val="fr-FR"/>
        </w:rPr>
      </w:pPr>
      <w:r w:rsidRPr="00D0137C">
        <w:rPr>
          <w:rFonts w:cs="Arial"/>
          <w:noProof/>
          <w:lang w:val="fr-FR"/>
        </w:rPr>
        <w:t>Communication du 27.I.2018:</w:t>
      </w:r>
    </w:p>
    <w:p w:rsidR="00D0137C" w:rsidRPr="00D0137C" w:rsidRDefault="00D0137C" w:rsidP="00280E52">
      <w:pPr>
        <w:jc w:val="left"/>
        <w:rPr>
          <w:rFonts w:cs="Arial"/>
          <w:noProof/>
          <w:lang w:val="fr-FR"/>
        </w:rPr>
      </w:pPr>
      <w:r w:rsidRPr="00280E52">
        <w:rPr>
          <w:rFonts w:cs="Arial"/>
          <w:noProof/>
          <w:lang w:val="fr-CH"/>
        </w:rPr>
        <w:t xml:space="preserve">La </w:t>
      </w:r>
      <w:r w:rsidRPr="00280E52">
        <w:rPr>
          <w:rFonts w:cs="Arial"/>
          <w:i/>
          <w:iCs/>
          <w:noProof/>
          <w:lang w:val="fr-CH"/>
        </w:rPr>
        <w:t>Communications Regulatory Authority (CRA)</w:t>
      </w:r>
      <w:r w:rsidRPr="00280E52">
        <w:rPr>
          <w:rFonts w:cs="Arial"/>
          <w:noProof/>
          <w:lang w:val="fr-CH"/>
        </w:rPr>
        <w:t>, Téhéran</w:t>
      </w:r>
      <w:r w:rsidR="00FC5554">
        <w:rPr>
          <w:rFonts w:cs="Arial"/>
          <w:noProof/>
          <w:lang w:val="fr-FR"/>
        </w:rPr>
        <w:fldChar w:fldCharType="begin"/>
      </w:r>
      <w:r w:rsidR="00FC5554" w:rsidRPr="00280E52">
        <w:rPr>
          <w:lang w:val="fr-CH"/>
        </w:rPr>
        <w:instrText xml:space="preserve"> TC "</w:instrText>
      </w:r>
      <w:bookmarkStart w:id="296" w:name="_Toc508115968"/>
      <w:r w:rsidR="00FC5554" w:rsidRPr="00280E52">
        <w:rPr>
          <w:rFonts w:cs="Arial"/>
          <w:i/>
          <w:iCs/>
          <w:noProof/>
          <w:lang w:val="fr-CH"/>
        </w:rPr>
        <w:instrText>Communications Regulatory Authority (CRA)</w:instrText>
      </w:r>
      <w:r w:rsidR="00FC5554" w:rsidRPr="00280E52">
        <w:rPr>
          <w:rFonts w:cs="Arial"/>
          <w:noProof/>
          <w:lang w:val="fr-CH"/>
        </w:rPr>
        <w:instrText>, Téhéran</w:instrText>
      </w:r>
      <w:bookmarkEnd w:id="296"/>
      <w:r w:rsidR="00FC5554" w:rsidRPr="00280E52">
        <w:rPr>
          <w:lang w:val="fr-CH"/>
        </w:rPr>
        <w:instrText xml:space="preserve">" \f C \l "1" </w:instrText>
      </w:r>
      <w:r w:rsidR="00FC5554">
        <w:rPr>
          <w:rFonts w:cs="Arial"/>
          <w:noProof/>
          <w:lang w:val="fr-FR"/>
        </w:rPr>
        <w:fldChar w:fldCharType="end"/>
      </w:r>
      <w:r w:rsidRPr="00D0137C">
        <w:rPr>
          <w:rFonts w:cs="Arial"/>
          <w:noProof/>
          <w:lang w:val="fr-FR"/>
        </w:rPr>
        <w:fldChar w:fldCharType="begin"/>
      </w:r>
      <w:r w:rsidRPr="00280E52">
        <w:rPr>
          <w:noProof/>
          <w:lang w:val="fr-CH"/>
        </w:rPr>
        <w:instrText>C "</w:instrText>
      </w:r>
      <w:bookmarkStart w:id="297" w:name="_Toc495499932"/>
      <w:r w:rsidRPr="00280E52">
        <w:rPr>
          <w:rFonts w:cs="Arial"/>
          <w:i/>
          <w:iCs/>
          <w:noProof/>
          <w:lang w:val="fr-CH"/>
        </w:rPr>
        <w:instrText>Communications Regulatory Authority (CRA)</w:instrText>
      </w:r>
      <w:r w:rsidRPr="00280E52">
        <w:rPr>
          <w:rFonts w:cs="Arial"/>
          <w:noProof/>
          <w:lang w:val="fr-CH"/>
        </w:rPr>
        <w:instrText>, Tehran</w:instrText>
      </w:r>
      <w:bookmarkEnd w:id="297"/>
      <w:r w:rsidRPr="00280E52">
        <w:rPr>
          <w:noProof/>
          <w:lang w:val="fr-CH"/>
        </w:rPr>
        <w:instrText xml:space="preserve">" \f C \l "1" </w:instrText>
      </w:r>
      <w:r w:rsidRPr="00D0137C">
        <w:rPr>
          <w:rFonts w:cs="Arial"/>
          <w:noProof/>
          <w:lang w:val="fr-FR"/>
        </w:rPr>
        <w:fldChar w:fldCharType="separate"/>
      </w:r>
      <w:r w:rsidR="002D303E" w:rsidRPr="002D303E">
        <w:rPr>
          <w:rFonts w:cs="Arial"/>
          <w:b/>
          <w:bCs/>
          <w:noProof/>
          <w:lang w:val="fr-CH"/>
        </w:rPr>
        <w:t>.</w:t>
      </w:r>
      <w:r w:rsidRPr="00D0137C">
        <w:rPr>
          <w:rFonts w:cs="Arial"/>
          <w:noProof/>
          <w:lang w:val="fr-FR"/>
        </w:rPr>
        <w:fldChar w:fldCharType="end"/>
      </w:r>
      <w:r w:rsidRPr="00D0137C">
        <w:rPr>
          <w:rFonts w:cs="Arial"/>
          <w:noProof/>
          <w:lang w:val="fr-FR"/>
        </w:rPr>
        <w:t xml:space="preserve">, </w:t>
      </w:r>
      <w:r w:rsidRPr="00D0137C">
        <w:rPr>
          <w:rFonts w:eastAsia="SimSun" w:cs="Arial"/>
          <w:noProof/>
          <w:lang w:val="fr-FR" w:eastAsia="zh-CN"/>
        </w:rPr>
        <w:t>annonce la mise à jour ci-après du plan national de numérotage de la République islamique d'Iran.</w:t>
      </w:r>
    </w:p>
    <w:p w:rsidR="00D0137C" w:rsidRPr="00D0137C" w:rsidRDefault="00D0137C" w:rsidP="00D0137C">
      <w:pPr>
        <w:tabs>
          <w:tab w:val="clear" w:pos="567"/>
          <w:tab w:val="clear" w:pos="1276"/>
          <w:tab w:val="clear" w:pos="1843"/>
          <w:tab w:val="clear" w:pos="5387"/>
          <w:tab w:val="clear" w:pos="5954"/>
        </w:tabs>
        <w:overflowPunct/>
        <w:autoSpaceDE/>
        <w:autoSpaceDN/>
        <w:adjustRightInd/>
        <w:spacing w:after="160"/>
        <w:jc w:val="center"/>
        <w:textAlignment w:val="auto"/>
        <w:rPr>
          <w:rFonts w:eastAsia="SimSun" w:cs="Arial"/>
          <w:b/>
          <w:bCs/>
          <w:lang w:val="fr-FR" w:eastAsia="zh-CN"/>
        </w:rPr>
      </w:pPr>
      <w:r w:rsidRPr="00D0137C">
        <w:rPr>
          <w:rFonts w:eastAsia="SimSun" w:cs="Arial"/>
          <w:b/>
          <w:bCs/>
          <w:lang w:val="fr-FR" w:eastAsia="zh-CN"/>
        </w:rPr>
        <w:t>Présentation du plan de numérotage E.164 de l'Iran</w:t>
      </w:r>
    </w:p>
    <w:p w:rsidR="00D0137C" w:rsidRPr="00D0137C" w:rsidRDefault="00D0137C" w:rsidP="00D0137C">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b/>
          <w:bCs/>
          <w:lang w:val="fr-FR" w:eastAsia="zh-CN"/>
        </w:rPr>
      </w:pPr>
      <w:r w:rsidRPr="00D0137C">
        <w:rPr>
          <w:rFonts w:eastAsia="SimSun" w:cs="Arial"/>
          <w:b/>
          <w:bCs/>
          <w:lang w:val="fr-FR" w:eastAsia="zh-CN"/>
        </w:rPr>
        <w:t>1</w:t>
      </w:r>
      <w:r w:rsidRPr="00D0137C">
        <w:rPr>
          <w:rFonts w:eastAsia="SimSun" w:cs="Arial"/>
          <w:b/>
          <w:bCs/>
          <w:lang w:val="fr-FR" w:eastAsia="zh-CN"/>
        </w:rPr>
        <w:tab/>
      </w:r>
      <w:r w:rsidRPr="00D0137C">
        <w:rPr>
          <w:rFonts w:eastAsia="SimSun" w:cs="Arial"/>
          <w:b/>
          <w:bCs/>
          <w:lang w:val="fr-FR" w:eastAsia="zh-CN"/>
        </w:rPr>
        <w:tab/>
        <w:t>Informations générales</w:t>
      </w:r>
    </w:p>
    <w:p w:rsidR="00D0137C" w:rsidRPr="00D0137C" w:rsidRDefault="00D0137C" w:rsidP="00D0137C">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D0137C">
        <w:rPr>
          <w:rFonts w:eastAsia="SimSun" w:cs="Arial"/>
          <w:lang w:val="fr-FR" w:eastAsia="zh-CN"/>
        </w:rPr>
        <w:t>Le plan de numérotage E.164 de l'Iran:</w:t>
      </w:r>
    </w:p>
    <w:p w:rsidR="00D0137C" w:rsidRPr="00D0137C" w:rsidRDefault="00D0137C" w:rsidP="00D0137C">
      <w:pPr>
        <w:rPr>
          <w:rFonts w:eastAsia="SimSun"/>
          <w:lang w:val="fr-FR" w:eastAsia="zh-CN"/>
        </w:rPr>
      </w:pPr>
      <w:r w:rsidRPr="00D0137C">
        <w:rPr>
          <w:rFonts w:eastAsia="SimSun"/>
          <w:lang w:val="fr-FR" w:eastAsia="zh-CN"/>
        </w:rPr>
        <w:t>•</w:t>
      </w:r>
      <w:r w:rsidRPr="00D0137C">
        <w:rPr>
          <w:rFonts w:eastAsia="SimSun"/>
          <w:lang w:val="fr-FR" w:eastAsia="zh-CN"/>
        </w:rPr>
        <w:tab/>
        <w:t>Indicatif de pays: +98</w:t>
      </w:r>
    </w:p>
    <w:p w:rsidR="00D0137C" w:rsidRPr="00D0137C" w:rsidRDefault="00D0137C" w:rsidP="00D0137C">
      <w:pPr>
        <w:rPr>
          <w:rFonts w:eastAsia="SimSun"/>
          <w:lang w:val="fr-FR" w:eastAsia="zh-CN"/>
        </w:rPr>
      </w:pPr>
      <w:r w:rsidRPr="00D0137C">
        <w:rPr>
          <w:rFonts w:eastAsia="SimSun"/>
          <w:lang w:val="fr-FR" w:eastAsia="zh-CN"/>
        </w:rPr>
        <w:t>•</w:t>
      </w:r>
      <w:r w:rsidRPr="00D0137C">
        <w:rPr>
          <w:rFonts w:eastAsia="SimSun"/>
          <w:lang w:val="fr-FR" w:eastAsia="zh-CN"/>
        </w:rPr>
        <w:tab/>
        <w:t>Préfixe international: "00"</w:t>
      </w:r>
    </w:p>
    <w:p w:rsidR="00D0137C" w:rsidRPr="00D0137C" w:rsidRDefault="00D0137C" w:rsidP="00D0137C">
      <w:pPr>
        <w:rPr>
          <w:rFonts w:eastAsia="SimSun"/>
          <w:lang w:val="fr-FR" w:eastAsia="zh-CN"/>
        </w:rPr>
      </w:pPr>
      <w:r w:rsidRPr="00D0137C">
        <w:rPr>
          <w:rFonts w:eastAsia="SimSun"/>
          <w:lang w:val="fr-FR" w:eastAsia="zh-CN"/>
        </w:rPr>
        <w:t>•</w:t>
      </w:r>
      <w:r w:rsidRPr="00D0137C">
        <w:rPr>
          <w:rFonts w:eastAsia="SimSun"/>
          <w:lang w:val="fr-FR" w:eastAsia="zh-CN"/>
        </w:rPr>
        <w:tab/>
        <w:t>Préfixe national: "0"</w:t>
      </w:r>
    </w:p>
    <w:p w:rsidR="00D0137C" w:rsidRPr="00D0137C" w:rsidRDefault="00D0137C" w:rsidP="00D0137C">
      <w:pPr>
        <w:tabs>
          <w:tab w:val="clear" w:pos="1276"/>
          <w:tab w:val="left" w:pos="993"/>
        </w:tabs>
        <w:ind w:left="1276" w:hanging="709"/>
        <w:rPr>
          <w:rFonts w:eastAsia="Calibri"/>
          <w:lang w:val="fr-FR" w:eastAsia="zh-CN"/>
        </w:rPr>
      </w:pPr>
      <w:r w:rsidRPr="00D0137C">
        <w:rPr>
          <w:rFonts w:eastAsia="SimSun"/>
          <w:lang w:val="fr-FR" w:eastAsia="zh-CN"/>
        </w:rPr>
        <w:t>•</w:t>
      </w:r>
      <w:r w:rsidRPr="00D0137C">
        <w:rPr>
          <w:rFonts w:eastAsia="SimSun"/>
          <w:lang w:val="fr-FR" w:eastAsia="zh-CN"/>
        </w:rPr>
        <w:tab/>
      </w:r>
      <w:r w:rsidRPr="00D0137C">
        <w:rPr>
          <w:rFonts w:eastAsia="Calibri"/>
          <w:lang w:val="fr-FR" w:eastAsia="zh-CN"/>
        </w:rPr>
        <w:t xml:space="preserve">Pour les appels nationaux, il doit être composé avant tous les numéros, exception faite des numéros courts. </w:t>
      </w:r>
    </w:p>
    <w:p w:rsidR="00D0137C" w:rsidRPr="00D0137C" w:rsidRDefault="00D0137C" w:rsidP="00D0137C">
      <w:pPr>
        <w:tabs>
          <w:tab w:val="clear" w:pos="1276"/>
          <w:tab w:val="left" w:pos="993"/>
        </w:tabs>
        <w:ind w:left="567"/>
        <w:rPr>
          <w:rFonts w:eastAsia="Calibri"/>
          <w:lang w:val="fr-FR" w:eastAsia="zh-CN"/>
        </w:rPr>
      </w:pPr>
      <w:r w:rsidRPr="00D0137C">
        <w:rPr>
          <w:rFonts w:eastAsia="SimSun"/>
          <w:lang w:val="fr-FR" w:eastAsia="zh-CN"/>
        </w:rPr>
        <w:t>•</w:t>
      </w:r>
      <w:r w:rsidRPr="00D0137C">
        <w:rPr>
          <w:rFonts w:eastAsia="SimSun"/>
          <w:lang w:val="fr-FR" w:eastAsia="zh-CN"/>
        </w:rPr>
        <w:tab/>
      </w:r>
      <w:r w:rsidRPr="00D0137C">
        <w:rPr>
          <w:rFonts w:eastAsia="Calibri"/>
          <w:lang w:val="fr-FR" w:eastAsia="zh-CN"/>
        </w:rPr>
        <w:t>Il ne doit pas être composé depuis l'étranger.</w:t>
      </w:r>
    </w:p>
    <w:p w:rsidR="00D0137C" w:rsidRPr="00D0137C" w:rsidRDefault="00D0137C" w:rsidP="00D0137C">
      <w:pPr>
        <w:tabs>
          <w:tab w:val="clear" w:pos="1276"/>
          <w:tab w:val="left" w:pos="993"/>
        </w:tabs>
        <w:ind w:left="567"/>
        <w:rPr>
          <w:rFonts w:eastAsia="Calibri"/>
          <w:lang w:val="fr-FR" w:eastAsia="zh-CN"/>
        </w:rPr>
      </w:pPr>
      <w:r w:rsidRPr="00D0137C">
        <w:rPr>
          <w:rFonts w:eastAsia="SimSun"/>
          <w:lang w:val="fr-FR" w:eastAsia="zh-CN"/>
        </w:rPr>
        <w:t>•</w:t>
      </w:r>
      <w:r w:rsidRPr="00D0137C">
        <w:rPr>
          <w:rFonts w:eastAsia="Calibri"/>
          <w:lang w:val="fr-FR" w:eastAsia="zh-CN"/>
        </w:rPr>
        <w:tab/>
        <w:t>Indicatif national de destination: 2 chiffres.</w:t>
      </w:r>
    </w:p>
    <w:p w:rsidR="00D0137C" w:rsidRPr="00D0137C" w:rsidRDefault="00D0137C" w:rsidP="00D0137C">
      <w:pPr>
        <w:tabs>
          <w:tab w:val="clear" w:pos="567"/>
          <w:tab w:val="clear" w:pos="1276"/>
          <w:tab w:val="clear" w:pos="1843"/>
          <w:tab w:val="clear" w:pos="5387"/>
          <w:tab w:val="clear" w:pos="5954"/>
        </w:tabs>
        <w:overflowPunct/>
        <w:autoSpaceDE/>
        <w:autoSpaceDN/>
        <w:adjustRightInd/>
        <w:spacing w:before="240" w:after="160"/>
        <w:jc w:val="left"/>
        <w:textAlignment w:val="auto"/>
        <w:rPr>
          <w:rFonts w:eastAsia="SimSun" w:cs="Arial"/>
          <w:b/>
          <w:bCs/>
          <w:lang w:val="fr-FR" w:eastAsia="zh-CN"/>
        </w:rPr>
      </w:pPr>
      <w:r w:rsidRPr="00D0137C">
        <w:rPr>
          <w:rFonts w:eastAsia="SimSun" w:cs="Arial"/>
          <w:b/>
          <w:bCs/>
          <w:lang w:val="fr-FR" w:eastAsia="zh-CN"/>
        </w:rPr>
        <w:t>2</w:t>
      </w:r>
      <w:r w:rsidRPr="00D0137C">
        <w:rPr>
          <w:rFonts w:eastAsia="SimSun" w:cs="Arial"/>
          <w:b/>
          <w:bCs/>
          <w:lang w:val="fr-FR" w:eastAsia="zh-CN"/>
        </w:rPr>
        <w:tab/>
      </w:r>
      <w:r w:rsidRPr="00D0137C">
        <w:rPr>
          <w:rFonts w:eastAsia="SimSun" w:cs="Arial"/>
          <w:b/>
          <w:bCs/>
          <w:lang w:val="fr-FR" w:eastAsia="zh-CN"/>
        </w:rPr>
        <w:tab/>
        <w:t>Détails du plan de numérotage</w:t>
      </w:r>
    </w:p>
    <w:p w:rsidR="00D0137C" w:rsidRPr="00D0137C" w:rsidRDefault="00D0137C" w:rsidP="00D0137C">
      <w:pPr>
        <w:tabs>
          <w:tab w:val="clear" w:pos="567"/>
          <w:tab w:val="clear" w:pos="1276"/>
          <w:tab w:val="clear" w:pos="1843"/>
          <w:tab w:val="clear" w:pos="5387"/>
          <w:tab w:val="clear" w:pos="5954"/>
        </w:tabs>
        <w:overflowPunct/>
        <w:autoSpaceDE/>
        <w:autoSpaceDN/>
        <w:adjustRightInd/>
        <w:spacing w:before="0" w:after="160"/>
        <w:ind w:left="567" w:hanging="567"/>
        <w:jc w:val="left"/>
        <w:textAlignment w:val="auto"/>
        <w:rPr>
          <w:rFonts w:eastAsia="Calibri" w:cs="Arial"/>
          <w:lang w:val="fr-FR" w:eastAsia="zh-CN"/>
        </w:rPr>
      </w:pPr>
      <w:r w:rsidRPr="00D0137C">
        <w:rPr>
          <w:rFonts w:eastAsia="SimSun" w:cs="Arial"/>
          <w:lang w:val="fr-FR" w:eastAsia="zh-CN"/>
        </w:rPr>
        <w:t>•</w:t>
      </w:r>
      <w:r w:rsidRPr="00D0137C">
        <w:rPr>
          <w:rFonts w:eastAsia="Calibri" w:cs="Arial"/>
          <w:lang w:val="fr-FR" w:eastAsia="zh-CN"/>
        </w:rPr>
        <w:tab/>
        <w:t>NDC: Indicatif national de destination</w:t>
      </w:r>
    </w:p>
    <w:p w:rsidR="00D0137C" w:rsidRPr="00D0137C" w:rsidRDefault="00D0137C" w:rsidP="00D0137C">
      <w:pPr>
        <w:tabs>
          <w:tab w:val="clear" w:pos="567"/>
          <w:tab w:val="clear" w:pos="1276"/>
          <w:tab w:val="clear" w:pos="1843"/>
          <w:tab w:val="clear" w:pos="5387"/>
          <w:tab w:val="clear" w:pos="5954"/>
        </w:tabs>
        <w:overflowPunct/>
        <w:autoSpaceDE/>
        <w:autoSpaceDN/>
        <w:adjustRightInd/>
        <w:spacing w:before="0" w:after="160"/>
        <w:ind w:left="567" w:hanging="567"/>
        <w:jc w:val="left"/>
        <w:textAlignment w:val="auto"/>
        <w:rPr>
          <w:rFonts w:eastAsia="Calibri" w:cs="Arial"/>
          <w:lang w:val="fr-FR" w:eastAsia="zh-CN"/>
        </w:rPr>
      </w:pPr>
      <w:r w:rsidRPr="00D0137C">
        <w:rPr>
          <w:rFonts w:eastAsia="SimSun" w:cs="Arial"/>
          <w:lang w:val="fr-FR" w:eastAsia="zh-CN"/>
        </w:rPr>
        <w:t>•</w:t>
      </w:r>
      <w:r w:rsidRPr="00D0137C">
        <w:rPr>
          <w:rFonts w:eastAsia="Calibri" w:cs="Arial"/>
          <w:lang w:val="fr-FR" w:eastAsia="zh-CN"/>
        </w:rPr>
        <w:tab/>
        <w:t>NSN: Numéro national significatif (NDC + SN)</w:t>
      </w:r>
    </w:p>
    <w:p w:rsidR="00D0137C" w:rsidRPr="00D0137C" w:rsidRDefault="00D0137C" w:rsidP="00D0137C">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D0137C">
        <w:rPr>
          <w:rFonts w:eastAsia="SimSun" w:cs="Arial"/>
          <w:lang w:val="fr-FR" w:eastAsia="zh-CN"/>
        </w:rPr>
        <w:t xml:space="preserve">Longueur minimale du numéro (indicatif de pays non compris): </w:t>
      </w:r>
      <w:r w:rsidRPr="00D0137C">
        <w:rPr>
          <w:rFonts w:eastAsia="SimSun" w:cs="Arial"/>
          <w:lang w:val="fr-FR" w:eastAsia="zh-CN"/>
        </w:rPr>
        <w:tab/>
        <w:t xml:space="preserve"> 5 chiffres</w:t>
      </w:r>
      <w:r w:rsidRPr="00D0137C">
        <w:rPr>
          <w:rFonts w:eastAsia="SimSun" w:cs="Arial"/>
          <w:lang w:val="fr-FR" w:eastAsia="zh-CN"/>
        </w:rPr>
        <w:br/>
        <w:t xml:space="preserve">Longueur maximale du numéro (indicatif de pays non compris): </w:t>
      </w:r>
      <w:r w:rsidRPr="00D0137C">
        <w:rPr>
          <w:rFonts w:eastAsia="SimSun" w:cs="Arial"/>
          <w:lang w:val="fr-FR" w:eastAsia="zh-CN"/>
        </w:rPr>
        <w:tab/>
        <w:t>10 chiffres</w:t>
      </w:r>
    </w:p>
    <w:p w:rsidR="00D0137C" w:rsidRPr="00D0137C" w:rsidRDefault="00D0137C" w:rsidP="00D0137C">
      <w:pPr>
        <w:tabs>
          <w:tab w:val="clear" w:pos="567"/>
          <w:tab w:val="clear" w:pos="1276"/>
          <w:tab w:val="clear" w:pos="1843"/>
          <w:tab w:val="clear" w:pos="5387"/>
          <w:tab w:val="clear" w:pos="5954"/>
        </w:tabs>
        <w:overflowPunct/>
        <w:autoSpaceDE/>
        <w:autoSpaceDN/>
        <w:adjustRightInd/>
        <w:spacing w:before="240" w:after="240"/>
        <w:contextualSpacing/>
        <w:jc w:val="center"/>
        <w:textAlignment w:val="auto"/>
        <w:rPr>
          <w:rFonts w:eastAsia="Calibri" w:cs="Arial"/>
          <w:lang w:val="fr-FR"/>
        </w:rPr>
      </w:pPr>
      <w:r w:rsidRPr="00D0137C">
        <w:rPr>
          <w:rFonts w:eastAsia="Calibri" w:cs="Arial"/>
          <w:lang w:val="fr-FR"/>
        </w:rPr>
        <w:t>Plan de numérotage</w:t>
      </w:r>
    </w:p>
    <w:p w:rsidR="00D0137C" w:rsidRPr="00D0137C" w:rsidRDefault="00D0137C" w:rsidP="00D0137C">
      <w:pPr>
        <w:tabs>
          <w:tab w:val="clear" w:pos="567"/>
          <w:tab w:val="clear" w:pos="1276"/>
          <w:tab w:val="clear" w:pos="1843"/>
          <w:tab w:val="clear" w:pos="5387"/>
          <w:tab w:val="clear" w:pos="5954"/>
        </w:tabs>
        <w:overflowPunct/>
        <w:autoSpaceDE/>
        <w:autoSpaceDN/>
        <w:adjustRightInd/>
        <w:spacing w:before="240" w:after="240"/>
        <w:contextualSpacing/>
        <w:jc w:val="center"/>
        <w:textAlignment w:val="auto"/>
        <w:rPr>
          <w:rFonts w:eastAsia="Calibri" w:cs="Arial"/>
          <w:lang w:val="fr-F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30"/>
        <w:gridCol w:w="1117"/>
        <w:gridCol w:w="2002"/>
        <w:gridCol w:w="4634"/>
      </w:tblGrid>
      <w:tr w:rsidR="00D0137C" w:rsidRPr="00D0137C" w:rsidTr="00EB0909">
        <w:trPr>
          <w:cantSplit/>
          <w:trHeight w:val="20"/>
          <w:tblHeader/>
        </w:trPr>
        <w:tc>
          <w:tcPr>
            <w:tcW w:w="993" w:type="dxa"/>
            <w:vMerge w:val="restart"/>
            <w:noWrap/>
            <w:vAlign w:val="center"/>
            <w:hideMark/>
          </w:tcPr>
          <w:p w:rsidR="00D0137C" w:rsidRPr="00D0137C" w:rsidRDefault="00D0137C" w:rsidP="00D0137C">
            <w:pPr>
              <w:tabs>
                <w:tab w:val="clear" w:pos="567"/>
                <w:tab w:val="clear" w:pos="1276"/>
                <w:tab w:val="clear" w:pos="1843"/>
                <w:tab w:val="clear" w:pos="5387"/>
                <w:tab w:val="clear" w:pos="5954"/>
              </w:tabs>
              <w:overflowPunct/>
              <w:autoSpaceDE/>
              <w:autoSpaceDN/>
              <w:adjustRightInd/>
              <w:spacing w:before="40" w:after="160"/>
              <w:jc w:val="center"/>
              <w:textAlignment w:val="auto"/>
              <w:rPr>
                <w:rFonts w:eastAsia="SimSun" w:cs="Arial"/>
                <w:b/>
                <w:bCs/>
                <w:i/>
                <w:iCs/>
                <w:noProof/>
                <w:lang w:val="fr-FR" w:eastAsia="zh-CN"/>
              </w:rPr>
            </w:pPr>
            <w:r w:rsidRPr="00D0137C">
              <w:rPr>
                <w:rFonts w:eastAsia="SimSun" w:cs="Arial"/>
                <w:b/>
                <w:bCs/>
                <w:i/>
                <w:iCs/>
                <w:noProof/>
                <w:lang w:val="fr-FR" w:eastAsia="zh-CN"/>
              </w:rPr>
              <w:t>NDC</w:t>
            </w:r>
          </w:p>
        </w:tc>
        <w:tc>
          <w:tcPr>
            <w:tcW w:w="2147" w:type="dxa"/>
            <w:gridSpan w:val="2"/>
            <w:noWrap/>
            <w:vAlign w:val="center"/>
            <w:hideMark/>
          </w:tcPr>
          <w:p w:rsidR="00D0137C" w:rsidRPr="00D0137C" w:rsidRDefault="00D0137C" w:rsidP="00D0137C">
            <w:pPr>
              <w:tabs>
                <w:tab w:val="clear" w:pos="567"/>
                <w:tab w:val="clear" w:pos="1276"/>
                <w:tab w:val="clear" w:pos="1843"/>
                <w:tab w:val="clear" w:pos="5387"/>
                <w:tab w:val="clear" w:pos="5954"/>
              </w:tabs>
              <w:overflowPunct/>
              <w:autoSpaceDE/>
              <w:autoSpaceDN/>
              <w:adjustRightInd/>
              <w:spacing w:before="40" w:after="160"/>
              <w:jc w:val="center"/>
              <w:textAlignment w:val="auto"/>
              <w:rPr>
                <w:rFonts w:eastAsia="SimSun" w:cs="Arial"/>
                <w:b/>
                <w:bCs/>
                <w:i/>
                <w:iCs/>
                <w:noProof/>
                <w:lang w:val="fr-FR" w:eastAsia="zh-CN"/>
              </w:rPr>
            </w:pPr>
            <w:r w:rsidRPr="00D0137C">
              <w:rPr>
                <w:rFonts w:eastAsia="SimSun" w:cs="Arial"/>
                <w:b/>
                <w:bCs/>
                <w:i/>
                <w:iCs/>
                <w:noProof/>
                <w:lang w:val="fr-FR" w:eastAsia="zh-CN"/>
              </w:rPr>
              <w:t>Longueur du numéro NSN</w:t>
            </w:r>
          </w:p>
        </w:tc>
        <w:tc>
          <w:tcPr>
            <w:tcW w:w="2002" w:type="dxa"/>
            <w:vMerge w:val="restart"/>
            <w:vAlign w:val="center"/>
          </w:tcPr>
          <w:p w:rsidR="00D0137C" w:rsidRPr="00D0137C" w:rsidRDefault="00D0137C" w:rsidP="00D0137C">
            <w:pPr>
              <w:tabs>
                <w:tab w:val="clear" w:pos="567"/>
                <w:tab w:val="clear" w:pos="1276"/>
                <w:tab w:val="clear" w:pos="1843"/>
                <w:tab w:val="clear" w:pos="5387"/>
                <w:tab w:val="clear" w:pos="5954"/>
              </w:tabs>
              <w:overflowPunct/>
              <w:autoSpaceDE/>
              <w:autoSpaceDN/>
              <w:adjustRightInd/>
              <w:spacing w:before="40" w:after="160"/>
              <w:jc w:val="center"/>
              <w:textAlignment w:val="auto"/>
              <w:rPr>
                <w:rFonts w:eastAsia="SimSun" w:cs="Arial"/>
                <w:b/>
                <w:bCs/>
                <w:i/>
                <w:iCs/>
                <w:noProof/>
                <w:lang w:val="fr-FR" w:eastAsia="zh-CN"/>
              </w:rPr>
            </w:pPr>
            <w:r w:rsidRPr="00D0137C">
              <w:rPr>
                <w:rFonts w:eastAsia="SimSun" w:cs="Arial"/>
                <w:b/>
                <w:bCs/>
                <w:i/>
                <w:iCs/>
                <w:noProof/>
                <w:lang w:val="fr-FR" w:eastAsia="zh-CN"/>
              </w:rPr>
              <w:t xml:space="preserve">Utilisation du </w:t>
            </w:r>
            <w:r w:rsidRPr="00D0137C">
              <w:rPr>
                <w:rFonts w:eastAsia="SimSun" w:cs="Arial"/>
                <w:b/>
                <w:bCs/>
                <w:i/>
                <w:iCs/>
                <w:noProof/>
                <w:lang w:val="fr-FR" w:eastAsia="zh-CN"/>
              </w:rPr>
              <w:br/>
              <w:t>numéro E.164</w:t>
            </w:r>
          </w:p>
        </w:tc>
        <w:tc>
          <w:tcPr>
            <w:tcW w:w="4634" w:type="dxa"/>
            <w:vMerge w:val="restart"/>
            <w:vAlign w:val="center"/>
          </w:tcPr>
          <w:p w:rsidR="00D0137C" w:rsidRPr="00D0137C" w:rsidRDefault="00D0137C" w:rsidP="00D0137C">
            <w:pPr>
              <w:tabs>
                <w:tab w:val="clear" w:pos="567"/>
                <w:tab w:val="clear" w:pos="1276"/>
                <w:tab w:val="clear" w:pos="1843"/>
                <w:tab w:val="clear" w:pos="5387"/>
                <w:tab w:val="clear" w:pos="5954"/>
              </w:tabs>
              <w:overflowPunct/>
              <w:autoSpaceDE/>
              <w:autoSpaceDN/>
              <w:adjustRightInd/>
              <w:spacing w:before="40" w:after="160"/>
              <w:jc w:val="center"/>
              <w:textAlignment w:val="auto"/>
              <w:rPr>
                <w:rFonts w:eastAsia="SimSun" w:cs="Arial"/>
                <w:b/>
                <w:bCs/>
                <w:i/>
                <w:iCs/>
                <w:noProof/>
                <w:lang w:val="fr-FR" w:eastAsia="zh-CN"/>
              </w:rPr>
            </w:pPr>
            <w:r w:rsidRPr="00D0137C">
              <w:rPr>
                <w:rFonts w:eastAsia="SimSun" w:cs="Arial"/>
                <w:b/>
                <w:bCs/>
                <w:i/>
                <w:iCs/>
                <w:noProof/>
                <w:lang w:val="fr-FR" w:eastAsia="zh-CN"/>
              </w:rPr>
              <w:t>Informations complémentaires</w:t>
            </w:r>
          </w:p>
        </w:tc>
      </w:tr>
      <w:tr w:rsidR="00D0137C" w:rsidRPr="00D0137C" w:rsidTr="00EB0909">
        <w:trPr>
          <w:cantSplit/>
          <w:trHeight w:val="20"/>
          <w:tblHeader/>
        </w:trPr>
        <w:tc>
          <w:tcPr>
            <w:tcW w:w="993" w:type="dxa"/>
            <w:vMerge/>
            <w:vAlign w:val="center"/>
            <w:hideMark/>
          </w:tcPr>
          <w:p w:rsidR="00D0137C" w:rsidRPr="00D0137C" w:rsidRDefault="00D0137C" w:rsidP="00D0137C">
            <w:pPr>
              <w:spacing w:before="40" w:after="40"/>
              <w:jc w:val="center"/>
              <w:rPr>
                <w:rFonts w:asciiTheme="minorHAnsi" w:hAnsiTheme="minorHAnsi"/>
                <w:lang w:val="fr-FR"/>
              </w:rPr>
            </w:pPr>
          </w:p>
        </w:tc>
        <w:tc>
          <w:tcPr>
            <w:tcW w:w="1030" w:type="dxa"/>
            <w:noWrap/>
            <w:vAlign w:val="bottom"/>
            <w:hideMark/>
          </w:tcPr>
          <w:p w:rsidR="00D0137C" w:rsidRPr="00D0137C" w:rsidRDefault="00D0137C" w:rsidP="00D0137C">
            <w:pPr>
              <w:tabs>
                <w:tab w:val="clear" w:pos="567"/>
                <w:tab w:val="clear" w:pos="1276"/>
                <w:tab w:val="clear" w:pos="1843"/>
                <w:tab w:val="clear" w:pos="5387"/>
                <w:tab w:val="clear" w:pos="5954"/>
              </w:tabs>
              <w:overflowPunct/>
              <w:autoSpaceDE/>
              <w:autoSpaceDN/>
              <w:adjustRightInd/>
              <w:spacing w:before="40" w:after="160"/>
              <w:jc w:val="center"/>
              <w:textAlignment w:val="auto"/>
              <w:rPr>
                <w:rFonts w:eastAsia="SimSun" w:cs="Arial"/>
                <w:b/>
                <w:bCs/>
                <w:i/>
                <w:iCs/>
                <w:noProof/>
                <w:lang w:val="fr-FR" w:eastAsia="zh-CN"/>
              </w:rPr>
            </w:pPr>
            <w:r w:rsidRPr="00D0137C">
              <w:rPr>
                <w:rFonts w:eastAsia="SimSun" w:cs="Arial"/>
                <w:b/>
                <w:bCs/>
                <w:i/>
                <w:iCs/>
                <w:noProof/>
                <w:lang w:val="fr-FR" w:eastAsia="zh-CN"/>
              </w:rPr>
              <w:t>Longueur minimale</w:t>
            </w:r>
          </w:p>
        </w:tc>
        <w:tc>
          <w:tcPr>
            <w:tcW w:w="1117" w:type="dxa"/>
            <w:noWrap/>
            <w:vAlign w:val="center"/>
            <w:hideMark/>
          </w:tcPr>
          <w:p w:rsidR="00D0137C" w:rsidRPr="00D0137C" w:rsidRDefault="00D0137C" w:rsidP="00D0137C">
            <w:pPr>
              <w:tabs>
                <w:tab w:val="clear" w:pos="567"/>
                <w:tab w:val="clear" w:pos="1276"/>
                <w:tab w:val="clear" w:pos="1843"/>
                <w:tab w:val="clear" w:pos="5387"/>
                <w:tab w:val="clear" w:pos="5954"/>
              </w:tabs>
              <w:overflowPunct/>
              <w:autoSpaceDE/>
              <w:autoSpaceDN/>
              <w:adjustRightInd/>
              <w:spacing w:before="40" w:after="160"/>
              <w:jc w:val="center"/>
              <w:textAlignment w:val="auto"/>
              <w:rPr>
                <w:rFonts w:eastAsia="SimSun" w:cs="Arial"/>
                <w:b/>
                <w:bCs/>
                <w:i/>
                <w:iCs/>
                <w:noProof/>
                <w:lang w:val="fr-FR" w:eastAsia="zh-CN"/>
              </w:rPr>
            </w:pPr>
            <w:r w:rsidRPr="00D0137C">
              <w:rPr>
                <w:rFonts w:eastAsia="SimSun" w:cs="Arial"/>
                <w:b/>
                <w:bCs/>
                <w:i/>
                <w:iCs/>
                <w:noProof/>
                <w:lang w:val="fr-FR" w:eastAsia="zh-CN"/>
              </w:rPr>
              <w:t>Longueur maximale</w:t>
            </w:r>
          </w:p>
        </w:tc>
        <w:tc>
          <w:tcPr>
            <w:tcW w:w="2002" w:type="dxa"/>
            <w:vMerge/>
            <w:vAlign w:val="center"/>
          </w:tcPr>
          <w:p w:rsidR="00D0137C" w:rsidRPr="00D0137C" w:rsidRDefault="00D0137C" w:rsidP="00D0137C">
            <w:pPr>
              <w:spacing w:before="40" w:after="40"/>
              <w:jc w:val="left"/>
              <w:rPr>
                <w:rFonts w:asciiTheme="minorHAnsi" w:hAnsiTheme="minorHAnsi"/>
                <w:lang w:val="fr-FR"/>
              </w:rPr>
            </w:pPr>
          </w:p>
        </w:tc>
        <w:tc>
          <w:tcPr>
            <w:tcW w:w="4634" w:type="dxa"/>
            <w:vMerge/>
            <w:vAlign w:val="center"/>
          </w:tcPr>
          <w:p w:rsidR="00D0137C" w:rsidRPr="00D0137C" w:rsidRDefault="00D0137C" w:rsidP="00D0137C">
            <w:pPr>
              <w:spacing w:before="40" w:after="40"/>
              <w:jc w:val="left"/>
              <w:rPr>
                <w:rFonts w:asciiTheme="minorHAnsi" w:hAnsiTheme="minorHAnsi"/>
                <w:lang w:val="fr-FR"/>
              </w:rPr>
            </w:pPr>
          </w:p>
        </w:tc>
      </w:tr>
      <w:tr w:rsidR="00D0137C" w:rsidRPr="00522D2C" w:rsidTr="00EB0909">
        <w:trPr>
          <w:cantSplit/>
          <w:trHeight w:val="225"/>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11</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Mazandaran)</w:t>
            </w:r>
          </w:p>
        </w:tc>
      </w:tr>
      <w:tr w:rsidR="00D0137C" w:rsidRPr="00522D2C" w:rsidTr="00EB0909">
        <w:trPr>
          <w:cantSplit/>
          <w:trHeight w:val="159"/>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13</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Gilan)</w:t>
            </w:r>
          </w:p>
        </w:tc>
      </w:tr>
      <w:tr w:rsidR="00D0137C" w:rsidRPr="00522D2C" w:rsidTr="00EB0909">
        <w:trPr>
          <w:cantSplit/>
          <w:trHeight w:val="203"/>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17</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Golestan)</w:t>
            </w:r>
          </w:p>
        </w:tc>
      </w:tr>
      <w:tr w:rsidR="00D0137C" w:rsidRPr="00522D2C" w:rsidTr="00EB0909">
        <w:trPr>
          <w:cantSplit/>
          <w:trHeight w:val="135"/>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21</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Téhéran)</w:t>
            </w:r>
          </w:p>
        </w:tc>
      </w:tr>
      <w:tr w:rsidR="00D0137C" w:rsidRPr="00522D2C" w:rsidTr="00EB0909">
        <w:trPr>
          <w:cantSplit/>
          <w:trHeight w:val="191"/>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23</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Semnan)</w:t>
            </w:r>
          </w:p>
        </w:tc>
      </w:tr>
      <w:tr w:rsidR="00D0137C" w:rsidRPr="00522D2C" w:rsidTr="00EB0909">
        <w:trPr>
          <w:cantSplit/>
          <w:trHeight w:val="220"/>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24</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Zanjan)</w:t>
            </w:r>
          </w:p>
        </w:tc>
      </w:tr>
      <w:tr w:rsidR="00D0137C" w:rsidRPr="00522D2C" w:rsidTr="00EB0909">
        <w:trPr>
          <w:cantSplit/>
          <w:trHeight w:val="113"/>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25</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Qom)</w:t>
            </w:r>
          </w:p>
        </w:tc>
      </w:tr>
      <w:tr w:rsidR="00D0137C" w:rsidRPr="00522D2C" w:rsidTr="00EB0909">
        <w:trPr>
          <w:cantSplit/>
          <w:trHeight w:val="220"/>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26</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Alborz)</w:t>
            </w:r>
          </w:p>
        </w:tc>
      </w:tr>
      <w:tr w:rsidR="00D0137C" w:rsidRPr="00522D2C" w:rsidTr="00EB0909">
        <w:trPr>
          <w:cantSplit/>
          <w:trHeight w:val="125"/>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28</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Ghazvin)</w:t>
            </w:r>
          </w:p>
        </w:tc>
      </w:tr>
      <w:tr w:rsidR="00D0137C" w:rsidRPr="00522D2C" w:rsidTr="00EB0909">
        <w:trPr>
          <w:cantSplit/>
          <w:trHeight w:val="156"/>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31</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Ispahan)</w:t>
            </w:r>
          </w:p>
        </w:tc>
      </w:tr>
      <w:tr w:rsidR="00D0137C" w:rsidRPr="00522D2C" w:rsidTr="00EB0909">
        <w:trPr>
          <w:cantSplit/>
          <w:trHeight w:val="153"/>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lastRenderedPageBreak/>
              <w:t>34</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Kerman)</w:t>
            </w:r>
          </w:p>
        </w:tc>
      </w:tr>
      <w:tr w:rsidR="00D0137C" w:rsidRPr="00522D2C" w:rsidTr="00EB0909">
        <w:trPr>
          <w:cantSplit/>
          <w:trHeight w:val="119"/>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35</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Yazd)</w:t>
            </w:r>
          </w:p>
        </w:tc>
      </w:tr>
      <w:tr w:rsidR="00D0137C" w:rsidRPr="00522D2C" w:rsidTr="00EB0909">
        <w:trPr>
          <w:cantSplit/>
          <w:trHeight w:val="220"/>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38</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Chahar Mahal et Bakhtiari)</w:t>
            </w:r>
          </w:p>
        </w:tc>
      </w:tr>
      <w:tr w:rsidR="00D0137C" w:rsidRPr="00522D2C" w:rsidTr="00EB0909">
        <w:trPr>
          <w:cantSplit/>
          <w:trHeight w:val="305"/>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41</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Azarbaïdjan oriental)</w:t>
            </w:r>
          </w:p>
        </w:tc>
      </w:tr>
      <w:tr w:rsidR="00D0137C" w:rsidRPr="00522D2C" w:rsidTr="00EB0909">
        <w:trPr>
          <w:cantSplit/>
          <w:trHeight w:val="147"/>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44</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Azarbaïdjan occidental)</w:t>
            </w:r>
          </w:p>
        </w:tc>
      </w:tr>
      <w:tr w:rsidR="00D0137C" w:rsidRPr="00522D2C" w:rsidTr="00EB0909">
        <w:trPr>
          <w:cantSplit/>
          <w:trHeight w:val="186"/>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45</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Ardabil)</w:t>
            </w:r>
          </w:p>
        </w:tc>
      </w:tr>
      <w:tr w:rsidR="00D0137C" w:rsidRPr="00522D2C" w:rsidTr="00EB0909">
        <w:trPr>
          <w:cantSplit/>
          <w:trHeight w:val="186"/>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51</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 xml:space="preserve">Indicatif interurbain (numéro géographique pour les services de téléphonie fixe – </w:t>
            </w:r>
            <w:r w:rsidRPr="00D0137C">
              <w:rPr>
                <w:rFonts w:asciiTheme="minorHAnsi" w:hAnsiTheme="minorHAnsi" w:cstheme="majorBidi"/>
                <w:noProof/>
                <w:lang w:val="fr-FR" w:bidi="fa-IR"/>
              </w:rPr>
              <w:t>Khorassan Razavi</w:t>
            </w:r>
            <w:r w:rsidRPr="00D0137C">
              <w:rPr>
                <w:rFonts w:asciiTheme="minorHAnsi" w:hAnsiTheme="minorHAnsi" w:cstheme="majorBidi"/>
                <w:noProof/>
                <w:lang w:val="fr-FR"/>
              </w:rPr>
              <w:t>)</w:t>
            </w:r>
          </w:p>
        </w:tc>
      </w:tr>
      <w:tr w:rsidR="00D0137C" w:rsidRPr="00522D2C" w:rsidTr="00EB0909">
        <w:trPr>
          <w:cantSplit/>
          <w:trHeight w:val="119"/>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54</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Sistan et Balochestan)</w:t>
            </w:r>
          </w:p>
        </w:tc>
      </w:tr>
      <w:tr w:rsidR="00D0137C" w:rsidRPr="00522D2C" w:rsidTr="00EB0909">
        <w:trPr>
          <w:cantSplit/>
          <w:trHeight w:val="220"/>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56</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Khorassan méridional)</w:t>
            </w:r>
          </w:p>
        </w:tc>
      </w:tr>
      <w:tr w:rsidR="00D0137C" w:rsidRPr="00522D2C" w:rsidTr="00EB0909">
        <w:trPr>
          <w:cantSplit/>
          <w:trHeight w:val="113"/>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58</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Khorassan septentrional)</w:t>
            </w:r>
          </w:p>
        </w:tc>
      </w:tr>
      <w:tr w:rsidR="00D0137C" w:rsidRPr="00522D2C" w:rsidTr="00EB0909">
        <w:trPr>
          <w:cantSplit/>
          <w:trHeight w:val="176"/>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61</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Khuzestan)</w:t>
            </w:r>
          </w:p>
        </w:tc>
      </w:tr>
      <w:tr w:rsidR="00D0137C" w:rsidRPr="00522D2C" w:rsidTr="00EB0909">
        <w:trPr>
          <w:cantSplit/>
          <w:trHeight w:val="186"/>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66</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Lorestan)</w:t>
            </w:r>
          </w:p>
        </w:tc>
      </w:tr>
      <w:tr w:rsidR="00D0137C" w:rsidRPr="00522D2C" w:rsidTr="00EB0909">
        <w:trPr>
          <w:cantSplit/>
          <w:trHeight w:val="339"/>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71</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Fars)</w:t>
            </w:r>
          </w:p>
        </w:tc>
      </w:tr>
      <w:tr w:rsidR="00D0137C" w:rsidRPr="00522D2C" w:rsidTr="00EB0909">
        <w:trPr>
          <w:cantSplit/>
          <w:trHeight w:val="186"/>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74</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Kohgiluoye et Boyer Ahmad)</w:t>
            </w:r>
          </w:p>
        </w:tc>
      </w:tr>
      <w:tr w:rsidR="00D0137C" w:rsidRPr="00522D2C" w:rsidTr="00EB0909">
        <w:trPr>
          <w:cantSplit/>
          <w:trHeight w:val="119"/>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76</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Hormozgan)</w:t>
            </w:r>
          </w:p>
        </w:tc>
      </w:tr>
      <w:tr w:rsidR="00D0137C" w:rsidRPr="00522D2C" w:rsidTr="00EB0909">
        <w:trPr>
          <w:cantSplit/>
          <w:trHeight w:val="220"/>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77</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Bushehr)</w:t>
            </w:r>
          </w:p>
        </w:tc>
      </w:tr>
      <w:tr w:rsidR="00D0137C" w:rsidRPr="00522D2C" w:rsidTr="00EB0909">
        <w:trPr>
          <w:cantSplit/>
          <w:trHeight w:val="186"/>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81</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Hamadan)</w:t>
            </w:r>
          </w:p>
        </w:tc>
      </w:tr>
      <w:tr w:rsidR="00D0137C" w:rsidRPr="00522D2C" w:rsidTr="00EB0909">
        <w:trPr>
          <w:cantSplit/>
          <w:trHeight w:val="113"/>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83</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 xml:space="preserve">Indicatif interurbain (numéro géographique pour les services de téléphonie fixe – </w:t>
            </w:r>
            <w:r w:rsidRPr="00D0137C">
              <w:rPr>
                <w:rFonts w:asciiTheme="minorHAnsi" w:hAnsiTheme="minorHAnsi" w:cstheme="majorBidi"/>
                <w:noProof/>
                <w:lang w:val="fr-FR" w:bidi="fa-IR"/>
              </w:rPr>
              <w:t>Kermanshah</w:t>
            </w:r>
            <w:r w:rsidRPr="00D0137C">
              <w:rPr>
                <w:rFonts w:asciiTheme="minorHAnsi" w:hAnsiTheme="minorHAnsi" w:cstheme="majorBidi"/>
                <w:noProof/>
                <w:lang w:val="fr-FR"/>
              </w:rPr>
              <w:t>)</w:t>
            </w:r>
          </w:p>
        </w:tc>
      </w:tr>
      <w:tr w:rsidR="00D0137C" w:rsidRPr="00522D2C" w:rsidTr="00EB0909">
        <w:trPr>
          <w:cantSplit/>
          <w:trHeight w:val="322"/>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84</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Ilam)</w:t>
            </w:r>
          </w:p>
        </w:tc>
      </w:tr>
      <w:tr w:rsidR="00D0137C" w:rsidRPr="00522D2C" w:rsidTr="00EB0909">
        <w:trPr>
          <w:cantSplit/>
          <w:trHeight w:val="135"/>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86</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Markazi)</w:t>
            </w:r>
          </w:p>
        </w:tc>
      </w:tr>
      <w:tr w:rsidR="00D0137C" w:rsidRPr="00522D2C" w:rsidTr="00EB0909">
        <w:trPr>
          <w:cantSplit/>
          <w:trHeight w:val="203"/>
        </w:trPr>
        <w:tc>
          <w:tcPr>
            <w:tcW w:w="993" w:type="dxa"/>
            <w:noWrap/>
            <w:hideMark/>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87</w:t>
            </w:r>
          </w:p>
        </w:tc>
        <w:tc>
          <w:tcPr>
            <w:tcW w:w="1030"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5</w:t>
            </w:r>
          </w:p>
        </w:tc>
        <w:tc>
          <w:tcPr>
            <w:tcW w:w="1117" w:type="dxa"/>
            <w:noWrap/>
            <w:hideMark/>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D0137C">
            <w:pPr>
              <w:spacing w:before="40"/>
              <w:jc w:val="left"/>
              <w:rPr>
                <w:rFonts w:asciiTheme="minorHAnsi" w:hAnsiTheme="minorHAnsi" w:cstheme="majorBidi"/>
                <w:noProof/>
                <w:lang w:val="fr-FR"/>
              </w:rPr>
            </w:pPr>
            <w:r w:rsidRPr="00D0137C">
              <w:rPr>
                <w:rFonts w:asciiTheme="minorHAnsi" w:hAnsiTheme="minorHAnsi" w:cstheme="majorBidi"/>
                <w:noProof/>
                <w:lang w:val="fr-FR"/>
              </w:rPr>
              <w:t>Indicatif interurbain (numéro géographique pour les services de téléphonie fixe – Kurdistan)</w:t>
            </w:r>
          </w:p>
        </w:tc>
      </w:tr>
      <w:tr w:rsidR="00D0137C" w:rsidRPr="00D0137C" w:rsidTr="00EB0909">
        <w:trPr>
          <w:cantSplit/>
          <w:trHeight w:val="109"/>
        </w:trPr>
        <w:tc>
          <w:tcPr>
            <w:tcW w:w="993" w:type="dxa"/>
            <w:noWrap/>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901</w:t>
            </w:r>
          </w:p>
        </w:tc>
        <w:tc>
          <w:tcPr>
            <w:tcW w:w="1030" w:type="dxa"/>
            <w:noWrap/>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1117" w:type="dxa"/>
            <w:noWrap/>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Services mobiles</w:t>
            </w:r>
          </w:p>
        </w:tc>
        <w:tc>
          <w:tcPr>
            <w:tcW w:w="4634" w:type="dxa"/>
          </w:tcPr>
          <w:p w:rsidR="00D0137C" w:rsidRPr="00D0137C" w:rsidRDefault="00D0137C" w:rsidP="00D0137C">
            <w:pPr>
              <w:spacing w:before="40" w:after="40"/>
              <w:jc w:val="left"/>
              <w:rPr>
                <w:rFonts w:asciiTheme="minorHAnsi" w:hAnsiTheme="minorHAnsi"/>
                <w:lang w:val="fr-FR"/>
              </w:rPr>
            </w:pPr>
          </w:p>
        </w:tc>
      </w:tr>
      <w:tr w:rsidR="00D0137C" w:rsidRPr="00D0137C" w:rsidTr="00EB0909">
        <w:trPr>
          <w:cantSplit/>
          <w:trHeight w:val="79"/>
        </w:trPr>
        <w:tc>
          <w:tcPr>
            <w:tcW w:w="993" w:type="dxa"/>
            <w:noWrap/>
          </w:tcPr>
          <w:p w:rsidR="00D0137C" w:rsidRPr="00D0137C" w:rsidRDefault="00D0137C" w:rsidP="00D0137C">
            <w:pPr>
              <w:spacing w:before="40" w:after="40"/>
              <w:jc w:val="left"/>
              <w:rPr>
                <w:rFonts w:asciiTheme="minorHAnsi" w:hAnsiTheme="minorHAnsi"/>
                <w:lang w:val="fr-FR"/>
              </w:rPr>
            </w:pPr>
            <w:r w:rsidRPr="00D0137C">
              <w:rPr>
                <w:rFonts w:asciiTheme="minorHAnsi" w:hAnsiTheme="minorHAnsi"/>
                <w:lang w:val="fr-FR"/>
              </w:rPr>
              <w:t>902</w:t>
            </w:r>
          </w:p>
        </w:tc>
        <w:tc>
          <w:tcPr>
            <w:tcW w:w="1030" w:type="dxa"/>
            <w:noWrap/>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1117" w:type="dxa"/>
            <w:noWrap/>
          </w:tcPr>
          <w:p w:rsidR="00D0137C" w:rsidRPr="00D0137C" w:rsidRDefault="00D0137C" w:rsidP="00D0137C">
            <w:pPr>
              <w:spacing w:before="4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D0137C">
            <w:pPr>
              <w:rPr>
                <w:lang w:val="fr-FR"/>
              </w:rPr>
            </w:pPr>
            <w:r w:rsidRPr="00D0137C">
              <w:rPr>
                <w:rFonts w:asciiTheme="minorHAnsi" w:hAnsiTheme="minorHAnsi" w:cstheme="majorBidi"/>
                <w:noProof/>
                <w:lang w:val="fr-FR"/>
              </w:rPr>
              <w:t>Services mobiles</w:t>
            </w:r>
          </w:p>
        </w:tc>
        <w:tc>
          <w:tcPr>
            <w:tcW w:w="4634" w:type="dxa"/>
          </w:tcPr>
          <w:p w:rsidR="00D0137C" w:rsidRPr="00D0137C" w:rsidRDefault="00D0137C" w:rsidP="00D0137C">
            <w:pPr>
              <w:spacing w:before="40" w:after="40"/>
              <w:jc w:val="left"/>
              <w:rPr>
                <w:rFonts w:asciiTheme="minorHAnsi" w:hAnsiTheme="minorHAnsi"/>
                <w:lang w:val="fr-FR"/>
              </w:rPr>
            </w:pPr>
          </w:p>
        </w:tc>
      </w:tr>
      <w:tr w:rsidR="00D0137C" w:rsidRPr="00D0137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lastRenderedPageBreak/>
              <w:t>903</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rPr>
                <w:lang w:val="fr-FR"/>
              </w:rPr>
            </w:pPr>
            <w:r w:rsidRPr="00D0137C">
              <w:rPr>
                <w:rFonts w:asciiTheme="minorHAnsi" w:hAnsiTheme="minorHAnsi" w:cstheme="majorBidi"/>
                <w:noProof/>
                <w:lang w:val="fr-FR"/>
              </w:rPr>
              <w:t>Services mobiles</w:t>
            </w:r>
          </w:p>
        </w:tc>
        <w:tc>
          <w:tcPr>
            <w:tcW w:w="4634" w:type="dxa"/>
          </w:tcPr>
          <w:p w:rsidR="00D0137C" w:rsidRPr="00D0137C" w:rsidRDefault="00D0137C" w:rsidP="00FC5554">
            <w:pPr>
              <w:spacing w:before="20" w:after="40"/>
              <w:jc w:val="left"/>
              <w:rPr>
                <w:rFonts w:asciiTheme="minorHAnsi" w:hAnsiTheme="minorHAnsi"/>
                <w:lang w:val="fr-FR"/>
              </w:rPr>
            </w:pPr>
          </w:p>
        </w:tc>
      </w:tr>
      <w:tr w:rsidR="00D0137C" w:rsidRPr="00D0137C" w:rsidTr="00FC5554">
        <w:trPr>
          <w:cantSplit/>
          <w:trHeight w:val="20"/>
        </w:trPr>
        <w:tc>
          <w:tcPr>
            <w:tcW w:w="993" w:type="dxa"/>
            <w:noWrap/>
          </w:tcPr>
          <w:p w:rsidR="00D0137C" w:rsidRPr="00D0137C" w:rsidRDefault="00D0137C" w:rsidP="00FC5554">
            <w:pPr>
              <w:spacing w:before="20" w:after="40"/>
              <w:jc w:val="left"/>
              <w:rPr>
                <w:rFonts w:asciiTheme="minorHAnsi" w:hAnsiTheme="minorHAnsi"/>
                <w:color w:val="FF0000"/>
                <w:lang w:val="fr-FR"/>
              </w:rPr>
            </w:pPr>
            <w:r w:rsidRPr="00D0137C">
              <w:rPr>
                <w:rFonts w:asciiTheme="minorHAnsi" w:hAnsiTheme="minorHAnsi"/>
                <w:lang w:val="fr-FR"/>
              </w:rPr>
              <w:t>9044</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rPr>
                <w:lang w:val="fr-FR"/>
              </w:rPr>
            </w:pPr>
            <w:r w:rsidRPr="00D0137C">
              <w:rPr>
                <w:rFonts w:asciiTheme="minorHAnsi" w:hAnsiTheme="minorHAnsi" w:cstheme="majorBidi"/>
                <w:noProof/>
                <w:lang w:val="fr-FR"/>
              </w:rPr>
              <w:t>Services mobiles</w:t>
            </w:r>
          </w:p>
        </w:tc>
        <w:tc>
          <w:tcPr>
            <w:tcW w:w="4634" w:type="dxa"/>
          </w:tcPr>
          <w:p w:rsidR="00D0137C" w:rsidRPr="00D0137C" w:rsidRDefault="00D0137C" w:rsidP="00FC5554">
            <w:pPr>
              <w:spacing w:before="20" w:after="40"/>
              <w:jc w:val="left"/>
              <w:rPr>
                <w:rFonts w:asciiTheme="minorHAnsi" w:hAnsiTheme="minorHAnsi"/>
                <w:lang w:val="fr-FR"/>
              </w:rPr>
            </w:pPr>
          </w:p>
        </w:tc>
      </w:tr>
      <w:tr w:rsidR="00D0137C" w:rsidRPr="00D0137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905</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rPr>
                <w:lang w:val="fr-FR"/>
              </w:rPr>
            </w:pPr>
            <w:r w:rsidRPr="00D0137C">
              <w:rPr>
                <w:rFonts w:asciiTheme="minorHAnsi" w:hAnsiTheme="minorHAnsi" w:cstheme="majorBidi"/>
                <w:noProof/>
                <w:lang w:val="fr-FR"/>
              </w:rPr>
              <w:t>Services mobiles</w:t>
            </w:r>
          </w:p>
        </w:tc>
        <w:tc>
          <w:tcPr>
            <w:tcW w:w="4634" w:type="dxa"/>
          </w:tcPr>
          <w:p w:rsidR="00D0137C" w:rsidRPr="00D0137C" w:rsidRDefault="00D0137C" w:rsidP="00FC5554">
            <w:pPr>
              <w:spacing w:before="20" w:after="40"/>
              <w:jc w:val="left"/>
              <w:rPr>
                <w:rFonts w:asciiTheme="minorHAnsi" w:hAnsiTheme="minorHAnsi"/>
                <w:lang w:val="fr-FR"/>
              </w:rPr>
            </w:pPr>
          </w:p>
        </w:tc>
      </w:tr>
      <w:tr w:rsidR="00D0137C" w:rsidRPr="00D0137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91</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rPr>
                <w:lang w:val="fr-FR"/>
              </w:rPr>
            </w:pPr>
            <w:r w:rsidRPr="00D0137C">
              <w:rPr>
                <w:rFonts w:asciiTheme="minorHAnsi" w:hAnsiTheme="minorHAnsi" w:cstheme="majorBidi"/>
                <w:noProof/>
                <w:lang w:val="fr-FR"/>
              </w:rPr>
              <w:t>Services mobiles</w:t>
            </w:r>
          </w:p>
        </w:tc>
        <w:tc>
          <w:tcPr>
            <w:tcW w:w="4634" w:type="dxa"/>
          </w:tcPr>
          <w:p w:rsidR="00D0137C" w:rsidRPr="00D0137C" w:rsidRDefault="00D0137C" w:rsidP="00FC5554">
            <w:pPr>
              <w:spacing w:before="20" w:after="40"/>
              <w:jc w:val="left"/>
              <w:rPr>
                <w:rFonts w:asciiTheme="minorHAnsi" w:hAnsiTheme="minorHAnsi"/>
                <w:lang w:val="fr-FR"/>
              </w:rPr>
            </w:pPr>
          </w:p>
        </w:tc>
      </w:tr>
      <w:tr w:rsidR="00D0137C" w:rsidRPr="00D0137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920</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rPr>
                <w:lang w:val="fr-FR"/>
              </w:rPr>
            </w:pPr>
            <w:r w:rsidRPr="00D0137C">
              <w:rPr>
                <w:rFonts w:asciiTheme="minorHAnsi" w:hAnsiTheme="minorHAnsi" w:cstheme="majorBidi"/>
                <w:noProof/>
                <w:lang w:val="fr-FR"/>
              </w:rPr>
              <w:t>Services mobiles</w:t>
            </w:r>
          </w:p>
        </w:tc>
        <w:tc>
          <w:tcPr>
            <w:tcW w:w="4634" w:type="dxa"/>
          </w:tcPr>
          <w:p w:rsidR="00D0137C" w:rsidRPr="00D0137C" w:rsidRDefault="00D0137C" w:rsidP="00FC5554">
            <w:pPr>
              <w:spacing w:before="20" w:after="40"/>
              <w:jc w:val="left"/>
              <w:rPr>
                <w:rFonts w:asciiTheme="minorHAnsi" w:hAnsiTheme="minorHAnsi"/>
                <w:lang w:val="fr-FR"/>
              </w:rPr>
            </w:pPr>
          </w:p>
        </w:tc>
      </w:tr>
      <w:tr w:rsidR="00D0137C" w:rsidRPr="00D0137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921</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rPr>
                <w:lang w:val="fr-FR"/>
              </w:rPr>
            </w:pPr>
            <w:r w:rsidRPr="00D0137C">
              <w:rPr>
                <w:rFonts w:asciiTheme="minorHAnsi" w:hAnsiTheme="minorHAnsi" w:cstheme="majorBidi"/>
                <w:noProof/>
                <w:lang w:val="fr-FR"/>
              </w:rPr>
              <w:t>Services mobiles</w:t>
            </w:r>
          </w:p>
        </w:tc>
        <w:tc>
          <w:tcPr>
            <w:tcW w:w="4634" w:type="dxa"/>
          </w:tcPr>
          <w:p w:rsidR="00D0137C" w:rsidRPr="00D0137C" w:rsidRDefault="00D0137C" w:rsidP="00FC5554">
            <w:pPr>
              <w:spacing w:before="20" w:after="40"/>
              <w:jc w:val="left"/>
              <w:rPr>
                <w:rFonts w:asciiTheme="minorHAnsi" w:hAnsiTheme="minorHAnsi"/>
                <w:lang w:val="fr-FR"/>
              </w:rPr>
            </w:pPr>
          </w:p>
        </w:tc>
      </w:tr>
      <w:tr w:rsidR="00D0137C" w:rsidRPr="00D0137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922</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rPr>
                <w:lang w:val="fr-FR"/>
              </w:rPr>
            </w:pPr>
            <w:r w:rsidRPr="00D0137C">
              <w:rPr>
                <w:rFonts w:asciiTheme="minorHAnsi" w:hAnsiTheme="minorHAnsi" w:cstheme="majorBidi"/>
                <w:noProof/>
                <w:lang w:val="fr-FR"/>
              </w:rPr>
              <w:t>Services mobiles</w:t>
            </w:r>
          </w:p>
        </w:tc>
        <w:tc>
          <w:tcPr>
            <w:tcW w:w="4634" w:type="dxa"/>
          </w:tcPr>
          <w:p w:rsidR="00D0137C" w:rsidRPr="00D0137C" w:rsidRDefault="00D0137C" w:rsidP="00FC5554">
            <w:pPr>
              <w:spacing w:before="20" w:after="40"/>
              <w:jc w:val="left"/>
              <w:rPr>
                <w:rFonts w:asciiTheme="minorHAnsi" w:hAnsiTheme="minorHAnsi"/>
                <w:lang w:val="fr-FR"/>
              </w:rPr>
            </w:pPr>
          </w:p>
        </w:tc>
      </w:tr>
      <w:tr w:rsidR="00D0137C" w:rsidRPr="00D0137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93</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rPr>
                <w:lang w:val="fr-FR"/>
              </w:rPr>
            </w:pPr>
            <w:r w:rsidRPr="00D0137C">
              <w:rPr>
                <w:rFonts w:asciiTheme="minorHAnsi" w:hAnsiTheme="minorHAnsi" w:cstheme="majorBidi"/>
                <w:noProof/>
                <w:lang w:val="fr-FR"/>
              </w:rPr>
              <w:t>Services mobiles</w:t>
            </w:r>
          </w:p>
        </w:tc>
        <w:tc>
          <w:tcPr>
            <w:tcW w:w="4634" w:type="dxa"/>
          </w:tcPr>
          <w:p w:rsidR="00D0137C" w:rsidRPr="00D0137C" w:rsidRDefault="00D0137C" w:rsidP="00FC5554">
            <w:pPr>
              <w:spacing w:before="20" w:after="40"/>
              <w:jc w:val="left"/>
              <w:rPr>
                <w:rFonts w:asciiTheme="minorHAnsi" w:hAnsiTheme="minorHAnsi"/>
                <w:lang w:val="fr-FR"/>
              </w:rPr>
            </w:pPr>
          </w:p>
        </w:tc>
      </w:tr>
      <w:tr w:rsidR="00D0137C" w:rsidRPr="00D0137C" w:rsidTr="00FC5554">
        <w:trPr>
          <w:cantSplit/>
          <w:trHeight w:val="20"/>
        </w:trPr>
        <w:tc>
          <w:tcPr>
            <w:tcW w:w="993" w:type="dxa"/>
            <w:noWrap/>
          </w:tcPr>
          <w:p w:rsidR="00D0137C" w:rsidRPr="00D0137C" w:rsidRDefault="00D0137C" w:rsidP="00FC5554">
            <w:pPr>
              <w:keepNext/>
              <w:spacing w:before="20" w:after="40"/>
              <w:jc w:val="left"/>
              <w:rPr>
                <w:rFonts w:asciiTheme="minorHAnsi" w:hAnsiTheme="minorHAnsi"/>
                <w:lang w:val="fr-FR"/>
              </w:rPr>
            </w:pPr>
            <w:r w:rsidRPr="00D0137C">
              <w:rPr>
                <w:rFonts w:asciiTheme="minorHAnsi" w:hAnsiTheme="minorHAnsi"/>
                <w:lang w:val="fr-FR"/>
              </w:rPr>
              <w:t>94000</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cstheme="majorBidi"/>
                <w:noProof/>
                <w:lang w:val="fr-FR"/>
              </w:rPr>
              <w:t>Téléphonie fixe</w:t>
            </w:r>
            <w:r w:rsidRPr="00D0137C">
              <w:rPr>
                <w:rFonts w:asciiTheme="minorHAnsi" w:hAnsiTheme="minorHAnsi"/>
                <w:lang w:val="fr-FR"/>
              </w:rPr>
              <w:t xml:space="preserve"> (fibre)</w:t>
            </w:r>
          </w:p>
        </w:tc>
        <w:tc>
          <w:tcPr>
            <w:tcW w:w="4634" w:type="dxa"/>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cstheme="majorBidi"/>
                <w:noProof/>
                <w:lang w:val="fr-FR"/>
              </w:rPr>
              <w:t>Non géographique</w:t>
            </w:r>
          </w:p>
        </w:tc>
      </w:tr>
      <w:tr w:rsidR="00D0137C" w:rsidRPr="00522D2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94110</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5</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jc w:val="left"/>
              <w:rPr>
                <w:lang w:val="fr-FR"/>
              </w:rPr>
            </w:pPr>
            <w:r w:rsidRPr="00D0137C">
              <w:rPr>
                <w:rFonts w:asciiTheme="minorHAnsi" w:hAnsiTheme="minorHAnsi" w:cstheme="majorBidi"/>
                <w:noProof/>
                <w:lang w:val="fr-FR"/>
              </w:rPr>
              <w:t>Téléphonie fixe (accès hertzien fixe)</w:t>
            </w:r>
          </w:p>
        </w:tc>
        <w:tc>
          <w:tcPr>
            <w:tcW w:w="4634" w:type="dxa"/>
          </w:tcPr>
          <w:p w:rsidR="00D0137C" w:rsidRPr="00D0137C" w:rsidRDefault="00D0137C" w:rsidP="00FC5554">
            <w:pPr>
              <w:spacing w:before="20"/>
              <w:rPr>
                <w:lang w:val="fr-FR"/>
              </w:rPr>
            </w:pPr>
            <w:r w:rsidRPr="00D0137C">
              <w:rPr>
                <w:rFonts w:asciiTheme="minorHAnsi" w:hAnsiTheme="minorHAnsi" w:cstheme="majorBidi"/>
                <w:noProof/>
                <w:lang w:val="fr-FR"/>
              </w:rPr>
              <w:t>Uniquement au départ de l'Iran</w:t>
            </w:r>
          </w:p>
        </w:tc>
      </w:tr>
      <w:tr w:rsidR="00D0137C" w:rsidRPr="00522D2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94111</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5</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jc w:val="left"/>
              <w:rPr>
                <w:lang w:val="fr-FR"/>
              </w:rPr>
            </w:pPr>
            <w:r w:rsidRPr="00D0137C">
              <w:rPr>
                <w:rFonts w:asciiTheme="minorHAnsi" w:hAnsiTheme="minorHAnsi" w:cstheme="majorBidi"/>
                <w:noProof/>
                <w:lang w:val="fr-FR"/>
              </w:rPr>
              <w:t>Téléphonie fixe (accès hertzien fixe)</w:t>
            </w:r>
          </w:p>
        </w:tc>
        <w:tc>
          <w:tcPr>
            <w:tcW w:w="4634" w:type="dxa"/>
          </w:tcPr>
          <w:p w:rsidR="00D0137C" w:rsidRPr="00D0137C" w:rsidRDefault="00D0137C" w:rsidP="00FC5554">
            <w:pPr>
              <w:spacing w:before="20"/>
              <w:rPr>
                <w:lang w:val="fr-FR"/>
              </w:rPr>
            </w:pPr>
            <w:r w:rsidRPr="00D0137C">
              <w:rPr>
                <w:rFonts w:asciiTheme="minorHAnsi" w:hAnsiTheme="minorHAnsi" w:cstheme="majorBidi"/>
                <w:noProof/>
                <w:lang w:val="fr-FR"/>
              </w:rPr>
              <w:t>Uniquement au départ de l'Iran</w:t>
            </w:r>
          </w:p>
        </w:tc>
      </w:tr>
      <w:tr w:rsidR="00D0137C" w:rsidRPr="00522D2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94112</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5</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jc w:val="left"/>
              <w:rPr>
                <w:lang w:val="fr-FR"/>
              </w:rPr>
            </w:pPr>
            <w:r w:rsidRPr="00D0137C">
              <w:rPr>
                <w:rFonts w:asciiTheme="minorHAnsi" w:hAnsiTheme="minorHAnsi" w:cstheme="majorBidi"/>
                <w:noProof/>
                <w:lang w:val="fr-FR"/>
              </w:rPr>
              <w:t>Téléphonie fixe (accès hertzien fixe)</w:t>
            </w:r>
          </w:p>
        </w:tc>
        <w:tc>
          <w:tcPr>
            <w:tcW w:w="4634" w:type="dxa"/>
          </w:tcPr>
          <w:p w:rsidR="00D0137C" w:rsidRPr="00D0137C" w:rsidRDefault="00D0137C" w:rsidP="00FC5554">
            <w:pPr>
              <w:spacing w:before="20"/>
              <w:rPr>
                <w:lang w:val="fr-FR"/>
              </w:rPr>
            </w:pPr>
            <w:r w:rsidRPr="00D0137C">
              <w:rPr>
                <w:rFonts w:asciiTheme="minorHAnsi" w:hAnsiTheme="minorHAnsi" w:cstheme="majorBidi"/>
                <w:noProof/>
                <w:lang w:val="fr-FR"/>
              </w:rPr>
              <w:t>Uniquement au départ de l'Iran</w:t>
            </w:r>
          </w:p>
        </w:tc>
      </w:tr>
      <w:tr w:rsidR="00D0137C" w:rsidRPr="00522D2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94113</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5</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jc w:val="left"/>
              <w:rPr>
                <w:lang w:val="fr-FR"/>
              </w:rPr>
            </w:pPr>
            <w:r w:rsidRPr="00D0137C">
              <w:rPr>
                <w:rFonts w:asciiTheme="minorHAnsi" w:hAnsiTheme="minorHAnsi" w:cstheme="majorBidi"/>
                <w:noProof/>
                <w:lang w:val="fr-FR"/>
              </w:rPr>
              <w:t>Téléphonie fixe (accès hertzien fixe)</w:t>
            </w:r>
          </w:p>
        </w:tc>
        <w:tc>
          <w:tcPr>
            <w:tcW w:w="4634" w:type="dxa"/>
          </w:tcPr>
          <w:p w:rsidR="00D0137C" w:rsidRPr="00D0137C" w:rsidRDefault="00D0137C" w:rsidP="00FC5554">
            <w:pPr>
              <w:spacing w:before="20"/>
              <w:rPr>
                <w:lang w:val="fr-FR"/>
              </w:rPr>
            </w:pPr>
            <w:r w:rsidRPr="00D0137C">
              <w:rPr>
                <w:rFonts w:asciiTheme="minorHAnsi" w:hAnsiTheme="minorHAnsi" w:cstheme="majorBidi"/>
                <w:noProof/>
                <w:lang w:val="fr-FR"/>
              </w:rPr>
              <w:t>Uniquement au départ de l'Iran</w:t>
            </w:r>
          </w:p>
        </w:tc>
      </w:tr>
      <w:tr w:rsidR="00D0137C" w:rsidRPr="00522D2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94114</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5</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jc w:val="left"/>
              <w:rPr>
                <w:lang w:val="fr-FR"/>
              </w:rPr>
            </w:pPr>
            <w:r w:rsidRPr="00D0137C">
              <w:rPr>
                <w:rFonts w:asciiTheme="minorHAnsi" w:hAnsiTheme="minorHAnsi" w:cstheme="majorBidi"/>
                <w:noProof/>
                <w:lang w:val="fr-FR"/>
              </w:rPr>
              <w:t>Téléphonie fixe (accès hertzien fixe)</w:t>
            </w:r>
          </w:p>
        </w:tc>
        <w:tc>
          <w:tcPr>
            <w:tcW w:w="4634" w:type="dxa"/>
          </w:tcPr>
          <w:p w:rsidR="00D0137C" w:rsidRPr="00D0137C" w:rsidRDefault="00D0137C" w:rsidP="00FC5554">
            <w:pPr>
              <w:spacing w:before="20"/>
              <w:rPr>
                <w:lang w:val="fr-FR"/>
              </w:rPr>
            </w:pPr>
            <w:r w:rsidRPr="00D0137C">
              <w:rPr>
                <w:rFonts w:asciiTheme="minorHAnsi" w:hAnsiTheme="minorHAnsi" w:cstheme="majorBidi"/>
                <w:noProof/>
                <w:lang w:val="fr-FR"/>
              </w:rPr>
              <w:t>Uniquement au départ de l'Iran</w:t>
            </w:r>
          </w:p>
        </w:tc>
      </w:tr>
      <w:tr w:rsidR="00D0137C" w:rsidRPr="00522D2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94115</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5</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jc w:val="left"/>
              <w:rPr>
                <w:lang w:val="fr-FR"/>
              </w:rPr>
            </w:pPr>
            <w:r w:rsidRPr="00D0137C">
              <w:rPr>
                <w:rFonts w:asciiTheme="minorHAnsi" w:hAnsiTheme="minorHAnsi" w:cstheme="majorBidi"/>
                <w:noProof/>
                <w:lang w:val="fr-FR"/>
              </w:rPr>
              <w:t>Téléphonie fixe (accès hertzien fixe)</w:t>
            </w:r>
          </w:p>
        </w:tc>
        <w:tc>
          <w:tcPr>
            <w:tcW w:w="4634" w:type="dxa"/>
          </w:tcPr>
          <w:p w:rsidR="00D0137C" w:rsidRPr="00D0137C" w:rsidRDefault="00D0137C" w:rsidP="00FC5554">
            <w:pPr>
              <w:spacing w:before="20"/>
              <w:rPr>
                <w:lang w:val="fr-FR"/>
              </w:rPr>
            </w:pPr>
            <w:r w:rsidRPr="00D0137C">
              <w:rPr>
                <w:rFonts w:asciiTheme="minorHAnsi" w:hAnsiTheme="minorHAnsi" w:cstheme="majorBidi"/>
                <w:noProof/>
                <w:lang w:val="fr-FR"/>
              </w:rPr>
              <w:t>Uniquement au départ de l'Iran</w:t>
            </w:r>
          </w:p>
        </w:tc>
      </w:tr>
      <w:tr w:rsidR="00D0137C" w:rsidRPr="00522D2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94116</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5</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jc w:val="left"/>
              <w:rPr>
                <w:lang w:val="fr-FR"/>
              </w:rPr>
            </w:pPr>
            <w:r w:rsidRPr="00D0137C">
              <w:rPr>
                <w:rFonts w:asciiTheme="minorHAnsi" w:hAnsiTheme="minorHAnsi" w:cstheme="majorBidi"/>
                <w:noProof/>
                <w:lang w:val="fr-FR"/>
              </w:rPr>
              <w:t>Téléphonie fixe (accès hertzien fixe)</w:t>
            </w:r>
          </w:p>
        </w:tc>
        <w:tc>
          <w:tcPr>
            <w:tcW w:w="4634" w:type="dxa"/>
          </w:tcPr>
          <w:p w:rsidR="00D0137C" w:rsidRPr="00D0137C" w:rsidRDefault="00D0137C" w:rsidP="00FC5554">
            <w:pPr>
              <w:spacing w:before="20"/>
              <w:rPr>
                <w:lang w:val="fr-FR"/>
              </w:rPr>
            </w:pPr>
            <w:r w:rsidRPr="00D0137C">
              <w:rPr>
                <w:rFonts w:asciiTheme="minorHAnsi" w:hAnsiTheme="minorHAnsi" w:cstheme="majorBidi"/>
                <w:noProof/>
                <w:lang w:val="fr-FR"/>
              </w:rPr>
              <w:t>Uniquement au départ de l'Iran</w:t>
            </w:r>
          </w:p>
        </w:tc>
      </w:tr>
      <w:tr w:rsidR="00D0137C" w:rsidRPr="00522D2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94117</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5</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jc w:val="left"/>
              <w:rPr>
                <w:lang w:val="fr-FR"/>
              </w:rPr>
            </w:pPr>
            <w:r w:rsidRPr="00D0137C">
              <w:rPr>
                <w:rFonts w:asciiTheme="minorHAnsi" w:hAnsiTheme="minorHAnsi" w:cstheme="majorBidi"/>
                <w:noProof/>
                <w:lang w:val="fr-FR"/>
              </w:rPr>
              <w:t>Téléphonie fixe (accès hertzien fixe)</w:t>
            </w:r>
          </w:p>
        </w:tc>
        <w:tc>
          <w:tcPr>
            <w:tcW w:w="4634" w:type="dxa"/>
          </w:tcPr>
          <w:p w:rsidR="00D0137C" w:rsidRPr="00D0137C" w:rsidRDefault="00D0137C" w:rsidP="00FC5554">
            <w:pPr>
              <w:spacing w:before="20"/>
              <w:rPr>
                <w:lang w:val="fr-FR"/>
              </w:rPr>
            </w:pPr>
            <w:r w:rsidRPr="00D0137C">
              <w:rPr>
                <w:rFonts w:asciiTheme="minorHAnsi" w:hAnsiTheme="minorHAnsi" w:cstheme="majorBidi"/>
                <w:noProof/>
                <w:lang w:val="fr-FR"/>
              </w:rPr>
              <w:t>Uniquement au départ de l'Iran</w:t>
            </w:r>
          </w:p>
        </w:tc>
      </w:tr>
      <w:tr w:rsidR="00D0137C" w:rsidRPr="00D0137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942</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5</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jc w:val="left"/>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FC5554">
            <w:pPr>
              <w:spacing w:before="20"/>
              <w:rPr>
                <w:lang w:val="fr-FR"/>
              </w:rPr>
            </w:pPr>
            <w:r w:rsidRPr="00D0137C">
              <w:rPr>
                <w:rFonts w:asciiTheme="minorHAnsi" w:hAnsiTheme="minorHAnsi" w:cstheme="majorBidi"/>
                <w:noProof/>
                <w:lang w:val="fr-FR"/>
              </w:rPr>
              <w:t>Non géographique</w:t>
            </w:r>
          </w:p>
        </w:tc>
      </w:tr>
      <w:tr w:rsidR="00D0137C" w:rsidRPr="00D0137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94300</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5</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jc w:val="left"/>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FC5554">
            <w:pPr>
              <w:spacing w:before="20"/>
              <w:rPr>
                <w:lang w:val="fr-FR"/>
              </w:rPr>
            </w:pPr>
            <w:r w:rsidRPr="00D0137C">
              <w:rPr>
                <w:rFonts w:asciiTheme="minorHAnsi" w:hAnsiTheme="minorHAnsi" w:cstheme="majorBidi"/>
                <w:noProof/>
                <w:lang w:val="fr-FR"/>
              </w:rPr>
              <w:t>Non géographique</w:t>
            </w:r>
          </w:p>
        </w:tc>
      </w:tr>
      <w:tr w:rsidR="00D0137C" w:rsidRPr="00D0137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94301</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5</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jc w:val="left"/>
              <w:rPr>
                <w:lang w:val="fr-FR"/>
              </w:rPr>
            </w:pPr>
            <w:r w:rsidRPr="00D0137C">
              <w:rPr>
                <w:rFonts w:asciiTheme="minorHAnsi" w:hAnsiTheme="minorHAnsi" w:cstheme="majorBidi"/>
                <w:noProof/>
                <w:lang w:val="fr-FR"/>
              </w:rPr>
              <w:t>Téléphonie fixe</w:t>
            </w:r>
          </w:p>
        </w:tc>
        <w:tc>
          <w:tcPr>
            <w:tcW w:w="4634" w:type="dxa"/>
          </w:tcPr>
          <w:p w:rsidR="00D0137C" w:rsidRPr="00D0137C" w:rsidRDefault="00D0137C" w:rsidP="00FC5554">
            <w:pPr>
              <w:spacing w:before="20"/>
              <w:rPr>
                <w:lang w:val="fr-FR"/>
              </w:rPr>
            </w:pPr>
            <w:r w:rsidRPr="00D0137C">
              <w:rPr>
                <w:rFonts w:asciiTheme="minorHAnsi" w:hAnsiTheme="minorHAnsi" w:cstheme="majorBidi"/>
                <w:noProof/>
                <w:lang w:val="fr-FR"/>
              </w:rPr>
              <w:t>Non géographique</w:t>
            </w:r>
          </w:p>
        </w:tc>
      </w:tr>
      <w:tr w:rsidR="00D0137C" w:rsidRPr="00522D2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944111</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5</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jc w:val="left"/>
              <w:rPr>
                <w:lang w:val="fr-FR"/>
              </w:rPr>
            </w:pPr>
            <w:r w:rsidRPr="00D0137C">
              <w:rPr>
                <w:rFonts w:asciiTheme="minorHAnsi" w:hAnsiTheme="minorHAnsi" w:cstheme="majorBidi"/>
                <w:noProof/>
                <w:lang w:val="fr-FR"/>
              </w:rPr>
              <w:t>Téléphonie fixe (accès hertzien fixe)</w:t>
            </w:r>
          </w:p>
        </w:tc>
        <w:tc>
          <w:tcPr>
            <w:tcW w:w="4634" w:type="dxa"/>
          </w:tcPr>
          <w:p w:rsidR="00D0137C" w:rsidRPr="00D0137C" w:rsidRDefault="00D0137C" w:rsidP="00FC5554">
            <w:pPr>
              <w:spacing w:before="20"/>
              <w:rPr>
                <w:lang w:val="fr-FR"/>
              </w:rPr>
            </w:pPr>
            <w:r w:rsidRPr="00D0137C">
              <w:rPr>
                <w:rFonts w:asciiTheme="minorHAnsi" w:hAnsiTheme="minorHAnsi" w:cstheme="majorBidi"/>
                <w:noProof/>
                <w:lang w:val="fr-FR"/>
              </w:rPr>
              <w:t>Uniquement au départ de l'Iran</w:t>
            </w:r>
          </w:p>
        </w:tc>
      </w:tr>
      <w:tr w:rsidR="00D0137C" w:rsidRPr="00522D2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94440</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5</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jc w:val="left"/>
              <w:rPr>
                <w:lang w:val="fr-FR"/>
              </w:rPr>
            </w:pPr>
            <w:r w:rsidRPr="00D0137C">
              <w:rPr>
                <w:rFonts w:asciiTheme="minorHAnsi" w:hAnsiTheme="minorHAnsi" w:cstheme="majorBidi"/>
                <w:noProof/>
                <w:lang w:val="fr-FR"/>
              </w:rPr>
              <w:t>Téléphonie fixe (accès hertzien fixe)</w:t>
            </w:r>
          </w:p>
        </w:tc>
        <w:tc>
          <w:tcPr>
            <w:tcW w:w="4634" w:type="dxa"/>
          </w:tcPr>
          <w:p w:rsidR="00D0137C" w:rsidRPr="00D0137C" w:rsidRDefault="00D0137C" w:rsidP="00FC5554">
            <w:pPr>
              <w:spacing w:before="20"/>
              <w:rPr>
                <w:lang w:val="fr-FR"/>
              </w:rPr>
            </w:pPr>
            <w:r w:rsidRPr="00D0137C">
              <w:rPr>
                <w:rFonts w:asciiTheme="minorHAnsi" w:hAnsiTheme="minorHAnsi" w:cstheme="majorBidi"/>
                <w:noProof/>
                <w:lang w:val="fr-FR"/>
              </w:rPr>
              <w:t>Uniquement au départ de l'Iran</w:t>
            </w:r>
          </w:p>
        </w:tc>
      </w:tr>
      <w:tr w:rsidR="00D0137C" w:rsidRPr="00D0137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96</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5</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6</w:t>
            </w:r>
          </w:p>
        </w:tc>
        <w:tc>
          <w:tcPr>
            <w:tcW w:w="2002" w:type="dxa"/>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 xml:space="preserve">Codes de service </w:t>
            </w:r>
          </w:p>
        </w:tc>
        <w:tc>
          <w:tcPr>
            <w:tcW w:w="4634" w:type="dxa"/>
          </w:tcPr>
          <w:p w:rsidR="00D0137C" w:rsidRPr="00D0137C" w:rsidRDefault="00D0137C" w:rsidP="00FC5554">
            <w:pPr>
              <w:spacing w:before="20" w:after="40"/>
              <w:jc w:val="left"/>
              <w:rPr>
                <w:rFonts w:asciiTheme="minorHAnsi" w:hAnsiTheme="minorHAnsi"/>
                <w:lang w:val="fr-FR"/>
              </w:rPr>
            </w:pPr>
          </w:p>
        </w:tc>
      </w:tr>
      <w:tr w:rsidR="00D0137C" w:rsidRPr="00D0137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990</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rPr>
                <w:lang w:val="fr-FR"/>
              </w:rPr>
            </w:pPr>
            <w:r w:rsidRPr="00D0137C">
              <w:rPr>
                <w:rFonts w:asciiTheme="minorHAnsi" w:hAnsiTheme="minorHAnsi" w:cstheme="majorBidi"/>
                <w:noProof/>
                <w:lang w:val="fr-FR"/>
              </w:rPr>
              <w:t>Services mobiles</w:t>
            </w:r>
          </w:p>
        </w:tc>
        <w:tc>
          <w:tcPr>
            <w:tcW w:w="4634" w:type="dxa"/>
          </w:tcPr>
          <w:p w:rsidR="00D0137C" w:rsidRPr="00D0137C" w:rsidRDefault="00D0137C" w:rsidP="00FC5554">
            <w:pPr>
              <w:spacing w:before="20" w:after="40"/>
              <w:jc w:val="left"/>
              <w:rPr>
                <w:rFonts w:asciiTheme="minorHAnsi" w:hAnsiTheme="minorHAnsi"/>
                <w:lang w:val="fr-FR"/>
              </w:rPr>
            </w:pPr>
          </w:p>
        </w:tc>
      </w:tr>
      <w:tr w:rsidR="00D0137C" w:rsidRPr="00D0137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991</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rPr>
                <w:lang w:val="fr-FR"/>
              </w:rPr>
            </w:pPr>
            <w:r w:rsidRPr="00D0137C">
              <w:rPr>
                <w:rFonts w:asciiTheme="minorHAnsi" w:hAnsiTheme="minorHAnsi" w:cstheme="majorBidi"/>
                <w:noProof/>
                <w:lang w:val="fr-FR"/>
              </w:rPr>
              <w:t>Services mobiles</w:t>
            </w:r>
          </w:p>
        </w:tc>
        <w:tc>
          <w:tcPr>
            <w:tcW w:w="4634" w:type="dxa"/>
          </w:tcPr>
          <w:p w:rsidR="00D0137C" w:rsidRPr="00D0137C" w:rsidRDefault="00D0137C" w:rsidP="00FC5554">
            <w:pPr>
              <w:spacing w:before="20" w:after="40"/>
              <w:jc w:val="left"/>
              <w:rPr>
                <w:rFonts w:asciiTheme="minorHAnsi" w:hAnsiTheme="minorHAnsi"/>
                <w:lang w:val="fr-FR"/>
              </w:rPr>
            </w:pPr>
          </w:p>
        </w:tc>
      </w:tr>
      <w:tr w:rsidR="00D0137C" w:rsidRPr="00D0137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9944</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rPr>
                <w:lang w:val="fr-FR"/>
              </w:rPr>
            </w:pPr>
            <w:r w:rsidRPr="00D0137C">
              <w:rPr>
                <w:rFonts w:asciiTheme="minorHAnsi" w:hAnsiTheme="minorHAnsi" w:cstheme="majorBidi"/>
                <w:noProof/>
                <w:lang w:val="fr-FR"/>
              </w:rPr>
              <w:t>Services mobiles</w:t>
            </w:r>
          </w:p>
        </w:tc>
        <w:tc>
          <w:tcPr>
            <w:tcW w:w="4634" w:type="dxa"/>
          </w:tcPr>
          <w:p w:rsidR="00D0137C" w:rsidRPr="00D0137C" w:rsidRDefault="00D0137C" w:rsidP="00FC5554">
            <w:pPr>
              <w:spacing w:before="20" w:after="40"/>
              <w:jc w:val="left"/>
              <w:rPr>
                <w:rFonts w:asciiTheme="minorHAnsi" w:hAnsiTheme="minorHAnsi"/>
                <w:lang w:val="fr-FR"/>
              </w:rPr>
            </w:pPr>
          </w:p>
        </w:tc>
      </w:tr>
      <w:tr w:rsidR="00D0137C" w:rsidRPr="00D0137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993</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Services par satellite</w:t>
            </w:r>
          </w:p>
        </w:tc>
        <w:tc>
          <w:tcPr>
            <w:tcW w:w="4634" w:type="dxa"/>
          </w:tcPr>
          <w:p w:rsidR="00D0137C" w:rsidRPr="00D0137C" w:rsidRDefault="00D0137C" w:rsidP="00FC5554">
            <w:pPr>
              <w:spacing w:before="20" w:after="40"/>
              <w:jc w:val="left"/>
              <w:rPr>
                <w:rFonts w:asciiTheme="minorHAnsi" w:hAnsiTheme="minorHAnsi"/>
                <w:lang w:val="fr-FR"/>
              </w:rPr>
            </w:pPr>
          </w:p>
        </w:tc>
      </w:tr>
      <w:tr w:rsidR="00D0137C" w:rsidRPr="00D0137C" w:rsidTr="00FC5554">
        <w:trPr>
          <w:cantSplit/>
          <w:trHeight w:val="20"/>
        </w:trPr>
        <w:tc>
          <w:tcPr>
            <w:tcW w:w="993" w:type="dxa"/>
            <w:shd w:val="clear" w:color="auto" w:fill="FFFFFF"/>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99810</w:t>
            </w:r>
          </w:p>
        </w:tc>
        <w:tc>
          <w:tcPr>
            <w:tcW w:w="1030" w:type="dxa"/>
            <w:shd w:val="clear" w:color="auto" w:fill="FFFFFF"/>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shd w:val="clear" w:color="auto" w:fill="FFFFFF"/>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shd w:val="clear" w:color="auto" w:fill="FFFFFF"/>
          </w:tcPr>
          <w:p w:rsidR="00D0137C" w:rsidRPr="00D0137C" w:rsidRDefault="00D0137C" w:rsidP="00FC5554">
            <w:pPr>
              <w:spacing w:before="20"/>
              <w:rPr>
                <w:lang w:val="fr-FR"/>
              </w:rPr>
            </w:pPr>
            <w:r w:rsidRPr="00D0137C">
              <w:rPr>
                <w:rFonts w:asciiTheme="minorHAnsi" w:hAnsiTheme="minorHAnsi" w:cstheme="majorBidi"/>
                <w:noProof/>
                <w:lang w:val="fr-FR"/>
              </w:rPr>
              <w:t>Services mobiles</w:t>
            </w:r>
          </w:p>
        </w:tc>
        <w:tc>
          <w:tcPr>
            <w:tcW w:w="4634" w:type="dxa"/>
            <w:shd w:val="clear" w:color="auto" w:fill="FFFFFF"/>
          </w:tcPr>
          <w:p w:rsidR="00D0137C" w:rsidRPr="00D0137C" w:rsidRDefault="00D0137C" w:rsidP="00FC5554">
            <w:pPr>
              <w:spacing w:before="20" w:after="40"/>
              <w:jc w:val="left"/>
              <w:rPr>
                <w:rFonts w:asciiTheme="minorHAnsi" w:hAnsiTheme="minorHAnsi"/>
                <w:lang w:val="fr-FR"/>
              </w:rPr>
            </w:pPr>
          </w:p>
        </w:tc>
      </w:tr>
      <w:tr w:rsidR="00D0137C" w:rsidRPr="00D0137C" w:rsidTr="00FC5554">
        <w:trPr>
          <w:cantSplit/>
          <w:trHeight w:val="20"/>
        </w:trPr>
        <w:tc>
          <w:tcPr>
            <w:tcW w:w="993" w:type="dxa"/>
            <w:shd w:val="clear" w:color="auto" w:fill="FFFFFF"/>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99888</w:t>
            </w:r>
          </w:p>
        </w:tc>
        <w:tc>
          <w:tcPr>
            <w:tcW w:w="1030" w:type="dxa"/>
            <w:shd w:val="clear" w:color="auto" w:fill="FFFFFF"/>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shd w:val="clear" w:color="auto" w:fill="FFFFFF"/>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shd w:val="clear" w:color="auto" w:fill="FFFFFF"/>
          </w:tcPr>
          <w:p w:rsidR="00D0137C" w:rsidRPr="00D0137C" w:rsidRDefault="00D0137C" w:rsidP="00FC5554">
            <w:pPr>
              <w:spacing w:before="20"/>
              <w:rPr>
                <w:lang w:val="fr-FR"/>
              </w:rPr>
            </w:pPr>
            <w:r w:rsidRPr="00D0137C">
              <w:rPr>
                <w:rFonts w:asciiTheme="minorHAnsi" w:hAnsiTheme="minorHAnsi" w:cstheme="majorBidi"/>
                <w:noProof/>
                <w:lang w:val="fr-FR"/>
              </w:rPr>
              <w:t>Services mobiles</w:t>
            </w:r>
          </w:p>
        </w:tc>
        <w:tc>
          <w:tcPr>
            <w:tcW w:w="4634" w:type="dxa"/>
            <w:shd w:val="clear" w:color="auto" w:fill="FFFFFF"/>
          </w:tcPr>
          <w:p w:rsidR="00D0137C" w:rsidRPr="00D0137C" w:rsidRDefault="00D0137C" w:rsidP="00FC5554">
            <w:pPr>
              <w:spacing w:before="20" w:after="40"/>
              <w:jc w:val="left"/>
              <w:rPr>
                <w:rFonts w:asciiTheme="minorHAnsi" w:hAnsiTheme="minorHAnsi"/>
                <w:lang w:val="fr-FR"/>
              </w:rPr>
            </w:pPr>
          </w:p>
        </w:tc>
      </w:tr>
      <w:tr w:rsidR="00D0137C" w:rsidRPr="00D0137C" w:rsidTr="00FC5554">
        <w:trPr>
          <w:cantSplit/>
          <w:trHeight w:val="20"/>
        </w:trPr>
        <w:tc>
          <w:tcPr>
            <w:tcW w:w="993" w:type="dxa"/>
            <w:shd w:val="clear" w:color="auto" w:fill="FFFFFF"/>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99900</w:t>
            </w:r>
          </w:p>
        </w:tc>
        <w:tc>
          <w:tcPr>
            <w:tcW w:w="1030" w:type="dxa"/>
            <w:shd w:val="clear" w:color="auto" w:fill="FFFFFF"/>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shd w:val="clear" w:color="auto" w:fill="FFFFFF"/>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shd w:val="clear" w:color="auto" w:fill="FFFFFF"/>
          </w:tcPr>
          <w:p w:rsidR="00D0137C" w:rsidRPr="00D0137C" w:rsidRDefault="00D0137C" w:rsidP="00FC5554">
            <w:pPr>
              <w:spacing w:before="20"/>
              <w:rPr>
                <w:lang w:val="fr-FR"/>
              </w:rPr>
            </w:pPr>
            <w:r w:rsidRPr="00D0137C">
              <w:rPr>
                <w:rFonts w:asciiTheme="minorHAnsi" w:hAnsiTheme="minorHAnsi" w:cstheme="majorBidi"/>
                <w:noProof/>
                <w:lang w:val="fr-FR"/>
              </w:rPr>
              <w:t>Services mobiles</w:t>
            </w:r>
          </w:p>
        </w:tc>
        <w:tc>
          <w:tcPr>
            <w:tcW w:w="4634" w:type="dxa"/>
            <w:shd w:val="clear" w:color="auto" w:fill="FFFFFF"/>
          </w:tcPr>
          <w:p w:rsidR="00D0137C" w:rsidRPr="00D0137C" w:rsidRDefault="00D0137C" w:rsidP="00FC5554">
            <w:pPr>
              <w:spacing w:before="20" w:after="40"/>
              <w:jc w:val="left"/>
              <w:rPr>
                <w:rFonts w:asciiTheme="minorHAnsi" w:hAnsiTheme="minorHAnsi"/>
                <w:lang w:val="fr-FR"/>
              </w:rPr>
            </w:pPr>
          </w:p>
        </w:tc>
      </w:tr>
      <w:tr w:rsidR="00D0137C" w:rsidRPr="00D0137C" w:rsidTr="00FC5554">
        <w:trPr>
          <w:cantSplit/>
          <w:trHeight w:val="20"/>
        </w:trPr>
        <w:tc>
          <w:tcPr>
            <w:tcW w:w="993" w:type="dxa"/>
            <w:shd w:val="clear" w:color="auto" w:fill="FFFFFF"/>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99901</w:t>
            </w:r>
          </w:p>
        </w:tc>
        <w:tc>
          <w:tcPr>
            <w:tcW w:w="1030" w:type="dxa"/>
            <w:shd w:val="clear" w:color="auto" w:fill="FFFFFF"/>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shd w:val="clear" w:color="auto" w:fill="FFFFFF"/>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shd w:val="clear" w:color="auto" w:fill="FFFFFF"/>
          </w:tcPr>
          <w:p w:rsidR="00D0137C" w:rsidRPr="00D0137C" w:rsidRDefault="00D0137C" w:rsidP="00FC5554">
            <w:pPr>
              <w:spacing w:before="20"/>
              <w:rPr>
                <w:lang w:val="fr-FR"/>
              </w:rPr>
            </w:pPr>
            <w:r w:rsidRPr="00D0137C">
              <w:rPr>
                <w:rFonts w:asciiTheme="minorHAnsi" w:hAnsiTheme="minorHAnsi" w:cstheme="majorBidi"/>
                <w:noProof/>
                <w:lang w:val="fr-FR"/>
              </w:rPr>
              <w:t>Services mobiles</w:t>
            </w:r>
          </w:p>
        </w:tc>
        <w:tc>
          <w:tcPr>
            <w:tcW w:w="4634" w:type="dxa"/>
            <w:shd w:val="clear" w:color="auto" w:fill="FFFFFF"/>
          </w:tcPr>
          <w:p w:rsidR="00D0137C" w:rsidRPr="00D0137C" w:rsidRDefault="00D0137C" w:rsidP="00FC5554">
            <w:pPr>
              <w:spacing w:before="20" w:after="40"/>
              <w:jc w:val="left"/>
              <w:rPr>
                <w:rFonts w:asciiTheme="minorHAnsi" w:hAnsiTheme="minorHAnsi"/>
                <w:lang w:val="fr-FR"/>
              </w:rPr>
            </w:pPr>
          </w:p>
        </w:tc>
      </w:tr>
      <w:tr w:rsidR="00D0137C" w:rsidRPr="00D0137C" w:rsidTr="00FC5554">
        <w:trPr>
          <w:cantSplit/>
          <w:trHeight w:val="20"/>
        </w:trPr>
        <w:tc>
          <w:tcPr>
            <w:tcW w:w="993" w:type="dxa"/>
            <w:shd w:val="clear" w:color="auto" w:fill="FFFFFF"/>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99903</w:t>
            </w:r>
          </w:p>
        </w:tc>
        <w:tc>
          <w:tcPr>
            <w:tcW w:w="1030" w:type="dxa"/>
            <w:shd w:val="clear" w:color="auto" w:fill="FFFFFF"/>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shd w:val="clear" w:color="auto" w:fill="FFFFFF"/>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shd w:val="clear" w:color="auto" w:fill="FFFFFF"/>
          </w:tcPr>
          <w:p w:rsidR="00D0137C" w:rsidRPr="00D0137C" w:rsidRDefault="00D0137C" w:rsidP="00FC5554">
            <w:pPr>
              <w:spacing w:before="20"/>
              <w:rPr>
                <w:lang w:val="fr-FR"/>
              </w:rPr>
            </w:pPr>
            <w:r w:rsidRPr="00D0137C">
              <w:rPr>
                <w:rFonts w:asciiTheme="minorHAnsi" w:hAnsiTheme="minorHAnsi" w:cstheme="majorBidi"/>
                <w:noProof/>
                <w:lang w:val="fr-FR"/>
              </w:rPr>
              <w:t>Services mobiles</w:t>
            </w:r>
          </w:p>
        </w:tc>
        <w:tc>
          <w:tcPr>
            <w:tcW w:w="4634" w:type="dxa"/>
            <w:shd w:val="clear" w:color="auto" w:fill="FFFFFF"/>
          </w:tcPr>
          <w:p w:rsidR="00D0137C" w:rsidRPr="00D0137C" w:rsidRDefault="00D0137C" w:rsidP="00FC5554">
            <w:pPr>
              <w:spacing w:before="20" w:after="40"/>
              <w:jc w:val="left"/>
              <w:rPr>
                <w:rFonts w:asciiTheme="minorHAnsi" w:hAnsiTheme="minorHAnsi"/>
                <w:lang w:val="fr-FR"/>
              </w:rPr>
            </w:pPr>
          </w:p>
        </w:tc>
      </w:tr>
      <w:tr w:rsidR="00D0137C" w:rsidRPr="00D0137C" w:rsidTr="00FC5554">
        <w:trPr>
          <w:cantSplit/>
          <w:trHeight w:val="20"/>
        </w:trPr>
        <w:tc>
          <w:tcPr>
            <w:tcW w:w="993" w:type="dxa"/>
            <w:shd w:val="clear" w:color="auto" w:fill="FFFFFF"/>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lastRenderedPageBreak/>
              <w:t>99911</w:t>
            </w:r>
          </w:p>
        </w:tc>
        <w:tc>
          <w:tcPr>
            <w:tcW w:w="1030" w:type="dxa"/>
            <w:shd w:val="clear" w:color="auto" w:fill="FFFFFF"/>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shd w:val="clear" w:color="auto" w:fill="FFFFFF"/>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shd w:val="clear" w:color="auto" w:fill="FFFFFF"/>
          </w:tcPr>
          <w:p w:rsidR="00D0137C" w:rsidRPr="00D0137C" w:rsidRDefault="00D0137C" w:rsidP="00FC5554">
            <w:pPr>
              <w:spacing w:before="20"/>
              <w:rPr>
                <w:lang w:val="fr-FR"/>
              </w:rPr>
            </w:pPr>
            <w:r w:rsidRPr="00D0137C">
              <w:rPr>
                <w:rFonts w:asciiTheme="minorHAnsi" w:hAnsiTheme="minorHAnsi" w:cstheme="majorBidi"/>
                <w:noProof/>
                <w:lang w:val="fr-FR"/>
              </w:rPr>
              <w:t>Services mobiles</w:t>
            </w:r>
          </w:p>
        </w:tc>
        <w:tc>
          <w:tcPr>
            <w:tcW w:w="4634" w:type="dxa"/>
            <w:shd w:val="clear" w:color="auto" w:fill="FFFFFF"/>
          </w:tcPr>
          <w:p w:rsidR="00D0137C" w:rsidRPr="00D0137C" w:rsidRDefault="00D0137C" w:rsidP="00FC5554">
            <w:pPr>
              <w:spacing w:before="20" w:after="40"/>
              <w:jc w:val="left"/>
              <w:rPr>
                <w:rFonts w:asciiTheme="minorHAnsi" w:hAnsiTheme="minorHAnsi"/>
                <w:lang w:val="fr-FR"/>
              </w:rPr>
            </w:pPr>
          </w:p>
        </w:tc>
      </w:tr>
      <w:tr w:rsidR="00D0137C" w:rsidRPr="00D0137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99913</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rPr>
                <w:lang w:val="fr-FR"/>
              </w:rPr>
            </w:pPr>
            <w:r w:rsidRPr="00D0137C">
              <w:rPr>
                <w:rFonts w:asciiTheme="minorHAnsi" w:hAnsiTheme="minorHAnsi" w:cstheme="majorBidi"/>
                <w:noProof/>
                <w:lang w:val="fr-FR"/>
              </w:rPr>
              <w:t>Services mobiles</w:t>
            </w:r>
          </w:p>
        </w:tc>
        <w:tc>
          <w:tcPr>
            <w:tcW w:w="4634" w:type="dxa"/>
          </w:tcPr>
          <w:p w:rsidR="00D0137C" w:rsidRPr="00D0137C" w:rsidRDefault="00D0137C" w:rsidP="00FC5554">
            <w:pPr>
              <w:spacing w:before="20" w:after="40"/>
              <w:jc w:val="left"/>
              <w:rPr>
                <w:rFonts w:asciiTheme="minorHAnsi" w:hAnsiTheme="minorHAnsi"/>
                <w:lang w:val="fr-FR"/>
              </w:rPr>
            </w:pPr>
          </w:p>
        </w:tc>
      </w:tr>
      <w:tr w:rsidR="00D0137C" w:rsidRPr="00D0137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99914</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rPr>
                <w:lang w:val="fr-FR"/>
              </w:rPr>
            </w:pPr>
            <w:r w:rsidRPr="00D0137C">
              <w:rPr>
                <w:rFonts w:asciiTheme="minorHAnsi" w:hAnsiTheme="minorHAnsi" w:cstheme="majorBidi"/>
                <w:noProof/>
                <w:lang w:val="fr-FR"/>
              </w:rPr>
              <w:t>Services mobiles</w:t>
            </w:r>
          </w:p>
        </w:tc>
        <w:tc>
          <w:tcPr>
            <w:tcW w:w="4634" w:type="dxa"/>
          </w:tcPr>
          <w:p w:rsidR="00D0137C" w:rsidRPr="00D0137C" w:rsidRDefault="00D0137C" w:rsidP="00FC5554">
            <w:pPr>
              <w:spacing w:before="20" w:after="40"/>
              <w:jc w:val="left"/>
              <w:rPr>
                <w:rFonts w:asciiTheme="minorHAnsi" w:hAnsiTheme="minorHAnsi"/>
                <w:lang w:val="fr-FR"/>
              </w:rPr>
            </w:pPr>
          </w:p>
        </w:tc>
      </w:tr>
      <w:tr w:rsidR="00D0137C" w:rsidRPr="00D0137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99921</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rPr>
                <w:lang w:val="fr-FR"/>
              </w:rPr>
            </w:pPr>
            <w:r w:rsidRPr="00D0137C">
              <w:rPr>
                <w:rFonts w:asciiTheme="minorHAnsi" w:hAnsiTheme="minorHAnsi" w:cstheme="majorBidi"/>
                <w:noProof/>
                <w:lang w:val="fr-FR"/>
              </w:rPr>
              <w:t>Services mobiles</w:t>
            </w:r>
          </w:p>
        </w:tc>
        <w:tc>
          <w:tcPr>
            <w:tcW w:w="4634" w:type="dxa"/>
          </w:tcPr>
          <w:p w:rsidR="00D0137C" w:rsidRPr="00D0137C" w:rsidRDefault="00D0137C" w:rsidP="00FC5554">
            <w:pPr>
              <w:spacing w:before="20" w:after="40"/>
              <w:jc w:val="left"/>
              <w:rPr>
                <w:rFonts w:asciiTheme="minorHAnsi" w:hAnsiTheme="minorHAnsi"/>
                <w:lang w:val="fr-FR"/>
              </w:rPr>
            </w:pPr>
          </w:p>
        </w:tc>
      </w:tr>
      <w:tr w:rsidR="00D0137C" w:rsidRPr="00D0137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99998</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rPr>
                <w:lang w:val="fr-FR"/>
              </w:rPr>
            </w:pPr>
            <w:r w:rsidRPr="00D0137C">
              <w:rPr>
                <w:rFonts w:asciiTheme="minorHAnsi" w:hAnsiTheme="minorHAnsi" w:cstheme="majorBidi"/>
                <w:noProof/>
                <w:lang w:val="fr-FR"/>
              </w:rPr>
              <w:t>Services mobiles</w:t>
            </w:r>
          </w:p>
        </w:tc>
        <w:tc>
          <w:tcPr>
            <w:tcW w:w="4634" w:type="dxa"/>
          </w:tcPr>
          <w:p w:rsidR="00D0137C" w:rsidRPr="00D0137C" w:rsidRDefault="00D0137C" w:rsidP="00FC5554">
            <w:pPr>
              <w:spacing w:before="20" w:after="40"/>
              <w:jc w:val="left"/>
              <w:rPr>
                <w:rFonts w:asciiTheme="minorHAnsi" w:hAnsiTheme="minorHAnsi"/>
                <w:lang w:val="fr-FR"/>
              </w:rPr>
            </w:pPr>
          </w:p>
        </w:tc>
      </w:tr>
      <w:tr w:rsidR="00D0137C" w:rsidRPr="00D0137C" w:rsidTr="00FC5554">
        <w:trPr>
          <w:cantSplit/>
          <w:trHeight w:val="20"/>
        </w:trPr>
        <w:tc>
          <w:tcPr>
            <w:tcW w:w="993" w:type="dxa"/>
            <w:noWrap/>
          </w:tcPr>
          <w:p w:rsidR="00D0137C" w:rsidRPr="00D0137C" w:rsidRDefault="00D0137C" w:rsidP="00FC5554">
            <w:pPr>
              <w:spacing w:before="20" w:after="40"/>
              <w:jc w:val="left"/>
              <w:rPr>
                <w:rFonts w:asciiTheme="minorHAnsi" w:hAnsiTheme="minorHAnsi"/>
                <w:lang w:val="fr-FR"/>
              </w:rPr>
            </w:pPr>
            <w:r w:rsidRPr="00D0137C">
              <w:rPr>
                <w:rFonts w:asciiTheme="minorHAnsi" w:hAnsiTheme="minorHAnsi"/>
                <w:lang w:val="fr-FR"/>
              </w:rPr>
              <w:t>99999</w:t>
            </w:r>
          </w:p>
        </w:tc>
        <w:tc>
          <w:tcPr>
            <w:tcW w:w="1030"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1117" w:type="dxa"/>
            <w:noWrap/>
          </w:tcPr>
          <w:p w:rsidR="00D0137C" w:rsidRPr="00D0137C" w:rsidRDefault="00D0137C" w:rsidP="00FC5554">
            <w:pPr>
              <w:spacing w:before="20" w:after="40"/>
              <w:jc w:val="center"/>
              <w:rPr>
                <w:rFonts w:asciiTheme="minorHAnsi" w:hAnsiTheme="minorHAnsi"/>
                <w:lang w:val="fr-FR"/>
              </w:rPr>
            </w:pPr>
            <w:r w:rsidRPr="00D0137C">
              <w:rPr>
                <w:rFonts w:asciiTheme="minorHAnsi" w:hAnsiTheme="minorHAnsi"/>
                <w:lang w:val="fr-FR"/>
              </w:rPr>
              <w:t>10</w:t>
            </w:r>
          </w:p>
        </w:tc>
        <w:tc>
          <w:tcPr>
            <w:tcW w:w="2002" w:type="dxa"/>
          </w:tcPr>
          <w:p w:rsidR="00D0137C" w:rsidRPr="00D0137C" w:rsidRDefault="00D0137C" w:rsidP="00FC5554">
            <w:pPr>
              <w:spacing w:before="20"/>
              <w:rPr>
                <w:lang w:val="fr-FR"/>
              </w:rPr>
            </w:pPr>
            <w:r w:rsidRPr="00D0137C">
              <w:rPr>
                <w:rFonts w:asciiTheme="minorHAnsi" w:hAnsiTheme="minorHAnsi" w:cstheme="majorBidi"/>
                <w:noProof/>
                <w:lang w:val="fr-FR"/>
              </w:rPr>
              <w:t>Services mobiles</w:t>
            </w:r>
          </w:p>
        </w:tc>
        <w:tc>
          <w:tcPr>
            <w:tcW w:w="4634" w:type="dxa"/>
          </w:tcPr>
          <w:p w:rsidR="00D0137C" w:rsidRPr="00D0137C" w:rsidRDefault="00D0137C" w:rsidP="00FC5554">
            <w:pPr>
              <w:spacing w:before="20" w:after="40"/>
              <w:jc w:val="left"/>
              <w:rPr>
                <w:rFonts w:asciiTheme="minorHAnsi" w:hAnsiTheme="minorHAnsi"/>
                <w:lang w:val="fr-FR"/>
              </w:rPr>
            </w:pPr>
          </w:p>
        </w:tc>
      </w:tr>
    </w:tbl>
    <w:p w:rsidR="00D0137C" w:rsidRPr="00D0137C" w:rsidRDefault="00D0137C" w:rsidP="00D0137C">
      <w:pPr>
        <w:rPr>
          <w:lang w:val="fr-FR"/>
        </w:rPr>
      </w:pPr>
    </w:p>
    <w:p w:rsidR="00D0137C" w:rsidRPr="00D0137C" w:rsidRDefault="00D0137C" w:rsidP="00280E52">
      <w:pPr>
        <w:spacing w:before="0" w:after="120"/>
        <w:rPr>
          <w:noProof/>
          <w:lang w:val="fr-FR"/>
        </w:rPr>
      </w:pPr>
      <w:r w:rsidRPr="00D0137C">
        <w:rPr>
          <w:noProof/>
          <w:lang w:val="fr-FR"/>
        </w:rPr>
        <w:t>Contact:</w:t>
      </w:r>
    </w:p>
    <w:p w:rsidR="00D0137C" w:rsidRPr="00D0137C" w:rsidRDefault="00D0137C" w:rsidP="00D0137C">
      <w:pPr>
        <w:tabs>
          <w:tab w:val="left" w:pos="1428"/>
        </w:tabs>
        <w:spacing w:before="0"/>
        <w:ind w:left="720"/>
        <w:rPr>
          <w:rFonts w:asciiTheme="minorHAnsi" w:hAnsiTheme="minorHAnsi" w:cs="Arial"/>
          <w:noProof/>
          <w:lang w:val="fr-FR"/>
        </w:rPr>
      </w:pPr>
      <w:r w:rsidRPr="00D0137C">
        <w:rPr>
          <w:rFonts w:asciiTheme="minorHAnsi" w:hAnsiTheme="minorHAnsi" w:cs="Arial"/>
          <w:noProof/>
          <w:lang w:val="fr-FR"/>
        </w:rPr>
        <w:t>Alireza Darvishi</w:t>
      </w:r>
    </w:p>
    <w:p w:rsidR="00D0137C" w:rsidRPr="00D0137C" w:rsidRDefault="00D0137C" w:rsidP="00D0137C">
      <w:pPr>
        <w:tabs>
          <w:tab w:val="left" w:pos="1428"/>
        </w:tabs>
        <w:spacing w:before="0"/>
        <w:ind w:left="720"/>
        <w:jc w:val="left"/>
        <w:rPr>
          <w:rFonts w:asciiTheme="minorHAnsi" w:hAnsiTheme="minorHAnsi" w:cs="Arial"/>
          <w:noProof/>
          <w:lang w:val="en-US"/>
        </w:rPr>
      </w:pPr>
      <w:r w:rsidRPr="00D0137C">
        <w:rPr>
          <w:rFonts w:asciiTheme="minorHAnsi" w:hAnsiTheme="minorHAnsi" w:cs="Arial"/>
          <w:noProof/>
          <w:lang w:val="en-US"/>
        </w:rPr>
        <w:t>Director, International Specialized Organizations Bureau,</w:t>
      </w:r>
    </w:p>
    <w:p w:rsidR="00D0137C" w:rsidRPr="00D0137C" w:rsidRDefault="00D0137C" w:rsidP="00D0137C">
      <w:pPr>
        <w:tabs>
          <w:tab w:val="left" w:pos="1428"/>
        </w:tabs>
        <w:spacing w:before="0"/>
        <w:ind w:left="720"/>
        <w:jc w:val="left"/>
        <w:rPr>
          <w:rFonts w:asciiTheme="minorHAnsi" w:hAnsiTheme="minorHAnsi" w:cs="Arial"/>
          <w:noProof/>
          <w:lang w:val="en-US"/>
        </w:rPr>
      </w:pPr>
      <w:r w:rsidRPr="00D0137C">
        <w:rPr>
          <w:rFonts w:asciiTheme="minorHAnsi" w:hAnsiTheme="minorHAnsi" w:cs="Arial"/>
          <w:noProof/>
          <w:lang w:val="en-US"/>
        </w:rPr>
        <w:t>Communications Regulatory Authority (CRA)</w:t>
      </w:r>
    </w:p>
    <w:p w:rsidR="00D0137C" w:rsidRPr="00D0137C" w:rsidRDefault="00D0137C" w:rsidP="00D0137C">
      <w:pPr>
        <w:tabs>
          <w:tab w:val="left" w:pos="1428"/>
        </w:tabs>
        <w:spacing w:before="0"/>
        <w:ind w:left="720"/>
        <w:jc w:val="left"/>
        <w:rPr>
          <w:rFonts w:asciiTheme="minorHAnsi" w:hAnsiTheme="minorHAnsi" w:cs="Arial"/>
          <w:noProof/>
          <w:lang w:val="en-US"/>
        </w:rPr>
      </w:pPr>
      <w:r w:rsidRPr="00D0137C">
        <w:rPr>
          <w:rFonts w:asciiTheme="minorHAnsi" w:hAnsiTheme="minorHAnsi" w:cs="Arial"/>
          <w:noProof/>
          <w:lang w:val="en-US"/>
        </w:rPr>
        <w:t>Ministry of Information and Communication Technology</w:t>
      </w:r>
    </w:p>
    <w:p w:rsidR="00D0137C" w:rsidRPr="00D0137C" w:rsidRDefault="00D0137C" w:rsidP="00D0137C">
      <w:pPr>
        <w:tabs>
          <w:tab w:val="left" w:pos="1428"/>
        </w:tabs>
        <w:spacing w:before="0"/>
        <w:ind w:left="720"/>
        <w:jc w:val="left"/>
        <w:rPr>
          <w:rFonts w:asciiTheme="minorHAnsi" w:hAnsiTheme="minorHAnsi" w:cs="Arial"/>
          <w:noProof/>
          <w:lang w:val="fr-FR"/>
        </w:rPr>
      </w:pPr>
      <w:r w:rsidRPr="00D0137C">
        <w:rPr>
          <w:rFonts w:asciiTheme="minorHAnsi" w:hAnsiTheme="minorHAnsi" w:cs="Arial"/>
          <w:noProof/>
          <w:lang w:val="fr-FR"/>
        </w:rPr>
        <w:t>15598 TEHRAN</w:t>
      </w:r>
    </w:p>
    <w:p w:rsidR="00D0137C" w:rsidRPr="00D0137C" w:rsidRDefault="00D0137C" w:rsidP="00D0137C">
      <w:pPr>
        <w:tabs>
          <w:tab w:val="left" w:pos="1428"/>
        </w:tabs>
        <w:spacing w:before="0"/>
        <w:ind w:left="720"/>
        <w:jc w:val="left"/>
        <w:rPr>
          <w:rFonts w:asciiTheme="minorHAnsi" w:hAnsiTheme="minorHAnsi" w:cs="Arial"/>
          <w:noProof/>
          <w:lang w:val="fr-FR"/>
        </w:rPr>
      </w:pPr>
      <w:r w:rsidRPr="00D0137C">
        <w:rPr>
          <w:rFonts w:asciiTheme="minorHAnsi" w:hAnsiTheme="minorHAnsi" w:cs="Arial"/>
          <w:noProof/>
          <w:lang w:val="fr-FR"/>
        </w:rPr>
        <w:t xml:space="preserve">Iran (République islamique d') </w:t>
      </w:r>
    </w:p>
    <w:p w:rsidR="00D0137C" w:rsidRPr="00D0137C" w:rsidRDefault="00D0137C" w:rsidP="00D0137C">
      <w:pPr>
        <w:tabs>
          <w:tab w:val="left" w:pos="1428"/>
        </w:tabs>
        <w:spacing w:before="0"/>
        <w:ind w:left="720"/>
        <w:jc w:val="left"/>
        <w:rPr>
          <w:rFonts w:asciiTheme="minorHAnsi" w:hAnsiTheme="minorHAnsi" w:cs="Arial"/>
          <w:noProof/>
          <w:lang w:val="fr-FR"/>
        </w:rPr>
      </w:pPr>
      <w:r w:rsidRPr="00D0137C">
        <w:rPr>
          <w:rFonts w:asciiTheme="minorHAnsi" w:hAnsiTheme="minorHAnsi" w:cs="Arial"/>
          <w:noProof/>
          <w:lang w:val="fr-FR"/>
        </w:rPr>
        <w:t>Tél.:</w:t>
      </w:r>
      <w:r w:rsidRPr="00D0137C">
        <w:rPr>
          <w:rFonts w:asciiTheme="minorHAnsi" w:hAnsiTheme="minorHAnsi" w:cs="Arial"/>
          <w:noProof/>
          <w:lang w:val="fr-FR"/>
        </w:rPr>
        <w:tab/>
        <w:t>+98 21 89662201</w:t>
      </w:r>
    </w:p>
    <w:p w:rsidR="00D0137C" w:rsidRPr="00D0137C" w:rsidRDefault="00D0137C" w:rsidP="00D0137C">
      <w:pPr>
        <w:tabs>
          <w:tab w:val="left" w:pos="1428"/>
        </w:tabs>
        <w:spacing w:before="0"/>
        <w:ind w:left="720"/>
        <w:jc w:val="left"/>
        <w:rPr>
          <w:rFonts w:asciiTheme="minorHAnsi" w:hAnsiTheme="minorHAnsi" w:cs="Arial"/>
          <w:noProof/>
          <w:lang w:val="fr-FR"/>
        </w:rPr>
      </w:pPr>
      <w:r w:rsidRPr="00D0137C">
        <w:rPr>
          <w:rFonts w:asciiTheme="minorHAnsi" w:hAnsiTheme="minorHAnsi" w:cs="Arial"/>
          <w:noProof/>
          <w:lang w:val="fr-FR"/>
        </w:rPr>
        <w:t xml:space="preserve">Fax: </w:t>
      </w:r>
      <w:r w:rsidRPr="00D0137C">
        <w:rPr>
          <w:rFonts w:asciiTheme="minorHAnsi" w:hAnsiTheme="minorHAnsi" w:cs="Arial"/>
          <w:noProof/>
          <w:lang w:val="fr-FR"/>
        </w:rPr>
        <w:tab/>
        <w:t>+98 21 88468999</w:t>
      </w:r>
    </w:p>
    <w:p w:rsidR="00D0137C" w:rsidRPr="00D0137C" w:rsidRDefault="00D0137C" w:rsidP="00D0137C">
      <w:pPr>
        <w:tabs>
          <w:tab w:val="left" w:pos="1428"/>
        </w:tabs>
        <w:spacing w:before="0"/>
        <w:ind w:left="720"/>
        <w:jc w:val="left"/>
        <w:rPr>
          <w:rFonts w:asciiTheme="minorHAnsi" w:hAnsiTheme="minorHAnsi" w:cs="Arial"/>
          <w:noProof/>
          <w:lang w:val="fr-FR"/>
        </w:rPr>
      </w:pPr>
      <w:r w:rsidRPr="00D0137C">
        <w:rPr>
          <w:rFonts w:asciiTheme="minorHAnsi" w:hAnsiTheme="minorHAnsi" w:cs="Arial"/>
          <w:noProof/>
          <w:lang w:val="fr-FR"/>
        </w:rPr>
        <w:t>URL:</w:t>
      </w:r>
      <w:r w:rsidRPr="00D0137C">
        <w:rPr>
          <w:rFonts w:asciiTheme="minorHAnsi" w:hAnsiTheme="minorHAnsi" w:cs="Arial"/>
          <w:noProof/>
          <w:rtl/>
          <w:lang w:val="fr-FR"/>
        </w:rPr>
        <w:tab/>
      </w:r>
      <w:r w:rsidRPr="00D0137C">
        <w:rPr>
          <w:rFonts w:asciiTheme="minorHAnsi" w:hAnsiTheme="minorHAnsi" w:cs="Arial"/>
          <w:noProof/>
          <w:lang w:val="fr-FR"/>
        </w:rPr>
        <w:t>www.cra.ir</w:t>
      </w:r>
    </w:p>
    <w:p w:rsidR="00D0137C" w:rsidRPr="00D0137C" w:rsidRDefault="00D0137C" w:rsidP="00D0137C">
      <w:pPr>
        <w:spacing w:before="240"/>
        <w:rPr>
          <w:b/>
          <w:bCs/>
          <w:lang w:val="fr-FR"/>
        </w:rPr>
      </w:pPr>
      <w:r w:rsidRPr="00D0137C">
        <w:rPr>
          <w:b/>
          <w:bCs/>
          <w:lang w:val="fr-FR"/>
        </w:rPr>
        <w:t>Sao Tomé-et-Principe</w:t>
      </w:r>
      <w:r w:rsidR="00FC5554">
        <w:rPr>
          <w:b/>
          <w:bCs/>
          <w:lang w:val="fr-FR"/>
        </w:rPr>
        <w:fldChar w:fldCharType="begin"/>
      </w:r>
      <w:r w:rsidR="00FC5554" w:rsidRPr="00FC5554">
        <w:rPr>
          <w:lang w:val="fr-CH"/>
        </w:rPr>
        <w:instrText xml:space="preserve"> TC "</w:instrText>
      </w:r>
      <w:bookmarkStart w:id="298" w:name="_Toc508115969"/>
      <w:r w:rsidR="00FC5554" w:rsidRPr="00D0137C">
        <w:rPr>
          <w:b/>
          <w:bCs/>
          <w:lang w:val="fr-FR"/>
        </w:rPr>
        <w:instrText>Sao Tomé-et-Principe</w:instrText>
      </w:r>
      <w:bookmarkEnd w:id="298"/>
      <w:r w:rsidR="00FC5554" w:rsidRPr="00FC5554">
        <w:rPr>
          <w:lang w:val="fr-CH"/>
        </w:rPr>
        <w:instrText xml:space="preserve">" \f C \l "1" </w:instrText>
      </w:r>
      <w:r w:rsidR="00FC5554">
        <w:rPr>
          <w:b/>
          <w:bCs/>
          <w:lang w:val="fr-FR"/>
        </w:rPr>
        <w:fldChar w:fldCharType="end"/>
      </w:r>
      <w:r w:rsidRPr="00D0137C">
        <w:rPr>
          <w:b/>
          <w:bCs/>
          <w:lang w:val="fr-FR"/>
        </w:rPr>
        <w:t xml:space="preserve"> (indicatif de pays +239)</w:t>
      </w:r>
    </w:p>
    <w:p w:rsidR="00D0137C" w:rsidRPr="00D0137C" w:rsidRDefault="00D0137C" w:rsidP="00D0137C">
      <w:pPr>
        <w:spacing w:before="0"/>
        <w:rPr>
          <w:lang w:val="fr-FR"/>
        </w:rPr>
      </w:pPr>
      <w:r w:rsidRPr="00D0137C">
        <w:rPr>
          <w:lang w:val="fr-FR"/>
        </w:rPr>
        <w:t>Communication du 19.I.2018:</w:t>
      </w:r>
    </w:p>
    <w:p w:rsidR="00D0137C" w:rsidRPr="00D0137C" w:rsidRDefault="00D0137C" w:rsidP="00D0137C">
      <w:pPr>
        <w:jc w:val="left"/>
        <w:rPr>
          <w:rFonts w:asciiTheme="minorHAnsi" w:hAnsiTheme="minorHAnsi" w:cs="Arial"/>
          <w:lang w:val="fr-FR"/>
        </w:rPr>
      </w:pPr>
      <w:r w:rsidRPr="00D0137C">
        <w:rPr>
          <w:rFonts w:asciiTheme="minorHAnsi" w:hAnsiTheme="minorHAnsi" w:cs="Arial"/>
          <w:lang w:val="fr-FR"/>
        </w:rPr>
        <w:t>L'</w:t>
      </w:r>
      <w:r w:rsidRPr="00D0137C">
        <w:rPr>
          <w:rFonts w:asciiTheme="minorHAnsi" w:hAnsiTheme="minorHAnsi" w:cs="Arial"/>
          <w:i/>
          <w:iCs/>
          <w:lang w:val="fr-FR"/>
        </w:rPr>
        <w:t>Autoridade Geral de Regulação (AGER)</w:t>
      </w:r>
      <w:r w:rsidRPr="00D0137C">
        <w:rPr>
          <w:rFonts w:asciiTheme="minorHAnsi" w:hAnsiTheme="minorHAnsi" w:cs="Arial"/>
          <w:lang w:val="fr-FR"/>
        </w:rPr>
        <w:t>, São Tomé</w:t>
      </w:r>
      <w:r w:rsidR="00FC5554">
        <w:rPr>
          <w:rFonts w:asciiTheme="minorHAnsi" w:hAnsiTheme="minorHAnsi" w:cs="Arial"/>
          <w:lang w:val="fr-FR"/>
        </w:rPr>
        <w:fldChar w:fldCharType="begin"/>
      </w:r>
      <w:r w:rsidR="00FC5554" w:rsidRPr="00FC5554">
        <w:rPr>
          <w:lang w:val="fr-CH"/>
        </w:rPr>
        <w:instrText xml:space="preserve"> TC "</w:instrText>
      </w:r>
      <w:bookmarkStart w:id="299" w:name="_Toc508115970"/>
      <w:r w:rsidR="00FC5554" w:rsidRPr="00D0137C">
        <w:rPr>
          <w:rFonts w:asciiTheme="minorHAnsi" w:hAnsiTheme="minorHAnsi" w:cs="Arial"/>
          <w:i/>
          <w:iCs/>
          <w:lang w:val="fr-FR"/>
        </w:rPr>
        <w:instrText>Autoridade Geral de Regulação (AGER)</w:instrText>
      </w:r>
      <w:r w:rsidR="00FC5554" w:rsidRPr="00D0137C">
        <w:rPr>
          <w:rFonts w:asciiTheme="minorHAnsi" w:hAnsiTheme="minorHAnsi" w:cs="Arial"/>
          <w:lang w:val="fr-FR"/>
        </w:rPr>
        <w:instrText>, São Tomé</w:instrText>
      </w:r>
      <w:bookmarkEnd w:id="299"/>
      <w:r w:rsidR="00FC5554" w:rsidRPr="00FC5554">
        <w:rPr>
          <w:lang w:val="fr-CH"/>
        </w:rPr>
        <w:instrText xml:space="preserve">" \f C \l "1" </w:instrText>
      </w:r>
      <w:r w:rsidR="00FC5554">
        <w:rPr>
          <w:rFonts w:asciiTheme="minorHAnsi" w:hAnsiTheme="minorHAnsi" w:cs="Arial"/>
          <w:lang w:val="fr-FR"/>
        </w:rPr>
        <w:fldChar w:fldCharType="end"/>
      </w:r>
      <w:r w:rsidRPr="00D0137C">
        <w:rPr>
          <w:rFonts w:asciiTheme="minorHAnsi" w:hAnsiTheme="minorHAnsi" w:cs="Arial"/>
          <w:lang w:val="fr-FR"/>
        </w:rPr>
        <w:t>, annonce que le format de numérotation et l'heure légale sont les suivants:</w:t>
      </w:r>
    </w:p>
    <w:p w:rsidR="00D0137C" w:rsidRPr="00D0137C" w:rsidRDefault="00D0137C" w:rsidP="00D0137C">
      <w:pPr>
        <w:overflowPunct/>
        <w:autoSpaceDE/>
        <w:autoSpaceDN/>
        <w:adjustRightInd/>
        <w:spacing w:before="0"/>
        <w:jc w:val="left"/>
        <w:textAlignment w:val="auto"/>
        <w:rPr>
          <w:rFonts w:asciiTheme="minorHAnsi" w:eastAsiaTheme="minorEastAsia" w:hAnsiTheme="minorHAnsi" w:cstheme="minorBidi"/>
          <w:lang w:val="fr-FR" w:eastAsia="zh-CN"/>
        </w:rPr>
      </w:pPr>
    </w:p>
    <w:p w:rsidR="00D0137C" w:rsidRPr="00D0137C" w:rsidRDefault="00D0137C" w:rsidP="00D0137C">
      <w:pPr>
        <w:overflowPunct/>
        <w:autoSpaceDE/>
        <w:autoSpaceDN/>
        <w:adjustRightInd/>
        <w:spacing w:before="0"/>
        <w:jc w:val="left"/>
        <w:textAlignment w:val="auto"/>
        <w:rPr>
          <w:rFonts w:asciiTheme="minorHAnsi" w:eastAsiaTheme="minorEastAsia" w:hAnsiTheme="minorHAnsi" w:cstheme="minorBidi"/>
          <w:lang w:val="fr-FR" w:eastAsia="zh-CN"/>
        </w:rPr>
      </w:pPr>
      <w:r w:rsidRPr="00D0137C">
        <w:rPr>
          <w:rFonts w:asciiTheme="minorHAnsi" w:eastAsiaTheme="minorEastAsia" w:hAnsiTheme="minorHAnsi" w:cstheme="minorBidi"/>
          <w:lang w:val="fr-FR" w:eastAsia="zh-CN"/>
        </w:rPr>
        <w:t>Indicatif de pays:</w:t>
      </w:r>
      <w:r w:rsidRPr="00D0137C">
        <w:rPr>
          <w:rFonts w:asciiTheme="minorHAnsi" w:eastAsiaTheme="minorEastAsia" w:hAnsiTheme="minorHAnsi" w:cstheme="minorBidi"/>
          <w:lang w:val="fr-FR" w:eastAsia="zh-CN"/>
        </w:rPr>
        <w:tab/>
        <w:t>239</w:t>
      </w:r>
    </w:p>
    <w:p w:rsidR="00D0137C" w:rsidRPr="00D0137C" w:rsidRDefault="00D0137C" w:rsidP="00D0137C">
      <w:pPr>
        <w:overflowPunct/>
        <w:autoSpaceDE/>
        <w:autoSpaceDN/>
        <w:adjustRightInd/>
        <w:spacing w:before="0"/>
        <w:jc w:val="left"/>
        <w:textAlignment w:val="auto"/>
        <w:rPr>
          <w:rFonts w:asciiTheme="minorHAnsi" w:eastAsiaTheme="minorEastAsia" w:hAnsiTheme="minorHAnsi" w:cstheme="minorBidi"/>
          <w:lang w:val="fr-FR" w:eastAsia="zh-CN"/>
        </w:rPr>
      </w:pPr>
      <w:r w:rsidRPr="00D0137C">
        <w:rPr>
          <w:rFonts w:asciiTheme="minorHAnsi" w:eastAsiaTheme="minorEastAsia" w:hAnsiTheme="minorHAnsi" w:cstheme="minorBidi"/>
          <w:lang w:val="fr-FR" w:eastAsia="zh-CN"/>
        </w:rPr>
        <w:t xml:space="preserve">Préfixe international: </w:t>
      </w:r>
      <w:r w:rsidRPr="00D0137C">
        <w:rPr>
          <w:rFonts w:asciiTheme="minorHAnsi" w:eastAsiaTheme="minorEastAsia" w:hAnsiTheme="minorHAnsi" w:cstheme="minorBidi"/>
          <w:lang w:val="fr-FR" w:eastAsia="zh-CN"/>
        </w:rPr>
        <w:tab/>
        <w:t>00</w:t>
      </w:r>
    </w:p>
    <w:p w:rsidR="00D0137C" w:rsidRPr="00D0137C" w:rsidRDefault="00D0137C" w:rsidP="00D0137C">
      <w:pPr>
        <w:overflowPunct/>
        <w:autoSpaceDE/>
        <w:autoSpaceDN/>
        <w:adjustRightInd/>
        <w:spacing w:before="0"/>
        <w:jc w:val="left"/>
        <w:textAlignment w:val="auto"/>
        <w:rPr>
          <w:rFonts w:asciiTheme="minorHAnsi" w:eastAsiaTheme="minorEastAsia" w:hAnsiTheme="minorHAnsi" w:cstheme="minorBidi"/>
          <w:lang w:val="fr-FR" w:eastAsia="zh-CN"/>
        </w:rPr>
      </w:pPr>
      <w:r w:rsidRPr="00D0137C">
        <w:rPr>
          <w:rFonts w:asciiTheme="minorHAnsi" w:eastAsiaTheme="minorEastAsia" w:hAnsiTheme="minorHAnsi" w:cstheme="minorBidi"/>
          <w:lang w:val="fr-FR" w:eastAsia="zh-CN"/>
        </w:rPr>
        <w:t xml:space="preserve">Préfixe national: </w:t>
      </w:r>
      <w:r w:rsidRPr="00D0137C">
        <w:rPr>
          <w:rFonts w:asciiTheme="minorHAnsi" w:eastAsiaTheme="minorEastAsia" w:hAnsiTheme="minorHAnsi" w:cstheme="minorBidi"/>
          <w:lang w:val="fr-FR" w:eastAsia="zh-CN"/>
        </w:rPr>
        <w:tab/>
        <w:t>non disponible</w:t>
      </w:r>
    </w:p>
    <w:p w:rsidR="00D0137C" w:rsidRPr="00D0137C" w:rsidRDefault="00D0137C" w:rsidP="00D0137C">
      <w:pPr>
        <w:overflowPunct/>
        <w:autoSpaceDE/>
        <w:autoSpaceDN/>
        <w:adjustRightInd/>
        <w:spacing w:before="0"/>
        <w:jc w:val="left"/>
        <w:textAlignment w:val="auto"/>
        <w:rPr>
          <w:rFonts w:asciiTheme="minorHAnsi" w:eastAsiaTheme="minorEastAsia" w:hAnsiTheme="minorHAnsi" w:cstheme="minorBidi"/>
          <w:lang w:val="fr-FR" w:eastAsia="zh-CN"/>
        </w:rPr>
      </w:pPr>
      <w:r w:rsidRPr="00D0137C">
        <w:rPr>
          <w:rFonts w:asciiTheme="minorHAnsi" w:eastAsiaTheme="minorEastAsia" w:hAnsiTheme="minorHAnsi" w:cstheme="minorBidi"/>
          <w:lang w:val="fr-FR" w:eastAsia="zh-CN"/>
        </w:rPr>
        <w:t xml:space="preserve">Longueur du numéro national (significatif) (préfixe national non compris): </w:t>
      </w:r>
      <w:r w:rsidRPr="00D0137C">
        <w:rPr>
          <w:rFonts w:asciiTheme="minorHAnsi" w:eastAsiaTheme="minorEastAsia" w:hAnsiTheme="minorHAnsi" w:cstheme="minorBidi"/>
          <w:lang w:val="fr-FR" w:eastAsia="zh-CN"/>
        </w:rPr>
        <w:tab/>
        <w:t>3 chiffres au minimum</w:t>
      </w:r>
    </w:p>
    <w:p w:rsidR="00D0137C" w:rsidRPr="00D0137C" w:rsidRDefault="00D0137C" w:rsidP="00D0137C">
      <w:pPr>
        <w:overflowPunct/>
        <w:autoSpaceDE/>
        <w:autoSpaceDN/>
        <w:adjustRightInd/>
        <w:spacing w:before="0"/>
        <w:jc w:val="left"/>
        <w:textAlignment w:val="auto"/>
        <w:rPr>
          <w:rFonts w:asciiTheme="minorHAnsi" w:eastAsiaTheme="minorEastAsia" w:hAnsiTheme="minorHAnsi" w:cstheme="minorBidi"/>
          <w:lang w:val="fr-FR" w:eastAsia="zh-CN"/>
        </w:rPr>
      </w:pPr>
      <w:r w:rsidRPr="00D0137C">
        <w:rPr>
          <w:rFonts w:asciiTheme="minorHAnsi" w:eastAsiaTheme="minorEastAsia" w:hAnsiTheme="minorHAnsi" w:cstheme="minorBidi"/>
          <w:lang w:val="fr-FR" w:eastAsia="zh-CN"/>
        </w:rPr>
        <w:tab/>
      </w:r>
      <w:r w:rsidRPr="00D0137C">
        <w:rPr>
          <w:rFonts w:asciiTheme="minorHAnsi" w:eastAsiaTheme="minorEastAsia" w:hAnsiTheme="minorHAnsi" w:cstheme="minorBidi"/>
          <w:lang w:val="fr-FR" w:eastAsia="zh-CN"/>
        </w:rPr>
        <w:tab/>
      </w:r>
      <w:r w:rsidRPr="00D0137C">
        <w:rPr>
          <w:rFonts w:asciiTheme="minorHAnsi" w:eastAsiaTheme="minorEastAsia" w:hAnsiTheme="minorHAnsi" w:cstheme="minorBidi"/>
          <w:lang w:val="fr-FR" w:eastAsia="zh-CN"/>
        </w:rPr>
        <w:tab/>
      </w:r>
      <w:r w:rsidRPr="00D0137C">
        <w:rPr>
          <w:rFonts w:asciiTheme="minorHAnsi" w:eastAsiaTheme="minorEastAsia" w:hAnsiTheme="minorHAnsi" w:cstheme="minorBidi"/>
          <w:lang w:val="fr-FR" w:eastAsia="zh-CN"/>
        </w:rPr>
        <w:tab/>
      </w:r>
      <w:r w:rsidRPr="00D0137C">
        <w:rPr>
          <w:rFonts w:asciiTheme="minorHAnsi" w:eastAsiaTheme="minorEastAsia" w:hAnsiTheme="minorHAnsi" w:cstheme="minorBidi"/>
          <w:lang w:val="fr-FR" w:eastAsia="zh-CN"/>
        </w:rPr>
        <w:tab/>
      </w:r>
      <w:r w:rsidRPr="00D0137C">
        <w:rPr>
          <w:rFonts w:asciiTheme="minorHAnsi" w:eastAsiaTheme="minorEastAsia" w:hAnsiTheme="minorHAnsi" w:cstheme="minorBidi"/>
          <w:lang w:val="fr-FR" w:eastAsia="zh-CN"/>
        </w:rPr>
        <w:tab/>
      </w:r>
      <w:r w:rsidRPr="00D0137C">
        <w:rPr>
          <w:rFonts w:asciiTheme="minorHAnsi" w:eastAsiaTheme="minorEastAsia" w:hAnsiTheme="minorHAnsi" w:cstheme="minorBidi"/>
          <w:lang w:val="fr-FR" w:eastAsia="zh-CN"/>
        </w:rPr>
        <w:tab/>
        <w:t>7 chiffres au maximum</w:t>
      </w:r>
    </w:p>
    <w:p w:rsidR="00D0137C" w:rsidRPr="00D0137C" w:rsidRDefault="00D0137C" w:rsidP="00D0137C">
      <w:pPr>
        <w:overflowPunct/>
        <w:autoSpaceDE/>
        <w:autoSpaceDN/>
        <w:adjustRightInd/>
        <w:spacing w:before="0"/>
        <w:jc w:val="left"/>
        <w:textAlignment w:val="auto"/>
        <w:rPr>
          <w:rFonts w:asciiTheme="minorHAnsi" w:eastAsiaTheme="minorEastAsia" w:hAnsiTheme="minorHAnsi" w:cstheme="minorBidi"/>
          <w:lang w:val="fr-FR" w:eastAsia="zh-CN"/>
        </w:rPr>
      </w:pPr>
      <w:r w:rsidRPr="00D0137C">
        <w:rPr>
          <w:rFonts w:asciiTheme="minorHAnsi" w:eastAsiaTheme="minorEastAsia" w:hAnsiTheme="minorHAnsi" w:cstheme="minorBidi"/>
          <w:lang w:val="fr-FR" w:eastAsia="zh-CN"/>
        </w:rPr>
        <w:t>Temps universel coordonné/heure d'été: UTC+01</w:t>
      </w:r>
    </w:p>
    <w:p w:rsidR="00D0137C" w:rsidRPr="00D0137C" w:rsidRDefault="00D0137C" w:rsidP="00D0137C">
      <w:pPr>
        <w:overflowPunct/>
        <w:autoSpaceDE/>
        <w:autoSpaceDN/>
        <w:adjustRightInd/>
        <w:spacing w:before="0"/>
        <w:jc w:val="left"/>
        <w:textAlignment w:val="auto"/>
        <w:rPr>
          <w:rFonts w:asciiTheme="minorHAnsi" w:eastAsiaTheme="minorEastAsia" w:hAnsiTheme="minorHAnsi" w:cstheme="minorBidi"/>
          <w:lang w:val="fr-FR" w:eastAsia="zh-CN"/>
        </w:rPr>
      </w:pPr>
    </w:p>
    <w:p w:rsidR="00D0137C" w:rsidRPr="00D0137C" w:rsidRDefault="00D0137C" w:rsidP="00D0137C">
      <w:pPr>
        <w:overflowPunct/>
        <w:autoSpaceDE/>
        <w:autoSpaceDN/>
        <w:adjustRightInd/>
        <w:spacing w:before="0"/>
        <w:jc w:val="left"/>
        <w:textAlignment w:val="auto"/>
        <w:rPr>
          <w:rFonts w:asciiTheme="minorHAnsi" w:eastAsiaTheme="minorEastAsia" w:hAnsiTheme="minorHAnsi" w:cstheme="minorBidi"/>
          <w:lang w:val="fr-FR" w:eastAsia="zh-CN"/>
        </w:rPr>
      </w:pPr>
      <w:r w:rsidRPr="00D0137C">
        <w:rPr>
          <w:rFonts w:asciiTheme="minorHAnsi" w:eastAsiaTheme="minorEastAsia" w:hAnsiTheme="minorHAnsi" w:cstheme="minorBidi"/>
          <w:lang w:val="fr-FR" w:eastAsia="zh-CN"/>
        </w:rPr>
        <w:t>Remarques: l'heure légale est passée de UTC à UTC+01 le 1er janvier 2018 sur décision du Gouvernement (Décret N° 25/2017)</w:t>
      </w:r>
    </w:p>
    <w:p w:rsidR="00D0137C" w:rsidRPr="00D0137C" w:rsidRDefault="00D0137C" w:rsidP="00D0137C">
      <w:pPr>
        <w:overflowPunct/>
        <w:autoSpaceDE/>
        <w:autoSpaceDN/>
        <w:adjustRightInd/>
        <w:spacing w:before="0"/>
        <w:jc w:val="left"/>
        <w:textAlignment w:val="auto"/>
        <w:rPr>
          <w:rFonts w:asciiTheme="minorHAnsi" w:eastAsiaTheme="minorEastAsia" w:hAnsiTheme="minorHAnsi" w:cstheme="minorBidi"/>
          <w:lang w:val="fr-FR" w:eastAsia="zh-CN"/>
        </w:rPr>
      </w:pPr>
    </w:p>
    <w:p w:rsidR="00D0137C" w:rsidRPr="00D0137C" w:rsidRDefault="00D0137C" w:rsidP="00D0137C">
      <w:pPr>
        <w:overflowPunct/>
        <w:autoSpaceDE/>
        <w:autoSpaceDN/>
        <w:adjustRightInd/>
        <w:spacing w:before="0"/>
        <w:jc w:val="left"/>
        <w:textAlignment w:val="auto"/>
        <w:rPr>
          <w:rFonts w:asciiTheme="minorHAnsi" w:eastAsiaTheme="minorEastAsia" w:hAnsiTheme="minorHAnsi" w:cstheme="minorBidi"/>
          <w:lang w:val="es-ES_tradnl" w:eastAsia="zh-CN"/>
        </w:rPr>
      </w:pPr>
      <w:r w:rsidRPr="00D0137C">
        <w:rPr>
          <w:rFonts w:asciiTheme="minorHAnsi" w:eastAsiaTheme="minorEastAsia" w:hAnsiTheme="minorHAnsi" w:cstheme="minorBidi"/>
          <w:lang w:val="es-ES_tradnl" w:eastAsia="zh-CN"/>
        </w:rPr>
        <w:t xml:space="preserve">Contact: </w:t>
      </w:r>
    </w:p>
    <w:p w:rsidR="00D0137C" w:rsidRPr="00D0137C" w:rsidRDefault="00D0137C" w:rsidP="00D0137C">
      <w:pPr>
        <w:overflowPunct/>
        <w:autoSpaceDE/>
        <w:autoSpaceDN/>
        <w:adjustRightInd/>
        <w:spacing w:before="0"/>
        <w:ind w:left="720"/>
        <w:jc w:val="left"/>
        <w:textAlignment w:val="auto"/>
        <w:rPr>
          <w:rFonts w:asciiTheme="minorHAnsi" w:eastAsiaTheme="minorEastAsia" w:hAnsiTheme="minorHAnsi" w:cstheme="minorBidi"/>
          <w:lang w:val="es-ES_tradnl" w:eastAsia="zh-CN"/>
        </w:rPr>
      </w:pPr>
      <w:r w:rsidRPr="00D0137C">
        <w:rPr>
          <w:rFonts w:asciiTheme="minorHAnsi" w:eastAsiaTheme="minorEastAsia" w:hAnsiTheme="minorHAnsi" w:cstheme="minorBidi"/>
          <w:lang w:val="es-ES_tradnl" w:eastAsia="zh-CN"/>
        </w:rPr>
        <w:t>Eng. Candido Frota</w:t>
      </w:r>
    </w:p>
    <w:p w:rsidR="00D0137C" w:rsidRPr="00D0137C" w:rsidRDefault="00D0137C" w:rsidP="00D0137C">
      <w:pPr>
        <w:overflowPunct/>
        <w:autoSpaceDE/>
        <w:autoSpaceDN/>
        <w:adjustRightInd/>
        <w:spacing w:before="0"/>
        <w:ind w:left="720"/>
        <w:jc w:val="left"/>
        <w:textAlignment w:val="auto"/>
        <w:rPr>
          <w:rFonts w:asciiTheme="minorHAnsi" w:eastAsiaTheme="minorEastAsia" w:hAnsiTheme="minorHAnsi" w:cstheme="minorBidi"/>
          <w:lang w:val="es-ES_tradnl" w:eastAsia="zh-CN"/>
        </w:rPr>
      </w:pPr>
      <w:r w:rsidRPr="00D0137C">
        <w:rPr>
          <w:rFonts w:asciiTheme="minorHAnsi" w:eastAsiaTheme="minorEastAsia" w:hAnsiTheme="minorHAnsi" w:cstheme="minorBidi"/>
          <w:lang w:val="es-ES_tradnl" w:eastAsia="zh-CN"/>
        </w:rPr>
        <w:t>Président</w:t>
      </w:r>
    </w:p>
    <w:p w:rsidR="00D0137C" w:rsidRPr="00D0137C" w:rsidRDefault="00D0137C" w:rsidP="00D0137C">
      <w:pPr>
        <w:overflowPunct/>
        <w:autoSpaceDE/>
        <w:autoSpaceDN/>
        <w:adjustRightInd/>
        <w:spacing w:before="0"/>
        <w:ind w:left="720"/>
        <w:jc w:val="left"/>
        <w:textAlignment w:val="auto"/>
        <w:rPr>
          <w:rFonts w:asciiTheme="minorHAnsi" w:eastAsiaTheme="minorEastAsia" w:hAnsiTheme="minorHAnsi" w:cstheme="minorBidi"/>
          <w:lang w:val="es-ES_tradnl" w:eastAsia="zh-CN"/>
        </w:rPr>
      </w:pPr>
      <w:r w:rsidRPr="00D0137C">
        <w:rPr>
          <w:rFonts w:asciiTheme="minorHAnsi" w:eastAsiaTheme="minorEastAsia" w:hAnsiTheme="minorHAnsi" w:cstheme="minorBidi"/>
          <w:lang w:val="es-ES_tradnl" w:eastAsia="zh-CN"/>
        </w:rPr>
        <w:t>Autoridade Geral de Regulação (AGER)</w:t>
      </w:r>
    </w:p>
    <w:p w:rsidR="00D0137C" w:rsidRPr="00D0137C" w:rsidRDefault="00D0137C" w:rsidP="00D0137C">
      <w:pPr>
        <w:overflowPunct/>
        <w:autoSpaceDE/>
        <w:autoSpaceDN/>
        <w:adjustRightInd/>
        <w:spacing w:before="0"/>
        <w:ind w:left="720"/>
        <w:jc w:val="left"/>
        <w:textAlignment w:val="auto"/>
        <w:rPr>
          <w:rFonts w:asciiTheme="minorHAnsi" w:eastAsiaTheme="minorEastAsia" w:hAnsiTheme="minorHAnsi" w:cstheme="minorBidi"/>
          <w:lang w:val="es-ES_tradnl" w:eastAsia="zh-CN"/>
        </w:rPr>
      </w:pPr>
      <w:r w:rsidRPr="00D0137C">
        <w:rPr>
          <w:rFonts w:asciiTheme="minorHAnsi" w:eastAsiaTheme="minorEastAsia" w:hAnsiTheme="minorHAnsi" w:cstheme="minorBidi"/>
          <w:lang w:val="es-ES_tradnl" w:eastAsia="zh-CN"/>
        </w:rPr>
        <w:t>Avenida 12 de Julho N° 54</w:t>
      </w:r>
    </w:p>
    <w:p w:rsidR="00D0137C" w:rsidRPr="00D0137C" w:rsidRDefault="00D0137C" w:rsidP="00D0137C">
      <w:pPr>
        <w:overflowPunct/>
        <w:autoSpaceDE/>
        <w:autoSpaceDN/>
        <w:adjustRightInd/>
        <w:spacing w:before="0"/>
        <w:ind w:left="720"/>
        <w:jc w:val="left"/>
        <w:textAlignment w:val="auto"/>
        <w:rPr>
          <w:rFonts w:asciiTheme="minorHAnsi" w:eastAsiaTheme="minorEastAsia" w:hAnsiTheme="minorHAnsi" w:cstheme="minorBidi"/>
          <w:lang w:val="fr-FR" w:eastAsia="zh-CN"/>
        </w:rPr>
      </w:pPr>
      <w:r w:rsidRPr="00D0137C">
        <w:rPr>
          <w:rFonts w:asciiTheme="minorHAnsi" w:eastAsiaTheme="minorEastAsia" w:hAnsiTheme="minorHAnsi" w:cstheme="minorBidi"/>
          <w:lang w:val="fr-FR" w:eastAsia="zh-CN"/>
        </w:rPr>
        <w:t>SÃO TOMÉ</w:t>
      </w:r>
    </w:p>
    <w:p w:rsidR="00D0137C" w:rsidRPr="00D0137C" w:rsidRDefault="00D0137C" w:rsidP="00D0137C">
      <w:pPr>
        <w:overflowPunct/>
        <w:autoSpaceDE/>
        <w:autoSpaceDN/>
        <w:adjustRightInd/>
        <w:spacing w:before="0"/>
        <w:ind w:left="720"/>
        <w:jc w:val="left"/>
        <w:textAlignment w:val="auto"/>
        <w:rPr>
          <w:rFonts w:asciiTheme="minorHAnsi" w:eastAsiaTheme="minorEastAsia" w:hAnsiTheme="minorHAnsi" w:cstheme="minorBidi"/>
          <w:lang w:val="fr-FR" w:eastAsia="zh-CN"/>
        </w:rPr>
      </w:pPr>
      <w:r w:rsidRPr="00D0137C">
        <w:rPr>
          <w:rFonts w:asciiTheme="minorHAnsi" w:eastAsiaTheme="minorEastAsia" w:hAnsiTheme="minorHAnsi" w:cstheme="minorBidi"/>
          <w:lang w:val="fr-FR" w:eastAsia="zh-CN"/>
        </w:rPr>
        <w:t>Sao Tomé-et-Principe</w:t>
      </w:r>
    </w:p>
    <w:p w:rsidR="00D0137C" w:rsidRPr="00D0137C" w:rsidRDefault="00D0137C" w:rsidP="00D0137C">
      <w:pPr>
        <w:overflowPunct/>
        <w:autoSpaceDE/>
        <w:autoSpaceDN/>
        <w:adjustRightInd/>
        <w:spacing w:before="0"/>
        <w:ind w:left="720"/>
        <w:jc w:val="left"/>
        <w:textAlignment w:val="auto"/>
        <w:rPr>
          <w:rFonts w:asciiTheme="minorHAnsi" w:eastAsiaTheme="minorEastAsia" w:hAnsiTheme="minorHAnsi" w:cstheme="minorBidi"/>
          <w:lang w:val="fr-FR" w:eastAsia="zh-CN"/>
        </w:rPr>
      </w:pPr>
      <w:r w:rsidRPr="00D0137C">
        <w:rPr>
          <w:rFonts w:asciiTheme="minorHAnsi" w:eastAsiaTheme="minorEastAsia" w:hAnsiTheme="minorHAnsi" w:cstheme="minorBidi"/>
          <w:lang w:val="fr-FR" w:eastAsia="zh-CN"/>
        </w:rPr>
        <w:t xml:space="preserve">Tél.: </w:t>
      </w:r>
      <w:r w:rsidRPr="00D0137C">
        <w:rPr>
          <w:rFonts w:asciiTheme="minorHAnsi" w:eastAsiaTheme="minorEastAsia" w:hAnsiTheme="minorHAnsi" w:cstheme="minorBidi"/>
          <w:lang w:val="fr-FR" w:eastAsia="zh-CN"/>
        </w:rPr>
        <w:tab/>
        <w:t>+239 2224995</w:t>
      </w:r>
    </w:p>
    <w:p w:rsidR="00D0137C" w:rsidRPr="00D0137C" w:rsidRDefault="00D0137C" w:rsidP="00D0137C">
      <w:pPr>
        <w:overflowPunct/>
        <w:autoSpaceDE/>
        <w:autoSpaceDN/>
        <w:adjustRightInd/>
        <w:spacing w:before="0"/>
        <w:ind w:left="720"/>
        <w:jc w:val="left"/>
        <w:textAlignment w:val="auto"/>
        <w:rPr>
          <w:rFonts w:asciiTheme="minorHAnsi" w:eastAsiaTheme="minorEastAsia" w:hAnsiTheme="minorHAnsi" w:cstheme="minorBidi"/>
          <w:lang w:val="fr-FR" w:eastAsia="zh-CN"/>
        </w:rPr>
      </w:pPr>
      <w:r w:rsidRPr="00D0137C">
        <w:rPr>
          <w:rFonts w:asciiTheme="minorHAnsi" w:eastAsiaTheme="minorEastAsia" w:hAnsiTheme="minorHAnsi" w:cstheme="minorBidi"/>
          <w:lang w:val="fr-FR" w:eastAsia="zh-CN"/>
        </w:rPr>
        <w:t>Email:</w:t>
      </w:r>
      <w:r w:rsidRPr="00D0137C">
        <w:rPr>
          <w:rFonts w:asciiTheme="minorHAnsi" w:eastAsiaTheme="minorEastAsia" w:hAnsiTheme="minorHAnsi" w:cstheme="minorBidi"/>
          <w:lang w:val="fr-FR" w:eastAsia="zh-CN"/>
        </w:rPr>
        <w:tab/>
        <w:t>candidofrota1963@gmail.com</w:t>
      </w:r>
    </w:p>
    <w:p w:rsidR="00D0137C" w:rsidRPr="00D0137C" w:rsidRDefault="00D0137C" w:rsidP="00D0137C">
      <w:pPr>
        <w:rPr>
          <w:lang w:val="fr-FR"/>
        </w:rPr>
      </w:pPr>
    </w:p>
    <w:p w:rsidR="00D0137C" w:rsidRPr="00D0137C" w:rsidRDefault="00D0137C" w:rsidP="00D0137C">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D0137C">
        <w:rPr>
          <w:lang w:val="fr-FR"/>
        </w:rPr>
        <w:br w:type="page"/>
      </w:r>
    </w:p>
    <w:p w:rsidR="00D0137C" w:rsidRPr="00D0137C" w:rsidRDefault="00D0137C" w:rsidP="00D0137C">
      <w:pPr>
        <w:rPr>
          <w:b/>
          <w:bCs/>
          <w:lang w:val="fr-FR"/>
        </w:rPr>
      </w:pPr>
      <w:r w:rsidRPr="00D0137C">
        <w:rPr>
          <w:b/>
          <w:bCs/>
          <w:lang w:val="fr-FR"/>
        </w:rPr>
        <w:lastRenderedPageBreak/>
        <w:t>Tuvalu</w:t>
      </w:r>
      <w:r w:rsidR="00FC5554">
        <w:rPr>
          <w:b/>
          <w:bCs/>
          <w:lang w:val="fr-FR"/>
        </w:rPr>
        <w:fldChar w:fldCharType="begin"/>
      </w:r>
      <w:r w:rsidR="00FC5554" w:rsidRPr="00EB0909">
        <w:rPr>
          <w:lang w:val="fr-CH"/>
        </w:rPr>
        <w:instrText xml:space="preserve"> TC "</w:instrText>
      </w:r>
      <w:bookmarkStart w:id="300" w:name="_Toc508115971"/>
      <w:r w:rsidR="00FC5554" w:rsidRPr="00D0137C">
        <w:rPr>
          <w:b/>
          <w:bCs/>
          <w:lang w:val="fr-FR"/>
        </w:rPr>
        <w:instrText>Tuvalu</w:instrText>
      </w:r>
      <w:bookmarkEnd w:id="300"/>
      <w:r w:rsidR="00FC5554" w:rsidRPr="00EB0909">
        <w:rPr>
          <w:lang w:val="fr-CH"/>
        </w:rPr>
        <w:instrText xml:space="preserve">" \f C \l "1" </w:instrText>
      </w:r>
      <w:r w:rsidR="00FC5554">
        <w:rPr>
          <w:b/>
          <w:bCs/>
          <w:lang w:val="fr-FR"/>
        </w:rPr>
        <w:fldChar w:fldCharType="end"/>
      </w:r>
      <w:r w:rsidRPr="00D0137C">
        <w:rPr>
          <w:b/>
          <w:bCs/>
          <w:lang w:val="fr-FR"/>
        </w:rPr>
        <w:t xml:space="preserve"> (Indicatif de pays +688)</w:t>
      </w:r>
    </w:p>
    <w:p w:rsidR="00D0137C" w:rsidRPr="00D0137C" w:rsidRDefault="00D0137C" w:rsidP="00D0137C">
      <w:pPr>
        <w:spacing w:before="0"/>
        <w:rPr>
          <w:lang w:val="fr-FR"/>
        </w:rPr>
      </w:pPr>
      <w:r w:rsidRPr="00D0137C">
        <w:rPr>
          <w:lang w:val="fr-FR"/>
        </w:rPr>
        <w:t>Communication du 2.II.2018::</w:t>
      </w:r>
    </w:p>
    <w:p w:rsidR="00D0137C" w:rsidRPr="00D0137C" w:rsidRDefault="00D0137C" w:rsidP="00D0137C">
      <w:pPr>
        <w:rPr>
          <w:lang w:val="fr-FR"/>
        </w:rPr>
      </w:pPr>
      <w:r w:rsidRPr="00D0137C">
        <w:rPr>
          <w:lang w:val="fr-FR"/>
        </w:rPr>
        <w:t xml:space="preserve">La </w:t>
      </w:r>
      <w:r w:rsidRPr="00D0137C">
        <w:rPr>
          <w:i/>
          <w:iCs/>
          <w:lang w:val="fr-FR"/>
        </w:rPr>
        <w:t>Tuvalu Telecommunication Corporation (TTC)</w:t>
      </w:r>
      <w:r w:rsidRPr="00D0137C">
        <w:rPr>
          <w:lang w:val="fr-FR"/>
        </w:rPr>
        <w:t>, Funafuti</w:t>
      </w:r>
      <w:r w:rsidR="00FC5554">
        <w:rPr>
          <w:lang w:val="fr-FR"/>
        </w:rPr>
        <w:fldChar w:fldCharType="begin"/>
      </w:r>
      <w:r w:rsidR="00FC5554" w:rsidRPr="00FC5554">
        <w:rPr>
          <w:lang w:val="fr-CH"/>
        </w:rPr>
        <w:instrText xml:space="preserve"> TC "</w:instrText>
      </w:r>
      <w:bookmarkStart w:id="301" w:name="_Toc508115972"/>
      <w:r w:rsidR="00FC5554" w:rsidRPr="00D0137C">
        <w:rPr>
          <w:i/>
          <w:iCs/>
          <w:lang w:val="fr-FR"/>
        </w:rPr>
        <w:instrText>Tuvalu Telecommunication Corporation (TTC)</w:instrText>
      </w:r>
      <w:r w:rsidR="00FC5554" w:rsidRPr="00D0137C">
        <w:rPr>
          <w:lang w:val="fr-FR"/>
        </w:rPr>
        <w:instrText>, Funafuti</w:instrText>
      </w:r>
      <w:bookmarkEnd w:id="301"/>
      <w:r w:rsidR="00FC5554" w:rsidRPr="00FC5554">
        <w:rPr>
          <w:lang w:val="fr-CH"/>
        </w:rPr>
        <w:instrText xml:space="preserve">" \f C \l "1" </w:instrText>
      </w:r>
      <w:r w:rsidR="00FC5554">
        <w:rPr>
          <w:lang w:val="fr-FR"/>
        </w:rPr>
        <w:fldChar w:fldCharType="end"/>
      </w:r>
      <w:r w:rsidRPr="00D0137C">
        <w:rPr>
          <w:lang w:val="fr-FR"/>
        </w:rPr>
        <w:t>, annonce la mise à jour suivante du plan de numérotage de Tuvalu, à partir du 2 février 2018:</w:t>
      </w:r>
    </w:p>
    <w:p w:rsidR="00D0137C" w:rsidRPr="00D0137C" w:rsidRDefault="00D0137C" w:rsidP="00D0137C">
      <w:pPr>
        <w:rPr>
          <w:rFonts w:eastAsia="Batang"/>
          <w:lang w:val="fr-FR"/>
        </w:rPr>
      </w:pPr>
      <w:r w:rsidRPr="00D0137C">
        <w:rPr>
          <w:rFonts w:eastAsia="Batang"/>
          <w:lang w:val="fr-FR"/>
        </w:rPr>
        <w:t>a)</w:t>
      </w:r>
      <w:r w:rsidRPr="00D0137C">
        <w:rPr>
          <w:rFonts w:eastAsia="Batang"/>
          <w:lang w:val="fr-FR"/>
        </w:rPr>
        <w:tab/>
        <w:t>Aperçu général</w:t>
      </w:r>
    </w:p>
    <w:p w:rsidR="00D0137C" w:rsidRPr="00D0137C" w:rsidRDefault="00D0137C" w:rsidP="00D0137C">
      <w:pPr>
        <w:tabs>
          <w:tab w:val="left" w:pos="992"/>
          <w:tab w:val="left" w:pos="1418"/>
          <w:tab w:val="left" w:pos="2268"/>
        </w:tabs>
        <w:spacing w:before="80"/>
        <w:ind w:left="567" w:hanging="567"/>
        <w:rPr>
          <w:rFonts w:eastAsia="Batang"/>
          <w:lang w:val="fr-FR"/>
        </w:rPr>
      </w:pPr>
      <w:r w:rsidRPr="00D0137C">
        <w:rPr>
          <w:rFonts w:eastAsia="Batang"/>
          <w:lang w:val="fr-FR"/>
        </w:rPr>
        <w:tab/>
        <w:t xml:space="preserve">La longueur minimale des numéros (indicatif de pays non compris) est de </w:t>
      </w:r>
      <w:r w:rsidRPr="00D0137C">
        <w:rPr>
          <w:rFonts w:eastAsia="Batang"/>
          <w:b/>
          <w:bCs/>
          <w:lang w:val="fr-FR"/>
        </w:rPr>
        <w:t>5</w:t>
      </w:r>
      <w:r w:rsidRPr="00D0137C">
        <w:rPr>
          <w:rFonts w:eastAsia="Batang"/>
          <w:lang w:val="fr-FR"/>
        </w:rPr>
        <w:t xml:space="preserve"> chiffres.</w:t>
      </w:r>
    </w:p>
    <w:p w:rsidR="00D0137C" w:rsidRPr="00D0137C" w:rsidRDefault="00D0137C" w:rsidP="00D0137C">
      <w:pPr>
        <w:tabs>
          <w:tab w:val="left" w:pos="992"/>
          <w:tab w:val="left" w:pos="1418"/>
          <w:tab w:val="left" w:pos="2268"/>
        </w:tabs>
        <w:spacing w:before="0"/>
        <w:ind w:left="567" w:hanging="567"/>
        <w:rPr>
          <w:rFonts w:eastAsia="Batang"/>
          <w:lang w:val="fr-FR"/>
        </w:rPr>
      </w:pPr>
      <w:r w:rsidRPr="00D0137C">
        <w:rPr>
          <w:rFonts w:eastAsia="Batang"/>
          <w:lang w:val="fr-FR"/>
        </w:rPr>
        <w:tab/>
        <w:t xml:space="preserve">La longueur maximale des numéros (indicatif de pays non compris) est de </w:t>
      </w:r>
      <w:r w:rsidRPr="00D0137C">
        <w:rPr>
          <w:rFonts w:eastAsia="Batang"/>
          <w:b/>
          <w:bCs/>
          <w:lang w:val="fr-FR"/>
        </w:rPr>
        <w:t>7</w:t>
      </w:r>
      <w:r w:rsidRPr="00D0137C">
        <w:rPr>
          <w:rFonts w:eastAsia="Batang"/>
          <w:lang w:val="fr-FR"/>
        </w:rPr>
        <w:t xml:space="preserve"> chiffres.</w:t>
      </w:r>
    </w:p>
    <w:p w:rsidR="00D0137C" w:rsidRPr="00D0137C" w:rsidRDefault="00D0137C" w:rsidP="00D0137C">
      <w:pPr>
        <w:spacing w:before="240" w:after="120"/>
        <w:rPr>
          <w:rFonts w:eastAsia="Batang"/>
          <w:lang w:val="fr-FR"/>
        </w:rPr>
      </w:pPr>
      <w:r w:rsidRPr="00D0137C">
        <w:rPr>
          <w:rFonts w:eastAsia="Batang"/>
          <w:lang w:val="fr-FR"/>
        </w:rPr>
        <w:t>b)</w:t>
      </w:r>
      <w:r w:rsidRPr="00D0137C">
        <w:rPr>
          <w:rFonts w:eastAsia="Batang"/>
          <w:lang w:val="fr-FR"/>
        </w:rPr>
        <w:tab/>
        <w:t>Détails du plan de numérotage</w:t>
      </w:r>
    </w:p>
    <w:tbl>
      <w:tblPr>
        <w:tblStyle w:val="TableGrid2"/>
        <w:tblW w:w="10349" w:type="dxa"/>
        <w:tblInd w:w="-289" w:type="dxa"/>
        <w:tblLook w:val="04A0" w:firstRow="1" w:lastRow="0" w:firstColumn="1" w:lastColumn="0" w:noHBand="0" w:noVBand="1"/>
      </w:tblPr>
      <w:tblGrid>
        <w:gridCol w:w="1702"/>
        <w:gridCol w:w="1134"/>
        <w:gridCol w:w="1134"/>
        <w:gridCol w:w="2551"/>
        <w:gridCol w:w="3828"/>
      </w:tblGrid>
      <w:tr w:rsidR="00D0137C" w:rsidRPr="00D0137C" w:rsidTr="00EB0909">
        <w:trPr>
          <w:cantSplit/>
          <w:trHeight w:val="436"/>
          <w:tblHeader/>
        </w:trPr>
        <w:tc>
          <w:tcPr>
            <w:tcW w:w="1702" w:type="dxa"/>
            <w:vMerge w:val="restart"/>
          </w:tcPr>
          <w:p w:rsidR="00D0137C" w:rsidRPr="00D0137C" w:rsidRDefault="00D0137C" w:rsidP="00D0137C">
            <w:pPr>
              <w:jc w:val="center"/>
              <w:rPr>
                <w:rFonts w:eastAsia="Batang"/>
                <w:b/>
                <w:sz w:val="18"/>
                <w:szCs w:val="18"/>
                <w:lang w:val="fr-FR"/>
              </w:rPr>
            </w:pPr>
            <w:r w:rsidRPr="00D0137C">
              <w:rPr>
                <w:rFonts w:eastAsia="Batang"/>
                <w:b/>
                <w:sz w:val="18"/>
                <w:szCs w:val="18"/>
                <w:lang w:val="fr-FR"/>
              </w:rPr>
              <w:t>Premiers chiffres du numéro national (significatif) (N(S)N)</w:t>
            </w:r>
          </w:p>
        </w:tc>
        <w:tc>
          <w:tcPr>
            <w:tcW w:w="2268" w:type="dxa"/>
            <w:gridSpan w:val="2"/>
          </w:tcPr>
          <w:p w:rsidR="00D0137C" w:rsidRPr="00D0137C" w:rsidRDefault="00D0137C" w:rsidP="00D0137C">
            <w:pPr>
              <w:jc w:val="center"/>
              <w:rPr>
                <w:rFonts w:eastAsia="Batang"/>
                <w:b/>
                <w:sz w:val="18"/>
                <w:szCs w:val="18"/>
                <w:lang w:val="fr-FR"/>
              </w:rPr>
            </w:pPr>
            <w:r w:rsidRPr="00D0137C">
              <w:rPr>
                <w:rFonts w:eastAsia="Batang"/>
                <w:b/>
                <w:sz w:val="18"/>
                <w:szCs w:val="18"/>
                <w:lang w:val="fr-FR"/>
              </w:rPr>
              <w:t>Longueur du numéro N(S)N</w:t>
            </w:r>
          </w:p>
        </w:tc>
        <w:tc>
          <w:tcPr>
            <w:tcW w:w="2551" w:type="dxa"/>
            <w:vMerge w:val="restart"/>
          </w:tcPr>
          <w:p w:rsidR="00D0137C" w:rsidRPr="00D0137C" w:rsidRDefault="00D0137C" w:rsidP="00D0137C">
            <w:pPr>
              <w:jc w:val="center"/>
              <w:rPr>
                <w:rFonts w:eastAsia="Batang"/>
                <w:b/>
                <w:sz w:val="18"/>
                <w:szCs w:val="18"/>
                <w:lang w:val="fr-FR"/>
              </w:rPr>
            </w:pPr>
            <w:r w:rsidRPr="00D0137C">
              <w:rPr>
                <w:rFonts w:eastAsia="Batang"/>
                <w:b/>
                <w:sz w:val="18"/>
                <w:szCs w:val="18"/>
                <w:lang w:val="fr-FR"/>
              </w:rPr>
              <w:t>Utilisation du numéro E.164</w:t>
            </w:r>
          </w:p>
        </w:tc>
        <w:tc>
          <w:tcPr>
            <w:tcW w:w="3828" w:type="dxa"/>
            <w:vMerge w:val="restart"/>
          </w:tcPr>
          <w:p w:rsidR="00D0137C" w:rsidRPr="00D0137C" w:rsidRDefault="00D0137C" w:rsidP="00D0137C">
            <w:pPr>
              <w:jc w:val="center"/>
              <w:rPr>
                <w:rFonts w:eastAsia="Batang"/>
                <w:b/>
                <w:sz w:val="18"/>
                <w:szCs w:val="18"/>
                <w:lang w:val="fr-FR"/>
              </w:rPr>
            </w:pPr>
            <w:r w:rsidRPr="00D0137C">
              <w:rPr>
                <w:rFonts w:eastAsia="Batang"/>
                <w:b/>
                <w:sz w:val="18"/>
                <w:szCs w:val="18"/>
                <w:lang w:val="fr-FR"/>
              </w:rPr>
              <w:t>Informations complémentaires</w:t>
            </w:r>
          </w:p>
        </w:tc>
      </w:tr>
      <w:tr w:rsidR="00D0137C" w:rsidRPr="00D0137C" w:rsidTr="00EB0909">
        <w:trPr>
          <w:cantSplit/>
          <w:tblHeader/>
        </w:trPr>
        <w:tc>
          <w:tcPr>
            <w:tcW w:w="1702" w:type="dxa"/>
            <w:vMerge/>
          </w:tcPr>
          <w:p w:rsidR="00D0137C" w:rsidRPr="00D0137C" w:rsidRDefault="00D0137C" w:rsidP="00D0137C">
            <w:pPr>
              <w:overflowPunct/>
              <w:autoSpaceDE/>
              <w:autoSpaceDN/>
              <w:adjustRightInd/>
              <w:spacing w:before="0"/>
              <w:jc w:val="left"/>
              <w:textAlignment w:val="auto"/>
              <w:rPr>
                <w:rFonts w:eastAsia="Calibri" w:cs="Arial"/>
                <w:highlight w:val="lightGray"/>
                <w:lang w:val="fr-FR"/>
              </w:rPr>
            </w:pPr>
          </w:p>
        </w:tc>
        <w:tc>
          <w:tcPr>
            <w:tcW w:w="1134" w:type="dxa"/>
          </w:tcPr>
          <w:p w:rsidR="00D0137C" w:rsidRPr="00D0137C" w:rsidRDefault="00D0137C" w:rsidP="00D0137C">
            <w:pPr>
              <w:spacing w:before="60"/>
              <w:jc w:val="center"/>
              <w:rPr>
                <w:rFonts w:eastAsia="Batang"/>
                <w:b/>
                <w:sz w:val="18"/>
                <w:szCs w:val="18"/>
                <w:lang w:val="fr-FR"/>
              </w:rPr>
            </w:pPr>
            <w:r w:rsidRPr="00D0137C">
              <w:rPr>
                <w:rFonts w:eastAsia="Batang"/>
                <w:b/>
                <w:sz w:val="18"/>
                <w:szCs w:val="18"/>
                <w:lang w:val="fr-FR"/>
              </w:rPr>
              <w:t>Longueur maximale</w:t>
            </w:r>
          </w:p>
        </w:tc>
        <w:tc>
          <w:tcPr>
            <w:tcW w:w="1134" w:type="dxa"/>
          </w:tcPr>
          <w:p w:rsidR="00D0137C" w:rsidRPr="00D0137C" w:rsidRDefault="00D0137C" w:rsidP="00D0137C">
            <w:pPr>
              <w:spacing w:before="60"/>
              <w:jc w:val="center"/>
              <w:rPr>
                <w:rFonts w:eastAsia="Batang"/>
                <w:b/>
                <w:sz w:val="18"/>
                <w:szCs w:val="18"/>
                <w:lang w:val="fr-FR"/>
              </w:rPr>
            </w:pPr>
            <w:r w:rsidRPr="00D0137C">
              <w:rPr>
                <w:rFonts w:eastAsia="Batang"/>
                <w:b/>
                <w:sz w:val="18"/>
                <w:szCs w:val="18"/>
                <w:lang w:val="fr-FR"/>
              </w:rPr>
              <w:t>Longueur minimale</w:t>
            </w:r>
          </w:p>
        </w:tc>
        <w:tc>
          <w:tcPr>
            <w:tcW w:w="2551" w:type="dxa"/>
            <w:vMerge/>
          </w:tcPr>
          <w:p w:rsidR="00D0137C" w:rsidRPr="00D0137C" w:rsidRDefault="00D0137C" w:rsidP="00D0137C">
            <w:pPr>
              <w:overflowPunct/>
              <w:autoSpaceDE/>
              <w:autoSpaceDN/>
              <w:adjustRightInd/>
              <w:spacing w:before="0"/>
              <w:jc w:val="left"/>
              <w:textAlignment w:val="auto"/>
              <w:rPr>
                <w:rFonts w:eastAsia="Calibri" w:cs="Arial"/>
                <w:lang w:val="fr-FR"/>
              </w:rPr>
            </w:pPr>
          </w:p>
        </w:tc>
        <w:tc>
          <w:tcPr>
            <w:tcW w:w="3828" w:type="dxa"/>
            <w:vMerge/>
          </w:tcPr>
          <w:p w:rsidR="00D0137C" w:rsidRPr="00D0137C" w:rsidRDefault="00D0137C" w:rsidP="00D0137C">
            <w:pPr>
              <w:overflowPunct/>
              <w:autoSpaceDE/>
              <w:autoSpaceDN/>
              <w:adjustRightInd/>
              <w:spacing w:before="0"/>
              <w:jc w:val="left"/>
              <w:textAlignment w:val="auto"/>
              <w:rPr>
                <w:rFonts w:eastAsia="Calibri" w:cs="Arial"/>
                <w:lang w:val="fr-FR"/>
              </w:rPr>
            </w:pPr>
          </w:p>
        </w:tc>
      </w:tr>
      <w:tr w:rsidR="00D0137C" w:rsidRPr="00522D2C" w:rsidTr="00EB0909">
        <w:trPr>
          <w:cantSplit/>
        </w:trPr>
        <w:tc>
          <w:tcPr>
            <w:tcW w:w="1702"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20</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5 chiffres</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5 chiffres</w:t>
            </w:r>
          </w:p>
        </w:tc>
        <w:tc>
          <w:tcPr>
            <w:tcW w:w="2551"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Numéro géographique pour le service de téléphonie fixe</w:t>
            </w:r>
          </w:p>
        </w:tc>
        <w:tc>
          <w:tcPr>
            <w:tcW w:w="3828"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Indicatif interurbain pour Funafuti</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Format international de numérotation:</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+688 20XXX</w:t>
            </w:r>
          </w:p>
        </w:tc>
      </w:tr>
      <w:tr w:rsidR="00D0137C" w:rsidRPr="00522D2C" w:rsidTr="00EB0909">
        <w:trPr>
          <w:cantSplit/>
        </w:trPr>
        <w:tc>
          <w:tcPr>
            <w:tcW w:w="1702"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22</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5 chiffres</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5 chiffres</w:t>
            </w:r>
          </w:p>
        </w:tc>
        <w:tc>
          <w:tcPr>
            <w:tcW w:w="2551"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Numéro géographique pour le service de téléphonie fixe</w:t>
            </w:r>
          </w:p>
        </w:tc>
        <w:tc>
          <w:tcPr>
            <w:tcW w:w="3828"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Indicatif interurbain pour Niulakita</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Format international de numérotation:</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+688 22XXX</w:t>
            </w:r>
          </w:p>
        </w:tc>
      </w:tr>
      <w:tr w:rsidR="00D0137C" w:rsidRPr="00522D2C" w:rsidTr="00EB0909">
        <w:trPr>
          <w:cantSplit/>
        </w:trPr>
        <w:tc>
          <w:tcPr>
            <w:tcW w:w="1702"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23</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5 chiffres</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5 chiffres</w:t>
            </w:r>
          </w:p>
        </w:tc>
        <w:tc>
          <w:tcPr>
            <w:tcW w:w="2551"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Numéro géographique pour le service de téléphonie fixe</w:t>
            </w:r>
          </w:p>
        </w:tc>
        <w:tc>
          <w:tcPr>
            <w:tcW w:w="3828"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Indicatif interurbain pour Nui</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Format international de numérotation:</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+688 23XXX</w:t>
            </w:r>
          </w:p>
        </w:tc>
      </w:tr>
      <w:tr w:rsidR="00D0137C" w:rsidRPr="00522D2C" w:rsidTr="00EB0909">
        <w:trPr>
          <w:cantSplit/>
        </w:trPr>
        <w:tc>
          <w:tcPr>
            <w:tcW w:w="1702"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24</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5 chiffres</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5 chiffres</w:t>
            </w:r>
          </w:p>
        </w:tc>
        <w:tc>
          <w:tcPr>
            <w:tcW w:w="2551"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Numéro géographique pour le service de téléphonie fixe</w:t>
            </w:r>
          </w:p>
        </w:tc>
        <w:tc>
          <w:tcPr>
            <w:tcW w:w="3828"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Indicatif interurbain pour Nukufetau</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Format international de numérotation:</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+688 24XXX</w:t>
            </w:r>
          </w:p>
        </w:tc>
      </w:tr>
      <w:tr w:rsidR="00D0137C" w:rsidRPr="00522D2C" w:rsidTr="00EB0909">
        <w:trPr>
          <w:cantSplit/>
        </w:trPr>
        <w:tc>
          <w:tcPr>
            <w:tcW w:w="1702"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25</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5 chiffres</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5 chiffres</w:t>
            </w:r>
          </w:p>
        </w:tc>
        <w:tc>
          <w:tcPr>
            <w:tcW w:w="2551"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Numéro géographique pour le service de téléphonie fixe</w:t>
            </w:r>
          </w:p>
        </w:tc>
        <w:tc>
          <w:tcPr>
            <w:tcW w:w="3828"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Indicatif interurbain pour Nukulaelae</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Format international de numérotation:</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+688 25XXX</w:t>
            </w:r>
          </w:p>
        </w:tc>
      </w:tr>
      <w:tr w:rsidR="00D0137C" w:rsidRPr="00522D2C" w:rsidTr="00EB0909">
        <w:trPr>
          <w:cantSplit/>
        </w:trPr>
        <w:tc>
          <w:tcPr>
            <w:tcW w:w="1702"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26</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5 chiffres</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5 chiffres</w:t>
            </w:r>
          </w:p>
        </w:tc>
        <w:tc>
          <w:tcPr>
            <w:tcW w:w="2551"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Numéro géographique pour le service de téléphonie fixe</w:t>
            </w:r>
          </w:p>
        </w:tc>
        <w:tc>
          <w:tcPr>
            <w:tcW w:w="3828"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Indicatif interurbain pour Nanumea</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Format international de numérotation:</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+688 26XXX</w:t>
            </w:r>
          </w:p>
        </w:tc>
      </w:tr>
      <w:tr w:rsidR="00D0137C" w:rsidRPr="00522D2C" w:rsidTr="00EB0909">
        <w:trPr>
          <w:cantSplit/>
        </w:trPr>
        <w:tc>
          <w:tcPr>
            <w:tcW w:w="1702"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27</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5 chiffres</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5 chiffres</w:t>
            </w:r>
          </w:p>
        </w:tc>
        <w:tc>
          <w:tcPr>
            <w:tcW w:w="2551"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Numéro géographique pour le service de téléphonie fixe</w:t>
            </w:r>
          </w:p>
        </w:tc>
        <w:tc>
          <w:tcPr>
            <w:tcW w:w="3828"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Indicatif interurbain pour Nanumaga</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Format international de numérotation:</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+688 27XXX</w:t>
            </w:r>
          </w:p>
        </w:tc>
      </w:tr>
      <w:tr w:rsidR="00D0137C" w:rsidRPr="00522D2C" w:rsidTr="00EB0909">
        <w:trPr>
          <w:cantSplit/>
        </w:trPr>
        <w:tc>
          <w:tcPr>
            <w:tcW w:w="1702"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28</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5 chiffres</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5 chiffres</w:t>
            </w:r>
          </w:p>
        </w:tc>
        <w:tc>
          <w:tcPr>
            <w:tcW w:w="2551"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Numéro géographique pour le service de téléphonie fixe</w:t>
            </w:r>
          </w:p>
        </w:tc>
        <w:tc>
          <w:tcPr>
            <w:tcW w:w="3828"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Indicatif interurbain pour Niutao</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Format international de numérotation:</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+688 28XXX</w:t>
            </w:r>
          </w:p>
        </w:tc>
      </w:tr>
      <w:tr w:rsidR="00D0137C" w:rsidRPr="00522D2C" w:rsidTr="00EB0909">
        <w:trPr>
          <w:cantSplit/>
        </w:trPr>
        <w:tc>
          <w:tcPr>
            <w:tcW w:w="1702"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29</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5 chiffres</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5 chiffres</w:t>
            </w:r>
          </w:p>
        </w:tc>
        <w:tc>
          <w:tcPr>
            <w:tcW w:w="2551"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Numéro géographique pour le service de téléphonie fixe</w:t>
            </w:r>
          </w:p>
        </w:tc>
        <w:tc>
          <w:tcPr>
            <w:tcW w:w="3828"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Indicatif interurbain pour Vaitupu</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Format international de numérotation:</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+688 29XXX</w:t>
            </w:r>
          </w:p>
        </w:tc>
      </w:tr>
      <w:tr w:rsidR="00D0137C" w:rsidRPr="00522D2C" w:rsidTr="00EB0909">
        <w:trPr>
          <w:cantSplit/>
        </w:trPr>
        <w:tc>
          <w:tcPr>
            <w:tcW w:w="1702"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90</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6 chiffres</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6 chiffres</w:t>
            </w:r>
          </w:p>
        </w:tc>
        <w:tc>
          <w:tcPr>
            <w:tcW w:w="2551"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Numéro non géographique</w:t>
            </w:r>
          </w:p>
        </w:tc>
        <w:tc>
          <w:tcPr>
            <w:tcW w:w="3828"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 xml:space="preserve">Technologie mobile numérique 2G (GSM). </w:t>
            </w:r>
            <w:r w:rsidRPr="00D0137C">
              <w:rPr>
                <w:rFonts w:eastAsia="Calibri" w:cs="Arial"/>
                <w:lang w:val="fr-FR"/>
              </w:rPr>
              <w:br/>
              <w:t>Attribué à Tuvalu Telecom</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Format international de numérotation:</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+688 90XXXX</w:t>
            </w:r>
          </w:p>
        </w:tc>
      </w:tr>
      <w:tr w:rsidR="00D0137C" w:rsidRPr="00522D2C" w:rsidTr="00EB0909">
        <w:trPr>
          <w:cantSplit/>
        </w:trPr>
        <w:tc>
          <w:tcPr>
            <w:tcW w:w="1702"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70</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7 chiffres</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7 chiffres</w:t>
            </w:r>
          </w:p>
        </w:tc>
        <w:tc>
          <w:tcPr>
            <w:tcW w:w="2551"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Numéro non géographique</w:t>
            </w:r>
          </w:p>
        </w:tc>
        <w:tc>
          <w:tcPr>
            <w:tcW w:w="3828"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 xml:space="preserve">Technologie mobile numérique 3G (UMTS). </w:t>
            </w:r>
            <w:r w:rsidRPr="00D0137C">
              <w:rPr>
                <w:rFonts w:eastAsia="Calibri" w:cs="Arial"/>
                <w:lang w:val="fr-FR"/>
              </w:rPr>
              <w:br/>
              <w:t>Attribué à Tuvalu Telecom</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Format international de numérotation:</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+688 70XXXXX</w:t>
            </w:r>
          </w:p>
        </w:tc>
      </w:tr>
      <w:tr w:rsidR="00D0137C" w:rsidRPr="00522D2C" w:rsidTr="00EB0909">
        <w:trPr>
          <w:cantSplit/>
        </w:trPr>
        <w:tc>
          <w:tcPr>
            <w:tcW w:w="1702"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71</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7 chiffres</w:t>
            </w:r>
          </w:p>
        </w:tc>
        <w:tc>
          <w:tcPr>
            <w:tcW w:w="1134" w:type="dxa"/>
          </w:tcPr>
          <w:p w:rsidR="00D0137C" w:rsidRPr="00D0137C" w:rsidRDefault="00D0137C" w:rsidP="00D0137C">
            <w:pPr>
              <w:overflowPunct/>
              <w:autoSpaceDE/>
              <w:autoSpaceDN/>
              <w:adjustRightInd/>
              <w:spacing w:before="0"/>
              <w:jc w:val="center"/>
              <w:textAlignment w:val="auto"/>
              <w:rPr>
                <w:rFonts w:eastAsia="Calibri" w:cs="Arial"/>
                <w:lang w:val="fr-FR"/>
              </w:rPr>
            </w:pPr>
            <w:r w:rsidRPr="00D0137C">
              <w:rPr>
                <w:rFonts w:eastAsia="Calibri" w:cs="Arial"/>
                <w:lang w:val="fr-FR"/>
              </w:rPr>
              <w:t>7 chiffres</w:t>
            </w:r>
          </w:p>
        </w:tc>
        <w:tc>
          <w:tcPr>
            <w:tcW w:w="2551"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Numéro non géographique</w:t>
            </w:r>
          </w:p>
        </w:tc>
        <w:tc>
          <w:tcPr>
            <w:tcW w:w="3828" w:type="dxa"/>
          </w:tcPr>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 xml:space="preserve">Technologie mobile numérique 4G (LTE). </w:t>
            </w:r>
            <w:r w:rsidRPr="00D0137C">
              <w:rPr>
                <w:rFonts w:eastAsia="Calibri" w:cs="Arial"/>
                <w:lang w:val="fr-FR"/>
              </w:rPr>
              <w:br/>
              <w:t>Attribué à Tuvalu Telecom</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Format international de numérotation:</w:t>
            </w:r>
          </w:p>
          <w:p w:rsidR="00D0137C" w:rsidRPr="00D0137C" w:rsidRDefault="00D0137C" w:rsidP="00D0137C">
            <w:pPr>
              <w:overflowPunct/>
              <w:autoSpaceDE/>
              <w:autoSpaceDN/>
              <w:adjustRightInd/>
              <w:spacing w:before="0"/>
              <w:jc w:val="left"/>
              <w:textAlignment w:val="auto"/>
              <w:rPr>
                <w:rFonts w:eastAsia="Calibri" w:cs="Arial"/>
                <w:lang w:val="fr-FR"/>
              </w:rPr>
            </w:pPr>
            <w:r w:rsidRPr="00D0137C">
              <w:rPr>
                <w:rFonts w:eastAsia="Calibri" w:cs="Arial"/>
                <w:lang w:val="fr-FR"/>
              </w:rPr>
              <w:t>+688 71XXXXX</w:t>
            </w:r>
          </w:p>
        </w:tc>
      </w:tr>
    </w:tbl>
    <w:p w:rsidR="00D0137C" w:rsidRPr="00D0137C" w:rsidRDefault="00D0137C" w:rsidP="00D0137C">
      <w:pPr>
        <w:rPr>
          <w:lang w:val="fr-FR"/>
        </w:rPr>
      </w:pPr>
    </w:p>
    <w:p w:rsidR="00D0137C" w:rsidRPr="00D0137C" w:rsidRDefault="00D0137C" w:rsidP="00D0137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Arial"/>
          <w:lang w:val="fr-FR"/>
        </w:rPr>
      </w:pPr>
      <w:r w:rsidRPr="00D0137C">
        <w:rPr>
          <w:rFonts w:eastAsia="Calibri" w:cs="Arial"/>
          <w:lang w:val="fr-FR"/>
        </w:rPr>
        <w:br w:type="page"/>
      </w:r>
    </w:p>
    <w:p w:rsidR="00D0137C" w:rsidRPr="00D0137C" w:rsidRDefault="00D0137C" w:rsidP="00D0137C">
      <w:pPr>
        <w:overflowPunct/>
        <w:autoSpaceDE/>
        <w:adjustRightInd/>
        <w:spacing w:before="0"/>
        <w:jc w:val="left"/>
        <w:textAlignment w:val="auto"/>
        <w:rPr>
          <w:rFonts w:eastAsia="Calibri" w:cs="Arial"/>
          <w:lang w:val="fr-FR"/>
        </w:rPr>
      </w:pPr>
      <w:r w:rsidRPr="00D0137C">
        <w:rPr>
          <w:rFonts w:eastAsia="Calibri" w:cs="Arial"/>
          <w:lang w:val="fr-FR"/>
        </w:rPr>
        <w:lastRenderedPageBreak/>
        <w:t xml:space="preserve">Contact: </w:t>
      </w:r>
    </w:p>
    <w:p w:rsidR="00D0137C" w:rsidRPr="00D0137C" w:rsidRDefault="00D0137C" w:rsidP="00D0137C">
      <w:pPr>
        <w:overflowPunct/>
        <w:autoSpaceDE/>
        <w:adjustRightInd/>
        <w:spacing w:before="0"/>
        <w:ind w:left="708"/>
        <w:textAlignment w:val="auto"/>
        <w:rPr>
          <w:rFonts w:eastAsia="Calibri" w:cs="Arial"/>
          <w:lang w:val="fr-FR"/>
        </w:rPr>
      </w:pPr>
      <w:r w:rsidRPr="00D0137C">
        <w:rPr>
          <w:rFonts w:eastAsia="Calibri" w:cs="Arial"/>
          <w:lang w:val="fr-FR"/>
        </w:rPr>
        <w:t>M. Simeti Lopati</w:t>
      </w:r>
    </w:p>
    <w:p w:rsidR="00D0137C" w:rsidRPr="00D0137C" w:rsidRDefault="00D0137C" w:rsidP="00D0137C">
      <w:pPr>
        <w:overflowPunct/>
        <w:autoSpaceDE/>
        <w:adjustRightInd/>
        <w:spacing w:before="0"/>
        <w:ind w:left="708"/>
        <w:textAlignment w:val="auto"/>
        <w:rPr>
          <w:rFonts w:eastAsia="Calibri" w:cs="Arial"/>
          <w:lang w:val="fr-FR"/>
        </w:rPr>
      </w:pPr>
      <w:r w:rsidRPr="00D0137C">
        <w:rPr>
          <w:rFonts w:eastAsia="Calibri" w:cs="Arial"/>
          <w:lang w:val="fr-FR"/>
        </w:rPr>
        <w:t>CEO</w:t>
      </w:r>
    </w:p>
    <w:p w:rsidR="00D0137C" w:rsidRPr="00D0137C" w:rsidRDefault="00D0137C" w:rsidP="00D0137C">
      <w:pPr>
        <w:overflowPunct/>
        <w:autoSpaceDE/>
        <w:adjustRightInd/>
        <w:spacing w:before="0"/>
        <w:ind w:left="708"/>
        <w:textAlignment w:val="auto"/>
        <w:rPr>
          <w:rFonts w:eastAsia="Calibri" w:cs="Arial"/>
          <w:lang w:val="fr-FR"/>
        </w:rPr>
      </w:pPr>
      <w:r w:rsidRPr="00D0137C">
        <w:rPr>
          <w:rFonts w:eastAsia="Calibri" w:cs="Arial"/>
          <w:lang w:val="fr-FR"/>
        </w:rPr>
        <w:t>Tuvalu Telecommunications Corporation (TTC)</w:t>
      </w:r>
    </w:p>
    <w:p w:rsidR="00D0137C" w:rsidRPr="00D0137C" w:rsidRDefault="00D0137C" w:rsidP="00D0137C">
      <w:pPr>
        <w:overflowPunct/>
        <w:autoSpaceDE/>
        <w:adjustRightInd/>
        <w:spacing w:before="0"/>
        <w:ind w:left="708"/>
        <w:textAlignment w:val="auto"/>
        <w:rPr>
          <w:rFonts w:eastAsia="Calibri" w:cs="Arial"/>
          <w:lang w:val="fr-FR"/>
        </w:rPr>
      </w:pPr>
      <w:r w:rsidRPr="00D0137C">
        <w:rPr>
          <w:rFonts w:eastAsia="Calibri" w:cs="Arial"/>
          <w:lang w:val="fr-FR"/>
        </w:rPr>
        <w:t>Private Bag 14</w:t>
      </w:r>
    </w:p>
    <w:p w:rsidR="00D0137C" w:rsidRPr="00D0137C" w:rsidRDefault="00D0137C" w:rsidP="00D0137C">
      <w:pPr>
        <w:overflowPunct/>
        <w:autoSpaceDE/>
        <w:adjustRightInd/>
        <w:spacing w:before="0"/>
        <w:ind w:left="708"/>
        <w:textAlignment w:val="auto"/>
        <w:rPr>
          <w:rFonts w:eastAsia="Calibri" w:cs="Arial"/>
          <w:lang w:val="fr-FR"/>
        </w:rPr>
      </w:pPr>
      <w:r w:rsidRPr="00D0137C">
        <w:rPr>
          <w:rFonts w:eastAsia="Calibri" w:cs="Arial"/>
          <w:lang w:val="fr-FR"/>
        </w:rPr>
        <w:t>Vaiaku</w:t>
      </w:r>
    </w:p>
    <w:p w:rsidR="00D0137C" w:rsidRPr="00D0137C" w:rsidRDefault="00D0137C" w:rsidP="00D0137C">
      <w:pPr>
        <w:overflowPunct/>
        <w:autoSpaceDE/>
        <w:adjustRightInd/>
        <w:spacing w:before="0"/>
        <w:ind w:left="708"/>
        <w:textAlignment w:val="auto"/>
        <w:rPr>
          <w:rFonts w:eastAsia="Calibri" w:cs="Arial"/>
          <w:lang w:val="fr-FR"/>
        </w:rPr>
      </w:pPr>
      <w:r w:rsidRPr="00D0137C">
        <w:rPr>
          <w:rFonts w:eastAsia="Calibri" w:cs="Arial"/>
          <w:lang w:val="fr-FR"/>
        </w:rPr>
        <w:t>FUNAFUTI</w:t>
      </w:r>
    </w:p>
    <w:p w:rsidR="00D0137C" w:rsidRPr="00D0137C" w:rsidRDefault="00D0137C" w:rsidP="00D0137C">
      <w:pPr>
        <w:overflowPunct/>
        <w:autoSpaceDE/>
        <w:adjustRightInd/>
        <w:spacing w:before="0"/>
        <w:ind w:left="708"/>
        <w:jc w:val="left"/>
        <w:textAlignment w:val="auto"/>
        <w:rPr>
          <w:rFonts w:eastAsia="Calibri" w:cs="Arial"/>
          <w:lang w:val="fr-FR"/>
        </w:rPr>
      </w:pPr>
      <w:r w:rsidRPr="00D0137C">
        <w:rPr>
          <w:rFonts w:eastAsia="Calibri" w:cs="Arial"/>
          <w:lang w:val="fr-FR"/>
        </w:rPr>
        <w:t>Tuvalu</w:t>
      </w:r>
    </w:p>
    <w:p w:rsidR="00D0137C" w:rsidRPr="00D0137C" w:rsidRDefault="00D0137C" w:rsidP="00D0137C">
      <w:pPr>
        <w:tabs>
          <w:tab w:val="clear" w:pos="1276"/>
          <w:tab w:val="left" w:pos="1418"/>
        </w:tabs>
        <w:overflowPunct/>
        <w:autoSpaceDE/>
        <w:adjustRightInd/>
        <w:spacing w:before="0"/>
        <w:ind w:left="1418" w:hanging="710"/>
        <w:textAlignment w:val="auto"/>
        <w:rPr>
          <w:rFonts w:eastAsia="Calibri" w:cs="Arial"/>
          <w:lang w:val="fr-FR"/>
        </w:rPr>
      </w:pPr>
      <w:r w:rsidRPr="00D0137C">
        <w:rPr>
          <w:rFonts w:eastAsia="Calibri" w:cs="Arial"/>
          <w:lang w:val="fr-FR"/>
        </w:rPr>
        <w:t>Tél.:</w:t>
      </w:r>
      <w:r w:rsidRPr="00D0137C">
        <w:rPr>
          <w:rFonts w:eastAsia="Calibri" w:cs="Arial"/>
          <w:lang w:val="fr-FR"/>
        </w:rPr>
        <w:tab/>
        <w:t>+688 20688</w:t>
      </w:r>
    </w:p>
    <w:p w:rsidR="00D0137C" w:rsidRPr="00D0137C" w:rsidRDefault="00D0137C" w:rsidP="00D0137C">
      <w:pPr>
        <w:tabs>
          <w:tab w:val="clear" w:pos="1276"/>
          <w:tab w:val="left" w:pos="1418"/>
        </w:tabs>
        <w:overflowPunct/>
        <w:autoSpaceDE/>
        <w:adjustRightInd/>
        <w:spacing w:before="0"/>
        <w:ind w:left="1418" w:hanging="710"/>
        <w:textAlignment w:val="auto"/>
        <w:rPr>
          <w:rFonts w:eastAsia="Calibri" w:cs="Arial"/>
          <w:lang w:val="fr-FR"/>
        </w:rPr>
      </w:pPr>
      <w:r w:rsidRPr="00D0137C">
        <w:rPr>
          <w:rFonts w:eastAsia="Calibri" w:cs="Arial"/>
          <w:lang w:val="fr-FR"/>
        </w:rPr>
        <w:t>Fax:</w:t>
      </w:r>
      <w:r w:rsidRPr="00D0137C">
        <w:rPr>
          <w:rFonts w:eastAsia="Calibri" w:cs="Arial"/>
          <w:lang w:val="fr-FR"/>
        </w:rPr>
        <w:tab/>
        <w:t>+688 20800</w:t>
      </w:r>
    </w:p>
    <w:p w:rsidR="00D0137C" w:rsidRPr="00D0137C" w:rsidRDefault="00D0137C" w:rsidP="00280E52">
      <w:pPr>
        <w:tabs>
          <w:tab w:val="clear" w:pos="1276"/>
          <w:tab w:val="left" w:pos="1418"/>
        </w:tabs>
        <w:overflowPunct/>
        <w:autoSpaceDE/>
        <w:adjustRightInd/>
        <w:spacing w:before="0"/>
        <w:ind w:left="1418" w:hanging="710"/>
        <w:textAlignment w:val="auto"/>
        <w:rPr>
          <w:rFonts w:eastAsia="Calibri" w:cs="Arial"/>
          <w:lang w:val="fr-FR"/>
        </w:rPr>
      </w:pPr>
      <w:r w:rsidRPr="00D0137C">
        <w:rPr>
          <w:rFonts w:eastAsia="Calibri" w:cs="Arial"/>
          <w:lang w:val="fr-FR"/>
        </w:rPr>
        <w:t>E-mail:</w:t>
      </w:r>
      <w:r w:rsidR="00280E52">
        <w:rPr>
          <w:rFonts w:eastAsia="Calibri" w:cs="Arial"/>
          <w:lang w:val="fr-FR"/>
        </w:rPr>
        <w:tab/>
      </w:r>
      <w:r w:rsidRPr="00D0137C">
        <w:rPr>
          <w:rFonts w:eastAsia="Calibri" w:cs="Arial"/>
          <w:lang w:val="fr-FR"/>
        </w:rPr>
        <w:t>simeti@tuvalutelecom.tv</w:t>
      </w:r>
    </w:p>
    <w:p w:rsidR="00790CD7" w:rsidRDefault="00790CD7" w:rsidP="00EB0909">
      <w:pPr>
        <w:rPr>
          <w:lang w:val="fr-CH"/>
        </w:rPr>
      </w:pPr>
    </w:p>
    <w:p w:rsidR="00EB0909" w:rsidRDefault="00EB0909" w:rsidP="00EB0909">
      <w:pPr>
        <w:rPr>
          <w:lang w:val="fr-CH"/>
        </w:rPr>
      </w:pPr>
    </w:p>
    <w:p w:rsidR="00D0137C" w:rsidRDefault="00D0137C" w:rsidP="00EB0909">
      <w:pPr>
        <w:rPr>
          <w:lang w:val="fr-CH"/>
        </w:rPr>
      </w:pPr>
    </w:p>
    <w:p w:rsidR="00EB0909" w:rsidRPr="00EB0909" w:rsidRDefault="00EB0909" w:rsidP="00EB0909">
      <w:pPr>
        <w:pStyle w:val="Heading2"/>
        <w:rPr>
          <w:lang w:val="fr-CH"/>
        </w:rPr>
      </w:pPr>
      <w:bookmarkStart w:id="302" w:name="_Toc508115973"/>
      <w:r w:rsidRPr="00EB0909">
        <w:rPr>
          <w:lang w:val="fr-CH"/>
        </w:rPr>
        <w:t>Autres communications</w:t>
      </w:r>
      <w:bookmarkEnd w:id="302"/>
    </w:p>
    <w:p w:rsidR="00EB0909" w:rsidRPr="00EB0909" w:rsidRDefault="00EB0909" w:rsidP="00EB0909">
      <w:pPr>
        <w:tabs>
          <w:tab w:val="clear" w:pos="1276"/>
          <w:tab w:val="clear" w:pos="1843"/>
          <w:tab w:val="left" w:pos="1134"/>
          <w:tab w:val="left" w:pos="1560"/>
          <w:tab w:val="left" w:pos="2127"/>
        </w:tabs>
        <w:spacing w:before="360"/>
        <w:jc w:val="left"/>
        <w:outlineLvl w:val="3"/>
        <w:rPr>
          <w:b/>
          <w:bCs/>
          <w:lang w:val="fr-FR"/>
        </w:rPr>
      </w:pPr>
      <w:r w:rsidRPr="00EB0909">
        <w:rPr>
          <w:b/>
          <w:bCs/>
          <w:lang w:val="fr-FR"/>
        </w:rPr>
        <w:t>Autriche</w:t>
      </w:r>
      <w:r>
        <w:rPr>
          <w:b/>
          <w:bCs/>
          <w:lang w:val="fr-FR"/>
        </w:rPr>
        <w:fldChar w:fldCharType="begin"/>
      </w:r>
      <w:r w:rsidRPr="00280E52">
        <w:rPr>
          <w:lang w:val="fr-CH"/>
        </w:rPr>
        <w:instrText xml:space="preserve"> TC "</w:instrText>
      </w:r>
      <w:bookmarkStart w:id="303" w:name="_Toc508115974"/>
      <w:r w:rsidRPr="00EB0909">
        <w:rPr>
          <w:b/>
          <w:bCs/>
          <w:lang w:val="fr-FR"/>
        </w:rPr>
        <w:instrText>Autriche</w:instrText>
      </w:r>
      <w:bookmarkEnd w:id="303"/>
      <w:r w:rsidRPr="00280E52">
        <w:rPr>
          <w:lang w:val="fr-CH"/>
        </w:rPr>
        <w:instrText xml:space="preserve">" \f C \l "1" </w:instrText>
      </w:r>
      <w:r>
        <w:rPr>
          <w:b/>
          <w:bCs/>
          <w:lang w:val="fr-FR"/>
        </w:rPr>
        <w:fldChar w:fldCharType="end"/>
      </w:r>
    </w:p>
    <w:p w:rsidR="00EB0909" w:rsidRPr="00EB0909" w:rsidRDefault="00EB0909" w:rsidP="00EB0909">
      <w:pPr>
        <w:tabs>
          <w:tab w:val="clear" w:pos="1276"/>
          <w:tab w:val="clear" w:pos="1843"/>
          <w:tab w:val="left" w:pos="1134"/>
          <w:tab w:val="left" w:pos="1560"/>
          <w:tab w:val="left" w:pos="2127"/>
        </w:tabs>
        <w:spacing w:before="40"/>
        <w:jc w:val="left"/>
        <w:outlineLvl w:val="4"/>
        <w:rPr>
          <w:szCs w:val="18"/>
          <w:lang w:val="fr-FR"/>
        </w:rPr>
      </w:pPr>
      <w:r w:rsidRPr="00EB0909">
        <w:rPr>
          <w:szCs w:val="18"/>
          <w:lang w:val="fr-FR"/>
        </w:rPr>
        <w:t xml:space="preserve">Communication du </w:t>
      </w:r>
      <w:r w:rsidRPr="00EB0909">
        <w:rPr>
          <w:szCs w:val="18"/>
          <w:lang w:val="fr-CH"/>
        </w:rPr>
        <w:t>18.I.2018</w:t>
      </w:r>
      <w:r w:rsidRPr="00EB0909">
        <w:rPr>
          <w:szCs w:val="18"/>
          <w:lang w:val="fr-FR"/>
        </w:rPr>
        <w:t>:</w:t>
      </w:r>
    </w:p>
    <w:p w:rsidR="00EB0909" w:rsidRPr="00EB0909" w:rsidRDefault="00EB0909" w:rsidP="00EB0909">
      <w:pPr>
        <w:rPr>
          <w:lang w:val="fr-FR"/>
        </w:rPr>
      </w:pPr>
      <w:r w:rsidRPr="00EB0909">
        <w:rPr>
          <w:lang w:val="fr-CH"/>
        </w:rPr>
        <w:t xml:space="preserve">A l'occasion des activités des "Young Helpers on the Air", l'Administration autrichienne autorise une station d'amateur autrichienne à utiliser l'indicatif d’appel spécial </w:t>
      </w:r>
      <w:r w:rsidRPr="00EB0909">
        <w:rPr>
          <w:b/>
          <w:bCs/>
          <w:lang w:val="fr-CH"/>
        </w:rPr>
        <w:t>OE6YHOTA</w:t>
      </w:r>
      <w:r w:rsidRPr="00EB0909">
        <w:rPr>
          <w:lang w:val="fr-CH"/>
        </w:rPr>
        <w:t xml:space="preserve"> </w:t>
      </w:r>
      <w:r w:rsidRPr="00EB0909">
        <w:rPr>
          <w:lang w:val="fr-FR"/>
        </w:rPr>
        <w:t>pendant la période comprise entre le</w:t>
      </w:r>
      <w:r w:rsidRPr="00EB0909">
        <w:rPr>
          <w:lang w:val="fr-CH"/>
        </w:rPr>
        <w:t xml:space="preserve"> 12 et le 13 mai 2018 ainsi que du</w:t>
      </w:r>
      <w:r w:rsidRPr="00EB0909">
        <w:rPr>
          <w:lang w:val="fr-FR"/>
        </w:rPr>
        <w:t> 29 au 30</w:t>
      </w:r>
      <w:r w:rsidRPr="00EB0909">
        <w:rPr>
          <w:lang w:val="fr-CH"/>
        </w:rPr>
        <w:t> </w:t>
      </w:r>
      <w:r w:rsidRPr="00EB0909">
        <w:rPr>
          <w:lang w:val="fr-FR"/>
        </w:rPr>
        <w:t>septembre</w:t>
      </w:r>
      <w:r w:rsidRPr="00EB0909">
        <w:rPr>
          <w:lang w:val="fr-CH"/>
        </w:rPr>
        <w:t> </w:t>
      </w:r>
      <w:r w:rsidRPr="00EB0909">
        <w:rPr>
          <w:lang w:val="fr-FR"/>
        </w:rPr>
        <w:t>2018.</w:t>
      </w:r>
    </w:p>
    <w:p w:rsidR="00EB0909" w:rsidRPr="00EB0909" w:rsidRDefault="00EB0909" w:rsidP="00EB0909">
      <w:pPr>
        <w:rPr>
          <w:lang w:val="fr-FR"/>
        </w:rPr>
      </w:pPr>
    </w:p>
    <w:p w:rsidR="00EB0909" w:rsidRPr="00EB0909" w:rsidRDefault="00EB0909" w:rsidP="00EB0909">
      <w:pPr>
        <w:tabs>
          <w:tab w:val="clear" w:pos="1276"/>
          <w:tab w:val="clear" w:pos="1843"/>
          <w:tab w:val="left" w:pos="1134"/>
          <w:tab w:val="left" w:pos="1560"/>
          <w:tab w:val="left" w:pos="2127"/>
        </w:tabs>
        <w:spacing w:before="40"/>
        <w:jc w:val="left"/>
        <w:outlineLvl w:val="4"/>
        <w:rPr>
          <w:szCs w:val="18"/>
          <w:lang w:val="fr-FR"/>
        </w:rPr>
      </w:pPr>
      <w:r w:rsidRPr="00EB0909">
        <w:rPr>
          <w:szCs w:val="18"/>
          <w:lang w:val="fr-FR"/>
        </w:rPr>
        <w:t>Communication du 26.I.2018:</w:t>
      </w:r>
    </w:p>
    <w:p w:rsidR="00EB0909" w:rsidRPr="00EB0909" w:rsidRDefault="00EB0909" w:rsidP="00EB0909">
      <w:pPr>
        <w:rPr>
          <w:lang w:val="fr-FR"/>
        </w:rPr>
      </w:pPr>
      <w:r w:rsidRPr="00EB0909">
        <w:rPr>
          <w:lang w:val="fr-FR"/>
        </w:rPr>
        <w:t xml:space="preserve">A l'occasion de la "Semaine d'activité Antarctique", l'Administration autrichienne autorise une station d'amateur autrichienne à utiliser l’indicatif d’appel spécial </w:t>
      </w:r>
      <w:r w:rsidRPr="00EB0909">
        <w:rPr>
          <w:b/>
          <w:bCs/>
          <w:lang w:val="fr-CH"/>
        </w:rPr>
        <w:t>OE89ANT</w:t>
      </w:r>
      <w:r w:rsidRPr="00EB0909">
        <w:rPr>
          <w:lang w:val="fr-FR"/>
        </w:rPr>
        <w:t xml:space="preserve"> pendant la période comprise entre le 17 et le 25 février 2018.</w:t>
      </w:r>
    </w:p>
    <w:p w:rsidR="00EB0909" w:rsidRPr="00EB0909" w:rsidRDefault="00EB0909" w:rsidP="00EB0909">
      <w:pPr>
        <w:tabs>
          <w:tab w:val="clear" w:pos="1276"/>
          <w:tab w:val="clear" w:pos="1843"/>
          <w:tab w:val="left" w:pos="1134"/>
          <w:tab w:val="left" w:pos="1560"/>
          <w:tab w:val="left" w:pos="2127"/>
        </w:tabs>
        <w:spacing w:before="360"/>
        <w:jc w:val="left"/>
        <w:outlineLvl w:val="3"/>
        <w:rPr>
          <w:b/>
          <w:bCs/>
          <w:lang w:val="fr-FR"/>
        </w:rPr>
      </w:pPr>
      <w:r w:rsidRPr="00EB0909">
        <w:rPr>
          <w:b/>
          <w:bCs/>
          <w:lang w:val="fr-FR"/>
        </w:rPr>
        <w:t>Serbie</w:t>
      </w:r>
      <w:r>
        <w:rPr>
          <w:b/>
          <w:bCs/>
          <w:lang w:val="fr-FR"/>
        </w:rPr>
        <w:fldChar w:fldCharType="begin"/>
      </w:r>
      <w:r w:rsidRPr="00280E52">
        <w:rPr>
          <w:lang w:val="fr-CH"/>
        </w:rPr>
        <w:instrText xml:space="preserve"> TC "</w:instrText>
      </w:r>
      <w:bookmarkStart w:id="304" w:name="_Toc508115975"/>
      <w:r w:rsidRPr="00EB0909">
        <w:rPr>
          <w:b/>
          <w:bCs/>
          <w:lang w:val="fr-FR"/>
        </w:rPr>
        <w:instrText>Serbie</w:instrText>
      </w:r>
      <w:bookmarkEnd w:id="304"/>
      <w:r w:rsidRPr="00280E52">
        <w:rPr>
          <w:lang w:val="fr-CH"/>
        </w:rPr>
        <w:instrText xml:space="preserve">" \f C \l "1" </w:instrText>
      </w:r>
      <w:r>
        <w:rPr>
          <w:b/>
          <w:bCs/>
          <w:lang w:val="fr-FR"/>
        </w:rPr>
        <w:fldChar w:fldCharType="end"/>
      </w:r>
    </w:p>
    <w:p w:rsidR="00EB0909" w:rsidRPr="00EB0909" w:rsidRDefault="00EB0909" w:rsidP="00EB0909">
      <w:pPr>
        <w:tabs>
          <w:tab w:val="clear" w:pos="1276"/>
          <w:tab w:val="clear" w:pos="1843"/>
          <w:tab w:val="left" w:pos="1134"/>
          <w:tab w:val="left" w:pos="1560"/>
          <w:tab w:val="left" w:pos="2127"/>
        </w:tabs>
        <w:spacing w:before="40"/>
        <w:jc w:val="left"/>
        <w:outlineLvl w:val="4"/>
        <w:rPr>
          <w:szCs w:val="18"/>
          <w:lang w:val="fr-FR"/>
        </w:rPr>
      </w:pPr>
      <w:r w:rsidRPr="00EB0909">
        <w:rPr>
          <w:szCs w:val="18"/>
          <w:lang w:val="fr-FR"/>
        </w:rPr>
        <w:t xml:space="preserve">Communication du </w:t>
      </w:r>
      <w:r w:rsidRPr="00EB0909">
        <w:rPr>
          <w:szCs w:val="18"/>
          <w:lang w:val="fr-CH"/>
        </w:rPr>
        <w:t>18.I.2018:</w:t>
      </w:r>
    </w:p>
    <w:p w:rsidR="00EB0909" w:rsidRPr="00EB0909" w:rsidRDefault="00EB0909" w:rsidP="00EB0909">
      <w:pPr>
        <w:rPr>
          <w:lang w:val="fr-FR"/>
        </w:rPr>
      </w:pPr>
      <w:r w:rsidRPr="00EB0909">
        <w:rPr>
          <w:lang w:val="fr-FR"/>
        </w:rPr>
        <w:t>A l'occasion du 100</w:t>
      </w:r>
      <w:r w:rsidRPr="00EB0909">
        <w:rPr>
          <w:vertAlign w:val="superscript"/>
          <w:lang w:val="fr-FR"/>
        </w:rPr>
        <w:t>e</w:t>
      </w:r>
      <w:r w:rsidRPr="00EB0909">
        <w:rPr>
          <w:lang w:val="fr-FR"/>
        </w:rPr>
        <w:t xml:space="preserve"> anniversaire de la fin de la Première Guerre mondiale et du 100</w:t>
      </w:r>
      <w:r w:rsidRPr="00EB0909">
        <w:rPr>
          <w:vertAlign w:val="superscript"/>
          <w:lang w:val="fr-FR"/>
        </w:rPr>
        <w:t>e</w:t>
      </w:r>
      <w:r w:rsidRPr="00EB0909">
        <w:rPr>
          <w:lang w:val="fr-FR"/>
        </w:rPr>
        <w:t xml:space="preserve"> anniversaire </w:t>
      </w:r>
      <w:r w:rsidRPr="00EB0909">
        <w:rPr>
          <w:lang w:val="fr-CH"/>
        </w:rPr>
        <w:t>de la percée du Front de Salonique</w:t>
      </w:r>
      <w:r w:rsidRPr="00EB0909">
        <w:rPr>
          <w:lang w:val="fr-FR"/>
        </w:rPr>
        <w:t xml:space="preserve">, l'Administration serbe autorise plusieurs stations d'amateur serbes à utiliser les indicatifs d’appel spéciaux </w:t>
      </w:r>
      <w:r w:rsidRPr="00EB0909">
        <w:rPr>
          <w:b/>
          <w:bCs/>
          <w:lang w:val="fr-CH"/>
        </w:rPr>
        <w:t xml:space="preserve">YU100WWI </w:t>
      </w:r>
      <w:r w:rsidRPr="00EB0909">
        <w:rPr>
          <w:lang w:val="fr-CH"/>
        </w:rPr>
        <w:t>et</w:t>
      </w:r>
      <w:r w:rsidRPr="00EB0909">
        <w:rPr>
          <w:b/>
          <w:bCs/>
          <w:lang w:val="fr-CH"/>
        </w:rPr>
        <w:t xml:space="preserve"> YT100SF</w:t>
      </w:r>
      <w:r w:rsidRPr="00EB0909">
        <w:rPr>
          <w:lang w:val="fr-FR"/>
        </w:rPr>
        <w:t xml:space="preserve"> pendant la période comprise entre le 15 février et le 31 décembre 2018.</w:t>
      </w:r>
    </w:p>
    <w:p w:rsidR="00EB0909" w:rsidRPr="00EB0909" w:rsidRDefault="00EB0909" w:rsidP="00EB0909">
      <w:pPr>
        <w:rPr>
          <w:lang w:val="fr-FR"/>
        </w:rPr>
      </w:pPr>
    </w:p>
    <w:p w:rsidR="00D0137C" w:rsidRPr="00EB0909" w:rsidRDefault="00D0137C" w:rsidP="00EB0909">
      <w:pPr>
        <w:rPr>
          <w:lang w:val="fr-FR"/>
        </w:rPr>
      </w:pPr>
    </w:p>
    <w:p w:rsidR="002846CE" w:rsidRPr="00204DFD" w:rsidRDefault="002846CE" w:rsidP="00EB0909">
      <w:pPr>
        <w:rPr>
          <w:rFonts w:eastAsia="SimSun"/>
          <w:lang w:val="fr-CH"/>
        </w:rPr>
      </w:pPr>
      <w:bookmarkStart w:id="305" w:name="_Toc215907216"/>
    </w:p>
    <w:bookmarkEnd w:id="305"/>
    <w:p w:rsidR="00C66425" w:rsidRPr="002846CE" w:rsidRDefault="00C66425">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sidRPr="002846CE">
        <w:rPr>
          <w:rFonts w:cs="Arial"/>
          <w:lang w:val="fr-CH"/>
        </w:rPr>
        <w:br w:type="page"/>
      </w:r>
    </w:p>
    <w:p w:rsidR="00C66425" w:rsidRPr="002846CE" w:rsidRDefault="00C66425">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p>
    <w:p w:rsidR="009D76D1" w:rsidRPr="002A6185" w:rsidRDefault="009D76D1" w:rsidP="009D76D1">
      <w:pPr>
        <w:pStyle w:val="Heading2"/>
        <w:rPr>
          <w:lang w:val="fr-CH"/>
        </w:rPr>
      </w:pPr>
      <w:bookmarkStart w:id="306" w:name="_Toc417551684"/>
      <w:bookmarkStart w:id="307" w:name="_Toc418172334"/>
      <w:bookmarkStart w:id="308" w:name="_Toc418590416"/>
      <w:bookmarkStart w:id="309" w:name="_Toc421025977"/>
      <w:bookmarkStart w:id="310" w:name="_Toc422401214"/>
      <w:bookmarkStart w:id="311" w:name="_Toc423525459"/>
      <w:bookmarkStart w:id="312" w:name="_Toc424821420"/>
      <w:bookmarkStart w:id="313" w:name="_Toc428366209"/>
      <w:bookmarkStart w:id="314" w:name="_Toc429043969"/>
      <w:bookmarkStart w:id="315" w:name="_Toc430351629"/>
      <w:bookmarkStart w:id="316" w:name="_Toc435101744"/>
      <w:bookmarkStart w:id="317" w:name="_Toc436994431"/>
      <w:bookmarkStart w:id="318" w:name="_Toc437951348"/>
      <w:bookmarkStart w:id="319" w:name="_Toc439770098"/>
      <w:bookmarkStart w:id="320" w:name="_Toc442697183"/>
      <w:bookmarkStart w:id="321" w:name="_Toc443314403"/>
      <w:bookmarkStart w:id="322" w:name="_Toc451159962"/>
      <w:bookmarkStart w:id="323" w:name="_Toc452042297"/>
      <w:bookmarkStart w:id="324" w:name="_Toc453246397"/>
      <w:bookmarkStart w:id="325" w:name="_Toc455568929"/>
      <w:bookmarkStart w:id="326" w:name="_Toc458763347"/>
      <w:bookmarkStart w:id="327" w:name="_Toc461613929"/>
      <w:bookmarkStart w:id="328" w:name="_Toc464028571"/>
      <w:bookmarkStart w:id="329" w:name="_Toc466292736"/>
      <w:bookmarkStart w:id="330" w:name="_Toc467229228"/>
      <w:bookmarkStart w:id="331" w:name="_Toc468199537"/>
      <w:bookmarkStart w:id="332" w:name="_Toc469058093"/>
      <w:bookmarkStart w:id="333" w:name="_Toc472413666"/>
      <w:bookmarkStart w:id="334" w:name="_Toc473107267"/>
      <w:bookmarkStart w:id="335" w:name="_Toc474850439"/>
      <w:bookmarkStart w:id="336" w:name="_Toc476061821"/>
      <w:bookmarkStart w:id="337" w:name="_Toc477355879"/>
      <w:bookmarkStart w:id="338" w:name="_Toc478045212"/>
      <w:bookmarkStart w:id="339" w:name="_Toc479170905"/>
      <w:bookmarkStart w:id="340" w:name="_Toc481736935"/>
      <w:bookmarkStart w:id="341" w:name="_Toc483991774"/>
      <w:bookmarkStart w:id="342" w:name="_Toc484612706"/>
      <w:bookmarkStart w:id="343" w:name="_Toc486861831"/>
      <w:bookmarkStart w:id="344" w:name="_Toc489604268"/>
      <w:bookmarkStart w:id="345" w:name="_Toc490733865"/>
      <w:bookmarkStart w:id="346" w:name="_Toc492473929"/>
      <w:bookmarkStart w:id="347" w:name="_Toc493239117"/>
      <w:bookmarkStart w:id="348" w:name="_Toc494706577"/>
      <w:bookmarkStart w:id="349" w:name="_Toc496867161"/>
      <w:bookmarkStart w:id="350" w:name="_Toc497466152"/>
      <w:bookmarkStart w:id="351" w:name="_Toc498510163"/>
      <w:bookmarkStart w:id="352" w:name="_Toc499892935"/>
      <w:bookmarkStart w:id="353" w:name="_Toc500928331"/>
      <w:bookmarkStart w:id="354" w:name="_Toc503278447"/>
      <w:bookmarkStart w:id="355" w:name="_Toc508115976"/>
      <w:bookmarkEnd w:id="282"/>
      <w:bookmarkEnd w:id="283"/>
      <w:r w:rsidRPr="002A6185">
        <w:rPr>
          <w:lang w:val="fr-CH"/>
        </w:rPr>
        <w:t>Restrictions de service</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Voir URL: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904"/>
        <w:gridCol w:w="1985"/>
      </w:tblGrid>
      <w:tr w:rsidR="009D76D1" w:rsidRPr="002F3F55" w:rsidTr="00070B7B">
        <w:tc>
          <w:tcPr>
            <w:tcW w:w="2904" w:type="dxa"/>
            <w:vAlign w:val="center"/>
          </w:tcPr>
          <w:p w:rsidR="009D76D1" w:rsidRPr="002F3F55"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356" w:name="_Toc417551685"/>
      <w:bookmarkStart w:id="357" w:name="_Toc418172335"/>
      <w:bookmarkStart w:id="358" w:name="_Toc418590417"/>
      <w:bookmarkStart w:id="359" w:name="_Toc421025978"/>
      <w:bookmarkStart w:id="360" w:name="_Toc422401215"/>
      <w:bookmarkStart w:id="361" w:name="_Toc423525460"/>
      <w:bookmarkStart w:id="362" w:name="_Toc424821421"/>
      <w:bookmarkStart w:id="363" w:name="_Toc428366210"/>
      <w:bookmarkStart w:id="364" w:name="_Toc429043970"/>
      <w:bookmarkStart w:id="365" w:name="_Toc430351630"/>
      <w:bookmarkStart w:id="366" w:name="_Toc435101745"/>
      <w:bookmarkStart w:id="367" w:name="_Toc436994432"/>
      <w:bookmarkStart w:id="368" w:name="_Toc437951349"/>
      <w:bookmarkStart w:id="369" w:name="_Toc439770099"/>
      <w:bookmarkStart w:id="370" w:name="_Toc442697184"/>
      <w:bookmarkStart w:id="371" w:name="_Toc443314404"/>
      <w:bookmarkStart w:id="372" w:name="_Toc451159963"/>
      <w:bookmarkStart w:id="373" w:name="_Toc452042298"/>
      <w:bookmarkStart w:id="374" w:name="_Toc453246398"/>
      <w:bookmarkStart w:id="375" w:name="_Toc455568930"/>
      <w:bookmarkStart w:id="376" w:name="_Toc458763348"/>
      <w:bookmarkStart w:id="377" w:name="_Toc461613930"/>
      <w:bookmarkStart w:id="378" w:name="_Toc464028572"/>
      <w:bookmarkStart w:id="379" w:name="_Toc466292737"/>
      <w:bookmarkStart w:id="380" w:name="_Toc467229229"/>
      <w:bookmarkStart w:id="381" w:name="_Toc468199538"/>
      <w:bookmarkStart w:id="382" w:name="_Toc469058094"/>
      <w:bookmarkStart w:id="383" w:name="_Toc472413667"/>
      <w:bookmarkStart w:id="384" w:name="_Toc473107268"/>
      <w:bookmarkStart w:id="385" w:name="_Toc474850440"/>
      <w:bookmarkStart w:id="386" w:name="_Toc476061822"/>
      <w:bookmarkStart w:id="387" w:name="_Toc477355880"/>
      <w:bookmarkStart w:id="388" w:name="_Toc478045213"/>
      <w:bookmarkStart w:id="389" w:name="_Toc479170906"/>
      <w:bookmarkStart w:id="390" w:name="_Toc481736936"/>
      <w:bookmarkStart w:id="391" w:name="_Toc483991775"/>
      <w:bookmarkStart w:id="392" w:name="_Toc484612707"/>
      <w:bookmarkStart w:id="393" w:name="_Toc486861832"/>
      <w:bookmarkStart w:id="394" w:name="_Toc489604269"/>
      <w:bookmarkStart w:id="395" w:name="_Toc490733866"/>
      <w:bookmarkStart w:id="396" w:name="_Toc492473930"/>
      <w:bookmarkStart w:id="397" w:name="_Toc493239118"/>
      <w:bookmarkStart w:id="398" w:name="_Toc494706578"/>
      <w:bookmarkStart w:id="399" w:name="_Toc496867162"/>
      <w:bookmarkStart w:id="400" w:name="_Toc497466153"/>
      <w:bookmarkStart w:id="401" w:name="_Toc498510164"/>
      <w:bookmarkStart w:id="402" w:name="_Toc499892936"/>
      <w:bookmarkStart w:id="403" w:name="_Toc500928332"/>
      <w:bookmarkStart w:id="404" w:name="_Toc503278448"/>
      <w:bookmarkStart w:id="405" w:name="_Toc508115977"/>
      <w:r w:rsidRPr="003D52C3">
        <w:rPr>
          <w:lang w:val="fr-CH"/>
        </w:rPr>
        <w:t>Systèmes de rappel (Call-Back)</w:t>
      </w:r>
      <w:r w:rsidRPr="003D52C3">
        <w:rPr>
          <w:lang w:val="fr-CH"/>
        </w:rPr>
        <w:br/>
        <w:t>et procédures d'appel alternatives (Rés. 21 Rév. PP-2006)</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406" w:name="_Toc451159964"/>
      <w:bookmarkStart w:id="407" w:name="_Toc452042299"/>
      <w:bookmarkStart w:id="408" w:name="_Toc453246399"/>
      <w:bookmarkStart w:id="409" w:name="_Toc455568931"/>
      <w:bookmarkStart w:id="410" w:name="_Toc458763349"/>
      <w:bookmarkStart w:id="411" w:name="_Toc461613931"/>
      <w:bookmarkStart w:id="412" w:name="_Toc464028573"/>
      <w:bookmarkStart w:id="413" w:name="_Toc466292738"/>
      <w:bookmarkStart w:id="414" w:name="_Toc467229230"/>
      <w:bookmarkStart w:id="415" w:name="_Toc468199539"/>
      <w:bookmarkStart w:id="416" w:name="_Toc469058095"/>
      <w:bookmarkStart w:id="417" w:name="_Toc472413668"/>
      <w:bookmarkStart w:id="418" w:name="_Toc473107269"/>
      <w:bookmarkStart w:id="419" w:name="_Toc474850441"/>
      <w:bookmarkStart w:id="420" w:name="_Toc476061823"/>
      <w:bookmarkStart w:id="421" w:name="_Toc477355881"/>
      <w:bookmarkStart w:id="422" w:name="_Toc478045214"/>
      <w:bookmarkStart w:id="423" w:name="_Toc479170907"/>
      <w:bookmarkStart w:id="424" w:name="_Toc481736937"/>
      <w:bookmarkStart w:id="425" w:name="_Toc483991776"/>
      <w:bookmarkStart w:id="426" w:name="_Toc484612708"/>
      <w:bookmarkStart w:id="427" w:name="_Toc486861833"/>
      <w:bookmarkStart w:id="428" w:name="_Toc489604270"/>
      <w:bookmarkStart w:id="429" w:name="_Toc490733867"/>
      <w:bookmarkStart w:id="430" w:name="_Toc492473931"/>
      <w:bookmarkStart w:id="431" w:name="_Toc493239119"/>
      <w:bookmarkStart w:id="432" w:name="_Toc494706579"/>
      <w:bookmarkStart w:id="433" w:name="_Toc496867163"/>
      <w:bookmarkStart w:id="434" w:name="_Toc497466154"/>
      <w:bookmarkStart w:id="435" w:name="_Toc498510165"/>
      <w:bookmarkStart w:id="436" w:name="_Toc499892937"/>
      <w:bookmarkStart w:id="437" w:name="_Toc500928333"/>
      <w:bookmarkStart w:id="438" w:name="_Toc503278449"/>
      <w:bookmarkStart w:id="439" w:name="_Toc508115978"/>
      <w:r w:rsidRPr="007F41C3">
        <w:rPr>
          <w:lang w:val="fr-FR"/>
        </w:rPr>
        <w:lastRenderedPageBreak/>
        <w:t xml:space="preserve">AMENDEMENTS  </w:t>
      </w:r>
      <w:r w:rsidRPr="00872C86">
        <w:rPr>
          <w:lang w:val="fr-FR"/>
        </w:rPr>
        <w:t>AUX</w:t>
      </w:r>
      <w:r w:rsidRPr="007F41C3">
        <w:rPr>
          <w:lang w:val="fr-FR"/>
        </w:rPr>
        <w:t xml:space="preserve">  PUBLICATIONS  DE  SERVICE</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Insérer</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paragraphe</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Colonne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remplacer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supprimer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04485D" w:rsidRDefault="0004485D" w:rsidP="00EB0909">
      <w:pPr>
        <w:rPr>
          <w:lang w:val="es-ES"/>
        </w:rPr>
      </w:pPr>
    </w:p>
    <w:p w:rsidR="00EB0909" w:rsidRDefault="00EB0909" w:rsidP="00EB0909">
      <w:pPr>
        <w:rPr>
          <w:lang w:val="es-ES"/>
        </w:rPr>
      </w:pPr>
    </w:p>
    <w:p w:rsidR="00EB0909" w:rsidRPr="00EB0909" w:rsidRDefault="00EB0909" w:rsidP="00EB0909">
      <w:pPr>
        <w:pStyle w:val="Heading2"/>
        <w:rPr>
          <w:lang w:val="fr-CH"/>
        </w:rPr>
      </w:pPr>
      <w:bookmarkStart w:id="440" w:name="_Toc368662565"/>
      <w:bookmarkStart w:id="441" w:name="_Toc508115979"/>
      <w:r w:rsidRPr="00EB0909">
        <w:rPr>
          <w:lang w:val="fr-CH"/>
        </w:rPr>
        <w:t>Nomenclature des stations côtières et des stations</w:t>
      </w:r>
      <w:r w:rsidRPr="00EB0909">
        <w:rPr>
          <w:lang w:val="fr-CH"/>
        </w:rPr>
        <w:br/>
        <w:t>effectuant des services spéciaux</w:t>
      </w:r>
      <w:bookmarkEnd w:id="440"/>
      <w:bookmarkEnd w:id="441"/>
    </w:p>
    <w:p w:rsidR="00EB0909" w:rsidRPr="00EB0909" w:rsidRDefault="00EB0909" w:rsidP="00EB0909">
      <w:pPr>
        <w:pStyle w:val="Heading2"/>
        <w:rPr>
          <w:lang w:val="fr-CH"/>
        </w:rPr>
      </w:pPr>
      <w:bookmarkStart w:id="442" w:name="_Toc368662566"/>
      <w:bookmarkStart w:id="443" w:name="_Toc508115980"/>
      <w:r w:rsidRPr="00EB0909">
        <w:rPr>
          <w:lang w:val="fr-CH"/>
        </w:rPr>
        <w:t>(Liste IV)</w:t>
      </w:r>
      <w:bookmarkEnd w:id="442"/>
      <w:bookmarkEnd w:id="443"/>
    </w:p>
    <w:p w:rsidR="00EB0909" w:rsidRPr="00EB0909" w:rsidRDefault="00EB0909" w:rsidP="00EB0909">
      <w:pPr>
        <w:pStyle w:val="Heading2"/>
        <w:rPr>
          <w:lang w:val="fr-CH"/>
        </w:rPr>
      </w:pPr>
      <w:bookmarkStart w:id="444" w:name="_Toc508115981"/>
      <w:r w:rsidRPr="00EB0909">
        <w:rPr>
          <w:lang w:val="fr-CH"/>
        </w:rPr>
        <w:t>Édition de 2017</w:t>
      </w:r>
      <w:bookmarkEnd w:id="444"/>
    </w:p>
    <w:p w:rsidR="00EB0909" w:rsidRPr="00EB0909" w:rsidRDefault="00EB0909" w:rsidP="00EB0909">
      <w:pPr>
        <w:pStyle w:val="Heading2"/>
        <w:rPr>
          <w:lang w:val="fr-CH"/>
        </w:rPr>
      </w:pPr>
      <w:bookmarkStart w:id="445" w:name="_Toc508115982"/>
      <w:r w:rsidRPr="00EB0909">
        <w:rPr>
          <w:lang w:val="fr-CH"/>
        </w:rPr>
        <w:t>(Amendement No 1)*</w:t>
      </w:r>
      <w:bookmarkEnd w:id="445"/>
    </w:p>
    <w:p w:rsidR="00EB0909" w:rsidRPr="00EB0909" w:rsidRDefault="00EB0909" w:rsidP="00EB0909">
      <w:pPr>
        <w:rPr>
          <w:lang w:val="fr-FR"/>
        </w:rPr>
      </w:pPr>
    </w:p>
    <w:p w:rsidR="00EB0909" w:rsidRPr="00EB0909" w:rsidRDefault="00EB0909" w:rsidP="00EB090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Calibri"/>
          <w:b/>
          <w:bCs/>
        </w:rPr>
      </w:pPr>
      <w:r w:rsidRPr="00EB0909">
        <w:rPr>
          <w:rFonts w:eastAsia="SimSun" w:cs="Calibri"/>
          <w:b/>
          <w:bCs/>
        </w:rPr>
        <w:t>NOR</w:t>
      </w:r>
      <w:r w:rsidRPr="00EB0909">
        <w:rPr>
          <w:rFonts w:eastAsia="SimSun" w:cs="Calibri"/>
          <w:b/>
          <w:bCs/>
        </w:rPr>
        <w:tab/>
        <w:t>Norvège</w:t>
      </w:r>
    </w:p>
    <w:p w:rsidR="00EB0909" w:rsidRPr="00EB0909" w:rsidRDefault="00EB0909" w:rsidP="00EB0909">
      <w:pPr>
        <w:tabs>
          <w:tab w:val="clear" w:pos="567"/>
          <w:tab w:val="clear" w:pos="1276"/>
          <w:tab w:val="clear" w:pos="1843"/>
          <w:tab w:val="clear" w:pos="5387"/>
          <w:tab w:val="clear" w:pos="5954"/>
          <w:tab w:val="left" w:pos="284"/>
        </w:tabs>
        <w:spacing w:before="0"/>
        <w:jc w:val="left"/>
        <w:rPr>
          <w:rFonts w:cs="Calibri"/>
          <w:b/>
          <w:bCs/>
        </w:rPr>
      </w:pPr>
    </w:p>
    <w:p w:rsidR="00EB0909" w:rsidRPr="00EB0909" w:rsidRDefault="00EB0909" w:rsidP="00EB0909">
      <w:pPr>
        <w:keepNext/>
        <w:tabs>
          <w:tab w:val="clear" w:pos="567"/>
          <w:tab w:val="clear" w:pos="1276"/>
          <w:tab w:val="clear" w:pos="1843"/>
          <w:tab w:val="clear" w:pos="5387"/>
          <w:tab w:val="clear" w:pos="5954"/>
          <w:tab w:val="left" w:pos="794"/>
          <w:tab w:val="left" w:pos="993"/>
          <w:tab w:val="left" w:pos="1474"/>
          <w:tab w:val="left" w:pos="1758"/>
        </w:tabs>
        <w:spacing w:before="60" w:after="60" w:line="199" w:lineRule="exact"/>
        <w:rPr>
          <w:rFonts w:asciiTheme="minorHAnsi" w:eastAsiaTheme="minorEastAsia" w:hAnsiTheme="minorHAnsi" w:cstheme="minorHAnsi"/>
          <w:b/>
          <w:bCs/>
        </w:rPr>
      </w:pPr>
      <w:r w:rsidRPr="00EB0909">
        <w:rPr>
          <w:rFonts w:asciiTheme="minorHAnsi" w:eastAsiaTheme="minorEastAsia" w:hAnsiTheme="minorHAnsi" w:cstheme="minorHAnsi"/>
        </w:rPr>
        <w:t>Notes</w:t>
      </w:r>
      <w:r w:rsidRPr="00EB0909">
        <w:rPr>
          <w:rFonts w:asciiTheme="minorHAnsi" w:eastAsiaTheme="minorEastAsia" w:hAnsiTheme="minorHAnsi" w:cstheme="minorHAnsi"/>
        </w:rPr>
        <w:tab/>
      </w:r>
      <w:r w:rsidRPr="00EB0909">
        <w:rPr>
          <w:rFonts w:asciiTheme="minorHAnsi" w:eastAsiaTheme="minorEastAsia" w:hAnsiTheme="minorHAnsi" w:cstheme="minorHAnsi"/>
          <w:b/>
          <w:bCs/>
        </w:rPr>
        <w:t>AAIC</w:t>
      </w:r>
      <w:r w:rsidRPr="00EB0909">
        <w:rPr>
          <w:rFonts w:asciiTheme="minorHAnsi" w:eastAsiaTheme="minorEastAsia" w:hAnsiTheme="minorHAnsi" w:cstheme="minorHAnsi"/>
          <w:position w:val="-3"/>
          <w:sz w:val="14"/>
        </w:rPr>
        <w:tab/>
      </w:r>
      <w:r w:rsidRPr="00EB0909">
        <w:rPr>
          <w:rFonts w:asciiTheme="minorHAnsi" w:eastAsiaTheme="minorEastAsia" w:hAnsiTheme="minorHAnsi" w:cstheme="minorHAnsi"/>
          <w:position w:val="-3"/>
          <w:sz w:val="14"/>
        </w:rPr>
        <w:tab/>
      </w:r>
      <w:r w:rsidRPr="00EB0909">
        <w:rPr>
          <w:rFonts w:asciiTheme="minorHAnsi" w:eastAsiaTheme="minorEastAsia" w:hAnsiTheme="minorHAnsi" w:cstheme="minorHAnsi"/>
          <w:b/>
          <w:bCs/>
        </w:rPr>
        <w:t>LIR</w:t>
      </w:r>
    </w:p>
    <w:p w:rsidR="00EB0909" w:rsidRPr="00EB0909" w:rsidRDefault="00EB0909" w:rsidP="00EB090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EB0909">
        <w:rPr>
          <w:rFonts w:asciiTheme="minorHAnsi" w:eastAsiaTheme="minorEastAsia" w:hAnsiTheme="minorHAnsi" w:cstheme="minorBidi"/>
          <w:bCs/>
          <w:lang w:val="en-US" w:eastAsia="zh-CN"/>
        </w:rPr>
        <w:t>A</w:t>
      </w:r>
      <w:r w:rsidRPr="00EB0909">
        <w:rPr>
          <w:rFonts w:asciiTheme="minorHAnsi" w:eastAsiaTheme="minorEastAsia" w:hAnsiTheme="minorHAnsi" w:cstheme="minorBidi"/>
          <w:bCs/>
          <w:lang w:val="en-US" w:eastAsia="zh-CN"/>
        </w:rPr>
        <w:tab/>
        <w:t>Accounting authority: Telenor Norge AS, Snaroyveien 30, 1331 Fornebu (Norway).</w:t>
      </w:r>
    </w:p>
    <w:p w:rsidR="00EB0909" w:rsidRPr="00EB0909" w:rsidRDefault="00EB0909" w:rsidP="00EB0909">
      <w:pPr>
        <w:tabs>
          <w:tab w:val="clear" w:pos="567"/>
          <w:tab w:val="clear" w:pos="1276"/>
          <w:tab w:val="clear" w:pos="1843"/>
          <w:tab w:val="clear" w:pos="5387"/>
          <w:tab w:val="clear" w:pos="5954"/>
          <w:tab w:val="left" w:pos="794"/>
          <w:tab w:val="left" w:pos="1134"/>
          <w:tab w:val="left" w:pos="1247"/>
          <w:tab w:val="left" w:pos="1474"/>
          <w:tab w:val="left" w:pos="1758"/>
        </w:tabs>
        <w:overflowPunct/>
        <w:autoSpaceDE/>
        <w:autoSpaceDN/>
        <w:adjustRightInd/>
        <w:spacing w:before="40"/>
        <w:jc w:val="left"/>
        <w:textAlignment w:val="auto"/>
        <w:rPr>
          <w:rFonts w:eastAsia="SimSun" w:cs="Arial"/>
          <w:bCs/>
          <w:lang w:val="en-US" w:eastAsia="zh-CN"/>
        </w:rPr>
      </w:pPr>
      <w:r w:rsidRPr="00EB0909">
        <w:rPr>
          <w:rFonts w:eastAsia="SimSun" w:cs="Arial"/>
          <w:bCs/>
          <w:lang w:val="en-US" w:eastAsia="zh-CN"/>
        </w:rPr>
        <w:tab/>
        <w:t>TF:</w:t>
      </w:r>
      <w:r w:rsidRPr="00EB0909">
        <w:rPr>
          <w:rFonts w:eastAsia="SimSun" w:cs="Arial"/>
          <w:bCs/>
          <w:lang w:val="en-US" w:eastAsia="zh-CN"/>
        </w:rPr>
        <w:tab/>
      </w:r>
      <w:r w:rsidRPr="00EB0909">
        <w:rPr>
          <w:rFonts w:eastAsia="SimSun" w:cs="Arial"/>
          <w:bCs/>
          <w:lang w:val="en-US" w:eastAsia="zh-CN"/>
        </w:rPr>
        <w:tab/>
        <w:t>+47 67 893200</w:t>
      </w:r>
      <w:r w:rsidRPr="00EB0909">
        <w:rPr>
          <w:rFonts w:eastAsia="SimSun" w:cs="Arial"/>
          <w:bCs/>
          <w:lang w:val="en-US" w:eastAsia="zh-CN"/>
        </w:rPr>
        <w:br/>
      </w:r>
      <w:r w:rsidRPr="00EB0909">
        <w:rPr>
          <w:rFonts w:eastAsia="SimSun" w:cs="Arial"/>
          <w:bCs/>
          <w:lang w:val="en-US" w:eastAsia="zh-CN"/>
        </w:rPr>
        <w:tab/>
        <w:t>E-mail: lisens@telenor.com</w:t>
      </w:r>
    </w:p>
    <w:p w:rsidR="00EB0909" w:rsidRPr="00EB0909" w:rsidRDefault="00EB0909" w:rsidP="00EB090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EB0909">
        <w:rPr>
          <w:rFonts w:asciiTheme="minorHAnsi" w:eastAsiaTheme="minorEastAsia" w:hAnsiTheme="minorHAnsi" w:cstheme="minorBidi"/>
          <w:bCs/>
          <w:lang w:val="en-US" w:eastAsia="zh-CN"/>
        </w:rPr>
        <w:t>B</w:t>
      </w:r>
      <w:r w:rsidRPr="00EB0909">
        <w:rPr>
          <w:rFonts w:asciiTheme="minorHAnsi" w:eastAsiaTheme="minorEastAsia" w:hAnsiTheme="minorHAnsi" w:cstheme="minorBidi"/>
          <w:bCs/>
          <w:lang w:val="en-US" w:eastAsia="zh-CN"/>
        </w:rPr>
        <w:tab/>
        <w:t>Radiotelegrams are charged, handled and delivered as for radiomaritime letters = SLT = (see note C).</w:t>
      </w:r>
    </w:p>
    <w:p w:rsidR="00EB0909" w:rsidRPr="00EB0909" w:rsidRDefault="00EB0909" w:rsidP="00EB090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EB0909">
        <w:rPr>
          <w:rFonts w:asciiTheme="minorHAnsi" w:eastAsiaTheme="minorEastAsia" w:hAnsiTheme="minorHAnsi" w:cstheme="minorBidi"/>
          <w:bCs/>
          <w:lang w:val="en-US" w:eastAsia="zh-CN"/>
        </w:rPr>
        <w:t>C</w:t>
      </w:r>
      <w:r w:rsidRPr="00EB0909">
        <w:rPr>
          <w:rFonts w:asciiTheme="minorHAnsi" w:eastAsiaTheme="minorEastAsia" w:hAnsiTheme="minorHAnsi" w:cstheme="minorBidi"/>
          <w:bCs/>
          <w:lang w:val="en-US" w:eastAsia="zh-CN"/>
        </w:rPr>
        <w:tab/>
        <w:t xml:space="preserve">Radiomaritime letters = SLT =: 15.– SDR (fixed charge per A4 paper sheet). They are delivered by </w:t>
      </w:r>
      <w:r w:rsidRPr="00EB0909">
        <w:rPr>
          <w:rFonts w:asciiTheme="minorHAnsi" w:eastAsiaTheme="minorEastAsia" w:hAnsiTheme="minorHAnsi" w:cstheme="minorBidi"/>
          <w:bCs/>
          <w:lang w:val="en-US" w:eastAsia="zh-CN"/>
        </w:rPr>
        <w:tab/>
        <w:t>facsimile, telex or e-mail if bearing this service indication.</w:t>
      </w:r>
    </w:p>
    <w:p w:rsidR="00EB0909" w:rsidRPr="00EB0909" w:rsidRDefault="00EB0909" w:rsidP="00EB090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EB0909">
        <w:rPr>
          <w:rFonts w:asciiTheme="minorHAnsi" w:eastAsiaTheme="minorEastAsia" w:hAnsiTheme="minorHAnsi" w:cstheme="minorBidi"/>
          <w:bCs/>
          <w:lang w:val="en-US" w:eastAsia="zh-CN"/>
        </w:rPr>
        <w:t>H</w:t>
      </w:r>
      <w:r w:rsidRPr="00EB0909">
        <w:rPr>
          <w:rFonts w:asciiTheme="minorHAnsi" w:eastAsiaTheme="minorEastAsia" w:hAnsiTheme="minorHAnsi" w:cstheme="minorBidi"/>
          <w:bCs/>
          <w:lang w:val="en-US" w:eastAsia="zh-CN"/>
        </w:rPr>
        <w:tab/>
        <w:t>Radiotelephone calls (minimum 1 min.)</w:t>
      </w:r>
    </w:p>
    <w:p w:rsidR="00EB0909" w:rsidRPr="00EB0909" w:rsidRDefault="00EB0909" w:rsidP="00EB090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EB0909">
        <w:rPr>
          <w:rFonts w:eastAsia="SimSun" w:cs="Arial"/>
          <w:lang w:val="en-US" w:eastAsia="zh-CN"/>
        </w:rPr>
        <w:t>1.</w:t>
      </w:r>
      <w:r w:rsidRPr="00EB0909">
        <w:rPr>
          <w:rFonts w:eastAsia="SimSun" w:cs="Arial"/>
          <w:lang w:val="en-US" w:eastAsia="zh-CN"/>
        </w:rPr>
        <w:tab/>
        <w:t>Total charge</w:t>
      </w:r>
    </w:p>
    <w:p w:rsidR="00EB0909" w:rsidRPr="00EB0909" w:rsidRDefault="00EB0909" w:rsidP="00EB090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5103"/>
        <w:gridCol w:w="1134"/>
        <w:gridCol w:w="1134"/>
        <w:gridCol w:w="1134"/>
      </w:tblGrid>
      <w:tr w:rsidR="00EB0909" w:rsidRPr="00EB0909" w:rsidTr="00EB0909">
        <w:trPr>
          <w:jc w:val="center"/>
        </w:trPr>
        <w:tc>
          <w:tcPr>
            <w:tcW w:w="5103" w:type="dxa"/>
            <w:tcBorders>
              <w:top w:val="nil"/>
              <w:left w:val="nil"/>
              <w:bottom w:val="nil"/>
              <w:right w:val="single" w:sz="6" w:space="0" w:color="auto"/>
            </w:tcBorders>
          </w:tcPr>
          <w:p w:rsidR="00EB0909" w:rsidRPr="00EB0909" w:rsidRDefault="00EB0909" w:rsidP="00EB0909">
            <w:pPr>
              <w:keepNext/>
              <w:tabs>
                <w:tab w:val="clear" w:pos="567"/>
                <w:tab w:val="clear" w:pos="1276"/>
                <w:tab w:val="clear" w:pos="1843"/>
                <w:tab w:val="clear" w:pos="5387"/>
                <w:tab w:val="clear" w:pos="5954"/>
                <w:tab w:val="left" w:pos="794"/>
                <w:tab w:val="left" w:pos="1134"/>
                <w:tab w:val="left" w:pos="1474"/>
                <w:tab w:val="right" w:leader="dot" w:pos="4820"/>
              </w:tabs>
              <w:spacing w:before="60" w:after="60" w:line="199" w:lineRule="exact"/>
              <w:jc w:val="left"/>
              <w:rPr>
                <w:rFonts w:asciiTheme="minorHAnsi" w:eastAsiaTheme="minorEastAsia" w:hAnsiTheme="minorHAnsi" w:cstheme="minorBidi"/>
                <w:lang w:val="es-ES_tradnl"/>
              </w:rPr>
            </w:pPr>
          </w:p>
        </w:tc>
        <w:tc>
          <w:tcPr>
            <w:tcW w:w="3402" w:type="dxa"/>
            <w:gridSpan w:val="3"/>
            <w:tcBorders>
              <w:top w:val="single" w:sz="6" w:space="0" w:color="auto"/>
              <w:left w:val="single" w:sz="6" w:space="0" w:color="auto"/>
              <w:bottom w:val="single" w:sz="6" w:space="0" w:color="auto"/>
              <w:right w:val="single" w:sz="6" w:space="0" w:color="auto"/>
            </w:tcBorders>
            <w:hideMark/>
          </w:tcPr>
          <w:p w:rsidR="00EB0909" w:rsidRPr="00EB0909" w:rsidRDefault="00EB0909" w:rsidP="00EB0909">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es-ES_tradnl"/>
              </w:rPr>
            </w:pPr>
            <w:r w:rsidRPr="00EB0909">
              <w:rPr>
                <w:rFonts w:eastAsia="SimSun" w:cs="Arial"/>
                <w:b/>
                <w:bCs/>
                <w:lang w:val="es-ES_tradnl"/>
              </w:rPr>
              <w:t>SDR/min.</w:t>
            </w:r>
          </w:p>
        </w:tc>
      </w:tr>
      <w:tr w:rsidR="00EB0909" w:rsidRPr="00EB0909" w:rsidTr="00EB0909">
        <w:trPr>
          <w:trHeight w:hRule="exact" w:val="397"/>
          <w:jc w:val="center"/>
        </w:trPr>
        <w:tc>
          <w:tcPr>
            <w:tcW w:w="5103" w:type="dxa"/>
            <w:tcBorders>
              <w:top w:val="nil"/>
              <w:left w:val="nil"/>
              <w:bottom w:val="nil"/>
              <w:right w:val="single" w:sz="6" w:space="0" w:color="auto"/>
            </w:tcBorders>
            <w:vAlign w:val="center"/>
            <w:hideMark/>
          </w:tcPr>
          <w:p w:rsidR="00EB0909" w:rsidRPr="00EB0909" w:rsidRDefault="00EB0909" w:rsidP="00EB0909"/>
        </w:tc>
        <w:tc>
          <w:tcPr>
            <w:tcW w:w="1134" w:type="dxa"/>
            <w:tcBorders>
              <w:top w:val="single" w:sz="6" w:space="0" w:color="auto"/>
              <w:left w:val="single" w:sz="6" w:space="0" w:color="auto"/>
              <w:bottom w:val="single" w:sz="6" w:space="0" w:color="auto"/>
              <w:right w:val="single" w:sz="6" w:space="0" w:color="auto"/>
            </w:tcBorders>
            <w:hideMark/>
          </w:tcPr>
          <w:p w:rsidR="00EB0909" w:rsidRPr="00EB0909" w:rsidRDefault="00EB0909" w:rsidP="00EB0909">
            <w:pPr>
              <w:keepNext/>
              <w:framePr w:hSpace="181" w:wrap="notBeside" w:vAnchor="text" w:hAnchor="text" w:y="1"/>
              <w:tabs>
                <w:tab w:val="clear" w:pos="1276"/>
                <w:tab w:val="clear" w:pos="1843"/>
                <w:tab w:val="clear" w:pos="5387"/>
                <w:tab w:val="clear" w:pos="5954"/>
                <w:tab w:val="left" w:pos="284"/>
                <w:tab w:val="left" w:pos="851"/>
              </w:tabs>
              <w:spacing w:before="100" w:after="100" w:line="199" w:lineRule="exact"/>
              <w:jc w:val="center"/>
              <w:rPr>
                <w:rFonts w:eastAsia="SimSun" w:cs="Arial"/>
                <w:b/>
                <w:bCs/>
              </w:rPr>
            </w:pPr>
            <w:r w:rsidRPr="00EB0909">
              <w:rPr>
                <w:rFonts w:eastAsia="SimSun" w:cs="Arial"/>
                <w:b/>
                <w:bCs/>
              </w:rPr>
              <w:t>VHF</w:t>
            </w:r>
            <w:r w:rsidRPr="00EB0909">
              <w:rPr>
                <w:rFonts w:eastAsia="SimSun" w:cs="Arial"/>
                <w:b/>
                <w:bCs/>
                <w:vertAlign w:val="superscript"/>
              </w:rPr>
              <w:t>1</w:t>
            </w:r>
          </w:p>
        </w:tc>
        <w:tc>
          <w:tcPr>
            <w:tcW w:w="1134" w:type="dxa"/>
            <w:tcBorders>
              <w:top w:val="single" w:sz="6" w:space="0" w:color="auto"/>
              <w:left w:val="single" w:sz="6" w:space="0" w:color="auto"/>
              <w:bottom w:val="single" w:sz="6" w:space="0" w:color="auto"/>
              <w:right w:val="single" w:sz="6" w:space="0" w:color="auto"/>
            </w:tcBorders>
            <w:hideMark/>
          </w:tcPr>
          <w:p w:rsidR="00EB0909" w:rsidRPr="00EB0909" w:rsidRDefault="00EB0909" w:rsidP="00EB0909">
            <w:pPr>
              <w:keepNext/>
              <w:framePr w:hSpace="181" w:wrap="notBeside" w:vAnchor="text" w:hAnchor="text" w:y="1"/>
              <w:tabs>
                <w:tab w:val="clear" w:pos="1276"/>
                <w:tab w:val="clear" w:pos="1843"/>
                <w:tab w:val="clear" w:pos="5387"/>
                <w:tab w:val="clear" w:pos="5954"/>
                <w:tab w:val="left" w:pos="284"/>
                <w:tab w:val="left" w:pos="851"/>
              </w:tabs>
              <w:spacing w:before="100" w:after="100" w:line="199" w:lineRule="exact"/>
              <w:jc w:val="center"/>
              <w:rPr>
                <w:rFonts w:eastAsia="SimSun" w:cs="Arial"/>
                <w:b/>
                <w:bCs/>
              </w:rPr>
            </w:pPr>
            <w:r w:rsidRPr="00EB0909">
              <w:rPr>
                <w:rFonts w:eastAsia="SimSun" w:cs="Arial"/>
                <w:b/>
                <w:bCs/>
              </w:rPr>
              <w:t>VHF</w:t>
            </w:r>
            <w:r w:rsidRPr="00EB0909">
              <w:rPr>
                <w:rFonts w:eastAsia="SimSun" w:cs="Arial"/>
                <w:b/>
                <w:bCs/>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EB0909" w:rsidRPr="00EB0909" w:rsidRDefault="00EB0909" w:rsidP="00EB0909">
            <w:pPr>
              <w:keepNext/>
              <w:framePr w:hSpace="181" w:wrap="notBeside" w:vAnchor="text" w:hAnchor="text" w:y="1"/>
              <w:tabs>
                <w:tab w:val="clear" w:pos="1276"/>
                <w:tab w:val="clear" w:pos="1843"/>
                <w:tab w:val="clear" w:pos="5387"/>
                <w:tab w:val="clear" w:pos="5954"/>
                <w:tab w:val="left" w:pos="284"/>
                <w:tab w:val="left" w:pos="851"/>
              </w:tabs>
              <w:spacing w:before="100" w:after="100" w:line="199" w:lineRule="exact"/>
              <w:jc w:val="center"/>
              <w:rPr>
                <w:rFonts w:eastAsia="SimSun" w:cs="Arial"/>
                <w:b/>
                <w:bCs/>
              </w:rPr>
            </w:pPr>
            <w:r w:rsidRPr="00EB0909">
              <w:rPr>
                <w:rFonts w:eastAsia="SimSun" w:cs="Arial"/>
                <w:b/>
                <w:bCs/>
              </w:rPr>
              <w:t>MF/HF</w:t>
            </w:r>
            <w:r w:rsidRPr="00EB0909">
              <w:rPr>
                <w:rFonts w:eastAsia="SimSun" w:cs="Arial"/>
                <w:b/>
                <w:bCs/>
                <w:vertAlign w:val="superscript"/>
              </w:rPr>
              <w:t>1</w:t>
            </w:r>
          </w:p>
        </w:tc>
      </w:tr>
      <w:tr w:rsidR="00EB0909" w:rsidRPr="00EB0909" w:rsidTr="00EB0909">
        <w:trPr>
          <w:jc w:val="center"/>
        </w:trPr>
        <w:tc>
          <w:tcPr>
            <w:tcW w:w="5103" w:type="dxa"/>
            <w:tcBorders>
              <w:top w:val="nil"/>
              <w:left w:val="nil"/>
              <w:bottom w:val="nil"/>
              <w:right w:val="single" w:sz="6" w:space="0" w:color="auto"/>
            </w:tcBorders>
            <w:hideMark/>
          </w:tcPr>
          <w:p w:rsidR="00EB0909" w:rsidRPr="00EB0909" w:rsidRDefault="00EB0909" w:rsidP="00EB0909">
            <w:pPr>
              <w:keepNext/>
              <w:tabs>
                <w:tab w:val="clear" w:pos="567"/>
                <w:tab w:val="clear" w:pos="1276"/>
                <w:tab w:val="clear" w:pos="1843"/>
                <w:tab w:val="clear" w:pos="5387"/>
                <w:tab w:val="clear" w:pos="5954"/>
                <w:tab w:val="left" w:pos="794"/>
                <w:tab w:val="left" w:pos="1134"/>
                <w:tab w:val="left" w:pos="1474"/>
                <w:tab w:val="right" w:leader="dot" w:pos="4820"/>
              </w:tabs>
              <w:spacing w:before="60" w:after="60" w:line="199" w:lineRule="exact"/>
              <w:jc w:val="left"/>
              <w:rPr>
                <w:rFonts w:asciiTheme="minorHAnsi" w:eastAsiaTheme="minorEastAsia" w:hAnsiTheme="minorHAnsi" w:cstheme="minorBidi"/>
              </w:rPr>
            </w:pPr>
            <w:r w:rsidRPr="00EB0909">
              <w:rPr>
                <w:rFonts w:asciiTheme="minorHAnsi" w:eastAsiaTheme="minorEastAsia" w:hAnsiTheme="minorHAnsi" w:cstheme="minorBidi"/>
              </w:rPr>
              <w:tab/>
            </w:r>
            <w:r w:rsidRPr="00EB0909">
              <w:rPr>
                <w:rFonts w:asciiTheme="minorHAnsi" w:eastAsiaTheme="minorEastAsia" w:hAnsiTheme="minorHAnsi" w:cstheme="minorBidi"/>
              </w:rPr>
              <w:tab/>
              <w:t>a)</w:t>
            </w:r>
            <w:r w:rsidRPr="00EB0909">
              <w:rPr>
                <w:rFonts w:asciiTheme="minorHAnsi" w:eastAsiaTheme="minorEastAsia" w:hAnsiTheme="minorHAnsi" w:cstheme="minorBidi"/>
              </w:rPr>
              <w:tab/>
              <w:t>Norway</w:t>
            </w:r>
            <w:r w:rsidRPr="00EB0909">
              <w:rPr>
                <w:rFonts w:asciiTheme="minorHAnsi" w:eastAsiaTheme="minorEastAsia" w:hAnsiTheme="minorHAnsi" w:cstheme="minorBidi"/>
              </w:rPr>
              <w:tab/>
            </w:r>
          </w:p>
        </w:tc>
        <w:tc>
          <w:tcPr>
            <w:tcW w:w="1134" w:type="dxa"/>
            <w:tcBorders>
              <w:top w:val="single" w:sz="6" w:space="0" w:color="auto"/>
              <w:left w:val="single" w:sz="6" w:space="0" w:color="auto"/>
              <w:bottom w:val="nil"/>
              <w:right w:val="single" w:sz="6" w:space="0" w:color="auto"/>
            </w:tcBorders>
            <w:vAlign w:val="bottom"/>
            <w:hideMark/>
          </w:tcPr>
          <w:p w:rsidR="00EB0909" w:rsidRPr="00EB0909" w:rsidRDefault="00EB0909" w:rsidP="00EB0909">
            <w:pPr>
              <w:keepNext/>
              <w:tabs>
                <w:tab w:val="clear" w:pos="1276"/>
                <w:tab w:val="clear" w:pos="1843"/>
                <w:tab w:val="clear" w:pos="5387"/>
                <w:tab w:val="clear" w:pos="5954"/>
                <w:tab w:val="left" w:pos="284"/>
                <w:tab w:val="left" w:pos="851"/>
              </w:tabs>
              <w:spacing w:before="60" w:after="60" w:line="199" w:lineRule="exact"/>
              <w:jc w:val="center"/>
              <w:rPr>
                <w:rFonts w:asciiTheme="minorHAnsi" w:eastAsiaTheme="minorEastAsia" w:hAnsiTheme="minorHAnsi" w:cstheme="minorBidi"/>
                <w:lang w:val="es-ES_tradnl"/>
              </w:rPr>
            </w:pPr>
            <w:r w:rsidRPr="00EB0909">
              <w:rPr>
                <w:rFonts w:asciiTheme="minorHAnsi" w:eastAsiaTheme="minorEastAsia" w:hAnsiTheme="minorHAnsi" w:cstheme="minorBidi"/>
                <w:lang w:val="es-ES_tradnl"/>
              </w:rPr>
              <w:t>0.30</w:t>
            </w:r>
          </w:p>
        </w:tc>
        <w:tc>
          <w:tcPr>
            <w:tcW w:w="1134" w:type="dxa"/>
            <w:tcBorders>
              <w:top w:val="single" w:sz="6" w:space="0" w:color="auto"/>
              <w:left w:val="single" w:sz="6" w:space="0" w:color="auto"/>
              <w:bottom w:val="nil"/>
              <w:right w:val="single" w:sz="6" w:space="0" w:color="auto"/>
            </w:tcBorders>
            <w:vAlign w:val="bottom"/>
            <w:hideMark/>
          </w:tcPr>
          <w:p w:rsidR="00EB0909" w:rsidRPr="00EB0909" w:rsidRDefault="00EB0909" w:rsidP="00EB0909">
            <w:pPr>
              <w:keepNext/>
              <w:tabs>
                <w:tab w:val="clear" w:pos="1276"/>
                <w:tab w:val="clear" w:pos="1843"/>
                <w:tab w:val="clear" w:pos="5387"/>
                <w:tab w:val="clear" w:pos="5954"/>
                <w:tab w:val="left" w:pos="284"/>
                <w:tab w:val="left" w:pos="851"/>
              </w:tabs>
              <w:spacing w:before="60" w:after="60" w:line="199" w:lineRule="exact"/>
              <w:jc w:val="center"/>
              <w:rPr>
                <w:rFonts w:asciiTheme="minorHAnsi" w:eastAsiaTheme="minorEastAsia" w:hAnsiTheme="minorHAnsi" w:cstheme="minorBidi"/>
                <w:lang w:val="es-ES_tradnl"/>
              </w:rPr>
            </w:pPr>
            <w:r w:rsidRPr="00EB0909">
              <w:rPr>
                <w:rFonts w:asciiTheme="minorHAnsi" w:eastAsiaTheme="minorEastAsia" w:hAnsiTheme="minorHAnsi" w:cstheme="minorBidi"/>
                <w:lang w:val="es-ES_tradnl"/>
              </w:rPr>
              <w:t>0.60</w:t>
            </w:r>
          </w:p>
        </w:tc>
        <w:tc>
          <w:tcPr>
            <w:tcW w:w="1134" w:type="dxa"/>
            <w:tcBorders>
              <w:top w:val="single" w:sz="6" w:space="0" w:color="auto"/>
              <w:left w:val="single" w:sz="6" w:space="0" w:color="auto"/>
              <w:bottom w:val="nil"/>
              <w:right w:val="single" w:sz="6" w:space="0" w:color="auto"/>
            </w:tcBorders>
            <w:vAlign w:val="bottom"/>
            <w:hideMark/>
          </w:tcPr>
          <w:p w:rsidR="00EB0909" w:rsidRPr="00EB0909" w:rsidRDefault="00EB0909" w:rsidP="00EB0909">
            <w:pPr>
              <w:keepNext/>
              <w:tabs>
                <w:tab w:val="clear" w:pos="1276"/>
                <w:tab w:val="clear" w:pos="1843"/>
                <w:tab w:val="clear" w:pos="5387"/>
                <w:tab w:val="clear" w:pos="5954"/>
                <w:tab w:val="left" w:pos="284"/>
                <w:tab w:val="left" w:pos="851"/>
              </w:tabs>
              <w:spacing w:before="60" w:after="60" w:line="199" w:lineRule="exact"/>
              <w:jc w:val="center"/>
              <w:rPr>
                <w:rFonts w:asciiTheme="minorHAnsi" w:eastAsiaTheme="minorEastAsia" w:hAnsiTheme="minorHAnsi" w:cstheme="minorBidi"/>
                <w:lang w:val="es-ES_tradnl"/>
              </w:rPr>
            </w:pPr>
            <w:r w:rsidRPr="00EB0909">
              <w:rPr>
                <w:rFonts w:asciiTheme="minorHAnsi" w:eastAsiaTheme="minorEastAsia" w:hAnsiTheme="minorHAnsi" w:cstheme="minorBidi"/>
                <w:lang w:val="es-ES_tradnl"/>
              </w:rPr>
              <w:t>1.50</w:t>
            </w:r>
          </w:p>
        </w:tc>
      </w:tr>
      <w:tr w:rsidR="00EB0909" w:rsidRPr="00EB0909" w:rsidTr="00EB0909">
        <w:trPr>
          <w:jc w:val="center"/>
        </w:trPr>
        <w:tc>
          <w:tcPr>
            <w:tcW w:w="5103" w:type="dxa"/>
            <w:tcBorders>
              <w:top w:val="nil"/>
              <w:left w:val="nil"/>
              <w:bottom w:val="nil"/>
              <w:right w:val="single" w:sz="6" w:space="0" w:color="auto"/>
            </w:tcBorders>
            <w:hideMark/>
          </w:tcPr>
          <w:p w:rsidR="00EB0909" w:rsidRPr="00EB0909" w:rsidRDefault="00EB0909" w:rsidP="00EB0909">
            <w:pPr>
              <w:keepNext/>
              <w:tabs>
                <w:tab w:val="clear" w:pos="567"/>
                <w:tab w:val="clear" w:pos="1276"/>
                <w:tab w:val="clear" w:pos="1843"/>
                <w:tab w:val="clear" w:pos="5387"/>
                <w:tab w:val="clear" w:pos="5954"/>
                <w:tab w:val="left" w:pos="794"/>
                <w:tab w:val="left" w:pos="1134"/>
                <w:tab w:val="left" w:pos="1474"/>
                <w:tab w:val="right" w:leader="dot" w:pos="4820"/>
              </w:tabs>
              <w:spacing w:before="60" w:after="60" w:line="199" w:lineRule="exact"/>
              <w:jc w:val="left"/>
              <w:rPr>
                <w:rFonts w:asciiTheme="minorHAnsi" w:eastAsiaTheme="minorEastAsia" w:hAnsiTheme="minorHAnsi" w:cstheme="minorBidi"/>
              </w:rPr>
            </w:pPr>
            <w:r w:rsidRPr="00EB0909">
              <w:rPr>
                <w:rFonts w:asciiTheme="minorHAnsi" w:eastAsiaTheme="minorEastAsia" w:hAnsiTheme="minorHAnsi" w:cstheme="minorBidi"/>
              </w:rPr>
              <w:tab/>
            </w:r>
            <w:r w:rsidRPr="00EB0909">
              <w:rPr>
                <w:rFonts w:asciiTheme="minorHAnsi" w:eastAsiaTheme="minorEastAsia" w:hAnsiTheme="minorHAnsi" w:cstheme="minorBidi"/>
              </w:rPr>
              <w:tab/>
              <w:t>b)</w:t>
            </w:r>
            <w:r w:rsidRPr="00EB0909">
              <w:rPr>
                <w:rFonts w:asciiTheme="minorHAnsi" w:eastAsiaTheme="minorEastAsia" w:hAnsiTheme="minorHAnsi" w:cstheme="minorBidi"/>
              </w:rPr>
              <w:tab/>
              <w:t>Europe</w:t>
            </w:r>
            <w:r w:rsidRPr="00EB0909">
              <w:rPr>
                <w:rFonts w:asciiTheme="minorHAnsi" w:eastAsiaTheme="minorEastAsia" w:hAnsiTheme="minorHAnsi" w:cstheme="minorBidi"/>
              </w:rPr>
              <w:tab/>
            </w:r>
          </w:p>
        </w:tc>
        <w:tc>
          <w:tcPr>
            <w:tcW w:w="1134" w:type="dxa"/>
            <w:tcBorders>
              <w:top w:val="nil"/>
              <w:left w:val="single" w:sz="6" w:space="0" w:color="auto"/>
              <w:bottom w:val="nil"/>
              <w:right w:val="single" w:sz="6" w:space="0" w:color="auto"/>
            </w:tcBorders>
            <w:vAlign w:val="bottom"/>
            <w:hideMark/>
          </w:tcPr>
          <w:p w:rsidR="00EB0909" w:rsidRPr="00EB0909" w:rsidRDefault="00EB0909" w:rsidP="00EB0909">
            <w:pPr>
              <w:keepNext/>
              <w:tabs>
                <w:tab w:val="clear" w:pos="1276"/>
                <w:tab w:val="clear" w:pos="1843"/>
                <w:tab w:val="clear" w:pos="5387"/>
                <w:tab w:val="clear" w:pos="5954"/>
                <w:tab w:val="left" w:pos="284"/>
                <w:tab w:val="left" w:pos="851"/>
              </w:tabs>
              <w:spacing w:before="60" w:after="60" w:line="199" w:lineRule="exact"/>
              <w:jc w:val="center"/>
              <w:rPr>
                <w:rFonts w:asciiTheme="minorHAnsi" w:eastAsiaTheme="minorEastAsia" w:hAnsiTheme="minorHAnsi" w:cstheme="minorBidi"/>
                <w:lang w:val="en-US"/>
              </w:rPr>
            </w:pPr>
            <w:r w:rsidRPr="00EB0909">
              <w:rPr>
                <w:rFonts w:asciiTheme="minorHAnsi" w:eastAsiaTheme="minorEastAsia" w:hAnsiTheme="minorHAnsi" w:cstheme="minorBidi"/>
                <w:lang w:val="en-US"/>
              </w:rPr>
              <w:t>1.20</w:t>
            </w:r>
          </w:p>
        </w:tc>
        <w:tc>
          <w:tcPr>
            <w:tcW w:w="1134" w:type="dxa"/>
            <w:tcBorders>
              <w:top w:val="nil"/>
              <w:left w:val="single" w:sz="6" w:space="0" w:color="auto"/>
              <w:bottom w:val="nil"/>
              <w:right w:val="single" w:sz="6" w:space="0" w:color="auto"/>
            </w:tcBorders>
            <w:vAlign w:val="bottom"/>
            <w:hideMark/>
          </w:tcPr>
          <w:p w:rsidR="00EB0909" w:rsidRPr="00EB0909" w:rsidRDefault="00EB0909" w:rsidP="00EB0909">
            <w:pPr>
              <w:keepNext/>
              <w:tabs>
                <w:tab w:val="clear" w:pos="1276"/>
                <w:tab w:val="clear" w:pos="1843"/>
                <w:tab w:val="clear" w:pos="5387"/>
                <w:tab w:val="clear" w:pos="5954"/>
                <w:tab w:val="left" w:pos="284"/>
                <w:tab w:val="left" w:pos="851"/>
              </w:tabs>
              <w:spacing w:before="60" w:after="60" w:line="199" w:lineRule="exact"/>
              <w:jc w:val="center"/>
              <w:rPr>
                <w:rFonts w:asciiTheme="minorHAnsi" w:eastAsiaTheme="minorEastAsia" w:hAnsiTheme="minorHAnsi" w:cstheme="minorBidi"/>
                <w:lang w:val="en-US"/>
              </w:rPr>
            </w:pPr>
            <w:r w:rsidRPr="00EB0909">
              <w:rPr>
                <w:rFonts w:asciiTheme="minorHAnsi" w:eastAsiaTheme="minorEastAsia" w:hAnsiTheme="minorHAnsi" w:cstheme="minorBidi"/>
                <w:lang w:val="en-US"/>
              </w:rPr>
              <w:t>1.50</w:t>
            </w:r>
          </w:p>
        </w:tc>
        <w:tc>
          <w:tcPr>
            <w:tcW w:w="1134" w:type="dxa"/>
            <w:tcBorders>
              <w:top w:val="nil"/>
              <w:left w:val="single" w:sz="6" w:space="0" w:color="auto"/>
              <w:bottom w:val="nil"/>
              <w:right w:val="single" w:sz="6" w:space="0" w:color="auto"/>
            </w:tcBorders>
            <w:vAlign w:val="bottom"/>
            <w:hideMark/>
          </w:tcPr>
          <w:p w:rsidR="00EB0909" w:rsidRPr="00EB0909" w:rsidRDefault="00EB0909" w:rsidP="00EB0909">
            <w:pPr>
              <w:keepNext/>
              <w:tabs>
                <w:tab w:val="clear" w:pos="1276"/>
                <w:tab w:val="clear" w:pos="1843"/>
                <w:tab w:val="clear" w:pos="5387"/>
                <w:tab w:val="clear" w:pos="5954"/>
                <w:tab w:val="left" w:pos="284"/>
                <w:tab w:val="left" w:pos="851"/>
              </w:tabs>
              <w:spacing w:before="60" w:after="60" w:line="199" w:lineRule="exact"/>
              <w:jc w:val="center"/>
              <w:rPr>
                <w:rFonts w:asciiTheme="minorHAnsi" w:eastAsiaTheme="minorEastAsia" w:hAnsiTheme="minorHAnsi" w:cstheme="minorBidi"/>
                <w:lang w:val="en-US"/>
              </w:rPr>
            </w:pPr>
            <w:r w:rsidRPr="00EB0909">
              <w:rPr>
                <w:rFonts w:asciiTheme="minorHAnsi" w:eastAsiaTheme="minorEastAsia" w:hAnsiTheme="minorHAnsi" w:cstheme="minorBidi"/>
                <w:lang w:val="en-US"/>
              </w:rPr>
              <w:t>1.90</w:t>
            </w:r>
          </w:p>
        </w:tc>
      </w:tr>
      <w:tr w:rsidR="00EB0909" w:rsidRPr="00EB0909" w:rsidTr="00EB0909">
        <w:trPr>
          <w:jc w:val="center"/>
        </w:trPr>
        <w:tc>
          <w:tcPr>
            <w:tcW w:w="5103" w:type="dxa"/>
            <w:tcBorders>
              <w:top w:val="nil"/>
              <w:left w:val="nil"/>
              <w:bottom w:val="nil"/>
              <w:right w:val="single" w:sz="6" w:space="0" w:color="auto"/>
            </w:tcBorders>
            <w:hideMark/>
          </w:tcPr>
          <w:p w:rsidR="00EB0909" w:rsidRPr="00EB0909" w:rsidRDefault="00EB0909" w:rsidP="00EB0909">
            <w:pPr>
              <w:keepNext/>
              <w:tabs>
                <w:tab w:val="clear" w:pos="567"/>
                <w:tab w:val="clear" w:pos="1276"/>
                <w:tab w:val="clear" w:pos="1843"/>
                <w:tab w:val="clear" w:pos="5387"/>
                <w:tab w:val="clear" w:pos="5954"/>
                <w:tab w:val="left" w:pos="794"/>
                <w:tab w:val="left" w:pos="1134"/>
                <w:tab w:val="left" w:pos="1474"/>
                <w:tab w:val="right" w:leader="dot" w:pos="4820"/>
              </w:tabs>
              <w:spacing w:before="60" w:after="60" w:line="199" w:lineRule="exact"/>
              <w:jc w:val="left"/>
              <w:rPr>
                <w:rFonts w:asciiTheme="minorHAnsi" w:eastAsiaTheme="minorEastAsia" w:hAnsiTheme="minorHAnsi" w:cstheme="minorBidi"/>
                <w:lang w:val="en-US"/>
              </w:rPr>
            </w:pPr>
            <w:r w:rsidRPr="00EB0909">
              <w:rPr>
                <w:rFonts w:asciiTheme="minorHAnsi" w:eastAsiaTheme="minorEastAsia" w:hAnsiTheme="minorHAnsi" w:cstheme="minorBidi"/>
                <w:lang w:val="en-US"/>
              </w:rPr>
              <w:tab/>
            </w:r>
            <w:r w:rsidRPr="00EB0909">
              <w:rPr>
                <w:rFonts w:asciiTheme="minorHAnsi" w:eastAsiaTheme="minorEastAsia" w:hAnsiTheme="minorHAnsi" w:cstheme="minorBidi"/>
                <w:lang w:val="en-US"/>
              </w:rPr>
              <w:tab/>
              <w:t>c)</w:t>
            </w:r>
            <w:r w:rsidRPr="00EB0909">
              <w:rPr>
                <w:rFonts w:asciiTheme="minorHAnsi" w:eastAsiaTheme="minorEastAsia" w:hAnsiTheme="minorHAnsi" w:cstheme="minorBidi"/>
                <w:lang w:val="en-US"/>
              </w:rPr>
              <w:tab/>
              <w:t>Rest of the world</w:t>
            </w:r>
            <w:r w:rsidRPr="00EB0909">
              <w:rPr>
                <w:rFonts w:asciiTheme="minorHAnsi" w:eastAsiaTheme="minorEastAsia" w:hAnsiTheme="minorHAnsi" w:cstheme="minorBidi"/>
                <w:lang w:val="en-US"/>
              </w:rPr>
              <w:tab/>
            </w:r>
          </w:p>
        </w:tc>
        <w:tc>
          <w:tcPr>
            <w:tcW w:w="1134" w:type="dxa"/>
            <w:tcBorders>
              <w:top w:val="nil"/>
              <w:left w:val="single" w:sz="6" w:space="0" w:color="auto"/>
              <w:bottom w:val="nil"/>
              <w:right w:val="single" w:sz="6" w:space="0" w:color="auto"/>
            </w:tcBorders>
            <w:vAlign w:val="bottom"/>
            <w:hideMark/>
          </w:tcPr>
          <w:p w:rsidR="00EB0909" w:rsidRPr="00EB0909" w:rsidRDefault="00EB0909" w:rsidP="00EB0909">
            <w:pPr>
              <w:keepNext/>
              <w:tabs>
                <w:tab w:val="clear" w:pos="1276"/>
                <w:tab w:val="clear" w:pos="1843"/>
                <w:tab w:val="clear" w:pos="5387"/>
                <w:tab w:val="clear" w:pos="5954"/>
                <w:tab w:val="left" w:pos="284"/>
                <w:tab w:val="left" w:pos="851"/>
              </w:tabs>
              <w:spacing w:before="60" w:after="60" w:line="199" w:lineRule="exact"/>
              <w:jc w:val="center"/>
              <w:rPr>
                <w:rFonts w:asciiTheme="minorHAnsi" w:eastAsiaTheme="minorEastAsia" w:hAnsiTheme="minorHAnsi" w:cstheme="minorBidi"/>
                <w:lang w:val="en-US"/>
              </w:rPr>
            </w:pPr>
            <w:r w:rsidRPr="00EB0909">
              <w:rPr>
                <w:rFonts w:asciiTheme="minorHAnsi" w:eastAsiaTheme="minorEastAsia" w:hAnsiTheme="minorHAnsi" w:cstheme="minorBidi"/>
                <w:lang w:val="en-US"/>
              </w:rPr>
              <w:t>1.80</w:t>
            </w:r>
          </w:p>
        </w:tc>
        <w:tc>
          <w:tcPr>
            <w:tcW w:w="1134" w:type="dxa"/>
            <w:tcBorders>
              <w:top w:val="nil"/>
              <w:left w:val="single" w:sz="6" w:space="0" w:color="auto"/>
              <w:bottom w:val="nil"/>
              <w:right w:val="single" w:sz="6" w:space="0" w:color="auto"/>
            </w:tcBorders>
            <w:vAlign w:val="bottom"/>
            <w:hideMark/>
          </w:tcPr>
          <w:p w:rsidR="00EB0909" w:rsidRPr="00EB0909" w:rsidRDefault="00EB0909" w:rsidP="00EB0909">
            <w:pPr>
              <w:keepNext/>
              <w:tabs>
                <w:tab w:val="clear" w:pos="1276"/>
                <w:tab w:val="clear" w:pos="1843"/>
                <w:tab w:val="clear" w:pos="5387"/>
                <w:tab w:val="clear" w:pos="5954"/>
                <w:tab w:val="left" w:pos="284"/>
                <w:tab w:val="left" w:pos="851"/>
              </w:tabs>
              <w:spacing w:before="60" w:after="60" w:line="199" w:lineRule="exact"/>
              <w:jc w:val="center"/>
              <w:rPr>
                <w:rFonts w:asciiTheme="minorHAnsi" w:eastAsiaTheme="minorEastAsia" w:hAnsiTheme="minorHAnsi" w:cstheme="minorBidi"/>
                <w:lang w:val="en-US"/>
              </w:rPr>
            </w:pPr>
            <w:r w:rsidRPr="00EB0909">
              <w:rPr>
                <w:rFonts w:asciiTheme="minorHAnsi" w:eastAsiaTheme="minorEastAsia" w:hAnsiTheme="minorHAnsi" w:cstheme="minorBidi"/>
                <w:lang w:val="en-US"/>
              </w:rPr>
              <w:t>2.10</w:t>
            </w:r>
          </w:p>
        </w:tc>
        <w:tc>
          <w:tcPr>
            <w:tcW w:w="1134" w:type="dxa"/>
            <w:tcBorders>
              <w:top w:val="nil"/>
              <w:left w:val="single" w:sz="6" w:space="0" w:color="auto"/>
              <w:bottom w:val="nil"/>
              <w:right w:val="single" w:sz="6" w:space="0" w:color="auto"/>
            </w:tcBorders>
            <w:vAlign w:val="bottom"/>
            <w:hideMark/>
          </w:tcPr>
          <w:p w:rsidR="00EB0909" w:rsidRPr="00EB0909" w:rsidRDefault="00EB0909" w:rsidP="00EB0909">
            <w:pPr>
              <w:keepNext/>
              <w:tabs>
                <w:tab w:val="clear" w:pos="1276"/>
                <w:tab w:val="clear" w:pos="1843"/>
                <w:tab w:val="clear" w:pos="5387"/>
                <w:tab w:val="clear" w:pos="5954"/>
                <w:tab w:val="left" w:pos="284"/>
                <w:tab w:val="left" w:pos="851"/>
              </w:tabs>
              <w:spacing w:before="60" w:after="60" w:line="199" w:lineRule="exact"/>
              <w:jc w:val="center"/>
              <w:rPr>
                <w:rFonts w:asciiTheme="minorHAnsi" w:eastAsiaTheme="minorEastAsia" w:hAnsiTheme="minorHAnsi" w:cstheme="minorBidi"/>
                <w:lang w:val="en-US"/>
              </w:rPr>
            </w:pPr>
            <w:r w:rsidRPr="00EB0909">
              <w:rPr>
                <w:rFonts w:asciiTheme="minorHAnsi" w:eastAsiaTheme="minorEastAsia" w:hAnsiTheme="minorHAnsi" w:cstheme="minorBidi"/>
                <w:lang w:val="en-US"/>
              </w:rPr>
              <w:t>2.40</w:t>
            </w:r>
          </w:p>
        </w:tc>
      </w:tr>
      <w:tr w:rsidR="00EB0909" w:rsidRPr="00EB0909" w:rsidTr="00EB0909">
        <w:trPr>
          <w:jc w:val="center"/>
        </w:trPr>
        <w:tc>
          <w:tcPr>
            <w:tcW w:w="5103" w:type="dxa"/>
            <w:tcBorders>
              <w:top w:val="nil"/>
              <w:left w:val="nil"/>
              <w:bottom w:val="nil"/>
              <w:right w:val="single" w:sz="6" w:space="0" w:color="auto"/>
            </w:tcBorders>
          </w:tcPr>
          <w:p w:rsidR="00EB0909" w:rsidRPr="00EB0909" w:rsidRDefault="00EB0909" w:rsidP="00EB0909">
            <w:pPr>
              <w:keepNext/>
              <w:tabs>
                <w:tab w:val="clear" w:pos="567"/>
                <w:tab w:val="clear" w:pos="1276"/>
                <w:tab w:val="clear" w:pos="1843"/>
                <w:tab w:val="clear" w:pos="5387"/>
                <w:tab w:val="clear" w:pos="5954"/>
                <w:tab w:val="left" w:pos="794"/>
                <w:tab w:val="left" w:pos="1134"/>
                <w:tab w:val="left" w:pos="1474"/>
                <w:tab w:val="right" w:leader="dot" w:pos="4820"/>
              </w:tabs>
              <w:spacing w:before="60" w:after="60" w:line="199" w:lineRule="exact"/>
              <w:jc w:val="left"/>
              <w:rPr>
                <w:rFonts w:asciiTheme="minorHAnsi" w:eastAsiaTheme="minorEastAsia" w:hAnsiTheme="minorHAnsi" w:cstheme="minorBidi"/>
              </w:rPr>
            </w:pPr>
          </w:p>
        </w:tc>
        <w:tc>
          <w:tcPr>
            <w:tcW w:w="1134" w:type="dxa"/>
            <w:tcBorders>
              <w:top w:val="nil"/>
              <w:left w:val="single" w:sz="6" w:space="0" w:color="auto"/>
              <w:bottom w:val="nil"/>
              <w:right w:val="single" w:sz="6" w:space="0" w:color="auto"/>
            </w:tcBorders>
            <w:vAlign w:val="bottom"/>
          </w:tcPr>
          <w:p w:rsidR="00EB0909" w:rsidRPr="00EB0909" w:rsidRDefault="00EB0909" w:rsidP="00EB0909">
            <w:pPr>
              <w:keepNext/>
              <w:tabs>
                <w:tab w:val="clear" w:pos="1276"/>
                <w:tab w:val="clear" w:pos="1843"/>
                <w:tab w:val="clear" w:pos="5387"/>
                <w:tab w:val="clear" w:pos="5954"/>
                <w:tab w:val="left" w:pos="284"/>
                <w:tab w:val="left" w:pos="851"/>
              </w:tabs>
              <w:spacing w:before="60" w:after="60" w:line="199" w:lineRule="exact"/>
              <w:jc w:val="center"/>
              <w:rPr>
                <w:rFonts w:asciiTheme="minorHAnsi" w:eastAsiaTheme="minorEastAsia" w:hAnsiTheme="minorHAnsi" w:cstheme="minorBidi"/>
                <w:lang w:val="en-US"/>
              </w:rPr>
            </w:pPr>
          </w:p>
        </w:tc>
        <w:tc>
          <w:tcPr>
            <w:tcW w:w="1134" w:type="dxa"/>
            <w:tcBorders>
              <w:top w:val="nil"/>
              <w:left w:val="single" w:sz="6" w:space="0" w:color="auto"/>
              <w:bottom w:val="nil"/>
              <w:right w:val="single" w:sz="6" w:space="0" w:color="auto"/>
            </w:tcBorders>
            <w:vAlign w:val="bottom"/>
          </w:tcPr>
          <w:p w:rsidR="00EB0909" w:rsidRPr="00EB0909" w:rsidRDefault="00EB0909" w:rsidP="00EB0909">
            <w:pPr>
              <w:keepNext/>
              <w:tabs>
                <w:tab w:val="clear" w:pos="1276"/>
                <w:tab w:val="clear" w:pos="1843"/>
                <w:tab w:val="clear" w:pos="5387"/>
                <w:tab w:val="clear" w:pos="5954"/>
                <w:tab w:val="left" w:pos="284"/>
                <w:tab w:val="left" w:pos="851"/>
              </w:tabs>
              <w:spacing w:before="60" w:after="60" w:line="199" w:lineRule="exact"/>
              <w:jc w:val="center"/>
              <w:rPr>
                <w:rFonts w:asciiTheme="minorHAnsi" w:eastAsiaTheme="minorEastAsia" w:hAnsiTheme="minorHAnsi" w:cstheme="minorBidi"/>
                <w:lang w:val="en-US"/>
              </w:rPr>
            </w:pPr>
          </w:p>
        </w:tc>
        <w:tc>
          <w:tcPr>
            <w:tcW w:w="1134" w:type="dxa"/>
            <w:tcBorders>
              <w:top w:val="nil"/>
              <w:left w:val="single" w:sz="6" w:space="0" w:color="auto"/>
              <w:bottom w:val="nil"/>
              <w:right w:val="single" w:sz="6" w:space="0" w:color="auto"/>
            </w:tcBorders>
            <w:vAlign w:val="bottom"/>
          </w:tcPr>
          <w:p w:rsidR="00EB0909" w:rsidRPr="00EB0909" w:rsidRDefault="00EB0909" w:rsidP="00EB0909">
            <w:pPr>
              <w:keepNext/>
              <w:tabs>
                <w:tab w:val="clear" w:pos="1276"/>
                <w:tab w:val="clear" w:pos="1843"/>
                <w:tab w:val="clear" w:pos="5387"/>
                <w:tab w:val="clear" w:pos="5954"/>
                <w:tab w:val="left" w:pos="284"/>
                <w:tab w:val="left" w:pos="851"/>
              </w:tabs>
              <w:spacing w:before="60" w:after="60" w:line="199" w:lineRule="exact"/>
              <w:jc w:val="center"/>
              <w:rPr>
                <w:rFonts w:asciiTheme="minorHAnsi" w:eastAsiaTheme="minorEastAsia" w:hAnsiTheme="minorHAnsi" w:cstheme="minorBidi"/>
                <w:lang w:val="en-US"/>
              </w:rPr>
            </w:pPr>
          </w:p>
        </w:tc>
      </w:tr>
      <w:tr w:rsidR="00EB0909" w:rsidRPr="00EB0909" w:rsidTr="00EB0909">
        <w:trPr>
          <w:jc w:val="center"/>
        </w:trPr>
        <w:tc>
          <w:tcPr>
            <w:tcW w:w="5103" w:type="dxa"/>
            <w:tcBorders>
              <w:top w:val="nil"/>
              <w:left w:val="nil"/>
              <w:bottom w:val="nil"/>
              <w:right w:val="single" w:sz="6" w:space="0" w:color="auto"/>
            </w:tcBorders>
            <w:hideMark/>
          </w:tcPr>
          <w:p w:rsidR="00EB0909" w:rsidRPr="00EB0909" w:rsidRDefault="00EB0909" w:rsidP="00EB0909">
            <w:pPr>
              <w:keepNext/>
              <w:tabs>
                <w:tab w:val="clear" w:pos="567"/>
                <w:tab w:val="clear" w:pos="1276"/>
                <w:tab w:val="clear" w:pos="1843"/>
                <w:tab w:val="clear" w:pos="5387"/>
                <w:tab w:val="clear" w:pos="5954"/>
                <w:tab w:val="left" w:pos="794"/>
                <w:tab w:val="left" w:pos="1134"/>
                <w:tab w:val="left" w:pos="1474"/>
                <w:tab w:val="right" w:leader="dot" w:pos="4820"/>
              </w:tabs>
              <w:spacing w:before="60" w:after="60" w:line="199" w:lineRule="exact"/>
              <w:jc w:val="left"/>
              <w:rPr>
                <w:rFonts w:asciiTheme="minorHAnsi" w:eastAsiaTheme="minorEastAsia" w:hAnsiTheme="minorHAnsi" w:cstheme="minorBidi"/>
                <w:lang w:val="en-US"/>
              </w:rPr>
            </w:pPr>
            <w:r w:rsidRPr="00EB0909">
              <w:rPr>
                <w:rFonts w:asciiTheme="minorHAnsi" w:eastAsiaTheme="minorEastAsia" w:hAnsiTheme="minorHAnsi" w:cstheme="minorBidi"/>
                <w:lang w:val="en-US"/>
              </w:rPr>
              <w:tab/>
            </w:r>
            <w:r w:rsidRPr="00EB0909">
              <w:rPr>
                <w:rFonts w:asciiTheme="minorHAnsi" w:eastAsiaTheme="minorEastAsia" w:hAnsiTheme="minorHAnsi" w:cstheme="minorBidi"/>
                <w:lang w:val="en-US"/>
              </w:rPr>
              <w:tab/>
              <w:t>e)</w:t>
            </w:r>
            <w:r w:rsidRPr="00EB0909">
              <w:rPr>
                <w:rFonts w:asciiTheme="minorHAnsi" w:eastAsiaTheme="minorEastAsia" w:hAnsiTheme="minorHAnsi" w:cstheme="minorBidi"/>
                <w:lang w:val="en-US"/>
              </w:rPr>
              <w:tab/>
              <w:t>Inmarsat–B/M</w:t>
            </w:r>
            <w:r w:rsidRPr="00EB0909">
              <w:rPr>
                <w:rFonts w:asciiTheme="minorHAnsi" w:eastAsiaTheme="minorEastAsia" w:hAnsiTheme="minorHAnsi" w:cstheme="minorBidi"/>
                <w:lang w:val="en-US"/>
              </w:rPr>
              <w:tab/>
            </w:r>
          </w:p>
        </w:tc>
        <w:tc>
          <w:tcPr>
            <w:tcW w:w="1134" w:type="dxa"/>
            <w:tcBorders>
              <w:top w:val="nil"/>
              <w:left w:val="single" w:sz="6" w:space="0" w:color="auto"/>
              <w:bottom w:val="nil"/>
              <w:right w:val="single" w:sz="6" w:space="0" w:color="auto"/>
            </w:tcBorders>
            <w:vAlign w:val="bottom"/>
            <w:hideMark/>
          </w:tcPr>
          <w:p w:rsidR="00EB0909" w:rsidRPr="00EB0909" w:rsidRDefault="00EB0909" w:rsidP="00EB0909">
            <w:pPr>
              <w:keepNext/>
              <w:tabs>
                <w:tab w:val="clear" w:pos="1276"/>
                <w:tab w:val="clear" w:pos="1843"/>
                <w:tab w:val="clear" w:pos="5387"/>
                <w:tab w:val="clear" w:pos="5954"/>
                <w:tab w:val="left" w:pos="284"/>
                <w:tab w:val="left" w:pos="851"/>
              </w:tabs>
              <w:spacing w:before="60" w:after="60" w:line="199" w:lineRule="exact"/>
              <w:jc w:val="center"/>
              <w:rPr>
                <w:rFonts w:asciiTheme="minorHAnsi" w:eastAsiaTheme="minorEastAsia" w:hAnsiTheme="minorHAnsi" w:cstheme="minorBidi"/>
                <w:lang w:val="en-US"/>
              </w:rPr>
            </w:pPr>
            <w:r w:rsidRPr="00EB0909">
              <w:rPr>
                <w:rFonts w:asciiTheme="minorHAnsi" w:eastAsiaTheme="minorEastAsia" w:hAnsiTheme="minorHAnsi" w:cstheme="minorBidi"/>
                <w:lang w:val="en-US"/>
              </w:rPr>
              <w:t>4.–</w:t>
            </w:r>
          </w:p>
        </w:tc>
        <w:tc>
          <w:tcPr>
            <w:tcW w:w="1134" w:type="dxa"/>
            <w:tcBorders>
              <w:top w:val="nil"/>
              <w:left w:val="single" w:sz="6" w:space="0" w:color="auto"/>
              <w:bottom w:val="nil"/>
              <w:right w:val="single" w:sz="6" w:space="0" w:color="auto"/>
            </w:tcBorders>
            <w:vAlign w:val="bottom"/>
            <w:hideMark/>
          </w:tcPr>
          <w:p w:rsidR="00EB0909" w:rsidRPr="00EB0909" w:rsidRDefault="00EB0909" w:rsidP="00EB0909">
            <w:pPr>
              <w:keepNext/>
              <w:tabs>
                <w:tab w:val="clear" w:pos="1276"/>
                <w:tab w:val="clear" w:pos="1843"/>
                <w:tab w:val="clear" w:pos="5387"/>
                <w:tab w:val="clear" w:pos="5954"/>
                <w:tab w:val="left" w:pos="284"/>
                <w:tab w:val="left" w:pos="851"/>
              </w:tabs>
              <w:spacing w:before="60" w:after="60" w:line="199" w:lineRule="exact"/>
              <w:jc w:val="center"/>
              <w:rPr>
                <w:rFonts w:asciiTheme="minorHAnsi" w:eastAsiaTheme="minorEastAsia" w:hAnsiTheme="minorHAnsi" w:cstheme="minorBidi"/>
                <w:lang w:val="en-US"/>
              </w:rPr>
            </w:pPr>
            <w:r w:rsidRPr="00EB0909">
              <w:rPr>
                <w:rFonts w:asciiTheme="minorHAnsi" w:eastAsiaTheme="minorEastAsia" w:hAnsiTheme="minorHAnsi" w:cstheme="minorBidi"/>
                <w:lang w:val="en-US"/>
              </w:rPr>
              <w:t>4.–</w:t>
            </w:r>
          </w:p>
        </w:tc>
        <w:tc>
          <w:tcPr>
            <w:tcW w:w="1134" w:type="dxa"/>
            <w:tcBorders>
              <w:top w:val="nil"/>
              <w:left w:val="single" w:sz="6" w:space="0" w:color="auto"/>
              <w:bottom w:val="nil"/>
              <w:right w:val="single" w:sz="6" w:space="0" w:color="auto"/>
            </w:tcBorders>
            <w:vAlign w:val="bottom"/>
            <w:hideMark/>
          </w:tcPr>
          <w:p w:rsidR="00EB0909" w:rsidRPr="00EB0909" w:rsidRDefault="00EB0909" w:rsidP="00EB0909">
            <w:pPr>
              <w:keepNext/>
              <w:tabs>
                <w:tab w:val="clear" w:pos="1276"/>
                <w:tab w:val="clear" w:pos="1843"/>
                <w:tab w:val="clear" w:pos="5387"/>
                <w:tab w:val="clear" w:pos="5954"/>
                <w:tab w:val="left" w:pos="284"/>
                <w:tab w:val="left" w:pos="851"/>
              </w:tabs>
              <w:spacing w:before="60" w:after="60" w:line="199" w:lineRule="exact"/>
              <w:jc w:val="center"/>
              <w:rPr>
                <w:rFonts w:asciiTheme="minorHAnsi" w:eastAsiaTheme="minorEastAsia" w:hAnsiTheme="minorHAnsi" w:cstheme="minorBidi"/>
                <w:lang w:val="en-US"/>
              </w:rPr>
            </w:pPr>
            <w:r w:rsidRPr="00EB0909">
              <w:rPr>
                <w:rFonts w:asciiTheme="minorHAnsi" w:eastAsiaTheme="minorEastAsia" w:hAnsiTheme="minorHAnsi" w:cstheme="minorBidi"/>
                <w:lang w:val="en-US"/>
              </w:rPr>
              <w:t>4.–</w:t>
            </w:r>
          </w:p>
        </w:tc>
      </w:tr>
      <w:tr w:rsidR="00EB0909" w:rsidRPr="00EB0909" w:rsidTr="00EB0909">
        <w:trPr>
          <w:jc w:val="center"/>
        </w:trPr>
        <w:tc>
          <w:tcPr>
            <w:tcW w:w="5103" w:type="dxa"/>
            <w:tcBorders>
              <w:top w:val="nil"/>
              <w:left w:val="nil"/>
              <w:bottom w:val="nil"/>
              <w:right w:val="single" w:sz="6" w:space="0" w:color="auto"/>
            </w:tcBorders>
            <w:hideMark/>
          </w:tcPr>
          <w:p w:rsidR="00EB0909" w:rsidRPr="00EB0909" w:rsidRDefault="00EB0909" w:rsidP="00EB0909">
            <w:pPr>
              <w:keepNext/>
              <w:tabs>
                <w:tab w:val="clear" w:pos="567"/>
                <w:tab w:val="clear" w:pos="1276"/>
                <w:tab w:val="clear" w:pos="1843"/>
                <w:tab w:val="clear" w:pos="5387"/>
                <w:tab w:val="clear" w:pos="5954"/>
                <w:tab w:val="left" w:pos="794"/>
                <w:tab w:val="left" w:pos="1134"/>
                <w:tab w:val="left" w:pos="1474"/>
                <w:tab w:val="right" w:leader="dot" w:pos="4820"/>
              </w:tabs>
              <w:spacing w:before="60" w:after="60" w:line="199" w:lineRule="exact"/>
              <w:jc w:val="left"/>
              <w:rPr>
                <w:rFonts w:asciiTheme="minorHAnsi" w:eastAsiaTheme="minorEastAsia" w:hAnsiTheme="minorHAnsi" w:cstheme="minorBidi"/>
              </w:rPr>
            </w:pPr>
            <w:r w:rsidRPr="00EB0909">
              <w:rPr>
                <w:rFonts w:asciiTheme="minorHAnsi" w:eastAsiaTheme="minorEastAsia" w:hAnsiTheme="minorHAnsi" w:cstheme="minorBidi"/>
              </w:rPr>
              <w:tab/>
            </w:r>
            <w:r w:rsidRPr="00EB0909">
              <w:rPr>
                <w:rFonts w:asciiTheme="minorHAnsi" w:eastAsiaTheme="minorEastAsia" w:hAnsiTheme="minorHAnsi" w:cstheme="minorBidi"/>
              </w:rPr>
              <w:tab/>
              <w:t>f)</w:t>
            </w:r>
            <w:r w:rsidRPr="00EB0909">
              <w:rPr>
                <w:rFonts w:asciiTheme="minorHAnsi" w:eastAsiaTheme="minorEastAsia" w:hAnsiTheme="minorHAnsi" w:cstheme="minorBidi"/>
              </w:rPr>
              <w:tab/>
              <w:t>Ship-to-ship (via Norway)</w:t>
            </w:r>
            <w:r w:rsidRPr="00EB0909">
              <w:rPr>
                <w:rFonts w:asciiTheme="minorHAnsi" w:eastAsiaTheme="minorEastAsia" w:hAnsiTheme="minorHAnsi" w:cstheme="minorBidi"/>
              </w:rPr>
              <w:tab/>
            </w:r>
          </w:p>
        </w:tc>
        <w:tc>
          <w:tcPr>
            <w:tcW w:w="1134" w:type="dxa"/>
            <w:tcBorders>
              <w:top w:val="nil"/>
              <w:left w:val="single" w:sz="6" w:space="0" w:color="auto"/>
              <w:bottom w:val="single" w:sz="6" w:space="0" w:color="auto"/>
              <w:right w:val="single" w:sz="6" w:space="0" w:color="auto"/>
            </w:tcBorders>
            <w:vAlign w:val="bottom"/>
            <w:hideMark/>
          </w:tcPr>
          <w:p w:rsidR="00EB0909" w:rsidRPr="00EB0909" w:rsidRDefault="00EB0909" w:rsidP="00EB0909">
            <w:pPr>
              <w:keepNext/>
              <w:tabs>
                <w:tab w:val="clear" w:pos="1276"/>
                <w:tab w:val="clear" w:pos="1843"/>
                <w:tab w:val="clear" w:pos="5387"/>
                <w:tab w:val="clear" w:pos="5954"/>
                <w:tab w:val="left" w:pos="284"/>
                <w:tab w:val="left" w:pos="851"/>
              </w:tabs>
              <w:spacing w:before="60" w:after="60" w:line="199" w:lineRule="exact"/>
              <w:jc w:val="center"/>
              <w:rPr>
                <w:rFonts w:asciiTheme="minorHAnsi" w:eastAsiaTheme="minorEastAsia" w:hAnsiTheme="minorHAnsi" w:cstheme="minorBidi"/>
                <w:lang w:val="en-US"/>
              </w:rPr>
            </w:pPr>
            <w:r w:rsidRPr="00EB0909">
              <w:rPr>
                <w:rFonts w:asciiTheme="minorHAnsi" w:eastAsiaTheme="minorEastAsia" w:hAnsiTheme="minorHAnsi" w:cstheme="minorBidi"/>
                <w:lang w:val="en-US"/>
              </w:rPr>
              <w:t>0.30</w:t>
            </w:r>
          </w:p>
        </w:tc>
        <w:tc>
          <w:tcPr>
            <w:tcW w:w="1134" w:type="dxa"/>
            <w:tcBorders>
              <w:top w:val="nil"/>
              <w:left w:val="single" w:sz="6" w:space="0" w:color="auto"/>
              <w:bottom w:val="single" w:sz="6" w:space="0" w:color="auto"/>
              <w:right w:val="single" w:sz="6" w:space="0" w:color="auto"/>
            </w:tcBorders>
            <w:vAlign w:val="bottom"/>
            <w:hideMark/>
          </w:tcPr>
          <w:p w:rsidR="00EB0909" w:rsidRPr="00EB0909" w:rsidRDefault="00EB0909" w:rsidP="00EB0909">
            <w:pPr>
              <w:keepNext/>
              <w:tabs>
                <w:tab w:val="clear" w:pos="1276"/>
                <w:tab w:val="clear" w:pos="1843"/>
                <w:tab w:val="clear" w:pos="5387"/>
                <w:tab w:val="clear" w:pos="5954"/>
                <w:tab w:val="left" w:pos="284"/>
                <w:tab w:val="left" w:pos="851"/>
              </w:tabs>
              <w:spacing w:before="60" w:after="60" w:line="199" w:lineRule="exact"/>
              <w:jc w:val="center"/>
              <w:rPr>
                <w:rFonts w:asciiTheme="minorHAnsi" w:eastAsiaTheme="minorEastAsia" w:hAnsiTheme="minorHAnsi" w:cstheme="minorBidi"/>
                <w:lang w:val="en-US"/>
              </w:rPr>
            </w:pPr>
            <w:r w:rsidRPr="00EB0909">
              <w:rPr>
                <w:rFonts w:asciiTheme="minorHAnsi" w:eastAsiaTheme="minorEastAsia" w:hAnsiTheme="minorHAnsi" w:cstheme="minorBidi"/>
                <w:lang w:val="en-US"/>
              </w:rPr>
              <w:t>0.60</w:t>
            </w:r>
          </w:p>
        </w:tc>
        <w:tc>
          <w:tcPr>
            <w:tcW w:w="1134" w:type="dxa"/>
            <w:tcBorders>
              <w:top w:val="nil"/>
              <w:left w:val="single" w:sz="6" w:space="0" w:color="auto"/>
              <w:bottom w:val="single" w:sz="6" w:space="0" w:color="auto"/>
              <w:right w:val="single" w:sz="6" w:space="0" w:color="auto"/>
            </w:tcBorders>
            <w:vAlign w:val="bottom"/>
            <w:hideMark/>
          </w:tcPr>
          <w:p w:rsidR="00EB0909" w:rsidRPr="00EB0909" w:rsidRDefault="00EB0909" w:rsidP="00EB0909">
            <w:pPr>
              <w:keepNext/>
              <w:tabs>
                <w:tab w:val="clear" w:pos="1276"/>
                <w:tab w:val="clear" w:pos="1843"/>
                <w:tab w:val="clear" w:pos="5387"/>
                <w:tab w:val="clear" w:pos="5954"/>
                <w:tab w:val="left" w:pos="284"/>
                <w:tab w:val="left" w:pos="851"/>
              </w:tabs>
              <w:spacing w:before="60" w:after="60" w:line="199" w:lineRule="exact"/>
              <w:jc w:val="center"/>
              <w:rPr>
                <w:rFonts w:asciiTheme="minorHAnsi" w:eastAsiaTheme="minorEastAsia" w:hAnsiTheme="minorHAnsi" w:cstheme="minorBidi"/>
                <w:lang w:val="en-US"/>
              </w:rPr>
            </w:pPr>
            <w:r w:rsidRPr="00EB0909">
              <w:rPr>
                <w:rFonts w:asciiTheme="minorHAnsi" w:eastAsiaTheme="minorEastAsia" w:hAnsiTheme="minorHAnsi" w:cstheme="minorBidi"/>
                <w:lang w:val="en-US"/>
              </w:rPr>
              <w:t>1.50</w:t>
            </w:r>
          </w:p>
        </w:tc>
      </w:tr>
    </w:tbl>
    <w:p w:rsidR="00EB0909" w:rsidRPr="00EB0909" w:rsidRDefault="00EB0909" w:rsidP="00EB090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EB0909" w:rsidRPr="00EB0909" w:rsidRDefault="00EB0909" w:rsidP="00EB090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EB0909">
        <w:rPr>
          <w:rFonts w:eastAsia="SimSun" w:cs="Arial"/>
          <w:lang w:val="en-US" w:eastAsia="zh-CN"/>
        </w:rPr>
        <w:t>2.</w:t>
      </w:r>
      <w:r w:rsidRPr="00EB0909">
        <w:rPr>
          <w:rFonts w:eastAsia="SimSun" w:cs="Arial"/>
          <w:lang w:val="en-US" w:eastAsia="zh-CN"/>
        </w:rPr>
        <w:tab/>
        <w:t>Ship-to-ship calls via one/two Norwegian coast stations: one charge (see table above).</w:t>
      </w:r>
    </w:p>
    <w:p w:rsidR="00EB0909" w:rsidRPr="00EB0909" w:rsidRDefault="00EB0909" w:rsidP="00EB090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EB0909">
        <w:rPr>
          <w:rFonts w:eastAsia="SimSun" w:cs="Arial"/>
          <w:lang w:val="en-US" w:eastAsia="zh-CN"/>
        </w:rPr>
        <w:tab/>
        <w:t>Ship-to-ship calls via one Norwegian and one foreign coast station: one charge for each station.</w:t>
      </w:r>
    </w:p>
    <w:p w:rsidR="00EB0909" w:rsidRPr="00EB0909" w:rsidRDefault="00EB0909" w:rsidP="00EB090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EB0909" w:rsidRPr="00EB0909" w:rsidRDefault="00EB0909" w:rsidP="00EB0909">
      <w:pPr>
        <w:tabs>
          <w:tab w:val="clear" w:pos="567"/>
          <w:tab w:val="clear" w:pos="1276"/>
          <w:tab w:val="clear" w:pos="1843"/>
          <w:tab w:val="clear" w:pos="5387"/>
          <w:tab w:val="clear" w:pos="5954"/>
          <w:tab w:val="left" w:pos="284"/>
        </w:tabs>
        <w:spacing w:before="0" w:after="60"/>
        <w:rPr>
          <w:rFonts w:cs="Calibri"/>
          <w:sz w:val="18"/>
          <w:lang w:val="fr-CH"/>
        </w:rPr>
      </w:pPr>
      <w:r w:rsidRPr="00EB0909">
        <w:rPr>
          <w:rFonts w:cs="Calibri"/>
          <w:sz w:val="18"/>
          <w:lang w:val="fr-CH"/>
        </w:rPr>
        <w:t>____________</w:t>
      </w:r>
    </w:p>
    <w:p w:rsidR="00EB0909" w:rsidRPr="00EB0909" w:rsidRDefault="00EB0909" w:rsidP="00EB0909">
      <w:pPr>
        <w:tabs>
          <w:tab w:val="clear" w:pos="567"/>
          <w:tab w:val="clear" w:pos="1276"/>
          <w:tab w:val="clear" w:pos="1843"/>
          <w:tab w:val="clear" w:pos="5387"/>
          <w:tab w:val="clear" w:pos="5954"/>
          <w:tab w:val="left" w:pos="284"/>
        </w:tabs>
        <w:spacing w:before="0"/>
        <w:ind w:left="284" w:hanging="284"/>
        <w:rPr>
          <w:rFonts w:cs="Calibri"/>
          <w:b/>
          <w:bCs/>
          <w:sz w:val="16"/>
          <w:szCs w:val="16"/>
          <w:lang w:val="fr-CH"/>
        </w:rPr>
      </w:pPr>
      <w:r w:rsidRPr="00EB0909">
        <w:rPr>
          <w:rFonts w:cs="Calibri"/>
          <w:sz w:val="16"/>
          <w:szCs w:val="16"/>
          <w:lang w:val="fr-CH"/>
        </w:rPr>
        <w:t>*</w:t>
      </w:r>
      <w:r w:rsidRPr="00EB0909">
        <w:rPr>
          <w:rFonts w:cs="Calibri"/>
          <w:b/>
          <w:bCs/>
          <w:sz w:val="24"/>
          <w:szCs w:val="24"/>
          <w:lang w:val="fr-CH"/>
        </w:rPr>
        <w:tab/>
      </w:r>
      <w:r w:rsidRPr="00EB0909">
        <w:rPr>
          <w:rFonts w:cs="Calibri"/>
          <w:b/>
          <w:bCs/>
          <w:sz w:val="16"/>
          <w:szCs w:val="16"/>
          <w:lang w:val="fr-CH"/>
        </w:rPr>
        <w:t>Toutes les notes de la Liste IV sont publiées uniquement en anglais. Par conséquent, cet amendement est disponible en anglais seulement.</w:t>
      </w:r>
    </w:p>
    <w:p w:rsidR="00EB0909" w:rsidRPr="00EB0909" w:rsidRDefault="00EB0909" w:rsidP="00EB090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EB0909">
        <w:rPr>
          <w:lang w:val="fr-CH"/>
        </w:rPr>
        <w:br w:type="page"/>
      </w:r>
    </w:p>
    <w:p w:rsidR="00EB0909" w:rsidRPr="00EB0909" w:rsidRDefault="00EB0909" w:rsidP="00EB090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fr-CH" w:eastAsia="zh-CN"/>
        </w:rPr>
      </w:pPr>
      <w:r w:rsidRPr="00EB0909">
        <w:rPr>
          <w:rFonts w:eastAsia="SimSun" w:cs="Arial"/>
          <w:lang w:val="fr-CH" w:eastAsia="zh-CN"/>
        </w:rPr>
        <w:lastRenderedPageBreak/>
        <w:t>3.</w:t>
      </w:r>
      <w:r w:rsidRPr="00EB0909">
        <w:rPr>
          <w:rFonts w:eastAsia="SimSun" w:cs="Arial"/>
          <w:lang w:val="fr-CH" w:eastAsia="zh-CN"/>
        </w:rPr>
        <w:tab/>
        <w:t>Surcharges</w:t>
      </w:r>
    </w:p>
    <w:p w:rsidR="00EB0909" w:rsidRPr="00EB0909" w:rsidRDefault="00EB0909" w:rsidP="00EB090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fr-CH" w:eastAsia="zh-CN"/>
        </w:rPr>
      </w:pPr>
      <w:r w:rsidRPr="00EB0909">
        <w:rPr>
          <w:rFonts w:eastAsia="SimSun" w:cs="Arial"/>
          <w:lang w:val="fr-CH" w:eastAsia="zh-CN"/>
        </w:rPr>
        <w:tab/>
        <w:t>a)</w:t>
      </w:r>
      <w:r w:rsidRPr="00EB0909">
        <w:rPr>
          <w:rFonts w:eastAsia="SimSun" w:cs="Arial"/>
          <w:lang w:val="fr-CH" w:eastAsia="zh-CN"/>
        </w:rPr>
        <w:tab/>
        <w:t>Personal calls</w:t>
      </w:r>
    </w:p>
    <w:p w:rsidR="00EB0909" w:rsidRPr="00EB0909" w:rsidRDefault="00EB0909" w:rsidP="00EB090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EB0909">
        <w:rPr>
          <w:rFonts w:eastAsia="SimSun" w:cs="Arial"/>
          <w:lang w:val="fr-CH" w:eastAsia="zh-CN"/>
        </w:rPr>
        <w:tab/>
      </w:r>
      <w:r w:rsidRPr="00EB0909">
        <w:rPr>
          <w:rFonts w:eastAsia="SimSun" w:cs="Arial"/>
          <w:lang w:val="fr-CH" w:eastAsia="zh-CN"/>
        </w:rPr>
        <w:tab/>
      </w:r>
      <w:r w:rsidRPr="00EB0909">
        <w:rPr>
          <w:rFonts w:eastAsia="SimSun" w:cs="Arial"/>
          <w:lang w:val="en-US" w:eastAsia="zh-CN"/>
        </w:rPr>
        <w:t>i)</w:t>
      </w:r>
      <w:r w:rsidRPr="00EB0909">
        <w:rPr>
          <w:rFonts w:eastAsia="SimSun" w:cs="Arial"/>
          <w:lang w:val="en-US" w:eastAsia="zh-CN"/>
        </w:rPr>
        <w:tab/>
        <w:t>Norway: 1.20 SDR.</w:t>
      </w:r>
    </w:p>
    <w:p w:rsidR="00EB0909" w:rsidRPr="00EB0909" w:rsidRDefault="00EB0909" w:rsidP="00EB090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EB0909">
        <w:rPr>
          <w:rFonts w:eastAsia="SimSun" w:cs="Arial"/>
          <w:lang w:val="en-US" w:eastAsia="zh-CN"/>
        </w:rPr>
        <w:tab/>
      </w:r>
      <w:r w:rsidRPr="00EB0909">
        <w:rPr>
          <w:rFonts w:eastAsia="SimSun" w:cs="Arial"/>
          <w:lang w:val="en-US" w:eastAsia="zh-CN"/>
        </w:rPr>
        <w:tab/>
        <w:t>ii)</w:t>
      </w:r>
      <w:r w:rsidRPr="00EB0909">
        <w:rPr>
          <w:rFonts w:eastAsia="SimSun" w:cs="Arial"/>
          <w:lang w:val="en-US" w:eastAsia="zh-CN"/>
        </w:rPr>
        <w:tab/>
        <w:t>Other countries: 2.40 SDR.</w:t>
      </w:r>
    </w:p>
    <w:p w:rsidR="00EB0909" w:rsidRPr="00EB0909" w:rsidRDefault="00EB0909" w:rsidP="00EB090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EB0909">
        <w:rPr>
          <w:rFonts w:eastAsia="SimSun" w:cs="Arial"/>
          <w:lang w:val="en-US" w:eastAsia="zh-CN"/>
        </w:rPr>
        <w:tab/>
        <w:t>b)</w:t>
      </w:r>
      <w:r w:rsidRPr="00EB0909">
        <w:rPr>
          <w:rFonts w:eastAsia="SimSun" w:cs="Arial"/>
          <w:lang w:val="en-US" w:eastAsia="zh-CN"/>
        </w:rPr>
        <w:tab/>
        <w:t>Collect calls between Norwegian ships and Norway: charge in local currency.</w:t>
      </w:r>
    </w:p>
    <w:p w:rsidR="00EB0909" w:rsidRPr="00EB0909" w:rsidRDefault="00EB0909" w:rsidP="00EB090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rPr>
          <w:rFonts w:eastAsia="SimSun" w:cs="Arial"/>
          <w:sz w:val="18"/>
          <w:szCs w:val="18"/>
          <w:lang w:val="en-US" w:eastAsia="zh-CN"/>
        </w:rPr>
      </w:pPr>
      <w:r w:rsidRPr="00EB0909">
        <w:rPr>
          <w:rFonts w:eastAsia="SimSun" w:cs="Arial"/>
          <w:sz w:val="18"/>
          <w:szCs w:val="18"/>
          <w:lang w:val="en-US" w:eastAsia="zh-CN"/>
        </w:rPr>
        <w:t>_______________</w:t>
      </w:r>
    </w:p>
    <w:p w:rsidR="00EB0909" w:rsidRPr="00EB0909" w:rsidRDefault="00EB0909" w:rsidP="00EB0909">
      <w:pPr>
        <w:tabs>
          <w:tab w:val="clear" w:pos="567"/>
          <w:tab w:val="clear" w:pos="1276"/>
          <w:tab w:val="clear" w:pos="1843"/>
          <w:tab w:val="clear" w:pos="5387"/>
          <w:tab w:val="clear" w:pos="5954"/>
          <w:tab w:val="left" w:pos="284"/>
        </w:tabs>
        <w:overflowPunct/>
        <w:autoSpaceDE/>
        <w:autoSpaceDN/>
        <w:adjustRightInd/>
        <w:spacing w:before="40"/>
        <w:ind w:left="284" w:hanging="284"/>
        <w:jc w:val="left"/>
        <w:textAlignment w:val="auto"/>
        <w:rPr>
          <w:rFonts w:eastAsia="SimSun" w:cs="Arial"/>
          <w:sz w:val="18"/>
          <w:szCs w:val="18"/>
          <w:lang w:val="en-US" w:eastAsia="zh-CN"/>
        </w:rPr>
      </w:pPr>
      <w:r w:rsidRPr="00EB0909">
        <w:rPr>
          <w:rFonts w:eastAsia="SimSun" w:cs="Arial"/>
          <w:b/>
          <w:bCs/>
          <w:vertAlign w:val="superscript"/>
        </w:rPr>
        <w:t>1</w:t>
      </w:r>
      <w:r w:rsidRPr="00EB0909">
        <w:rPr>
          <w:rFonts w:eastAsia="SimSun" w:cs="Arial"/>
          <w:sz w:val="18"/>
          <w:szCs w:val="18"/>
          <w:lang w:val="en-US" w:eastAsia="zh-CN"/>
        </w:rPr>
        <w:tab/>
        <w:t>Manual operation.</w:t>
      </w:r>
    </w:p>
    <w:p w:rsidR="00EB0909" w:rsidRPr="00EB0909" w:rsidRDefault="00EB0909" w:rsidP="00EB0909">
      <w:pPr>
        <w:tabs>
          <w:tab w:val="clear" w:pos="567"/>
          <w:tab w:val="clear" w:pos="1276"/>
          <w:tab w:val="clear" w:pos="1843"/>
          <w:tab w:val="clear" w:pos="5387"/>
          <w:tab w:val="clear" w:pos="5954"/>
          <w:tab w:val="left" w:pos="284"/>
          <w:tab w:val="left" w:pos="1701"/>
        </w:tabs>
        <w:overflowPunct/>
        <w:autoSpaceDE/>
        <w:autoSpaceDN/>
        <w:adjustRightInd/>
        <w:spacing w:before="40"/>
        <w:jc w:val="left"/>
        <w:textAlignment w:val="auto"/>
        <w:rPr>
          <w:rFonts w:eastAsia="SimSun" w:cs="Arial"/>
          <w:sz w:val="18"/>
          <w:szCs w:val="18"/>
          <w:lang w:val="en-US" w:eastAsia="zh-CN"/>
        </w:rPr>
      </w:pPr>
      <w:r w:rsidRPr="00EB0909">
        <w:rPr>
          <w:rFonts w:eastAsia="SimSun" w:cs="Arial"/>
          <w:b/>
          <w:bCs/>
          <w:vertAlign w:val="superscript"/>
        </w:rPr>
        <w:t>2</w:t>
      </w:r>
      <w:r w:rsidRPr="00EB0909">
        <w:rPr>
          <w:rFonts w:eastAsia="SimSun" w:cs="Arial"/>
          <w:sz w:val="18"/>
          <w:szCs w:val="18"/>
          <w:lang w:val="en-US" w:eastAsia="zh-CN"/>
        </w:rPr>
        <w:tab/>
        <w:t>Arctic: calls via SVALBARD, JAN MAYEN and BJORNOYA geographical sites.</w:t>
      </w:r>
    </w:p>
    <w:p w:rsidR="00EB0909" w:rsidRPr="00EB0909" w:rsidRDefault="00EB0909" w:rsidP="00EB0909">
      <w:pPr>
        <w:tabs>
          <w:tab w:val="clear" w:pos="567"/>
          <w:tab w:val="clear" w:pos="1276"/>
          <w:tab w:val="clear" w:pos="1843"/>
          <w:tab w:val="clear" w:pos="5387"/>
          <w:tab w:val="clear" w:pos="5954"/>
          <w:tab w:val="left" w:pos="284"/>
          <w:tab w:val="left" w:pos="1701"/>
        </w:tabs>
        <w:overflowPunct/>
        <w:autoSpaceDE/>
        <w:autoSpaceDN/>
        <w:adjustRightInd/>
        <w:spacing w:before="40"/>
        <w:jc w:val="left"/>
        <w:textAlignment w:val="auto"/>
        <w:rPr>
          <w:rFonts w:eastAsia="SimSun" w:cs="Arial"/>
          <w:sz w:val="18"/>
          <w:szCs w:val="18"/>
          <w:lang w:val="en-US" w:eastAsia="zh-CN"/>
        </w:rPr>
      </w:pPr>
    </w:p>
    <w:p w:rsidR="00EB0909" w:rsidRPr="00EB0909" w:rsidRDefault="00EB0909" w:rsidP="00EB090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EB0909">
        <w:rPr>
          <w:rFonts w:asciiTheme="minorHAnsi" w:eastAsiaTheme="minorEastAsia" w:hAnsiTheme="minorHAnsi" w:cstheme="minorBidi"/>
          <w:bCs/>
          <w:lang w:val="en-US" w:eastAsia="zh-CN"/>
        </w:rPr>
        <w:t>L</w:t>
      </w:r>
      <w:r w:rsidRPr="00EB0909">
        <w:rPr>
          <w:rFonts w:asciiTheme="minorHAnsi" w:eastAsiaTheme="minorEastAsia" w:hAnsiTheme="minorHAnsi" w:cstheme="minorBidi"/>
          <w:bCs/>
          <w:lang w:val="en-US" w:eastAsia="zh-CN"/>
        </w:rPr>
        <w:tab/>
        <w:t>Special charges</w:t>
      </w:r>
    </w:p>
    <w:p w:rsidR="00EB0909" w:rsidRPr="00EB0909" w:rsidRDefault="00EB0909" w:rsidP="00EB090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EB0909">
        <w:rPr>
          <w:rFonts w:eastAsia="SimSun" w:cs="Arial"/>
          <w:lang w:val="en-US" w:eastAsia="zh-CN"/>
        </w:rPr>
        <w:t>1.</w:t>
      </w:r>
      <w:r w:rsidRPr="00EB0909">
        <w:rPr>
          <w:rFonts w:eastAsia="SimSun" w:cs="Arial"/>
          <w:lang w:val="en-US" w:eastAsia="zh-CN"/>
        </w:rPr>
        <w:tab/>
        <w:t>Notifications of arrival and navigation in Norwegian territorial waters: 15.– SDR per notification.</w:t>
      </w:r>
    </w:p>
    <w:p w:rsidR="00EB0909" w:rsidRPr="00EB0909" w:rsidRDefault="00EB0909" w:rsidP="00EB090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EB0909">
        <w:rPr>
          <w:rFonts w:eastAsia="SimSun" w:cs="Arial"/>
          <w:lang w:val="en-US" w:eastAsia="zh-CN"/>
        </w:rPr>
        <w:t>2.</w:t>
      </w:r>
      <w:r w:rsidRPr="00EB0909">
        <w:rPr>
          <w:rFonts w:eastAsia="SimSun" w:cs="Arial"/>
          <w:lang w:val="en-US" w:eastAsia="zh-CN"/>
        </w:rPr>
        <w:tab/>
        <w:t>Weather forecasts (gale, storm, ice) and navigational warnings transmitted on request: 3.– SDR.</w:t>
      </w:r>
    </w:p>
    <w:p w:rsidR="00EB0909" w:rsidRPr="00280E52" w:rsidRDefault="00EB0909" w:rsidP="00EB090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fr-CH" w:eastAsia="zh-CN"/>
        </w:rPr>
      </w:pPr>
      <w:r w:rsidRPr="00EB0909">
        <w:rPr>
          <w:rFonts w:eastAsia="SimSun" w:cs="Arial"/>
          <w:lang w:val="en-US" w:eastAsia="zh-CN"/>
        </w:rPr>
        <w:t>3.</w:t>
      </w:r>
      <w:r w:rsidRPr="00EB0909">
        <w:rPr>
          <w:rFonts w:eastAsia="SimSun" w:cs="Arial"/>
          <w:lang w:val="en-US" w:eastAsia="zh-CN"/>
        </w:rPr>
        <w:tab/>
        <w:t xml:space="preserve">Short text-message via Norwegian coast stations to ship delivered by satellite (Eik coast earth station): 2.– </w:t>
      </w:r>
      <w:r w:rsidRPr="00280E52">
        <w:rPr>
          <w:rFonts w:eastAsia="SimSun" w:cs="Arial"/>
          <w:lang w:val="fr-CH" w:eastAsia="zh-CN"/>
        </w:rPr>
        <w:t>SDR.</w:t>
      </w:r>
    </w:p>
    <w:p w:rsidR="00EB0909" w:rsidRPr="00280E52" w:rsidRDefault="00EB090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280E52">
        <w:rPr>
          <w:lang w:val="fr-CH"/>
        </w:rPr>
        <w:br w:type="page"/>
      </w:r>
    </w:p>
    <w:p w:rsidR="00EB0909" w:rsidRPr="00EB0909" w:rsidRDefault="00EB0909" w:rsidP="00EB0909">
      <w:pPr>
        <w:pStyle w:val="Heading2"/>
        <w:rPr>
          <w:lang w:val="fr-CH"/>
        </w:rPr>
      </w:pPr>
      <w:bookmarkStart w:id="446" w:name="_Toc508115983"/>
      <w:r w:rsidRPr="00EB0909">
        <w:rPr>
          <w:lang w:val="fr-CH"/>
        </w:rPr>
        <w:lastRenderedPageBreak/>
        <w:t xml:space="preserve">Liste des numéros identificateurs d'entités émettrices pour </w:t>
      </w:r>
      <w:r w:rsidRPr="00EB0909">
        <w:rPr>
          <w:lang w:val="fr-CH"/>
        </w:rPr>
        <w:br/>
        <w:t xml:space="preserve">les cartes internationales de facturation des télécommunications </w:t>
      </w:r>
      <w:r w:rsidRPr="00EB0909">
        <w:rPr>
          <w:lang w:val="fr-CH"/>
        </w:rPr>
        <w:br/>
        <w:t xml:space="preserve">(selon la Recommandation UIT-T E.118 (05/2006)) </w:t>
      </w:r>
      <w:r w:rsidRPr="00EB0909">
        <w:rPr>
          <w:lang w:val="fr-CH"/>
        </w:rPr>
        <w:br/>
        <w:t>(Situation au 15 Novembre 2015)</w:t>
      </w:r>
      <w:bookmarkEnd w:id="446"/>
    </w:p>
    <w:p w:rsidR="00EB0909" w:rsidRPr="00EB0909" w:rsidRDefault="00EB0909" w:rsidP="00EB0909">
      <w:pPr>
        <w:tabs>
          <w:tab w:val="clear" w:pos="567"/>
          <w:tab w:val="clear" w:pos="1276"/>
          <w:tab w:val="clear" w:pos="1843"/>
          <w:tab w:val="clear" w:pos="5387"/>
          <w:tab w:val="clear" w:pos="5954"/>
          <w:tab w:val="left" w:pos="720"/>
          <w:tab w:val="left" w:pos="794"/>
          <w:tab w:val="left" w:pos="1191"/>
          <w:tab w:val="left" w:pos="1588"/>
          <w:tab w:val="left" w:pos="1985"/>
        </w:tabs>
        <w:spacing w:before="60" w:line="280" w:lineRule="exact"/>
        <w:jc w:val="center"/>
        <w:textAlignment w:val="auto"/>
        <w:rPr>
          <w:rFonts w:cs="Arial"/>
          <w:lang w:val="fr-FR"/>
        </w:rPr>
      </w:pPr>
      <w:r w:rsidRPr="00EB0909">
        <w:rPr>
          <w:rFonts w:cs="Arial"/>
          <w:lang w:val="fr-FR"/>
        </w:rPr>
        <w:t>(Annexe au Bulletin d'exploitation de l'UIT N° 1088 – 15.XI.2015)</w:t>
      </w:r>
      <w:r w:rsidRPr="00EB0909">
        <w:rPr>
          <w:rFonts w:cs="Arial"/>
          <w:lang w:val="fr-FR"/>
        </w:rPr>
        <w:br/>
        <w:t>(Amendement N° 35)</w:t>
      </w:r>
    </w:p>
    <w:p w:rsidR="00EB0909" w:rsidRPr="00EB0909" w:rsidRDefault="00EB0909" w:rsidP="00EB0909">
      <w:pPr>
        <w:tabs>
          <w:tab w:val="clear" w:pos="567"/>
          <w:tab w:val="clear" w:pos="1276"/>
          <w:tab w:val="clear" w:pos="1843"/>
          <w:tab w:val="clear" w:pos="5387"/>
          <w:tab w:val="clear" w:pos="5954"/>
          <w:tab w:val="left" w:pos="720"/>
          <w:tab w:val="left" w:pos="794"/>
          <w:tab w:val="left" w:pos="1191"/>
          <w:tab w:val="left" w:pos="1588"/>
          <w:tab w:val="left" w:pos="1985"/>
        </w:tabs>
        <w:spacing w:before="60" w:line="280" w:lineRule="exact"/>
        <w:jc w:val="center"/>
        <w:textAlignment w:val="auto"/>
        <w:rPr>
          <w:rFonts w:cs="Arial"/>
          <w:lang w:val="fr-FR"/>
        </w:rPr>
      </w:pPr>
    </w:p>
    <w:p w:rsidR="00EB0909" w:rsidRPr="00EB0909" w:rsidRDefault="00EB0909" w:rsidP="00EB0909">
      <w:pPr>
        <w:tabs>
          <w:tab w:val="clear" w:pos="1276"/>
          <w:tab w:val="clear" w:pos="1843"/>
          <w:tab w:val="clear" w:pos="5387"/>
          <w:tab w:val="clear" w:pos="5954"/>
          <w:tab w:val="left" w:pos="1560"/>
          <w:tab w:val="left" w:pos="4140"/>
          <w:tab w:val="left" w:pos="4230"/>
        </w:tabs>
        <w:spacing w:before="0" w:after="120"/>
        <w:jc w:val="left"/>
        <w:textAlignment w:val="auto"/>
        <w:rPr>
          <w:rFonts w:cs="Arial"/>
          <w:b/>
          <w:bCs/>
        </w:rPr>
      </w:pPr>
      <w:r w:rsidRPr="00EB0909">
        <w:rPr>
          <w:rFonts w:cs="Arial"/>
          <w:b/>
          <w:bCs/>
        </w:rPr>
        <w:t>Ukraine</w:t>
      </w:r>
      <w:r w:rsidRPr="00EB0909">
        <w:rPr>
          <w:rFonts w:cs="Arial"/>
          <w:b/>
          <w:bCs/>
        </w:rPr>
        <w:tab/>
        <w:t>SUP</w:t>
      </w:r>
    </w:p>
    <w:tbl>
      <w:tblPr>
        <w:tblW w:w="469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3"/>
        <w:gridCol w:w="2233"/>
        <w:gridCol w:w="1694"/>
        <w:gridCol w:w="3690"/>
      </w:tblGrid>
      <w:tr w:rsidR="00EB0909" w:rsidRPr="00EB0909" w:rsidTr="00EB0909">
        <w:tc>
          <w:tcPr>
            <w:tcW w:w="1413" w:type="dxa"/>
            <w:tcBorders>
              <w:top w:val="single" w:sz="6" w:space="0" w:color="auto"/>
              <w:left w:val="single" w:sz="6" w:space="0" w:color="auto"/>
              <w:bottom w:val="single" w:sz="6" w:space="0" w:color="auto"/>
              <w:right w:val="single" w:sz="6" w:space="0" w:color="auto"/>
            </w:tcBorders>
          </w:tcPr>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EB0909">
              <w:rPr>
                <w:rFonts w:cs="Arial"/>
                <w:i/>
                <w:iCs/>
                <w:lang w:val="fr-FR"/>
              </w:rPr>
              <w:t>Pays/zone géographique</w:t>
            </w:r>
          </w:p>
        </w:tc>
        <w:tc>
          <w:tcPr>
            <w:tcW w:w="2233" w:type="dxa"/>
            <w:tcBorders>
              <w:top w:val="single" w:sz="6" w:space="0" w:color="auto"/>
              <w:left w:val="single" w:sz="6" w:space="0" w:color="auto"/>
              <w:bottom w:val="single" w:sz="6" w:space="0" w:color="auto"/>
              <w:right w:val="single" w:sz="6" w:space="0" w:color="auto"/>
            </w:tcBorders>
          </w:tcPr>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EB0909">
              <w:rPr>
                <w:rFonts w:cs="Arial"/>
                <w:i/>
                <w:iCs/>
                <w:lang w:val="fr-FR"/>
              </w:rPr>
              <w:t>Nom de la compagnie/</w:t>
            </w:r>
            <w:r w:rsidRPr="00EB0909">
              <w:rPr>
                <w:rFonts w:cs="Arial"/>
                <w:i/>
                <w:iCs/>
                <w:lang w:val="fr-FR"/>
              </w:rPr>
              <w:br/>
              <w:t>Adresse</w:t>
            </w:r>
          </w:p>
        </w:tc>
        <w:tc>
          <w:tcPr>
            <w:tcW w:w="1694" w:type="dxa"/>
            <w:tcBorders>
              <w:top w:val="single" w:sz="6" w:space="0" w:color="auto"/>
              <w:left w:val="single" w:sz="6" w:space="0" w:color="auto"/>
              <w:bottom w:val="single" w:sz="6" w:space="0" w:color="auto"/>
              <w:right w:val="single" w:sz="6" w:space="0" w:color="auto"/>
            </w:tcBorders>
          </w:tcPr>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EB0909">
              <w:rPr>
                <w:rFonts w:cs="Arial"/>
                <w:i/>
                <w:iCs/>
                <w:lang w:val="fr-FR"/>
              </w:rPr>
              <w:t>Identification d’entité émettrice</w:t>
            </w:r>
          </w:p>
        </w:tc>
        <w:tc>
          <w:tcPr>
            <w:tcW w:w="3690" w:type="dxa"/>
            <w:tcBorders>
              <w:top w:val="single" w:sz="6" w:space="0" w:color="auto"/>
              <w:left w:val="single" w:sz="6" w:space="0" w:color="auto"/>
              <w:bottom w:val="single" w:sz="6" w:space="0" w:color="auto"/>
              <w:right w:val="single" w:sz="6" w:space="0" w:color="auto"/>
            </w:tcBorders>
          </w:tcPr>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i/>
                <w:iCs/>
                <w:lang w:val="fr-CH"/>
              </w:rPr>
            </w:pPr>
            <w:r w:rsidRPr="00EB0909">
              <w:rPr>
                <w:rFonts w:cs="Arial"/>
                <w:i/>
                <w:iCs/>
                <w:lang w:val="fr-CH"/>
              </w:rPr>
              <w:t>Contact</w:t>
            </w:r>
          </w:p>
        </w:tc>
      </w:tr>
      <w:tr w:rsidR="00EB0909" w:rsidRPr="00EB0909" w:rsidTr="00EB0909">
        <w:tc>
          <w:tcPr>
            <w:tcW w:w="1413" w:type="dxa"/>
            <w:tcBorders>
              <w:top w:val="single" w:sz="6" w:space="0" w:color="auto"/>
              <w:left w:val="single" w:sz="6" w:space="0" w:color="auto"/>
              <w:bottom w:val="single" w:sz="6" w:space="0" w:color="auto"/>
              <w:right w:val="single" w:sz="6" w:space="0" w:color="auto"/>
            </w:tcBorders>
          </w:tcPr>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rPr>
            </w:pPr>
            <w:r w:rsidRPr="00EB0909">
              <w:rPr>
                <w:rFonts w:cs="Arial"/>
              </w:rPr>
              <w:t>Ukraine</w:t>
            </w:r>
          </w:p>
        </w:tc>
        <w:tc>
          <w:tcPr>
            <w:tcW w:w="2233" w:type="dxa"/>
            <w:tcBorders>
              <w:top w:val="single" w:sz="6" w:space="0" w:color="auto"/>
              <w:left w:val="single" w:sz="6" w:space="0" w:color="auto"/>
              <w:bottom w:val="single" w:sz="6" w:space="0" w:color="auto"/>
              <w:right w:val="single" w:sz="6" w:space="0" w:color="auto"/>
            </w:tcBorders>
          </w:tcPr>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left"/>
              <w:textAlignment w:val="auto"/>
              <w:rPr>
                <w:rFonts w:eastAsia="SimSun" w:cs="Arial"/>
                <w:b/>
                <w:bCs/>
                <w:lang w:eastAsia="zh-CN"/>
              </w:rPr>
            </w:pPr>
            <w:r w:rsidRPr="00EB0909">
              <w:rPr>
                <w:rFonts w:eastAsia="SimSun" w:cs="Arial"/>
                <w:b/>
                <w:bCs/>
                <w:lang w:eastAsia="zh-CN"/>
              </w:rPr>
              <w:t>PrJSC "VF-UKRAINE"</w:t>
            </w:r>
          </w:p>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EB0909">
              <w:rPr>
                <w:rFonts w:cs="Arial"/>
                <w:lang w:val="pt-BR"/>
              </w:rPr>
              <w:t xml:space="preserve">15 Leyptsyzka St. </w:t>
            </w:r>
          </w:p>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en-US"/>
              </w:rPr>
            </w:pPr>
            <w:r w:rsidRPr="00EB0909">
              <w:rPr>
                <w:rFonts w:cs="Arial"/>
                <w:lang w:val="pt-BR"/>
              </w:rPr>
              <w:t>KYIV, 01601</w:t>
            </w:r>
          </w:p>
        </w:tc>
        <w:tc>
          <w:tcPr>
            <w:tcW w:w="1694" w:type="dxa"/>
            <w:tcBorders>
              <w:top w:val="single" w:sz="6" w:space="0" w:color="auto"/>
              <w:left w:val="single" w:sz="6" w:space="0" w:color="auto"/>
              <w:bottom w:val="single" w:sz="6" w:space="0" w:color="auto"/>
              <w:right w:val="single" w:sz="6" w:space="0" w:color="auto"/>
            </w:tcBorders>
          </w:tcPr>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rPr>
            </w:pPr>
            <w:r w:rsidRPr="00EB0909">
              <w:rPr>
                <w:rFonts w:cs="Arial"/>
                <w:b/>
              </w:rPr>
              <w:t>89 380 01</w:t>
            </w:r>
          </w:p>
        </w:tc>
        <w:tc>
          <w:tcPr>
            <w:tcW w:w="3690" w:type="dxa"/>
            <w:tcBorders>
              <w:top w:val="single" w:sz="6" w:space="0" w:color="auto"/>
              <w:left w:val="single" w:sz="6" w:space="0" w:color="auto"/>
              <w:bottom w:val="single" w:sz="6" w:space="0" w:color="auto"/>
              <w:right w:val="single" w:sz="6" w:space="0" w:color="auto"/>
            </w:tcBorders>
          </w:tcPr>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EB0909">
              <w:rPr>
                <w:rFonts w:cs="Arial"/>
                <w:lang w:val="pt-BR"/>
              </w:rPr>
              <w:t>Olga Ustinova</w:t>
            </w:r>
          </w:p>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EB0909">
              <w:rPr>
                <w:rFonts w:cs="Arial"/>
                <w:lang w:val="pt-BR"/>
              </w:rPr>
              <w:t xml:space="preserve">15 Leyptsyzka St. </w:t>
            </w:r>
          </w:p>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EB0909">
              <w:rPr>
                <w:rFonts w:cs="Arial"/>
                <w:lang w:val="pt-BR"/>
              </w:rPr>
              <w:t>KYIV, 01601</w:t>
            </w:r>
          </w:p>
          <w:p w:rsidR="00EB0909" w:rsidRPr="00EB0909" w:rsidRDefault="00EB0909" w:rsidP="00EB0909">
            <w:pPr>
              <w:tabs>
                <w:tab w:val="clear" w:pos="567"/>
                <w:tab w:val="clear" w:pos="1276"/>
                <w:tab w:val="clear" w:pos="1843"/>
                <w:tab w:val="clear" w:pos="5387"/>
                <w:tab w:val="clear" w:pos="5954"/>
                <w:tab w:val="left" w:pos="773"/>
                <w:tab w:val="left" w:pos="4140"/>
                <w:tab w:val="left" w:pos="4230"/>
              </w:tabs>
              <w:spacing w:before="0"/>
              <w:jc w:val="left"/>
              <w:textAlignment w:val="auto"/>
              <w:rPr>
                <w:rFonts w:cs="Arial"/>
                <w:lang w:val="pt-BR"/>
              </w:rPr>
            </w:pPr>
            <w:r w:rsidRPr="00EB0909">
              <w:rPr>
                <w:rFonts w:cs="Arial"/>
                <w:lang w:val="pt-BR"/>
              </w:rPr>
              <w:t xml:space="preserve">Tél: </w:t>
            </w:r>
            <w:r>
              <w:rPr>
                <w:rFonts w:cs="Arial"/>
                <w:lang w:val="pt-BR"/>
              </w:rPr>
              <w:tab/>
            </w:r>
            <w:r w:rsidRPr="00EB0909">
              <w:rPr>
                <w:rFonts w:cs="Arial"/>
                <w:lang w:val="pt-BR"/>
              </w:rPr>
              <w:t>+380 44 389 58 00</w:t>
            </w:r>
          </w:p>
          <w:p w:rsidR="00EB0909" w:rsidRPr="00EB0909" w:rsidRDefault="00EB0909" w:rsidP="00EB0909">
            <w:pPr>
              <w:tabs>
                <w:tab w:val="clear" w:pos="567"/>
                <w:tab w:val="clear" w:pos="1276"/>
                <w:tab w:val="clear" w:pos="1843"/>
                <w:tab w:val="clear" w:pos="5387"/>
                <w:tab w:val="clear" w:pos="5954"/>
                <w:tab w:val="left" w:pos="773"/>
                <w:tab w:val="left" w:pos="4140"/>
                <w:tab w:val="left" w:pos="4230"/>
              </w:tabs>
              <w:spacing w:before="0"/>
              <w:jc w:val="left"/>
              <w:textAlignment w:val="auto"/>
              <w:rPr>
                <w:rFonts w:cs="Arial"/>
                <w:lang w:val="pt-BR"/>
              </w:rPr>
            </w:pPr>
            <w:r w:rsidRPr="00EB0909">
              <w:rPr>
                <w:rFonts w:cs="Arial"/>
                <w:lang w:val="pt-BR"/>
              </w:rPr>
              <w:t xml:space="preserve">Fax: </w:t>
            </w:r>
            <w:r>
              <w:rPr>
                <w:rFonts w:cs="Arial"/>
                <w:lang w:val="pt-BR"/>
              </w:rPr>
              <w:tab/>
            </w:r>
            <w:r w:rsidRPr="00EB0909">
              <w:rPr>
                <w:rFonts w:cs="Arial"/>
                <w:lang w:val="pt-BR"/>
              </w:rPr>
              <w:t>+380 44 389 58 06</w:t>
            </w:r>
          </w:p>
          <w:p w:rsidR="00EB0909" w:rsidRPr="00EB0909" w:rsidRDefault="00EB0909" w:rsidP="00EB0909">
            <w:pPr>
              <w:tabs>
                <w:tab w:val="clear" w:pos="567"/>
                <w:tab w:val="clear" w:pos="1276"/>
                <w:tab w:val="clear" w:pos="1843"/>
                <w:tab w:val="clear" w:pos="5387"/>
                <w:tab w:val="clear" w:pos="5954"/>
                <w:tab w:val="left" w:pos="773"/>
                <w:tab w:val="left" w:pos="4140"/>
                <w:tab w:val="left" w:pos="4230"/>
              </w:tabs>
              <w:spacing w:before="0"/>
              <w:jc w:val="left"/>
              <w:textAlignment w:val="auto"/>
              <w:rPr>
                <w:rFonts w:cs="Arial"/>
                <w:lang w:val="pt-BR"/>
              </w:rPr>
            </w:pPr>
            <w:r w:rsidRPr="00EB0909">
              <w:rPr>
                <w:rFonts w:cs="Arial"/>
                <w:lang w:val="pt-BR"/>
              </w:rPr>
              <w:t xml:space="preserve">E-mail: </w:t>
            </w:r>
            <w:r>
              <w:rPr>
                <w:rFonts w:cs="Arial"/>
                <w:lang w:val="pt-BR"/>
              </w:rPr>
              <w:tab/>
            </w:r>
            <w:r w:rsidRPr="00EB0909">
              <w:rPr>
                <w:rFonts w:cs="Arial"/>
                <w:lang w:val="pt-BR"/>
              </w:rPr>
              <w:t>vodafone@vodafone.ua</w:t>
            </w:r>
          </w:p>
        </w:tc>
      </w:tr>
      <w:tr w:rsidR="00EB0909" w:rsidRPr="00522D2C" w:rsidTr="00EB0909">
        <w:tc>
          <w:tcPr>
            <w:tcW w:w="1413" w:type="dxa"/>
            <w:tcBorders>
              <w:top w:val="single" w:sz="6" w:space="0" w:color="auto"/>
              <w:left w:val="single" w:sz="6" w:space="0" w:color="auto"/>
              <w:bottom w:val="single" w:sz="6" w:space="0" w:color="auto"/>
              <w:right w:val="single" w:sz="6" w:space="0" w:color="auto"/>
            </w:tcBorders>
          </w:tcPr>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EB0909">
              <w:rPr>
                <w:rFonts w:cs="Arial"/>
                <w:lang w:val="pt-BR"/>
              </w:rPr>
              <w:t>Ukraine</w:t>
            </w:r>
          </w:p>
        </w:tc>
        <w:tc>
          <w:tcPr>
            <w:tcW w:w="2233" w:type="dxa"/>
            <w:tcBorders>
              <w:top w:val="single" w:sz="6" w:space="0" w:color="auto"/>
              <w:left w:val="single" w:sz="6" w:space="0" w:color="auto"/>
              <w:bottom w:val="single" w:sz="6" w:space="0" w:color="auto"/>
              <w:right w:val="single" w:sz="6" w:space="0" w:color="auto"/>
            </w:tcBorders>
          </w:tcPr>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left"/>
              <w:textAlignment w:val="auto"/>
              <w:rPr>
                <w:rFonts w:eastAsia="SimSun" w:cs="Arial"/>
                <w:b/>
                <w:bCs/>
                <w:lang w:val="pt-BR" w:eastAsia="zh-CN"/>
              </w:rPr>
            </w:pPr>
            <w:r w:rsidRPr="00EB0909">
              <w:rPr>
                <w:rFonts w:eastAsia="SimSun" w:cs="Arial"/>
                <w:b/>
                <w:bCs/>
                <w:lang w:val="pt-BR" w:eastAsia="zh-CN"/>
              </w:rPr>
              <w:t>"Kyivstar" PJSC</w:t>
            </w:r>
          </w:p>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left"/>
              <w:textAlignment w:val="auto"/>
              <w:rPr>
                <w:rFonts w:eastAsia="SimSun" w:cs="Arial"/>
                <w:lang w:val="pt-BR" w:eastAsia="zh-CN"/>
              </w:rPr>
            </w:pPr>
            <w:r w:rsidRPr="00EB0909">
              <w:rPr>
                <w:rFonts w:eastAsia="SimSun" w:cs="Arial"/>
                <w:lang w:val="pt-BR" w:eastAsia="zh-CN"/>
              </w:rPr>
              <w:t xml:space="preserve">53 Degtyarivska St. </w:t>
            </w:r>
          </w:p>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left"/>
              <w:textAlignment w:val="auto"/>
              <w:rPr>
                <w:rFonts w:eastAsia="SimSun" w:cs="Arial"/>
                <w:b/>
                <w:bCs/>
                <w:lang w:val="pt-BR" w:eastAsia="zh-CN"/>
              </w:rPr>
            </w:pPr>
            <w:r w:rsidRPr="00EB0909">
              <w:rPr>
                <w:rFonts w:eastAsia="SimSun" w:cs="Arial"/>
                <w:lang w:val="pt-BR" w:eastAsia="zh-CN"/>
              </w:rPr>
              <w:t>KYIV, 03113</w:t>
            </w:r>
          </w:p>
        </w:tc>
        <w:tc>
          <w:tcPr>
            <w:tcW w:w="1694" w:type="dxa"/>
            <w:tcBorders>
              <w:top w:val="single" w:sz="6" w:space="0" w:color="auto"/>
              <w:left w:val="single" w:sz="6" w:space="0" w:color="auto"/>
              <w:bottom w:val="single" w:sz="6" w:space="0" w:color="auto"/>
              <w:right w:val="single" w:sz="6" w:space="0" w:color="auto"/>
            </w:tcBorders>
          </w:tcPr>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lang w:val="pt-BR"/>
              </w:rPr>
            </w:pPr>
            <w:r w:rsidRPr="00EB0909">
              <w:rPr>
                <w:rFonts w:cs="Arial"/>
                <w:b/>
                <w:lang w:val="pt-BR"/>
              </w:rPr>
              <w:t>89 380 02</w:t>
            </w:r>
          </w:p>
        </w:tc>
        <w:tc>
          <w:tcPr>
            <w:tcW w:w="3690" w:type="dxa"/>
            <w:tcBorders>
              <w:top w:val="single" w:sz="6" w:space="0" w:color="auto"/>
              <w:left w:val="single" w:sz="6" w:space="0" w:color="auto"/>
              <w:bottom w:val="single" w:sz="6" w:space="0" w:color="auto"/>
              <w:right w:val="single" w:sz="6" w:space="0" w:color="auto"/>
            </w:tcBorders>
          </w:tcPr>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EB0909">
              <w:rPr>
                <w:rFonts w:cs="Arial"/>
                <w:lang w:val="pt-BR"/>
              </w:rPr>
              <w:t>Alexey Logvinenko</w:t>
            </w:r>
          </w:p>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EB0909">
              <w:rPr>
                <w:rFonts w:cs="Arial"/>
                <w:lang w:val="pt-BR"/>
              </w:rPr>
              <w:t xml:space="preserve">53 Degtyarivska St. </w:t>
            </w:r>
          </w:p>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EB0909">
              <w:rPr>
                <w:rFonts w:cs="Arial"/>
                <w:lang w:val="pt-BR"/>
              </w:rPr>
              <w:t>KYIV, 03113</w:t>
            </w:r>
          </w:p>
          <w:p w:rsidR="00EB0909" w:rsidRPr="00EB0909" w:rsidRDefault="00EB0909" w:rsidP="00EB0909">
            <w:pPr>
              <w:tabs>
                <w:tab w:val="clear" w:pos="567"/>
                <w:tab w:val="clear" w:pos="1276"/>
                <w:tab w:val="clear" w:pos="1843"/>
                <w:tab w:val="clear" w:pos="5387"/>
                <w:tab w:val="clear" w:pos="5954"/>
                <w:tab w:val="left" w:pos="759"/>
                <w:tab w:val="left" w:pos="4140"/>
                <w:tab w:val="left" w:pos="4230"/>
              </w:tabs>
              <w:spacing w:before="0"/>
              <w:jc w:val="left"/>
              <w:textAlignment w:val="auto"/>
              <w:rPr>
                <w:rFonts w:cs="Arial"/>
                <w:lang w:val="pt-BR"/>
              </w:rPr>
            </w:pPr>
            <w:r w:rsidRPr="00EB0909">
              <w:rPr>
                <w:rFonts w:cs="Arial"/>
                <w:lang w:val="pt-BR"/>
              </w:rPr>
              <w:t xml:space="preserve">Tél: </w:t>
            </w:r>
            <w:r>
              <w:rPr>
                <w:rFonts w:cs="Arial"/>
                <w:lang w:val="pt-BR"/>
              </w:rPr>
              <w:tab/>
            </w:r>
            <w:r w:rsidRPr="00EB0909">
              <w:rPr>
                <w:rFonts w:cs="Arial"/>
                <w:lang w:val="pt-BR"/>
              </w:rPr>
              <w:t>+380 67 220 75 59</w:t>
            </w:r>
          </w:p>
          <w:p w:rsidR="00EB0909" w:rsidRPr="00EB0909" w:rsidRDefault="00EB0909" w:rsidP="00EB0909">
            <w:pPr>
              <w:tabs>
                <w:tab w:val="clear" w:pos="567"/>
                <w:tab w:val="clear" w:pos="1276"/>
                <w:tab w:val="clear" w:pos="1843"/>
                <w:tab w:val="clear" w:pos="5387"/>
                <w:tab w:val="clear" w:pos="5954"/>
                <w:tab w:val="left" w:pos="759"/>
                <w:tab w:val="left" w:pos="4140"/>
                <w:tab w:val="left" w:pos="4230"/>
              </w:tabs>
              <w:spacing w:before="0"/>
              <w:jc w:val="left"/>
              <w:textAlignment w:val="auto"/>
              <w:rPr>
                <w:rFonts w:cs="Arial"/>
                <w:lang w:val="pt-BR"/>
              </w:rPr>
            </w:pPr>
            <w:r w:rsidRPr="00EB0909">
              <w:rPr>
                <w:rFonts w:cs="Arial"/>
                <w:lang w:val="pt-BR"/>
              </w:rPr>
              <w:t>E-mail:</w:t>
            </w:r>
            <w:r>
              <w:rPr>
                <w:rFonts w:cs="Arial"/>
                <w:lang w:val="pt-BR"/>
              </w:rPr>
              <w:tab/>
            </w:r>
            <w:r w:rsidRPr="00EB0909">
              <w:rPr>
                <w:rFonts w:cs="Arial"/>
                <w:lang w:val="pt-BR"/>
              </w:rPr>
              <w:t>Alexey.Logvinenko@kyivstar.net</w:t>
            </w:r>
          </w:p>
        </w:tc>
      </w:tr>
      <w:tr w:rsidR="00EB0909" w:rsidRPr="00522D2C" w:rsidTr="00EB0909">
        <w:tc>
          <w:tcPr>
            <w:tcW w:w="1413" w:type="dxa"/>
            <w:tcBorders>
              <w:top w:val="single" w:sz="6" w:space="0" w:color="auto"/>
              <w:left w:val="single" w:sz="6" w:space="0" w:color="auto"/>
              <w:bottom w:val="single" w:sz="6" w:space="0" w:color="auto"/>
              <w:right w:val="single" w:sz="6" w:space="0" w:color="auto"/>
            </w:tcBorders>
          </w:tcPr>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EB0909">
              <w:rPr>
                <w:rFonts w:cs="Arial"/>
                <w:lang w:val="pt-BR"/>
              </w:rPr>
              <w:t>Ukraine</w:t>
            </w:r>
          </w:p>
        </w:tc>
        <w:tc>
          <w:tcPr>
            <w:tcW w:w="2233" w:type="dxa"/>
            <w:tcBorders>
              <w:top w:val="single" w:sz="6" w:space="0" w:color="auto"/>
              <w:left w:val="single" w:sz="6" w:space="0" w:color="auto"/>
              <w:bottom w:val="single" w:sz="6" w:space="0" w:color="auto"/>
              <w:right w:val="single" w:sz="6" w:space="0" w:color="auto"/>
            </w:tcBorders>
          </w:tcPr>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left"/>
              <w:textAlignment w:val="auto"/>
              <w:rPr>
                <w:rFonts w:eastAsia="SimSun" w:cs="Arial"/>
                <w:b/>
                <w:bCs/>
                <w:lang w:val="pt-BR" w:eastAsia="zh-CN"/>
              </w:rPr>
            </w:pPr>
            <w:r w:rsidRPr="00EB0909">
              <w:rPr>
                <w:rFonts w:eastAsia="SimSun" w:cs="Arial"/>
                <w:b/>
                <w:bCs/>
                <w:lang w:val="pt-BR" w:eastAsia="zh-CN"/>
              </w:rPr>
              <w:t>"Kyivstar" PJSC</w:t>
            </w:r>
          </w:p>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left"/>
              <w:textAlignment w:val="auto"/>
              <w:rPr>
                <w:rFonts w:eastAsia="SimSun" w:cs="Arial"/>
                <w:lang w:val="pt-BR" w:eastAsia="zh-CN"/>
              </w:rPr>
            </w:pPr>
            <w:r w:rsidRPr="00EB0909">
              <w:rPr>
                <w:rFonts w:eastAsia="SimSun" w:cs="Arial"/>
                <w:lang w:val="pt-BR" w:eastAsia="zh-CN"/>
              </w:rPr>
              <w:t xml:space="preserve">53 Degtyarivska St. </w:t>
            </w:r>
          </w:p>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left"/>
              <w:textAlignment w:val="auto"/>
              <w:rPr>
                <w:rFonts w:eastAsia="SimSun" w:cs="Arial"/>
                <w:b/>
                <w:bCs/>
                <w:lang w:val="pt-BR" w:eastAsia="zh-CN"/>
              </w:rPr>
            </w:pPr>
            <w:r w:rsidRPr="00EB0909">
              <w:rPr>
                <w:rFonts w:eastAsia="SimSun" w:cs="Arial"/>
                <w:lang w:val="pt-BR" w:eastAsia="zh-CN"/>
              </w:rPr>
              <w:t>KYIV, 03113</w:t>
            </w:r>
          </w:p>
        </w:tc>
        <w:tc>
          <w:tcPr>
            <w:tcW w:w="1694" w:type="dxa"/>
            <w:tcBorders>
              <w:top w:val="single" w:sz="6" w:space="0" w:color="auto"/>
              <w:left w:val="single" w:sz="6" w:space="0" w:color="auto"/>
              <w:bottom w:val="single" w:sz="6" w:space="0" w:color="auto"/>
              <w:right w:val="single" w:sz="6" w:space="0" w:color="auto"/>
            </w:tcBorders>
          </w:tcPr>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lang w:val="pt-BR"/>
              </w:rPr>
            </w:pPr>
            <w:r w:rsidRPr="00EB0909">
              <w:rPr>
                <w:rFonts w:cs="Arial"/>
                <w:b/>
                <w:lang w:val="pt-BR"/>
              </w:rPr>
              <w:t>89 380 03</w:t>
            </w:r>
          </w:p>
        </w:tc>
        <w:tc>
          <w:tcPr>
            <w:tcW w:w="3690" w:type="dxa"/>
            <w:tcBorders>
              <w:top w:val="single" w:sz="6" w:space="0" w:color="auto"/>
              <w:left w:val="single" w:sz="6" w:space="0" w:color="auto"/>
              <w:bottom w:val="single" w:sz="6" w:space="0" w:color="auto"/>
              <w:right w:val="single" w:sz="6" w:space="0" w:color="auto"/>
            </w:tcBorders>
          </w:tcPr>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EB0909">
              <w:rPr>
                <w:rFonts w:cs="Arial"/>
                <w:lang w:val="pt-BR"/>
              </w:rPr>
              <w:t>Alexey Logvinenko</w:t>
            </w:r>
          </w:p>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EB0909">
              <w:rPr>
                <w:rFonts w:cs="Arial"/>
                <w:lang w:val="pt-BR"/>
              </w:rPr>
              <w:t xml:space="preserve">53 Degtyarivska St. </w:t>
            </w:r>
          </w:p>
          <w:p w:rsidR="00EB0909" w:rsidRPr="00EB0909" w:rsidRDefault="00EB0909" w:rsidP="00EB0909">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EB0909">
              <w:rPr>
                <w:rFonts w:cs="Arial"/>
                <w:lang w:val="pt-BR"/>
              </w:rPr>
              <w:t>KYIV, 03113</w:t>
            </w:r>
          </w:p>
          <w:p w:rsidR="00EB0909" w:rsidRPr="00EB0909" w:rsidRDefault="00EB0909" w:rsidP="00EB0909">
            <w:pPr>
              <w:tabs>
                <w:tab w:val="clear" w:pos="567"/>
                <w:tab w:val="clear" w:pos="1276"/>
                <w:tab w:val="clear" w:pos="1843"/>
                <w:tab w:val="clear" w:pos="5387"/>
                <w:tab w:val="clear" w:pos="5954"/>
                <w:tab w:val="left" w:pos="745"/>
                <w:tab w:val="left" w:pos="4140"/>
                <w:tab w:val="left" w:pos="4230"/>
              </w:tabs>
              <w:spacing w:before="0"/>
              <w:jc w:val="left"/>
              <w:textAlignment w:val="auto"/>
              <w:rPr>
                <w:rFonts w:cs="Arial"/>
                <w:lang w:val="pt-BR"/>
              </w:rPr>
            </w:pPr>
            <w:r w:rsidRPr="00EB0909">
              <w:rPr>
                <w:rFonts w:cs="Arial"/>
                <w:lang w:val="pt-BR"/>
              </w:rPr>
              <w:t xml:space="preserve">Tél: </w:t>
            </w:r>
            <w:r>
              <w:rPr>
                <w:rFonts w:cs="Arial"/>
                <w:lang w:val="pt-BR"/>
              </w:rPr>
              <w:tab/>
            </w:r>
            <w:r w:rsidRPr="00EB0909">
              <w:rPr>
                <w:rFonts w:cs="Arial"/>
                <w:lang w:val="pt-BR"/>
              </w:rPr>
              <w:t>+380 67 220 75 59</w:t>
            </w:r>
          </w:p>
          <w:p w:rsidR="00EB0909" w:rsidRPr="00EB0909" w:rsidRDefault="00EB0909" w:rsidP="00EB0909">
            <w:pPr>
              <w:tabs>
                <w:tab w:val="clear" w:pos="567"/>
                <w:tab w:val="clear" w:pos="1276"/>
                <w:tab w:val="clear" w:pos="1843"/>
                <w:tab w:val="clear" w:pos="5387"/>
                <w:tab w:val="clear" w:pos="5954"/>
                <w:tab w:val="left" w:pos="745"/>
                <w:tab w:val="left" w:pos="4140"/>
                <w:tab w:val="left" w:pos="4230"/>
              </w:tabs>
              <w:spacing w:before="0"/>
              <w:jc w:val="left"/>
              <w:textAlignment w:val="auto"/>
              <w:rPr>
                <w:rFonts w:cs="Arial"/>
                <w:lang w:val="pt-BR"/>
              </w:rPr>
            </w:pPr>
            <w:r w:rsidRPr="00EB0909">
              <w:rPr>
                <w:rFonts w:cs="Arial"/>
                <w:lang w:val="pt-BR"/>
              </w:rPr>
              <w:t>E-mail:</w:t>
            </w:r>
            <w:r>
              <w:rPr>
                <w:rFonts w:cs="Arial"/>
                <w:lang w:val="pt-BR"/>
              </w:rPr>
              <w:tab/>
            </w:r>
            <w:r w:rsidRPr="00EB0909">
              <w:rPr>
                <w:rFonts w:cs="Arial"/>
                <w:lang w:val="pt-BR"/>
              </w:rPr>
              <w:t>Alexey.Logvinenko@kyivstar.net</w:t>
            </w:r>
          </w:p>
        </w:tc>
      </w:tr>
    </w:tbl>
    <w:p w:rsidR="00EB0909" w:rsidRPr="00EB0909" w:rsidRDefault="00EB0909" w:rsidP="00E3557B">
      <w:pPr>
        <w:rPr>
          <w:lang w:val="fr-CH"/>
        </w:rPr>
      </w:pPr>
    </w:p>
    <w:p w:rsidR="00E3557B" w:rsidRDefault="00E3557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tbl>
      <w:tblPr>
        <w:tblW w:w="0" w:type="auto"/>
        <w:tblCellMar>
          <w:left w:w="0" w:type="dxa"/>
          <w:right w:w="0" w:type="dxa"/>
        </w:tblCellMar>
        <w:tblLook w:val="0000" w:firstRow="0" w:lastRow="0" w:firstColumn="0" w:lastColumn="0" w:noHBand="0" w:noVBand="0"/>
      </w:tblPr>
      <w:tblGrid>
        <w:gridCol w:w="110"/>
        <w:gridCol w:w="8274"/>
        <w:gridCol w:w="410"/>
      </w:tblGrid>
      <w:tr w:rsidR="00DE77BB" w:rsidRPr="00522D2C" w:rsidTr="00860332">
        <w:trPr>
          <w:trHeight w:val="339"/>
        </w:trPr>
        <w:tc>
          <w:tcPr>
            <w:tcW w:w="110" w:type="dxa"/>
          </w:tcPr>
          <w:p w:rsidR="00DE77BB" w:rsidRPr="00280E52"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p w:rsidR="00DE77BB" w:rsidRPr="00280E52"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410" w:type="dxa"/>
          </w:tcPr>
          <w:p w:rsidR="00DE77BB" w:rsidRPr="00280E52"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bl>
    <w:p w:rsidR="00DE77BB" w:rsidRPr="00280E52"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bl>
      <w:tblPr>
        <w:tblW w:w="0" w:type="auto"/>
        <w:tblCellMar>
          <w:left w:w="0" w:type="dxa"/>
          <w:right w:w="0" w:type="dxa"/>
        </w:tblCellMar>
        <w:tblLook w:val="0000" w:firstRow="0" w:lastRow="0" w:firstColumn="0" w:lastColumn="0" w:noHBand="0" w:noVBand="0"/>
      </w:tblPr>
      <w:tblGrid>
        <w:gridCol w:w="110"/>
        <w:gridCol w:w="8679"/>
        <w:gridCol w:w="410"/>
      </w:tblGrid>
      <w:tr w:rsidR="00DE77BB" w:rsidRPr="00522D2C" w:rsidTr="00860332">
        <w:trPr>
          <w:trHeight w:val="379"/>
        </w:trPr>
        <w:tc>
          <w:tcPr>
            <w:tcW w:w="110" w:type="dxa"/>
          </w:tcPr>
          <w:p w:rsidR="00DE77BB" w:rsidRPr="00280E52"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p w:rsidR="00DE77BB" w:rsidRPr="00280E52"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410" w:type="dxa"/>
          </w:tcPr>
          <w:p w:rsidR="00DE77BB" w:rsidRPr="00280E52"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DE77BB" w:rsidRPr="00CA42E3" w:rsidTr="00860332">
        <w:trPr>
          <w:trHeight w:val="1076"/>
        </w:trPr>
        <w:tc>
          <w:tcPr>
            <w:tcW w:w="110" w:type="dxa"/>
          </w:tcPr>
          <w:p w:rsidR="00DE77BB" w:rsidRPr="00280E52"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DE77BB" w:rsidRPr="00CA42E3" w:rsidTr="00860332">
              <w:trPr>
                <w:trHeight w:val="996"/>
              </w:trPr>
              <w:tc>
                <w:tcPr>
                  <w:tcW w:w="8274" w:type="dxa"/>
                  <w:shd w:val="clear" w:color="auto" w:fill="D3D3D3"/>
                  <w:tcMar>
                    <w:top w:w="40" w:type="dxa"/>
                    <w:left w:w="40" w:type="dxa"/>
                    <w:bottom w:w="40" w:type="dxa"/>
                    <w:right w:w="40" w:type="dxa"/>
                  </w:tcMar>
                </w:tcPr>
                <w:p w:rsidR="00DE77BB" w:rsidRPr="00DE77BB" w:rsidRDefault="00DE77BB" w:rsidP="00DE77BB">
                  <w:pPr>
                    <w:pStyle w:val="Heading2"/>
                    <w:rPr>
                      <w:lang w:val="fr-CH"/>
                    </w:rPr>
                  </w:pPr>
                  <w:bookmarkStart w:id="447" w:name="_Toc508115984"/>
                  <w:r w:rsidRPr="00DE77BB">
                    <w:rPr>
                      <w:lang w:val="fr-CH"/>
                    </w:rPr>
                    <w:t>Codes de réseau mobile (MNC) pour le plan d'identification international</w:t>
                  </w:r>
                  <w:r>
                    <w:rPr>
                      <w:lang w:val="fr-CH"/>
                    </w:rPr>
                    <w:t xml:space="preserve"> </w:t>
                  </w:r>
                  <w:r w:rsidRPr="00DE77BB">
                    <w:rPr>
                      <w:lang w:val="fr-CH"/>
                    </w:rPr>
                    <w:t>pour les réseaux publics et les abonnements</w:t>
                  </w:r>
                  <w:r w:rsidRPr="00DE77BB">
                    <w:rPr>
                      <w:lang w:val="fr-CH"/>
                    </w:rPr>
                    <w:br/>
                    <w:t>(Selon la Recommandation UIT-T E.212 (09/2016))</w:t>
                  </w:r>
                  <w:r w:rsidRPr="00DE77BB">
                    <w:rPr>
                      <w:lang w:val="fr-CH"/>
                    </w:rPr>
                    <w:br/>
                    <w:t>(Situation au 1er novembre 2016)</w:t>
                  </w:r>
                  <w:bookmarkEnd w:id="447"/>
                </w:p>
              </w:tc>
            </w:tr>
          </w:tbl>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410"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DE77BB" w:rsidRPr="00CA42E3" w:rsidTr="00860332">
        <w:trPr>
          <w:trHeight w:val="172"/>
        </w:trPr>
        <w:tc>
          <w:tcPr>
            <w:tcW w:w="110"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410"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DE77BB" w:rsidRPr="00DE77BB" w:rsidTr="00860332">
        <w:trPr>
          <w:trHeight w:val="434"/>
        </w:trPr>
        <w:tc>
          <w:tcPr>
            <w:tcW w:w="110"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DE77BB" w:rsidRPr="00DE77BB" w:rsidTr="00860332">
              <w:trPr>
                <w:trHeight w:val="354"/>
              </w:trPr>
              <w:tc>
                <w:tcPr>
                  <w:tcW w:w="8274" w:type="dxa"/>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center"/>
                    <w:textAlignment w:val="auto"/>
                    <w:rPr>
                      <w:lang w:val="fr-CH"/>
                    </w:rPr>
                  </w:pPr>
                  <w:r w:rsidRPr="00DE77BB">
                    <w:rPr>
                      <w:rFonts w:ascii="Arial" w:eastAsia="Arial" w:hAnsi="Arial"/>
                      <w:color w:val="000000"/>
                      <w:lang w:val="fr-CH"/>
                    </w:rPr>
                    <w:t>(</w:t>
                  </w:r>
                  <w:r w:rsidRPr="00DE77BB">
                    <w:rPr>
                      <w:rFonts w:eastAsia="Arial"/>
                      <w:lang w:val="fr-CH"/>
                    </w:rPr>
                    <w:t xml:space="preserve">Annexe au Bulletin d'exploitation de l'UIT </w:t>
                  </w:r>
                  <w:r w:rsidRPr="00DE77BB">
                    <w:rPr>
                      <w:rFonts w:eastAsia="Calibri"/>
                      <w:lang w:val="fr-CH"/>
                    </w:rPr>
                    <w:t>N°</w:t>
                  </w:r>
                  <w:r w:rsidRPr="00DE77BB">
                    <w:rPr>
                      <w:rFonts w:eastAsia="Arial"/>
                      <w:lang w:val="fr-CH"/>
                    </w:rPr>
                    <w:t xml:space="preserve"> 1111 </w:t>
                  </w:r>
                  <w:r w:rsidRPr="00280E52">
                    <w:rPr>
                      <w:rFonts w:eastAsia="Arial"/>
                      <w:lang w:val="fr-CH"/>
                    </w:rPr>
                    <w:t>–</w:t>
                  </w:r>
                  <w:r w:rsidRPr="00DE77BB">
                    <w:rPr>
                      <w:rFonts w:eastAsia="Arial"/>
                      <w:lang w:val="fr-CH"/>
                    </w:rPr>
                    <w:t xml:space="preserve"> 1.XI.2016)</w:t>
                  </w:r>
                </w:p>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E77BB">
                    <w:rPr>
                      <w:rFonts w:eastAsia="Arial"/>
                      <w:lang w:val="en-US"/>
                    </w:rPr>
                    <w:t xml:space="preserve">(Amendement </w:t>
                  </w:r>
                  <w:r w:rsidRPr="00DE77BB">
                    <w:rPr>
                      <w:rFonts w:eastAsia="Calibri"/>
                      <w:lang w:val="en-US"/>
                    </w:rPr>
                    <w:t xml:space="preserve">N° </w:t>
                  </w:r>
                  <w:r w:rsidRPr="00DE77BB">
                    <w:rPr>
                      <w:rFonts w:eastAsia="Arial"/>
                      <w:lang w:val="en-US"/>
                    </w:rPr>
                    <w:t>30)</w:t>
                  </w:r>
                </w:p>
              </w:tc>
            </w:tr>
          </w:tbl>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DE77BB" w:rsidRPr="00DE77BB" w:rsidTr="00860332">
        <w:trPr>
          <w:trHeight w:val="239"/>
        </w:trPr>
        <w:tc>
          <w:tcPr>
            <w:tcW w:w="110"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DE77BB" w:rsidRPr="00DE77BB" w:rsidTr="00860332">
        <w:tc>
          <w:tcPr>
            <w:tcW w:w="110"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8679" w:type="dxa"/>
              <w:tblCellMar>
                <w:left w:w="0" w:type="dxa"/>
                <w:right w:w="0" w:type="dxa"/>
              </w:tblCellMar>
              <w:tblLook w:val="0000" w:firstRow="0" w:lastRow="0" w:firstColumn="0" w:lastColumn="0" w:noHBand="0" w:noVBand="0"/>
            </w:tblPr>
            <w:tblGrid>
              <w:gridCol w:w="114"/>
              <w:gridCol w:w="8197"/>
              <w:gridCol w:w="13"/>
              <w:gridCol w:w="355"/>
            </w:tblGrid>
            <w:tr w:rsidR="00DE77BB" w:rsidRPr="00DE77BB" w:rsidTr="00860332">
              <w:trPr>
                <w:trHeight w:val="120"/>
              </w:trPr>
              <w:tc>
                <w:tcPr>
                  <w:tcW w:w="211"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668"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DE77BB" w:rsidRPr="00DE77BB" w:rsidTr="00860332">
              <w:tc>
                <w:tcPr>
                  <w:tcW w:w="211"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0" w:type="auto"/>
                    <w:tblCellMar>
                      <w:left w:w="0" w:type="dxa"/>
                      <w:right w:w="0" w:type="dxa"/>
                    </w:tblCellMar>
                    <w:tblLook w:val="0000" w:firstRow="0" w:lastRow="0" w:firstColumn="0" w:lastColumn="0" w:noHBand="0" w:noVBand="0"/>
                  </w:tblPr>
                  <w:tblGrid>
                    <w:gridCol w:w="2704"/>
                    <w:gridCol w:w="1619"/>
                    <w:gridCol w:w="3464"/>
                  </w:tblGrid>
                  <w:tr w:rsidR="00DE77BB" w:rsidRPr="00DE77BB" w:rsidTr="00860332">
                    <w:trPr>
                      <w:trHeight w:val="464"/>
                    </w:trPr>
                    <w:tc>
                      <w:tcPr>
                        <w:tcW w:w="27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77BB">
                          <w:rPr>
                            <w:rFonts w:eastAsia="Calibri"/>
                            <w:b/>
                            <w:i/>
                            <w:color w:val="000000"/>
                            <w:sz w:val="22"/>
                            <w:lang w:val="en-US"/>
                          </w:rPr>
                          <w:t>Pays ou Zone géographique</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77BB">
                          <w:rPr>
                            <w:rFonts w:eastAsia="Calibri"/>
                            <w:b/>
                            <w:i/>
                            <w:color w:val="000000"/>
                            <w:lang w:val="en-US"/>
                          </w:rPr>
                          <w:t>MCC+MNC *</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77BB">
                          <w:rPr>
                            <w:rFonts w:eastAsia="Calibri"/>
                            <w:b/>
                            <w:i/>
                            <w:color w:val="000000"/>
                            <w:lang w:val="en-US"/>
                          </w:rPr>
                          <w:t>Nom de Réseau/Opérateur</w:t>
                        </w:r>
                      </w:p>
                    </w:tc>
                  </w:tr>
                  <w:tr w:rsidR="00DE77BB" w:rsidRPr="00DE77BB" w:rsidTr="00860332">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77BB">
                          <w:rPr>
                            <w:rFonts w:eastAsia="Calibri"/>
                            <w:b/>
                            <w:color w:val="000000"/>
                            <w:lang w:val="en-US"/>
                          </w:rPr>
                          <w:t>Belgique SUP</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DE77BB" w:rsidRPr="00DE77BB" w:rsidTr="00860332">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E77BB">
                          <w:rPr>
                            <w:rFonts w:eastAsia="Calibri"/>
                            <w:color w:val="000000"/>
                            <w:lang w:val="en-US"/>
                          </w:rPr>
                          <w:t>206 00</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77BB">
                          <w:rPr>
                            <w:rFonts w:eastAsia="Calibri"/>
                            <w:color w:val="000000"/>
                            <w:lang w:val="en-US"/>
                          </w:rPr>
                          <w:t>Proximus</w:t>
                        </w:r>
                      </w:p>
                    </w:tc>
                  </w:tr>
                  <w:tr w:rsidR="00DE77BB" w:rsidRPr="00DE77BB" w:rsidTr="00860332">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77BB">
                          <w:rPr>
                            <w:rFonts w:eastAsia="Calibri"/>
                            <w:b/>
                            <w:color w:val="000000"/>
                            <w:lang w:val="en-US"/>
                          </w:rPr>
                          <w:t>Belgique ADD</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DE77BB" w:rsidRPr="00DE77BB" w:rsidTr="00860332">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E77BB">
                          <w:rPr>
                            <w:rFonts w:eastAsia="Calibri"/>
                            <w:color w:val="000000"/>
                            <w:lang w:val="en-US"/>
                          </w:rPr>
                          <w:t>206 08</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77BB">
                          <w:rPr>
                            <w:rFonts w:eastAsia="Calibri"/>
                            <w:color w:val="000000"/>
                            <w:lang w:val="en-US"/>
                          </w:rPr>
                          <w:t>Nethys</w:t>
                        </w:r>
                      </w:p>
                    </w:tc>
                  </w:tr>
                  <w:tr w:rsidR="00DE77BB" w:rsidRPr="00DE77BB" w:rsidTr="00860332">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E77BB">
                          <w:rPr>
                            <w:rFonts w:eastAsia="Calibri"/>
                            <w:color w:val="000000"/>
                            <w:lang w:val="en-US"/>
                          </w:rPr>
                          <w:t>206 25</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77BB">
                          <w:rPr>
                            <w:rFonts w:eastAsia="Calibri"/>
                            <w:color w:val="000000"/>
                            <w:lang w:val="en-US"/>
                          </w:rPr>
                          <w:t>Voyacom</w:t>
                        </w:r>
                      </w:p>
                    </w:tc>
                  </w:tr>
                  <w:tr w:rsidR="00DE77BB" w:rsidRPr="00DE77BB" w:rsidTr="00860332">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E77BB">
                          <w:rPr>
                            <w:rFonts w:eastAsia="Calibri"/>
                            <w:color w:val="000000"/>
                            <w:lang w:val="en-US"/>
                          </w:rPr>
                          <w:t>206 28</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77BB">
                          <w:rPr>
                            <w:rFonts w:eastAsia="Calibri"/>
                            <w:color w:val="000000"/>
                            <w:lang w:val="en-US"/>
                          </w:rPr>
                          <w:t>BICS</w:t>
                        </w:r>
                      </w:p>
                    </w:tc>
                  </w:tr>
                  <w:tr w:rsidR="00DE77BB" w:rsidRPr="00DE77BB" w:rsidTr="00860332">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E77BB">
                          <w:rPr>
                            <w:rFonts w:eastAsia="Calibri"/>
                            <w:color w:val="000000"/>
                            <w:lang w:val="en-US"/>
                          </w:rPr>
                          <w:t>206 30</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77BB">
                          <w:rPr>
                            <w:rFonts w:eastAsia="Calibri"/>
                            <w:color w:val="000000"/>
                            <w:lang w:val="en-US"/>
                          </w:rPr>
                          <w:t>Unleashed</w:t>
                        </w:r>
                      </w:p>
                    </w:tc>
                  </w:tr>
                  <w:tr w:rsidR="00DE77BB" w:rsidRPr="00DE77BB" w:rsidTr="00860332">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E77BB">
                          <w:rPr>
                            <w:rFonts w:eastAsia="Calibri"/>
                            <w:color w:val="000000"/>
                            <w:lang w:val="en-US"/>
                          </w:rPr>
                          <w:t>206 33</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77BB">
                          <w:rPr>
                            <w:rFonts w:eastAsia="Calibri"/>
                            <w:color w:val="000000"/>
                            <w:lang w:val="en-US"/>
                          </w:rPr>
                          <w:t>Ericsson *test use only*</w:t>
                        </w:r>
                      </w:p>
                    </w:tc>
                  </w:tr>
                  <w:tr w:rsidR="00DE77BB" w:rsidRPr="00DE77BB" w:rsidTr="00860332">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E77BB">
                          <w:rPr>
                            <w:rFonts w:eastAsia="Calibri"/>
                            <w:color w:val="000000"/>
                            <w:lang w:val="en-US"/>
                          </w:rPr>
                          <w:t>206 50</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77BB">
                          <w:rPr>
                            <w:rFonts w:eastAsia="Calibri"/>
                            <w:color w:val="000000"/>
                            <w:lang w:val="en-US"/>
                          </w:rPr>
                          <w:t>IP Nexia</w:t>
                        </w:r>
                      </w:p>
                    </w:tc>
                  </w:tr>
                  <w:tr w:rsidR="00DE77BB" w:rsidRPr="00DE77BB" w:rsidTr="00860332">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77BB">
                          <w:rPr>
                            <w:rFonts w:eastAsia="Calibri"/>
                            <w:b/>
                            <w:color w:val="000000"/>
                            <w:lang w:val="en-US"/>
                          </w:rPr>
                          <w:t>Belgique LIR</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DE77BB" w:rsidRPr="00DE77BB" w:rsidTr="00860332">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E77BB">
                          <w:rPr>
                            <w:rFonts w:eastAsia="Calibri"/>
                            <w:color w:val="000000"/>
                            <w:lang w:val="en-US"/>
                          </w:rPr>
                          <w:t>206 05</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77BB">
                          <w:rPr>
                            <w:rFonts w:eastAsia="Calibri"/>
                            <w:color w:val="000000"/>
                            <w:lang w:val="en-US"/>
                          </w:rPr>
                          <w:t>Telenet</w:t>
                        </w:r>
                      </w:p>
                    </w:tc>
                  </w:tr>
                  <w:tr w:rsidR="00DE77BB" w:rsidRPr="00DE77BB" w:rsidTr="00860332">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E77BB">
                          <w:rPr>
                            <w:rFonts w:eastAsia="Calibri"/>
                            <w:color w:val="000000"/>
                            <w:lang w:val="en-US"/>
                          </w:rPr>
                          <w:t>206 10</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77BB">
                          <w:rPr>
                            <w:rFonts w:eastAsia="Calibri"/>
                            <w:color w:val="000000"/>
                            <w:lang w:val="en-US"/>
                          </w:rPr>
                          <w:t>Orange Belgium</w:t>
                        </w:r>
                      </w:p>
                    </w:tc>
                  </w:tr>
                  <w:tr w:rsidR="00DE77BB" w:rsidRPr="00DE77BB" w:rsidTr="00860332">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E77BB">
                          <w:rPr>
                            <w:rFonts w:eastAsia="Calibri"/>
                            <w:color w:val="000000"/>
                            <w:lang w:val="en-US"/>
                          </w:rPr>
                          <w:t>206 20</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77BB">
                          <w:rPr>
                            <w:rFonts w:eastAsia="Calibri"/>
                            <w:color w:val="000000"/>
                            <w:lang w:val="en-US"/>
                          </w:rPr>
                          <w:t>Telenet Group</w:t>
                        </w:r>
                      </w:p>
                    </w:tc>
                  </w:tr>
                  <w:tr w:rsidR="00DE77BB" w:rsidRPr="00DE77BB" w:rsidTr="00860332">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77BB">
                          <w:rPr>
                            <w:rFonts w:eastAsia="Calibri"/>
                            <w:b/>
                            <w:color w:val="000000"/>
                            <w:lang w:val="en-US"/>
                          </w:rPr>
                          <w:t>Canada ADD</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DE77BB" w:rsidRPr="00DE77BB" w:rsidTr="00860332">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E77BB">
                          <w:rPr>
                            <w:rFonts w:eastAsia="Calibri"/>
                            <w:color w:val="000000"/>
                            <w:lang w:val="en-US"/>
                          </w:rPr>
                          <w:t>302 491</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77BB">
                          <w:rPr>
                            <w:rFonts w:eastAsia="Calibri"/>
                            <w:color w:val="000000"/>
                            <w:lang w:val="en-US"/>
                          </w:rPr>
                          <w:t>Freedom Mobile Inc.</w:t>
                        </w:r>
                      </w:p>
                    </w:tc>
                  </w:tr>
                  <w:tr w:rsidR="00DE77BB" w:rsidRPr="00DE77BB" w:rsidTr="00860332">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77BB">
                          <w:rPr>
                            <w:rFonts w:eastAsia="Calibri"/>
                            <w:b/>
                            <w:color w:val="000000"/>
                            <w:lang w:val="en-US"/>
                          </w:rPr>
                          <w:t>Israël ADD</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DE77BB" w:rsidRPr="00DE77BB" w:rsidTr="00860332">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E77BB">
                          <w:rPr>
                            <w:rFonts w:eastAsia="Calibri"/>
                            <w:color w:val="000000"/>
                            <w:lang w:val="en-US"/>
                          </w:rPr>
                          <w:t>425 29</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77BB">
                          <w:rPr>
                            <w:rFonts w:eastAsia="Calibri"/>
                            <w:color w:val="000000"/>
                            <w:lang w:val="en-US"/>
                          </w:rPr>
                          <w:t>CG Networks</w:t>
                        </w:r>
                      </w:p>
                    </w:tc>
                  </w:tr>
                </w:tbl>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668"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DE77BB" w:rsidRPr="00DE77BB" w:rsidTr="00860332">
              <w:trPr>
                <w:trHeight w:val="323"/>
              </w:trPr>
              <w:tc>
                <w:tcPr>
                  <w:tcW w:w="211"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668"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DE77BB" w:rsidRPr="00DE77BB" w:rsidTr="00860332">
              <w:trPr>
                <w:trHeight w:val="688"/>
              </w:trPr>
              <w:tc>
                <w:tcPr>
                  <w:tcW w:w="211"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800" w:type="dxa"/>
                  <w:gridSpan w:val="2"/>
                </w:tcPr>
                <w:tbl>
                  <w:tblPr>
                    <w:tblW w:w="8210" w:type="dxa"/>
                    <w:tblCellMar>
                      <w:left w:w="0" w:type="dxa"/>
                      <w:right w:w="0" w:type="dxa"/>
                    </w:tblCellMar>
                    <w:tblLook w:val="0000" w:firstRow="0" w:lastRow="0" w:firstColumn="0" w:lastColumn="0" w:noHBand="0" w:noVBand="0"/>
                  </w:tblPr>
                  <w:tblGrid>
                    <w:gridCol w:w="8210"/>
                  </w:tblGrid>
                  <w:tr w:rsidR="00DE77BB" w:rsidRPr="00DE77BB" w:rsidTr="00860332">
                    <w:trPr>
                      <w:trHeight w:val="608"/>
                    </w:trPr>
                    <w:tc>
                      <w:tcPr>
                        <w:tcW w:w="8210" w:type="dxa"/>
                        <w:tcMar>
                          <w:top w:w="40" w:type="dxa"/>
                          <w:left w:w="40" w:type="dxa"/>
                          <w:bottom w:w="40" w:type="dxa"/>
                          <w:right w:w="40" w:type="dxa"/>
                        </w:tcMar>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77BB">
                          <w:rPr>
                            <w:rFonts w:ascii="Arial" w:eastAsia="Arial" w:hAnsi="Arial"/>
                            <w:color w:val="000000"/>
                            <w:sz w:val="16"/>
                            <w:lang w:val="en-US"/>
                          </w:rPr>
                          <w:t>____________</w:t>
                        </w:r>
                      </w:p>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77BB">
                          <w:rPr>
                            <w:rFonts w:eastAsia="Calibri"/>
                            <w:color w:val="000000"/>
                            <w:sz w:val="16"/>
                            <w:lang w:val="en-US"/>
                          </w:rPr>
                          <w:t>*</w:t>
                        </w:r>
                        <w:r w:rsidRPr="00DE77BB">
                          <w:rPr>
                            <w:rFonts w:eastAsia="Calibri"/>
                            <w:color w:val="000000"/>
                            <w:sz w:val="18"/>
                            <w:lang w:val="en-US"/>
                          </w:rPr>
                          <w:t>                  MCC:  Mobile Country Code / Indicatif de pays du mobile / Indicativo de país para el servicio móvil</w:t>
                        </w:r>
                      </w:p>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77BB">
                          <w:rPr>
                            <w:rFonts w:eastAsia="Calibri"/>
                            <w:color w:val="000000"/>
                            <w:sz w:val="18"/>
                            <w:lang w:val="en-US"/>
                          </w:rPr>
                          <w:t>                    MNC:  Mobile Network Code / Code de réseau mobile / Indicativo de red para el servicio móvil</w:t>
                        </w:r>
                      </w:p>
                    </w:tc>
                  </w:tr>
                </w:tbl>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668"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DE77BB" w:rsidRPr="00DE77BB" w:rsidRDefault="00DE77BB" w:rsidP="00DE77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p w:rsidR="00DE77BB" w:rsidRDefault="00DE77BB">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40573F" w:rsidRPr="0040573F" w:rsidRDefault="0040573F" w:rsidP="0040573F">
      <w:pPr>
        <w:pStyle w:val="Heading2"/>
        <w:rPr>
          <w:lang w:val="fr-CH"/>
        </w:rPr>
      </w:pPr>
      <w:bookmarkStart w:id="448" w:name="_Toc508115985"/>
      <w:r w:rsidRPr="0040573F">
        <w:rPr>
          <w:lang w:val="fr-CH"/>
        </w:rPr>
        <w:lastRenderedPageBreak/>
        <w:t>Liste des codes de points sémaphores internationaux (ISPC)</w:t>
      </w:r>
      <w:r w:rsidRPr="0040573F">
        <w:rPr>
          <w:lang w:val="fr-CH"/>
        </w:rPr>
        <w:br/>
        <w:t>(Selon la Recommandation UIT-T Q.708 (03/1999))</w:t>
      </w:r>
      <w:r w:rsidRPr="0040573F">
        <w:rPr>
          <w:lang w:val="fr-CH"/>
        </w:rPr>
        <w:br/>
        <w:t>(Situation au 1 octobre 2016)</w:t>
      </w:r>
      <w:bookmarkEnd w:id="448"/>
    </w:p>
    <w:p w:rsidR="0040573F" w:rsidRPr="0040573F" w:rsidRDefault="0040573F" w:rsidP="0040573F">
      <w:pPr>
        <w:keepNext/>
        <w:tabs>
          <w:tab w:val="clear" w:pos="1276"/>
          <w:tab w:val="clear" w:pos="1843"/>
          <w:tab w:val="clear" w:pos="5387"/>
          <w:tab w:val="clear" w:pos="5954"/>
          <w:tab w:val="right" w:pos="1021"/>
          <w:tab w:val="left" w:pos="1701"/>
          <w:tab w:val="left" w:pos="2268"/>
        </w:tabs>
        <w:spacing w:before="0"/>
        <w:jc w:val="center"/>
        <w:rPr>
          <w:lang w:val="fr-CH"/>
        </w:rPr>
      </w:pPr>
      <w:r w:rsidRPr="0040573F">
        <w:rPr>
          <w:lang w:val="fr-CH"/>
        </w:rPr>
        <w:t>(Annexe au Bulletin d'exploitation de l'UIT No. 1109 - 1.X.2016)</w:t>
      </w:r>
      <w:r w:rsidRPr="0040573F">
        <w:rPr>
          <w:lang w:val="fr-CH"/>
        </w:rPr>
        <w:br/>
        <w:t>(Amendement No. 30)</w:t>
      </w:r>
    </w:p>
    <w:p w:rsidR="0040573F" w:rsidRPr="0040573F" w:rsidRDefault="0040573F" w:rsidP="0040573F">
      <w:pPr>
        <w:keepNext/>
        <w:spacing w:before="0"/>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40573F" w:rsidRPr="00522D2C" w:rsidTr="00860332">
        <w:trPr>
          <w:cantSplit/>
          <w:trHeight w:val="227"/>
        </w:trPr>
        <w:tc>
          <w:tcPr>
            <w:tcW w:w="1818" w:type="dxa"/>
            <w:gridSpan w:val="2"/>
          </w:tcPr>
          <w:p w:rsidR="0040573F" w:rsidRPr="0040573F" w:rsidRDefault="0040573F" w:rsidP="0040573F">
            <w:pPr>
              <w:keepNext/>
              <w:tabs>
                <w:tab w:val="clear" w:pos="567"/>
                <w:tab w:val="clear" w:pos="5387"/>
                <w:tab w:val="clear" w:pos="5954"/>
              </w:tabs>
              <w:spacing w:before="60" w:after="60"/>
              <w:jc w:val="left"/>
              <w:rPr>
                <w:i/>
                <w:sz w:val="18"/>
                <w:lang w:val="fr-FR"/>
              </w:rPr>
            </w:pPr>
            <w:r w:rsidRPr="0040573F">
              <w:rPr>
                <w:i/>
                <w:sz w:val="18"/>
                <w:lang w:val="fr-FR"/>
              </w:rPr>
              <w:t>Pays/ Zone Géographique</w:t>
            </w:r>
          </w:p>
        </w:tc>
        <w:tc>
          <w:tcPr>
            <w:tcW w:w="3461" w:type="dxa"/>
            <w:vMerge w:val="restart"/>
            <w:shd w:val="clear" w:color="auto" w:fill="auto"/>
          </w:tcPr>
          <w:p w:rsidR="0040573F" w:rsidRPr="0040573F" w:rsidRDefault="0040573F" w:rsidP="0040573F">
            <w:pPr>
              <w:keepNext/>
              <w:tabs>
                <w:tab w:val="clear" w:pos="567"/>
                <w:tab w:val="clear" w:pos="5387"/>
                <w:tab w:val="clear" w:pos="5954"/>
              </w:tabs>
              <w:spacing w:before="60" w:after="60"/>
              <w:jc w:val="left"/>
              <w:rPr>
                <w:i/>
                <w:sz w:val="18"/>
                <w:lang w:val="fr-FR"/>
              </w:rPr>
            </w:pPr>
            <w:r w:rsidRPr="0040573F">
              <w:rPr>
                <w:i/>
                <w:sz w:val="18"/>
                <w:lang w:val="fr-FR"/>
              </w:rPr>
              <w:t>Nom unique du point sémaphore</w:t>
            </w:r>
          </w:p>
        </w:tc>
        <w:tc>
          <w:tcPr>
            <w:tcW w:w="4009" w:type="dxa"/>
            <w:vMerge w:val="restart"/>
            <w:shd w:val="clear" w:color="auto" w:fill="auto"/>
          </w:tcPr>
          <w:p w:rsidR="0040573F" w:rsidRPr="0040573F" w:rsidRDefault="0040573F" w:rsidP="0040573F">
            <w:pPr>
              <w:keepNext/>
              <w:tabs>
                <w:tab w:val="clear" w:pos="567"/>
                <w:tab w:val="clear" w:pos="5387"/>
                <w:tab w:val="clear" w:pos="5954"/>
              </w:tabs>
              <w:spacing w:before="60" w:after="60"/>
              <w:jc w:val="left"/>
              <w:rPr>
                <w:i/>
                <w:sz w:val="18"/>
                <w:lang w:val="fr-FR"/>
              </w:rPr>
            </w:pPr>
            <w:r w:rsidRPr="0040573F">
              <w:rPr>
                <w:i/>
                <w:sz w:val="18"/>
                <w:lang w:val="fr-FR"/>
              </w:rPr>
              <w:t>Nom de l'opérateur du point sémaphore</w:t>
            </w:r>
          </w:p>
        </w:tc>
      </w:tr>
      <w:tr w:rsidR="0040573F" w:rsidRPr="0040573F" w:rsidTr="00860332">
        <w:trPr>
          <w:cantSplit/>
          <w:trHeight w:val="227"/>
        </w:trPr>
        <w:tc>
          <w:tcPr>
            <w:tcW w:w="909" w:type="dxa"/>
          </w:tcPr>
          <w:p w:rsidR="0040573F" w:rsidRPr="0040573F" w:rsidRDefault="0040573F" w:rsidP="0040573F">
            <w:pPr>
              <w:keepNext/>
              <w:tabs>
                <w:tab w:val="clear" w:pos="567"/>
                <w:tab w:val="clear" w:pos="5387"/>
                <w:tab w:val="clear" w:pos="5954"/>
              </w:tabs>
              <w:spacing w:before="60" w:after="60"/>
              <w:jc w:val="left"/>
              <w:rPr>
                <w:i/>
                <w:sz w:val="18"/>
                <w:lang w:val="fr-FR"/>
              </w:rPr>
            </w:pPr>
            <w:r w:rsidRPr="0040573F">
              <w:rPr>
                <w:i/>
                <w:sz w:val="18"/>
                <w:lang w:val="fr-FR"/>
              </w:rPr>
              <w:t>ISPC</w:t>
            </w:r>
          </w:p>
        </w:tc>
        <w:tc>
          <w:tcPr>
            <w:tcW w:w="909" w:type="dxa"/>
            <w:shd w:val="clear" w:color="auto" w:fill="auto"/>
          </w:tcPr>
          <w:p w:rsidR="0040573F" w:rsidRPr="0040573F" w:rsidRDefault="0040573F" w:rsidP="0040573F">
            <w:pPr>
              <w:keepNext/>
              <w:tabs>
                <w:tab w:val="clear" w:pos="567"/>
                <w:tab w:val="clear" w:pos="5387"/>
                <w:tab w:val="clear" w:pos="5954"/>
              </w:tabs>
              <w:spacing w:before="60" w:after="60"/>
              <w:jc w:val="left"/>
              <w:rPr>
                <w:i/>
                <w:sz w:val="18"/>
                <w:lang w:val="fr-FR"/>
              </w:rPr>
            </w:pPr>
            <w:r w:rsidRPr="0040573F">
              <w:rPr>
                <w:i/>
                <w:sz w:val="18"/>
                <w:lang w:val="fr-FR"/>
              </w:rPr>
              <w:t>DEC</w:t>
            </w:r>
          </w:p>
        </w:tc>
        <w:tc>
          <w:tcPr>
            <w:tcW w:w="3461" w:type="dxa"/>
            <w:vMerge/>
            <w:shd w:val="clear" w:color="auto" w:fill="auto"/>
          </w:tcPr>
          <w:p w:rsidR="0040573F" w:rsidRPr="0040573F" w:rsidRDefault="0040573F" w:rsidP="0040573F">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40573F" w:rsidRPr="0040573F" w:rsidRDefault="0040573F" w:rsidP="0040573F">
            <w:pPr>
              <w:keepNext/>
              <w:tabs>
                <w:tab w:val="clear" w:pos="567"/>
                <w:tab w:val="clear" w:pos="5387"/>
                <w:tab w:val="clear" w:pos="5954"/>
              </w:tabs>
              <w:spacing w:before="60" w:after="60"/>
              <w:jc w:val="left"/>
              <w:rPr>
                <w:i/>
                <w:sz w:val="18"/>
                <w:lang w:val="fr-FR"/>
              </w:rPr>
            </w:pPr>
          </w:p>
        </w:tc>
      </w:tr>
      <w:tr w:rsidR="0040573F" w:rsidRPr="0040573F" w:rsidTr="00860332">
        <w:trPr>
          <w:cantSplit/>
          <w:trHeight w:val="240"/>
        </w:trPr>
        <w:tc>
          <w:tcPr>
            <w:tcW w:w="9288" w:type="dxa"/>
            <w:gridSpan w:val="4"/>
            <w:shd w:val="clear" w:color="auto" w:fill="auto"/>
          </w:tcPr>
          <w:p w:rsidR="0040573F" w:rsidRPr="0040573F" w:rsidRDefault="0040573F" w:rsidP="0040573F">
            <w:pPr>
              <w:keepNext/>
              <w:tabs>
                <w:tab w:val="clear" w:pos="1276"/>
                <w:tab w:val="clear" w:pos="1843"/>
                <w:tab w:val="clear" w:pos="5387"/>
                <w:tab w:val="clear" w:pos="5954"/>
                <w:tab w:val="right" w:pos="1021"/>
                <w:tab w:val="left" w:pos="1701"/>
                <w:tab w:val="left" w:pos="2268"/>
              </w:tabs>
              <w:rPr>
                <w:b/>
              </w:rPr>
            </w:pPr>
            <w:r w:rsidRPr="0040573F">
              <w:rPr>
                <w:b/>
              </w:rPr>
              <w:t>Belgique    SUP</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2-012-4</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4196</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Brussel</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Verizon Business</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2-013-6</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4206</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Nextgen Belgium 1</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Nextgen Mobile Ltd.</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2-013-7</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4207</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Nextgen Belgium 2</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Nextgen Mobile Ltd.</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2-015-5</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4221</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WorldCom Brussels - Site II</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Verizon Business</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2-099-1</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4889</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Wind International Services</w:t>
            </w:r>
          </w:p>
        </w:tc>
      </w:tr>
      <w:tr w:rsidR="0040573F" w:rsidRPr="0040573F" w:rsidTr="00860332">
        <w:trPr>
          <w:cantSplit/>
          <w:trHeight w:val="240"/>
        </w:trPr>
        <w:tc>
          <w:tcPr>
            <w:tcW w:w="9288" w:type="dxa"/>
            <w:gridSpan w:val="4"/>
            <w:shd w:val="clear" w:color="auto" w:fill="auto"/>
          </w:tcPr>
          <w:p w:rsidR="0040573F" w:rsidRPr="0040573F" w:rsidRDefault="0040573F" w:rsidP="0040573F">
            <w:pPr>
              <w:keepNext/>
              <w:tabs>
                <w:tab w:val="clear" w:pos="1276"/>
                <w:tab w:val="clear" w:pos="1843"/>
                <w:tab w:val="clear" w:pos="5387"/>
                <w:tab w:val="clear" w:pos="5954"/>
                <w:tab w:val="right" w:pos="1021"/>
                <w:tab w:val="left" w:pos="1701"/>
                <w:tab w:val="left" w:pos="2268"/>
              </w:tabs>
              <w:rPr>
                <w:b/>
              </w:rPr>
            </w:pPr>
            <w:r w:rsidRPr="0040573F">
              <w:rPr>
                <w:b/>
              </w:rPr>
              <w:t>Belgique    ADD</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2-014-2</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4210</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Unleashed 1</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Unleashed</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2-014-3</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4211</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Unleashed 2</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Unleashed</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2-014-5</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4213</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IPNexia 1</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IP Nexia</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2-099-7</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4895</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Voyacom 1</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Voyacom</w:t>
            </w:r>
          </w:p>
        </w:tc>
      </w:tr>
      <w:tr w:rsidR="0040573F" w:rsidRPr="0040573F" w:rsidTr="00860332">
        <w:trPr>
          <w:cantSplit/>
          <w:trHeight w:val="240"/>
        </w:trPr>
        <w:tc>
          <w:tcPr>
            <w:tcW w:w="9288" w:type="dxa"/>
            <w:gridSpan w:val="4"/>
            <w:shd w:val="clear" w:color="auto" w:fill="auto"/>
          </w:tcPr>
          <w:p w:rsidR="0040573F" w:rsidRPr="0040573F" w:rsidRDefault="0040573F" w:rsidP="0040573F">
            <w:pPr>
              <w:keepNext/>
              <w:tabs>
                <w:tab w:val="clear" w:pos="1276"/>
                <w:tab w:val="clear" w:pos="1843"/>
                <w:tab w:val="clear" w:pos="5387"/>
                <w:tab w:val="clear" w:pos="5954"/>
                <w:tab w:val="right" w:pos="1021"/>
                <w:tab w:val="left" w:pos="1701"/>
                <w:tab w:val="left" w:pos="2268"/>
              </w:tabs>
              <w:rPr>
                <w:b/>
              </w:rPr>
            </w:pPr>
            <w:r w:rsidRPr="0040573F">
              <w:rPr>
                <w:b/>
              </w:rPr>
              <w:t>Belgique    LIR</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2-012-5</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4197</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Orange 4</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Orange Belgium</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2-014-4</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4212</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T2 Antwerpen 1</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Orange Belgium</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2-015-6</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4222</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BMSCA/Brussel-N</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Telenet Group</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2-097-0</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4872</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Mobistar STP T02 BRU</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Orange Belgium</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2-097-1</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4873</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Mobistar STP T03 ANT</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Orange Belgium</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2-097-3</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4875</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BMSC2/Brussels</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Telenet Group</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2-097-4</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4876</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ZMSC1</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Telenet Group</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2-097-5</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4877</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GMSC3</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Telenet Group</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2-098-3</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4883</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BSTP1/Brussels STP</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Telenet Group</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2-098-4</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4884</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ASTP1/Antwerp STP</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Telenet Group</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2-098-6</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4886</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STP/MECHELEN</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Nethys</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2-098-7</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4887</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STP/Hoboken</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Nethys</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2-099-4</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4892</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MSC-S/MGW Intl1</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Orange Belgium</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2-099-5</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4893</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MSC-S/MGW Intl2</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Orange Belgium</w:t>
            </w:r>
          </w:p>
        </w:tc>
      </w:tr>
      <w:tr w:rsidR="0040573F" w:rsidRPr="0040573F" w:rsidTr="00860332">
        <w:trPr>
          <w:cantSplit/>
          <w:trHeight w:val="240"/>
        </w:trPr>
        <w:tc>
          <w:tcPr>
            <w:tcW w:w="9288" w:type="dxa"/>
            <w:gridSpan w:val="4"/>
            <w:shd w:val="clear" w:color="auto" w:fill="auto"/>
          </w:tcPr>
          <w:p w:rsidR="0040573F" w:rsidRPr="0040573F" w:rsidRDefault="0040573F" w:rsidP="0040573F">
            <w:pPr>
              <w:keepNext/>
              <w:tabs>
                <w:tab w:val="clear" w:pos="1276"/>
                <w:tab w:val="clear" w:pos="1843"/>
                <w:tab w:val="clear" w:pos="5387"/>
                <w:tab w:val="clear" w:pos="5954"/>
                <w:tab w:val="right" w:pos="1021"/>
                <w:tab w:val="left" w:pos="1701"/>
                <w:tab w:val="left" w:pos="2268"/>
              </w:tabs>
              <w:rPr>
                <w:b/>
              </w:rPr>
            </w:pPr>
            <w:r w:rsidRPr="0040573F">
              <w:rPr>
                <w:b/>
              </w:rPr>
              <w:t>Sudafricaine (Rép.)    SUP</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6-110-6</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13174</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Vodacom Cellular Network</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Vodacom (Pty) Ltd</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6-111-3</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13179</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JBA GMSC</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Vodacom (Pty) Ltd</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6-111-4</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13180</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SJD STP</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Vodacom (Pty) Ltd</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6-112-0</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13184</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SPP STP</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20" w:after="20"/>
              <w:jc w:val="left"/>
              <w:rPr>
                <w:bCs/>
                <w:sz w:val="18"/>
                <w:szCs w:val="22"/>
                <w:lang w:val="fr-FR"/>
              </w:rPr>
            </w:pPr>
            <w:r w:rsidRPr="0040573F">
              <w:rPr>
                <w:bCs/>
                <w:sz w:val="18"/>
                <w:szCs w:val="22"/>
                <w:lang w:val="fr-FR"/>
              </w:rPr>
              <w:t>Vodacom (Pty) Ltd</w:t>
            </w:r>
          </w:p>
        </w:tc>
      </w:tr>
      <w:tr w:rsidR="0040573F" w:rsidRPr="0040573F" w:rsidTr="00860332">
        <w:trPr>
          <w:cantSplit/>
          <w:trHeight w:val="240"/>
        </w:trPr>
        <w:tc>
          <w:tcPr>
            <w:tcW w:w="9288" w:type="dxa"/>
            <w:gridSpan w:val="4"/>
            <w:shd w:val="clear" w:color="auto" w:fill="auto"/>
          </w:tcPr>
          <w:p w:rsidR="0040573F" w:rsidRPr="0040573F" w:rsidRDefault="0040573F" w:rsidP="0040573F">
            <w:pPr>
              <w:keepNext/>
              <w:tabs>
                <w:tab w:val="clear" w:pos="1276"/>
                <w:tab w:val="clear" w:pos="1843"/>
                <w:tab w:val="clear" w:pos="5387"/>
                <w:tab w:val="clear" w:pos="5954"/>
                <w:tab w:val="right" w:pos="1021"/>
                <w:tab w:val="left" w:pos="1701"/>
                <w:tab w:val="left" w:pos="2268"/>
              </w:tabs>
              <w:rPr>
                <w:b/>
              </w:rPr>
            </w:pPr>
            <w:r w:rsidRPr="0040573F">
              <w:rPr>
                <w:b/>
              </w:rPr>
              <w:t>Ukraine    SUP</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4-242-1</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10129</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INATO</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Telesystems of Ukraine Ltd</w:t>
            </w:r>
          </w:p>
        </w:tc>
      </w:tr>
      <w:tr w:rsidR="0040573F" w:rsidRPr="0040573F" w:rsidTr="00860332">
        <w:trPr>
          <w:cantSplit/>
          <w:trHeight w:val="240"/>
        </w:trPr>
        <w:tc>
          <w:tcPr>
            <w:tcW w:w="9288" w:type="dxa"/>
            <w:gridSpan w:val="4"/>
            <w:shd w:val="clear" w:color="auto" w:fill="auto"/>
          </w:tcPr>
          <w:p w:rsidR="0040573F" w:rsidRPr="0040573F" w:rsidRDefault="0040573F" w:rsidP="0040573F">
            <w:pPr>
              <w:keepNext/>
              <w:tabs>
                <w:tab w:val="clear" w:pos="1276"/>
                <w:tab w:val="clear" w:pos="1843"/>
                <w:tab w:val="clear" w:pos="5387"/>
                <w:tab w:val="clear" w:pos="5954"/>
                <w:tab w:val="right" w:pos="1021"/>
                <w:tab w:val="left" w:pos="1701"/>
                <w:tab w:val="left" w:pos="2268"/>
              </w:tabs>
              <w:rPr>
                <w:b/>
              </w:rPr>
            </w:pPr>
            <w:r w:rsidRPr="0040573F">
              <w:rPr>
                <w:b/>
              </w:rPr>
              <w:t>Ukraine    ADD</w:t>
            </w:r>
          </w:p>
        </w:tc>
      </w:tr>
      <w:tr w:rsidR="0040573F" w:rsidRPr="0040573F" w:rsidTr="00860332">
        <w:trPr>
          <w:cantSplit/>
          <w:trHeight w:val="240"/>
        </w:trPr>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4-242-7</w:t>
            </w:r>
          </w:p>
        </w:tc>
        <w:tc>
          <w:tcPr>
            <w:tcW w:w="909"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10135</w:t>
            </w:r>
          </w:p>
        </w:tc>
        <w:tc>
          <w:tcPr>
            <w:tcW w:w="2640" w:type="dxa"/>
            <w:shd w:val="clear" w:color="auto" w:fill="auto"/>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ETTUA</w:t>
            </w:r>
          </w:p>
        </w:tc>
        <w:tc>
          <w:tcPr>
            <w:tcW w:w="4009" w:type="dxa"/>
          </w:tcPr>
          <w:p w:rsidR="0040573F" w:rsidRPr="0040573F" w:rsidRDefault="0040573F" w:rsidP="0040573F">
            <w:pPr>
              <w:tabs>
                <w:tab w:val="clear" w:pos="567"/>
                <w:tab w:val="clear" w:pos="1276"/>
                <w:tab w:val="clear" w:pos="1843"/>
                <w:tab w:val="clear" w:pos="5387"/>
                <w:tab w:val="clear" w:pos="5954"/>
                <w:tab w:val="right" w:pos="454"/>
              </w:tabs>
              <w:spacing w:before="40" w:after="40"/>
              <w:jc w:val="left"/>
              <w:rPr>
                <w:bCs/>
                <w:sz w:val="18"/>
                <w:szCs w:val="22"/>
                <w:lang w:val="fr-FR"/>
              </w:rPr>
            </w:pPr>
            <w:r w:rsidRPr="0040573F">
              <w:rPr>
                <w:bCs/>
                <w:sz w:val="18"/>
                <w:szCs w:val="22"/>
                <w:lang w:val="fr-FR"/>
              </w:rPr>
              <w:t>Eurotranstelecom LLC</w:t>
            </w:r>
          </w:p>
        </w:tc>
      </w:tr>
    </w:tbl>
    <w:p w:rsidR="0040573F" w:rsidRPr="0040573F" w:rsidRDefault="0040573F" w:rsidP="0040573F">
      <w:pPr>
        <w:tabs>
          <w:tab w:val="clear" w:pos="567"/>
          <w:tab w:val="clear" w:pos="5387"/>
          <w:tab w:val="clear" w:pos="5954"/>
          <w:tab w:val="left" w:pos="284"/>
        </w:tabs>
        <w:spacing w:before="0"/>
        <w:rPr>
          <w:position w:val="6"/>
          <w:sz w:val="16"/>
          <w:szCs w:val="16"/>
          <w:lang w:val="fr-FR"/>
        </w:rPr>
      </w:pPr>
      <w:r w:rsidRPr="0040573F">
        <w:rPr>
          <w:position w:val="6"/>
          <w:sz w:val="16"/>
          <w:szCs w:val="16"/>
          <w:lang w:val="fr-FR"/>
        </w:rPr>
        <w:t>____________</w:t>
      </w:r>
    </w:p>
    <w:p w:rsidR="0040573F" w:rsidRPr="0040573F" w:rsidRDefault="0040573F" w:rsidP="0040573F">
      <w:pPr>
        <w:tabs>
          <w:tab w:val="clear" w:pos="1276"/>
          <w:tab w:val="clear" w:pos="1843"/>
          <w:tab w:val="clear" w:pos="5387"/>
          <w:tab w:val="clear" w:pos="5954"/>
        </w:tabs>
        <w:spacing w:before="40"/>
        <w:jc w:val="left"/>
        <w:rPr>
          <w:sz w:val="16"/>
          <w:szCs w:val="16"/>
          <w:lang w:val="fr-FR"/>
        </w:rPr>
      </w:pPr>
      <w:r w:rsidRPr="0040573F">
        <w:rPr>
          <w:sz w:val="16"/>
          <w:szCs w:val="16"/>
          <w:lang w:val="fr-FR"/>
        </w:rPr>
        <w:t>ISPC:</w:t>
      </w:r>
      <w:r w:rsidRPr="0040573F">
        <w:rPr>
          <w:sz w:val="16"/>
          <w:szCs w:val="16"/>
          <w:lang w:val="fr-FR"/>
        </w:rPr>
        <w:tab/>
        <w:t>International Signalling Point Codes.</w:t>
      </w:r>
    </w:p>
    <w:p w:rsidR="0040573F" w:rsidRPr="0040573F" w:rsidRDefault="0040573F" w:rsidP="0040573F">
      <w:pPr>
        <w:tabs>
          <w:tab w:val="clear" w:pos="1276"/>
          <w:tab w:val="clear" w:pos="1843"/>
          <w:tab w:val="clear" w:pos="5387"/>
          <w:tab w:val="clear" w:pos="5954"/>
        </w:tabs>
        <w:spacing w:before="0"/>
        <w:jc w:val="left"/>
        <w:rPr>
          <w:sz w:val="16"/>
          <w:szCs w:val="16"/>
          <w:lang w:val="fr-FR"/>
        </w:rPr>
      </w:pPr>
      <w:r w:rsidRPr="0040573F">
        <w:rPr>
          <w:sz w:val="16"/>
          <w:szCs w:val="16"/>
          <w:lang w:val="fr-FR"/>
        </w:rPr>
        <w:tab/>
        <w:t>Codes de points sémaphores internationaux (CPSI).</w:t>
      </w:r>
    </w:p>
    <w:p w:rsidR="0040573F" w:rsidRDefault="0040573F" w:rsidP="0040573F">
      <w:pPr>
        <w:tabs>
          <w:tab w:val="clear" w:pos="1276"/>
          <w:tab w:val="clear" w:pos="1843"/>
          <w:tab w:val="clear" w:pos="5387"/>
          <w:tab w:val="clear" w:pos="5954"/>
        </w:tabs>
        <w:spacing w:before="0"/>
        <w:jc w:val="left"/>
        <w:rPr>
          <w:sz w:val="16"/>
          <w:szCs w:val="16"/>
          <w:lang w:val="es-ES"/>
        </w:rPr>
      </w:pPr>
      <w:r w:rsidRPr="0040573F">
        <w:rPr>
          <w:sz w:val="16"/>
          <w:szCs w:val="16"/>
          <w:lang w:val="fr-FR"/>
        </w:rPr>
        <w:tab/>
      </w:r>
      <w:r w:rsidRPr="0040573F">
        <w:rPr>
          <w:sz w:val="16"/>
          <w:szCs w:val="16"/>
          <w:lang w:val="es-ES"/>
        </w:rPr>
        <w:t>Códigos de puntos de señalización internacional (CPSI).</w:t>
      </w:r>
    </w:p>
    <w:p w:rsidR="0040573F" w:rsidRDefault="0040573F">
      <w:pPr>
        <w:tabs>
          <w:tab w:val="clear" w:pos="567"/>
          <w:tab w:val="clear" w:pos="1276"/>
          <w:tab w:val="clear" w:pos="1843"/>
          <w:tab w:val="clear" w:pos="5387"/>
          <w:tab w:val="clear" w:pos="5954"/>
        </w:tabs>
        <w:overflowPunct/>
        <w:autoSpaceDE/>
        <w:autoSpaceDN/>
        <w:adjustRightInd/>
        <w:spacing w:before="0"/>
        <w:jc w:val="left"/>
        <w:textAlignment w:val="auto"/>
        <w:rPr>
          <w:sz w:val="16"/>
          <w:szCs w:val="16"/>
          <w:lang w:val="es-ES"/>
        </w:rPr>
      </w:pPr>
      <w:r>
        <w:rPr>
          <w:sz w:val="16"/>
          <w:szCs w:val="16"/>
          <w:lang w:val="es-ES"/>
        </w:rPr>
        <w:br w:type="page"/>
      </w:r>
    </w:p>
    <w:p w:rsidR="0040573F" w:rsidRPr="0040573F" w:rsidRDefault="0040573F" w:rsidP="0040573F">
      <w:pPr>
        <w:pStyle w:val="Heading2"/>
        <w:rPr>
          <w:lang w:val="fr-CH"/>
        </w:rPr>
      </w:pPr>
      <w:bookmarkStart w:id="449" w:name="_Toc36874412"/>
      <w:bookmarkStart w:id="450" w:name="_Toc508115986"/>
      <w:r w:rsidRPr="0040573F">
        <w:rPr>
          <w:lang w:val="fr-CH"/>
        </w:rPr>
        <w:lastRenderedPageBreak/>
        <w:t>Plan de numérotage national</w:t>
      </w:r>
      <w:r w:rsidRPr="0040573F">
        <w:rPr>
          <w:lang w:val="fr-CH"/>
        </w:rPr>
        <w:br/>
        <w:t>(Selon la Recommandation UIT-T E.129 (01/2013))</w:t>
      </w:r>
      <w:bookmarkEnd w:id="449"/>
      <w:bookmarkEnd w:id="450"/>
    </w:p>
    <w:p w:rsidR="0040573F" w:rsidRPr="0040573F" w:rsidRDefault="0040573F" w:rsidP="0040573F">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451" w:name="_Toc36875244"/>
      <w:r w:rsidRPr="0040573F">
        <w:rPr>
          <w:rFonts w:eastAsia="SimSun"/>
        </w:rPr>
        <w:t>Web: www.itu.int/itu-t/inr/nnp/index.html</w:t>
      </w:r>
    </w:p>
    <w:bookmarkEnd w:id="451"/>
    <w:p w:rsidR="0040573F" w:rsidRPr="0040573F" w:rsidRDefault="0040573F" w:rsidP="0040573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p>
    <w:p w:rsidR="0040573F" w:rsidRPr="0040573F" w:rsidRDefault="0040573F" w:rsidP="0040573F">
      <w:pPr>
        <w:tabs>
          <w:tab w:val="clear" w:pos="1276"/>
          <w:tab w:val="clear" w:pos="1843"/>
          <w:tab w:val="clear" w:pos="5387"/>
          <w:tab w:val="clear" w:pos="5954"/>
        </w:tabs>
        <w:spacing w:before="0"/>
        <w:rPr>
          <w:rFonts w:eastAsia="SimSun" w:cs="Arial"/>
          <w:lang w:val="fr-FR"/>
        </w:rPr>
      </w:pPr>
      <w:r w:rsidRPr="0040573F">
        <w:rPr>
          <w:rFonts w:eastAsia="SimSun"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40573F" w:rsidRPr="0040573F" w:rsidRDefault="0040573F" w:rsidP="0040573F">
      <w:pPr>
        <w:tabs>
          <w:tab w:val="clear" w:pos="1276"/>
          <w:tab w:val="clear" w:pos="1843"/>
          <w:tab w:val="clear" w:pos="5387"/>
          <w:tab w:val="clear" w:pos="5954"/>
        </w:tabs>
        <w:spacing w:before="0"/>
        <w:rPr>
          <w:rFonts w:eastAsia="SimSun" w:cs="Arial"/>
          <w:lang w:val="fr-FR"/>
        </w:rPr>
      </w:pPr>
    </w:p>
    <w:p w:rsidR="0040573F" w:rsidRPr="0040573F" w:rsidRDefault="0040573F" w:rsidP="0040573F">
      <w:pPr>
        <w:tabs>
          <w:tab w:val="clear" w:pos="567"/>
          <w:tab w:val="clear" w:pos="1276"/>
          <w:tab w:val="clear" w:pos="1843"/>
          <w:tab w:val="clear" w:pos="5387"/>
          <w:tab w:val="clear" w:pos="5954"/>
        </w:tabs>
        <w:overflowPunct/>
        <w:autoSpaceDE/>
        <w:autoSpaceDN/>
        <w:adjustRightInd/>
        <w:spacing w:before="0"/>
        <w:textAlignment w:val="auto"/>
        <w:rPr>
          <w:rFonts w:eastAsia="SimSun" w:cs="Arial"/>
          <w:lang w:val="fr-FR"/>
        </w:rPr>
      </w:pPr>
      <w:r w:rsidRPr="0040573F">
        <w:rPr>
          <w:rFonts w:eastAsia="SimSun"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40573F" w:rsidRPr="0040573F" w:rsidRDefault="0040573F" w:rsidP="0040573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rPr>
      </w:pPr>
    </w:p>
    <w:p w:rsidR="0040573F" w:rsidRPr="0040573F" w:rsidRDefault="0040573F" w:rsidP="0040573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rPr>
      </w:pPr>
      <w:r w:rsidRPr="0040573F">
        <w:rPr>
          <w:rFonts w:eastAsia="SimSun" w:cs="Arial"/>
          <w:lang w:val="fr-FR"/>
        </w:rPr>
        <w:t>Le 15.I.2018, les pays/z</w:t>
      </w:r>
      <w:r w:rsidRPr="0040573F">
        <w:rPr>
          <w:rFonts w:eastAsia="Calibri"/>
          <w:color w:val="000000"/>
          <w:lang w:val="fr-FR"/>
        </w:rPr>
        <w:t>ones géographiques</w:t>
      </w:r>
      <w:r w:rsidRPr="0040573F">
        <w:rPr>
          <w:rFonts w:eastAsia="SimSun" w:cs="Arial"/>
          <w:lang w:val="fr-FR"/>
        </w:rPr>
        <w:t xml:space="preserve"> suivants ont actualisé leur plan de numérotage national sur le site:</w:t>
      </w:r>
    </w:p>
    <w:p w:rsidR="0040573F" w:rsidRPr="0040573F" w:rsidRDefault="0040573F" w:rsidP="0040573F">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1"/>
        <w:gridCol w:w="3152"/>
      </w:tblGrid>
      <w:tr w:rsidR="0040573F" w:rsidRPr="0040573F" w:rsidTr="00957B06">
        <w:trPr>
          <w:jc w:val="center"/>
        </w:trPr>
        <w:tc>
          <w:tcPr>
            <w:tcW w:w="3681" w:type="dxa"/>
            <w:tcBorders>
              <w:top w:val="single" w:sz="4" w:space="0" w:color="auto"/>
              <w:bottom w:val="single" w:sz="4" w:space="0" w:color="auto"/>
              <w:right w:val="single" w:sz="4" w:space="0" w:color="auto"/>
            </w:tcBorders>
            <w:hideMark/>
          </w:tcPr>
          <w:p w:rsidR="0040573F" w:rsidRPr="0040573F" w:rsidRDefault="0040573F" w:rsidP="0040573F">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40573F">
              <w:rPr>
                <w:rFonts w:eastAsia="SimSun" w:cs="Calibri"/>
                <w:i/>
                <w:iCs/>
                <w:color w:val="000000"/>
                <w:lang w:val="fr-FR" w:eastAsia="zh-CN"/>
              </w:rPr>
              <w:t xml:space="preserve">Pays / </w:t>
            </w:r>
            <w:r w:rsidRPr="0040573F">
              <w:rPr>
                <w:rFonts w:eastAsia="Calibri" w:cs="Calibri"/>
                <w:i/>
                <w:color w:val="000000"/>
                <w:lang w:val="fr-FR" w:eastAsia="zh-CN"/>
              </w:rPr>
              <w:t>Zone géographique</w:t>
            </w:r>
          </w:p>
        </w:tc>
        <w:tc>
          <w:tcPr>
            <w:tcW w:w="3152" w:type="dxa"/>
            <w:tcBorders>
              <w:top w:val="single" w:sz="4" w:space="0" w:color="auto"/>
              <w:left w:val="single" w:sz="4" w:space="0" w:color="auto"/>
              <w:bottom w:val="single" w:sz="4" w:space="0" w:color="auto"/>
            </w:tcBorders>
            <w:hideMark/>
          </w:tcPr>
          <w:p w:rsidR="0040573F" w:rsidRPr="0040573F" w:rsidRDefault="0040573F" w:rsidP="0040573F">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40573F">
              <w:rPr>
                <w:rFonts w:eastAsia="SimSun" w:cs="Calibri"/>
                <w:i/>
                <w:iCs/>
                <w:color w:val="000000"/>
                <w:lang w:val="fr-FR" w:eastAsia="zh-CN"/>
              </w:rPr>
              <w:t xml:space="preserve">Indicatif de pays (CC) </w:t>
            </w:r>
          </w:p>
        </w:tc>
      </w:tr>
      <w:tr w:rsidR="0040573F" w:rsidRPr="0040573F" w:rsidTr="00957B06">
        <w:trPr>
          <w:jc w:val="center"/>
        </w:trPr>
        <w:tc>
          <w:tcPr>
            <w:tcW w:w="3681" w:type="dxa"/>
            <w:tcBorders>
              <w:top w:val="single" w:sz="4" w:space="0" w:color="auto"/>
              <w:left w:val="single" w:sz="4" w:space="0" w:color="auto"/>
              <w:bottom w:val="single" w:sz="4" w:space="0" w:color="auto"/>
              <w:right w:val="single" w:sz="4" w:space="0" w:color="auto"/>
            </w:tcBorders>
          </w:tcPr>
          <w:p w:rsidR="0040573F" w:rsidRPr="0040573F" w:rsidRDefault="0040573F" w:rsidP="0040573F">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40573F">
              <w:rPr>
                <w:rFonts w:eastAsia="SimSun"/>
                <w:bCs/>
                <w:lang w:val="fr-FR"/>
              </w:rPr>
              <w:t>Kenya</w:t>
            </w:r>
          </w:p>
        </w:tc>
        <w:tc>
          <w:tcPr>
            <w:tcW w:w="3152" w:type="dxa"/>
            <w:tcBorders>
              <w:top w:val="single" w:sz="4" w:space="0" w:color="auto"/>
              <w:left w:val="single" w:sz="4" w:space="0" w:color="auto"/>
              <w:bottom w:val="single" w:sz="4" w:space="0" w:color="auto"/>
              <w:right w:val="single" w:sz="4" w:space="0" w:color="auto"/>
            </w:tcBorders>
          </w:tcPr>
          <w:p w:rsidR="0040573F" w:rsidRPr="0040573F" w:rsidRDefault="0040573F" w:rsidP="0040573F">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40573F">
              <w:rPr>
                <w:rFonts w:eastAsia="SimSun"/>
                <w:lang w:val="en-US"/>
              </w:rPr>
              <w:t>+254</w:t>
            </w:r>
          </w:p>
        </w:tc>
      </w:tr>
      <w:tr w:rsidR="0040573F" w:rsidRPr="0040573F" w:rsidTr="00957B06">
        <w:trPr>
          <w:jc w:val="center"/>
        </w:trPr>
        <w:tc>
          <w:tcPr>
            <w:tcW w:w="3681" w:type="dxa"/>
            <w:tcBorders>
              <w:top w:val="single" w:sz="4" w:space="0" w:color="auto"/>
              <w:left w:val="single" w:sz="4" w:space="0" w:color="auto"/>
              <w:bottom w:val="single" w:sz="4" w:space="0" w:color="auto"/>
              <w:right w:val="single" w:sz="4" w:space="0" w:color="auto"/>
            </w:tcBorders>
          </w:tcPr>
          <w:p w:rsidR="0040573F" w:rsidRPr="0040573F" w:rsidRDefault="0040573F" w:rsidP="0040573F">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40573F">
              <w:rPr>
                <w:rFonts w:eastAsia="SimSun"/>
                <w:bCs/>
                <w:lang w:val="fr-FR"/>
              </w:rPr>
              <w:t>Koweït</w:t>
            </w:r>
          </w:p>
        </w:tc>
        <w:tc>
          <w:tcPr>
            <w:tcW w:w="3152" w:type="dxa"/>
            <w:tcBorders>
              <w:top w:val="single" w:sz="4" w:space="0" w:color="auto"/>
              <w:left w:val="single" w:sz="4" w:space="0" w:color="auto"/>
              <w:bottom w:val="single" w:sz="4" w:space="0" w:color="auto"/>
              <w:right w:val="single" w:sz="4" w:space="0" w:color="auto"/>
            </w:tcBorders>
          </w:tcPr>
          <w:p w:rsidR="0040573F" w:rsidRPr="0040573F" w:rsidRDefault="0040573F" w:rsidP="0040573F">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40573F">
              <w:rPr>
                <w:rFonts w:eastAsia="SimSun"/>
                <w:lang w:val="en-US"/>
              </w:rPr>
              <w:t>+965</w:t>
            </w:r>
          </w:p>
        </w:tc>
      </w:tr>
    </w:tbl>
    <w:p w:rsidR="0040573F" w:rsidRPr="0040573F" w:rsidRDefault="0040573F" w:rsidP="0031043F">
      <w:pPr>
        <w:rPr>
          <w:rFonts w:eastAsia="SimSun"/>
          <w:lang w:val="fr-FR"/>
        </w:rPr>
      </w:pPr>
    </w:p>
    <w:p w:rsidR="0040573F" w:rsidRPr="0040573F" w:rsidRDefault="0040573F" w:rsidP="0031043F">
      <w:pPr>
        <w:rPr>
          <w:b/>
          <w:sz w:val="18"/>
          <w:szCs w:val="22"/>
          <w:lang w:val="es-ES"/>
        </w:rPr>
      </w:pPr>
    </w:p>
    <w:p w:rsidR="00EB0909" w:rsidRPr="0040573F" w:rsidRDefault="00EB0909" w:rsidP="0031043F">
      <w:pPr>
        <w:rPr>
          <w:lang w:val="es-ES"/>
        </w:rPr>
      </w:pPr>
    </w:p>
    <w:sectPr w:rsidR="00EB0909" w:rsidRPr="0040573F" w:rsidSect="002F3F55">
      <w:headerReference w:type="even" r:id="rId12"/>
      <w:footerReference w:type="even" r:id="rId13"/>
      <w:footerReference w:type="default" r:id="rId14"/>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909" w:rsidRDefault="00EB0909">
      <w:r>
        <w:separator/>
      </w:r>
    </w:p>
  </w:endnote>
  <w:endnote w:type="continuationSeparator" w:id="0">
    <w:p w:rsidR="00EB0909" w:rsidRDefault="00EB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EB0909" w:rsidRPr="007F091C" w:rsidTr="008149B6">
      <w:trPr>
        <w:cantSplit/>
        <w:trHeight w:val="900"/>
      </w:trPr>
      <w:tc>
        <w:tcPr>
          <w:tcW w:w="8147" w:type="dxa"/>
          <w:tcBorders>
            <w:top w:val="nil"/>
            <w:bottom w:val="nil"/>
          </w:tcBorders>
          <w:shd w:val="clear" w:color="auto" w:fill="FFFFFF"/>
          <w:vAlign w:val="center"/>
        </w:tcPr>
        <w:p w:rsidR="00EB0909" w:rsidRDefault="00EB0909"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EB0909" w:rsidRPr="007F091C" w:rsidRDefault="00EB0909"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EB0909" w:rsidRDefault="00EB0909"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B0909" w:rsidRPr="007F091C" w:rsidTr="002D135B">
      <w:trPr>
        <w:cantSplit/>
        <w:jc w:val="center"/>
      </w:trPr>
      <w:tc>
        <w:tcPr>
          <w:tcW w:w="1761" w:type="dxa"/>
          <w:shd w:val="clear" w:color="auto" w:fill="4C4C4C"/>
        </w:tcPr>
        <w:p w:rsidR="00EB0909" w:rsidRPr="007F091C" w:rsidRDefault="00EB0909"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22D2C">
            <w:rPr>
              <w:noProof/>
              <w:color w:val="FFFFFF"/>
              <w:lang w:val="es-ES_tradnl"/>
            </w:rPr>
            <w:t>1142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22D2C">
            <w:rPr>
              <w:noProof/>
              <w:color w:val="FFFFFF"/>
              <w:lang w:val="en-US"/>
            </w:rPr>
            <w:t>20</w:t>
          </w:r>
          <w:r w:rsidRPr="007F091C">
            <w:rPr>
              <w:color w:val="FFFFFF"/>
              <w:lang w:val="en-US"/>
            </w:rPr>
            <w:fldChar w:fldCharType="end"/>
          </w:r>
        </w:p>
      </w:tc>
      <w:tc>
        <w:tcPr>
          <w:tcW w:w="7292" w:type="dxa"/>
          <w:shd w:val="clear" w:color="auto" w:fill="A6A6A6"/>
        </w:tcPr>
        <w:p w:rsidR="00EB0909" w:rsidRPr="007F091C" w:rsidRDefault="00EB0909"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EB0909" w:rsidRDefault="00EB0909"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B0909" w:rsidRPr="007F091C" w:rsidTr="002D135B">
      <w:trPr>
        <w:cantSplit/>
        <w:jc w:val="right"/>
      </w:trPr>
      <w:tc>
        <w:tcPr>
          <w:tcW w:w="7378" w:type="dxa"/>
          <w:shd w:val="clear" w:color="auto" w:fill="A6A6A6"/>
        </w:tcPr>
        <w:p w:rsidR="00EB0909" w:rsidRPr="007F091C" w:rsidRDefault="00EB0909"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EB0909" w:rsidRPr="007F091C" w:rsidRDefault="00EB0909"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22D2C">
            <w:rPr>
              <w:noProof/>
              <w:color w:val="FFFFFF"/>
              <w:lang w:val="es-ES_tradnl"/>
            </w:rPr>
            <w:t>1142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22D2C">
            <w:rPr>
              <w:noProof/>
              <w:color w:val="FFFFFF"/>
              <w:lang w:val="en-US"/>
            </w:rPr>
            <w:t>21</w:t>
          </w:r>
          <w:r w:rsidRPr="007F091C">
            <w:rPr>
              <w:color w:val="FFFFFF"/>
              <w:lang w:val="en-US"/>
            </w:rPr>
            <w:fldChar w:fldCharType="end"/>
          </w:r>
          <w:r w:rsidRPr="007F091C">
            <w:rPr>
              <w:color w:val="FFFFFF"/>
              <w:lang w:val="es-ES_tradnl"/>
            </w:rPr>
            <w:t>  </w:t>
          </w:r>
        </w:p>
      </w:tc>
    </w:tr>
  </w:tbl>
  <w:p w:rsidR="00EB0909" w:rsidRPr="009D4941" w:rsidRDefault="00EB0909"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909" w:rsidRDefault="00EB0909">
      <w:r>
        <w:separator/>
      </w:r>
    </w:p>
  </w:footnote>
  <w:footnote w:type="continuationSeparator" w:id="0">
    <w:p w:rsidR="00EB0909" w:rsidRDefault="00EB0909">
      <w:r>
        <w:continuationSeparator/>
      </w:r>
    </w:p>
  </w:footnote>
  <w:footnote w:id="1">
    <w:p w:rsidR="00EB0909" w:rsidRPr="006B6850" w:rsidRDefault="00EB0909" w:rsidP="00D0137C">
      <w:pPr>
        <w:pStyle w:val="FootnoteText"/>
        <w:tabs>
          <w:tab w:val="clear" w:pos="567"/>
          <w:tab w:val="left" w:pos="284"/>
        </w:tabs>
        <w:ind w:left="284" w:hanging="284"/>
        <w:rPr>
          <w:lang w:val="fr-CH"/>
        </w:rPr>
      </w:pPr>
      <w:r>
        <w:rPr>
          <w:rStyle w:val="FootnoteReference"/>
        </w:rPr>
        <w:footnoteRef/>
      </w:r>
      <w:r w:rsidRPr="006B6850">
        <w:rPr>
          <w:lang w:val="fr-CH"/>
        </w:rPr>
        <w:t xml:space="preserve"> </w:t>
      </w:r>
      <w:r>
        <w:rPr>
          <w:lang w:val="fr-CH"/>
        </w:rPr>
        <w:tab/>
      </w:r>
      <w:r w:rsidRPr="006B6850">
        <w:rPr>
          <w:lang w:val="fr-CH"/>
        </w:rPr>
        <w:t>Cette information est publiée à la demande de l</w:t>
      </w:r>
      <w:r>
        <w:rPr>
          <w:lang w:val="fr-CH"/>
        </w:rPr>
        <w:t>'</w:t>
      </w:r>
      <w:r w:rsidRPr="006B6850">
        <w:rPr>
          <w:lang w:val="fr-CH"/>
        </w:rPr>
        <w:t>Azerbaïdjan et n</w:t>
      </w:r>
      <w:r>
        <w:rPr>
          <w:lang w:val="fr-CH"/>
        </w:rPr>
        <w:t>'</w:t>
      </w:r>
      <w:r w:rsidRPr="006B6850">
        <w:rPr>
          <w:lang w:val="fr-CH"/>
        </w:rPr>
        <w:t>implique de la part de l</w:t>
      </w:r>
      <w:r>
        <w:rPr>
          <w:lang w:val="fr-CH"/>
        </w:rPr>
        <w:t>'</w:t>
      </w:r>
      <w:r w:rsidRPr="006B6850">
        <w:rPr>
          <w:lang w:val="fr-CH"/>
        </w:rPr>
        <w:t>UIT ou de son secrétariat aucune prise de position quant au statut de ces territoires.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909" w:rsidRPr="00580107" w:rsidRDefault="00EB0909" w:rsidP="0058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C265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B2FC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AAC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EF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3A7D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106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326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8D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60A2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6F7C75"/>
    <w:multiLevelType w:val="hybridMultilevel"/>
    <w:tmpl w:val="D3FE61B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9"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2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2"/>
  </w:num>
  <w:num w:numId="3">
    <w:abstractNumId w:val="15"/>
  </w:num>
  <w:num w:numId="4">
    <w:abstractNumId w:val="11"/>
  </w:num>
  <w:num w:numId="5">
    <w:abstractNumId w:val="6"/>
  </w:num>
  <w:num w:numId="6">
    <w:abstractNumId w:val="21"/>
  </w:num>
  <w:num w:numId="7">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8">
    <w:abstractNumId w:val="25"/>
  </w:num>
  <w:num w:numId="9">
    <w:abstractNumId w:val="17"/>
  </w:num>
  <w:num w:numId="10">
    <w:abstractNumId w:val="24"/>
  </w:num>
  <w:num w:numId="11">
    <w:abstractNumId w:val="27"/>
  </w:num>
  <w:num w:numId="12">
    <w:abstractNumId w:val="20"/>
  </w:num>
  <w:num w:numId="13">
    <w:abstractNumId w:val="16"/>
  </w:num>
  <w:num w:numId="14">
    <w:abstractNumId w:val="23"/>
  </w:num>
  <w:num w:numId="15">
    <w:abstractNumId w:val="14"/>
  </w:num>
  <w:num w:numId="16">
    <w:abstractNumId w:val="26"/>
  </w:num>
  <w:num w:numId="17">
    <w:abstractNumId w:val="7"/>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lvlOverride w:ilvl="0">
      <w:lvl w:ilvl="0">
        <w:start w:val="1"/>
        <w:numFmt w:val="bullet"/>
        <w:lvlText w:val=""/>
        <w:legacy w:legacy="1" w:legacySpace="120" w:legacyIndent="360"/>
        <w:lvlJc w:val="left"/>
        <w:pPr>
          <w:ind w:left="2628" w:hanging="360"/>
        </w:pPr>
        <w:rPr>
          <w:rFonts w:ascii="Symbol" w:hAnsi="Symbol" w:hint="default"/>
        </w:rPr>
      </w:lvl>
    </w:lvlOverride>
  </w:num>
  <w:num w:numId="26">
    <w:abstractNumId w:val="18"/>
  </w:num>
  <w:num w:numId="27">
    <w:abstractNumId w:val="9"/>
  </w:num>
  <w:num w:numId="28">
    <w:abstractNumId w:val="22"/>
  </w:num>
  <w:num w:numId="29">
    <w:abstractNumId w:val="15"/>
  </w:num>
  <w:num w:numId="30">
    <w:abstractNumId w:val="12"/>
  </w:num>
  <w:num w:numId="31">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3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66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EC"/>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288"/>
    <w:rsid w:val="000F428B"/>
    <w:rsid w:val="000F44D2"/>
    <w:rsid w:val="000F48F8"/>
    <w:rsid w:val="000F4BF9"/>
    <w:rsid w:val="000F515A"/>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36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1B05"/>
    <w:rsid w:val="0012208C"/>
    <w:rsid w:val="001223E7"/>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6C82"/>
    <w:rsid w:val="001970D2"/>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574"/>
    <w:rsid w:val="001F69E6"/>
    <w:rsid w:val="001F6D90"/>
    <w:rsid w:val="001F728D"/>
    <w:rsid w:val="001F761F"/>
    <w:rsid w:val="001F7AE9"/>
    <w:rsid w:val="0020035A"/>
    <w:rsid w:val="002006EA"/>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5A5"/>
    <w:rsid w:val="002457FC"/>
    <w:rsid w:val="00245D20"/>
    <w:rsid w:val="00246535"/>
    <w:rsid w:val="0024685A"/>
    <w:rsid w:val="00246BEF"/>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829"/>
    <w:rsid w:val="00362C80"/>
    <w:rsid w:val="00362FA8"/>
    <w:rsid w:val="0036315F"/>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43B"/>
    <w:rsid w:val="00374AC3"/>
    <w:rsid w:val="00374F52"/>
    <w:rsid w:val="003752F0"/>
    <w:rsid w:val="00375B2A"/>
    <w:rsid w:val="00375B9D"/>
    <w:rsid w:val="00375E3A"/>
    <w:rsid w:val="003767D6"/>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9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DA3"/>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3E0"/>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3332"/>
    <w:rsid w:val="00583393"/>
    <w:rsid w:val="00583673"/>
    <w:rsid w:val="00583A59"/>
    <w:rsid w:val="00583E10"/>
    <w:rsid w:val="005840E1"/>
    <w:rsid w:val="005846E8"/>
    <w:rsid w:val="00584769"/>
    <w:rsid w:val="00584EE4"/>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1DC"/>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10D"/>
    <w:rsid w:val="005D39F3"/>
    <w:rsid w:val="005D3A63"/>
    <w:rsid w:val="005D3E1B"/>
    <w:rsid w:val="005D3E45"/>
    <w:rsid w:val="005D3F83"/>
    <w:rsid w:val="005D40D1"/>
    <w:rsid w:val="005D4C27"/>
    <w:rsid w:val="005D552D"/>
    <w:rsid w:val="005D5585"/>
    <w:rsid w:val="005D5A0D"/>
    <w:rsid w:val="005D5C15"/>
    <w:rsid w:val="005D62EB"/>
    <w:rsid w:val="005D65C6"/>
    <w:rsid w:val="005D65FB"/>
    <w:rsid w:val="005D69D8"/>
    <w:rsid w:val="005D69F6"/>
    <w:rsid w:val="005D7823"/>
    <w:rsid w:val="005D7A8D"/>
    <w:rsid w:val="005E0871"/>
    <w:rsid w:val="005E08AC"/>
    <w:rsid w:val="005E0967"/>
    <w:rsid w:val="005E0CBD"/>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1473"/>
    <w:rsid w:val="00661A29"/>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EE7"/>
    <w:rsid w:val="0068405D"/>
    <w:rsid w:val="00684132"/>
    <w:rsid w:val="006849C9"/>
    <w:rsid w:val="00684C38"/>
    <w:rsid w:val="00684FBB"/>
    <w:rsid w:val="0068556F"/>
    <w:rsid w:val="006865D0"/>
    <w:rsid w:val="00686710"/>
    <w:rsid w:val="00687035"/>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701"/>
    <w:rsid w:val="006F5AF7"/>
    <w:rsid w:val="006F61A7"/>
    <w:rsid w:val="006F6753"/>
    <w:rsid w:val="006F6766"/>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F3"/>
    <w:rsid w:val="0072138E"/>
    <w:rsid w:val="007213A5"/>
    <w:rsid w:val="007214E9"/>
    <w:rsid w:val="00721505"/>
    <w:rsid w:val="007215D9"/>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D67"/>
    <w:rsid w:val="00727E8E"/>
    <w:rsid w:val="00730030"/>
    <w:rsid w:val="007300BF"/>
    <w:rsid w:val="007302C3"/>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D70F2"/>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0DFB"/>
    <w:rsid w:val="007F12F3"/>
    <w:rsid w:val="007F1548"/>
    <w:rsid w:val="007F2321"/>
    <w:rsid w:val="007F285F"/>
    <w:rsid w:val="007F2AFB"/>
    <w:rsid w:val="007F2B72"/>
    <w:rsid w:val="007F2ED4"/>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22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2B0D"/>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F0B"/>
    <w:rsid w:val="008A66FC"/>
    <w:rsid w:val="008A6FA1"/>
    <w:rsid w:val="008A7BD4"/>
    <w:rsid w:val="008B09B8"/>
    <w:rsid w:val="008B0CFB"/>
    <w:rsid w:val="008B11B2"/>
    <w:rsid w:val="008B1717"/>
    <w:rsid w:val="008B1C87"/>
    <w:rsid w:val="008B1EEB"/>
    <w:rsid w:val="008B276F"/>
    <w:rsid w:val="008B28D2"/>
    <w:rsid w:val="008B2B10"/>
    <w:rsid w:val="008B312C"/>
    <w:rsid w:val="008B318F"/>
    <w:rsid w:val="008B327A"/>
    <w:rsid w:val="008B343A"/>
    <w:rsid w:val="008B3C29"/>
    <w:rsid w:val="008B440D"/>
    <w:rsid w:val="008B4675"/>
    <w:rsid w:val="008B47EA"/>
    <w:rsid w:val="008B4D25"/>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8A7"/>
    <w:rsid w:val="008D2ABF"/>
    <w:rsid w:val="008D2F1D"/>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2FD8"/>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57C"/>
    <w:rsid w:val="009315F5"/>
    <w:rsid w:val="009318FA"/>
    <w:rsid w:val="00931C53"/>
    <w:rsid w:val="00931DB8"/>
    <w:rsid w:val="009328E4"/>
    <w:rsid w:val="00932C42"/>
    <w:rsid w:val="00932C6A"/>
    <w:rsid w:val="00932E59"/>
    <w:rsid w:val="00933068"/>
    <w:rsid w:val="0093311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4B51"/>
    <w:rsid w:val="009555CB"/>
    <w:rsid w:val="00955F73"/>
    <w:rsid w:val="009563F0"/>
    <w:rsid w:val="009564FE"/>
    <w:rsid w:val="00956D6E"/>
    <w:rsid w:val="00956D9A"/>
    <w:rsid w:val="00956D9B"/>
    <w:rsid w:val="00957137"/>
    <w:rsid w:val="0095721D"/>
    <w:rsid w:val="00957698"/>
    <w:rsid w:val="00957757"/>
    <w:rsid w:val="009578B6"/>
    <w:rsid w:val="00957B06"/>
    <w:rsid w:val="00957B5E"/>
    <w:rsid w:val="00957B8E"/>
    <w:rsid w:val="00957F4C"/>
    <w:rsid w:val="00960AED"/>
    <w:rsid w:val="00961043"/>
    <w:rsid w:val="009613FF"/>
    <w:rsid w:val="0096162D"/>
    <w:rsid w:val="0096168D"/>
    <w:rsid w:val="00961CD5"/>
    <w:rsid w:val="00961DEB"/>
    <w:rsid w:val="009621A6"/>
    <w:rsid w:val="009623E1"/>
    <w:rsid w:val="009624AF"/>
    <w:rsid w:val="00962DBB"/>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A69"/>
    <w:rsid w:val="00994DFE"/>
    <w:rsid w:val="0099560D"/>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8E3"/>
    <w:rsid w:val="009C0D3F"/>
    <w:rsid w:val="009C101D"/>
    <w:rsid w:val="009C1208"/>
    <w:rsid w:val="009C1415"/>
    <w:rsid w:val="009C1484"/>
    <w:rsid w:val="009C163A"/>
    <w:rsid w:val="009C20FF"/>
    <w:rsid w:val="009C21CC"/>
    <w:rsid w:val="009C2549"/>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39AB"/>
    <w:rsid w:val="009E428A"/>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B08"/>
    <w:rsid w:val="00AC4C40"/>
    <w:rsid w:val="00AC4CB6"/>
    <w:rsid w:val="00AC4EB4"/>
    <w:rsid w:val="00AC50D4"/>
    <w:rsid w:val="00AC57D4"/>
    <w:rsid w:val="00AC599B"/>
    <w:rsid w:val="00AC6400"/>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09CE"/>
    <w:rsid w:val="00B01070"/>
    <w:rsid w:val="00B018D7"/>
    <w:rsid w:val="00B01925"/>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B"/>
    <w:rsid w:val="00B506FF"/>
    <w:rsid w:val="00B507D7"/>
    <w:rsid w:val="00B508D8"/>
    <w:rsid w:val="00B50C33"/>
    <w:rsid w:val="00B50DD8"/>
    <w:rsid w:val="00B50EF1"/>
    <w:rsid w:val="00B512FE"/>
    <w:rsid w:val="00B516D6"/>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B7D"/>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ED"/>
    <w:rsid w:val="00B759E5"/>
    <w:rsid w:val="00B75A9E"/>
    <w:rsid w:val="00B75B1D"/>
    <w:rsid w:val="00B76AA5"/>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70C"/>
    <w:rsid w:val="00BC48CD"/>
    <w:rsid w:val="00BC4AC8"/>
    <w:rsid w:val="00BC4AE2"/>
    <w:rsid w:val="00BC4C06"/>
    <w:rsid w:val="00BC4C58"/>
    <w:rsid w:val="00BC519C"/>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A3D"/>
    <w:rsid w:val="00C24C4F"/>
    <w:rsid w:val="00C24E4D"/>
    <w:rsid w:val="00C253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68E"/>
    <w:rsid w:val="00C278B2"/>
    <w:rsid w:val="00C27959"/>
    <w:rsid w:val="00C27E9D"/>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2F0"/>
    <w:rsid w:val="00C43A35"/>
    <w:rsid w:val="00C43A46"/>
    <w:rsid w:val="00C43AD3"/>
    <w:rsid w:val="00C43B23"/>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C86"/>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0FA"/>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4EB7"/>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AB9"/>
    <w:rsid w:val="00DB0AF4"/>
    <w:rsid w:val="00DB0CF0"/>
    <w:rsid w:val="00DB1262"/>
    <w:rsid w:val="00DB1268"/>
    <w:rsid w:val="00DB1C91"/>
    <w:rsid w:val="00DB2320"/>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354D"/>
    <w:rsid w:val="00DD43CC"/>
    <w:rsid w:val="00DD4C24"/>
    <w:rsid w:val="00DD4D80"/>
    <w:rsid w:val="00DD5311"/>
    <w:rsid w:val="00DD5A7D"/>
    <w:rsid w:val="00DD5BD5"/>
    <w:rsid w:val="00DD5D87"/>
    <w:rsid w:val="00DD619B"/>
    <w:rsid w:val="00DD62F9"/>
    <w:rsid w:val="00DD63D7"/>
    <w:rsid w:val="00DD66E5"/>
    <w:rsid w:val="00DD6DF1"/>
    <w:rsid w:val="00DD6EC4"/>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AF0"/>
    <w:rsid w:val="00DE5DAD"/>
    <w:rsid w:val="00DE6430"/>
    <w:rsid w:val="00DE6804"/>
    <w:rsid w:val="00DE6BC7"/>
    <w:rsid w:val="00DE7374"/>
    <w:rsid w:val="00DE77BB"/>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4474"/>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796"/>
    <w:rsid w:val="00E8489E"/>
    <w:rsid w:val="00E8507E"/>
    <w:rsid w:val="00E85444"/>
    <w:rsid w:val="00E85A6C"/>
    <w:rsid w:val="00E8749E"/>
    <w:rsid w:val="00E8758C"/>
    <w:rsid w:val="00E878CA"/>
    <w:rsid w:val="00E87E3E"/>
    <w:rsid w:val="00E87ED5"/>
    <w:rsid w:val="00E87F58"/>
    <w:rsid w:val="00E9015A"/>
    <w:rsid w:val="00E90871"/>
    <w:rsid w:val="00E90939"/>
    <w:rsid w:val="00E90E97"/>
    <w:rsid w:val="00E91426"/>
    <w:rsid w:val="00E9192C"/>
    <w:rsid w:val="00E920BF"/>
    <w:rsid w:val="00E92292"/>
    <w:rsid w:val="00E924F4"/>
    <w:rsid w:val="00E928D2"/>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4E9"/>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642"/>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082"/>
    <w:rsid w:val="00F53283"/>
    <w:rsid w:val="00F5341B"/>
    <w:rsid w:val="00F536AA"/>
    <w:rsid w:val="00F539D3"/>
    <w:rsid w:val="00F53ED7"/>
    <w:rsid w:val="00F54592"/>
    <w:rsid w:val="00F547BF"/>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742"/>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6913"/>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uiPriority w:val="99"/>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uiPriority w:val="99"/>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uiPriority w:val="99"/>
    <w:rsid w:val="0011711E"/>
    <w:pPr>
      <w:spacing w:before="360"/>
    </w:pPr>
    <w:rPr>
      <w:rFonts w:ascii="Calibri" w:hAnsi="Calibri" w:cs="Calibri"/>
      <w:color w:val="auto"/>
      <w:sz w:val="26"/>
      <w:szCs w:val="26"/>
    </w:r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uiPriority w:val="99"/>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uiPriority w:val="99"/>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uiPriority w:val="99"/>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99"/>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99"/>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uiPriority w:val="99"/>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uiPriority w:val="99"/>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uiPriority w:val="99"/>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uiPriority w:val="99"/>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uiPriority w:val="99"/>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uiPriority w:val="99"/>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mbering@bipt.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pt.be/en/operators/telecommunication/Numbering/Database/database-with-reserved-and-allocated-numbers" TargetMode="External"/><Relationship Id="rId4" Type="http://schemas.openxmlformats.org/officeDocument/2006/relationships/settings" Target="settings.xml"/><Relationship Id="rId9" Type="http://schemas.openxmlformats.org/officeDocument/2006/relationships/hyperlink" Target="http://bipt.be/en/operators/telecommunication/Numbering/regulation/decision-of-the-bipt-council-of-10-january-2018-relating-to-the-determination-of-the-numbering-plan-for-iot-and-ecall-communication"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2F85F-C812-44E4-9F9A-7C699827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23</Pages>
  <Words>5706</Words>
  <Characters>32530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38160</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78</cp:revision>
  <cp:lastPrinted>2018-03-08T14:55:00Z</cp:lastPrinted>
  <dcterms:created xsi:type="dcterms:W3CDTF">2018-02-12T09:48:00Z</dcterms:created>
  <dcterms:modified xsi:type="dcterms:W3CDTF">2018-03-08T14:56:00Z</dcterms:modified>
</cp:coreProperties>
</file>