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216"/>
        <w:gridCol w:w="3504"/>
        <w:gridCol w:w="2953"/>
      </w:tblGrid>
      <w:tr w:rsidR="006514E4" w:rsidRPr="00C95660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D92F93" w:rsidRDefault="006514E4" w:rsidP="003065B9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D92F9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92F9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D92F9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D92F9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105016" w:rsidRPr="00D92F93" w:rsidTr="00105016">
        <w:trPr>
          <w:trHeight w:val="260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105016" w:rsidRPr="00D92F93" w:rsidRDefault="00105016" w:rsidP="003065B9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D92F9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D92F9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D92F9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1130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105016" w:rsidRPr="00D92F93" w:rsidRDefault="00105016" w:rsidP="003065B9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15.VIII.2017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105016" w:rsidRPr="00D92F93" w:rsidRDefault="00105016" w:rsidP="0010501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D92F9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 августа 2017 г</w:t>
            </w:r>
            <w:r w:rsidRPr="00D92F9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105016" w:rsidRPr="00D92F93" w:rsidRDefault="00105016" w:rsidP="003065B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ISSN </w:t>
            </w:r>
            <w:r w:rsidRPr="005E1B6B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</w:t>
            </w:r>
            <w:r w:rsidRPr="00D92F93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Pr="00D92F9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D92F93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C95660" w:rsidTr="00105016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4723AB" w:rsidRDefault="006514E4" w:rsidP="003065B9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D92F93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4723AB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D92F9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4723AB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D92F9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4723AB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4723AB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4723AB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D92F93" w:rsidRDefault="006514E4" w:rsidP="003065B9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D92F9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D92F93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D92F93" w:rsidRDefault="006514E4" w:rsidP="003065B9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92F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D92F93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D92F93" w:rsidRDefault="008149B6" w:rsidP="003065B9">
      <w:pPr>
        <w:rPr>
          <w:lang w:val="ru-RU"/>
        </w:rPr>
      </w:pPr>
    </w:p>
    <w:p w:rsidR="008149B6" w:rsidRPr="00D92F93" w:rsidRDefault="008149B6" w:rsidP="003065B9">
      <w:pPr>
        <w:rPr>
          <w:lang w:val="ru-RU"/>
        </w:rPr>
        <w:sectPr w:rsidR="008149B6" w:rsidRPr="00D92F93" w:rsidSect="004C24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D92F93" w:rsidRDefault="00B648E2" w:rsidP="003065B9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D92F93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D92F93" w:rsidRDefault="00B648E2" w:rsidP="003065B9">
      <w:pPr>
        <w:jc w:val="right"/>
        <w:rPr>
          <w:lang w:val="ru-RU"/>
        </w:rPr>
      </w:pPr>
      <w:r w:rsidRPr="00D92F93">
        <w:rPr>
          <w:i/>
          <w:iCs/>
          <w:lang w:val="ru-RU"/>
        </w:rPr>
        <w:t>Стр.</w:t>
      </w:r>
    </w:p>
    <w:p w:rsidR="0027472C" w:rsidRPr="00D92F93" w:rsidRDefault="00B648E2" w:rsidP="003065B9">
      <w:pPr>
        <w:pStyle w:val="TOC1"/>
        <w:rPr>
          <w:rFonts w:eastAsiaTheme="minorEastAsia"/>
          <w:b/>
          <w:bCs/>
          <w:noProof w:val="0"/>
          <w:lang w:val="ru-RU"/>
        </w:rPr>
      </w:pPr>
      <w:r w:rsidRPr="00D92F93">
        <w:rPr>
          <w:b/>
          <w:bCs/>
          <w:noProof w:val="0"/>
          <w:lang w:val="ru-RU"/>
        </w:rPr>
        <w:t xml:space="preserve">ОБЩАЯ ИНФОРМАЦИЯ </w:t>
      </w:r>
    </w:p>
    <w:p w:rsidR="008C723B" w:rsidRPr="00D92F93" w:rsidRDefault="00E15B4C" w:rsidP="003065B9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92F93">
        <w:rPr>
          <w:noProof w:val="0"/>
          <w:lang w:val="ru-RU"/>
        </w:rPr>
        <w:t xml:space="preserve">Списки, прилагаемые к Оперативному бюллетеню МСЭ: </w:t>
      </w:r>
      <w:r w:rsidRPr="00D92F9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92F93">
        <w:rPr>
          <w:noProof w:val="0"/>
          <w:webHidden/>
          <w:lang w:val="ru-RU"/>
        </w:rPr>
        <w:tab/>
      </w:r>
      <w:r w:rsidR="00690A4F" w:rsidRPr="00D92F93">
        <w:rPr>
          <w:noProof w:val="0"/>
          <w:webHidden/>
          <w:lang w:val="ru-RU"/>
        </w:rPr>
        <w:tab/>
      </w:r>
      <w:r w:rsidR="00A22B07" w:rsidRPr="00D92F93">
        <w:rPr>
          <w:noProof w:val="0"/>
          <w:webHidden/>
          <w:lang w:val="ru-RU"/>
        </w:rPr>
        <w:t>3</w:t>
      </w:r>
    </w:p>
    <w:p w:rsidR="00B86C0B" w:rsidRPr="00D92F93" w:rsidRDefault="00B86C0B" w:rsidP="003065B9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92F93">
        <w:rPr>
          <w:rFonts w:eastAsiaTheme="minorEastAsia"/>
          <w:lang w:val="ru-RU"/>
        </w:rPr>
        <w:t>Утверждение Рекомендаци</w:t>
      </w:r>
      <w:r w:rsidR="00A60660" w:rsidRPr="00D92F93">
        <w:rPr>
          <w:rFonts w:eastAsiaTheme="minorEastAsia"/>
          <w:lang w:val="ru-RU"/>
        </w:rPr>
        <w:t>й</w:t>
      </w:r>
      <w:r w:rsidRPr="00D92F93">
        <w:rPr>
          <w:rFonts w:eastAsiaTheme="minorEastAsia"/>
          <w:lang w:val="ru-RU"/>
        </w:rPr>
        <w:t xml:space="preserve"> МСЭ-Т</w:t>
      </w:r>
      <w:r w:rsidRPr="00D92F93">
        <w:rPr>
          <w:rFonts w:eastAsiaTheme="minorEastAsia"/>
          <w:lang w:val="ru-RU"/>
        </w:rPr>
        <w:tab/>
      </w:r>
      <w:r w:rsidRPr="00D92F93">
        <w:rPr>
          <w:rFonts w:eastAsiaTheme="minorEastAsia"/>
          <w:lang w:val="ru-RU"/>
        </w:rPr>
        <w:tab/>
        <w:t>4</w:t>
      </w:r>
    </w:p>
    <w:p w:rsidR="0003786D" w:rsidRPr="00D92F93" w:rsidRDefault="0003786D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D92F93">
        <w:rPr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D92F93">
        <w:rPr>
          <w:szCs w:val="22"/>
          <w:lang w:val="ru-RU"/>
        </w:rPr>
        <w:noBreakHyphen/>
        <w:t xml:space="preserve">Т E.164 (11/2010)): </w:t>
      </w:r>
      <w:r w:rsidRPr="00D92F93">
        <w:rPr>
          <w:i/>
          <w:iCs/>
          <w:lang w:val="ru-RU"/>
        </w:rPr>
        <w:t>Коды идентификации для международных сетей</w:t>
      </w:r>
      <w:r w:rsidRPr="00D92F93">
        <w:rPr>
          <w:i/>
          <w:iCs/>
          <w:lang w:val="ru-RU"/>
        </w:rPr>
        <w:tab/>
      </w:r>
      <w:r w:rsidRPr="00D92F93">
        <w:rPr>
          <w:i/>
          <w:iCs/>
          <w:lang w:val="ru-RU"/>
        </w:rPr>
        <w:tab/>
      </w:r>
      <w:r w:rsidR="003825ED" w:rsidRPr="00D92F93">
        <w:rPr>
          <w:lang w:val="ru-RU"/>
        </w:rPr>
        <w:t>5</w:t>
      </w:r>
    </w:p>
    <w:p w:rsidR="00A9502D" w:rsidRPr="00D92F93" w:rsidRDefault="00A9502D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D92F93">
        <w:rPr>
          <w:lang w:val="ru-RU"/>
        </w:rPr>
        <w:t xml:space="preserve">План международной идентификации для сетей общего пользования и абонентов </w:t>
      </w:r>
      <w:r w:rsidRPr="00D92F93">
        <w:rPr>
          <w:lang w:val="ru-RU"/>
        </w:rPr>
        <w:br/>
        <w:t>(Рекомендация МСЭ-Т Е.212 (09/2016)):</w:t>
      </w:r>
      <w:r w:rsidRPr="00D92F93">
        <w:rPr>
          <w:i/>
          <w:iCs/>
          <w:lang w:val="ru-RU"/>
        </w:rPr>
        <w:t xml:space="preserve"> Коды идентификации для сетей подвижной связи</w:t>
      </w:r>
      <w:r w:rsidRPr="00D92F93">
        <w:rPr>
          <w:i/>
          <w:iCs/>
          <w:lang w:val="ru-RU"/>
        </w:rPr>
        <w:tab/>
      </w:r>
      <w:r w:rsidRPr="00D92F93">
        <w:rPr>
          <w:i/>
          <w:iCs/>
          <w:lang w:val="ru-RU"/>
        </w:rPr>
        <w:tab/>
      </w:r>
      <w:r w:rsidR="003825ED" w:rsidRPr="00D92F93">
        <w:rPr>
          <w:lang w:val="ru-RU"/>
        </w:rPr>
        <w:t>5</w:t>
      </w:r>
    </w:p>
    <w:p w:rsidR="008C723B" w:rsidRPr="00D92F93" w:rsidRDefault="00E31284" w:rsidP="003065B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92F93">
        <w:rPr>
          <w:noProof w:val="0"/>
          <w:lang w:val="ru-RU"/>
        </w:rPr>
        <w:t>Услуга телефонной связи</w:t>
      </w:r>
      <w:r w:rsidR="00862309" w:rsidRPr="00D92F93">
        <w:rPr>
          <w:noProof w:val="0"/>
          <w:lang w:val="ru-RU"/>
        </w:rPr>
        <w:t>:</w:t>
      </w:r>
    </w:p>
    <w:p w:rsidR="003825ED" w:rsidRPr="00D92F93" w:rsidRDefault="0007541B" w:rsidP="0010431E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0" w:name="lt_pId046"/>
      <w:r w:rsidRPr="00D92F93">
        <w:rPr>
          <w:i/>
          <w:iCs/>
          <w:lang w:val="ru-RU"/>
        </w:rPr>
        <w:t>Багамски</w:t>
      </w:r>
      <w:r w:rsidR="0010431E" w:rsidRPr="00D92F93">
        <w:rPr>
          <w:i/>
          <w:iCs/>
          <w:lang w:val="ru-RU"/>
        </w:rPr>
        <w:t>е</w:t>
      </w:r>
      <w:r w:rsidRPr="00D92F93">
        <w:rPr>
          <w:i/>
          <w:iCs/>
          <w:lang w:val="ru-RU"/>
        </w:rPr>
        <w:t xml:space="preserve"> Остров</w:t>
      </w:r>
      <w:r w:rsidR="0010431E" w:rsidRPr="00D92F93">
        <w:rPr>
          <w:i/>
          <w:iCs/>
          <w:lang w:val="ru-RU"/>
        </w:rPr>
        <w:t>а</w:t>
      </w:r>
      <w:r w:rsidRPr="00D92F93">
        <w:rPr>
          <w:i/>
          <w:iCs/>
          <w:lang w:val="ru-RU"/>
        </w:rPr>
        <w:t xml:space="preserve"> </w:t>
      </w:r>
      <w:r w:rsidR="003825ED" w:rsidRPr="00D92F93">
        <w:rPr>
          <w:i/>
          <w:iCs/>
          <w:lang w:val="ru-RU"/>
        </w:rPr>
        <w:t>(</w:t>
      </w:r>
      <w:r w:rsidRPr="00D92F93">
        <w:rPr>
          <w:i/>
          <w:iCs/>
          <w:lang w:val="ru-RU"/>
        </w:rPr>
        <w:t xml:space="preserve">Управление по вопросам регулирования и конкуренции в сфере </w:t>
      </w:r>
      <w:r w:rsidR="0010431E" w:rsidRPr="00D92F93">
        <w:rPr>
          <w:i/>
          <w:iCs/>
          <w:lang w:val="ru-RU"/>
        </w:rPr>
        <w:br/>
      </w:r>
      <w:r w:rsidRPr="00D92F93">
        <w:rPr>
          <w:i/>
          <w:iCs/>
          <w:lang w:val="ru-RU"/>
        </w:rPr>
        <w:t xml:space="preserve">коммунальных услуг (URCA), </w:t>
      </w:r>
      <w:proofErr w:type="gramStart"/>
      <w:r w:rsidR="00972F81" w:rsidRPr="00D92F93">
        <w:rPr>
          <w:i/>
          <w:iCs/>
          <w:lang w:val="ru-RU"/>
        </w:rPr>
        <w:t>Нассау</w:t>
      </w:r>
      <w:r w:rsidR="003825ED" w:rsidRPr="00D92F93">
        <w:rPr>
          <w:i/>
          <w:iCs/>
          <w:lang w:val="ru-RU"/>
        </w:rPr>
        <w:t>)</w:t>
      </w:r>
      <w:bookmarkEnd w:id="0"/>
      <w:r w:rsidR="003825ED" w:rsidRPr="00D92F93">
        <w:rPr>
          <w:webHidden/>
          <w:lang w:val="ru-RU"/>
        </w:rPr>
        <w:tab/>
      </w:r>
      <w:proofErr w:type="gramEnd"/>
      <w:r w:rsidR="003825ED" w:rsidRPr="00D92F93">
        <w:rPr>
          <w:webHidden/>
          <w:lang w:val="ru-RU"/>
        </w:rPr>
        <w:tab/>
        <w:t>6</w:t>
      </w:r>
    </w:p>
    <w:p w:rsidR="003825ED" w:rsidRPr="00D92F93" w:rsidRDefault="001A7B13" w:rsidP="003065B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92F93">
        <w:rPr>
          <w:rFonts w:cs="Arial"/>
          <w:bCs/>
          <w:i/>
          <w:iCs/>
          <w:lang w:val="ru-RU"/>
        </w:rPr>
        <w:t>Египет</w:t>
      </w:r>
      <w:r w:rsidRPr="00D92F93">
        <w:rPr>
          <w:i/>
          <w:iCs/>
          <w:lang w:val="ru-RU"/>
        </w:rPr>
        <w:t xml:space="preserve"> (</w:t>
      </w:r>
      <w:r w:rsidRPr="00D92F93">
        <w:rPr>
          <w:i/>
          <w:iCs/>
          <w:color w:val="000000"/>
          <w:lang w:val="ru-RU"/>
        </w:rPr>
        <w:t>Национальный регуляторный орган электросвязи</w:t>
      </w:r>
      <w:r w:rsidRPr="00D92F93">
        <w:rPr>
          <w:rFonts w:cs="Arial"/>
          <w:i/>
          <w:iCs/>
          <w:lang w:val="ru-RU"/>
        </w:rPr>
        <w:t xml:space="preserve"> (NTRA)</w:t>
      </w:r>
      <w:r w:rsidRPr="00D92F93">
        <w:rPr>
          <w:rFonts w:cs="Arial"/>
          <w:lang w:val="ru-RU"/>
        </w:rPr>
        <w:t xml:space="preserve">, </w:t>
      </w:r>
      <w:proofErr w:type="gramStart"/>
      <w:r w:rsidRPr="00D92F93">
        <w:rPr>
          <w:rFonts w:cs="Arial"/>
          <w:i/>
          <w:iCs/>
          <w:lang w:val="ru-RU"/>
        </w:rPr>
        <w:t>Каир</w:t>
      </w:r>
      <w:r w:rsidRPr="00D92F93">
        <w:rPr>
          <w:i/>
          <w:iCs/>
          <w:lang w:val="ru-RU"/>
        </w:rPr>
        <w:t>)</w:t>
      </w:r>
      <w:r w:rsidR="003825ED" w:rsidRPr="00D92F93">
        <w:rPr>
          <w:webHidden/>
          <w:lang w:val="ru-RU"/>
        </w:rPr>
        <w:tab/>
      </w:r>
      <w:proofErr w:type="gramEnd"/>
      <w:r w:rsidR="003825ED" w:rsidRPr="00D92F93">
        <w:rPr>
          <w:webHidden/>
          <w:lang w:val="ru-RU"/>
        </w:rPr>
        <w:tab/>
        <w:t>15</w:t>
      </w:r>
    </w:p>
    <w:p w:rsidR="003825ED" w:rsidRPr="00D92F93" w:rsidRDefault="00204665" w:rsidP="00204665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D92F93">
        <w:rPr>
          <w:rFonts w:eastAsiaTheme="minorEastAsia"/>
          <w:i/>
          <w:iCs/>
          <w:lang w:val="ru-RU"/>
        </w:rPr>
        <w:t xml:space="preserve">Иран (Регуляторный орган связи (CRA), </w:t>
      </w:r>
      <w:proofErr w:type="gramStart"/>
      <w:r w:rsidRPr="00D92F93">
        <w:rPr>
          <w:rFonts w:eastAsiaTheme="minorEastAsia"/>
          <w:i/>
          <w:iCs/>
          <w:lang w:val="ru-RU"/>
        </w:rPr>
        <w:t>Тегеран)</w:t>
      </w:r>
      <w:r w:rsidR="003825ED" w:rsidRPr="00D92F93">
        <w:rPr>
          <w:webHidden/>
          <w:lang w:val="ru-RU"/>
        </w:rPr>
        <w:tab/>
      </w:r>
      <w:proofErr w:type="gramEnd"/>
      <w:r w:rsidR="003825ED" w:rsidRPr="00D92F93">
        <w:rPr>
          <w:webHidden/>
          <w:lang w:val="ru-RU"/>
        </w:rPr>
        <w:tab/>
        <w:t>15</w:t>
      </w:r>
    </w:p>
    <w:p w:rsidR="003825ED" w:rsidRPr="00D92F93" w:rsidRDefault="007B0AFA" w:rsidP="003065B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i/>
          <w:iCs/>
          <w:webHidden/>
          <w:lang w:val="ru-RU"/>
        </w:rPr>
      </w:pPr>
      <w:r w:rsidRPr="00D92F93">
        <w:rPr>
          <w:rFonts w:eastAsiaTheme="minorEastAsia"/>
          <w:i/>
          <w:iCs/>
          <w:lang w:val="ru-RU"/>
        </w:rPr>
        <w:t>Уганда (</w:t>
      </w:r>
      <w:r w:rsidRPr="00D92F93">
        <w:rPr>
          <w:rFonts w:asciiTheme="minorHAnsi" w:hAnsiTheme="minorHAnsi" w:cs="Arial"/>
          <w:i/>
          <w:iCs/>
          <w:lang w:val="ru-RU"/>
        </w:rPr>
        <w:t xml:space="preserve">Комиссия по связи Уганды (UCC), </w:t>
      </w:r>
      <w:proofErr w:type="gramStart"/>
      <w:r w:rsidRPr="00D92F93">
        <w:rPr>
          <w:rFonts w:asciiTheme="minorHAnsi" w:hAnsiTheme="minorHAnsi" w:cs="Arial"/>
          <w:i/>
          <w:iCs/>
          <w:lang w:val="ru-RU"/>
        </w:rPr>
        <w:t>Кампала)</w:t>
      </w:r>
      <w:r w:rsidR="003825ED" w:rsidRPr="00D92F93">
        <w:rPr>
          <w:rFonts w:eastAsiaTheme="minorEastAsia"/>
          <w:i/>
          <w:iCs/>
          <w:lang w:val="ru-RU"/>
        </w:rPr>
        <w:tab/>
      </w:r>
      <w:proofErr w:type="gramEnd"/>
      <w:r w:rsidR="003825ED" w:rsidRPr="00D92F93">
        <w:rPr>
          <w:rFonts w:eastAsiaTheme="minorEastAsia"/>
          <w:i/>
          <w:iCs/>
          <w:lang w:val="ru-RU"/>
        </w:rPr>
        <w:tab/>
      </w:r>
      <w:r w:rsidR="003825ED" w:rsidRPr="00D92F93">
        <w:rPr>
          <w:rFonts w:eastAsiaTheme="minorEastAsia"/>
          <w:lang w:val="ru-RU"/>
        </w:rPr>
        <w:t>18</w:t>
      </w:r>
    </w:p>
    <w:p w:rsidR="00DD2F39" w:rsidRPr="00D92F93" w:rsidRDefault="003825ED" w:rsidP="003065B9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92F93">
        <w:rPr>
          <w:rFonts w:cs="Calibri"/>
          <w:noProof w:val="0"/>
          <w:szCs w:val="22"/>
          <w:lang w:val="ru-RU"/>
        </w:rPr>
        <w:t xml:space="preserve">Другое сообщение: </w:t>
      </w:r>
      <w:r w:rsidRPr="00D92F93">
        <w:rPr>
          <w:rFonts w:cs="Calibri"/>
          <w:i/>
          <w:iCs/>
          <w:noProof w:val="0"/>
          <w:szCs w:val="22"/>
          <w:lang w:val="ru-RU"/>
        </w:rPr>
        <w:t>Сербия</w:t>
      </w:r>
      <w:r w:rsidRPr="00D92F93">
        <w:rPr>
          <w:rFonts w:cs="Calibri"/>
          <w:noProof w:val="0"/>
          <w:szCs w:val="22"/>
          <w:lang w:val="ru-RU"/>
        </w:rPr>
        <w:tab/>
      </w:r>
      <w:r w:rsidRPr="00D92F93">
        <w:rPr>
          <w:rFonts w:cs="Calibri"/>
          <w:noProof w:val="0"/>
          <w:szCs w:val="22"/>
          <w:lang w:val="ru-RU"/>
        </w:rPr>
        <w:tab/>
        <w:t>21</w:t>
      </w:r>
    </w:p>
    <w:p w:rsidR="008C723B" w:rsidRPr="00D92F93" w:rsidRDefault="00B66F96" w:rsidP="0010431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92F93">
        <w:rPr>
          <w:noProof w:val="0"/>
          <w:lang w:val="ru-RU"/>
        </w:rPr>
        <w:t>Ограничения обслуживания</w:t>
      </w:r>
      <w:r w:rsidR="008C723B" w:rsidRPr="00D92F93">
        <w:rPr>
          <w:noProof w:val="0"/>
          <w:webHidden/>
          <w:lang w:val="ru-RU"/>
        </w:rPr>
        <w:tab/>
      </w:r>
      <w:r w:rsidR="00690A4F" w:rsidRPr="00D92F93">
        <w:rPr>
          <w:noProof w:val="0"/>
          <w:webHidden/>
          <w:lang w:val="ru-RU"/>
        </w:rPr>
        <w:tab/>
      </w:r>
      <w:r w:rsidR="004964FB" w:rsidRPr="00D92F93">
        <w:rPr>
          <w:noProof w:val="0"/>
          <w:webHidden/>
          <w:lang w:val="ru-RU"/>
        </w:rPr>
        <w:t>2</w:t>
      </w:r>
      <w:r w:rsidR="0010431E" w:rsidRPr="00D92F93">
        <w:rPr>
          <w:noProof w:val="0"/>
          <w:webHidden/>
          <w:lang w:val="ru-RU"/>
        </w:rPr>
        <w:t>2</w:t>
      </w:r>
    </w:p>
    <w:p w:rsidR="008C723B" w:rsidRPr="00D92F93" w:rsidRDefault="00B66F96" w:rsidP="0010431E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92F93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D92F93">
        <w:rPr>
          <w:noProof w:val="0"/>
          <w:szCs w:val="20"/>
          <w:lang w:val="ru-RU"/>
        </w:rPr>
        <w:t>Пересм</w:t>
      </w:r>
      <w:proofErr w:type="spellEnd"/>
      <w:r w:rsidRPr="00D92F93">
        <w:rPr>
          <w:noProof w:val="0"/>
          <w:szCs w:val="20"/>
          <w:lang w:val="ru-RU"/>
        </w:rPr>
        <w:t>. ПК-06</w:t>
      </w:r>
      <w:proofErr w:type="gramStart"/>
      <w:r w:rsidRPr="00D92F93">
        <w:rPr>
          <w:noProof w:val="0"/>
          <w:szCs w:val="20"/>
          <w:lang w:val="ru-RU"/>
        </w:rPr>
        <w:t>))</w:t>
      </w:r>
      <w:r w:rsidR="008C723B" w:rsidRPr="00D92F93">
        <w:rPr>
          <w:noProof w:val="0"/>
          <w:webHidden/>
          <w:lang w:val="ru-RU"/>
        </w:rPr>
        <w:tab/>
      </w:r>
      <w:proofErr w:type="gramEnd"/>
      <w:r w:rsidR="00690A4F" w:rsidRPr="00D92F93">
        <w:rPr>
          <w:noProof w:val="0"/>
          <w:webHidden/>
          <w:lang w:val="ru-RU"/>
        </w:rPr>
        <w:tab/>
      </w:r>
      <w:r w:rsidR="004964FB" w:rsidRPr="00D92F93">
        <w:rPr>
          <w:noProof w:val="0"/>
          <w:webHidden/>
          <w:lang w:val="ru-RU"/>
        </w:rPr>
        <w:t>2</w:t>
      </w:r>
      <w:r w:rsidR="0010431E" w:rsidRPr="00D92F93">
        <w:rPr>
          <w:noProof w:val="0"/>
          <w:webHidden/>
          <w:lang w:val="ru-RU"/>
        </w:rPr>
        <w:t>2</w:t>
      </w:r>
    </w:p>
    <w:p w:rsidR="00862309" w:rsidRPr="00D92F93" w:rsidRDefault="00B66F96" w:rsidP="003065B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D92F93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03786D" w:rsidRPr="00D92F93" w:rsidRDefault="001A7B13" w:rsidP="003065B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bookmarkStart w:id="1" w:name="lt_pId055"/>
      <w:r w:rsidRPr="00D92F93">
        <w:rPr>
          <w:noProof w:val="0"/>
          <w:color w:val="000000"/>
          <w:lang w:val="ru-RU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D92F93">
        <w:rPr>
          <w:noProof w:val="0"/>
          <w:color w:val="000000"/>
          <w:lang w:val="ru-RU"/>
        </w:rPr>
        <w:t>V)</w:t>
      </w:r>
      <w:r w:rsidR="0003786D" w:rsidRPr="00D92F93">
        <w:rPr>
          <w:rFonts w:asciiTheme="minorHAnsi" w:hAnsiTheme="minorHAnsi"/>
          <w:noProof w:val="0"/>
          <w:webHidden/>
          <w:szCs w:val="20"/>
          <w:lang w:val="ru-RU"/>
        </w:rPr>
        <w:tab/>
      </w:r>
      <w:proofErr w:type="gramEnd"/>
      <w:r w:rsidR="0003786D" w:rsidRPr="00D92F93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4964FB" w:rsidRPr="00D92F93">
        <w:rPr>
          <w:rFonts w:asciiTheme="minorHAnsi" w:hAnsiTheme="minorHAnsi"/>
          <w:noProof w:val="0"/>
          <w:webHidden/>
          <w:szCs w:val="20"/>
          <w:lang w:val="ru-RU"/>
        </w:rPr>
        <w:t>2</w:t>
      </w:r>
      <w:r w:rsidR="003825ED" w:rsidRPr="00D92F93">
        <w:rPr>
          <w:rFonts w:asciiTheme="minorHAnsi" w:hAnsiTheme="minorHAnsi"/>
          <w:noProof w:val="0"/>
          <w:webHidden/>
          <w:szCs w:val="20"/>
          <w:lang w:val="ru-RU"/>
        </w:rPr>
        <w:t>3</w:t>
      </w:r>
    </w:p>
    <w:p w:rsidR="0003786D" w:rsidRPr="00D92F93" w:rsidRDefault="0003786D" w:rsidP="003065B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theme="minorHAnsi"/>
          <w:noProof w:val="0"/>
          <w:szCs w:val="22"/>
          <w:lang w:val="ru-RU"/>
        </w:rPr>
      </w:pPr>
      <w:r w:rsidRPr="00D92F93">
        <w:rPr>
          <w:rFonts w:asciiTheme="minorHAnsi" w:hAnsiTheme="minorHAnsi" w:cstheme="minorHAnsi"/>
          <w:noProof w:val="0"/>
          <w:szCs w:val="22"/>
          <w:lang w:val="ru-RU"/>
        </w:rPr>
        <w:t>Список присвоенных кодов страны согласн</w:t>
      </w:r>
      <w:r w:rsidR="004964FB" w:rsidRPr="00D92F93">
        <w:rPr>
          <w:rFonts w:asciiTheme="minorHAnsi" w:hAnsiTheme="minorHAnsi" w:cstheme="minorHAnsi"/>
          <w:noProof w:val="0"/>
          <w:szCs w:val="22"/>
          <w:lang w:val="ru-RU"/>
        </w:rPr>
        <w:t>о Рекомендации МСЭ-Т E.164</w:t>
      </w:r>
      <w:r w:rsidR="004964FB" w:rsidRPr="00D92F93">
        <w:rPr>
          <w:rFonts w:asciiTheme="minorHAnsi" w:hAnsiTheme="minorHAnsi" w:cstheme="minorHAnsi"/>
          <w:noProof w:val="0"/>
          <w:szCs w:val="22"/>
          <w:lang w:val="ru-RU"/>
        </w:rPr>
        <w:tab/>
      </w:r>
      <w:r w:rsidR="004964FB" w:rsidRPr="00D92F93">
        <w:rPr>
          <w:rFonts w:asciiTheme="minorHAnsi" w:hAnsiTheme="minorHAnsi" w:cstheme="minorHAnsi"/>
          <w:noProof w:val="0"/>
          <w:szCs w:val="22"/>
          <w:lang w:val="ru-RU"/>
        </w:rPr>
        <w:tab/>
        <w:t>2</w:t>
      </w:r>
      <w:r w:rsidR="003825ED" w:rsidRPr="00D92F93">
        <w:rPr>
          <w:rFonts w:asciiTheme="minorHAnsi" w:hAnsiTheme="minorHAnsi" w:cstheme="minorHAnsi"/>
          <w:noProof w:val="0"/>
          <w:szCs w:val="22"/>
          <w:lang w:val="ru-RU"/>
        </w:rPr>
        <w:t>4</w:t>
      </w:r>
    </w:p>
    <w:p w:rsidR="00A9502D" w:rsidRPr="00D92F93" w:rsidRDefault="00A9502D" w:rsidP="0010431E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92F93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для сетей </w:t>
      </w:r>
      <w:r w:rsidR="0010431E" w:rsidRPr="00D92F93">
        <w:rPr>
          <w:rFonts w:asciiTheme="minorHAnsi" w:hAnsiTheme="minorHAnsi"/>
          <w:noProof w:val="0"/>
          <w:szCs w:val="20"/>
          <w:lang w:val="ru-RU"/>
        </w:rPr>
        <w:br/>
      </w:r>
      <w:r w:rsidRPr="00D92F93">
        <w:rPr>
          <w:rFonts w:asciiTheme="minorHAnsi" w:hAnsiTheme="minorHAnsi"/>
          <w:noProof w:val="0"/>
          <w:szCs w:val="20"/>
          <w:lang w:val="ru-RU"/>
        </w:rPr>
        <w:t>общего пользования и абонентов</w:t>
      </w:r>
      <w:r w:rsidRPr="00D92F93">
        <w:rPr>
          <w:noProof w:val="0"/>
          <w:webHidden/>
          <w:lang w:val="ru-RU"/>
        </w:rPr>
        <w:tab/>
      </w:r>
      <w:r w:rsidRPr="00D92F93">
        <w:rPr>
          <w:noProof w:val="0"/>
          <w:webHidden/>
          <w:lang w:val="ru-RU"/>
        </w:rPr>
        <w:tab/>
      </w:r>
      <w:r w:rsidR="004964FB" w:rsidRPr="00D92F93">
        <w:rPr>
          <w:noProof w:val="0"/>
          <w:webHidden/>
          <w:lang w:val="ru-RU"/>
        </w:rPr>
        <w:t>2</w:t>
      </w:r>
      <w:r w:rsidR="002C4756" w:rsidRPr="00D92F93">
        <w:rPr>
          <w:noProof w:val="0"/>
          <w:webHidden/>
          <w:lang w:val="ru-RU"/>
        </w:rPr>
        <w:t>4</w:t>
      </w:r>
    </w:p>
    <w:p w:rsidR="001A7B13" w:rsidRPr="00D92F93" w:rsidRDefault="001A7B13" w:rsidP="003065B9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92F93">
        <w:rPr>
          <w:noProof w:val="0"/>
          <w:color w:val="000000"/>
          <w:lang w:val="ru-RU"/>
        </w:rPr>
        <w:t>Список кодов МСЭ операторов связи</w:t>
      </w:r>
      <w:r w:rsidRPr="00D92F93">
        <w:rPr>
          <w:noProof w:val="0"/>
          <w:lang w:val="ru-RU"/>
        </w:rPr>
        <w:tab/>
      </w:r>
      <w:r w:rsidRPr="00D92F93">
        <w:rPr>
          <w:noProof w:val="0"/>
          <w:lang w:val="ru-RU"/>
        </w:rPr>
        <w:tab/>
        <w:t>25</w:t>
      </w:r>
    </w:p>
    <w:p w:rsidR="00DD2F39" w:rsidRPr="00D92F93" w:rsidRDefault="00DD2F39" w:rsidP="002C4756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92F93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D92F93">
        <w:rPr>
          <w:rFonts w:asciiTheme="minorHAnsi" w:hAnsiTheme="minorHAnsi"/>
          <w:noProof w:val="0"/>
          <w:szCs w:val="20"/>
          <w:lang w:val="ru-RU"/>
        </w:rPr>
        <w:t>(ISPC)</w:t>
      </w:r>
      <w:r w:rsidRPr="00D92F93">
        <w:rPr>
          <w:noProof w:val="0"/>
          <w:webHidden/>
          <w:lang w:val="ru-RU"/>
        </w:rPr>
        <w:tab/>
      </w:r>
      <w:r w:rsidRPr="00D92F93">
        <w:rPr>
          <w:noProof w:val="0"/>
          <w:webHidden/>
          <w:lang w:val="ru-RU"/>
        </w:rPr>
        <w:tab/>
      </w:r>
      <w:r w:rsidR="004964FB" w:rsidRPr="00D92F93">
        <w:rPr>
          <w:noProof w:val="0"/>
          <w:webHidden/>
          <w:lang w:val="ru-RU"/>
        </w:rPr>
        <w:t>2</w:t>
      </w:r>
      <w:r w:rsidR="002C4756" w:rsidRPr="00D92F93">
        <w:rPr>
          <w:noProof w:val="0"/>
          <w:webHidden/>
          <w:lang w:val="ru-RU"/>
        </w:rPr>
        <w:t>6</w:t>
      </w:r>
    </w:p>
    <w:bookmarkEnd w:id="1"/>
    <w:p w:rsidR="00B961A9" w:rsidRPr="00D92F93" w:rsidRDefault="00B66F96" w:rsidP="002C4756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D92F93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D92F93">
        <w:rPr>
          <w:noProof w:val="0"/>
          <w:webHidden/>
          <w:lang w:val="ru-RU"/>
        </w:rPr>
        <w:tab/>
      </w:r>
      <w:r w:rsidR="00690A4F" w:rsidRPr="00D92F93">
        <w:rPr>
          <w:noProof w:val="0"/>
          <w:webHidden/>
          <w:lang w:val="ru-RU"/>
        </w:rPr>
        <w:tab/>
      </w:r>
      <w:r w:rsidR="002C4756" w:rsidRPr="00D92F93">
        <w:rPr>
          <w:noProof w:val="0"/>
          <w:webHidden/>
          <w:lang w:val="ru-RU"/>
        </w:rPr>
        <w:t>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D92F93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D92F93" w:rsidRDefault="00B80F87" w:rsidP="003065B9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D92F93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D92F93" w:rsidRDefault="00B80F87" w:rsidP="003065B9">
            <w:pPr>
              <w:pStyle w:val="TableHead1"/>
              <w:rPr>
                <w:rFonts w:eastAsia="SimSun"/>
                <w:lang w:val="ru-RU" w:eastAsia="zh-CN"/>
              </w:rPr>
            </w:pPr>
            <w:r w:rsidRPr="00D92F93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8F6C8A" w:rsidRPr="00D92F93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8A" w:rsidRPr="00D92F93" w:rsidRDefault="008F6C8A" w:rsidP="003065B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92F93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9F03E2" w:rsidRPr="005E1B6B" w:rsidRDefault="009F03E2" w:rsidP="009F03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127"/>
          <w:tab w:val="left" w:pos="3101"/>
        </w:tabs>
        <w:spacing w:before="20" w:after="20" w:line="276" w:lineRule="auto"/>
        <w:ind w:left="2127" w:hanging="284"/>
        <w:jc w:val="left"/>
        <w:textAlignment w:val="auto"/>
        <w:rPr>
          <w:rFonts w:eastAsia="SimSun"/>
          <w:sz w:val="18"/>
          <w:lang w:val="ru-RU" w:eastAsia="zh-CN"/>
        </w:rPr>
      </w:pPr>
      <w:bookmarkStart w:id="2" w:name="_Toc262631799"/>
      <w:bookmarkStart w:id="3" w:name="_Toc253407143"/>
      <w:r w:rsidRPr="005E1B6B">
        <w:rPr>
          <w:rFonts w:eastAsia="SimSun"/>
          <w:sz w:val="18"/>
          <w:szCs w:val="18"/>
          <w:lang w:val="ru-RU" w:eastAsia="zh-CN"/>
        </w:rPr>
        <w:t>*</w:t>
      </w:r>
      <w:r w:rsidRPr="005E1B6B">
        <w:rPr>
          <w:rFonts w:eastAsia="SimSun"/>
          <w:sz w:val="18"/>
          <w:szCs w:val="18"/>
          <w:lang w:val="ru-RU" w:eastAsia="zh-CN"/>
        </w:rPr>
        <w:tab/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E1B6B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607BB6" w:rsidRPr="00B74A30" w:rsidRDefault="00607BB6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2268"/>
        </w:tabs>
        <w:spacing w:before="20" w:after="20"/>
        <w:ind w:left="1843"/>
        <w:jc w:val="left"/>
        <w:textAlignment w:val="auto"/>
        <w:rPr>
          <w:rFonts w:eastAsia="SimSun"/>
          <w:sz w:val="18"/>
          <w:lang w:eastAsia="zh-CN"/>
        </w:rPr>
      </w:pPr>
    </w:p>
    <w:p w:rsidR="00CB621B" w:rsidRPr="00D92F93" w:rsidRDefault="0021243B" w:rsidP="003065B9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92F93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D92F93" w:rsidRDefault="0021243B" w:rsidP="003065B9">
      <w:pPr>
        <w:pStyle w:val="Heading20"/>
        <w:spacing w:before="120" w:after="0"/>
        <w:rPr>
          <w:sz w:val="22"/>
          <w:szCs w:val="22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D92F93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CB621B" w:rsidRPr="00D92F93" w:rsidRDefault="009C26A6" w:rsidP="003065B9">
      <w:pPr>
        <w:rPr>
          <w:rFonts w:asciiTheme="minorHAnsi" w:hAnsiTheme="minorHAnsi"/>
          <w:b/>
          <w:bCs/>
          <w:lang w:val="ru-RU"/>
        </w:rPr>
      </w:pPr>
      <w:r w:rsidRPr="00D92F9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A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Pr="00D92F93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D92F93" w:rsidRDefault="00154588" w:rsidP="003065B9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D92F93" w:rsidRDefault="00DF4203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11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25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="008F6C8A" w:rsidRPr="00D92F93">
        <w:rPr>
          <w:color w:val="000000"/>
          <w:sz w:val="18"/>
          <w:szCs w:val="18"/>
          <w:lang w:val="ru-RU"/>
        </w:rPr>
        <w:t xml:space="preserve">Список </w:t>
      </w:r>
      <w:proofErr w:type="spellStart"/>
      <w:r w:rsidR="008F6C8A" w:rsidRPr="00D92F93">
        <w:rPr>
          <w:color w:val="000000"/>
          <w:sz w:val="18"/>
          <w:szCs w:val="18"/>
          <w:lang w:val="ru-RU"/>
        </w:rPr>
        <w:t>зоновых</w:t>
      </w:r>
      <w:proofErr w:type="spellEnd"/>
      <w:r w:rsidR="008F6C8A" w:rsidRPr="00D92F93">
        <w:rPr>
          <w:color w:val="000000"/>
          <w:sz w:val="18"/>
          <w:szCs w:val="18"/>
          <w:lang w:val="ru-RU"/>
        </w:rPr>
        <w:t>/сетевых кодов сигнализации (SANC)</w:t>
      </w:r>
      <w:r w:rsidR="008F6C8A" w:rsidRPr="00D92F93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D92F93">
        <w:rPr>
          <w:rFonts w:asciiTheme="minorHAnsi" w:hAnsiTheme="minorHAnsi"/>
          <w:sz w:val="18"/>
          <w:szCs w:val="18"/>
          <w:lang w:val="ru-RU"/>
        </w:rPr>
        <w:t>(Дополнение к Рекомендации МСЭ</w:t>
      </w:r>
      <w:r w:rsidRPr="00D92F93">
        <w:rPr>
          <w:rFonts w:asciiTheme="minorHAnsi" w:hAnsiTheme="minorHAnsi"/>
          <w:sz w:val="18"/>
          <w:szCs w:val="18"/>
          <w:lang w:val="ru-RU"/>
        </w:rPr>
        <w:noBreakHyphen/>
        <w:t>Т 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Q.708</w:t>
      </w:r>
      <w:r w:rsidRPr="00D92F93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F2092" w:rsidRPr="00D92F93">
        <w:rPr>
          <w:rFonts w:asciiTheme="minorHAnsi" w:hAnsiTheme="minorHAnsi"/>
          <w:sz w:val="18"/>
          <w:szCs w:val="18"/>
          <w:lang w:val="ru-RU"/>
        </w:rPr>
        <w:t>0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3</w:t>
      </w:r>
      <w:r w:rsidR="003F2092" w:rsidRPr="00D92F93">
        <w:rPr>
          <w:rFonts w:asciiTheme="minorHAnsi" w:hAnsiTheme="minorHAnsi"/>
          <w:sz w:val="18"/>
          <w:szCs w:val="18"/>
          <w:lang w:val="ru-RU"/>
        </w:rPr>
        <w:t>/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99</w:t>
      </w:r>
      <w:r w:rsidRPr="00D92F93">
        <w:rPr>
          <w:rFonts w:asciiTheme="minorHAnsi" w:hAnsiTheme="minorHAnsi"/>
          <w:sz w:val="18"/>
          <w:szCs w:val="18"/>
          <w:lang w:val="ru-RU"/>
        </w:rPr>
        <w:t>)) (по состоянию на 1 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июня</w:t>
      </w:r>
      <w:r w:rsidRPr="00D92F93">
        <w:rPr>
          <w:rFonts w:asciiTheme="minorHAnsi" w:hAnsiTheme="minorHAnsi"/>
          <w:sz w:val="18"/>
          <w:szCs w:val="18"/>
          <w:lang w:val="ru-RU"/>
        </w:rPr>
        <w:t xml:space="preserve"> 2017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11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25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="008F6C8A" w:rsidRPr="00D92F93">
        <w:rPr>
          <w:color w:val="000000"/>
          <w:sz w:val="18"/>
          <w:szCs w:val="18"/>
          <w:lang w:val="ru-RU"/>
        </w:rPr>
        <w:t xml:space="preserve">Список кодов страны для подвижной связи в системе наземной </w:t>
      </w:r>
      <w:proofErr w:type="spellStart"/>
      <w:r w:rsidR="008F6C8A" w:rsidRPr="00D92F93">
        <w:rPr>
          <w:color w:val="000000"/>
          <w:sz w:val="18"/>
          <w:szCs w:val="18"/>
          <w:lang w:val="ru-RU"/>
        </w:rPr>
        <w:t>транкинговой</w:t>
      </w:r>
      <w:proofErr w:type="spellEnd"/>
      <w:r w:rsidR="008F6C8A" w:rsidRPr="00D92F93">
        <w:rPr>
          <w:color w:val="000000"/>
          <w:sz w:val="18"/>
          <w:szCs w:val="18"/>
          <w:lang w:val="ru-RU"/>
        </w:rPr>
        <w:t xml:space="preserve"> радиосвязи (Дополнение к Рекомендации МСЭ-Т E.218 (05/2004)) (по состоянию на 1 июня 2017 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111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7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="008F6C8A" w:rsidRPr="00D92F93">
        <w:rPr>
          <w:color w:val="000000"/>
          <w:sz w:val="18"/>
          <w:szCs w:val="18"/>
          <w:lang w:val="ru-RU"/>
        </w:rPr>
        <w:t>Список кодов страны или географической зоны для подвижной связи</w:t>
      </w:r>
      <w:r w:rsidR="008F6C8A" w:rsidRPr="00D92F93">
        <w:rPr>
          <w:rFonts w:asciiTheme="minorHAnsi" w:hAnsiTheme="minorHAnsi"/>
          <w:sz w:val="16"/>
          <w:szCs w:val="16"/>
          <w:lang w:val="ru-RU"/>
        </w:rPr>
        <w:t xml:space="preserve"> </w:t>
      </w:r>
      <w:r w:rsidRPr="00D92F93">
        <w:rPr>
          <w:rFonts w:asciiTheme="minorHAnsi" w:hAnsiTheme="minorHAnsi"/>
          <w:sz w:val="18"/>
          <w:szCs w:val="18"/>
          <w:lang w:val="ru-RU"/>
        </w:rPr>
        <w:t>(</w:t>
      </w:r>
      <w:r w:rsidR="008F6C8A" w:rsidRPr="00D92F93">
        <w:rPr>
          <w:color w:val="000000"/>
          <w:sz w:val="18"/>
          <w:szCs w:val="18"/>
          <w:lang w:val="ru-RU"/>
        </w:rPr>
        <w:t>Дополнение к</w:t>
      </w:r>
      <w:r w:rsidRPr="00D92F93">
        <w:rPr>
          <w:rFonts w:asciiTheme="minorHAnsi" w:hAnsiTheme="minorHAnsi"/>
          <w:sz w:val="18"/>
          <w:szCs w:val="18"/>
          <w:lang w:val="ru-RU"/>
        </w:rPr>
        <w:t xml:space="preserve"> Рекомендации МСЭ-Т E.212 (09/2016)) (по состоянию на 1 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февраля</w:t>
      </w:r>
      <w:r w:rsidRPr="00D92F93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8F6C8A" w:rsidRPr="00D92F93">
        <w:rPr>
          <w:rFonts w:asciiTheme="minorHAnsi" w:hAnsiTheme="minorHAnsi"/>
          <w:sz w:val="18"/>
          <w:szCs w:val="18"/>
          <w:lang w:val="ru-RU"/>
        </w:rPr>
        <w:t>7</w:t>
      </w:r>
      <w:r w:rsidRPr="00D92F93">
        <w:rPr>
          <w:rFonts w:asciiTheme="minorHAnsi" w:hAnsiTheme="minorHAnsi"/>
          <w:sz w:val="18"/>
          <w:szCs w:val="18"/>
          <w:lang w:val="ru-RU"/>
        </w:rPr>
        <w:t> г.)</w:t>
      </w:r>
    </w:p>
    <w:p w:rsidR="008F6C8A" w:rsidRPr="00D92F93" w:rsidRDefault="008F6C8A" w:rsidP="003065B9">
      <w:pPr>
        <w:spacing w:before="40"/>
        <w:ind w:left="567" w:hanging="567"/>
        <w:rPr>
          <w:color w:val="000000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1114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Pr="00D92F93">
        <w:rPr>
          <w:color w:val="000000"/>
          <w:sz w:val="18"/>
          <w:szCs w:val="18"/>
          <w:lang w:val="ru-RU"/>
        </w:rPr>
        <w:t xml:space="preserve">Список присвоенных кодов страны согласно Рекомендации МСЭ-Т E.164 (Дополнение к Рекомендации МСЭ-Т E.164 (11/2010)) (по состоянию на 15 декабря 2016 </w:t>
      </w:r>
      <w:r w:rsidRPr="00D92F93">
        <w:rPr>
          <w:color w:val="000000"/>
          <w:lang w:val="ru-RU"/>
        </w:rPr>
        <w:t>г.)</w:t>
      </w:r>
    </w:p>
    <w:p w:rsidR="008F6C8A" w:rsidRPr="00D92F93" w:rsidRDefault="008F6C8A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color w:val="000000"/>
          <w:lang w:val="ru-RU"/>
        </w:rPr>
        <w:t>1111</w:t>
      </w:r>
      <w:r w:rsidRPr="00D92F93">
        <w:rPr>
          <w:color w:val="000000"/>
          <w:lang w:val="ru-RU"/>
        </w:rPr>
        <w:tab/>
      </w:r>
      <w:r w:rsidRPr="00D92F93">
        <w:rPr>
          <w:color w:val="000000"/>
          <w:sz w:val="18"/>
          <w:szCs w:val="18"/>
          <w:lang w:val="ru-RU"/>
        </w:rPr>
        <w:t xml:space="preserve"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 ноября 2016 </w:t>
      </w:r>
      <w:r w:rsidRPr="00D92F93">
        <w:rPr>
          <w:color w:val="000000"/>
          <w:lang w:val="ru-RU"/>
        </w:rPr>
        <w:t>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1109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="008D069A" w:rsidRPr="00D92F9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D92F9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1096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1088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1060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92F93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1055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1015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1002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D92F93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D92F93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1001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1000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994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Pr="00D92F93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991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D92F93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D92F93">
        <w:rPr>
          <w:rFonts w:asciiTheme="minorHAnsi" w:hAnsiTheme="minorHAnsi"/>
          <w:sz w:val="18"/>
          <w:szCs w:val="18"/>
          <w:lang w:val="ru-RU"/>
        </w:rPr>
        <w:t>. ПК-06))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980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978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977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976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92F9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974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955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D92F93" w:rsidRDefault="00154588" w:rsidP="003065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669</w:t>
      </w:r>
      <w:r w:rsidRPr="00D92F93">
        <w:rPr>
          <w:rFonts w:asciiTheme="minorHAnsi" w:hAnsiTheme="minorHAnsi"/>
          <w:sz w:val="18"/>
          <w:szCs w:val="18"/>
          <w:lang w:val="ru-RU"/>
        </w:rPr>
        <w:tab/>
      </w:r>
      <w:r w:rsidRPr="00D92F93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92F9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D92F93" w:rsidRDefault="00154588" w:rsidP="003065B9">
      <w:pPr>
        <w:spacing w:before="4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B</w:t>
      </w:r>
      <w:r w:rsidRPr="00D92F9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D92F93">
        <w:rPr>
          <w:rFonts w:asciiTheme="minorHAnsi" w:hAnsiTheme="minorHAnsi"/>
          <w:lang w:val="ru-RU"/>
        </w:rPr>
        <w:t>:</w:t>
      </w:r>
    </w:p>
    <w:p w:rsidR="00CB621B" w:rsidRPr="004723AB" w:rsidRDefault="00FE4B4A" w:rsidP="003065B9">
      <w:pPr>
        <w:tabs>
          <w:tab w:val="clear" w:pos="567"/>
          <w:tab w:val="clear" w:pos="1276"/>
          <w:tab w:val="clear" w:pos="1843"/>
          <w:tab w:val="clear" w:pos="5954"/>
        </w:tabs>
        <w:spacing w:before="40"/>
        <w:jc w:val="left"/>
        <w:rPr>
          <w:rFonts w:asciiTheme="minorHAnsi" w:hAnsiTheme="minorHAnsi"/>
          <w:sz w:val="18"/>
          <w:szCs w:val="18"/>
          <w:lang w:val="fr-CH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4723AB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4723AB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4723AB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F90D23">
        <w:fldChar w:fldCharType="begin"/>
      </w:r>
      <w:r w:rsidR="00F90D23" w:rsidRPr="00F90D23">
        <w:rPr>
          <w:lang w:val="fr-CH"/>
        </w:rPr>
        <w:instrText xml:space="preserve"> HYPERLINK "http://www.itu.int/ITU-T/inr/icc/index.html" </w:instrText>
      </w:r>
      <w:r w:rsidR="00F90D23">
        <w:fldChar w:fldCharType="separate"/>
      </w:r>
      <w:r w:rsidR="00C6174B" w:rsidRPr="004723AB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F90D23">
        <w:rPr>
          <w:rStyle w:val="Hyperlink"/>
          <w:rFonts w:asciiTheme="minorHAnsi" w:hAnsiTheme="minorHAnsi"/>
          <w:sz w:val="18"/>
          <w:szCs w:val="18"/>
          <w:lang w:val="fr-CH"/>
        </w:rPr>
        <w:fldChar w:fldCharType="end"/>
      </w:r>
      <w:r w:rsidR="00C6174B" w:rsidRPr="004723AB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D92F93" w:rsidRDefault="00C6174B" w:rsidP="003065B9">
      <w:pPr>
        <w:tabs>
          <w:tab w:val="clear" w:pos="567"/>
          <w:tab w:val="clear" w:pos="1276"/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92F93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92F93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D92F93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D92F93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D92F93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F90D23">
        <w:fldChar w:fldCharType="begin"/>
      </w:r>
      <w:r w:rsidR="00F90D23" w:rsidRPr="00F90D23">
        <w:rPr>
          <w:lang w:val="ru-RU"/>
        </w:rPr>
        <w:instrText xml:space="preserve"> </w:instrText>
      </w:r>
      <w:r w:rsidR="00F90D23">
        <w:instrText>HYPERLINK</w:instrText>
      </w:r>
      <w:r w:rsidR="00F90D23" w:rsidRPr="00F90D23">
        <w:rPr>
          <w:lang w:val="ru-RU"/>
        </w:rPr>
        <w:instrText xml:space="preserve"> "</w:instrText>
      </w:r>
      <w:r w:rsidR="00F90D23">
        <w:instrText>http</w:instrText>
      </w:r>
      <w:r w:rsidR="00F90D23" w:rsidRPr="00F90D23">
        <w:rPr>
          <w:lang w:val="ru-RU"/>
        </w:rPr>
        <w:instrText>://</w:instrText>
      </w:r>
      <w:r w:rsidR="00F90D23">
        <w:instrText>www</w:instrText>
      </w:r>
      <w:r w:rsidR="00F90D23" w:rsidRPr="00F90D23">
        <w:rPr>
          <w:lang w:val="ru-RU"/>
        </w:rPr>
        <w:instrText>.</w:instrText>
      </w:r>
      <w:r w:rsidR="00F90D23">
        <w:instrText>itu</w:instrText>
      </w:r>
      <w:r w:rsidR="00F90D23" w:rsidRPr="00F90D23">
        <w:rPr>
          <w:lang w:val="ru-RU"/>
        </w:rPr>
        <w:instrText>.</w:instrText>
      </w:r>
      <w:r w:rsidR="00F90D23">
        <w:instrText>int</w:instrText>
      </w:r>
      <w:r w:rsidR="00F90D23" w:rsidRPr="00F90D23">
        <w:rPr>
          <w:lang w:val="ru-RU"/>
        </w:rPr>
        <w:instrText>/</w:instrText>
      </w:r>
      <w:r w:rsidR="00F90D23">
        <w:instrText>ITU</w:instrText>
      </w:r>
      <w:r w:rsidR="00F90D23" w:rsidRPr="00F90D23">
        <w:rPr>
          <w:lang w:val="ru-RU"/>
        </w:rPr>
        <w:instrText>-</w:instrText>
      </w:r>
      <w:r w:rsidR="00F90D23">
        <w:instrText>T</w:instrText>
      </w:r>
      <w:r w:rsidR="00F90D23" w:rsidRPr="00F90D23">
        <w:rPr>
          <w:lang w:val="ru-RU"/>
        </w:rPr>
        <w:instrText>/</w:instrText>
      </w:r>
      <w:r w:rsidR="00F90D23">
        <w:instrText>inr</w:instrText>
      </w:r>
      <w:r w:rsidR="00F90D23" w:rsidRPr="00F90D23">
        <w:rPr>
          <w:lang w:val="ru-RU"/>
        </w:rPr>
        <w:instrText>/</w:instrText>
      </w:r>
      <w:r w:rsidR="00F90D23">
        <w:instrText>bureaufax</w:instrText>
      </w:r>
      <w:r w:rsidR="00F90D23" w:rsidRPr="00F90D23">
        <w:rPr>
          <w:lang w:val="ru-RU"/>
        </w:rPr>
        <w:instrText>/</w:instrText>
      </w:r>
      <w:r w:rsidR="00F90D23">
        <w:instrText>index</w:instrText>
      </w:r>
      <w:r w:rsidR="00F90D23" w:rsidRPr="00F90D23">
        <w:rPr>
          <w:lang w:val="ru-RU"/>
        </w:rPr>
        <w:instrText>.</w:instrText>
      </w:r>
      <w:r w:rsidR="00F90D23">
        <w:instrText>html</w:instrText>
      </w:r>
      <w:r w:rsidR="00F90D23" w:rsidRPr="00F90D23">
        <w:rPr>
          <w:lang w:val="ru-RU"/>
        </w:rPr>
        <w:instrText xml:space="preserve">" </w:instrText>
      </w:r>
      <w:r w:rsidR="00F90D23">
        <w:fldChar w:fldCharType="separate"/>
      </w:r>
      <w:r w:rsidRPr="00D92F93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F90D23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  <w:r w:rsidRPr="00D92F93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D92F93" w:rsidRDefault="00C6174B" w:rsidP="003065B9">
      <w:pPr>
        <w:tabs>
          <w:tab w:val="clear" w:pos="567"/>
          <w:tab w:val="clear" w:pos="1276"/>
          <w:tab w:val="clear" w:pos="1843"/>
        </w:tabs>
        <w:spacing w:before="40"/>
        <w:jc w:val="left"/>
        <w:rPr>
          <w:rFonts w:asciiTheme="minorHAnsi" w:hAnsiTheme="minorHAnsi"/>
          <w:sz w:val="18"/>
          <w:szCs w:val="18"/>
          <w:lang w:val="ru-RU"/>
        </w:rPr>
      </w:pPr>
      <w:r w:rsidRPr="00D92F9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D92F93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D92F93">
        <w:rPr>
          <w:rFonts w:asciiTheme="minorHAnsi" w:hAnsiTheme="minorHAnsi"/>
          <w:sz w:val="18"/>
          <w:szCs w:val="18"/>
          <w:lang w:val="ru-RU"/>
        </w:rPr>
        <w:tab/>
      </w:r>
      <w:hyperlink r:id="rId18" w:history="1">
        <w:r w:rsidR="00F1519C" w:rsidRPr="00D92F93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5C3E0C" w:rsidRPr="00D92F93" w:rsidRDefault="005C3E0C" w:rsidP="003065B9">
      <w:pPr>
        <w:pStyle w:val="Heading20"/>
        <w:spacing w:before="120" w:after="0"/>
        <w:rPr>
          <w:sz w:val="22"/>
          <w:szCs w:val="22"/>
          <w:lang w:val="ru-RU"/>
        </w:rPr>
      </w:pPr>
      <w:bookmarkStart w:id="57" w:name="_Toc215907216"/>
      <w:r w:rsidRPr="00D92F93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5C3E0C" w:rsidRPr="00D92F93" w:rsidRDefault="005C3E0C" w:rsidP="00F90D23">
      <w:pPr>
        <w:spacing w:before="240"/>
        <w:rPr>
          <w:lang w:val="ru-RU"/>
        </w:rPr>
      </w:pPr>
      <w:r w:rsidRPr="00D92F93">
        <w:rPr>
          <w:lang w:val="ru-RU"/>
        </w:rPr>
        <w:t xml:space="preserve">В </w:t>
      </w:r>
      <w:r w:rsidR="003D60D7" w:rsidRPr="00D92F93">
        <w:rPr>
          <w:lang w:val="ru-RU"/>
        </w:rPr>
        <w:t>рамках АПУ-1</w:t>
      </w:r>
      <w:r w:rsidR="001A7B13" w:rsidRPr="00D92F93">
        <w:rPr>
          <w:lang w:val="ru-RU"/>
        </w:rPr>
        <w:t>7</w:t>
      </w:r>
      <w:r w:rsidRPr="00D92F93">
        <w:rPr>
          <w:lang w:val="ru-RU"/>
        </w:rPr>
        <w:t xml:space="preserve"> </w:t>
      </w:r>
      <w:r w:rsidRPr="00D92F93">
        <w:rPr>
          <w:color w:val="000000"/>
          <w:lang w:val="ru-RU"/>
        </w:rPr>
        <w:t xml:space="preserve">было объявлено о том, что в соответствии с процедурами, изложенными в </w:t>
      </w:r>
      <w:r w:rsidR="003D60D7" w:rsidRPr="00D92F93">
        <w:rPr>
          <w:color w:val="000000"/>
          <w:lang w:val="ru-RU"/>
        </w:rPr>
        <w:t>Рекомендации МСЭ-Т А.8</w:t>
      </w:r>
      <w:r w:rsidRPr="00D92F93">
        <w:rPr>
          <w:color w:val="000000"/>
          <w:lang w:val="ru-RU"/>
        </w:rPr>
        <w:t>, утвержден</w:t>
      </w:r>
      <w:r w:rsidR="003D60D7" w:rsidRPr="00D92F93">
        <w:rPr>
          <w:color w:val="000000"/>
          <w:lang w:val="ru-RU"/>
        </w:rPr>
        <w:t>ы</w:t>
      </w:r>
      <w:r w:rsidRPr="00D92F93">
        <w:rPr>
          <w:color w:val="000000"/>
          <w:lang w:val="ru-RU"/>
        </w:rPr>
        <w:t xml:space="preserve"> следующ</w:t>
      </w:r>
      <w:r w:rsidR="003D60D7" w:rsidRPr="00D92F93">
        <w:rPr>
          <w:color w:val="000000"/>
          <w:lang w:val="ru-RU"/>
        </w:rPr>
        <w:t>ие</w:t>
      </w:r>
      <w:r w:rsidRPr="00D92F93">
        <w:rPr>
          <w:color w:val="000000"/>
          <w:lang w:val="ru-RU"/>
        </w:rPr>
        <w:t xml:space="preserve"> Рекомендаци</w:t>
      </w:r>
      <w:r w:rsidR="003D60D7" w:rsidRPr="00D92F93">
        <w:rPr>
          <w:color w:val="000000"/>
          <w:lang w:val="ru-RU"/>
        </w:rPr>
        <w:t>и</w:t>
      </w:r>
      <w:r w:rsidRPr="00D92F93">
        <w:rPr>
          <w:color w:val="000000"/>
          <w:lang w:val="ru-RU"/>
        </w:rPr>
        <w:t xml:space="preserve"> МСЭ-Т</w:t>
      </w:r>
      <w:r w:rsidRPr="00D92F93">
        <w:rPr>
          <w:lang w:val="ru-RU"/>
        </w:rPr>
        <w:t>:</w:t>
      </w:r>
    </w:p>
    <w:p w:rsidR="001A7B13" w:rsidRPr="00D92F93" w:rsidRDefault="001A7B13" w:rsidP="00C10952">
      <w:pPr>
        <w:spacing w:before="80"/>
        <w:ind w:left="567" w:hanging="567"/>
        <w:rPr>
          <w:rFonts w:cs="Arial"/>
          <w:lang w:val="ru-RU"/>
        </w:rPr>
      </w:pPr>
      <w:bookmarkStart w:id="58" w:name="lt_pId164"/>
      <w:bookmarkStart w:id="59" w:name="_Toc358192563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J.1106 (07/2017): </w:t>
      </w:r>
      <w:r w:rsidR="0010431E" w:rsidRPr="00D92F93">
        <w:rPr>
          <w:rFonts w:cs="Arial"/>
          <w:lang w:val="ru-RU"/>
        </w:rPr>
        <w:t xml:space="preserve">Требования </w:t>
      </w:r>
      <w:r w:rsidR="00C10952">
        <w:rPr>
          <w:rFonts w:cs="Arial"/>
          <w:lang w:val="ru-RU"/>
        </w:rPr>
        <w:t xml:space="preserve">к системе передачи радиосигнала </w:t>
      </w:r>
      <w:r w:rsidR="0010431E" w:rsidRPr="00D92F93">
        <w:rPr>
          <w:rFonts w:cs="Arial"/>
          <w:lang w:val="ru-RU"/>
        </w:rPr>
        <w:t>по IP</w:t>
      </w:r>
      <w:bookmarkEnd w:id="58"/>
    </w:p>
    <w:p w:rsidR="001A7B13" w:rsidRPr="00D92F93" w:rsidRDefault="001A7B13" w:rsidP="00C10952">
      <w:pPr>
        <w:spacing w:before="80"/>
        <w:ind w:left="567" w:hanging="567"/>
        <w:rPr>
          <w:rFonts w:cs="Arial"/>
          <w:lang w:val="ru-RU"/>
        </w:rPr>
      </w:pPr>
      <w:bookmarkStart w:id="60" w:name="lt_pId165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K.20 (07/2017): </w:t>
      </w:r>
      <w:bookmarkEnd w:id="60"/>
      <w:r w:rsidR="007E08FA" w:rsidRPr="00D92F93">
        <w:rPr>
          <w:rFonts w:cs="Arial"/>
          <w:lang w:val="ru-RU"/>
        </w:rPr>
        <w:t xml:space="preserve">Стойкость </w:t>
      </w:r>
      <w:r w:rsidR="00C10952" w:rsidRPr="00D92F93">
        <w:rPr>
          <w:rFonts w:cs="Arial"/>
          <w:lang w:val="ru-RU"/>
        </w:rPr>
        <w:t>оборудования электросвязи</w:t>
      </w:r>
      <w:r w:rsidR="00C10952">
        <w:rPr>
          <w:rFonts w:cs="Arial"/>
          <w:lang w:val="ru-RU"/>
        </w:rPr>
        <w:t>,</w:t>
      </w:r>
      <w:r w:rsidR="00C10952" w:rsidRPr="00D92F93">
        <w:rPr>
          <w:rFonts w:cs="Arial"/>
          <w:lang w:val="ru-RU"/>
        </w:rPr>
        <w:t xml:space="preserve"> </w:t>
      </w:r>
      <w:r w:rsidR="007E08FA" w:rsidRPr="00D92F93">
        <w:rPr>
          <w:rFonts w:cs="Arial"/>
          <w:lang w:val="ru-RU"/>
        </w:rPr>
        <w:t>установленного в центре электросвязи</w:t>
      </w:r>
      <w:r w:rsidR="00C10952">
        <w:rPr>
          <w:rFonts w:cs="Arial"/>
          <w:lang w:val="ru-RU"/>
        </w:rPr>
        <w:t>,</w:t>
      </w:r>
      <w:r w:rsidR="007E08FA" w:rsidRPr="00D92F93">
        <w:rPr>
          <w:rFonts w:cs="Arial"/>
          <w:lang w:val="ru-RU"/>
        </w:rPr>
        <w:t xml:space="preserve"> к перенапряжениям и сверхтокам</w:t>
      </w:r>
    </w:p>
    <w:p w:rsidR="001A7B13" w:rsidRPr="00D92F93" w:rsidRDefault="007E08FA" w:rsidP="00F90D23">
      <w:pPr>
        <w:spacing w:before="80"/>
        <w:ind w:left="567" w:hanging="567"/>
        <w:rPr>
          <w:rFonts w:cs="Arial"/>
          <w:lang w:val="ru-RU"/>
        </w:rPr>
      </w:pPr>
      <w:bookmarkStart w:id="61" w:name="lt_pId166"/>
      <w:r w:rsidRPr="00D92F93">
        <w:rPr>
          <w:rFonts w:cs="Arial"/>
          <w:lang w:val="ru-RU"/>
        </w:rPr>
        <w:t>–</w:t>
      </w:r>
      <w:r w:rsidRPr="00D92F93">
        <w:rPr>
          <w:rFonts w:cs="Arial"/>
          <w:lang w:val="ru-RU"/>
        </w:rPr>
        <w:tab/>
      </w:r>
      <w:r w:rsidR="001A7B13" w:rsidRPr="00D92F93">
        <w:rPr>
          <w:rFonts w:cs="Arial"/>
          <w:lang w:val="ru-RU"/>
        </w:rPr>
        <w:t xml:space="preserve">Рекомендация МСЭ-T K.21 (07/2017): </w:t>
      </w:r>
      <w:bookmarkEnd w:id="61"/>
      <w:r w:rsidRPr="00D92F93">
        <w:rPr>
          <w:rFonts w:cs="Arial"/>
          <w:lang w:val="ru-RU"/>
        </w:rPr>
        <w:t>Стойкость оборудования электросвязи, установленного в помещении абонента, к перенапряжениям и сверхтокам</w:t>
      </w:r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62" w:name="lt_pId167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K.45 (07/2017): </w:t>
      </w:r>
      <w:bookmarkEnd w:id="62"/>
      <w:r w:rsidR="00326302" w:rsidRPr="00D92F93">
        <w:rPr>
          <w:rFonts w:cs="Arial"/>
          <w:lang w:val="ru-RU"/>
        </w:rPr>
        <w:t>Стойкость оборудования электросвязи, установленного в сетях доступа и магистральных сетях, к перенапряжению и сверхтокам</w:t>
      </w:r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63" w:name="lt_pId168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K.56 (2010) </w:t>
      </w:r>
      <w:proofErr w:type="spellStart"/>
      <w:r w:rsidR="00326302" w:rsidRPr="00D92F93">
        <w:rPr>
          <w:rFonts w:cs="Arial"/>
          <w:lang w:val="ru-RU"/>
        </w:rPr>
        <w:t>Испр</w:t>
      </w:r>
      <w:proofErr w:type="spellEnd"/>
      <w:r w:rsidRPr="00D92F93">
        <w:rPr>
          <w:rFonts w:cs="Arial"/>
          <w:lang w:val="ru-RU"/>
        </w:rPr>
        <w:t>. 1 (07/2017)</w:t>
      </w:r>
      <w:bookmarkEnd w:id="63"/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64" w:name="lt_pId169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K.91 (07/2017): </w:t>
      </w:r>
      <w:bookmarkEnd w:id="64"/>
      <w:r w:rsidR="00326302" w:rsidRPr="00D92F93">
        <w:rPr>
          <w:rFonts w:cs="Arial"/>
          <w:lang w:val="ru-RU"/>
        </w:rPr>
        <w:t>Руководство по оценке, измерению и мониторингу воздействия радиочастотных электромагнитных полей на человека</w:t>
      </w:r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65" w:name="lt_pId170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K.99 (07/2017): </w:t>
      </w:r>
      <w:bookmarkEnd w:id="65"/>
      <w:r w:rsidR="00326302" w:rsidRPr="00D92F93">
        <w:rPr>
          <w:rFonts w:cs="Arial"/>
          <w:lang w:val="ru-RU"/>
        </w:rPr>
        <w:t>Руководство по применению компонентов защиты от выбросов – Газоразрядные трубки</w:t>
      </w:r>
    </w:p>
    <w:p w:rsidR="001A7B13" w:rsidRPr="00D92F93" w:rsidRDefault="001A7B13" w:rsidP="000C55F4">
      <w:pPr>
        <w:spacing w:before="80"/>
        <w:ind w:left="567" w:hanging="567"/>
        <w:rPr>
          <w:rFonts w:cs="Arial"/>
          <w:lang w:val="ru-RU"/>
        </w:rPr>
      </w:pPr>
      <w:bookmarkStart w:id="66" w:name="lt_pId171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K.100 (07/2017): </w:t>
      </w:r>
      <w:bookmarkEnd w:id="66"/>
      <w:r w:rsidR="00326302" w:rsidRPr="00D92F93">
        <w:rPr>
          <w:rFonts w:cs="Arial"/>
          <w:lang w:val="ru-RU"/>
        </w:rPr>
        <w:t xml:space="preserve">Измерение радиочастотных электромагнитных полей для определения </w:t>
      </w:r>
      <w:r w:rsidR="00C10952">
        <w:rPr>
          <w:rFonts w:cs="Arial"/>
          <w:lang w:val="ru-RU"/>
        </w:rPr>
        <w:t xml:space="preserve">соответствия предельно допустимым </w:t>
      </w:r>
      <w:r w:rsidR="00326302" w:rsidRPr="00D92F93">
        <w:rPr>
          <w:rFonts w:cs="Arial"/>
          <w:lang w:val="ru-RU"/>
        </w:rPr>
        <w:t>уровня</w:t>
      </w:r>
      <w:r w:rsidR="000C55F4">
        <w:rPr>
          <w:rFonts w:cs="Arial"/>
          <w:lang w:val="ru-RU"/>
        </w:rPr>
        <w:t>м</w:t>
      </w:r>
      <w:r w:rsidR="00326302" w:rsidRPr="00D92F93">
        <w:rPr>
          <w:rFonts w:cs="Arial"/>
          <w:lang w:val="ru-RU"/>
        </w:rPr>
        <w:t xml:space="preserve"> воздействия на человека при введении в эксплуатацию базовой станции</w:t>
      </w:r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67" w:name="lt_pId172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K.125 (07/2017): </w:t>
      </w:r>
      <w:r w:rsidR="00834A5A" w:rsidRPr="00D92F93">
        <w:rPr>
          <w:rFonts w:cs="Arial"/>
          <w:lang w:val="ru-RU"/>
        </w:rPr>
        <w:t xml:space="preserve">Опасное воздействие электромагнитных помех при </w:t>
      </w:r>
      <w:bookmarkStart w:id="68" w:name="_GoBack"/>
      <w:bookmarkEnd w:id="68"/>
      <w:r w:rsidR="00834A5A" w:rsidRPr="00D92F93">
        <w:rPr>
          <w:rFonts w:cs="Arial"/>
          <w:lang w:val="ru-RU"/>
        </w:rPr>
        <w:t>размещении информационного центра интернета в одном помещении с высоковольтной подстанцией</w:t>
      </w:r>
      <w:r w:rsidR="00CA5EB0" w:rsidRPr="00D92F93">
        <w:rPr>
          <w:rFonts w:cs="Arial"/>
          <w:lang w:val="ru-RU"/>
        </w:rPr>
        <w:t xml:space="preserve"> и меры защиты от</w:t>
      </w:r>
      <w:r w:rsidR="00834A5A" w:rsidRPr="00D92F93">
        <w:rPr>
          <w:rFonts w:cs="Arial"/>
          <w:lang w:val="ru-RU"/>
        </w:rPr>
        <w:t xml:space="preserve"> </w:t>
      </w:r>
      <w:bookmarkEnd w:id="67"/>
      <w:r w:rsidR="00CA5EB0" w:rsidRPr="00D92F93">
        <w:rPr>
          <w:rFonts w:cs="Arial"/>
          <w:lang w:val="ru-RU"/>
        </w:rPr>
        <w:t>такого воздействия</w:t>
      </w:r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69" w:name="lt_pId173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K.126 (07/2017): </w:t>
      </w:r>
      <w:r w:rsidR="00C830FC" w:rsidRPr="00D92F93">
        <w:rPr>
          <w:rFonts w:cs="Arial"/>
          <w:lang w:val="ru-RU"/>
        </w:rPr>
        <w:t>Руководство по применению компонентов защиты от выбросов –</w:t>
      </w:r>
      <w:r w:rsidRPr="00D92F93">
        <w:rPr>
          <w:rFonts w:cs="Arial"/>
          <w:lang w:val="ru-RU"/>
        </w:rPr>
        <w:t xml:space="preserve"> </w:t>
      </w:r>
      <w:r w:rsidR="00834A5A" w:rsidRPr="00D92F93">
        <w:rPr>
          <w:rFonts w:cs="Arial"/>
          <w:lang w:val="ru-RU"/>
        </w:rPr>
        <w:t xml:space="preserve">Развязывающие трансформаторы высокочастотных сигналов </w:t>
      </w:r>
      <w:bookmarkEnd w:id="69"/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70" w:name="lt_pId174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K.127 (07/2017): </w:t>
      </w:r>
      <w:r w:rsidR="00C830FC" w:rsidRPr="00D92F93">
        <w:rPr>
          <w:rFonts w:cs="Arial"/>
          <w:lang w:val="ru-RU"/>
        </w:rPr>
        <w:t>Требования к устойчивости оборудования электросвязи</w:t>
      </w:r>
      <w:r w:rsidR="00B40029" w:rsidRPr="00D92F93">
        <w:rPr>
          <w:rFonts w:cs="Arial"/>
          <w:lang w:val="ru-RU"/>
        </w:rPr>
        <w:t xml:space="preserve"> при использовании</w:t>
      </w:r>
      <w:r w:rsidR="00C830FC" w:rsidRPr="00D92F93">
        <w:rPr>
          <w:rFonts w:cs="Arial"/>
          <w:lang w:val="ru-RU"/>
        </w:rPr>
        <w:t xml:space="preserve"> в непосредственной близости беспроводных устройств </w:t>
      </w:r>
      <w:bookmarkEnd w:id="70"/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71" w:name="lt_pId175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L.1206 (07/2017): </w:t>
      </w:r>
      <w:r w:rsidR="00947447" w:rsidRPr="00D92F93">
        <w:rPr>
          <w:rFonts w:cs="Arial"/>
          <w:lang w:val="ru-RU"/>
        </w:rPr>
        <w:t>Воздействие на архитектуру оборудования ИКТ нескольких входов питания</w:t>
      </w:r>
      <w:r w:rsidRPr="00D92F93">
        <w:rPr>
          <w:rFonts w:cs="Arial"/>
          <w:lang w:val="ru-RU"/>
        </w:rPr>
        <w:t xml:space="preserve"> </w:t>
      </w:r>
      <w:r w:rsidR="00947447" w:rsidRPr="00D92F93">
        <w:rPr>
          <w:rFonts w:cs="Arial"/>
          <w:lang w:val="ru-RU"/>
        </w:rPr>
        <w:t>переменного тока</w:t>
      </w:r>
      <w:r w:rsidRPr="00D92F93">
        <w:rPr>
          <w:rFonts w:cs="Arial"/>
          <w:lang w:val="ru-RU"/>
        </w:rPr>
        <w:t>, -48</w:t>
      </w:r>
      <w:r w:rsidR="00947447" w:rsidRPr="00D92F93">
        <w:rPr>
          <w:rFonts w:cs="Arial"/>
          <w:lang w:val="ru-RU"/>
        </w:rPr>
        <w:t> </w:t>
      </w:r>
      <w:proofErr w:type="gramStart"/>
      <w:r w:rsidR="00947447" w:rsidRPr="00D92F93">
        <w:rPr>
          <w:rFonts w:cs="Arial"/>
          <w:lang w:val="ru-RU"/>
        </w:rPr>
        <w:t>В</w:t>
      </w:r>
      <w:proofErr w:type="gramEnd"/>
      <w:r w:rsidR="00947447" w:rsidRPr="00D92F93">
        <w:rPr>
          <w:rFonts w:cs="Arial"/>
          <w:lang w:val="ru-RU"/>
        </w:rPr>
        <w:t xml:space="preserve"> постоянного тока</w:t>
      </w:r>
      <w:r w:rsidRPr="00D92F93">
        <w:rPr>
          <w:rFonts w:cs="Arial"/>
          <w:lang w:val="ru-RU"/>
        </w:rPr>
        <w:t xml:space="preserve"> </w:t>
      </w:r>
      <w:r w:rsidR="00947447" w:rsidRPr="00D92F93">
        <w:rPr>
          <w:rFonts w:cs="Arial"/>
          <w:lang w:val="ru-RU"/>
        </w:rPr>
        <w:t>или до</w:t>
      </w:r>
      <w:r w:rsidRPr="00D92F93">
        <w:rPr>
          <w:rFonts w:cs="Arial"/>
          <w:lang w:val="ru-RU"/>
        </w:rPr>
        <w:t xml:space="preserve"> 400</w:t>
      </w:r>
      <w:r w:rsidR="00947447" w:rsidRPr="00D92F93">
        <w:rPr>
          <w:rFonts w:cs="Arial"/>
          <w:lang w:val="ru-RU"/>
        </w:rPr>
        <w:t> В постоянного тока</w:t>
      </w:r>
      <w:r w:rsidRPr="00D92F93">
        <w:rPr>
          <w:rFonts w:cs="Arial"/>
          <w:lang w:val="ru-RU"/>
        </w:rPr>
        <w:t xml:space="preserve"> </w:t>
      </w:r>
      <w:bookmarkEnd w:id="71"/>
    </w:p>
    <w:p w:rsidR="001A7B13" w:rsidRPr="00D92F93" w:rsidRDefault="001A7B13" w:rsidP="00F90D23">
      <w:pPr>
        <w:spacing w:before="80"/>
        <w:ind w:left="567" w:hanging="567"/>
        <w:rPr>
          <w:rFonts w:cs="Arial"/>
          <w:lang w:val="ru-RU"/>
        </w:rPr>
      </w:pPr>
      <w:bookmarkStart w:id="72" w:name="lt_pId176"/>
      <w:r w:rsidRPr="00D92F93">
        <w:rPr>
          <w:rFonts w:cs="Arial"/>
          <w:lang w:val="ru-RU"/>
        </w:rPr>
        <w:t xml:space="preserve">– </w:t>
      </w:r>
      <w:r w:rsidRPr="00D92F93">
        <w:rPr>
          <w:rFonts w:cs="Arial"/>
          <w:lang w:val="ru-RU"/>
        </w:rPr>
        <w:tab/>
        <w:t xml:space="preserve">Рекомендация МСЭ-T L.1310 (07/2017): </w:t>
      </w:r>
      <w:bookmarkEnd w:id="72"/>
      <w:r w:rsidR="003D7DA3" w:rsidRPr="00D92F93">
        <w:rPr>
          <w:rFonts w:cs="Arial"/>
          <w:lang w:val="ru-RU"/>
        </w:rPr>
        <w:t xml:space="preserve">Показатели </w:t>
      </w:r>
      <w:proofErr w:type="spellStart"/>
      <w:r w:rsidR="003D7DA3" w:rsidRPr="00D92F93">
        <w:rPr>
          <w:rFonts w:cs="Arial"/>
          <w:lang w:val="ru-RU"/>
        </w:rPr>
        <w:t>энергоэффективности</w:t>
      </w:r>
      <w:proofErr w:type="spellEnd"/>
      <w:r w:rsidR="003D7DA3" w:rsidRPr="00D92F93">
        <w:rPr>
          <w:rFonts w:cs="Arial"/>
          <w:lang w:val="ru-RU"/>
        </w:rPr>
        <w:t xml:space="preserve"> и методы измерения для оборудования электросвязи</w:t>
      </w:r>
    </w:p>
    <w:p w:rsidR="00A528AF" w:rsidRPr="00D92F93" w:rsidRDefault="00A528AF" w:rsidP="003065B9">
      <w:pPr>
        <w:pStyle w:val="Heading20"/>
        <w:keepLines/>
        <w:pageBreakBefore/>
        <w:spacing w:before="480" w:after="0"/>
        <w:rPr>
          <w:sz w:val="24"/>
          <w:szCs w:val="24"/>
          <w:lang w:val="ru-RU"/>
        </w:rPr>
      </w:pPr>
      <w:r w:rsidRPr="00D92F93">
        <w:rPr>
          <w:sz w:val="24"/>
          <w:szCs w:val="24"/>
          <w:lang w:val="ru-RU"/>
        </w:rPr>
        <w:lastRenderedPageBreak/>
        <w:t>Международный план нумерации электросвязи общего пользования</w:t>
      </w:r>
      <w:bookmarkStart w:id="73" w:name="_Toc304892157"/>
      <w:bookmarkStart w:id="74" w:name="_Toc296675481"/>
      <w:r w:rsidRPr="00D92F93">
        <w:rPr>
          <w:sz w:val="24"/>
          <w:szCs w:val="24"/>
          <w:lang w:val="ru-RU"/>
        </w:rPr>
        <w:t xml:space="preserve"> </w:t>
      </w:r>
      <w:r w:rsidRPr="00D92F93">
        <w:rPr>
          <w:sz w:val="24"/>
          <w:szCs w:val="24"/>
          <w:lang w:val="ru-RU"/>
        </w:rPr>
        <w:br/>
        <w:t>(Рекомендация МСЭ-Т E.164 (11/2010))</w:t>
      </w:r>
      <w:bookmarkEnd w:id="59"/>
      <w:bookmarkEnd w:id="73"/>
      <w:bookmarkEnd w:id="74"/>
    </w:p>
    <w:p w:rsidR="00A528AF" w:rsidRPr="00D92F93" w:rsidRDefault="00A528AF" w:rsidP="003065B9">
      <w:pPr>
        <w:spacing w:before="240"/>
        <w:rPr>
          <w:b/>
          <w:bCs/>
          <w:lang w:val="ru-RU"/>
        </w:rPr>
      </w:pPr>
      <w:r w:rsidRPr="00D92F93">
        <w:rPr>
          <w:b/>
          <w:bCs/>
          <w:lang w:val="ru-RU"/>
        </w:rPr>
        <w:t>Примечание БСЭ</w:t>
      </w:r>
    </w:p>
    <w:p w:rsidR="00A528AF" w:rsidRPr="00D92F93" w:rsidRDefault="00A528AF" w:rsidP="003065B9">
      <w:pPr>
        <w:jc w:val="center"/>
        <w:rPr>
          <w:lang w:val="ru-RU"/>
        </w:rPr>
      </w:pPr>
      <w:r w:rsidRPr="00D92F93">
        <w:rPr>
          <w:i/>
          <w:iCs/>
          <w:lang w:val="ru-RU"/>
        </w:rPr>
        <w:t>Коды идентификации для международных сетей</w:t>
      </w:r>
    </w:p>
    <w:p w:rsidR="00A528AF" w:rsidRPr="00D92F93" w:rsidRDefault="00A528AF" w:rsidP="003065B9">
      <w:pPr>
        <w:spacing w:before="240" w:after="120"/>
        <w:rPr>
          <w:lang w:val="ru-RU"/>
        </w:rPr>
      </w:pPr>
      <w:r w:rsidRPr="00D92F93">
        <w:rPr>
          <w:b/>
          <w:bCs/>
          <w:color w:val="000000"/>
          <w:lang w:val="ru-RU"/>
        </w:rPr>
        <w:t>Присвоен</w:t>
      </w:r>
      <w:r w:rsidRPr="00D92F93">
        <w:rPr>
          <w:color w:val="000000"/>
          <w:lang w:val="ru-RU"/>
        </w:rPr>
        <w:t xml:space="preserve"> следующий </w:t>
      </w:r>
      <w:r w:rsidR="002F7166" w:rsidRPr="00D92F93">
        <w:rPr>
          <w:color w:val="000000"/>
          <w:lang w:val="ru-RU"/>
        </w:rPr>
        <w:t>трех</w:t>
      </w:r>
      <w:r w:rsidRPr="00D92F93">
        <w:rPr>
          <w:color w:val="000000"/>
          <w:lang w:val="ru-RU"/>
        </w:rPr>
        <w:t>значный код идентификации, связанный с общим кодом страны 88</w:t>
      </w:r>
      <w:r w:rsidR="002F7166" w:rsidRPr="00D92F93">
        <w:rPr>
          <w:color w:val="000000"/>
          <w:lang w:val="ru-RU"/>
        </w:rPr>
        <w:t>3</w:t>
      </w:r>
      <w:r w:rsidRPr="00D92F93">
        <w:rPr>
          <w:color w:val="000000"/>
          <w:lang w:val="ru-RU"/>
        </w:rPr>
        <w:t xml:space="preserve"> для международных сетей:</w:t>
      </w:r>
      <w:r w:rsidRPr="00D92F93">
        <w:rPr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A528AF" w:rsidRPr="00D92F93" w:rsidTr="009D798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AF" w:rsidRPr="00D92F93" w:rsidRDefault="00A528AF" w:rsidP="003065B9">
            <w:pPr>
              <w:pStyle w:val="TableHead1"/>
              <w:rPr>
                <w:lang w:val="ru-RU"/>
              </w:rPr>
            </w:pPr>
            <w:r w:rsidRPr="00D92F93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AF" w:rsidRPr="00D92F93" w:rsidRDefault="00A528AF" w:rsidP="003065B9">
            <w:pPr>
              <w:pStyle w:val="TableHead1"/>
              <w:rPr>
                <w:iCs/>
                <w:lang w:val="ru-RU"/>
              </w:rPr>
            </w:pPr>
            <w:r w:rsidRPr="00D92F93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AF" w:rsidRPr="00D92F93" w:rsidRDefault="00A528AF" w:rsidP="003065B9">
            <w:pPr>
              <w:pStyle w:val="TableHead1"/>
              <w:rPr>
                <w:lang w:val="ru-RU"/>
              </w:rPr>
            </w:pPr>
            <w:r w:rsidRPr="00D92F93">
              <w:rPr>
                <w:lang w:val="ru-RU"/>
              </w:rPr>
              <w:t xml:space="preserve">Код страны </w:t>
            </w:r>
            <w:r w:rsidRPr="00D92F93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AF" w:rsidRPr="00D92F93" w:rsidRDefault="00A528AF" w:rsidP="003065B9">
            <w:pPr>
              <w:pStyle w:val="TableHead1"/>
              <w:rPr>
                <w:lang w:val="ru-RU"/>
              </w:rPr>
            </w:pPr>
            <w:r w:rsidRPr="00D92F93">
              <w:rPr>
                <w:lang w:val="ru-RU"/>
              </w:rPr>
              <w:t>Дата присвоения</w:t>
            </w:r>
          </w:p>
        </w:tc>
      </w:tr>
      <w:tr w:rsidR="00DE08B5" w:rsidRPr="00D92F93" w:rsidTr="009D798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5" w:rsidRPr="00D92F93" w:rsidRDefault="00DE08B5" w:rsidP="003065B9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75" w:name="lt_pId187"/>
            <w:r w:rsidRPr="00D92F93">
              <w:rPr>
                <w:lang w:val="ru-RU"/>
              </w:rPr>
              <w:t>BICS SA</w:t>
            </w:r>
            <w:bookmarkEnd w:id="75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5" w:rsidRPr="00D92F93" w:rsidRDefault="00DE08B5" w:rsidP="003065B9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bookmarkStart w:id="76" w:name="lt_pId188"/>
            <w:r w:rsidRPr="00D92F93">
              <w:rPr>
                <w:lang w:val="ru-RU"/>
              </w:rPr>
              <w:t>BICS SA</w:t>
            </w:r>
            <w:bookmarkEnd w:id="76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5" w:rsidRPr="00D92F93" w:rsidRDefault="00DE08B5" w:rsidP="003065B9">
            <w:pPr>
              <w:tabs>
                <w:tab w:val="clear" w:pos="567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D92F93">
              <w:rPr>
                <w:bCs/>
                <w:sz w:val="18"/>
                <w:szCs w:val="22"/>
                <w:lang w:val="ru-RU"/>
              </w:rPr>
              <w:t>+883 240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B5" w:rsidRPr="00D92F93" w:rsidRDefault="00DE08B5" w:rsidP="003065B9">
            <w:pPr>
              <w:tabs>
                <w:tab w:val="clear" w:pos="567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bookmarkStart w:id="77" w:name="lt_pId190"/>
            <w:r w:rsidRPr="00D92F93">
              <w:rPr>
                <w:bCs/>
                <w:sz w:val="18"/>
                <w:szCs w:val="22"/>
                <w:lang w:val="ru-RU"/>
              </w:rPr>
              <w:t>25.VII.2017</w:t>
            </w:r>
            <w:bookmarkEnd w:id="77"/>
          </w:p>
        </w:tc>
      </w:tr>
    </w:tbl>
    <w:p w:rsidR="00A9502D" w:rsidRPr="00D92F93" w:rsidRDefault="00A9502D" w:rsidP="003065B9">
      <w:pPr>
        <w:pStyle w:val="Heading20"/>
        <w:spacing w:before="1560" w:after="0"/>
        <w:rPr>
          <w:sz w:val="24"/>
          <w:szCs w:val="24"/>
          <w:lang w:val="ru-RU"/>
        </w:rPr>
      </w:pPr>
      <w:r w:rsidRPr="00D92F93">
        <w:rPr>
          <w:sz w:val="24"/>
          <w:szCs w:val="24"/>
          <w:lang w:val="ru-RU"/>
        </w:rPr>
        <w:t xml:space="preserve">План международной идентификации для сетей </w:t>
      </w:r>
      <w:r w:rsidR="00E03902" w:rsidRPr="00D92F93">
        <w:rPr>
          <w:sz w:val="24"/>
          <w:szCs w:val="24"/>
          <w:lang w:val="ru-RU"/>
        </w:rPr>
        <w:br/>
      </w:r>
      <w:r w:rsidRPr="00D92F93">
        <w:rPr>
          <w:sz w:val="24"/>
          <w:szCs w:val="24"/>
          <w:lang w:val="ru-RU"/>
        </w:rPr>
        <w:t>общего пользования и </w:t>
      </w:r>
      <w:proofErr w:type="gramStart"/>
      <w:r w:rsidRPr="00D92F93">
        <w:rPr>
          <w:sz w:val="24"/>
          <w:szCs w:val="24"/>
          <w:lang w:val="ru-RU"/>
        </w:rPr>
        <w:t>абонентов</w:t>
      </w:r>
      <w:r w:rsidRPr="00D92F93">
        <w:rPr>
          <w:sz w:val="24"/>
          <w:szCs w:val="24"/>
          <w:lang w:val="ru-RU"/>
        </w:rPr>
        <w:br/>
        <w:t>(</w:t>
      </w:r>
      <w:proofErr w:type="gramEnd"/>
      <w:r w:rsidRPr="00D92F93">
        <w:rPr>
          <w:sz w:val="24"/>
          <w:szCs w:val="24"/>
          <w:lang w:val="ru-RU"/>
        </w:rPr>
        <w:t>Рекомендация МСЭ-Т E.212 (09/2016))</w:t>
      </w:r>
    </w:p>
    <w:p w:rsidR="00A9502D" w:rsidRPr="00D92F93" w:rsidRDefault="00A9502D" w:rsidP="003065B9">
      <w:pPr>
        <w:spacing w:before="360" w:after="120"/>
        <w:rPr>
          <w:b/>
          <w:lang w:val="ru-RU"/>
        </w:rPr>
      </w:pPr>
      <w:r w:rsidRPr="00D92F93">
        <w:rPr>
          <w:b/>
          <w:lang w:val="ru-RU"/>
        </w:rPr>
        <w:t>Примечание БСЭ</w:t>
      </w:r>
    </w:p>
    <w:p w:rsidR="00A9502D" w:rsidRPr="00D92F93" w:rsidRDefault="00A9502D" w:rsidP="003065B9">
      <w:pPr>
        <w:jc w:val="center"/>
        <w:rPr>
          <w:lang w:val="ru-RU"/>
        </w:rPr>
      </w:pPr>
      <w:r w:rsidRPr="00D92F93">
        <w:rPr>
          <w:i/>
          <w:iCs/>
          <w:lang w:val="ru-RU"/>
        </w:rPr>
        <w:t>Коды идентификации для международных сетей подвижной связи</w:t>
      </w:r>
    </w:p>
    <w:p w:rsidR="00A9502D" w:rsidRPr="00D92F93" w:rsidRDefault="00A9502D" w:rsidP="003065B9">
      <w:pPr>
        <w:spacing w:before="240" w:after="120"/>
        <w:rPr>
          <w:color w:val="000000"/>
          <w:lang w:val="ru-RU"/>
        </w:rPr>
      </w:pPr>
      <w:r w:rsidRPr="00D92F93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присвоен </w:t>
      </w:r>
      <w:r w:rsidR="00DE08B5" w:rsidRPr="00D92F93">
        <w:rPr>
          <w:color w:val="000000"/>
          <w:lang w:val="ru-RU"/>
        </w:rPr>
        <w:t>25 июля</w:t>
      </w:r>
      <w:r w:rsidRPr="00D92F93">
        <w:rPr>
          <w:color w:val="000000"/>
          <w:lang w:val="ru-RU"/>
        </w:rPr>
        <w:t xml:space="preserve"> 201</w:t>
      </w:r>
      <w:r w:rsidR="005A3512" w:rsidRPr="00D92F93">
        <w:rPr>
          <w:color w:val="000000"/>
          <w:lang w:val="ru-RU"/>
        </w:rPr>
        <w:t>7</w:t>
      </w:r>
      <w:r w:rsidRPr="00D92F93">
        <w:rPr>
          <w:color w:val="000000"/>
          <w:lang w:val="ru-RU"/>
        </w:rPr>
        <w:t> года: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370"/>
      </w:tblGrid>
      <w:tr w:rsidR="00A9502D" w:rsidRPr="00C95660" w:rsidTr="00A9502D">
        <w:trPr>
          <w:tblHeader/>
        </w:trPr>
        <w:tc>
          <w:tcPr>
            <w:tcW w:w="2035" w:type="pct"/>
            <w:vAlign w:val="center"/>
            <w:hideMark/>
          </w:tcPr>
          <w:p w:rsidR="00A9502D" w:rsidRPr="00D92F93" w:rsidRDefault="00A9502D" w:rsidP="003065B9">
            <w:pPr>
              <w:pStyle w:val="Tablehead0"/>
              <w:rPr>
                <w:lang w:val="ru-RU"/>
              </w:rPr>
            </w:pPr>
            <w:r w:rsidRPr="00D92F93">
              <w:rPr>
                <w:lang w:val="ru-RU"/>
              </w:rPr>
              <w:t>Сеть</w:t>
            </w:r>
          </w:p>
        </w:tc>
        <w:tc>
          <w:tcPr>
            <w:tcW w:w="2965" w:type="pct"/>
            <w:vAlign w:val="center"/>
            <w:hideMark/>
          </w:tcPr>
          <w:p w:rsidR="00A9502D" w:rsidRPr="00D92F93" w:rsidRDefault="00A9502D" w:rsidP="003065B9">
            <w:pPr>
              <w:pStyle w:val="Tablehead0"/>
              <w:rPr>
                <w:lang w:val="ru-RU"/>
              </w:rPr>
            </w:pPr>
            <w:r w:rsidRPr="00D92F93">
              <w:rPr>
                <w:lang w:val="ru-RU"/>
              </w:rPr>
              <w:t>Код страны в системе подвижной связи (MCC)</w:t>
            </w:r>
            <w:r w:rsidRPr="00D92F93">
              <w:rPr>
                <w:i w:val="0"/>
                <w:iCs/>
                <w:sz w:val="16"/>
                <w:szCs w:val="18"/>
                <w:lang w:val="ru-RU"/>
              </w:rPr>
              <w:t>*</w:t>
            </w:r>
            <w:r w:rsidRPr="00D92F93">
              <w:rPr>
                <w:lang w:val="ru-RU"/>
              </w:rPr>
              <w:t xml:space="preserve"> и </w:t>
            </w:r>
            <w:r w:rsidRPr="00D92F93">
              <w:rPr>
                <w:lang w:val="ru-RU"/>
              </w:rPr>
              <w:br/>
              <w:t>код сети подвижной связи (MNC)</w:t>
            </w:r>
            <w:r w:rsidRPr="00D92F93">
              <w:rPr>
                <w:i w:val="0"/>
                <w:iCs/>
                <w:sz w:val="16"/>
                <w:szCs w:val="18"/>
                <w:lang w:val="ru-RU"/>
              </w:rPr>
              <w:t>**</w:t>
            </w:r>
          </w:p>
        </w:tc>
      </w:tr>
      <w:tr w:rsidR="00DE08B5" w:rsidRPr="00D92F93" w:rsidTr="00A9502D">
        <w:tc>
          <w:tcPr>
            <w:tcW w:w="2035" w:type="pct"/>
            <w:textDirection w:val="lrTbV"/>
            <w:hideMark/>
          </w:tcPr>
          <w:p w:rsidR="00DE08B5" w:rsidRPr="00D92F93" w:rsidRDefault="00DE08B5" w:rsidP="003065B9">
            <w:pPr>
              <w:pStyle w:val="Tabletext0"/>
              <w:rPr>
                <w:lang w:val="ru-RU"/>
              </w:rPr>
            </w:pPr>
            <w:bookmarkStart w:id="78" w:name="lt_pId198"/>
            <w:r w:rsidRPr="00D92F93">
              <w:rPr>
                <w:lang w:val="ru-RU"/>
              </w:rPr>
              <w:t>BICS SA</w:t>
            </w:r>
            <w:bookmarkEnd w:id="78"/>
          </w:p>
        </w:tc>
        <w:tc>
          <w:tcPr>
            <w:tcW w:w="2965" w:type="pct"/>
            <w:textDirection w:val="lrTbV"/>
            <w:hideMark/>
          </w:tcPr>
          <w:p w:rsidR="00DE08B5" w:rsidRPr="00D92F93" w:rsidRDefault="00DE08B5" w:rsidP="003065B9">
            <w:pPr>
              <w:pStyle w:val="Tabletext0"/>
              <w:jc w:val="center"/>
              <w:rPr>
                <w:lang w:val="ru-RU"/>
              </w:rPr>
            </w:pPr>
            <w:r w:rsidRPr="00D92F93">
              <w:rPr>
                <w:lang w:val="ru-RU"/>
              </w:rPr>
              <w:t>901 58</w:t>
            </w:r>
          </w:p>
        </w:tc>
      </w:tr>
    </w:tbl>
    <w:p w:rsidR="00A9502D" w:rsidRPr="00D92F93" w:rsidRDefault="00A9502D" w:rsidP="003065B9">
      <w:pPr>
        <w:rPr>
          <w:rFonts w:asciiTheme="minorHAnsi" w:hAnsiTheme="minorHAnsi" w:cs="Arial"/>
          <w:sz w:val="16"/>
          <w:szCs w:val="16"/>
          <w:lang w:val="ru-RU"/>
        </w:rPr>
      </w:pPr>
      <w:r w:rsidRPr="00D92F93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A9502D" w:rsidRPr="00D92F93" w:rsidRDefault="00A9502D" w:rsidP="003065B9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D92F93">
        <w:rPr>
          <w:rFonts w:asciiTheme="minorHAnsi" w:hAnsiTheme="minorHAnsi"/>
          <w:sz w:val="16"/>
          <w:szCs w:val="16"/>
          <w:lang w:val="ru-RU"/>
        </w:rPr>
        <w:t>*</w:t>
      </w:r>
      <w:r w:rsidRPr="00D92F93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D92F93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D92F93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D92F9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Pr="00D92F9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Pr="00D92F93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A9502D" w:rsidRPr="00D92F93" w:rsidRDefault="00A9502D" w:rsidP="003065B9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D92F93">
        <w:rPr>
          <w:rFonts w:asciiTheme="minorHAnsi" w:hAnsiTheme="minorHAnsi"/>
          <w:sz w:val="16"/>
          <w:szCs w:val="16"/>
          <w:lang w:val="ru-RU"/>
        </w:rPr>
        <w:t>**</w:t>
      </w:r>
      <w:r w:rsidRPr="00D92F93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D92F93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proofErr w:type="spellStart"/>
      <w:r w:rsidRPr="00D92F93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D92F9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D92F93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B6138C" w:rsidRPr="00D92F93" w:rsidRDefault="004747D0" w:rsidP="003065B9">
      <w:pPr>
        <w:pStyle w:val="Heading20"/>
        <w:keepLines/>
        <w:pageBreakBefore/>
        <w:spacing w:before="480" w:after="0"/>
        <w:rPr>
          <w:sz w:val="22"/>
          <w:szCs w:val="22"/>
          <w:lang w:val="ru-RU"/>
        </w:rPr>
      </w:pPr>
      <w:r w:rsidRPr="00D92F93">
        <w:rPr>
          <w:sz w:val="22"/>
          <w:szCs w:val="22"/>
          <w:lang w:val="ru-RU"/>
        </w:rPr>
        <w:lastRenderedPageBreak/>
        <w:t>Услуга телефонной связи</w:t>
      </w:r>
      <w:r w:rsidR="00C01286" w:rsidRPr="00D92F93">
        <w:rPr>
          <w:sz w:val="22"/>
          <w:szCs w:val="22"/>
          <w:lang w:val="ru-RU"/>
        </w:rPr>
        <w:t xml:space="preserve"> </w:t>
      </w:r>
      <w:r w:rsidRPr="00D92F93">
        <w:rPr>
          <w:sz w:val="22"/>
          <w:szCs w:val="22"/>
          <w:lang w:val="ru-RU"/>
        </w:rPr>
        <w:br/>
        <w:t>(Рекомендация МСЭ-Т E.164)</w:t>
      </w:r>
    </w:p>
    <w:p w:rsidR="00B6138C" w:rsidRPr="006C3785" w:rsidRDefault="00B6138C" w:rsidP="003065B9">
      <w:pPr>
        <w:jc w:val="center"/>
        <w:rPr>
          <w:lang w:val="en-US"/>
        </w:rPr>
      </w:pPr>
      <w:proofErr w:type="gramStart"/>
      <w:r w:rsidRPr="006C3785">
        <w:rPr>
          <w:lang w:val="en-US"/>
        </w:rPr>
        <w:t>url</w:t>
      </w:r>
      <w:proofErr w:type="gramEnd"/>
      <w:r w:rsidRPr="006C3785">
        <w:rPr>
          <w:lang w:val="en-US"/>
        </w:rPr>
        <w:t xml:space="preserve">: </w:t>
      </w:r>
      <w:hyperlink r:id="rId19" w:history="1">
        <w:r w:rsidR="004747D0" w:rsidRPr="006C3785">
          <w:rPr>
            <w:rStyle w:val="Hyperlink"/>
            <w:lang w:val="en-US"/>
          </w:rPr>
          <w:t>www.itu.int/itu-t/inr/nnp</w:t>
        </w:r>
      </w:hyperlink>
      <w:r w:rsidR="004747D0" w:rsidRPr="006C3785">
        <w:rPr>
          <w:lang w:val="en-US"/>
        </w:rPr>
        <w:t xml:space="preserve"> </w:t>
      </w:r>
    </w:p>
    <w:bookmarkEnd w:id="57"/>
    <w:p w:rsidR="00C25ECA" w:rsidRPr="00D92F93" w:rsidRDefault="008A1562" w:rsidP="003065B9">
      <w:pPr>
        <w:tabs>
          <w:tab w:val="left" w:pos="1560"/>
          <w:tab w:val="left" w:pos="2127"/>
        </w:tabs>
        <w:spacing w:before="0"/>
        <w:jc w:val="left"/>
        <w:outlineLvl w:val="3"/>
        <w:rPr>
          <w:lang w:val="ru-RU"/>
        </w:rPr>
      </w:pPr>
      <w:r w:rsidRPr="00D92F93">
        <w:rPr>
          <w:rFonts w:cs="Arial"/>
          <w:b/>
          <w:bCs/>
          <w:lang w:val="ru-RU"/>
        </w:rPr>
        <w:t>Багамские Острова</w:t>
      </w:r>
      <w:r w:rsidR="00C25ECA" w:rsidRPr="00D92F93">
        <w:rPr>
          <w:rFonts w:cs="Arial"/>
          <w:b/>
          <w:bCs/>
          <w:lang w:val="ru-RU"/>
        </w:rPr>
        <w:fldChar w:fldCharType="begin"/>
      </w:r>
      <w:r w:rsidR="00C25ECA" w:rsidRPr="00D92F93">
        <w:rPr>
          <w:lang w:val="ru-RU"/>
        </w:rPr>
        <w:instrText xml:space="preserve"> TC "</w:instrText>
      </w:r>
      <w:proofErr w:type="spellStart"/>
      <w:r w:rsidR="00C25ECA" w:rsidRPr="00D92F93">
        <w:rPr>
          <w:rFonts w:cs="Arial"/>
          <w:b/>
          <w:bCs/>
          <w:lang w:val="ru-RU"/>
        </w:rPr>
        <w:instrText>Bahamas</w:instrText>
      </w:r>
      <w:proofErr w:type="spellEnd"/>
      <w:r w:rsidR="00C25ECA" w:rsidRPr="00D92F93">
        <w:rPr>
          <w:lang w:val="ru-RU"/>
        </w:rPr>
        <w:instrText>" \f C \l "1</w:instrText>
      </w:r>
      <w:proofErr w:type="gramStart"/>
      <w:r w:rsidR="00C25ECA" w:rsidRPr="00D92F93">
        <w:rPr>
          <w:lang w:val="ru-RU"/>
        </w:rPr>
        <w:instrText xml:space="preserve">" </w:instrText>
      </w:r>
      <w:r w:rsidR="00C25ECA" w:rsidRPr="00D92F93">
        <w:rPr>
          <w:rFonts w:cs="Arial"/>
          <w:b/>
          <w:bCs/>
          <w:lang w:val="ru-RU"/>
        </w:rPr>
        <w:fldChar w:fldCharType="end"/>
      </w:r>
      <w:r w:rsidR="00C25ECA" w:rsidRPr="00D92F93">
        <w:rPr>
          <w:rFonts w:cs="Arial"/>
          <w:b/>
          <w:bCs/>
          <w:lang w:val="ru-RU"/>
        </w:rPr>
        <w:t xml:space="preserve"> </w:t>
      </w:r>
      <w:bookmarkStart w:id="79" w:name="lt_pId209"/>
      <w:r w:rsidR="00C25ECA" w:rsidRPr="00D92F93">
        <w:rPr>
          <w:rFonts w:cs="Arial"/>
          <w:b/>
          <w:bCs/>
          <w:lang w:val="ru-RU"/>
        </w:rPr>
        <w:t>(</w:t>
      </w:r>
      <w:proofErr w:type="gramEnd"/>
      <w:r w:rsidRPr="00D92F93">
        <w:rPr>
          <w:rFonts w:cs="Arial"/>
          <w:b/>
          <w:bCs/>
          <w:lang w:val="ru-RU"/>
        </w:rPr>
        <w:t>код страны</w:t>
      </w:r>
      <w:r w:rsidR="00C25ECA" w:rsidRPr="00D92F93">
        <w:rPr>
          <w:rFonts w:cs="Arial"/>
          <w:b/>
          <w:bCs/>
          <w:lang w:val="ru-RU"/>
        </w:rPr>
        <w:t xml:space="preserve"> +1 242)</w:t>
      </w:r>
      <w:bookmarkStart w:id="80" w:name="lt_pId210"/>
      <w:bookmarkEnd w:id="79"/>
      <w:r w:rsidR="00C25ECA" w:rsidRPr="00D92F93">
        <w:rPr>
          <w:rFonts w:cs="Arial"/>
          <w:b/>
          <w:lang w:val="ru-RU"/>
        </w:rPr>
        <w:br/>
      </w:r>
      <w:r w:rsidRPr="00D92F93">
        <w:rPr>
          <w:lang w:val="ru-RU"/>
        </w:rPr>
        <w:t>Сообщение от</w:t>
      </w:r>
      <w:r w:rsidR="00C25ECA" w:rsidRPr="00D92F93">
        <w:rPr>
          <w:lang w:val="ru-RU"/>
        </w:rPr>
        <w:t xml:space="preserve"> 28.VII.2017:</w:t>
      </w:r>
      <w:bookmarkEnd w:id="80"/>
    </w:p>
    <w:p w:rsidR="00C25ECA" w:rsidRPr="00D92F93" w:rsidRDefault="008A1562" w:rsidP="003065B9">
      <w:pPr>
        <w:rPr>
          <w:lang w:val="ru-RU"/>
        </w:rPr>
      </w:pPr>
      <w:bookmarkStart w:id="81" w:name="dtmis_Start"/>
      <w:bookmarkStart w:id="82" w:name="dtmis_Underskriver"/>
      <w:bookmarkStart w:id="83" w:name="lt_pId211"/>
      <w:bookmarkEnd w:id="81"/>
      <w:bookmarkEnd w:id="82"/>
      <w:r w:rsidRPr="00D92F93">
        <w:rPr>
          <w:color w:val="000000"/>
          <w:lang w:val="ru-RU"/>
        </w:rPr>
        <w:t>Управление по вопросам регулирования и конкуренции в сфере коммунальных услуг (URCA) Багамских Островов</w:t>
      </w:r>
      <w:r w:rsidR="00C25ECA" w:rsidRPr="00D92F93">
        <w:rPr>
          <w:lang w:val="ru-RU"/>
        </w:rPr>
        <w:t xml:space="preserve"> (URCA), </w:t>
      </w:r>
      <w:bookmarkEnd w:id="83"/>
      <w:r w:rsidR="00CF4D97" w:rsidRPr="00D92F93">
        <w:rPr>
          <w:lang w:val="ru-RU"/>
        </w:rPr>
        <w:t>Нассау</w:t>
      </w:r>
      <w:r w:rsidR="00C25ECA" w:rsidRPr="00D92F93">
        <w:rPr>
          <w:lang w:val="ru-RU"/>
        </w:rPr>
        <w:fldChar w:fldCharType="begin"/>
      </w:r>
      <w:r w:rsidR="00C25ECA" w:rsidRPr="00D92F93">
        <w:rPr>
          <w:lang w:val="ru-RU"/>
        </w:rPr>
        <w:instrText xml:space="preserve"> TC "</w:instrText>
      </w:r>
      <w:proofErr w:type="spellStart"/>
      <w:r w:rsidR="00C25ECA" w:rsidRPr="00D92F93">
        <w:rPr>
          <w:lang w:val="ru-RU"/>
        </w:rPr>
        <w:instrText>Utilities</w:instrText>
      </w:r>
      <w:proofErr w:type="spellEnd"/>
      <w:r w:rsidR="00C25ECA" w:rsidRPr="00D92F93">
        <w:rPr>
          <w:lang w:val="ru-RU"/>
        </w:rPr>
        <w:instrText xml:space="preserve"> </w:instrText>
      </w:r>
      <w:proofErr w:type="spellStart"/>
      <w:r w:rsidR="00C25ECA" w:rsidRPr="00D92F93">
        <w:rPr>
          <w:lang w:val="ru-RU"/>
        </w:rPr>
        <w:instrText>Regulation</w:instrText>
      </w:r>
      <w:proofErr w:type="spellEnd"/>
      <w:r w:rsidR="00C25ECA" w:rsidRPr="00D92F93">
        <w:rPr>
          <w:lang w:val="ru-RU"/>
        </w:rPr>
        <w:instrText xml:space="preserve"> </w:instrText>
      </w:r>
      <w:proofErr w:type="spellStart"/>
      <w:r w:rsidR="00C25ECA" w:rsidRPr="00D92F93">
        <w:rPr>
          <w:lang w:val="ru-RU"/>
        </w:rPr>
        <w:instrText>and</w:instrText>
      </w:r>
      <w:proofErr w:type="spellEnd"/>
      <w:r w:rsidR="00C25ECA" w:rsidRPr="00D92F93">
        <w:rPr>
          <w:lang w:val="ru-RU"/>
        </w:rPr>
        <w:instrText xml:space="preserve"> </w:instrText>
      </w:r>
      <w:proofErr w:type="spellStart"/>
      <w:r w:rsidR="00C25ECA" w:rsidRPr="00D92F93">
        <w:rPr>
          <w:lang w:val="ru-RU"/>
        </w:rPr>
        <w:instrText>Competition</w:instrText>
      </w:r>
      <w:proofErr w:type="spellEnd"/>
      <w:r w:rsidR="00C25ECA" w:rsidRPr="00D92F93">
        <w:rPr>
          <w:lang w:val="ru-RU"/>
        </w:rPr>
        <w:instrText xml:space="preserve"> </w:instrText>
      </w:r>
      <w:proofErr w:type="spellStart"/>
      <w:r w:rsidR="00C25ECA" w:rsidRPr="00D92F93">
        <w:rPr>
          <w:lang w:val="ru-RU"/>
        </w:rPr>
        <w:instrText>Authority</w:instrText>
      </w:r>
      <w:proofErr w:type="spellEnd"/>
      <w:r w:rsidR="00C25ECA" w:rsidRPr="00D92F93">
        <w:rPr>
          <w:lang w:val="ru-RU"/>
        </w:rPr>
        <w:instrText xml:space="preserve"> (URCA), </w:instrText>
      </w:r>
      <w:proofErr w:type="spellStart"/>
      <w:r w:rsidR="00C25ECA" w:rsidRPr="00D92F93">
        <w:rPr>
          <w:lang w:val="ru-RU"/>
        </w:rPr>
        <w:instrText>Nassau</w:instrText>
      </w:r>
      <w:proofErr w:type="spellEnd"/>
      <w:r w:rsidR="00C25ECA" w:rsidRPr="00D92F93">
        <w:rPr>
          <w:lang w:val="ru-RU"/>
        </w:rPr>
        <w:instrText>" \f C \l "1</w:instrText>
      </w:r>
      <w:proofErr w:type="gramStart"/>
      <w:r w:rsidR="00C25ECA" w:rsidRPr="00D92F93">
        <w:rPr>
          <w:lang w:val="ru-RU"/>
        </w:rPr>
        <w:instrText xml:space="preserve">" </w:instrText>
      </w:r>
      <w:r w:rsidR="00C25ECA" w:rsidRPr="00D92F93">
        <w:rPr>
          <w:lang w:val="ru-RU"/>
        </w:rPr>
        <w:fldChar w:fldCharType="end"/>
      </w:r>
      <w:bookmarkStart w:id="84" w:name="lt_pId212"/>
      <w:r w:rsidR="00C25ECA" w:rsidRPr="00D92F93">
        <w:rPr>
          <w:lang w:val="ru-RU"/>
        </w:rPr>
        <w:t>,</w:t>
      </w:r>
      <w:proofErr w:type="gramEnd"/>
      <w:r w:rsidR="00C25ECA" w:rsidRPr="00D92F93">
        <w:rPr>
          <w:lang w:val="ru-RU"/>
        </w:rPr>
        <w:t xml:space="preserve"> </w:t>
      </w:r>
      <w:r w:rsidRPr="00D92F93">
        <w:rPr>
          <w:lang w:val="ru-RU"/>
        </w:rPr>
        <w:t>объявляет обновленный национальный план нумерации Багамских Островов</w:t>
      </w:r>
      <w:r w:rsidR="00C25ECA" w:rsidRPr="00D92F93">
        <w:rPr>
          <w:lang w:val="ru-RU"/>
        </w:rPr>
        <w:t>.</w:t>
      </w:r>
      <w:bookmarkEnd w:id="84"/>
    </w:p>
    <w:p w:rsidR="00C25ECA" w:rsidRPr="00D92F93" w:rsidRDefault="00C25ECA" w:rsidP="00B74A30">
      <w:pPr>
        <w:pStyle w:val="Heading5"/>
        <w:keepNext/>
        <w:spacing w:before="320" w:after="120"/>
        <w:rPr>
          <w:rFonts w:cs="Arial"/>
          <w:b w:val="0"/>
          <w:bCs w:val="0"/>
          <w:i w:val="0"/>
          <w:iCs w:val="0"/>
          <w:kern w:val="32"/>
          <w:sz w:val="20"/>
          <w:szCs w:val="20"/>
          <w:lang w:val="ru-RU"/>
        </w:rPr>
      </w:pPr>
      <w:bookmarkStart w:id="85" w:name="_Toc417051164"/>
      <w:bookmarkStart w:id="86" w:name="_Toc489001243"/>
      <w:r w:rsidRPr="00D92F93">
        <w:rPr>
          <w:rFonts w:cs="Arial"/>
          <w:b w:val="0"/>
          <w:bCs w:val="0"/>
          <w:i w:val="0"/>
          <w:iCs w:val="0"/>
          <w:kern w:val="32"/>
          <w:sz w:val="20"/>
          <w:szCs w:val="20"/>
          <w:lang w:val="ru-RU"/>
        </w:rPr>
        <w:t>1</w:t>
      </w:r>
      <w:r w:rsidRPr="00D92F93">
        <w:rPr>
          <w:rFonts w:cs="Arial"/>
          <w:b w:val="0"/>
          <w:bCs w:val="0"/>
          <w:i w:val="0"/>
          <w:iCs w:val="0"/>
          <w:kern w:val="32"/>
          <w:sz w:val="20"/>
          <w:szCs w:val="20"/>
          <w:lang w:val="ru-RU"/>
        </w:rPr>
        <w:tab/>
      </w:r>
      <w:bookmarkEnd w:id="85"/>
      <w:bookmarkEnd w:id="86"/>
      <w:r w:rsidR="008A1562" w:rsidRPr="00D92F93">
        <w:rPr>
          <w:rFonts w:cs="Arial"/>
          <w:b w:val="0"/>
          <w:bCs w:val="0"/>
          <w:i w:val="0"/>
          <w:iCs w:val="0"/>
          <w:kern w:val="32"/>
          <w:sz w:val="20"/>
          <w:szCs w:val="20"/>
          <w:lang w:val="ru-RU"/>
        </w:rPr>
        <w:t>ВВЕДЕНИЕ</w:t>
      </w:r>
    </w:p>
    <w:p w:rsidR="00C25ECA" w:rsidRPr="00D92F93" w:rsidRDefault="00265AA4" w:rsidP="00CF4D97">
      <w:pPr>
        <w:spacing w:before="0"/>
        <w:rPr>
          <w:lang w:val="ru-RU"/>
        </w:rPr>
      </w:pPr>
      <w:bookmarkStart w:id="87" w:name="lt_pId215"/>
      <w:r w:rsidRPr="00F90D23">
        <w:rPr>
          <w:lang w:val="ru-RU"/>
        </w:rPr>
        <w:t xml:space="preserve">Закон о связи </w:t>
      </w:r>
      <w:r w:rsidR="005D427B" w:rsidRPr="00F90D23">
        <w:rPr>
          <w:lang w:val="ru-RU"/>
        </w:rPr>
        <w:t xml:space="preserve">от </w:t>
      </w:r>
      <w:r w:rsidR="00C25ECA" w:rsidRPr="00F90D23">
        <w:rPr>
          <w:lang w:val="ru-RU"/>
        </w:rPr>
        <w:t>2009</w:t>
      </w:r>
      <w:r w:rsidR="005D427B" w:rsidRPr="00F90D23">
        <w:rPr>
          <w:lang w:val="ru-RU"/>
        </w:rPr>
        <w:t> года</w:t>
      </w:r>
      <w:r w:rsidR="00C25ECA" w:rsidRPr="00F90D23">
        <w:rPr>
          <w:lang w:val="ru-RU"/>
        </w:rPr>
        <w:t xml:space="preserve"> </w:t>
      </w:r>
      <w:r w:rsidR="005D427B" w:rsidRPr="00F90D23">
        <w:rPr>
          <w:lang w:val="ru-RU"/>
        </w:rPr>
        <w:t>устанавливает закон, применимый к сектору электронной связи</w:t>
      </w:r>
      <w:r w:rsidR="00C25ECA" w:rsidRPr="00D92F93">
        <w:rPr>
          <w:lang w:val="ru-RU"/>
        </w:rPr>
        <w:t xml:space="preserve"> (ECS).</w:t>
      </w:r>
      <w:bookmarkEnd w:id="87"/>
      <w:r w:rsidR="00C25ECA" w:rsidRPr="00D92F93">
        <w:rPr>
          <w:lang w:val="ru-RU"/>
        </w:rPr>
        <w:t xml:space="preserve"> </w:t>
      </w:r>
      <w:bookmarkStart w:id="88" w:name="lt_pId216"/>
      <w:r w:rsidR="005D427B" w:rsidRPr="00D92F93">
        <w:rPr>
          <w:lang w:val="ru-RU"/>
        </w:rPr>
        <w:t xml:space="preserve">Закон наделяет </w:t>
      </w:r>
      <w:r w:rsidR="005D427B" w:rsidRPr="00D92F93">
        <w:rPr>
          <w:color w:val="000000"/>
          <w:lang w:val="ru-RU"/>
        </w:rPr>
        <w:t>Управление по вопросам регулирования и конкуренции в сфере коммунальных услуг (URCA) правами и обязанностями независимого регуляторного органа сектора</w:t>
      </w:r>
      <w:r w:rsidR="00C25ECA" w:rsidRPr="00D92F93">
        <w:rPr>
          <w:lang w:val="ru-RU"/>
        </w:rPr>
        <w:t>.</w:t>
      </w:r>
      <w:bookmarkEnd w:id="88"/>
      <w:r w:rsidR="00C25ECA" w:rsidRPr="00D92F93">
        <w:rPr>
          <w:lang w:val="ru-RU"/>
        </w:rPr>
        <w:t xml:space="preserve"> </w:t>
      </w:r>
      <w:bookmarkStart w:id="89" w:name="lt_pId217"/>
      <w:r w:rsidRPr="00D92F93">
        <w:rPr>
          <w:lang w:val="ru-RU"/>
        </w:rPr>
        <w:t>Закон</w:t>
      </w:r>
      <w:r w:rsidR="005D427B" w:rsidRPr="00D92F93">
        <w:rPr>
          <w:lang w:val="ru-RU"/>
        </w:rPr>
        <w:t xml:space="preserve"> о связи возлагает на </w:t>
      </w:r>
      <w:r w:rsidR="00C25ECA" w:rsidRPr="00D92F93">
        <w:rPr>
          <w:lang w:val="ru-RU"/>
        </w:rPr>
        <w:t>URCA</w:t>
      </w:r>
      <w:r w:rsidR="005D427B" w:rsidRPr="00D92F93">
        <w:rPr>
          <w:lang w:val="ru-RU"/>
        </w:rPr>
        <w:t xml:space="preserve"> ответственность за реализацию политики в секторе электронной связи</w:t>
      </w:r>
      <w:r w:rsidR="00C25ECA" w:rsidRPr="00D92F93">
        <w:rPr>
          <w:lang w:val="ru-RU"/>
        </w:rPr>
        <w:t xml:space="preserve"> (ECSP) </w:t>
      </w:r>
      <w:r w:rsidR="005D427B" w:rsidRPr="00D92F93">
        <w:rPr>
          <w:lang w:val="ru-RU"/>
        </w:rPr>
        <w:t xml:space="preserve">и обеспечение </w:t>
      </w:r>
      <w:r w:rsidR="0085474A" w:rsidRPr="00D92F93">
        <w:rPr>
          <w:lang w:val="ru-RU"/>
        </w:rPr>
        <w:t xml:space="preserve">выполнения положений Закона о связи, что включает </w:t>
      </w:r>
      <w:r w:rsidR="002E7BD0" w:rsidRPr="00D92F93">
        <w:rPr>
          <w:lang w:val="ru-RU"/>
        </w:rPr>
        <w:t>обязанность</w:t>
      </w:r>
      <w:r w:rsidR="0085474A" w:rsidRPr="00D92F93">
        <w:rPr>
          <w:lang w:val="ru-RU"/>
        </w:rPr>
        <w:t xml:space="preserve"> управл</w:t>
      </w:r>
      <w:r w:rsidR="002E7BD0">
        <w:rPr>
          <w:lang w:val="ru-RU"/>
        </w:rPr>
        <w:t>ять</w:t>
      </w:r>
      <w:r w:rsidR="0085474A" w:rsidRPr="00D92F93">
        <w:rPr>
          <w:lang w:val="ru-RU"/>
        </w:rPr>
        <w:t xml:space="preserve"> государственными активами, такими как ресурсы нумерации</w:t>
      </w:r>
      <w:r w:rsidR="00C25ECA" w:rsidRPr="00D92F93">
        <w:rPr>
          <w:lang w:val="ru-RU"/>
        </w:rPr>
        <w:t>.</w:t>
      </w:r>
      <w:bookmarkEnd w:id="89"/>
      <w:r w:rsidR="00C25ECA" w:rsidRPr="00D92F93">
        <w:rPr>
          <w:lang w:val="ru-RU"/>
        </w:rPr>
        <w:t xml:space="preserve"> </w:t>
      </w:r>
      <w:bookmarkStart w:id="90" w:name="lt_pId218"/>
      <w:r w:rsidR="0085474A" w:rsidRPr="00D92F93">
        <w:rPr>
          <w:lang w:val="ru-RU"/>
        </w:rPr>
        <w:t>В соответствии с этой обязанностью в разделе 79 Закона о связи от</w:t>
      </w:r>
      <w:r w:rsidR="00C25ECA" w:rsidRPr="00D92F93">
        <w:rPr>
          <w:lang w:val="ru-RU"/>
        </w:rPr>
        <w:t xml:space="preserve"> URCA </w:t>
      </w:r>
      <w:r w:rsidR="0085474A" w:rsidRPr="00D92F93">
        <w:rPr>
          <w:lang w:val="ru-RU"/>
        </w:rPr>
        <w:t>требуется</w:t>
      </w:r>
      <w:r w:rsidR="00C25ECA" w:rsidRPr="00D92F93">
        <w:rPr>
          <w:lang w:val="ru-RU"/>
        </w:rPr>
        <w:t>:</w:t>
      </w:r>
      <w:bookmarkEnd w:id="90"/>
    </w:p>
    <w:p w:rsidR="00C25ECA" w:rsidRPr="00D92F93" w:rsidRDefault="00C25ECA" w:rsidP="00B74A30">
      <w:pPr>
        <w:pStyle w:val="enumlev1"/>
        <w:snapToGrid w:val="0"/>
        <w:rPr>
          <w:rFonts w:eastAsia="Calibri"/>
          <w:lang w:val="ru-RU"/>
        </w:rPr>
      </w:pPr>
      <w:bookmarkStart w:id="91" w:name="lt_pId219"/>
      <w:r w:rsidRPr="00D92F93">
        <w:rPr>
          <w:rFonts w:eastAsia="Calibri"/>
          <w:lang w:val="ru-RU"/>
        </w:rPr>
        <w:t>i</w:t>
      </w:r>
      <w:bookmarkEnd w:id="91"/>
      <w:r w:rsidR="00F90D23">
        <w:rPr>
          <w:rFonts w:eastAsia="Calibri"/>
          <w:lang w:val="ru-RU"/>
        </w:rPr>
        <w:t>)</w:t>
      </w:r>
      <w:r w:rsidRPr="00D92F93">
        <w:rPr>
          <w:rFonts w:eastAsia="Calibri"/>
          <w:lang w:val="ru-RU"/>
        </w:rPr>
        <w:tab/>
      </w:r>
      <w:bookmarkStart w:id="92" w:name="lt_pId220"/>
      <w:r w:rsidR="0085474A" w:rsidRPr="00D92F93">
        <w:rPr>
          <w:rFonts w:eastAsia="Calibri"/>
          <w:lang w:val="ru-RU"/>
        </w:rPr>
        <w:t xml:space="preserve">публиковать </w:t>
      </w:r>
      <w:r w:rsidR="00BF3F25" w:rsidRPr="00D92F93">
        <w:rPr>
          <w:rFonts w:eastAsia="Calibri"/>
          <w:lang w:val="ru-RU"/>
        </w:rPr>
        <w:t>П</w:t>
      </w:r>
      <w:r w:rsidR="0085474A" w:rsidRPr="00D92F93">
        <w:rPr>
          <w:rFonts w:eastAsia="Calibri"/>
          <w:lang w:val="ru-RU"/>
        </w:rPr>
        <w:t xml:space="preserve">лан нумерации Багамских Островов, соответствующий применимым международным стандартам нумерации, включая стандарты </w:t>
      </w:r>
      <w:r w:rsidR="0085474A" w:rsidRPr="00D92F93">
        <w:rPr>
          <w:color w:val="000000"/>
          <w:lang w:val="ru-RU"/>
        </w:rPr>
        <w:t>Североамериканско</w:t>
      </w:r>
      <w:r w:rsidR="00BF3F25" w:rsidRPr="00D92F93">
        <w:rPr>
          <w:color w:val="000000"/>
          <w:lang w:val="ru-RU"/>
        </w:rPr>
        <w:t>го</w:t>
      </w:r>
      <w:r w:rsidR="0085474A" w:rsidRPr="00D92F93">
        <w:rPr>
          <w:color w:val="000000"/>
          <w:lang w:val="ru-RU"/>
        </w:rPr>
        <w:t xml:space="preserve"> плана нумерации (NANP)</w:t>
      </w:r>
      <w:r w:rsidRPr="00D92F93">
        <w:rPr>
          <w:rFonts w:eastAsia="Calibri"/>
          <w:lang w:val="ru-RU"/>
        </w:rPr>
        <w:t xml:space="preserve">; </w:t>
      </w:r>
      <w:bookmarkEnd w:id="92"/>
      <w:r w:rsidR="0085474A" w:rsidRPr="00D92F93">
        <w:rPr>
          <w:rFonts w:eastAsia="Calibri"/>
          <w:lang w:val="ru-RU"/>
        </w:rPr>
        <w:t>и</w:t>
      </w:r>
    </w:p>
    <w:p w:rsidR="00C25ECA" w:rsidRPr="00D92F93" w:rsidRDefault="00C25ECA" w:rsidP="00B74A30">
      <w:pPr>
        <w:pStyle w:val="enumlev1"/>
        <w:snapToGrid w:val="0"/>
        <w:rPr>
          <w:rFonts w:eastAsia="Calibri"/>
          <w:lang w:val="ru-RU"/>
        </w:rPr>
      </w:pPr>
      <w:bookmarkStart w:id="93" w:name="lt_pId221"/>
      <w:proofErr w:type="spellStart"/>
      <w:r w:rsidRPr="00D92F93">
        <w:rPr>
          <w:rFonts w:eastAsia="Calibri"/>
          <w:lang w:val="ru-RU"/>
        </w:rPr>
        <w:t>ii</w:t>
      </w:r>
      <w:bookmarkEnd w:id="93"/>
      <w:proofErr w:type="spellEnd"/>
      <w:r w:rsidR="00F90D23">
        <w:rPr>
          <w:rFonts w:eastAsia="Calibri"/>
          <w:lang w:val="ru-RU"/>
        </w:rPr>
        <w:t>)</w:t>
      </w:r>
      <w:r w:rsidRPr="00D92F93">
        <w:rPr>
          <w:rFonts w:eastAsia="Calibri"/>
          <w:lang w:val="ru-RU"/>
        </w:rPr>
        <w:tab/>
      </w:r>
      <w:bookmarkStart w:id="94" w:name="lt_pId222"/>
      <w:r w:rsidR="000012C9" w:rsidRPr="00D92F93">
        <w:rPr>
          <w:rFonts w:eastAsia="Calibri"/>
          <w:lang w:val="ru-RU"/>
        </w:rPr>
        <w:t xml:space="preserve">устанавливать правила распределения и присвоения </w:t>
      </w:r>
      <w:r w:rsidR="00265AA4" w:rsidRPr="00D92F93">
        <w:rPr>
          <w:rFonts w:eastAsia="Calibri"/>
          <w:lang w:val="ru-RU"/>
        </w:rPr>
        <w:t>номеров</w:t>
      </w:r>
      <w:r w:rsidR="000012C9" w:rsidRPr="00D92F93">
        <w:rPr>
          <w:rFonts w:eastAsia="Calibri"/>
          <w:lang w:val="ru-RU"/>
        </w:rPr>
        <w:t xml:space="preserve"> держателям лицензий</w:t>
      </w:r>
      <w:r w:rsidRPr="00D92F93">
        <w:rPr>
          <w:rFonts w:eastAsia="Calibri"/>
          <w:lang w:val="ru-RU"/>
        </w:rPr>
        <w:t>.</w:t>
      </w:r>
      <w:bookmarkEnd w:id="94"/>
      <w:r w:rsidRPr="00D92F93">
        <w:rPr>
          <w:rFonts w:eastAsia="Calibri"/>
          <w:lang w:val="ru-RU"/>
        </w:rPr>
        <w:t xml:space="preserve"> </w:t>
      </w:r>
    </w:p>
    <w:p w:rsidR="00C25ECA" w:rsidRPr="00D92F93" w:rsidRDefault="000012C9" w:rsidP="003065B9">
      <w:pPr>
        <w:pStyle w:val="Heading6"/>
        <w:keepNext/>
        <w:spacing w:before="320" w:after="120"/>
        <w:rPr>
          <w:b w:val="0"/>
          <w:bCs w:val="0"/>
          <w:i/>
          <w:iCs/>
          <w:sz w:val="20"/>
          <w:szCs w:val="20"/>
          <w:lang w:val="ru-RU"/>
        </w:rPr>
      </w:pPr>
      <w:r w:rsidRPr="00D92F93">
        <w:rPr>
          <w:b w:val="0"/>
          <w:bCs w:val="0"/>
          <w:i/>
          <w:iCs/>
          <w:sz w:val="20"/>
          <w:szCs w:val="20"/>
          <w:lang w:val="ru-RU"/>
        </w:rPr>
        <w:t>ЦЕЛИ НАСТОЯЩЕГО ДОКУМЕНТА</w:t>
      </w:r>
    </w:p>
    <w:p w:rsidR="00C25ECA" w:rsidRPr="00D92F93" w:rsidRDefault="00D85026" w:rsidP="003065B9">
      <w:pPr>
        <w:spacing w:before="0"/>
        <w:rPr>
          <w:lang w:val="ru-RU"/>
        </w:rPr>
      </w:pPr>
      <w:bookmarkStart w:id="95" w:name="lt_pId224"/>
      <w:r w:rsidRPr="00D92F93">
        <w:rPr>
          <w:lang w:val="ru-RU"/>
        </w:rPr>
        <w:t xml:space="preserve">Во исполнение своих обязанностей в соответствии с Законом о связи </w:t>
      </w:r>
      <w:r w:rsidR="00C25ECA" w:rsidRPr="00D92F93">
        <w:rPr>
          <w:lang w:val="ru-RU"/>
        </w:rPr>
        <w:t>URCA</w:t>
      </w:r>
      <w:r w:rsidRPr="00D92F93">
        <w:rPr>
          <w:lang w:val="ru-RU"/>
        </w:rPr>
        <w:t xml:space="preserve"> подготовило настоящий документ для уведомления заинтересованных сторон о текущем распределении ресурсов нумерации </w:t>
      </w:r>
      <w:r w:rsidR="003879F4" w:rsidRPr="00D92F93">
        <w:rPr>
          <w:lang w:val="ru-RU"/>
        </w:rPr>
        <w:t>в Национальном плане нумерации (NNP) Багамских Островов</w:t>
      </w:r>
      <w:r w:rsidR="00C25ECA" w:rsidRPr="00D92F93">
        <w:rPr>
          <w:lang w:val="ru-RU"/>
        </w:rPr>
        <w:t>.</w:t>
      </w:r>
      <w:bookmarkEnd w:id="95"/>
      <w:r w:rsidR="00C25ECA" w:rsidRPr="00D92F93">
        <w:rPr>
          <w:lang w:val="ru-RU"/>
        </w:rPr>
        <w:t xml:space="preserve"> </w:t>
      </w:r>
      <w:bookmarkStart w:id="96" w:name="lt_pId225"/>
      <w:r w:rsidR="003879F4" w:rsidRPr="00D92F93">
        <w:rPr>
          <w:lang w:val="ru-RU"/>
        </w:rPr>
        <w:t>Настоящий документ, таким образом, сл</w:t>
      </w:r>
      <w:r w:rsidR="00BB24D5" w:rsidRPr="00D92F93">
        <w:rPr>
          <w:lang w:val="ru-RU"/>
        </w:rPr>
        <w:t>у</w:t>
      </w:r>
      <w:r w:rsidR="003879F4" w:rsidRPr="00D92F93">
        <w:rPr>
          <w:lang w:val="ru-RU"/>
        </w:rPr>
        <w:t>жит следующим целям:</w:t>
      </w:r>
      <w:bookmarkEnd w:id="96"/>
    </w:p>
    <w:p w:rsidR="00C25ECA" w:rsidRPr="00D92F93" w:rsidRDefault="00C25ECA" w:rsidP="003065B9">
      <w:pPr>
        <w:pStyle w:val="enumlev1"/>
        <w:rPr>
          <w:rFonts w:eastAsia="Calibri"/>
          <w:lang w:val="ru-RU"/>
        </w:rPr>
      </w:pPr>
      <w:bookmarkStart w:id="97" w:name="lt_pId226"/>
      <w:r w:rsidRPr="00D92F93">
        <w:rPr>
          <w:rFonts w:eastAsia="Calibri"/>
          <w:lang w:val="ru-RU"/>
        </w:rPr>
        <w:t>i</w:t>
      </w:r>
      <w:bookmarkEnd w:id="97"/>
      <w:r w:rsidR="00F90D23">
        <w:rPr>
          <w:rFonts w:eastAsia="Calibri"/>
          <w:lang w:val="ru-RU"/>
        </w:rPr>
        <w:t>)</w:t>
      </w:r>
      <w:r w:rsidRPr="00D92F93">
        <w:rPr>
          <w:rFonts w:eastAsia="Calibri"/>
          <w:lang w:val="ru-RU"/>
        </w:rPr>
        <w:tab/>
      </w:r>
      <w:bookmarkStart w:id="98" w:name="lt_pId227"/>
      <w:r w:rsidR="003879F4" w:rsidRPr="00D92F93">
        <w:rPr>
          <w:rFonts w:eastAsia="Calibri"/>
          <w:lang w:val="ru-RU"/>
        </w:rPr>
        <w:t xml:space="preserve">уведомить заинтересованные стороны о том, что </w:t>
      </w:r>
      <w:r w:rsidRPr="00D92F93">
        <w:rPr>
          <w:rFonts w:eastAsia="Calibri"/>
          <w:lang w:val="ru-RU"/>
        </w:rPr>
        <w:t xml:space="preserve">URCA </w:t>
      </w:r>
      <w:r w:rsidR="003879F4" w:rsidRPr="00D92F93">
        <w:rPr>
          <w:rFonts w:eastAsia="Calibri"/>
          <w:lang w:val="ru-RU"/>
        </w:rPr>
        <w:t>опубликовало</w:t>
      </w:r>
      <w:r w:rsidRPr="00D92F93">
        <w:rPr>
          <w:rFonts w:eastAsia="Calibri"/>
          <w:lang w:val="ru-RU"/>
        </w:rPr>
        <w:t xml:space="preserve"> NNP;</w:t>
      </w:r>
      <w:bookmarkEnd w:id="98"/>
      <w:r w:rsidRPr="00D92F93">
        <w:rPr>
          <w:rFonts w:eastAsia="Calibri"/>
          <w:lang w:val="ru-RU"/>
        </w:rPr>
        <w:t xml:space="preserve">  </w:t>
      </w:r>
    </w:p>
    <w:p w:rsidR="00C25ECA" w:rsidRPr="00D92F93" w:rsidRDefault="00C25ECA" w:rsidP="003065B9">
      <w:pPr>
        <w:pStyle w:val="enumlev1"/>
        <w:rPr>
          <w:rFonts w:eastAsia="Calibri"/>
          <w:lang w:val="ru-RU"/>
        </w:rPr>
      </w:pPr>
      <w:bookmarkStart w:id="99" w:name="lt_pId228"/>
      <w:proofErr w:type="spellStart"/>
      <w:r w:rsidRPr="00D92F93">
        <w:rPr>
          <w:rFonts w:eastAsia="Calibri"/>
          <w:lang w:val="ru-RU"/>
        </w:rPr>
        <w:t>ii</w:t>
      </w:r>
      <w:bookmarkEnd w:id="99"/>
      <w:proofErr w:type="spellEnd"/>
      <w:r w:rsidR="00F90D23">
        <w:rPr>
          <w:rFonts w:eastAsia="Calibri"/>
          <w:lang w:val="ru-RU"/>
        </w:rPr>
        <w:t>)</w:t>
      </w:r>
      <w:r w:rsidRPr="00D92F93">
        <w:rPr>
          <w:rFonts w:eastAsia="Calibri"/>
          <w:lang w:val="ru-RU"/>
        </w:rPr>
        <w:tab/>
      </w:r>
      <w:bookmarkStart w:id="100" w:name="lt_pId229"/>
      <w:r w:rsidR="003879F4" w:rsidRPr="00D92F93">
        <w:rPr>
          <w:rFonts w:eastAsia="Calibri"/>
          <w:lang w:val="ru-RU"/>
        </w:rPr>
        <w:t xml:space="preserve">представить краткий обзор </w:t>
      </w:r>
      <w:r w:rsidRPr="00D92F93">
        <w:rPr>
          <w:rFonts w:eastAsia="Calibri"/>
          <w:lang w:val="ru-RU"/>
        </w:rPr>
        <w:t xml:space="preserve">NNP; </w:t>
      </w:r>
      <w:bookmarkEnd w:id="100"/>
      <w:r w:rsidR="003879F4" w:rsidRPr="00D92F93">
        <w:rPr>
          <w:rFonts w:eastAsia="Calibri"/>
          <w:lang w:val="ru-RU"/>
        </w:rPr>
        <w:t>и</w:t>
      </w:r>
    </w:p>
    <w:p w:rsidR="00C25ECA" w:rsidRPr="00D92F93" w:rsidRDefault="00C25ECA" w:rsidP="003065B9">
      <w:pPr>
        <w:pStyle w:val="enumlev1"/>
        <w:rPr>
          <w:rFonts w:eastAsia="Calibri"/>
          <w:lang w:val="ru-RU"/>
        </w:rPr>
      </w:pPr>
      <w:bookmarkStart w:id="101" w:name="lt_pId230"/>
      <w:proofErr w:type="spellStart"/>
      <w:r w:rsidRPr="00D92F93">
        <w:rPr>
          <w:rFonts w:eastAsia="Calibri"/>
          <w:lang w:val="ru-RU"/>
        </w:rPr>
        <w:t>iii</w:t>
      </w:r>
      <w:bookmarkEnd w:id="101"/>
      <w:proofErr w:type="spellEnd"/>
      <w:r w:rsidR="00F90D23">
        <w:rPr>
          <w:rFonts w:eastAsia="Calibri"/>
          <w:lang w:val="ru-RU"/>
        </w:rPr>
        <w:t>)</w:t>
      </w:r>
      <w:r w:rsidRPr="00D92F93">
        <w:rPr>
          <w:rFonts w:eastAsia="Calibri"/>
          <w:lang w:val="ru-RU"/>
        </w:rPr>
        <w:tab/>
      </w:r>
      <w:bookmarkStart w:id="102" w:name="lt_pId231"/>
      <w:r w:rsidR="00BB24D5" w:rsidRPr="00D92F93">
        <w:rPr>
          <w:rFonts w:eastAsia="Calibri"/>
          <w:lang w:val="ru-RU"/>
        </w:rPr>
        <w:t>сообщить заинтересованным сторонам обновленное распределение ресурсов в рамках</w:t>
      </w:r>
      <w:r w:rsidRPr="00D92F93">
        <w:rPr>
          <w:rFonts w:eastAsia="Calibri"/>
          <w:lang w:val="ru-RU"/>
        </w:rPr>
        <w:t xml:space="preserve"> NNP.</w:t>
      </w:r>
      <w:bookmarkEnd w:id="102"/>
    </w:p>
    <w:p w:rsidR="00C25ECA" w:rsidRPr="00D92F93" w:rsidRDefault="00115019" w:rsidP="003065B9">
      <w:pPr>
        <w:pStyle w:val="Heading6"/>
        <w:keepNext/>
        <w:spacing w:before="320" w:after="120"/>
        <w:rPr>
          <w:b w:val="0"/>
          <w:bCs w:val="0"/>
          <w:i/>
          <w:iCs/>
          <w:lang w:val="ru-RU"/>
        </w:rPr>
      </w:pPr>
      <w:r w:rsidRPr="00D92F93">
        <w:rPr>
          <w:b w:val="0"/>
          <w:bCs w:val="0"/>
          <w:i/>
          <w:iCs/>
          <w:lang w:val="ru-RU"/>
        </w:rPr>
        <w:t>СТРУКТУРА НИЖЕСЛЕДУЮЩЕЙ ЧАСТИ НАСТОЯЩЕГО ДОКУМЕНТА</w:t>
      </w:r>
    </w:p>
    <w:p w:rsidR="00C25ECA" w:rsidRPr="00D92F93" w:rsidRDefault="00115019" w:rsidP="003065B9">
      <w:pPr>
        <w:spacing w:before="0"/>
        <w:jc w:val="left"/>
        <w:rPr>
          <w:rFonts w:eastAsia="Calibri"/>
          <w:lang w:val="ru-RU"/>
        </w:rPr>
      </w:pPr>
      <w:bookmarkStart w:id="103" w:name="lt_pId233"/>
      <w:r w:rsidRPr="00D92F93">
        <w:rPr>
          <w:rFonts w:eastAsia="Calibri"/>
          <w:lang w:val="ru-RU"/>
        </w:rPr>
        <w:t>Нижеследующая часть настоящего консультативного документа организована следующим образом</w:t>
      </w:r>
      <w:r w:rsidR="00C25ECA" w:rsidRPr="00D92F93">
        <w:rPr>
          <w:rFonts w:eastAsia="Calibri"/>
          <w:lang w:val="ru-RU"/>
        </w:rPr>
        <w:t>:</w:t>
      </w:r>
      <w:bookmarkEnd w:id="103"/>
    </w:p>
    <w:p w:rsidR="00C25ECA" w:rsidRPr="00D92F93" w:rsidRDefault="00115019" w:rsidP="002E7BD0">
      <w:pPr>
        <w:widowControl w:val="0"/>
        <w:numPr>
          <w:ilvl w:val="0"/>
          <w:numId w:val="4"/>
        </w:numPr>
        <w:overflowPunct/>
        <w:autoSpaceDE/>
        <w:adjustRightInd/>
        <w:spacing w:before="0"/>
        <w:ind w:hanging="720"/>
        <w:textAlignment w:val="auto"/>
        <w:rPr>
          <w:rFonts w:eastAsia="Calibri"/>
          <w:lang w:val="ru-RU"/>
        </w:rPr>
      </w:pPr>
      <w:bookmarkStart w:id="104" w:name="lt_pId234"/>
      <w:r w:rsidRPr="00D92F93">
        <w:rPr>
          <w:rFonts w:eastAsia="Calibri"/>
          <w:lang w:val="ru-RU"/>
        </w:rPr>
        <w:t>раздел </w:t>
      </w:r>
      <w:r w:rsidR="00C25ECA" w:rsidRPr="00D92F93">
        <w:rPr>
          <w:rFonts w:eastAsia="Calibri"/>
          <w:lang w:val="ru-RU"/>
        </w:rPr>
        <w:t>2</w:t>
      </w:r>
      <w:r w:rsidR="002E7BD0">
        <w:rPr>
          <w:rFonts w:eastAsia="Calibri"/>
          <w:lang w:val="ru-RU"/>
        </w:rPr>
        <w:t xml:space="preserve"> </w:t>
      </w:r>
      <w:r w:rsidRPr="00D92F93">
        <w:rPr>
          <w:rFonts w:eastAsia="Calibri"/>
          <w:lang w:val="ru-RU"/>
        </w:rPr>
        <w:t>–</w:t>
      </w:r>
      <w:r w:rsidR="00C25ECA" w:rsidRPr="00D92F93">
        <w:rPr>
          <w:rFonts w:eastAsia="Calibri"/>
          <w:lang w:val="ru-RU"/>
        </w:rPr>
        <w:t xml:space="preserve"> </w:t>
      </w:r>
      <w:r w:rsidR="00A50CA8" w:rsidRPr="00D92F93">
        <w:rPr>
          <w:rFonts w:eastAsia="Calibri"/>
          <w:lang w:val="ru-RU"/>
        </w:rPr>
        <w:t>информация о публикации</w:t>
      </w:r>
      <w:r w:rsidR="00C25ECA" w:rsidRPr="00D92F93">
        <w:rPr>
          <w:rFonts w:eastAsia="Calibri"/>
          <w:lang w:val="ru-RU"/>
        </w:rPr>
        <w:t xml:space="preserve"> NNP;</w:t>
      </w:r>
      <w:bookmarkEnd w:id="104"/>
    </w:p>
    <w:p w:rsidR="00C25ECA" w:rsidRPr="00D92F93" w:rsidRDefault="00A50CA8" w:rsidP="003065B9">
      <w:pPr>
        <w:widowControl w:val="0"/>
        <w:numPr>
          <w:ilvl w:val="0"/>
          <w:numId w:val="4"/>
        </w:numPr>
        <w:overflowPunct/>
        <w:autoSpaceDE/>
        <w:adjustRightInd/>
        <w:spacing w:before="0"/>
        <w:ind w:hanging="720"/>
        <w:textAlignment w:val="auto"/>
        <w:rPr>
          <w:rFonts w:eastAsia="Calibri"/>
          <w:lang w:val="ru-RU"/>
        </w:rPr>
      </w:pPr>
      <w:bookmarkStart w:id="105" w:name="lt_pId235"/>
      <w:r w:rsidRPr="00D92F93">
        <w:rPr>
          <w:rFonts w:eastAsia="Calibri"/>
          <w:lang w:val="ru-RU"/>
        </w:rPr>
        <w:t>раздел </w:t>
      </w:r>
      <w:r w:rsidR="00C25ECA" w:rsidRPr="00D92F93">
        <w:rPr>
          <w:rFonts w:eastAsia="Calibri"/>
          <w:lang w:val="ru-RU"/>
        </w:rPr>
        <w:t>3</w:t>
      </w:r>
      <w:r w:rsidR="002E7BD0">
        <w:rPr>
          <w:rFonts w:eastAsia="Calibri"/>
          <w:lang w:val="ru-RU"/>
        </w:rPr>
        <w:t xml:space="preserve"> </w:t>
      </w:r>
      <w:r w:rsidRPr="00D92F93">
        <w:rPr>
          <w:rFonts w:eastAsia="Calibri"/>
          <w:lang w:val="ru-RU"/>
        </w:rPr>
        <w:t>– описание структуры</w:t>
      </w:r>
      <w:r w:rsidR="00C25ECA" w:rsidRPr="00D92F93">
        <w:rPr>
          <w:rFonts w:eastAsia="Calibri"/>
          <w:lang w:val="ru-RU"/>
        </w:rPr>
        <w:t xml:space="preserve"> NNP; </w:t>
      </w:r>
      <w:bookmarkEnd w:id="105"/>
      <w:r w:rsidRPr="00D92F93">
        <w:rPr>
          <w:rFonts w:eastAsia="Calibri"/>
          <w:lang w:val="ru-RU"/>
        </w:rPr>
        <w:t>и</w:t>
      </w:r>
    </w:p>
    <w:p w:rsidR="00C25ECA" w:rsidRPr="00D92F93" w:rsidRDefault="00A50CA8" w:rsidP="00863B85">
      <w:pPr>
        <w:widowControl w:val="0"/>
        <w:numPr>
          <w:ilvl w:val="0"/>
          <w:numId w:val="4"/>
        </w:numPr>
        <w:overflowPunct/>
        <w:autoSpaceDE/>
        <w:adjustRightInd/>
        <w:spacing w:before="0"/>
        <w:ind w:hanging="720"/>
        <w:textAlignment w:val="auto"/>
        <w:rPr>
          <w:rFonts w:eastAsia="Calibri"/>
          <w:b/>
          <w:bCs/>
          <w:iCs/>
          <w:color w:val="000000"/>
          <w:lang w:val="ru-RU"/>
        </w:rPr>
      </w:pPr>
      <w:bookmarkStart w:id="106" w:name="lt_pId236"/>
      <w:r w:rsidRPr="00D92F93">
        <w:rPr>
          <w:rFonts w:eastAsia="Calibri"/>
          <w:lang w:val="ru-RU"/>
        </w:rPr>
        <w:t>раздел </w:t>
      </w:r>
      <w:r w:rsidR="00C25ECA" w:rsidRPr="00D92F93">
        <w:rPr>
          <w:rFonts w:eastAsia="Calibri"/>
          <w:lang w:val="ru-RU"/>
        </w:rPr>
        <w:t>4</w:t>
      </w:r>
      <w:r w:rsidR="002E7BD0">
        <w:rPr>
          <w:rFonts w:eastAsia="Calibri"/>
          <w:lang w:val="ru-RU"/>
        </w:rPr>
        <w:t xml:space="preserve"> </w:t>
      </w:r>
      <w:r w:rsidRPr="00D92F93">
        <w:rPr>
          <w:rFonts w:eastAsia="Calibri"/>
          <w:lang w:val="ru-RU"/>
        </w:rPr>
        <w:t xml:space="preserve">– </w:t>
      </w:r>
      <w:r w:rsidR="00863B85">
        <w:rPr>
          <w:rFonts w:eastAsia="Calibri"/>
          <w:lang w:val="ru-RU"/>
        </w:rPr>
        <w:t>актуальные</w:t>
      </w:r>
      <w:r w:rsidRPr="00D92F93">
        <w:rPr>
          <w:rFonts w:eastAsia="Calibri"/>
          <w:lang w:val="ru-RU"/>
        </w:rPr>
        <w:t xml:space="preserve"> распределени</w:t>
      </w:r>
      <w:r w:rsidR="00863B85">
        <w:rPr>
          <w:rFonts w:eastAsia="Calibri"/>
          <w:lang w:val="ru-RU"/>
        </w:rPr>
        <w:t>я</w:t>
      </w:r>
      <w:r w:rsidRPr="00D92F93">
        <w:rPr>
          <w:rFonts w:eastAsia="Calibri"/>
          <w:lang w:val="ru-RU"/>
        </w:rPr>
        <w:t xml:space="preserve"> ресурсов нумерации</w:t>
      </w:r>
      <w:r w:rsidR="00C25ECA" w:rsidRPr="00D92F93">
        <w:rPr>
          <w:rFonts w:eastAsia="Calibri"/>
          <w:lang w:val="ru-RU"/>
        </w:rPr>
        <w:t>.</w:t>
      </w:r>
      <w:bookmarkEnd w:id="106"/>
      <w:r w:rsidR="00C25ECA" w:rsidRPr="00D92F93">
        <w:rPr>
          <w:rFonts w:eastAsia="Calibri"/>
          <w:lang w:val="ru-RU"/>
        </w:rPr>
        <w:t xml:space="preserve"> </w:t>
      </w:r>
    </w:p>
    <w:p w:rsidR="00C25ECA" w:rsidRPr="00D92F93" w:rsidRDefault="00F90D23" w:rsidP="00B74A30">
      <w:pPr>
        <w:keepNext/>
        <w:spacing w:before="320" w:after="120"/>
        <w:outlineLvl w:val="4"/>
        <w:rPr>
          <w:rFonts w:cs="Arial"/>
          <w:kern w:val="32"/>
          <w:lang w:val="ru-RU"/>
        </w:rPr>
      </w:pPr>
      <w:bookmarkStart w:id="107" w:name="_Toc489001246"/>
      <w:r>
        <w:rPr>
          <w:rFonts w:cs="Arial"/>
          <w:kern w:val="32"/>
          <w:lang w:val="ru-RU"/>
        </w:rPr>
        <w:t>2</w:t>
      </w:r>
      <w:r w:rsidR="00C25ECA" w:rsidRPr="00D92F93">
        <w:rPr>
          <w:rFonts w:cs="Arial"/>
          <w:kern w:val="32"/>
          <w:lang w:val="ru-RU"/>
        </w:rPr>
        <w:tab/>
      </w:r>
      <w:bookmarkEnd w:id="107"/>
      <w:r w:rsidR="00A50CA8" w:rsidRPr="00D92F93">
        <w:rPr>
          <w:rFonts w:cs="Arial"/>
          <w:kern w:val="32"/>
          <w:lang w:val="ru-RU"/>
        </w:rPr>
        <w:t>ПУБЛИКАЦИЯ ПЛАНА НУМЕРАЦИИ</w:t>
      </w:r>
    </w:p>
    <w:p w:rsidR="00C25ECA" w:rsidRPr="00D92F93" w:rsidRDefault="00A50CA8" w:rsidP="003065B9">
      <w:pPr>
        <w:widowControl w:val="0"/>
        <w:spacing w:before="0" w:after="80"/>
        <w:rPr>
          <w:lang w:val="ru-RU"/>
        </w:rPr>
      </w:pPr>
      <w:bookmarkStart w:id="108" w:name="lt_pId239"/>
      <w:r w:rsidRPr="00D92F93">
        <w:rPr>
          <w:lang w:val="ru-RU"/>
        </w:rPr>
        <w:t>В данном разделе представлена информация о публикации</w:t>
      </w:r>
      <w:r w:rsidR="00C25ECA" w:rsidRPr="00D92F93">
        <w:rPr>
          <w:lang w:val="ru-RU"/>
        </w:rPr>
        <w:t xml:space="preserve"> NNP, </w:t>
      </w:r>
      <w:r w:rsidRPr="00D92F93">
        <w:rPr>
          <w:lang w:val="ru-RU"/>
        </w:rPr>
        <w:t xml:space="preserve">о порядке получения копии </w:t>
      </w:r>
      <w:r w:rsidR="00C25ECA" w:rsidRPr="00D92F93">
        <w:rPr>
          <w:lang w:val="ru-RU"/>
        </w:rPr>
        <w:t xml:space="preserve">NNP </w:t>
      </w:r>
      <w:r w:rsidRPr="00D92F93">
        <w:rPr>
          <w:lang w:val="ru-RU"/>
        </w:rPr>
        <w:t xml:space="preserve">и </w:t>
      </w:r>
      <w:r w:rsidR="004238A3" w:rsidRPr="00D92F93">
        <w:rPr>
          <w:lang w:val="ru-RU"/>
        </w:rPr>
        <w:t>форм</w:t>
      </w:r>
      <w:r w:rsidRPr="00D92F93">
        <w:rPr>
          <w:lang w:val="ru-RU"/>
        </w:rPr>
        <w:t xml:space="preserve"> заявления для запроса ресурсов нумерации</w:t>
      </w:r>
      <w:r w:rsidR="00C25ECA" w:rsidRPr="00D92F93">
        <w:rPr>
          <w:lang w:val="ru-RU"/>
        </w:rPr>
        <w:t>.</w:t>
      </w:r>
      <w:bookmarkEnd w:id="108"/>
      <w:r w:rsidR="00C25ECA" w:rsidRPr="00D92F93">
        <w:rPr>
          <w:lang w:val="ru-RU"/>
        </w:rPr>
        <w:t xml:space="preserve"> </w:t>
      </w:r>
    </w:p>
    <w:p w:rsidR="00C25ECA" w:rsidRPr="00D92F93" w:rsidRDefault="00A50CA8" w:rsidP="003065B9">
      <w:pPr>
        <w:overflowPunct/>
        <w:autoSpaceDE/>
        <w:adjustRightInd/>
        <w:snapToGrid w:val="0"/>
        <w:spacing w:before="0" w:after="80"/>
        <w:rPr>
          <w:rFonts w:eastAsia="Calibri"/>
          <w:lang w:val="ru-RU"/>
        </w:rPr>
      </w:pPr>
      <w:bookmarkStart w:id="109" w:name="lt_pId240"/>
      <w:r w:rsidRPr="00D92F93">
        <w:rPr>
          <w:lang w:val="ru-RU"/>
        </w:rPr>
        <w:t xml:space="preserve">Во исполнение своих обязанностей в соответствии с </w:t>
      </w:r>
      <w:r w:rsidR="0050591E" w:rsidRPr="00D92F93">
        <w:rPr>
          <w:lang w:val="ru-RU"/>
        </w:rPr>
        <w:t>разделом</w:t>
      </w:r>
      <w:r w:rsidRPr="00D92F93">
        <w:rPr>
          <w:lang w:val="ru-RU"/>
        </w:rPr>
        <w:t xml:space="preserve"> 79 Закона о связи URCA опубликовало </w:t>
      </w:r>
      <w:r w:rsidRPr="00D92F93">
        <w:rPr>
          <w:rFonts w:eastAsia="Calibri"/>
          <w:lang w:val="ru-RU"/>
        </w:rPr>
        <w:t>12 августа 2011 года</w:t>
      </w:r>
      <w:r w:rsidRPr="00D92F93">
        <w:rPr>
          <w:lang w:val="ru-RU"/>
        </w:rPr>
        <w:t xml:space="preserve"> Национальный план нумерации Багамских Островов</w:t>
      </w:r>
      <w:r w:rsidR="00C25ECA" w:rsidRPr="00D92F93">
        <w:rPr>
          <w:rFonts w:eastAsia="Calibri"/>
          <w:lang w:val="ru-RU"/>
        </w:rPr>
        <w:t xml:space="preserve"> (NNP).</w:t>
      </w:r>
      <w:bookmarkEnd w:id="109"/>
      <w:r w:rsidR="00C25ECA" w:rsidRPr="00D92F93">
        <w:rPr>
          <w:rFonts w:eastAsia="Calibri"/>
          <w:lang w:val="ru-RU"/>
        </w:rPr>
        <w:t xml:space="preserve"> </w:t>
      </w:r>
      <w:bookmarkStart w:id="110" w:name="lt_pId241"/>
      <w:r w:rsidRPr="00D92F93">
        <w:rPr>
          <w:rFonts w:eastAsia="Calibri"/>
          <w:lang w:val="ru-RU"/>
        </w:rPr>
        <w:t>В </w:t>
      </w:r>
      <w:r w:rsidR="00C25ECA" w:rsidRPr="00D92F93">
        <w:rPr>
          <w:rFonts w:eastAsia="Calibri"/>
          <w:lang w:val="ru-RU"/>
        </w:rPr>
        <w:t xml:space="preserve">NNP </w:t>
      </w:r>
      <w:r w:rsidRPr="00D92F93">
        <w:rPr>
          <w:rFonts w:eastAsia="Calibri"/>
          <w:lang w:val="ru-RU"/>
        </w:rPr>
        <w:t xml:space="preserve">изложена политика и руководящие принципы, </w:t>
      </w:r>
      <w:r w:rsidR="004238A3" w:rsidRPr="00D92F93">
        <w:rPr>
          <w:rFonts w:eastAsia="Calibri"/>
          <w:lang w:val="ru-RU"/>
        </w:rPr>
        <w:t xml:space="preserve">которые </w:t>
      </w:r>
      <w:r w:rsidRPr="00D92F93">
        <w:rPr>
          <w:rFonts w:eastAsia="Calibri"/>
          <w:lang w:val="ru-RU"/>
        </w:rPr>
        <w:t>используе</w:t>
      </w:r>
      <w:r w:rsidR="004238A3" w:rsidRPr="00D92F93">
        <w:rPr>
          <w:rFonts w:eastAsia="Calibri"/>
          <w:lang w:val="ru-RU"/>
        </w:rPr>
        <w:t>т</w:t>
      </w:r>
      <w:r w:rsidRPr="00D92F93">
        <w:rPr>
          <w:rFonts w:eastAsia="Calibri"/>
          <w:lang w:val="ru-RU"/>
        </w:rPr>
        <w:t xml:space="preserve"> </w:t>
      </w:r>
      <w:r w:rsidR="00C25ECA" w:rsidRPr="00D92F93">
        <w:rPr>
          <w:rFonts w:eastAsia="Calibri"/>
          <w:lang w:val="ru-RU"/>
        </w:rPr>
        <w:t xml:space="preserve">URCA </w:t>
      </w:r>
      <w:r w:rsidR="004238A3" w:rsidRPr="00D92F93">
        <w:rPr>
          <w:rFonts w:eastAsia="Calibri"/>
          <w:lang w:val="ru-RU"/>
        </w:rPr>
        <w:t>для управления ресурсами нумерации Багамских Островов и их распределения</w:t>
      </w:r>
      <w:r w:rsidR="00C25ECA" w:rsidRPr="00D92F93">
        <w:rPr>
          <w:rFonts w:eastAsia="Calibri"/>
          <w:lang w:val="ru-RU"/>
        </w:rPr>
        <w:t>.</w:t>
      </w:r>
      <w:bookmarkEnd w:id="110"/>
      <w:r w:rsidR="00C25ECA" w:rsidRPr="00D92F93">
        <w:rPr>
          <w:rFonts w:eastAsia="Calibri"/>
          <w:lang w:val="ru-RU"/>
        </w:rPr>
        <w:t xml:space="preserve"> </w:t>
      </w:r>
    </w:p>
    <w:p w:rsidR="00C25ECA" w:rsidRPr="00D92F93" w:rsidRDefault="004238A3" w:rsidP="003065B9">
      <w:pPr>
        <w:snapToGrid w:val="0"/>
        <w:spacing w:before="0" w:after="80"/>
        <w:rPr>
          <w:lang w:val="ru-RU"/>
        </w:rPr>
      </w:pPr>
      <w:bookmarkStart w:id="111" w:name="lt_pId242"/>
      <w:r w:rsidRPr="00D92F93">
        <w:rPr>
          <w:lang w:val="ru-RU"/>
        </w:rPr>
        <w:t xml:space="preserve">Заинтересованные стороны могут получить копию </w:t>
      </w:r>
      <w:r w:rsidR="00C25ECA" w:rsidRPr="00D92F93">
        <w:rPr>
          <w:lang w:val="ru-RU"/>
        </w:rPr>
        <w:t>NNP</w:t>
      </w:r>
      <w:r w:rsidRPr="00D92F93">
        <w:rPr>
          <w:lang w:val="ru-RU"/>
        </w:rPr>
        <w:t xml:space="preserve"> и формы заявлений на оформление ресурсов нумерации, обратившись на веб-сайт</w:t>
      </w:r>
      <w:r w:rsidR="00C25ECA" w:rsidRPr="00D92F93">
        <w:rPr>
          <w:lang w:val="ru-RU"/>
        </w:rPr>
        <w:t xml:space="preserve"> URCA</w:t>
      </w:r>
      <w:r w:rsidRPr="00D92F93">
        <w:rPr>
          <w:lang w:val="ru-RU"/>
        </w:rPr>
        <w:t xml:space="preserve"> по адресу:</w:t>
      </w:r>
      <w:r w:rsidR="00C25ECA" w:rsidRPr="00D92F93">
        <w:rPr>
          <w:lang w:val="ru-RU"/>
        </w:rPr>
        <w:t xml:space="preserve"> </w:t>
      </w:r>
      <w:hyperlink r:id="rId20" w:history="1">
        <w:r w:rsidR="00C25ECA" w:rsidRPr="00D92F93">
          <w:rPr>
            <w:rStyle w:val="Hyperlink"/>
            <w:lang w:val="ru-RU"/>
          </w:rPr>
          <w:t>http://www.urcabahamas.bs/publications-library.php?cmd=view&amp;id=89&amp;pre=y</w:t>
        </w:r>
      </w:hyperlink>
      <w:r w:rsidR="00C25ECA" w:rsidRPr="00D92F93">
        <w:rPr>
          <w:lang w:val="ru-RU"/>
        </w:rPr>
        <w:t>.</w:t>
      </w:r>
      <w:bookmarkEnd w:id="111"/>
      <w:r w:rsidR="00C25ECA" w:rsidRPr="00D92F93">
        <w:rPr>
          <w:lang w:val="ru-RU"/>
        </w:rPr>
        <w:t xml:space="preserve"> </w:t>
      </w:r>
      <w:bookmarkStart w:id="112" w:name="lt_pId243"/>
      <w:r w:rsidRPr="00D92F93">
        <w:rPr>
          <w:lang w:val="ru-RU"/>
        </w:rPr>
        <w:t>Кроме того, в таблице 4 нижеследующего раздела 4 приведена детальная информация о код</w:t>
      </w:r>
      <w:r w:rsidR="003C54BD" w:rsidRPr="00D92F93">
        <w:rPr>
          <w:lang w:val="ru-RU"/>
        </w:rPr>
        <w:t>ах</w:t>
      </w:r>
      <w:r w:rsidRPr="00D92F93">
        <w:rPr>
          <w:lang w:val="ru-RU"/>
        </w:rPr>
        <w:t xml:space="preserve"> центральных станций Багамских Островов</w:t>
      </w:r>
      <w:r w:rsidR="00C25ECA" w:rsidRPr="00D92F93">
        <w:rPr>
          <w:lang w:val="ru-RU"/>
        </w:rPr>
        <w:t>.</w:t>
      </w:r>
      <w:bookmarkEnd w:id="112"/>
      <w:r w:rsidR="00C25ECA" w:rsidRPr="00D92F93">
        <w:rPr>
          <w:lang w:val="ru-RU"/>
        </w:rPr>
        <w:t xml:space="preserve"> </w:t>
      </w:r>
    </w:p>
    <w:p w:rsidR="00C25ECA" w:rsidRPr="00D92F93" w:rsidRDefault="00F90D23" w:rsidP="005766B2">
      <w:pPr>
        <w:keepNext/>
        <w:pageBreakBefore/>
        <w:spacing w:before="320" w:after="120"/>
        <w:outlineLvl w:val="4"/>
        <w:rPr>
          <w:rFonts w:cs="Arial"/>
          <w:kern w:val="32"/>
          <w:lang w:val="ru-RU"/>
        </w:rPr>
      </w:pPr>
      <w:bookmarkStart w:id="113" w:name="_Toc489001247"/>
      <w:r>
        <w:rPr>
          <w:rFonts w:cs="Arial"/>
          <w:kern w:val="32"/>
          <w:lang w:val="ru-RU"/>
        </w:rPr>
        <w:lastRenderedPageBreak/>
        <w:t>3</w:t>
      </w:r>
      <w:r w:rsidR="00C25ECA" w:rsidRPr="00D92F93">
        <w:rPr>
          <w:rFonts w:cs="Arial"/>
          <w:kern w:val="32"/>
          <w:lang w:val="ru-RU"/>
        </w:rPr>
        <w:tab/>
      </w:r>
      <w:bookmarkEnd w:id="113"/>
      <w:r w:rsidR="009D595B" w:rsidRPr="00D92F93">
        <w:rPr>
          <w:rFonts w:cs="Arial"/>
          <w:kern w:val="32"/>
          <w:lang w:val="ru-RU"/>
        </w:rPr>
        <w:t>СТРУКТУРА ПЛАНА НУМЕРАЦИИ</w:t>
      </w:r>
    </w:p>
    <w:p w:rsidR="00C25ECA" w:rsidRPr="00D92F93" w:rsidRDefault="009D595B" w:rsidP="003065B9">
      <w:pPr>
        <w:spacing w:before="0"/>
        <w:rPr>
          <w:lang w:val="ru-RU"/>
        </w:rPr>
      </w:pPr>
      <w:bookmarkStart w:id="114" w:name="lt_pId246"/>
      <w:r w:rsidRPr="00D92F93">
        <w:rPr>
          <w:lang w:val="ru-RU"/>
        </w:rPr>
        <w:t>В данном разделе описана структура Плана нумерации</w:t>
      </w:r>
      <w:r w:rsidR="00C25ECA" w:rsidRPr="00D92F93">
        <w:rPr>
          <w:lang w:val="ru-RU"/>
        </w:rPr>
        <w:t>.</w:t>
      </w:r>
      <w:bookmarkEnd w:id="114"/>
      <w:r w:rsidR="00C25ECA" w:rsidRPr="00D92F93">
        <w:rPr>
          <w:lang w:val="ru-RU"/>
        </w:rPr>
        <w:t xml:space="preserve"> </w:t>
      </w:r>
    </w:p>
    <w:p w:rsidR="00C25ECA" w:rsidRPr="00D92F93" w:rsidRDefault="00BF3F25" w:rsidP="00B75C9F">
      <w:pPr>
        <w:rPr>
          <w:lang w:val="ru-RU"/>
        </w:rPr>
      </w:pPr>
      <w:bookmarkStart w:id="115" w:name="lt_pId247"/>
      <w:r w:rsidRPr="00D92F93">
        <w:rPr>
          <w:lang w:val="ru-RU"/>
        </w:rPr>
        <w:t>Багамские Острова являются членом Североамериканского плана нумерации</w:t>
      </w:r>
      <w:r w:rsidR="00C25ECA" w:rsidRPr="00D92F93">
        <w:rPr>
          <w:lang w:val="ru-RU"/>
        </w:rPr>
        <w:t xml:space="preserve"> (NANP)</w:t>
      </w:r>
      <w:r w:rsidR="00414BE2" w:rsidRPr="00D92F93">
        <w:rPr>
          <w:lang w:val="ru-RU"/>
        </w:rPr>
        <w:t xml:space="preserve">, который составляет базовую схему нумерации для коммутируемой телефонной сети общего пользования (КТСОП) в странах, </w:t>
      </w:r>
      <w:r w:rsidR="00F31AD3" w:rsidRPr="00D92F93">
        <w:rPr>
          <w:lang w:val="ru-RU"/>
        </w:rPr>
        <w:t>относящихся</w:t>
      </w:r>
      <w:r w:rsidR="00414BE2" w:rsidRPr="00D92F93">
        <w:rPr>
          <w:lang w:val="ru-RU"/>
        </w:rPr>
        <w:t xml:space="preserve"> к коду страны </w:t>
      </w:r>
      <w:r w:rsidR="00C25ECA" w:rsidRPr="00D92F93">
        <w:rPr>
          <w:lang w:val="ru-RU"/>
        </w:rPr>
        <w:t>1.</w:t>
      </w:r>
      <w:bookmarkEnd w:id="115"/>
      <w:r w:rsidR="00C25ECA" w:rsidRPr="00D92F93">
        <w:rPr>
          <w:lang w:val="ru-RU"/>
        </w:rPr>
        <w:t xml:space="preserve"> </w:t>
      </w:r>
      <w:bookmarkStart w:id="116" w:name="lt_pId248"/>
      <w:r w:rsidR="0050591E">
        <w:rPr>
          <w:lang w:val="ru-RU"/>
        </w:rPr>
        <w:t xml:space="preserve">В число этих стран входят </w:t>
      </w:r>
      <w:r w:rsidR="00414BE2" w:rsidRPr="00D92F93">
        <w:rPr>
          <w:lang w:val="ru-RU"/>
        </w:rPr>
        <w:t>Багамские Острова, Соединенные Штаты Америки, Канад</w:t>
      </w:r>
      <w:r w:rsidR="0050591E">
        <w:rPr>
          <w:lang w:val="ru-RU"/>
        </w:rPr>
        <w:t>а</w:t>
      </w:r>
      <w:r w:rsidR="00414BE2" w:rsidRPr="00D92F93">
        <w:rPr>
          <w:lang w:val="ru-RU"/>
        </w:rPr>
        <w:t xml:space="preserve">, Бермудские </w:t>
      </w:r>
      <w:r w:rsidR="0050591E">
        <w:rPr>
          <w:lang w:val="ru-RU"/>
        </w:rPr>
        <w:t>О</w:t>
      </w:r>
      <w:r w:rsidR="00414BE2" w:rsidRPr="00D92F93">
        <w:rPr>
          <w:lang w:val="ru-RU"/>
        </w:rPr>
        <w:t>строва и пятнадцать</w:t>
      </w:r>
      <w:r w:rsidR="00C25ECA" w:rsidRPr="00D92F93">
        <w:rPr>
          <w:lang w:val="ru-RU"/>
        </w:rPr>
        <w:t xml:space="preserve"> (15) </w:t>
      </w:r>
      <w:r w:rsidR="00414BE2" w:rsidRPr="00D92F93">
        <w:rPr>
          <w:lang w:val="ru-RU"/>
        </w:rPr>
        <w:t>стран Карибского бассейна</w:t>
      </w:r>
      <w:r w:rsidR="00C25ECA" w:rsidRPr="00D92F93">
        <w:rPr>
          <w:vertAlign w:val="superscript"/>
          <w:lang w:val="ru-RU"/>
        </w:rPr>
        <w:footnoteReference w:id="1"/>
      </w:r>
      <w:r w:rsidR="00C25ECA" w:rsidRPr="00D92F93">
        <w:rPr>
          <w:lang w:val="ru-RU"/>
        </w:rPr>
        <w:t>.</w:t>
      </w:r>
      <w:bookmarkEnd w:id="116"/>
      <w:r w:rsidR="00C25ECA" w:rsidRPr="00D92F93">
        <w:rPr>
          <w:lang w:val="ru-RU"/>
        </w:rPr>
        <w:t xml:space="preserve"> </w:t>
      </w:r>
      <w:bookmarkStart w:id="119" w:name="lt_pId249"/>
      <w:r w:rsidR="00F31AD3" w:rsidRPr="00D92F93">
        <w:rPr>
          <w:lang w:val="ru-RU"/>
        </w:rPr>
        <w:t xml:space="preserve">Структура и формат </w:t>
      </w:r>
      <w:r w:rsidR="00236BF8" w:rsidRPr="00D92F93">
        <w:rPr>
          <w:lang w:val="ru-RU"/>
        </w:rPr>
        <w:t xml:space="preserve">международного </w:t>
      </w:r>
      <w:r w:rsidR="00F31AD3" w:rsidRPr="00D92F93">
        <w:rPr>
          <w:lang w:val="ru-RU"/>
        </w:rPr>
        <w:t>плана нумерации электросвязи общего пользования соответствует</w:t>
      </w:r>
      <w:r w:rsidR="00B75C9F">
        <w:rPr>
          <w:lang w:val="ru-RU"/>
        </w:rPr>
        <w:t xml:space="preserve"> практике</w:t>
      </w:r>
      <w:r w:rsidR="00F31AD3" w:rsidRPr="00D92F93">
        <w:rPr>
          <w:lang w:val="ru-RU"/>
        </w:rPr>
        <w:t xml:space="preserve"> </w:t>
      </w:r>
      <w:r w:rsidR="00B75C9F" w:rsidRPr="00D92F93">
        <w:rPr>
          <w:lang w:val="ru-RU"/>
        </w:rPr>
        <w:t>администр</w:t>
      </w:r>
      <w:r w:rsidR="00B75C9F">
        <w:rPr>
          <w:lang w:val="ru-RU"/>
        </w:rPr>
        <w:t>ирования</w:t>
      </w:r>
      <w:r w:rsidR="00B75C9F" w:rsidRPr="00D92F93">
        <w:rPr>
          <w:lang w:val="ru-RU"/>
        </w:rPr>
        <w:t xml:space="preserve"> </w:t>
      </w:r>
      <w:r w:rsidR="00C25ECA" w:rsidRPr="00D92F93">
        <w:rPr>
          <w:lang w:val="ru-RU"/>
        </w:rPr>
        <w:t xml:space="preserve">NANP </w:t>
      </w:r>
      <w:r w:rsidR="00F31AD3" w:rsidRPr="00D92F93">
        <w:rPr>
          <w:lang w:val="ru-RU"/>
        </w:rPr>
        <w:t>и соответствующим Рекомендациям Международного союза электросвязи</w:t>
      </w:r>
      <w:r w:rsidR="00C25ECA" w:rsidRPr="00D92F93">
        <w:rPr>
          <w:lang w:val="ru-RU"/>
        </w:rPr>
        <w:t xml:space="preserve"> (</w:t>
      </w:r>
      <w:r w:rsidR="00F31AD3" w:rsidRPr="00D92F93">
        <w:rPr>
          <w:lang w:val="ru-RU"/>
        </w:rPr>
        <w:t>МСЭ</w:t>
      </w:r>
      <w:r w:rsidR="00C25ECA" w:rsidRPr="00D92F93">
        <w:rPr>
          <w:lang w:val="ru-RU"/>
        </w:rPr>
        <w:t>)</w:t>
      </w:r>
      <w:r w:rsidR="00F31AD3" w:rsidRPr="00D92F93">
        <w:rPr>
          <w:lang w:val="ru-RU"/>
        </w:rPr>
        <w:t>, таким как</w:t>
      </w:r>
      <w:r w:rsidR="00C25ECA" w:rsidRPr="00D92F93">
        <w:rPr>
          <w:lang w:val="ru-RU"/>
        </w:rPr>
        <w:t xml:space="preserve"> E.164</w:t>
      </w:r>
      <w:r w:rsidR="00F31AD3" w:rsidRPr="00D92F93">
        <w:rPr>
          <w:lang w:val="ru-RU"/>
        </w:rPr>
        <w:t xml:space="preserve"> и</w:t>
      </w:r>
      <w:r w:rsidR="00C25ECA" w:rsidRPr="00D92F93">
        <w:rPr>
          <w:lang w:val="ru-RU"/>
        </w:rPr>
        <w:t xml:space="preserve"> E.212.</w:t>
      </w:r>
      <w:bookmarkEnd w:id="119"/>
      <w:r w:rsidR="00C25ECA" w:rsidRPr="00D92F93">
        <w:rPr>
          <w:lang w:val="ru-RU"/>
        </w:rPr>
        <w:t xml:space="preserve"> </w:t>
      </w:r>
      <w:r w:rsidR="00236BF8" w:rsidRPr="00D92F93">
        <w:rPr>
          <w:lang w:val="ru-RU"/>
        </w:rPr>
        <w:t>Ниже приведено подробное</w:t>
      </w:r>
      <w:r w:rsidR="00C25ECA" w:rsidRPr="00D92F93">
        <w:rPr>
          <w:lang w:val="ru-RU"/>
        </w:rPr>
        <w:t xml:space="preserve"> </w:t>
      </w:r>
      <w:bookmarkStart w:id="120" w:name="lt_pId250"/>
      <w:r w:rsidR="00236BF8" w:rsidRPr="00D92F93">
        <w:rPr>
          <w:lang w:val="ru-RU"/>
        </w:rPr>
        <w:t>описание</w:t>
      </w:r>
      <w:r w:rsidR="00C25ECA" w:rsidRPr="00D92F93">
        <w:rPr>
          <w:lang w:val="ru-RU"/>
        </w:rPr>
        <w:t>.</w:t>
      </w:r>
      <w:bookmarkEnd w:id="120"/>
    </w:p>
    <w:p w:rsidR="00C25ECA" w:rsidRPr="00D92F93" w:rsidRDefault="00236BF8" w:rsidP="003065B9">
      <w:pPr>
        <w:rPr>
          <w:lang w:val="ru-RU"/>
        </w:rPr>
      </w:pPr>
      <w:bookmarkStart w:id="121" w:name="lt_pId251"/>
      <w:r w:rsidRPr="00D92F93">
        <w:rPr>
          <w:lang w:val="ru-RU"/>
        </w:rPr>
        <w:t xml:space="preserve">Структура </w:t>
      </w:r>
      <w:r w:rsidR="00C25ECA" w:rsidRPr="00D92F93">
        <w:rPr>
          <w:lang w:val="ru-RU"/>
        </w:rPr>
        <w:t xml:space="preserve">NANP </w:t>
      </w:r>
      <w:r w:rsidRPr="00D92F93">
        <w:rPr>
          <w:lang w:val="ru-RU"/>
        </w:rPr>
        <w:t>определена форматом</w:t>
      </w:r>
      <w:r w:rsidR="00C25ECA" w:rsidRPr="00D92F93">
        <w:rPr>
          <w:lang w:val="ru-RU"/>
        </w:rPr>
        <w:t>:</w:t>
      </w:r>
      <w:bookmarkEnd w:id="121"/>
    </w:p>
    <w:p w:rsidR="00C25ECA" w:rsidRPr="00D92F93" w:rsidRDefault="00C25ECA" w:rsidP="009A6B05">
      <w:pPr>
        <w:tabs>
          <w:tab w:val="left" w:pos="2977"/>
        </w:tabs>
        <w:spacing w:before="0"/>
        <w:rPr>
          <w:lang w:val="ru-RU"/>
        </w:rPr>
      </w:pPr>
      <w:r w:rsidRPr="00D92F93">
        <w:rPr>
          <w:lang w:val="ru-RU"/>
        </w:rPr>
        <w:tab/>
      </w:r>
      <w:bookmarkStart w:id="122" w:name="lt_pId252"/>
      <w:r w:rsidRPr="00D92F93">
        <w:rPr>
          <w:lang w:val="ru-RU"/>
        </w:rPr>
        <w:t xml:space="preserve">NXX – NXX – </w:t>
      </w:r>
      <w:proofErr w:type="gramStart"/>
      <w:r w:rsidRPr="00D92F93">
        <w:rPr>
          <w:lang w:val="ru-RU"/>
        </w:rPr>
        <w:t>XXXX</w:t>
      </w:r>
      <w:bookmarkEnd w:id="122"/>
      <w:r w:rsidR="00236BF8" w:rsidRPr="00D92F93">
        <w:rPr>
          <w:lang w:val="ru-RU"/>
        </w:rPr>
        <w:t>,</w:t>
      </w:r>
      <w:r w:rsidRPr="00D92F93">
        <w:rPr>
          <w:lang w:val="ru-RU"/>
        </w:rPr>
        <w:tab/>
      </w:r>
      <w:bookmarkStart w:id="123" w:name="lt_pId253"/>
      <w:proofErr w:type="gramEnd"/>
      <w:r w:rsidR="00236BF8" w:rsidRPr="00D92F93">
        <w:rPr>
          <w:lang w:val="ru-RU"/>
        </w:rPr>
        <w:t>где</w:t>
      </w:r>
      <w:r w:rsidRPr="00D92F93">
        <w:rPr>
          <w:lang w:val="ru-RU"/>
        </w:rPr>
        <w:t>: N = 2</w:t>
      </w:r>
      <w:r w:rsidR="00236BF8" w:rsidRPr="00D92F93">
        <w:rPr>
          <w:lang w:val="ru-RU"/>
        </w:rPr>
        <w:t>–</w:t>
      </w:r>
      <w:r w:rsidRPr="00D92F93">
        <w:rPr>
          <w:lang w:val="ru-RU"/>
        </w:rPr>
        <w:t>9</w:t>
      </w:r>
      <w:r w:rsidR="00236BF8" w:rsidRPr="00D92F93">
        <w:rPr>
          <w:lang w:val="ru-RU"/>
        </w:rPr>
        <w:t>,</w:t>
      </w:r>
      <w:r w:rsidRPr="00D92F93">
        <w:rPr>
          <w:lang w:val="ru-RU"/>
        </w:rPr>
        <w:t xml:space="preserve"> </w:t>
      </w:r>
      <w:r w:rsidR="00236BF8" w:rsidRPr="00D92F93">
        <w:rPr>
          <w:lang w:val="ru-RU"/>
        </w:rPr>
        <w:t>а</w:t>
      </w:r>
      <w:r w:rsidRPr="00D92F93">
        <w:rPr>
          <w:lang w:val="ru-RU"/>
        </w:rPr>
        <w:t xml:space="preserve"> X = 0</w:t>
      </w:r>
      <w:r w:rsidR="00236BF8" w:rsidRPr="00D92F93">
        <w:rPr>
          <w:lang w:val="ru-RU"/>
        </w:rPr>
        <w:t>–</w:t>
      </w:r>
      <w:r w:rsidRPr="00D92F93">
        <w:rPr>
          <w:lang w:val="ru-RU"/>
        </w:rPr>
        <w:t>9</w:t>
      </w:r>
      <w:bookmarkEnd w:id="123"/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ab/>
      </w:r>
      <w:bookmarkStart w:id="124" w:name="lt_pId254"/>
      <w:r w:rsidRPr="00D92F93">
        <w:rPr>
          <w:lang w:val="ru-RU"/>
        </w:rPr>
        <w:t>(ABC – DEF – GHIJ)</w:t>
      </w:r>
      <w:bookmarkEnd w:id="124"/>
    </w:p>
    <w:p w:rsidR="00C25ECA" w:rsidRPr="00D92F93" w:rsidRDefault="00236BF8" w:rsidP="003065B9">
      <w:pPr>
        <w:rPr>
          <w:rFonts w:cs="Arial"/>
          <w:lang w:val="ru-RU"/>
        </w:rPr>
      </w:pPr>
      <w:bookmarkStart w:id="125" w:name="lt_pId255"/>
      <w:r w:rsidRPr="00D92F93">
        <w:rPr>
          <w:rFonts w:cs="Arial"/>
          <w:lang w:val="ru-RU"/>
        </w:rPr>
        <w:t xml:space="preserve">10-значный формат </w:t>
      </w:r>
      <w:r w:rsidR="00E10B6E" w:rsidRPr="00D92F93">
        <w:rPr>
          <w:rFonts w:cs="Arial"/>
          <w:lang w:val="ru-RU"/>
        </w:rPr>
        <w:t>обозначается следующим образом</w:t>
      </w:r>
      <w:r w:rsidR="00C25ECA" w:rsidRPr="00D92F93">
        <w:rPr>
          <w:rFonts w:cs="Arial"/>
          <w:lang w:val="ru-RU"/>
        </w:rPr>
        <w:t>:</w:t>
      </w:r>
      <w:bookmarkEnd w:id="125"/>
      <w:r w:rsidR="00C25ECA" w:rsidRPr="00D92F93">
        <w:rPr>
          <w:rFonts w:cs="Arial"/>
          <w:lang w:val="ru-RU"/>
        </w:rPr>
        <w:t xml:space="preserve"> </w:t>
      </w:r>
    </w:p>
    <w:p w:rsidR="00C25ECA" w:rsidRPr="00D92F93" w:rsidRDefault="00C25ECA" w:rsidP="005766B2">
      <w:pPr>
        <w:tabs>
          <w:tab w:val="left" w:pos="900"/>
        </w:tabs>
        <w:spacing w:before="60"/>
        <w:ind w:left="567" w:hanging="567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26" w:name="lt_pId257"/>
      <w:r w:rsidR="00E10B6E" w:rsidRPr="00D92F93">
        <w:rPr>
          <w:lang w:val="ru-RU"/>
        </w:rPr>
        <w:t xml:space="preserve">первая группа из трех (3) символов, цифры </w:t>
      </w:r>
      <w:r w:rsidRPr="00D92F93">
        <w:rPr>
          <w:lang w:val="ru-RU"/>
        </w:rPr>
        <w:t>ABC (</w:t>
      </w:r>
      <w:r w:rsidR="00E10B6E" w:rsidRPr="00D92F93">
        <w:rPr>
          <w:lang w:val="ru-RU"/>
        </w:rPr>
        <w:t xml:space="preserve">формат </w:t>
      </w:r>
      <w:r w:rsidRPr="00D92F93">
        <w:rPr>
          <w:lang w:val="ru-RU"/>
        </w:rPr>
        <w:t>NXX)</w:t>
      </w:r>
      <w:r w:rsidR="00E10B6E" w:rsidRPr="00D92F93">
        <w:rPr>
          <w:lang w:val="ru-RU"/>
        </w:rPr>
        <w:t> – код зоны плана нумерации</w:t>
      </w:r>
      <w:r w:rsidRPr="00D92F93">
        <w:rPr>
          <w:lang w:val="ru-RU"/>
        </w:rPr>
        <w:t xml:space="preserve"> (NPA);</w:t>
      </w:r>
      <w:bookmarkEnd w:id="126"/>
    </w:p>
    <w:p w:rsidR="00C25ECA" w:rsidRPr="00D92F93" w:rsidRDefault="00C25ECA" w:rsidP="005766B2">
      <w:pPr>
        <w:tabs>
          <w:tab w:val="left" w:pos="990"/>
        </w:tabs>
        <w:spacing w:before="60"/>
        <w:ind w:left="567" w:hanging="567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27" w:name="lt_pId259"/>
      <w:r w:rsidR="00E10B6E" w:rsidRPr="00D92F93">
        <w:rPr>
          <w:lang w:val="ru-RU"/>
        </w:rPr>
        <w:t>вторая группа из трех (3) символов, цифры</w:t>
      </w:r>
      <w:r w:rsidRPr="00D92F93">
        <w:rPr>
          <w:lang w:val="ru-RU"/>
        </w:rPr>
        <w:t xml:space="preserve"> DEF (</w:t>
      </w:r>
      <w:r w:rsidR="00E10B6E" w:rsidRPr="00D92F93">
        <w:rPr>
          <w:lang w:val="ru-RU"/>
        </w:rPr>
        <w:t xml:space="preserve">формат </w:t>
      </w:r>
      <w:r w:rsidRPr="00D92F93">
        <w:rPr>
          <w:lang w:val="ru-RU"/>
        </w:rPr>
        <w:t>NXX)</w:t>
      </w:r>
      <w:r w:rsidR="00E10B6E" w:rsidRPr="00D92F93">
        <w:rPr>
          <w:lang w:val="ru-RU"/>
        </w:rPr>
        <w:t> – код центральной станции</w:t>
      </w:r>
      <w:r w:rsidRPr="00D92F93">
        <w:rPr>
          <w:lang w:val="ru-RU"/>
        </w:rPr>
        <w:t xml:space="preserve"> (CO) (</w:t>
      </w:r>
      <w:r w:rsidR="00E10B6E" w:rsidRPr="00D92F93">
        <w:rPr>
          <w:lang w:val="ru-RU"/>
        </w:rPr>
        <w:t xml:space="preserve">код </w:t>
      </w:r>
      <w:r w:rsidRPr="00D92F93">
        <w:rPr>
          <w:lang w:val="ru-RU"/>
        </w:rPr>
        <w:t xml:space="preserve">CO); </w:t>
      </w:r>
      <w:bookmarkEnd w:id="127"/>
      <w:r w:rsidR="00E10B6E" w:rsidRPr="00D92F93">
        <w:rPr>
          <w:lang w:val="ru-RU"/>
        </w:rPr>
        <w:t>и</w:t>
      </w:r>
    </w:p>
    <w:p w:rsidR="00C25ECA" w:rsidRPr="00D92F93" w:rsidRDefault="00C25ECA" w:rsidP="005766B2">
      <w:pPr>
        <w:tabs>
          <w:tab w:val="left" w:pos="990"/>
        </w:tabs>
        <w:spacing w:before="60"/>
        <w:ind w:left="567" w:hanging="567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28" w:name="lt_pId261"/>
      <w:r w:rsidR="00E10B6E" w:rsidRPr="00D92F93">
        <w:rPr>
          <w:lang w:val="ru-RU"/>
        </w:rPr>
        <w:t>третья группа символо</w:t>
      </w:r>
      <w:r w:rsidR="00EA76AC" w:rsidRPr="00D92F93">
        <w:rPr>
          <w:lang w:val="ru-RU"/>
        </w:rPr>
        <w:t>в</w:t>
      </w:r>
      <w:r w:rsidR="00E10B6E" w:rsidRPr="00D92F93">
        <w:rPr>
          <w:lang w:val="ru-RU"/>
        </w:rPr>
        <w:t>, цифры</w:t>
      </w:r>
      <w:r w:rsidRPr="00D92F93">
        <w:rPr>
          <w:lang w:val="ru-RU"/>
        </w:rPr>
        <w:t xml:space="preserve"> GHIJ (</w:t>
      </w:r>
      <w:r w:rsidR="00E10B6E" w:rsidRPr="00D92F93">
        <w:rPr>
          <w:lang w:val="ru-RU"/>
        </w:rPr>
        <w:t xml:space="preserve">формат </w:t>
      </w:r>
      <w:r w:rsidRPr="00D92F93">
        <w:rPr>
          <w:lang w:val="ru-RU"/>
        </w:rPr>
        <w:t>XXXX)</w:t>
      </w:r>
      <w:r w:rsidR="00E10B6E" w:rsidRPr="00D92F93">
        <w:rPr>
          <w:lang w:val="ru-RU"/>
        </w:rPr>
        <w:t> – номер абонентской линии</w:t>
      </w:r>
      <w:r w:rsidRPr="00D92F93">
        <w:rPr>
          <w:lang w:val="ru-RU"/>
        </w:rPr>
        <w:t>.</w:t>
      </w:r>
      <w:bookmarkEnd w:id="128"/>
      <w:r w:rsidRPr="00D92F93">
        <w:rPr>
          <w:lang w:val="ru-RU"/>
        </w:rPr>
        <w:t xml:space="preserve"> </w:t>
      </w:r>
    </w:p>
    <w:p w:rsidR="00C25ECA" w:rsidRPr="00D92F93" w:rsidRDefault="00EA76AC" w:rsidP="003065B9">
      <w:pPr>
        <w:keepNext/>
        <w:spacing w:before="320" w:after="120"/>
        <w:outlineLvl w:val="4"/>
        <w:rPr>
          <w:rFonts w:cs="Arial"/>
          <w:i/>
          <w:iCs/>
          <w:lang w:val="ru-RU"/>
        </w:rPr>
      </w:pPr>
      <w:r w:rsidRPr="00D92F93">
        <w:rPr>
          <w:rFonts w:cs="Arial"/>
          <w:i/>
          <w:iCs/>
          <w:lang w:val="ru-RU"/>
        </w:rPr>
        <w:t>ПЛАН НАБОРА</w:t>
      </w:r>
    </w:p>
    <w:p w:rsidR="00C25ECA" w:rsidRPr="00D92F93" w:rsidRDefault="00EA76AC" w:rsidP="009A6B05">
      <w:pPr>
        <w:spacing w:before="0"/>
        <w:rPr>
          <w:lang w:val="ru-RU"/>
        </w:rPr>
      </w:pPr>
      <w:bookmarkStart w:id="129" w:name="lt_pId263"/>
      <w:r w:rsidRPr="00D92F93">
        <w:rPr>
          <w:lang w:val="ru-RU"/>
        </w:rPr>
        <w:t>Код страны Багамских Островов</w:t>
      </w:r>
      <w:r w:rsidR="00C25ECA" w:rsidRPr="00D92F93">
        <w:rPr>
          <w:lang w:val="ru-RU"/>
        </w:rPr>
        <w:t>: "1"</w:t>
      </w:r>
      <w:bookmarkEnd w:id="129"/>
    </w:p>
    <w:p w:rsidR="00C25ECA" w:rsidRPr="00D92F93" w:rsidRDefault="00EA76AC" w:rsidP="003065B9">
      <w:pPr>
        <w:spacing w:before="0"/>
        <w:rPr>
          <w:lang w:val="ru-RU"/>
        </w:rPr>
      </w:pPr>
      <w:bookmarkStart w:id="130" w:name="lt_pId264"/>
      <w:r w:rsidRPr="00D92F93">
        <w:rPr>
          <w:lang w:val="ru-RU"/>
        </w:rPr>
        <w:t xml:space="preserve">Код зоны плана нумерации </w:t>
      </w:r>
      <w:r w:rsidR="00C25ECA" w:rsidRPr="00D92F93">
        <w:rPr>
          <w:lang w:val="ru-RU"/>
        </w:rPr>
        <w:t xml:space="preserve">(NPA) </w:t>
      </w:r>
      <w:r w:rsidRPr="00D92F93">
        <w:rPr>
          <w:lang w:val="ru-RU"/>
        </w:rPr>
        <w:t>Багамских Островов</w:t>
      </w:r>
      <w:r w:rsidR="004723AB">
        <w:rPr>
          <w:lang w:val="ru-RU"/>
        </w:rPr>
        <w:t>: 242</w:t>
      </w:r>
      <w:r w:rsidR="00C25ECA" w:rsidRPr="00D92F93">
        <w:rPr>
          <w:lang w:val="ru-RU"/>
        </w:rPr>
        <w:t>.</w:t>
      </w:r>
      <w:bookmarkEnd w:id="130"/>
      <w:r w:rsidR="00C25ECA" w:rsidRPr="00D92F93">
        <w:rPr>
          <w:lang w:val="ru-RU"/>
        </w:rPr>
        <w:t xml:space="preserve"> </w:t>
      </w:r>
      <w:bookmarkStart w:id="131" w:name="lt_pId265"/>
      <w:r w:rsidRPr="00D92F93">
        <w:rPr>
          <w:lang w:val="ru-RU"/>
        </w:rPr>
        <w:t>Этот код обычно называют кодом зоны</w:t>
      </w:r>
      <w:r w:rsidR="00C25ECA" w:rsidRPr="00D92F93">
        <w:rPr>
          <w:lang w:val="ru-RU"/>
        </w:rPr>
        <w:t>.</w:t>
      </w:r>
      <w:bookmarkEnd w:id="131"/>
    </w:p>
    <w:p w:rsidR="00C25ECA" w:rsidRPr="00D92F93" w:rsidRDefault="00EA76AC" w:rsidP="003065B9">
      <w:pPr>
        <w:spacing w:before="0"/>
        <w:rPr>
          <w:lang w:val="ru-RU"/>
        </w:rPr>
      </w:pPr>
      <w:bookmarkStart w:id="132" w:name="lt_pId266"/>
      <w:r w:rsidRPr="00D92F93">
        <w:rPr>
          <w:lang w:val="ru-RU"/>
        </w:rPr>
        <w:t xml:space="preserve">Набор местного номера </w:t>
      </w:r>
      <w:r w:rsidR="00C25ECA" w:rsidRPr="00D92F93">
        <w:rPr>
          <w:lang w:val="ru-RU"/>
        </w:rPr>
        <w:t>(</w:t>
      </w:r>
      <w:r w:rsidRPr="00D92F93">
        <w:rPr>
          <w:lang w:val="ru-RU"/>
        </w:rPr>
        <w:t>в пределах острова</w:t>
      </w:r>
      <w:r w:rsidR="00C25ECA" w:rsidRPr="00D92F93">
        <w:rPr>
          <w:lang w:val="ru-RU"/>
        </w:rPr>
        <w:t xml:space="preserve">) </w:t>
      </w:r>
      <w:r w:rsidRPr="00D92F93">
        <w:rPr>
          <w:lang w:val="ru-RU"/>
        </w:rPr>
        <w:t>стандартизирован как следующий формат из семи (7) цифр</w:t>
      </w:r>
      <w:r w:rsidR="00C25ECA" w:rsidRPr="00D92F93">
        <w:rPr>
          <w:lang w:val="ru-RU"/>
        </w:rPr>
        <w:t>:</w:t>
      </w:r>
      <w:bookmarkEnd w:id="132"/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ab/>
      </w:r>
      <w:bookmarkStart w:id="133" w:name="lt_pId267"/>
      <w:r w:rsidRPr="00D92F93">
        <w:rPr>
          <w:lang w:val="ru-RU"/>
        </w:rPr>
        <w:t>NXX – XXXX</w:t>
      </w:r>
      <w:bookmarkEnd w:id="133"/>
    </w:p>
    <w:p w:rsidR="00C25ECA" w:rsidRPr="00D92F93" w:rsidRDefault="00EA76AC" w:rsidP="003065B9">
      <w:pPr>
        <w:spacing w:before="0"/>
        <w:rPr>
          <w:lang w:val="ru-RU"/>
        </w:rPr>
      </w:pPr>
      <w:bookmarkStart w:id="134" w:name="lt_pId268"/>
      <w:r w:rsidRPr="00D92F93">
        <w:rPr>
          <w:color w:val="000000"/>
          <w:lang w:val="ru-RU"/>
        </w:rPr>
        <w:t xml:space="preserve">Внутренние междугородние вызовы </w:t>
      </w:r>
      <w:r w:rsidR="00CA368A" w:rsidRPr="00D92F93">
        <w:rPr>
          <w:lang w:val="ru-RU"/>
        </w:rPr>
        <w:t>осуществляются с помощью одиннадцати</w:t>
      </w:r>
      <w:r w:rsidR="00C25ECA" w:rsidRPr="00D92F93">
        <w:rPr>
          <w:lang w:val="ru-RU"/>
        </w:rPr>
        <w:t xml:space="preserve"> (11) </w:t>
      </w:r>
      <w:r w:rsidR="00CA368A" w:rsidRPr="00D92F93">
        <w:rPr>
          <w:lang w:val="ru-RU"/>
        </w:rPr>
        <w:t>цифр</w:t>
      </w:r>
      <w:r w:rsidR="00C25ECA" w:rsidRPr="00D92F93">
        <w:rPr>
          <w:lang w:val="ru-RU"/>
        </w:rPr>
        <w:t>:</w:t>
      </w:r>
      <w:bookmarkEnd w:id="134"/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ab/>
      </w:r>
      <w:bookmarkStart w:id="135" w:name="lt_pId269"/>
      <w:r w:rsidRPr="00D92F93">
        <w:rPr>
          <w:lang w:val="ru-RU"/>
        </w:rPr>
        <w:t>1 (242) NXX – XXXX</w:t>
      </w:r>
      <w:bookmarkEnd w:id="135"/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ab/>
      </w:r>
      <w:bookmarkStart w:id="136" w:name="lt_pId270"/>
      <w:r w:rsidRPr="00D92F93">
        <w:rPr>
          <w:lang w:val="ru-RU"/>
        </w:rPr>
        <w:t>(</w:t>
      </w:r>
      <w:r w:rsidR="00CA368A" w:rsidRPr="00D92F93">
        <w:rPr>
          <w:lang w:val="ru-RU"/>
        </w:rPr>
        <w:t>Префикс доступа</w:t>
      </w:r>
      <w:r w:rsidRPr="00D92F93">
        <w:rPr>
          <w:lang w:val="ru-RU"/>
        </w:rPr>
        <w:t xml:space="preserve"> + NPA + NXX-XXXX).</w:t>
      </w:r>
      <w:bookmarkEnd w:id="136"/>
      <w:r w:rsidRPr="00D92F93">
        <w:rPr>
          <w:rFonts w:cs="Arial"/>
          <w:sz w:val="18"/>
          <w:szCs w:val="18"/>
          <w:vertAlign w:val="superscript"/>
          <w:lang w:val="ru-RU"/>
        </w:rPr>
        <w:footnoteReference w:id="2"/>
      </w:r>
      <w:r w:rsidRPr="00D92F93">
        <w:rPr>
          <w:lang w:val="ru-RU"/>
        </w:rPr>
        <w:t xml:space="preserve">  </w:t>
      </w:r>
    </w:p>
    <w:p w:rsidR="00C25ECA" w:rsidRPr="00D92F93" w:rsidRDefault="00CA368A" w:rsidP="003065B9">
      <w:pPr>
        <w:spacing w:before="0"/>
        <w:rPr>
          <w:lang w:val="ru-RU"/>
        </w:rPr>
      </w:pPr>
      <w:bookmarkStart w:id="138" w:name="lt_pId271"/>
      <w:r w:rsidRPr="00D92F93">
        <w:rPr>
          <w:lang w:val="ru-RU"/>
        </w:rPr>
        <w:t>Международные вызовы</w:t>
      </w:r>
      <w:r w:rsidR="00C25ECA" w:rsidRPr="00D92F93">
        <w:rPr>
          <w:lang w:val="ru-RU"/>
        </w:rPr>
        <w:t xml:space="preserve">, </w:t>
      </w:r>
      <w:r w:rsidRPr="00D92F93">
        <w:rPr>
          <w:lang w:val="ru-RU"/>
        </w:rPr>
        <w:t>в пределах</w:t>
      </w:r>
      <w:r w:rsidR="00C25ECA" w:rsidRPr="00D92F93">
        <w:rPr>
          <w:lang w:val="ru-RU"/>
        </w:rPr>
        <w:t xml:space="preserve"> NANP, </w:t>
      </w:r>
      <w:r w:rsidRPr="00D92F93">
        <w:rPr>
          <w:lang w:val="ru-RU"/>
        </w:rPr>
        <w:t>осуществляются с помощью одиннадцати (11) цифр</w:t>
      </w:r>
      <w:r w:rsidR="00C25ECA" w:rsidRPr="00D92F93">
        <w:rPr>
          <w:lang w:val="ru-RU"/>
        </w:rPr>
        <w:t>:</w:t>
      </w:r>
      <w:bookmarkEnd w:id="138"/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ab/>
      </w:r>
      <w:bookmarkStart w:id="139" w:name="lt_pId272"/>
      <w:r w:rsidRPr="00D92F93">
        <w:rPr>
          <w:lang w:val="ru-RU"/>
        </w:rPr>
        <w:t>1 (NPA) NXX – XXXX</w:t>
      </w:r>
      <w:bookmarkEnd w:id="139"/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ab/>
      </w:r>
      <w:bookmarkStart w:id="140" w:name="lt_pId273"/>
      <w:r w:rsidRPr="00D92F93">
        <w:rPr>
          <w:lang w:val="ru-RU"/>
        </w:rPr>
        <w:t>(</w:t>
      </w:r>
      <w:r w:rsidR="00CA368A" w:rsidRPr="00D92F93">
        <w:rPr>
          <w:lang w:val="ru-RU"/>
        </w:rPr>
        <w:t xml:space="preserve">Префикс доступа </w:t>
      </w:r>
      <w:r w:rsidRPr="00D92F93">
        <w:rPr>
          <w:lang w:val="ru-RU"/>
        </w:rPr>
        <w:t>+ NPA + NXX-XXXX)</w:t>
      </w:r>
      <w:bookmarkEnd w:id="140"/>
    </w:p>
    <w:p w:rsidR="00C25ECA" w:rsidRPr="00D92F93" w:rsidRDefault="00033266" w:rsidP="003065B9">
      <w:pPr>
        <w:rPr>
          <w:color w:val="000000"/>
          <w:lang w:val="ru-RU"/>
        </w:rPr>
      </w:pPr>
      <w:bookmarkStart w:id="141" w:name="lt_pId274"/>
      <w:r w:rsidRPr="00D92F93">
        <w:rPr>
          <w:color w:val="000000"/>
          <w:lang w:val="ru-RU"/>
        </w:rPr>
        <w:t>Международные вызовы, которые завершаются вне</w:t>
      </w:r>
      <w:r w:rsidR="00C25ECA" w:rsidRPr="00D92F93">
        <w:rPr>
          <w:color w:val="000000"/>
          <w:lang w:val="ru-RU"/>
        </w:rPr>
        <w:t xml:space="preserve"> NANP</w:t>
      </w:r>
      <w:r w:rsidRPr="00D92F93">
        <w:rPr>
          <w:color w:val="000000"/>
          <w:lang w:val="ru-RU"/>
        </w:rPr>
        <w:t>, осуществляются с применением формата, требуемого в стране завершения</w:t>
      </w:r>
      <w:r w:rsidR="00C25ECA" w:rsidRPr="00D92F93">
        <w:rPr>
          <w:color w:val="000000"/>
          <w:lang w:val="ru-RU"/>
        </w:rPr>
        <w:t>.</w:t>
      </w:r>
      <w:bookmarkEnd w:id="141"/>
      <w:r w:rsidR="00C25ECA" w:rsidRPr="00D92F93">
        <w:rPr>
          <w:color w:val="000000"/>
          <w:lang w:val="ru-RU"/>
        </w:rPr>
        <w:t xml:space="preserve"> </w:t>
      </w:r>
      <w:bookmarkStart w:id="142" w:name="lt_pId275"/>
      <w:r w:rsidRPr="00D92F93">
        <w:rPr>
          <w:color w:val="000000"/>
          <w:lang w:val="ru-RU"/>
        </w:rPr>
        <w:t xml:space="preserve">Может использоваться префикс </w:t>
      </w:r>
      <w:r w:rsidR="00C25ECA" w:rsidRPr="00D92F93">
        <w:rPr>
          <w:color w:val="000000"/>
          <w:lang w:val="ru-RU"/>
        </w:rPr>
        <w:t xml:space="preserve">01 </w:t>
      </w:r>
      <w:r w:rsidRPr="00D92F93">
        <w:rPr>
          <w:color w:val="000000"/>
          <w:lang w:val="ru-RU"/>
        </w:rPr>
        <w:t>или</w:t>
      </w:r>
      <w:r w:rsidR="00C25ECA" w:rsidRPr="00D92F93">
        <w:rPr>
          <w:color w:val="000000"/>
          <w:lang w:val="ru-RU"/>
        </w:rPr>
        <w:t xml:space="preserve"> 011 </w:t>
      </w:r>
      <w:r w:rsidRPr="00D92F93">
        <w:rPr>
          <w:color w:val="000000"/>
          <w:lang w:val="ru-RU"/>
        </w:rPr>
        <w:t>в зависимости от уровня помощи, требуемой для осуществления вызова</w:t>
      </w:r>
      <w:r w:rsidR="00C25ECA" w:rsidRPr="00D92F93">
        <w:rPr>
          <w:color w:val="000000"/>
          <w:lang w:val="ru-RU"/>
        </w:rPr>
        <w:t>.</w:t>
      </w:r>
      <w:bookmarkEnd w:id="142"/>
    </w:p>
    <w:p w:rsidR="00C25ECA" w:rsidRPr="00D92F93" w:rsidRDefault="002351D9" w:rsidP="003065B9">
      <w:pPr>
        <w:rPr>
          <w:color w:val="000000"/>
          <w:lang w:val="ru-RU"/>
        </w:rPr>
      </w:pPr>
      <w:bookmarkStart w:id="143" w:name="lt_pId276"/>
      <w:r w:rsidRPr="00D92F93">
        <w:rPr>
          <w:color w:val="000000"/>
          <w:lang w:val="ru-RU"/>
        </w:rPr>
        <w:t>Префикс</w:t>
      </w:r>
      <w:r w:rsidR="00C25ECA" w:rsidRPr="00D92F93">
        <w:rPr>
          <w:color w:val="000000"/>
          <w:lang w:val="ru-RU"/>
        </w:rPr>
        <w:t xml:space="preserve"> "01" </w:t>
      </w:r>
      <w:r w:rsidRPr="00D92F93">
        <w:rPr>
          <w:color w:val="000000"/>
          <w:lang w:val="ru-RU"/>
        </w:rPr>
        <w:t xml:space="preserve">используется для вызовов с </w:t>
      </w:r>
      <w:r w:rsidR="00BB4EA8" w:rsidRPr="00D92F93">
        <w:rPr>
          <w:color w:val="000000"/>
          <w:lang w:val="ru-RU"/>
        </w:rPr>
        <w:t>участием</w:t>
      </w:r>
      <w:r w:rsidRPr="00D92F93">
        <w:rPr>
          <w:color w:val="000000"/>
          <w:lang w:val="ru-RU"/>
        </w:rPr>
        <w:t xml:space="preserve"> оператора</w:t>
      </w:r>
      <w:r w:rsidR="00C25ECA" w:rsidRPr="00D92F93">
        <w:rPr>
          <w:color w:val="000000"/>
          <w:lang w:val="ru-RU"/>
        </w:rPr>
        <w:t>.</w:t>
      </w:r>
      <w:bookmarkEnd w:id="143"/>
      <w:r w:rsidR="00C25ECA" w:rsidRPr="00D92F93">
        <w:rPr>
          <w:color w:val="000000"/>
          <w:lang w:val="ru-RU"/>
        </w:rPr>
        <w:t xml:space="preserve"> </w:t>
      </w:r>
      <w:bookmarkStart w:id="144" w:name="lt_pId277"/>
      <w:r w:rsidRPr="00D92F93">
        <w:rPr>
          <w:color w:val="000000"/>
          <w:lang w:val="ru-RU"/>
        </w:rPr>
        <w:t>Формат таких вызовов</w:t>
      </w:r>
      <w:r w:rsidR="00C25ECA" w:rsidRPr="00D92F93">
        <w:rPr>
          <w:color w:val="000000"/>
          <w:lang w:val="ru-RU"/>
        </w:rPr>
        <w:t>:</w:t>
      </w:r>
      <w:bookmarkEnd w:id="144"/>
    </w:p>
    <w:p w:rsidR="00C25ECA" w:rsidRPr="00D92F93" w:rsidRDefault="00C25ECA" w:rsidP="003065B9">
      <w:pPr>
        <w:spacing w:before="0"/>
        <w:rPr>
          <w:color w:val="000000"/>
          <w:lang w:val="ru-RU"/>
        </w:rPr>
      </w:pPr>
      <w:r w:rsidRPr="00D92F93">
        <w:rPr>
          <w:color w:val="000000"/>
          <w:lang w:val="ru-RU"/>
        </w:rPr>
        <w:tab/>
      </w:r>
      <w:bookmarkStart w:id="145" w:name="lt_pId278"/>
      <w:r w:rsidRPr="00D92F93">
        <w:rPr>
          <w:color w:val="000000"/>
          <w:lang w:val="ru-RU"/>
        </w:rPr>
        <w:t xml:space="preserve">01 + </w:t>
      </w:r>
      <w:r w:rsidR="002351D9" w:rsidRPr="00D92F93">
        <w:rPr>
          <w:color w:val="000000"/>
          <w:lang w:val="ru-RU"/>
        </w:rPr>
        <w:t>код страны</w:t>
      </w:r>
      <w:r w:rsidRPr="00D92F93">
        <w:rPr>
          <w:color w:val="000000"/>
          <w:lang w:val="ru-RU"/>
        </w:rPr>
        <w:t xml:space="preserve"> + </w:t>
      </w:r>
      <w:r w:rsidR="002351D9" w:rsidRPr="00D92F93">
        <w:rPr>
          <w:color w:val="000000"/>
          <w:lang w:val="ru-RU"/>
        </w:rPr>
        <w:t>код зоны</w:t>
      </w:r>
      <w:r w:rsidRPr="00D92F93">
        <w:rPr>
          <w:color w:val="000000"/>
          <w:lang w:val="ru-RU"/>
        </w:rPr>
        <w:t xml:space="preserve"> + </w:t>
      </w:r>
      <w:bookmarkEnd w:id="145"/>
      <w:r w:rsidR="002351D9" w:rsidRPr="00D92F93">
        <w:rPr>
          <w:color w:val="000000"/>
          <w:lang w:val="ru-RU"/>
        </w:rPr>
        <w:t>номер телефона</w:t>
      </w:r>
      <w:r w:rsidRPr="00D92F93">
        <w:rPr>
          <w:color w:val="000000"/>
          <w:lang w:val="ru-RU"/>
        </w:rPr>
        <w:t xml:space="preserve"> </w:t>
      </w:r>
    </w:p>
    <w:p w:rsidR="00C25ECA" w:rsidRPr="00D92F93" w:rsidRDefault="00BB4EA8" w:rsidP="003065B9">
      <w:pPr>
        <w:rPr>
          <w:color w:val="000000"/>
          <w:lang w:val="ru-RU"/>
        </w:rPr>
      </w:pPr>
      <w:bookmarkStart w:id="146" w:name="lt_pId279"/>
      <w:r w:rsidRPr="00D92F93">
        <w:rPr>
          <w:color w:val="000000"/>
          <w:lang w:val="ru-RU"/>
        </w:rPr>
        <w:t>Префикс</w:t>
      </w:r>
      <w:r w:rsidR="00C25ECA" w:rsidRPr="00D92F93">
        <w:rPr>
          <w:color w:val="000000"/>
          <w:lang w:val="ru-RU"/>
        </w:rPr>
        <w:t xml:space="preserve"> "011"</w:t>
      </w:r>
      <w:r w:rsidRPr="00D92F93">
        <w:rPr>
          <w:color w:val="000000"/>
          <w:lang w:val="ru-RU"/>
        </w:rPr>
        <w:t xml:space="preserve"> используется для вызовов с прямым набором</w:t>
      </w:r>
      <w:r w:rsidR="00C25ECA" w:rsidRPr="00D92F93">
        <w:rPr>
          <w:color w:val="000000"/>
          <w:lang w:val="ru-RU"/>
        </w:rPr>
        <w:t>.</w:t>
      </w:r>
      <w:bookmarkEnd w:id="146"/>
      <w:r w:rsidR="00C25ECA" w:rsidRPr="00D92F93">
        <w:rPr>
          <w:color w:val="000000"/>
          <w:lang w:val="ru-RU"/>
        </w:rPr>
        <w:t xml:space="preserve"> </w:t>
      </w:r>
      <w:bookmarkStart w:id="147" w:name="lt_pId280"/>
      <w:r w:rsidRPr="00D92F93">
        <w:rPr>
          <w:color w:val="000000"/>
          <w:lang w:val="ru-RU"/>
        </w:rPr>
        <w:t>Формат таких вызовов</w:t>
      </w:r>
      <w:r w:rsidR="00C25ECA" w:rsidRPr="00D92F93">
        <w:rPr>
          <w:color w:val="000000"/>
          <w:lang w:val="ru-RU"/>
        </w:rPr>
        <w:t>:</w:t>
      </w:r>
      <w:bookmarkEnd w:id="147"/>
    </w:p>
    <w:p w:rsidR="00C25ECA" w:rsidRPr="00D92F93" w:rsidRDefault="00C25ECA" w:rsidP="003065B9">
      <w:pPr>
        <w:spacing w:before="0"/>
        <w:rPr>
          <w:color w:val="000000"/>
          <w:lang w:val="ru-RU"/>
        </w:rPr>
      </w:pPr>
      <w:r w:rsidRPr="00D92F93">
        <w:rPr>
          <w:color w:val="000000"/>
          <w:lang w:val="ru-RU"/>
        </w:rPr>
        <w:tab/>
      </w:r>
      <w:bookmarkStart w:id="148" w:name="lt_pId281"/>
      <w:r w:rsidRPr="00D92F93">
        <w:rPr>
          <w:color w:val="000000"/>
          <w:lang w:val="ru-RU"/>
        </w:rPr>
        <w:t xml:space="preserve">011 + </w:t>
      </w:r>
      <w:bookmarkEnd w:id="148"/>
      <w:r w:rsidR="00BB4EA8" w:rsidRPr="00D92F93">
        <w:rPr>
          <w:color w:val="000000"/>
          <w:lang w:val="ru-RU"/>
        </w:rPr>
        <w:t>код страны + код зоны + номер телефона</w:t>
      </w:r>
    </w:p>
    <w:p w:rsidR="00C25ECA" w:rsidRPr="00D92F93" w:rsidRDefault="00BB4EA8" w:rsidP="003065B9">
      <w:pPr>
        <w:rPr>
          <w:lang w:val="ru-RU"/>
        </w:rPr>
      </w:pPr>
      <w:bookmarkStart w:id="149" w:name="lt_pId282"/>
      <w:r w:rsidRPr="00D92F93">
        <w:rPr>
          <w:lang w:val="ru-RU"/>
        </w:rPr>
        <w:t xml:space="preserve">Помощь справочника для международных вызовов (в пределах и за пределами </w:t>
      </w:r>
      <w:r w:rsidR="00C25ECA" w:rsidRPr="00D92F93">
        <w:rPr>
          <w:lang w:val="ru-RU"/>
        </w:rPr>
        <w:t xml:space="preserve">NANP) </w:t>
      </w:r>
      <w:r w:rsidRPr="00D92F93">
        <w:rPr>
          <w:lang w:val="ru-RU"/>
        </w:rPr>
        <w:t>может быть получена путем набора</w:t>
      </w:r>
      <w:r w:rsidR="00C25ECA" w:rsidRPr="00D92F93">
        <w:rPr>
          <w:lang w:val="ru-RU"/>
        </w:rPr>
        <w:t xml:space="preserve"> "0".</w:t>
      </w:r>
      <w:bookmarkEnd w:id="149"/>
      <w:r w:rsidR="00C25ECA" w:rsidRPr="00D92F93">
        <w:rPr>
          <w:lang w:val="ru-RU"/>
        </w:rPr>
        <w:t xml:space="preserve"> </w:t>
      </w:r>
    </w:p>
    <w:p w:rsidR="00C25ECA" w:rsidRPr="00D92F93" w:rsidRDefault="009A6B05" w:rsidP="005766B2">
      <w:pPr>
        <w:keepNext/>
        <w:pageBreakBefore/>
        <w:spacing w:before="320" w:after="120"/>
        <w:outlineLvl w:val="4"/>
        <w:rPr>
          <w:rFonts w:cs="Arial"/>
          <w:kern w:val="32"/>
          <w:lang w:val="ru-RU"/>
        </w:rPr>
      </w:pPr>
      <w:bookmarkStart w:id="150" w:name="_Toc489001249"/>
      <w:r>
        <w:rPr>
          <w:rFonts w:cs="Arial"/>
          <w:kern w:val="32"/>
          <w:lang w:val="ru-RU"/>
        </w:rPr>
        <w:lastRenderedPageBreak/>
        <w:t>4</w:t>
      </w:r>
      <w:r w:rsidR="00C25ECA" w:rsidRPr="00D92F93">
        <w:rPr>
          <w:rFonts w:cs="Arial"/>
          <w:kern w:val="32"/>
          <w:lang w:val="ru-RU"/>
        </w:rPr>
        <w:tab/>
      </w:r>
      <w:bookmarkStart w:id="151" w:name="lt_pId284"/>
      <w:r w:rsidR="00155BA9" w:rsidRPr="00D92F93">
        <w:rPr>
          <w:rFonts w:cs="Arial"/>
          <w:kern w:val="32"/>
          <w:lang w:val="ru-RU"/>
        </w:rPr>
        <w:t>РАСПРЕДЕЛЕНИЯ РЕСУРСОВ НУМЕРАЦИИ</w:t>
      </w:r>
      <w:bookmarkEnd w:id="150"/>
      <w:bookmarkEnd w:id="151"/>
      <w:r w:rsidR="00C25ECA" w:rsidRPr="00D92F93">
        <w:rPr>
          <w:rFonts w:cs="Arial"/>
          <w:kern w:val="32"/>
          <w:lang w:val="ru-RU"/>
        </w:rPr>
        <w:t xml:space="preserve"> </w:t>
      </w:r>
    </w:p>
    <w:p w:rsidR="00C25ECA" w:rsidRPr="00D92F93" w:rsidRDefault="0049037F" w:rsidP="000C5BBF">
      <w:pPr>
        <w:spacing w:before="0"/>
        <w:rPr>
          <w:lang w:val="ru-RU"/>
        </w:rPr>
      </w:pPr>
      <w:bookmarkStart w:id="152" w:name="lt_pId285"/>
      <w:r w:rsidRPr="00D92F93">
        <w:rPr>
          <w:lang w:val="ru-RU"/>
        </w:rPr>
        <w:t>В разделе </w:t>
      </w:r>
      <w:r w:rsidR="00C25ECA" w:rsidRPr="00D92F93">
        <w:rPr>
          <w:lang w:val="ru-RU"/>
        </w:rPr>
        <w:t xml:space="preserve">4 </w:t>
      </w:r>
      <w:r w:rsidRPr="00D92F93">
        <w:rPr>
          <w:lang w:val="ru-RU"/>
        </w:rPr>
        <w:t>представлен</w:t>
      </w:r>
      <w:r w:rsidR="00BE470A">
        <w:rPr>
          <w:lang w:val="ru-RU"/>
        </w:rPr>
        <w:t>ы</w:t>
      </w:r>
      <w:r w:rsidRPr="00D92F93">
        <w:rPr>
          <w:lang w:val="ru-RU"/>
        </w:rPr>
        <w:t xml:space="preserve"> обновлен</w:t>
      </w:r>
      <w:r w:rsidR="00BE470A">
        <w:rPr>
          <w:lang w:val="ru-RU"/>
        </w:rPr>
        <w:t>ные данные о</w:t>
      </w:r>
      <w:r w:rsidRPr="00D92F93">
        <w:rPr>
          <w:lang w:val="ru-RU"/>
        </w:rPr>
        <w:t xml:space="preserve"> распределени</w:t>
      </w:r>
      <w:r w:rsidR="00BE470A">
        <w:rPr>
          <w:lang w:val="ru-RU"/>
        </w:rPr>
        <w:t>и</w:t>
      </w:r>
      <w:r w:rsidRPr="00D92F93">
        <w:rPr>
          <w:lang w:val="ru-RU"/>
        </w:rPr>
        <w:t xml:space="preserve"> ресурсов нумерации</w:t>
      </w:r>
      <w:r w:rsidR="00C25ECA" w:rsidRPr="00D92F93">
        <w:rPr>
          <w:lang w:val="ru-RU"/>
        </w:rPr>
        <w:t>.</w:t>
      </w:r>
      <w:bookmarkEnd w:id="152"/>
      <w:r w:rsidR="00C25ECA" w:rsidRPr="00D92F93">
        <w:rPr>
          <w:lang w:val="ru-RU"/>
        </w:rPr>
        <w:t xml:space="preserve"> </w:t>
      </w:r>
      <w:bookmarkStart w:id="153" w:name="lt_pId286"/>
      <w:r w:rsidRPr="00D92F93">
        <w:rPr>
          <w:lang w:val="ru-RU"/>
        </w:rPr>
        <w:t xml:space="preserve">В </w:t>
      </w:r>
      <w:r w:rsidR="000C5BBF">
        <w:rPr>
          <w:lang w:val="ru-RU"/>
        </w:rPr>
        <w:t>качестве</w:t>
      </w:r>
      <w:r w:rsidRPr="00D92F93">
        <w:rPr>
          <w:lang w:val="ru-RU"/>
        </w:rPr>
        <w:t xml:space="preserve"> основной цел</w:t>
      </w:r>
      <w:r w:rsidR="000C5BBF">
        <w:rPr>
          <w:lang w:val="ru-RU"/>
        </w:rPr>
        <w:t>и</w:t>
      </w:r>
      <w:r w:rsidRPr="00D92F93">
        <w:rPr>
          <w:lang w:val="ru-RU"/>
        </w:rPr>
        <w:t xml:space="preserve"> </w:t>
      </w:r>
      <w:r w:rsidR="00C25ECA" w:rsidRPr="00D92F93">
        <w:rPr>
          <w:lang w:val="ru-RU"/>
        </w:rPr>
        <w:t xml:space="preserve">NNP </w:t>
      </w:r>
      <w:r w:rsidR="000C5BBF">
        <w:rPr>
          <w:lang w:val="ru-RU"/>
        </w:rPr>
        <w:t>определено</w:t>
      </w:r>
      <w:r w:rsidRPr="00D92F93">
        <w:rPr>
          <w:lang w:val="ru-RU"/>
        </w:rPr>
        <w:t xml:space="preserve"> управление всеми ресурсами нумерации на Багамских Островах</w:t>
      </w:r>
      <w:r w:rsidR="00C25ECA" w:rsidRPr="00D92F93">
        <w:rPr>
          <w:lang w:val="ru-RU"/>
        </w:rPr>
        <w:t>.</w:t>
      </w:r>
      <w:bookmarkEnd w:id="153"/>
      <w:r w:rsidR="00C25ECA" w:rsidRPr="00D92F93">
        <w:rPr>
          <w:lang w:val="ru-RU"/>
        </w:rPr>
        <w:t xml:space="preserve"> </w:t>
      </w:r>
      <w:bookmarkStart w:id="154" w:name="lt_pId287"/>
      <w:r w:rsidRPr="00D92F93">
        <w:rPr>
          <w:lang w:val="ru-RU"/>
        </w:rPr>
        <w:t xml:space="preserve">Ниже представлена таблица </w:t>
      </w:r>
      <w:r w:rsidR="00BE470A" w:rsidRPr="00D92F93">
        <w:rPr>
          <w:lang w:val="ru-RU"/>
        </w:rPr>
        <w:t>текущ</w:t>
      </w:r>
      <w:r w:rsidR="00BE470A">
        <w:rPr>
          <w:lang w:val="ru-RU"/>
        </w:rPr>
        <w:t>их</w:t>
      </w:r>
      <w:r w:rsidR="00BE470A" w:rsidRPr="00D92F93">
        <w:rPr>
          <w:lang w:val="ru-RU"/>
        </w:rPr>
        <w:t xml:space="preserve"> </w:t>
      </w:r>
      <w:r w:rsidRPr="00D92F93">
        <w:rPr>
          <w:lang w:val="ru-RU"/>
        </w:rPr>
        <w:t xml:space="preserve">распределений кодов </w:t>
      </w:r>
      <w:r w:rsidR="003A79AA" w:rsidRPr="00D92F93">
        <w:rPr>
          <w:lang w:val="ru-RU"/>
        </w:rPr>
        <w:t>центральных станций</w:t>
      </w:r>
      <w:r w:rsidRPr="00D92F93">
        <w:rPr>
          <w:lang w:val="ru-RU"/>
        </w:rPr>
        <w:t xml:space="preserve"> в рамках </w:t>
      </w:r>
      <w:r w:rsidR="005D3E57" w:rsidRPr="00D92F93">
        <w:rPr>
          <w:lang w:val="ru-RU"/>
        </w:rPr>
        <w:t>зоны</w:t>
      </w:r>
      <w:r w:rsidRPr="00D92F93">
        <w:rPr>
          <w:lang w:val="ru-RU"/>
        </w:rPr>
        <w:t xml:space="preserve"> </w:t>
      </w:r>
      <w:r w:rsidR="00C25ECA" w:rsidRPr="00D92F93">
        <w:rPr>
          <w:lang w:val="ru-RU"/>
        </w:rPr>
        <w:t xml:space="preserve">242 </w:t>
      </w:r>
      <w:r w:rsidR="005D3E57" w:rsidRPr="00D92F93">
        <w:rPr>
          <w:lang w:val="ru-RU"/>
        </w:rPr>
        <w:t>плана нумерации на</w:t>
      </w:r>
      <w:r w:rsidRPr="00D92F93">
        <w:rPr>
          <w:lang w:val="ru-RU"/>
        </w:rPr>
        <w:t xml:space="preserve"> Багамских Островах</w:t>
      </w:r>
      <w:r w:rsidR="00C25ECA" w:rsidRPr="00D92F93">
        <w:rPr>
          <w:lang w:val="ru-RU"/>
        </w:rPr>
        <w:t>.</w:t>
      </w:r>
      <w:bookmarkEnd w:id="154"/>
    </w:p>
    <w:p w:rsidR="00C25ECA" w:rsidRPr="00D92F93" w:rsidRDefault="005D3E57" w:rsidP="003065B9">
      <w:pPr>
        <w:keepNext/>
        <w:tabs>
          <w:tab w:val="left" w:pos="6660"/>
          <w:tab w:val="right" w:pos="9360"/>
        </w:tabs>
        <w:overflowPunct/>
        <w:autoSpaceDE/>
        <w:adjustRightInd/>
        <w:spacing w:before="240" w:after="120"/>
        <w:jc w:val="center"/>
        <w:rPr>
          <w:bCs/>
          <w:lang w:val="ru-RU"/>
        </w:rPr>
      </w:pPr>
      <w:bookmarkStart w:id="155" w:name="lt_pId288"/>
      <w:r w:rsidRPr="00D92F93">
        <w:rPr>
          <w:bCs/>
          <w:lang w:val="ru-RU"/>
        </w:rPr>
        <w:t>Таблица </w:t>
      </w:r>
      <w:r w:rsidR="00C25ECA" w:rsidRPr="00D92F93">
        <w:rPr>
          <w:bCs/>
          <w:lang w:val="ru-RU"/>
        </w:rPr>
        <w:t xml:space="preserve">1: </w:t>
      </w:r>
      <w:r w:rsidRPr="00D92F93">
        <w:rPr>
          <w:bCs/>
          <w:lang w:val="ru-RU"/>
        </w:rPr>
        <w:t xml:space="preserve">РАСПРЕДЕЛЕНИЕ КОДОВ </w:t>
      </w:r>
      <w:r w:rsidR="00C25ECA" w:rsidRPr="00D92F93">
        <w:rPr>
          <w:bCs/>
          <w:lang w:val="ru-RU"/>
        </w:rPr>
        <w:t>CO</w:t>
      </w:r>
      <w:bookmarkEnd w:id="155"/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6254"/>
      </w:tblGrid>
      <w:tr w:rsidR="00C25ECA" w:rsidRPr="00D92F93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CA" w:rsidRPr="00D92F93" w:rsidRDefault="005D3E57" w:rsidP="003065B9">
            <w:pPr>
              <w:spacing w:before="0"/>
              <w:jc w:val="center"/>
              <w:rPr>
                <w:i/>
                <w:sz w:val="18"/>
                <w:szCs w:val="18"/>
                <w:lang w:val="ru-RU"/>
              </w:rPr>
            </w:pPr>
            <w:bookmarkStart w:id="156" w:name="lt_pId289"/>
            <w:r w:rsidRPr="00D92F93">
              <w:rPr>
                <w:i/>
                <w:sz w:val="18"/>
                <w:szCs w:val="18"/>
                <w:lang w:val="ru-RU"/>
              </w:rPr>
              <w:t xml:space="preserve">Коды </w:t>
            </w:r>
            <w:r w:rsidR="00C25ECA" w:rsidRPr="00D92F93">
              <w:rPr>
                <w:i/>
                <w:sz w:val="18"/>
                <w:szCs w:val="18"/>
                <w:lang w:val="ru-RU"/>
              </w:rPr>
              <w:t>CO</w:t>
            </w:r>
            <w:bookmarkEnd w:id="156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CA" w:rsidRPr="00D92F93" w:rsidRDefault="005D3E57" w:rsidP="003065B9">
            <w:pPr>
              <w:spacing w:before="0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D92F93">
              <w:rPr>
                <w:i/>
                <w:iCs/>
                <w:sz w:val="18"/>
                <w:szCs w:val="18"/>
                <w:lang w:val="ru-RU"/>
              </w:rPr>
              <w:t>Текущие распределения</w:t>
            </w:r>
          </w:p>
        </w:tc>
      </w:tr>
      <w:tr w:rsidR="00C25ECA" w:rsidRPr="00C95660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57" w:name="lt_pId291"/>
            <w:r w:rsidRPr="00D92F93">
              <w:rPr>
                <w:sz w:val="18"/>
                <w:szCs w:val="18"/>
                <w:lang w:val="ru-RU"/>
              </w:rPr>
              <w:t>0XX</w:t>
            </w:r>
            <w:bookmarkEnd w:id="157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5D3E5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158" w:name="lt_pId292"/>
            <w:r w:rsidRPr="00D92F93">
              <w:rPr>
                <w:sz w:val="18"/>
                <w:szCs w:val="18"/>
                <w:lang w:val="ru-RU"/>
              </w:rPr>
              <w:t>Зарезервирован</w:t>
            </w:r>
            <w:r w:rsidR="004C5C68">
              <w:rPr>
                <w:sz w:val="18"/>
                <w:szCs w:val="18"/>
                <w:lang w:val="ru-RU"/>
              </w:rPr>
              <w:t>ы</w:t>
            </w:r>
            <w:r w:rsidRPr="00D92F93">
              <w:rPr>
                <w:sz w:val="18"/>
                <w:szCs w:val="18"/>
                <w:lang w:val="ru-RU"/>
              </w:rPr>
              <w:t xml:space="preserve"> для кодов </w:t>
            </w:r>
            <w:bookmarkEnd w:id="158"/>
            <w:r w:rsidRPr="00D92F93">
              <w:rPr>
                <w:sz w:val="18"/>
                <w:szCs w:val="18"/>
                <w:lang w:val="ru-RU"/>
              </w:rPr>
              <w:t>доступа/префикса</w:t>
            </w:r>
          </w:p>
        </w:tc>
      </w:tr>
      <w:tr w:rsidR="00C25ECA" w:rsidRPr="00C95660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59" w:name="lt_pId293"/>
            <w:r w:rsidRPr="00D92F93">
              <w:rPr>
                <w:sz w:val="18"/>
                <w:szCs w:val="18"/>
                <w:lang w:val="ru-RU"/>
              </w:rPr>
              <w:t>1XX</w:t>
            </w:r>
            <w:bookmarkEnd w:id="159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5D3E5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Зарезервирован</w:t>
            </w:r>
            <w:r w:rsidR="004C5C68">
              <w:rPr>
                <w:sz w:val="18"/>
                <w:szCs w:val="18"/>
                <w:lang w:val="ru-RU"/>
              </w:rPr>
              <w:t>ы</w:t>
            </w:r>
            <w:r w:rsidRPr="00D92F93">
              <w:rPr>
                <w:sz w:val="18"/>
                <w:szCs w:val="18"/>
                <w:lang w:val="ru-RU"/>
              </w:rPr>
              <w:t xml:space="preserve"> для кодов доступа/префикса</w:t>
            </w:r>
          </w:p>
        </w:tc>
      </w:tr>
      <w:tr w:rsidR="00C25ECA" w:rsidRPr="00D92F93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60" w:name="lt_pId295"/>
            <w:r w:rsidRPr="00D92F93">
              <w:rPr>
                <w:sz w:val="18"/>
                <w:szCs w:val="18"/>
                <w:lang w:val="ru-RU"/>
              </w:rPr>
              <w:t>2XX</w:t>
            </w:r>
            <w:bookmarkEnd w:id="160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Зарезервирован</w:t>
            </w:r>
            <w:r w:rsidR="004C5C68">
              <w:rPr>
                <w:sz w:val="18"/>
                <w:szCs w:val="18"/>
                <w:lang w:val="ru-RU"/>
              </w:rPr>
              <w:t>ы</w:t>
            </w:r>
            <w:r w:rsidRPr="00D92F93">
              <w:rPr>
                <w:sz w:val="18"/>
                <w:szCs w:val="18"/>
                <w:lang w:val="ru-RU"/>
              </w:rPr>
              <w:t xml:space="preserve"> для целей роста</w:t>
            </w:r>
            <w:r w:rsidR="00C25ECA" w:rsidRPr="00D92F93">
              <w:rPr>
                <w:sz w:val="18"/>
                <w:szCs w:val="18"/>
                <w:vertAlign w:val="superscript"/>
                <w:lang w:val="ru-RU"/>
              </w:rPr>
              <w:footnoteReference w:id="3"/>
            </w:r>
          </w:p>
        </w:tc>
      </w:tr>
      <w:tr w:rsidR="00C25ECA" w:rsidRPr="00C95660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63" w:name="lt_pId297"/>
            <w:r w:rsidRPr="00D92F93">
              <w:rPr>
                <w:sz w:val="18"/>
                <w:szCs w:val="18"/>
                <w:lang w:val="ru-RU"/>
              </w:rPr>
              <w:t>3XX</w:t>
            </w:r>
            <w:bookmarkEnd w:id="163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Услуги фиксированной связи</w:t>
            </w:r>
          </w:p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Услуги сотовой подвижной связи</w:t>
            </w:r>
          </w:p>
        </w:tc>
      </w:tr>
      <w:tr w:rsidR="00C25ECA" w:rsidRPr="00D92F93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64" w:name="lt_pId300"/>
            <w:r w:rsidRPr="00D92F93">
              <w:rPr>
                <w:sz w:val="18"/>
                <w:szCs w:val="18"/>
                <w:lang w:val="ru-RU"/>
              </w:rPr>
              <w:t>4XX</w:t>
            </w:r>
            <w:bookmarkEnd w:id="164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Услуги сотовой подвижной связи</w:t>
            </w:r>
            <w:r w:rsidRPr="00D92F93"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C25ECA" w:rsidRPr="00D92F93">
              <w:rPr>
                <w:sz w:val="18"/>
                <w:szCs w:val="18"/>
                <w:vertAlign w:val="superscript"/>
                <w:lang w:val="ru-RU"/>
              </w:rPr>
              <w:footnoteReference w:id="4"/>
            </w:r>
          </w:p>
        </w:tc>
      </w:tr>
      <w:tr w:rsidR="00C25ECA" w:rsidRPr="00C95660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67" w:name="lt_pId302"/>
            <w:r w:rsidRPr="00D92F93">
              <w:rPr>
                <w:sz w:val="18"/>
                <w:szCs w:val="18"/>
                <w:lang w:val="ru-RU"/>
              </w:rPr>
              <w:t>5XX</w:t>
            </w:r>
            <w:bookmarkEnd w:id="167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Сотовая подвижная связь</w:t>
            </w:r>
            <w:r w:rsidR="00C25ECA" w:rsidRPr="00D92F93">
              <w:rPr>
                <w:sz w:val="18"/>
                <w:szCs w:val="18"/>
                <w:vertAlign w:val="superscript"/>
                <w:lang w:val="ru-RU"/>
              </w:rPr>
              <w:footnoteReference w:id="5"/>
            </w:r>
          </w:p>
          <w:p w:rsidR="00C25ECA" w:rsidRPr="00D92F93" w:rsidRDefault="00C25ECA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bookmarkStart w:id="171" w:name="lt_pId304"/>
            <w:r w:rsidRPr="00D92F93">
              <w:rPr>
                <w:sz w:val="18"/>
                <w:szCs w:val="18"/>
                <w:lang w:val="ru-RU"/>
              </w:rPr>
              <w:t xml:space="preserve">555 </w:t>
            </w:r>
            <w:r w:rsidR="00997267" w:rsidRPr="00D92F93">
              <w:rPr>
                <w:sz w:val="18"/>
                <w:szCs w:val="18"/>
                <w:lang w:val="ru-RU"/>
              </w:rPr>
              <w:t>зарезервирован для информационных услуг</w:t>
            </w:r>
            <w:bookmarkEnd w:id="171"/>
          </w:p>
        </w:tc>
      </w:tr>
      <w:tr w:rsidR="00C25ECA" w:rsidRPr="00D92F93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72" w:name="lt_pId305"/>
            <w:r w:rsidRPr="00D92F93">
              <w:rPr>
                <w:sz w:val="18"/>
                <w:szCs w:val="18"/>
                <w:lang w:val="ru-RU"/>
              </w:rPr>
              <w:t>6XX</w:t>
            </w:r>
            <w:bookmarkEnd w:id="172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Услуги фиксированной связи</w:t>
            </w:r>
            <w:r w:rsidR="00C25ECA" w:rsidRPr="00D92F93">
              <w:rPr>
                <w:sz w:val="18"/>
                <w:szCs w:val="18"/>
                <w:vertAlign w:val="superscript"/>
                <w:lang w:val="ru-RU"/>
              </w:rPr>
              <w:footnoteReference w:id="6"/>
            </w:r>
          </w:p>
        </w:tc>
      </w:tr>
      <w:tr w:rsidR="00C25ECA" w:rsidRPr="00D92F93" w:rsidTr="00065912">
        <w:trPr>
          <w:trHeight w:val="20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74" w:name="lt_pId307"/>
            <w:r w:rsidRPr="00D92F93">
              <w:rPr>
                <w:sz w:val="18"/>
                <w:szCs w:val="18"/>
                <w:lang w:val="ru-RU"/>
              </w:rPr>
              <w:t>7XX</w:t>
            </w:r>
            <w:bookmarkEnd w:id="174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Зарезервирован</w:t>
            </w:r>
            <w:r w:rsidR="004C5C68">
              <w:rPr>
                <w:sz w:val="18"/>
                <w:szCs w:val="18"/>
                <w:lang w:val="ru-RU"/>
              </w:rPr>
              <w:t>ы</w:t>
            </w:r>
            <w:r w:rsidRPr="00D92F93">
              <w:rPr>
                <w:sz w:val="18"/>
                <w:szCs w:val="18"/>
                <w:lang w:val="ru-RU"/>
              </w:rPr>
              <w:t xml:space="preserve"> для целей роста</w:t>
            </w:r>
            <w:r w:rsidRPr="00D92F93"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C25ECA" w:rsidRPr="00D92F93">
              <w:rPr>
                <w:sz w:val="18"/>
                <w:szCs w:val="18"/>
                <w:vertAlign w:val="superscript"/>
                <w:lang w:val="ru-RU"/>
              </w:rPr>
              <w:footnoteReference w:id="7"/>
            </w:r>
          </w:p>
        </w:tc>
      </w:tr>
      <w:tr w:rsidR="00C25ECA" w:rsidRPr="00D92F93" w:rsidTr="00065912">
        <w:trPr>
          <w:trHeight w:val="97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76" w:name="lt_pId309"/>
            <w:r w:rsidRPr="00D92F93">
              <w:rPr>
                <w:sz w:val="18"/>
                <w:szCs w:val="18"/>
                <w:lang w:val="ru-RU"/>
              </w:rPr>
              <w:t>8XX</w:t>
            </w:r>
            <w:bookmarkEnd w:id="176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Услуги сотовой подвижной связи</w:t>
            </w:r>
          </w:p>
        </w:tc>
      </w:tr>
      <w:tr w:rsidR="00C25ECA" w:rsidRPr="00D92F93" w:rsidTr="00065912">
        <w:trPr>
          <w:trHeight w:val="97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bookmarkStart w:id="177" w:name="lt_pId311"/>
            <w:r w:rsidRPr="00D92F93">
              <w:rPr>
                <w:sz w:val="18"/>
                <w:szCs w:val="18"/>
                <w:lang w:val="ru-RU"/>
              </w:rPr>
              <w:t>9XX</w:t>
            </w:r>
            <w:bookmarkEnd w:id="177"/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997267" w:rsidP="003065B9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Короткие коды и рост</w:t>
            </w:r>
          </w:p>
        </w:tc>
      </w:tr>
    </w:tbl>
    <w:p w:rsidR="00C25ECA" w:rsidRPr="00D92F93" w:rsidRDefault="009952FD" w:rsidP="003065B9">
      <w:pPr>
        <w:keepNext/>
        <w:spacing w:before="360" w:after="120"/>
        <w:outlineLvl w:val="4"/>
        <w:rPr>
          <w:rFonts w:cs="Arial"/>
          <w:i/>
          <w:iCs/>
          <w:lang w:val="ru-RU"/>
        </w:rPr>
      </w:pPr>
      <w:bookmarkStart w:id="178" w:name="_Toc489001250"/>
      <w:bookmarkStart w:id="179" w:name="_Toc465369596"/>
      <w:bookmarkStart w:id="180" w:name="_Toc465369465"/>
      <w:bookmarkStart w:id="181" w:name="lt_pId313"/>
      <w:r w:rsidRPr="00D92F93">
        <w:rPr>
          <w:rFonts w:cs="Arial"/>
          <w:i/>
          <w:iCs/>
          <w:lang w:val="ru-RU"/>
        </w:rPr>
        <w:t>КОДЫ, ЗАРЕЗЕРВИРОВАННЫЕ ДЛЯ СПЕЦИАЛЬНЫХ УСЛУГ</w:t>
      </w:r>
      <w:bookmarkEnd w:id="178"/>
      <w:bookmarkEnd w:id="179"/>
      <w:bookmarkEnd w:id="180"/>
      <w:bookmarkEnd w:id="181"/>
    </w:p>
    <w:p w:rsidR="00C25ECA" w:rsidRPr="00D92F93" w:rsidRDefault="009952FD" w:rsidP="003065B9">
      <w:pPr>
        <w:spacing w:before="0" w:after="120"/>
        <w:rPr>
          <w:rFonts w:cs="Arial"/>
          <w:lang w:val="ru-RU"/>
        </w:rPr>
      </w:pPr>
      <w:bookmarkStart w:id="182" w:name="lt_pId314"/>
      <w:r w:rsidRPr="00D92F93">
        <w:rPr>
          <w:rFonts w:cs="Arial"/>
          <w:lang w:val="ru-RU"/>
        </w:rPr>
        <w:t xml:space="preserve">Следующие коды </w:t>
      </w:r>
      <w:r w:rsidR="00C25ECA" w:rsidRPr="00D92F93">
        <w:rPr>
          <w:rFonts w:cs="Arial"/>
          <w:lang w:val="ru-RU"/>
        </w:rPr>
        <w:t xml:space="preserve">CO </w:t>
      </w:r>
      <w:r w:rsidRPr="00D92F93">
        <w:rPr>
          <w:rFonts w:cs="Arial"/>
          <w:lang w:val="ru-RU"/>
        </w:rPr>
        <w:t>распределены и</w:t>
      </w:r>
      <w:r w:rsidR="004C5C68">
        <w:rPr>
          <w:rFonts w:cs="Arial"/>
          <w:lang w:val="ru-RU"/>
        </w:rPr>
        <w:t>ли</w:t>
      </w:r>
      <w:r w:rsidRPr="00D92F93">
        <w:rPr>
          <w:rFonts w:cs="Arial"/>
          <w:lang w:val="ru-RU"/>
        </w:rPr>
        <w:t xml:space="preserve"> зарезервированы для специальных услуг</w:t>
      </w:r>
      <w:r w:rsidR="00C25ECA" w:rsidRPr="00D92F93">
        <w:rPr>
          <w:rFonts w:cs="Arial"/>
          <w:lang w:val="ru-RU"/>
        </w:rPr>
        <w:t>:</w:t>
      </w:r>
      <w:bookmarkEnd w:id="182"/>
    </w:p>
    <w:p w:rsidR="00C25ECA" w:rsidRPr="00D92F93" w:rsidRDefault="00C25ECA" w:rsidP="00E1645E">
      <w:pPr>
        <w:spacing w:before="0"/>
        <w:ind w:left="567" w:hanging="567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83" w:name="lt_pId316"/>
      <w:r w:rsidR="00AA6105" w:rsidRPr="00D92F93">
        <w:rPr>
          <w:lang w:val="ru-RU"/>
        </w:rPr>
        <w:t>любые коды</w:t>
      </w:r>
      <w:r w:rsidRPr="00D92F93">
        <w:rPr>
          <w:lang w:val="ru-RU"/>
        </w:rPr>
        <w:t xml:space="preserve"> N11: </w:t>
      </w:r>
      <w:r w:rsidR="00AA6105" w:rsidRPr="00D92F93">
        <w:rPr>
          <w:lang w:val="ru-RU"/>
        </w:rPr>
        <w:t xml:space="preserve">зарезервированы для специальных услуг </w:t>
      </w:r>
      <w:r w:rsidRPr="00D92F93">
        <w:rPr>
          <w:lang w:val="ru-RU"/>
        </w:rPr>
        <w:t>(</w:t>
      </w:r>
      <w:r w:rsidR="00AA6105" w:rsidRPr="00D92F93">
        <w:rPr>
          <w:lang w:val="ru-RU"/>
        </w:rPr>
        <w:t>то есть</w:t>
      </w:r>
      <w:r w:rsidRPr="00D92F93">
        <w:rPr>
          <w:lang w:val="ru-RU"/>
        </w:rPr>
        <w:t xml:space="preserve"> 211, 311, 411, 511, 611, 711, 811</w:t>
      </w:r>
      <w:r w:rsidR="009952FD" w:rsidRPr="00D92F93">
        <w:rPr>
          <w:lang w:val="ru-RU"/>
        </w:rPr>
        <w:t xml:space="preserve"> и</w:t>
      </w:r>
      <w:r w:rsidRPr="00D92F93">
        <w:rPr>
          <w:lang w:val="ru-RU"/>
        </w:rPr>
        <w:t xml:space="preserve"> 911)</w:t>
      </w:r>
      <w:bookmarkEnd w:id="183"/>
      <w:r w:rsidR="00981B3D" w:rsidRPr="00D92F93">
        <w:rPr>
          <w:lang w:val="ru-RU"/>
        </w:rPr>
        <w:t>;</w:t>
      </w:r>
    </w:p>
    <w:p w:rsidR="00C25ECA" w:rsidRPr="00D92F93" w:rsidRDefault="00C25ECA" w:rsidP="00E1645E">
      <w:pPr>
        <w:spacing w:before="0"/>
        <w:ind w:left="567" w:hanging="567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84" w:name="lt_pId318"/>
      <w:r w:rsidR="00AA6105" w:rsidRPr="00D92F93">
        <w:rPr>
          <w:lang w:val="ru-RU"/>
        </w:rPr>
        <w:t>любые коды</w:t>
      </w:r>
      <w:r w:rsidRPr="00D92F93">
        <w:rPr>
          <w:lang w:val="ru-RU"/>
        </w:rPr>
        <w:t xml:space="preserve"> N00: </w:t>
      </w:r>
      <w:r w:rsidR="00AA6105" w:rsidRPr="00D92F93">
        <w:rPr>
          <w:lang w:val="ru-RU"/>
        </w:rPr>
        <w:t>зарезервированы в качестве кодов услуг</w:t>
      </w:r>
      <w:r w:rsidRPr="00D92F93">
        <w:rPr>
          <w:lang w:val="ru-RU"/>
        </w:rPr>
        <w:t xml:space="preserve"> (</w:t>
      </w:r>
      <w:r w:rsidR="00AA6105" w:rsidRPr="00D92F93">
        <w:rPr>
          <w:lang w:val="ru-RU"/>
        </w:rPr>
        <w:t>то есть</w:t>
      </w:r>
      <w:r w:rsidRPr="00D92F93">
        <w:rPr>
          <w:lang w:val="ru-RU"/>
        </w:rPr>
        <w:t xml:space="preserve"> 200, 300, 400, 500, 600, 700, 800</w:t>
      </w:r>
      <w:r w:rsidR="009952FD" w:rsidRPr="00D92F93">
        <w:rPr>
          <w:lang w:val="ru-RU"/>
        </w:rPr>
        <w:t xml:space="preserve"> и</w:t>
      </w:r>
      <w:r w:rsidRPr="00D92F93">
        <w:rPr>
          <w:lang w:val="ru-RU"/>
        </w:rPr>
        <w:t xml:space="preserve"> 900)</w:t>
      </w:r>
      <w:bookmarkEnd w:id="184"/>
      <w:r w:rsidR="00981B3D" w:rsidRPr="00D92F93">
        <w:rPr>
          <w:lang w:val="ru-RU"/>
        </w:rPr>
        <w:t>;</w:t>
      </w:r>
    </w:p>
    <w:p w:rsidR="00C25ECA" w:rsidRPr="00D92F93" w:rsidRDefault="00C25ECA" w:rsidP="003065B9">
      <w:pPr>
        <w:spacing w:before="0"/>
        <w:ind w:left="567" w:hanging="567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85" w:name="lt_pId320"/>
      <w:r w:rsidR="00AA6105" w:rsidRPr="00D92F93">
        <w:rPr>
          <w:lang w:val="ru-RU"/>
        </w:rPr>
        <w:t>л</w:t>
      </w:r>
      <w:r w:rsidR="00981B3D" w:rsidRPr="00D92F93">
        <w:rPr>
          <w:lang w:val="ru-RU"/>
        </w:rPr>
        <w:t>юбые коды, распределенные или присвоенные для специальных целей, например</w:t>
      </w:r>
      <w:r w:rsidRPr="00D92F93">
        <w:rPr>
          <w:lang w:val="ru-RU"/>
        </w:rPr>
        <w:t xml:space="preserve"> </w:t>
      </w:r>
      <w:r w:rsidR="00981B3D" w:rsidRPr="00D92F93">
        <w:rPr>
          <w:lang w:val="ru-RU"/>
        </w:rPr>
        <w:t xml:space="preserve">код </w:t>
      </w:r>
      <w:r w:rsidRPr="00D92F93">
        <w:rPr>
          <w:lang w:val="ru-RU"/>
        </w:rPr>
        <w:t>555</w:t>
      </w:r>
      <w:r w:rsidR="004C5C68">
        <w:rPr>
          <w:lang w:val="ru-RU"/>
        </w:rPr>
        <w:t>,</w:t>
      </w:r>
      <w:r w:rsidRPr="00D92F93">
        <w:rPr>
          <w:lang w:val="ru-RU"/>
        </w:rPr>
        <w:t xml:space="preserve"> </w:t>
      </w:r>
      <w:r w:rsidR="00981B3D" w:rsidRPr="00D92F93">
        <w:rPr>
          <w:lang w:val="ru-RU"/>
        </w:rPr>
        <w:t>зарезервирован</w:t>
      </w:r>
      <w:r w:rsidR="004C5C68">
        <w:rPr>
          <w:lang w:val="ru-RU"/>
        </w:rPr>
        <w:t>ный</w:t>
      </w:r>
      <w:r w:rsidR="00981B3D" w:rsidRPr="00D92F93">
        <w:rPr>
          <w:lang w:val="ru-RU"/>
        </w:rPr>
        <w:t xml:space="preserve"> для информационных услуг</w:t>
      </w:r>
      <w:bookmarkEnd w:id="185"/>
      <w:r w:rsidR="00981B3D" w:rsidRPr="00D92F93">
        <w:rPr>
          <w:lang w:val="ru-RU"/>
        </w:rPr>
        <w:t>;</w:t>
      </w:r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sz w:val="24"/>
          <w:szCs w:val="24"/>
          <w:lang w:val="ru-RU"/>
        </w:rPr>
        <w:tab/>
      </w:r>
      <w:bookmarkStart w:id="186" w:name="lt_pId322"/>
      <w:r w:rsidRPr="00D92F93">
        <w:rPr>
          <w:lang w:val="ru-RU"/>
        </w:rPr>
        <w:t xml:space="preserve">950 </w:t>
      </w:r>
      <w:bookmarkEnd w:id="186"/>
      <w:r w:rsidR="009952FD" w:rsidRPr="00D92F93">
        <w:rPr>
          <w:lang w:val="ru-RU"/>
        </w:rPr>
        <w:t>для будущих услуг</w:t>
      </w:r>
      <w:r w:rsidR="00981B3D" w:rsidRPr="00D92F93">
        <w:rPr>
          <w:lang w:val="ru-RU"/>
        </w:rPr>
        <w:t>;</w:t>
      </w:r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87" w:name="lt_pId324"/>
      <w:r w:rsidRPr="00D92F93">
        <w:rPr>
          <w:lang w:val="ru-RU"/>
        </w:rPr>
        <w:t xml:space="preserve">976 </w:t>
      </w:r>
      <w:bookmarkEnd w:id="187"/>
      <w:r w:rsidR="009952FD" w:rsidRPr="00D92F93">
        <w:rPr>
          <w:lang w:val="ru-RU"/>
        </w:rPr>
        <w:t>для будущих услуг</w:t>
      </w:r>
      <w:r w:rsidR="00981B3D" w:rsidRPr="00D92F93">
        <w:rPr>
          <w:lang w:val="ru-RU"/>
        </w:rPr>
        <w:t>;</w:t>
      </w:r>
    </w:p>
    <w:p w:rsidR="00C25ECA" w:rsidRPr="00D92F93" w:rsidRDefault="00C25ECA" w:rsidP="003065B9">
      <w:pPr>
        <w:spacing w:before="0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88" w:name="lt_pId326"/>
      <w:r w:rsidR="00AA6105" w:rsidRPr="00D92F93">
        <w:rPr>
          <w:lang w:val="ru-RU"/>
        </w:rPr>
        <w:t>м</w:t>
      </w:r>
      <w:r w:rsidR="00981B3D" w:rsidRPr="00D92F93">
        <w:rPr>
          <w:lang w:val="ru-RU"/>
        </w:rPr>
        <w:t>естные к</w:t>
      </w:r>
      <w:r w:rsidR="00FA3DD9" w:rsidRPr="00D92F93">
        <w:rPr>
          <w:lang w:val="ru-RU"/>
        </w:rPr>
        <w:t>оды для тестирования номеров</w:t>
      </w:r>
      <w:r w:rsidRPr="00D92F93">
        <w:rPr>
          <w:lang w:val="ru-RU"/>
        </w:rPr>
        <w:t xml:space="preserve"> (</w:t>
      </w:r>
      <w:r w:rsidR="00FA3DD9" w:rsidRPr="00D92F93">
        <w:rPr>
          <w:lang w:val="ru-RU"/>
        </w:rPr>
        <w:t>например</w:t>
      </w:r>
      <w:r w:rsidRPr="00D92F93">
        <w:rPr>
          <w:lang w:val="ru-RU"/>
        </w:rPr>
        <w:t xml:space="preserve">, 958 </w:t>
      </w:r>
      <w:r w:rsidR="00FA3DD9" w:rsidRPr="00D92F93">
        <w:rPr>
          <w:lang w:val="ru-RU"/>
        </w:rPr>
        <w:t>и</w:t>
      </w:r>
      <w:r w:rsidRPr="00D92F93">
        <w:rPr>
          <w:lang w:val="ru-RU"/>
        </w:rPr>
        <w:t xml:space="preserve"> 959)</w:t>
      </w:r>
      <w:bookmarkEnd w:id="188"/>
      <w:r w:rsidR="00981B3D" w:rsidRPr="00D92F93">
        <w:rPr>
          <w:lang w:val="ru-RU"/>
        </w:rPr>
        <w:t>;</w:t>
      </w:r>
    </w:p>
    <w:p w:rsidR="00C25ECA" w:rsidRPr="00D92F93" w:rsidRDefault="00C25ECA" w:rsidP="003065B9">
      <w:pPr>
        <w:spacing w:before="0"/>
        <w:ind w:left="567" w:hanging="567"/>
        <w:rPr>
          <w:lang w:val="ru-RU"/>
        </w:rPr>
      </w:pPr>
      <w:r w:rsidRPr="00D92F93">
        <w:rPr>
          <w:lang w:val="ru-RU"/>
        </w:rPr>
        <w:t>•</w:t>
      </w:r>
      <w:r w:rsidRPr="00D92F93">
        <w:rPr>
          <w:lang w:val="ru-RU"/>
        </w:rPr>
        <w:tab/>
      </w:r>
      <w:bookmarkStart w:id="189" w:name="lt_pId328"/>
      <w:r w:rsidR="00AA6105" w:rsidRPr="00D92F93">
        <w:rPr>
          <w:lang w:val="ru-RU"/>
        </w:rPr>
        <w:t>о</w:t>
      </w:r>
      <w:r w:rsidR="00FA3DD9" w:rsidRPr="00D92F93">
        <w:rPr>
          <w:lang w:val="ru-RU"/>
        </w:rPr>
        <w:t>днозначно узнаваемые коды</w:t>
      </w:r>
      <w:r w:rsidRPr="00D92F93">
        <w:rPr>
          <w:lang w:val="ru-RU"/>
        </w:rPr>
        <w:t xml:space="preserve"> (ERC): </w:t>
      </w:r>
      <w:r w:rsidR="00FA3DD9" w:rsidRPr="00D92F93">
        <w:rPr>
          <w:lang w:val="ru-RU"/>
        </w:rPr>
        <w:t>любые коды</w:t>
      </w:r>
      <w:r w:rsidRPr="00D92F93">
        <w:rPr>
          <w:lang w:val="ru-RU"/>
        </w:rPr>
        <w:t xml:space="preserve"> NYY</w:t>
      </w:r>
      <w:r w:rsidR="00FA3DD9" w:rsidRPr="00D92F93">
        <w:rPr>
          <w:lang w:val="ru-RU"/>
        </w:rPr>
        <w:t>, имеющие одинаковые числовые значения в каждой позиции:</w:t>
      </w:r>
      <w:r w:rsidRPr="00D92F93">
        <w:rPr>
          <w:lang w:val="ru-RU"/>
        </w:rPr>
        <w:t xml:space="preserve"> 222, 333, 444</w:t>
      </w:r>
      <w:r w:rsidR="00FA3DD9" w:rsidRPr="00D92F93">
        <w:rPr>
          <w:lang w:val="ru-RU"/>
        </w:rPr>
        <w:t> и т. д</w:t>
      </w:r>
      <w:r w:rsidRPr="00D92F93">
        <w:rPr>
          <w:lang w:val="ru-RU"/>
        </w:rPr>
        <w:t>.</w:t>
      </w:r>
      <w:bookmarkEnd w:id="189"/>
    </w:p>
    <w:p w:rsidR="00C25ECA" w:rsidRPr="00D92F93" w:rsidRDefault="00025D24" w:rsidP="003065B9">
      <w:pPr>
        <w:keepNext/>
        <w:pageBreakBefore/>
        <w:spacing w:before="320" w:after="120"/>
        <w:outlineLvl w:val="4"/>
        <w:rPr>
          <w:bCs/>
          <w:i/>
          <w:lang w:val="ru-RU"/>
        </w:rPr>
      </w:pPr>
      <w:bookmarkStart w:id="190" w:name="_Toc465369597"/>
      <w:bookmarkStart w:id="191" w:name="_Toc465369466"/>
      <w:bookmarkStart w:id="192" w:name="lt_pId329"/>
      <w:r w:rsidRPr="00D92F93">
        <w:rPr>
          <w:bCs/>
          <w:i/>
          <w:lang w:val="ru-RU"/>
        </w:rPr>
        <w:lastRenderedPageBreak/>
        <w:t xml:space="preserve">АКТИВАЦИЯ НОВЫХ КОДОВ </w:t>
      </w:r>
      <w:r w:rsidR="003A79AA" w:rsidRPr="00D92F93">
        <w:rPr>
          <w:bCs/>
          <w:i/>
          <w:lang w:val="ru-RU"/>
        </w:rPr>
        <w:t>ЦЕНТРАЛЬНЫХ СТАНЦИЙ</w:t>
      </w:r>
      <w:r w:rsidRPr="00D92F93">
        <w:rPr>
          <w:bCs/>
          <w:i/>
          <w:lang w:val="ru-RU"/>
        </w:rPr>
        <w:t xml:space="preserve"> </w:t>
      </w:r>
      <w:bookmarkEnd w:id="190"/>
      <w:bookmarkEnd w:id="191"/>
      <w:bookmarkEnd w:id="192"/>
    </w:p>
    <w:p w:rsidR="00C25ECA" w:rsidRPr="00D92F93" w:rsidRDefault="00C25ECA" w:rsidP="003065B9">
      <w:pPr>
        <w:rPr>
          <w:lang w:val="ru-RU"/>
        </w:rPr>
      </w:pPr>
      <w:bookmarkStart w:id="193" w:name="lt_pId330"/>
      <w:r w:rsidRPr="00D92F93">
        <w:rPr>
          <w:lang w:val="ru-RU"/>
        </w:rPr>
        <w:t xml:space="preserve">URCA </w:t>
      </w:r>
      <w:r w:rsidR="00025D24" w:rsidRPr="00D92F93">
        <w:rPr>
          <w:lang w:val="ru-RU"/>
        </w:rPr>
        <w:t xml:space="preserve">объявляет об активации следующих новых кодов </w:t>
      </w:r>
      <w:r w:rsidR="003A79AA" w:rsidRPr="00D92F93">
        <w:rPr>
          <w:lang w:val="ru-RU"/>
        </w:rPr>
        <w:t>центральных станций</w:t>
      </w:r>
      <w:r w:rsidRPr="00D92F93">
        <w:rPr>
          <w:lang w:val="ru-RU"/>
        </w:rPr>
        <w:t>:</w:t>
      </w:r>
      <w:bookmarkEnd w:id="193"/>
    </w:p>
    <w:p w:rsidR="00C25ECA" w:rsidRPr="00D92F93" w:rsidRDefault="00065912" w:rsidP="003065B9">
      <w:pPr>
        <w:keepNext/>
        <w:tabs>
          <w:tab w:val="left" w:pos="6660"/>
          <w:tab w:val="right" w:pos="9360"/>
        </w:tabs>
        <w:overflowPunct/>
        <w:autoSpaceDE/>
        <w:adjustRightInd/>
        <w:spacing w:before="240" w:after="120"/>
        <w:jc w:val="center"/>
        <w:rPr>
          <w:bCs/>
          <w:lang w:val="ru-RU"/>
        </w:rPr>
      </w:pPr>
      <w:bookmarkStart w:id="194" w:name="lt_pId331"/>
      <w:r w:rsidRPr="00D92F93">
        <w:rPr>
          <w:bCs/>
          <w:lang w:val="ru-RU"/>
        </w:rPr>
        <w:t>Таблица</w:t>
      </w:r>
      <w:r w:rsidR="00C25ECA" w:rsidRPr="00D92F93">
        <w:rPr>
          <w:bCs/>
          <w:lang w:val="ru-RU"/>
        </w:rPr>
        <w:t xml:space="preserve"> 2: </w:t>
      </w:r>
      <w:r w:rsidRPr="00D92F93">
        <w:rPr>
          <w:bCs/>
          <w:lang w:val="ru-RU"/>
        </w:rPr>
        <w:t xml:space="preserve">Новые коды </w:t>
      </w:r>
      <w:r w:rsidR="003A79AA" w:rsidRPr="00D92F93">
        <w:rPr>
          <w:bCs/>
          <w:lang w:val="ru-RU"/>
        </w:rPr>
        <w:t>центральных станций</w:t>
      </w:r>
      <w:bookmarkEnd w:id="1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1842"/>
        <w:gridCol w:w="3002"/>
        <w:gridCol w:w="2106"/>
      </w:tblGrid>
      <w:tr w:rsidR="00C25ECA" w:rsidRPr="00D92F93" w:rsidTr="00091F18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bookmarkStart w:id="195" w:name="lt_pId332"/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NPA</w:t>
            </w:r>
            <w:bookmarkEnd w:id="195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bookmarkStart w:id="196" w:name="lt_pId333"/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 xml:space="preserve">Код </w:t>
            </w:r>
            <w:bookmarkEnd w:id="196"/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Поставщик услуг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 выдачи кода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97" w:name="lt_pId33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CBL</w:t>
            </w:r>
            <w:bookmarkEnd w:id="197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 апреля 2014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98" w:name="lt_pId34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CBL</w:t>
            </w:r>
            <w:bookmarkEnd w:id="198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 апреля 2014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199" w:name="lt_pId34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CBL</w:t>
            </w:r>
            <w:bookmarkEnd w:id="199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 апреля 2014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0" w:name="lt_pId35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CBL</w:t>
            </w:r>
            <w:bookmarkEnd w:id="200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4 апреля 2014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1" w:name="lt_pId35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TGL</w:t>
            </w:r>
            <w:bookmarkEnd w:id="201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2" w:name="lt_pId361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</w:t>
            </w:r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октября</w:t>
            </w: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2014</w:t>
            </w:r>
            <w:bookmarkEnd w:id="202"/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3" w:name="lt_pId36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JAZZTEL</w:t>
            </w:r>
            <w:bookmarkEnd w:id="203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4" w:name="lt_pId366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</w:t>
            </w:r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декабря</w:t>
            </w: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2010</w:t>
            </w:r>
            <w:bookmarkEnd w:id="204"/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650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5" w:name="lt_pId36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PEACE</w:t>
            </w:r>
            <w:bookmarkEnd w:id="205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6" w:name="lt_pId371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12</w:t>
            </w:r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декабря</w:t>
            </w: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2014</w:t>
            </w:r>
            <w:bookmarkEnd w:id="206"/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738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7" w:name="lt_pId37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07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788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8" w:name="lt_pId37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CBL</w:t>
            </w:r>
            <w:bookmarkEnd w:id="208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фиксированной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09" w:name="lt_pId381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20</w:t>
            </w:r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июня</w:t>
            </w: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 2014</w:t>
            </w:r>
            <w:bookmarkEnd w:id="209"/>
            <w:r w:rsidR="00091F18"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0" w:name="lt_pId38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0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1" w:name="lt_pId38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1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2" w:name="lt_pId39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2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3" w:name="lt_pId39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3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4" w:name="lt_pId40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4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5" w:name="lt_pId40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5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6" w:name="lt_pId41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6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7" w:name="lt_pId41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7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8" w:name="lt_pId42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8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19" w:name="lt_pId42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19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0" w:name="lt_pId43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0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1" w:name="lt_pId43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1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2" w:name="lt_pId44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2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3" w:name="lt_pId44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3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4" w:name="lt_pId45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4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5" w:name="lt_pId45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5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6" w:name="lt_pId46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6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7" w:name="lt_pId46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7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8" w:name="lt_pId47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8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29" w:name="lt_pId47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29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0" w:name="lt_pId48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0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1" w:name="lt_pId48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1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2" w:name="lt_pId49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2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3" w:name="lt_pId49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3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4" w:name="lt_pId50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4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5" w:name="lt_pId50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5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6" w:name="lt_pId51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6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7" w:name="lt_pId51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7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8" w:name="lt_pId524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8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  <w:tr w:rsidR="00C25ECA" w:rsidRPr="00D92F93" w:rsidTr="00091F1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889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bookmarkStart w:id="239" w:name="lt_pId529"/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NEWCO</w:t>
            </w:r>
            <w:bookmarkEnd w:id="239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91F18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Услуги сотовой подвижной связи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065912" w:rsidP="003065B9">
            <w:pPr>
              <w:spacing w:befor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>30 июня 2016 г.</w:t>
            </w:r>
          </w:p>
        </w:tc>
      </w:tr>
    </w:tbl>
    <w:p w:rsidR="00C25ECA" w:rsidRPr="00D92F93" w:rsidRDefault="00091F18" w:rsidP="003065B9">
      <w:pPr>
        <w:spacing w:before="360"/>
        <w:rPr>
          <w:lang w:val="ru-RU"/>
        </w:rPr>
      </w:pPr>
      <w:bookmarkStart w:id="240" w:name="lt_pId532"/>
      <w:r w:rsidRPr="00D92F93">
        <w:rPr>
          <w:lang w:val="ru-RU"/>
        </w:rPr>
        <w:t xml:space="preserve">Полный список активных кодов </w:t>
      </w:r>
      <w:r w:rsidR="003A79AA" w:rsidRPr="00D92F93">
        <w:rPr>
          <w:lang w:val="ru-RU"/>
        </w:rPr>
        <w:t>центральных станций</w:t>
      </w:r>
      <w:r w:rsidRPr="00D92F93">
        <w:rPr>
          <w:lang w:val="ru-RU"/>
        </w:rPr>
        <w:t xml:space="preserve"> представлен в Таблице 4 "Полная таблица присвоений кодов СО"</w:t>
      </w:r>
      <w:r w:rsidR="00C25ECA" w:rsidRPr="00D92F93">
        <w:rPr>
          <w:lang w:val="ru-RU"/>
        </w:rPr>
        <w:t>.</w:t>
      </w:r>
      <w:bookmarkEnd w:id="240"/>
      <w:r w:rsidR="00C25ECA" w:rsidRPr="00D92F93">
        <w:rPr>
          <w:lang w:val="ru-RU"/>
        </w:rPr>
        <w:t xml:space="preserve"> </w:t>
      </w:r>
    </w:p>
    <w:p w:rsidR="00C25ECA" w:rsidRPr="00D92F93" w:rsidRDefault="00306C8A" w:rsidP="003065B9">
      <w:pPr>
        <w:keepNext/>
        <w:pageBreakBefore/>
        <w:spacing w:before="320" w:after="120"/>
        <w:outlineLvl w:val="4"/>
        <w:rPr>
          <w:rFonts w:cs="Arial"/>
          <w:i/>
          <w:iCs/>
          <w:lang w:val="ru-RU"/>
        </w:rPr>
      </w:pPr>
      <w:r w:rsidRPr="00D92F93">
        <w:rPr>
          <w:rFonts w:cs="Arial"/>
          <w:i/>
          <w:iCs/>
          <w:lang w:val="ru-RU"/>
        </w:rPr>
        <w:lastRenderedPageBreak/>
        <w:t>КРАТКОЕ ПРЕДСТАВЛЕНИЕ ПРИСВОЕННЫХ КОДОВ</w:t>
      </w:r>
    </w:p>
    <w:p w:rsidR="00C25ECA" w:rsidRPr="00D92F93" w:rsidRDefault="00306C8A" w:rsidP="003065B9">
      <w:pPr>
        <w:keepNext/>
        <w:tabs>
          <w:tab w:val="left" w:pos="6660"/>
          <w:tab w:val="right" w:pos="10688"/>
        </w:tabs>
        <w:overflowPunct/>
        <w:autoSpaceDE/>
        <w:adjustRightInd/>
        <w:snapToGrid w:val="0"/>
        <w:spacing w:after="120"/>
        <w:jc w:val="center"/>
        <w:rPr>
          <w:bCs/>
          <w:lang w:val="ru-RU"/>
        </w:rPr>
      </w:pPr>
      <w:bookmarkStart w:id="241" w:name="lt_pId534"/>
      <w:r w:rsidRPr="00D92F93">
        <w:rPr>
          <w:bCs/>
          <w:lang w:val="ru-RU"/>
        </w:rPr>
        <w:t xml:space="preserve">Таблица </w:t>
      </w:r>
      <w:r w:rsidR="00C25ECA" w:rsidRPr="00D92F93">
        <w:rPr>
          <w:bCs/>
          <w:lang w:val="ru-RU"/>
        </w:rPr>
        <w:t xml:space="preserve">3: </w:t>
      </w:r>
      <w:r w:rsidR="003A79AA" w:rsidRPr="00D92F93">
        <w:rPr>
          <w:bCs/>
          <w:lang w:val="ru-RU"/>
        </w:rPr>
        <w:t xml:space="preserve">Краткое представление присвоенных кодов </w:t>
      </w:r>
      <w:bookmarkEnd w:id="241"/>
      <w:r w:rsidR="003A79AA" w:rsidRPr="00D92F93">
        <w:rPr>
          <w:bCs/>
          <w:lang w:val="ru-RU"/>
        </w:rPr>
        <w:t>центральных станций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83"/>
        <w:gridCol w:w="2783"/>
      </w:tblGrid>
      <w:tr w:rsidR="00C25ECA" w:rsidRPr="00D92F93" w:rsidTr="003E0B68">
        <w:trPr>
          <w:trHeight w:val="20"/>
          <w:tblHeader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CA" w:rsidRPr="00D92F93" w:rsidRDefault="00174C01" w:rsidP="003065B9">
            <w:pPr>
              <w:keepNext/>
              <w:spacing w:before="0"/>
              <w:ind w:right="91"/>
              <w:jc w:val="center"/>
              <w:rPr>
                <w:i/>
                <w:sz w:val="18"/>
                <w:szCs w:val="18"/>
                <w:lang w:val="ru-RU"/>
              </w:rPr>
            </w:pPr>
            <w:bookmarkStart w:id="242" w:name="lt_pId535"/>
            <w:r w:rsidRPr="00D92F93">
              <w:rPr>
                <w:i/>
                <w:sz w:val="18"/>
                <w:szCs w:val="18"/>
                <w:lang w:val="ru-RU"/>
              </w:rPr>
              <w:t xml:space="preserve">ПРИСВОЕНИЯ УСЛУГАМ В </w:t>
            </w:r>
            <w:r w:rsidR="003A79AA" w:rsidRPr="00D92F93">
              <w:rPr>
                <w:i/>
                <w:sz w:val="18"/>
                <w:szCs w:val="18"/>
                <w:lang w:val="ru-RU"/>
              </w:rPr>
              <w:t>CO</w:t>
            </w:r>
            <w:bookmarkEnd w:id="242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CA" w:rsidRPr="00D92F93" w:rsidRDefault="003A79AA" w:rsidP="003065B9">
            <w:pPr>
              <w:keepNext/>
              <w:spacing w:before="0"/>
              <w:ind w:right="91"/>
              <w:jc w:val="center"/>
              <w:rPr>
                <w:i/>
                <w:sz w:val="18"/>
                <w:szCs w:val="18"/>
                <w:lang w:val="ru-RU"/>
              </w:rPr>
            </w:pPr>
            <w:r w:rsidRPr="00D92F93">
              <w:rPr>
                <w:i/>
                <w:sz w:val="18"/>
                <w:szCs w:val="18"/>
                <w:lang w:val="ru-RU"/>
              </w:rPr>
              <w:t>ЧИСЛО ПРИСВОЕННЫХ КОДОВ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CA" w:rsidRPr="00D92F93" w:rsidRDefault="003A79AA" w:rsidP="003065B9">
            <w:pPr>
              <w:keepNext/>
              <w:spacing w:before="0"/>
              <w:ind w:right="91"/>
              <w:jc w:val="center"/>
              <w:rPr>
                <w:i/>
                <w:sz w:val="18"/>
                <w:szCs w:val="18"/>
                <w:lang w:val="ru-RU"/>
              </w:rPr>
            </w:pPr>
            <w:r w:rsidRPr="00D92F93">
              <w:rPr>
                <w:i/>
                <w:sz w:val="18"/>
                <w:szCs w:val="18"/>
                <w:lang w:val="ru-RU"/>
              </w:rPr>
              <w:t>ЕМКОСТЬ В ТЕЛЕФОННЫХ НОМЕРАХ</w:t>
            </w:r>
          </w:p>
        </w:tc>
      </w:tr>
      <w:tr w:rsidR="00C25ECA" w:rsidRPr="00D92F93" w:rsidTr="003E0B68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174C01" w:rsidP="003065B9">
            <w:pPr>
              <w:spacing w:before="0"/>
              <w:ind w:right="91"/>
              <w:jc w:val="left"/>
              <w:rPr>
                <w:sz w:val="18"/>
                <w:szCs w:val="18"/>
                <w:lang w:val="ru-RU"/>
              </w:rPr>
            </w:pPr>
            <w:bookmarkStart w:id="243" w:name="lt_pId538"/>
            <w:r w:rsidRPr="00D92F93">
              <w:rPr>
                <w:sz w:val="18"/>
                <w:szCs w:val="18"/>
                <w:lang w:val="ru-RU"/>
              </w:rPr>
              <w:t>Присвоенные коды для услуг фиксированной связи</w:t>
            </w:r>
            <w:bookmarkEnd w:id="243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810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000</w:t>
            </w:r>
          </w:p>
        </w:tc>
      </w:tr>
      <w:tr w:rsidR="00C25ECA" w:rsidRPr="00D92F93" w:rsidTr="003E0B68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174C01" w:rsidP="003065B9">
            <w:pPr>
              <w:spacing w:before="0"/>
              <w:ind w:right="91"/>
              <w:jc w:val="left"/>
              <w:rPr>
                <w:sz w:val="18"/>
                <w:szCs w:val="18"/>
                <w:lang w:val="ru-RU"/>
              </w:rPr>
            </w:pPr>
            <w:bookmarkStart w:id="244" w:name="lt_pId541"/>
            <w:r w:rsidRPr="00D92F93">
              <w:rPr>
                <w:sz w:val="18"/>
                <w:szCs w:val="18"/>
                <w:lang w:val="ru-RU"/>
              </w:rPr>
              <w:t>Присвоенные коды для услуг сотовой подвижной связи</w:t>
            </w:r>
            <w:bookmarkEnd w:id="244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105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1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050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000</w:t>
            </w:r>
          </w:p>
        </w:tc>
      </w:tr>
      <w:tr w:rsidR="00C25ECA" w:rsidRPr="00D92F93" w:rsidTr="003E0B68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174C01" w:rsidP="003065B9">
            <w:pPr>
              <w:spacing w:before="0"/>
              <w:ind w:right="91"/>
              <w:jc w:val="left"/>
              <w:rPr>
                <w:sz w:val="18"/>
                <w:szCs w:val="18"/>
                <w:lang w:val="ru-RU"/>
              </w:rPr>
            </w:pPr>
            <w:bookmarkStart w:id="245" w:name="lt_pId544"/>
            <w:r w:rsidRPr="00D92F93">
              <w:rPr>
                <w:sz w:val="18"/>
                <w:szCs w:val="18"/>
                <w:lang w:val="ru-RU"/>
              </w:rPr>
              <w:t>Всего присвоенных кодов</w:t>
            </w:r>
            <w:bookmarkEnd w:id="245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186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1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860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000</w:t>
            </w:r>
          </w:p>
        </w:tc>
      </w:tr>
      <w:tr w:rsidR="00C25ECA" w:rsidRPr="00D92F93" w:rsidTr="003E0B68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174C01" w:rsidP="003065B9">
            <w:pPr>
              <w:spacing w:before="0"/>
              <w:ind w:right="91"/>
              <w:jc w:val="left"/>
              <w:rPr>
                <w:sz w:val="18"/>
                <w:szCs w:val="18"/>
                <w:lang w:val="ru-RU"/>
              </w:rPr>
            </w:pPr>
            <w:bookmarkStart w:id="246" w:name="lt_pId547"/>
            <w:r w:rsidRPr="00D92F93">
              <w:rPr>
                <w:sz w:val="18"/>
                <w:szCs w:val="18"/>
                <w:lang w:val="ru-RU"/>
              </w:rPr>
              <w:t>Зарезервированные коды для услуг фиксированной связи</w:t>
            </w:r>
            <w:bookmarkEnd w:id="246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19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000</w:t>
            </w:r>
          </w:p>
        </w:tc>
      </w:tr>
      <w:tr w:rsidR="00C25ECA" w:rsidRPr="00D92F93" w:rsidTr="003E0B68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174C01" w:rsidP="003065B9">
            <w:pPr>
              <w:spacing w:before="0"/>
              <w:ind w:right="91"/>
              <w:jc w:val="left"/>
              <w:rPr>
                <w:sz w:val="18"/>
                <w:szCs w:val="18"/>
                <w:lang w:val="ru-RU"/>
              </w:rPr>
            </w:pPr>
            <w:bookmarkStart w:id="247" w:name="lt_pId550"/>
            <w:r w:rsidRPr="00D92F93">
              <w:rPr>
                <w:sz w:val="18"/>
                <w:szCs w:val="18"/>
                <w:lang w:val="ru-RU"/>
              </w:rPr>
              <w:t>Доступный объем кодов</w:t>
            </w:r>
            <w:bookmarkEnd w:id="247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586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CA" w:rsidRPr="00D92F93" w:rsidRDefault="00C25ECA" w:rsidP="003065B9">
            <w:pPr>
              <w:spacing w:before="0"/>
              <w:ind w:right="91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sz w:val="18"/>
                <w:szCs w:val="18"/>
                <w:lang w:val="ru-RU"/>
              </w:rPr>
              <w:t>5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860</w:t>
            </w:r>
            <w:r w:rsidR="003A79AA" w:rsidRPr="00D92F93">
              <w:rPr>
                <w:sz w:val="18"/>
                <w:szCs w:val="18"/>
                <w:lang w:val="ru-RU"/>
              </w:rPr>
              <w:t> </w:t>
            </w:r>
            <w:r w:rsidRPr="00D92F93">
              <w:rPr>
                <w:sz w:val="18"/>
                <w:szCs w:val="18"/>
                <w:lang w:val="ru-RU"/>
              </w:rPr>
              <w:t>000</w:t>
            </w:r>
          </w:p>
        </w:tc>
      </w:tr>
    </w:tbl>
    <w:p w:rsidR="00C25ECA" w:rsidRPr="00D92F93" w:rsidRDefault="00174C01" w:rsidP="003065B9">
      <w:pPr>
        <w:keepNext/>
        <w:snapToGrid w:val="0"/>
        <w:spacing w:before="240" w:after="120"/>
        <w:outlineLvl w:val="4"/>
        <w:rPr>
          <w:rFonts w:cs="Arial"/>
          <w:i/>
          <w:iCs/>
          <w:lang w:val="ru-RU"/>
        </w:rPr>
      </w:pPr>
      <w:bookmarkStart w:id="248" w:name="_Toc489001252"/>
      <w:bookmarkStart w:id="249" w:name="_Toc465369599"/>
      <w:bookmarkStart w:id="250" w:name="_Toc465369468"/>
      <w:bookmarkStart w:id="251" w:name="_Toc257623508"/>
      <w:bookmarkStart w:id="252" w:name="lt_pId553"/>
      <w:r w:rsidRPr="00D92F93">
        <w:rPr>
          <w:rFonts w:cs="Arial"/>
          <w:i/>
          <w:iCs/>
          <w:lang w:val="ru-RU"/>
        </w:rPr>
        <w:t>ПОЛНАЯ ТАБЛИЦА ПРИСВОЕНИЙ КОДОВ ЦЕНТРАЛЬНЫХ СТАНЦИЙ</w:t>
      </w:r>
      <w:bookmarkEnd w:id="248"/>
      <w:bookmarkEnd w:id="249"/>
      <w:bookmarkEnd w:id="250"/>
      <w:bookmarkEnd w:id="251"/>
      <w:bookmarkEnd w:id="252"/>
    </w:p>
    <w:p w:rsidR="00C25ECA" w:rsidRPr="00D92F93" w:rsidRDefault="00174C01" w:rsidP="003065B9">
      <w:pPr>
        <w:keepNext/>
        <w:tabs>
          <w:tab w:val="left" w:pos="6660"/>
          <w:tab w:val="right" w:pos="10688"/>
        </w:tabs>
        <w:overflowPunct/>
        <w:autoSpaceDE/>
        <w:adjustRightInd/>
        <w:snapToGrid w:val="0"/>
        <w:spacing w:after="120"/>
        <w:jc w:val="center"/>
        <w:rPr>
          <w:bCs/>
          <w:szCs w:val="24"/>
          <w:lang w:val="ru-RU"/>
        </w:rPr>
      </w:pPr>
      <w:bookmarkStart w:id="253" w:name="lt_pId554"/>
      <w:r w:rsidRPr="00D92F93">
        <w:rPr>
          <w:bCs/>
          <w:szCs w:val="24"/>
          <w:lang w:val="ru-RU"/>
        </w:rPr>
        <w:t>Таблица </w:t>
      </w:r>
      <w:r w:rsidR="00C25ECA" w:rsidRPr="00D92F93">
        <w:rPr>
          <w:bCs/>
          <w:szCs w:val="24"/>
          <w:lang w:val="ru-RU"/>
        </w:rPr>
        <w:t xml:space="preserve">4: </w:t>
      </w:r>
      <w:bookmarkEnd w:id="253"/>
      <w:r w:rsidRPr="00D92F93">
        <w:rPr>
          <w:bCs/>
          <w:szCs w:val="24"/>
          <w:lang w:val="ru-RU"/>
        </w:rPr>
        <w:t>Присвоенные коды СО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018"/>
        <w:gridCol w:w="2977"/>
        <w:gridCol w:w="1276"/>
        <w:gridCol w:w="1842"/>
        <w:gridCol w:w="1468"/>
      </w:tblGrid>
      <w:tr w:rsidR="00C25ECA" w:rsidRPr="00D92F93" w:rsidTr="005C2BFE">
        <w:trPr>
          <w:trHeight w:val="225"/>
          <w:tblHeader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B0F08" w:rsidP="00DF6F1D">
            <w:pPr>
              <w:overflowPunct/>
              <w:autoSpaceDE/>
              <w:adjustRightInd/>
              <w:snapToGrid w:val="0"/>
              <w:spacing w:before="40" w:after="40"/>
              <w:ind w:left="57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B0F08" w:rsidP="00DF6F1D">
            <w:pPr>
              <w:overflowPunct/>
              <w:autoSpaceDE/>
              <w:adjustRightInd/>
              <w:snapToGrid w:val="0"/>
              <w:spacing w:before="40" w:after="40"/>
              <w:ind w:left="57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bookmarkStart w:id="254" w:name="lt_pId556"/>
            <w:r w:rsidRPr="00D92F9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Код </w:t>
            </w:r>
            <w:r w:rsidR="00C25ECA" w:rsidRPr="00D92F9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NXX</w:t>
            </w:r>
            <w:bookmarkEnd w:id="254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B0F08" w:rsidP="00DF6F1D">
            <w:pPr>
              <w:overflowPunct/>
              <w:autoSpaceDE/>
              <w:adjustRightInd/>
              <w:snapToGrid w:val="0"/>
              <w:spacing w:before="40" w:after="40"/>
              <w:ind w:left="57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B0F08" w:rsidP="00DF6F1D">
            <w:pPr>
              <w:overflowPunct/>
              <w:autoSpaceDE/>
              <w:adjustRightInd/>
              <w:snapToGrid w:val="0"/>
              <w:spacing w:before="40" w:after="40"/>
              <w:ind w:left="57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B0F08" w:rsidP="00DF6F1D">
            <w:pPr>
              <w:overflowPunct/>
              <w:autoSpaceDE/>
              <w:adjustRightInd/>
              <w:snapToGrid w:val="0"/>
              <w:spacing w:before="40" w:after="40"/>
              <w:ind w:left="57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Местоположение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B0F08" w:rsidP="00DF6F1D">
            <w:pPr>
              <w:overflowPunct/>
              <w:autoSpaceDE/>
              <w:adjustRightInd/>
              <w:snapToGrid w:val="0"/>
              <w:spacing w:before="40" w:after="40"/>
              <w:ind w:left="57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Тысячная группа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eastAsia="SimSun" w:hAnsiTheme="minorHAnsi"/>
                <w:sz w:val="18"/>
                <w:szCs w:val="18"/>
                <w:lang w:val="ru-RU" w:eastAsia="zh-CN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55" w:name="lt_pId56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DID ("0</w:t>
            </w:r>
            <w:r w:rsidR="003311C0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4", "6</w:t>
            </w:r>
            <w:r w:rsidR="003311C0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9"</w:t>
            </w:r>
            <w:r w:rsidR="000B0F08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–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B0F08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тысячный блок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25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56" w:name="lt_pId56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5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225, 0</w:t>
            </w:r>
            <w:r w:rsidR="00971C73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4, 6</w:t>
            </w:r>
            <w:r w:rsidR="00971C73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</w:tr>
      <w:tr w:rsidR="00C25ECA" w:rsidRPr="00D92F93" w:rsidTr="00415C1B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C25ECA" w:rsidP="005766B2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C25ECA" w:rsidP="005766B2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7F7E63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57" w:name="lt_pId56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Запоминающийся код</w:t>
            </w:r>
            <w:r w:rsidR="00396AD5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"5"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 –</w:t>
            </w:r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0B0F08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тысячный блок</w:t>
            </w:r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25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B0F08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Админ</w:t>
            </w:r>
            <w:r w:rsidR="005C2BFE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истратор 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нумерации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085A64" w:rsidP="00415C1B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Багамские </w:t>
            </w:r>
            <w:r w:rsidR="00801B4C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C25ECA" w:rsidP="00415C1B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225, 5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Национальный бесплатный вызов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58" w:name="lt_pId576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BTC/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Shared</w:t>
            </w:r>
            <w:bookmarkEnd w:id="258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Багамские </w:t>
            </w:r>
            <w:r w:rsidR="00801B4C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о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строва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59" w:name="lt_pId581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5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0" w:name="lt_pId586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1" w:name="lt_pId591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2" w:name="lt_pId596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3" w:name="lt_pId601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4" w:name="lt_pId606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5" w:name="lt_pId611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6" w:name="lt_pId616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7" w:name="lt_pId621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8" w:name="lt_pId626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Андрос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69" w:name="lt_pId631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6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Рум-Кэй</w:t>
            </w:r>
            <w:proofErr w:type="spellEnd"/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331, 2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0" w:name="lt_pId63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Сан-Сальвадор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331, 2, 3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1" w:name="lt_pId64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Элеутера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2" w:name="lt_pId648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Элеутера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3" w:name="lt_pId65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Элеутера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4" w:name="lt_pId658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Элеутера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5" w:name="lt_pId66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Эксума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6" w:name="lt_pId668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Лонг-Айленд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7" w:name="lt_pId67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Лонг-Айленд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8" w:name="lt_pId678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Инагуа</w:t>
            </w:r>
            <w:proofErr w:type="spellEnd"/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339, 1, 2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79" w:name="lt_pId68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7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Маягуана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339, 3, 4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0" w:name="lt_pId69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1" w:name="lt_pId69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2" w:name="lt_pId70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Кэт-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Айленд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3" w:name="lt_pId70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4" w:name="lt_pId706"/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Рэггид-Айленд</w:t>
            </w:r>
            <w:bookmarkEnd w:id="284"/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344,1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5" w:name="lt_pId711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Крукед-Айленд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344, 2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6" w:name="lt_pId71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Аклинс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344, 3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7" w:name="lt_pId72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Эксума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8" w:name="lt_pId728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89" w:name="lt_pId73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8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Бимини</w:t>
            </w:r>
            <w:proofErr w:type="spellEnd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и Кэт-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Кэй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311C0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347, 0</w:t>
            </w:r>
            <w:r w:rsidR="003311C0">
              <w:rPr>
                <w:rFonts w:asciiTheme="minorHAnsi" w:hAnsiTheme="minorHAnsi" w:cs="Arial"/>
                <w:sz w:val="18"/>
                <w:szCs w:val="18"/>
                <w:lang w:val="ru-RU"/>
              </w:rPr>
              <w:t>–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0" w:name="lt_pId73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1" w:name="lt_pId74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2" w:name="lt_pId74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3" w:name="lt_pId75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4" w:name="lt_pId75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5" w:name="lt_pId76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6" w:name="lt_pId76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Кэт-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Айленд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7" w:name="lt_pId77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Эксума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8" w:name="lt_pId77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99" w:name="lt_pId78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29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0" w:name="lt_pId78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Эксума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1" w:name="lt_pId79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2" w:name="lt_pId79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3" w:name="lt_pId80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4" w:name="lt_pId80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5" w:name="lt_pId81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6" w:name="lt_pId81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Абако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7" w:name="lt_pId824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Абако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766B2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C25ECA" w:rsidP="005766B2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C25ECA" w:rsidP="005766B2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396AD5" w:rsidP="005766B2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C25ECA" w:rsidP="005766B2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8" w:name="lt_pId829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801B4C" w:rsidP="005766B2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Абако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hideMark/>
          </w:tcPr>
          <w:p w:rsidR="00C25ECA" w:rsidRPr="00D92F93" w:rsidRDefault="00C25ECA" w:rsidP="005766B2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367, 0,1,2,3,4,5,6,7,8,9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09" w:name="lt_pId83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0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Андрос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0" w:name="lt_pId84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Андрос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1" w:name="lt_pId84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2" w:name="lt_pId85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3" w:name="lt_pId85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4" w:name="lt_pId86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5" w:name="lt_pId86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6" w:name="lt_pId87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7" w:name="lt_pId87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8" w:name="lt_pId88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19" w:name="lt_pId88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1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0" w:name="lt_pId89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1" w:name="lt_pId89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2" w:name="lt_pId90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3" w:name="lt_pId90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4" w:name="lt_pId91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5" w:name="lt_pId91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6" w:name="lt_pId92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7" w:name="lt_pId92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8" w:name="lt_pId93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29" w:name="lt_pId93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2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0" w:name="lt_pId94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1" w:name="lt_pId94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2" w:name="lt_pId95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3" w:name="lt_pId95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4" w:name="lt_pId96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5" w:name="lt_pId96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6" w:name="lt_pId97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7" w:name="lt_pId97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8" w:name="lt_pId98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39" w:name="lt_pId98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3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0" w:name="lt_pId99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1" w:name="lt_pId99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2" w:name="lt_pId100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3" w:name="lt_pId100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4" w:name="lt_pId101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5" w:name="lt_pId101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6" w:name="lt_pId102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7" w:name="lt_pId102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8" w:name="lt_pId103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49" w:name="lt_pId103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4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0" w:name="lt_pId104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1" w:name="lt_pId104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2" w:name="lt_pId105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3" w:name="lt_pId105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4" w:name="lt_pId106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5" w:name="lt_pId106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6" w:name="lt_pId107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7" w:name="lt_pId107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8" w:name="lt_pId108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59" w:name="lt_pId108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5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0" w:name="lt_pId109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1" w:name="lt_pId109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2" w:name="lt_pId110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3" w:name="lt_pId110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4" w:name="lt_pId111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5" w:name="lt_pId111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6" w:name="lt_pId112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7" w:name="lt_pId112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8" w:name="lt_pId113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69" w:name="lt_pId113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6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0" w:name="lt_pId119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1" w:name="lt_pId120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2" w:name="lt_pId120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3" w:name="lt_pId121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4" w:name="lt_pId121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5" w:name="lt_pId122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6" w:name="lt_pId122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7" w:name="lt_pId123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8" w:name="lt_pId123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79" w:name="lt_pId124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7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0" w:name="lt_pId124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8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1" w:name="lt_pId125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8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2" w:name="lt_pId125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8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3" w:name="lt_pId126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8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577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4" w:name="lt_pId126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8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5" w:name="lt_pId127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CBL</w:t>
            </w:r>
            <w:bookmarkEnd w:id="38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6" w:name="lt_pId127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CBL</w:t>
            </w:r>
            <w:bookmarkEnd w:id="38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7" w:name="lt_pId128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CBL</w:t>
            </w:r>
            <w:bookmarkEnd w:id="38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8" w:name="lt_pId128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CBL</w:t>
            </w:r>
            <w:bookmarkEnd w:id="38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89" w:name="lt_pId129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IPSI</w:t>
            </w:r>
            <w:bookmarkEnd w:id="38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0" w:name="lt_pId129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TGL</w:t>
            </w:r>
            <w:bookmarkEnd w:id="39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1" w:name="lt_pId130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ADL</w:t>
            </w:r>
            <w:bookmarkEnd w:id="39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2" w:name="lt_pId130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LMC</w:t>
            </w:r>
            <w:bookmarkEnd w:id="39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3" w:name="lt_pId131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9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4" w:name="lt_pId131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39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5" w:name="lt_pId132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PEACE</w:t>
            </w:r>
            <w:bookmarkEnd w:id="39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6" w:name="lt_pId132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SRG</w:t>
            </w:r>
            <w:bookmarkEnd w:id="39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149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7" w:name="lt_pId133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SRG</w:t>
            </w:r>
            <w:bookmarkEnd w:id="39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CC5E00">
        <w:trPr>
          <w:trHeight w:val="3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8" w:name="lt_pId133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SRG</w:t>
            </w:r>
            <w:bookmarkEnd w:id="39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399" w:name="lt_pId134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SRG</w:t>
            </w:r>
            <w:bookmarkEnd w:id="39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Большой 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Багама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0" w:name="lt_pId1345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SRG</w:t>
            </w:r>
            <w:bookmarkEnd w:id="40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1" w:name="lt_pId1350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SRG</w:t>
            </w:r>
            <w:bookmarkEnd w:id="40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Абако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699, 0, 1, 2, 3 ,4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2" w:name="lt_pId1356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SRG</w:t>
            </w:r>
            <w:bookmarkEnd w:id="40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6524C3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Элеутера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699, 5, 6</w:t>
            </w: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3" w:name="lt_pId136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40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085A64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Нью-</w:t>
            </w:r>
            <w:proofErr w:type="spellStart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Провиденс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4" w:name="lt_pId136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BTC</w:t>
            </w:r>
            <w:bookmarkEnd w:id="40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5" w:name="lt_pId137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0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788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Фиксированная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6" w:name="lt_pId137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CBL</w:t>
            </w:r>
            <w:bookmarkEnd w:id="40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7" w:name="lt_pId138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0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8" w:name="lt_pId138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0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09" w:name="lt_pId139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0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0" w:name="lt_pId139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1" w:name="lt_pId140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2" w:name="lt_pId140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3" w:name="lt_pId141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4" w:name="lt_pId141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5" w:name="lt_pId142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6" w:name="lt_pId142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7" w:name="lt_pId143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8" w:name="lt_pId143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19" w:name="lt_pId144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1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0" w:name="lt_pId144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1" w:name="lt_pId145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2" w:name="lt_pId145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3" w:name="lt_pId146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4" w:name="lt_pId146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5" w:name="lt_pId147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6" w:name="lt_pId147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7" w:name="lt_pId148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8" w:name="lt_pId148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29" w:name="lt_pId149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2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30" w:name="lt_pId149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3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31" w:name="lt_pId150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3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32" w:name="lt_pId150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3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33" w:name="lt_pId151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3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34" w:name="lt_pId1517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3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CC5E00">
            <w:pPr>
              <w:overflowPunct/>
              <w:autoSpaceDE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CC5E00">
            <w:pPr>
              <w:spacing w:before="20" w:after="2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C25ECA" w:rsidRPr="00D92F93" w:rsidTr="005C2BFE">
        <w:trPr>
          <w:trHeight w:val="22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186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889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396AD5" w:rsidP="00CC5E00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Подвижная телефонная связь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C25ECA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35" w:name="lt_pId1522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NEWCO</w:t>
            </w:r>
            <w:bookmarkEnd w:id="435"/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</w:tcMar>
            <w:vAlign w:val="center"/>
            <w:hideMark/>
          </w:tcPr>
          <w:p w:rsidR="00C25ECA" w:rsidRPr="00D92F93" w:rsidRDefault="00801B4C" w:rsidP="003065B9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436" w:name="lt_pId1523"/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Вся страна</w:t>
            </w:r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r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роуминг</w:t>
            </w:r>
            <w:r w:rsidR="00C25ECA" w:rsidRPr="00D92F93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  <w:bookmarkEnd w:id="436"/>
          </w:p>
        </w:tc>
      </w:tr>
    </w:tbl>
    <w:p w:rsidR="00C25ECA" w:rsidRPr="00D92F93" w:rsidRDefault="00A91F05" w:rsidP="00F96C32">
      <w:pPr>
        <w:keepNext/>
        <w:pageBreakBefore/>
        <w:spacing w:before="320" w:after="120"/>
        <w:outlineLvl w:val="4"/>
        <w:rPr>
          <w:b/>
          <w:lang w:val="ru-RU"/>
        </w:rPr>
      </w:pPr>
      <w:bookmarkStart w:id="437" w:name="lt_pId1524"/>
      <w:r w:rsidRPr="00D92F93">
        <w:rPr>
          <w:b/>
          <w:lang w:val="ru-RU"/>
        </w:rPr>
        <w:lastRenderedPageBreak/>
        <w:t>Примечани</w:t>
      </w:r>
      <w:r w:rsidR="00F96C32">
        <w:rPr>
          <w:b/>
          <w:lang w:val="ru-RU"/>
        </w:rPr>
        <w:t>я</w:t>
      </w:r>
      <w:r w:rsidR="00C25ECA" w:rsidRPr="00D92F93">
        <w:rPr>
          <w:b/>
          <w:lang w:val="ru-RU"/>
        </w:rPr>
        <w:t xml:space="preserve">: </w:t>
      </w:r>
      <w:bookmarkEnd w:id="437"/>
      <w:r w:rsidRPr="00D92F93">
        <w:rPr>
          <w:b/>
          <w:lang w:val="ru-RU"/>
        </w:rPr>
        <w:t>определение акронимов</w:t>
      </w:r>
    </w:p>
    <w:p w:rsidR="00C25ECA" w:rsidRPr="00D92F93" w:rsidRDefault="00A91F05" w:rsidP="003065B9">
      <w:pPr>
        <w:rPr>
          <w:lang w:val="ru-RU"/>
        </w:rPr>
      </w:pPr>
      <w:bookmarkStart w:id="438" w:name="lt_pId1525"/>
      <w:r w:rsidRPr="00D92F93">
        <w:rPr>
          <w:lang w:val="ru-RU"/>
        </w:rPr>
        <w:t>Ниже определены акронимы, используемые в таблице для обозначения лицензированных поставщиков услуг электронной связи, которым распределены ресурсы нумерации</w:t>
      </w:r>
      <w:r w:rsidR="00C25ECA" w:rsidRPr="00D92F93">
        <w:rPr>
          <w:lang w:val="ru-RU"/>
        </w:rPr>
        <w:t>:</w:t>
      </w:r>
      <w:bookmarkEnd w:id="438"/>
    </w:p>
    <w:p w:rsidR="00C25ECA" w:rsidRPr="004723AB" w:rsidRDefault="00C25ECA" w:rsidP="003065B9">
      <w:pPr>
        <w:numPr>
          <w:ilvl w:val="0"/>
          <w:numId w:val="5"/>
        </w:numPr>
        <w:overflowPunct/>
        <w:autoSpaceDE/>
        <w:adjustRightInd/>
        <w:snapToGrid w:val="0"/>
        <w:spacing w:before="200"/>
        <w:ind w:left="714" w:hanging="357"/>
        <w:jc w:val="left"/>
        <w:textAlignment w:val="auto"/>
        <w:rPr>
          <w:rFonts w:eastAsia="Calibri"/>
          <w:lang w:val="en-US"/>
        </w:rPr>
      </w:pPr>
      <w:bookmarkStart w:id="439" w:name="lt_pId1526"/>
      <w:r w:rsidRPr="004723AB">
        <w:rPr>
          <w:rFonts w:eastAsia="Calibri"/>
          <w:lang w:val="en-US"/>
        </w:rPr>
        <w:t>BTC:</w:t>
      </w:r>
      <w:bookmarkEnd w:id="439"/>
      <w:r w:rsidRPr="004723AB">
        <w:rPr>
          <w:rFonts w:eastAsia="Calibri"/>
          <w:lang w:val="en-US"/>
        </w:rPr>
        <w:tab/>
      </w:r>
      <w:r w:rsidRPr="004723AB">
        <w:rPr>
          <w:rFonts w:eastAsia="Calibri"/>
          <w:lang w:val="en-US"/>
        </w:rPr>
        <w:tab/>
      </w:r>
      <w:bookmarkStart w:id="440" w:name="lt_pId1527"/>
      <w:r w:rsidRPr="004723AB">
        <w:rPr>
          <w:rFonts w:eastAsia="Calibri"/>
          <w:lang w:val="en-US"/>
        </w:rPr>
        <w:t>The Bahamas Telecommunications Company Limited</w:t>
      </w:r>
      <w:bookmarkEnd w:id="440"/>
    </w:p>
    <w:p w:rsidR="00C25ECA" w:rsidRPr="00D92F93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ru-RU"/>
        </w:rPr>
      </w:pPr>
      <w:bookmarkStart w:id="441" w:name="lt_pId1528"/>
      <w:proofErr w:type="gramStart"/>
      <w:r w:rsidRPr="00D92F93">
        <w:rPr>
          <w:rFonts w:eastAsia="Calibri"/>
          <w:lang w:val="ru-RU"/>
        </w:rPr>
        <w:t>SRG:</w:t>
      </w:r>
      <w:bookmarkEnd w:id="441"/>
      <w:r w:rsidRPr="00D92F93">
        <w:rPr>
          <w:rFonts w:eastAsia="Calibri"/>
          <w:lang w:val="ru-RU"/>
        </w:rPr>
        <w:tab/>
      </w:r>
      <w:proofErr w:type="gramEnd"/>
      <w:r w:rsidRPr="00D92F93">
        <w:rPr>
          <w:rFonts w:eastAsia="Calibri"/>
          <w:lang w:val="ru-RU"/>
        </w:rPr>
        <w:tab/>
      </w:r>
      <w:bookmarkStart w:id="442" w:name="lt_pId1529"/>
      <w:proofErr w:type="spellStart"/>
      <w:r w:rsidRPr="00D92F93">
        <w:rPr>
          <w:rFonts w:eastAsia="Calibri"/>
          <w:lang w:val="ru-RU"/>
        </w:rPr>
        <w:t>Systems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Resource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Group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Limited</w:t>
      </w:r>
      <w:bookmarkEnd w:id="442"/>
      <w:proofErr w:type="spellEnd"/>
    </w:p>
    <w:p w:rsidR="00C25ECA" w:rsidRPr="00D92F93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ru-RU"/>
        </w:rPr>
      </w:pPr>
      <w:bookmarkStart w:id="443" w:name="lt_pId1530"/>
      <w:proofErr w:type="gramStart"/>
      <w:r w:rsidRPr="00D92F93">
        <w:rPr>
          <w:rFonts w:eastAsia="Calibri"/>
          <w:lang w:val="ru-RU"/>
        </w:rPr>
        <w:t>IPSI:</w:t>
      </w:r>
      <w:bookmarkEnd w:id="443"/>
      <w:r w:rsidRPr="00D92F93">
        <w:rPr>
          <w:rFonts w:eastAsia="Calibri"/>
          <w:lang w:val="ru-RU"/>
        </w:rPr>
        <w:tab/>
      </w:r>
      <w:proofErr w:type="gramEnd"/>
      <w:r w:rsidRPr="00D92F93">
        <w:rPr>
          <w:rFonts w:eastAsia="Calibri"/>
          <w:lang w:val="ru-RU"/>
        </w:rPr>
        <w:tab/>
      </w:r>
      <w:bookmarkStart w:id="444" w:name="lt_pId1531"/>
      <w:r w:rsidRPr="00D92F93">
        <w:rPr>
          <w:rFonts w:eastAsia="Calibri"/>
          <w:lang w:val="ru-RU"/>
        </w:rPr>
        <w:t xml:space="preserve">IP </w:t>
      </w:r>
      <w:proofErr w:type="spellStart"/>
      <w:r w:rsidRPr="00D92F93">
        <w:rPr>
          <w:rFonts w:eastAsia="Calibri"/>
          <w:lang w:val="ru-RU"/>
        </w:rPr>
        <w:t>Solutions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International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Limited</w:t>
      </w:r>
      <w:bookmarkEnd w:id="444"/>
      <w:proofErr w:type="spellEnd"/>
    </w:p>
    <w:p w:rsidR="00C25ECA" w:rsidRPr="00D92F93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ru-RU"/>
        </w:rPr>
      </w:pPr>
      <w:bookmarkStart w:id="445" w:name="lt_pId1532"/>
      <w:proofErr w:type="spellStart"/>
      <w:proofErr w:type="gramStart"/>
      <w:r w:rsidRPr="00D92F93">
        <w:rPr>
          <w:rFonts w:eastAsia="Calibri"/>
          <w:lang w:val="ru-RU"/>
        </w:rPr>
        <w:t>NewCo</w:t>
      </w:r>
      <w:proofErr w:type="spellEnd"/>
      <w:r w:rsidRPr="00D92F93">
        <w:rPr>
          <w:rFonts w:eastAsia="Calibri"/>
          <w:lang w:val="ru-RU"/>
        </w:rPr>
        <w:t>:</w:t>
      </w:r>
      <w:bookmarkEnd w:id="445"/>
      <w:r w:rsidRPr="00D92F93">
        <w:rPr>
          <w:rFonts w:eastAsia="Calibri"/>
          <w:lang w:val="ru-RU"/>
        </w:rPr>
        <w:tab/>
      </w:r>
      <w:proofErr w:type="gramEnd"/>
      <w:r w:rsidRPr="00D92F93">
        <w:rPr>
          <w:rFonts w:eastAsia="Calibri"/>
          <w:lang w:val="ru-RU"/>
        </w:rPr>
        <w:tab/>
      </w:r>
      <w:bookmarkStart w:id="446" w:name="lt_pId1533"/>
      <w:r w:rsidRPr="00D92F93">
        <w:rPr>
          <w:rFonts w:eastAsia="Calibri"/>
          <w:lang w:val="ru-RU"/>
        </w:rPr>
        <w:t xml:space="preserve">NewCo2015 </w:t>
      </w:r>
      <w:proofErr w:type="spellStart"/>
      <w:r w:rsidRPr="00D92F93">
        <w:rPr>
          <w:rFonts w:eastAsia="Calibri"/>
          <w:lang w:val="ru-RU"/>
        </w:rPr>
        <w:t>Limited</w:t>
      </w:r>
      <w:bookmarkEnd w:id="446"/>
      <w:proofErr w:type="spellEnd"/>
      <w:r w:rsidRPr="00D92F93">
        <w:rPr>
          <w:rFonts w:eastAsia="Calibri"/>
          <w:lang w:val="ru-RU"/>
        </w:rPr>
        <w:t xml:space="preserve"> </w:t>
      </w:r>
    </w:p>
    <w:p w:rsidR="00C25ECA" w:rsidRPr="00D92F93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ru-RU"/>
        </w:rPr>
      </w:pPr>
      <w:bookmarkStart w:id="447" w:name="lt_pId1534"/>
      <w:proofErr w:type="gramStart"/>
      <w:r w:rsidRPr="00D92F93">
        <w:rPr>
          <w:rFonts w:eastAsia="Calibri"/>
          <w:lang w:val="ru-RU"/>
        </w:rPr>
        <w:t>TGL:</w:t>
      </w:r>
      <w:bookmarkEnd w:id="447"/>
      <w:r w:rsidRPr="00D92F93">
        <w:rPr>
          <w:rFonts w:eastAsia="Calibri"/>
          <w:lang w:val="ru-RU"/>
        </w:rPr>
        <w:tab/>
      </w:r>
      <w:proofErr w:type="gramEnd"/>
      <w:r w:rsidRPr="00D92F93">
        <w:rPr>
          <w:rFonts w:eastAsia="Calibri"/>
          <w:lang w:val="ru-RU"/>
        </w:rPr>
        <w:tab/>
      </w:r>
      <w:bookmarkStart w:id="448" w:name="lt_pId1535"/>
      <w:proofErr w:type="spellStart"/>
      <w:r w:rsidRPr="00D92F93">
        <w:rPr>
          <w:rFonts w:eastAsia="Calibri"/>
          <w:lang w:val="ru-RU"/>
        </w:rPr>
        <w:t>Tycoon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Global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Limited</w:t>
      </w:r>
      <w:bookmarkEnd w:id="448"/>
      <w:proofErr w:type="spellEnd"/>
    </w:p>
    <w:p w:rsidR="00C25ECA" w:rsidRPr="004723AB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en-US"/>
        </w:rPr>
      </w:pPr>
      <w:bookmarkStart w:id="449" w:name="lt_pId1536"/>
      <w:r w:rsidRPr="004723AB">
        <w:rPr>
          <w:rFonts w:eastAsia="Calibri"/>
          <w:lang w:val="en-US"/>
        </w:rPr>
        <w:t>ALD:</w:t>
      </w:r>
      <w:bookmarkEnd w:id="449"/>
      <w:r w:rsidRPr="004723AB">
        <w:rPr>
          <w:rFonts w:eastAsia="Calibri"/>
          <w:lang w:val="en-US"/>
        </w:rPr>
        <w:t xml:space="preserve"> </w:t>
      </w:r>
      <w:r w:rsidRPr="004723AB">
        <w:rPr>
          <w:rFonts w:eastAsia="Calibri"/>
          <w:lang w:val="en-US"/>
        </w:rPr>
        <w:tab/>
      </w:r>
      <w:r w:rsidRPr="004723AB">
        <w:rPr>
          <w:rFonts w:eastAsia="Calibri"/>
          <w:lang w:val="en-US"/>
        </w:rPr>
        <w:tab/>
      </w:r>
      <w:bookmarkStart w:id="450" w:name="lt_pId1537"/>
      <w:r w:rsidRPr="004723AB">
        <w:rPr>
          <w:rFonts w:eastAsia="Calibri"/>
          <w:lang w:val="en-US"/>
        </w:rPr>
        <w:t>Andros Lakeside Development Company Limited</w:t>
      </w:r>
      <w:bookmarkEnd w:id="450"/>
    </w:p>
    <w:p w:rsidR="00C25ECA" w:rsidRPr="00D92F93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ru-RU"/>
        </w:rPr>
      </w:pPr>
      <w:bookmarkStart w:id="451" w:name="lt_pId1538"/>
      <w:r w:rsidRPr="00D92F93">
        <w:rPr>
          <w:rFonts w:eastAsia="Calibri"/>
          <w:lang w:val="ru-RU"/>
        </w:rPr>
        <w:t>LMC:</w:t>
      </w:r>
      <w:bookmarkEnd w:id="451"/>
      <w:r w:rsidRPr="00D92F93">
        <w:rPr>
          <w:rFonts w:eastAsia="Calibri"/>
          <w:lang w:val="ru-RU"/>
        </w:rPr>
        <w:t xml:space="preserve"> </w:t>
      </w:r>
      <w:r w:rsidRPr="00D92F93">
        <w:rPr>
          <w:rFonts w:eastAsia="Calibri"/>
          <w:lang w:val="ru-RU"/>
        </w:rPr>
        <w:tab/>
      </w:r>
      <w:r w:rsidRPr="00D92F93">
        <w:rPr>
          <w:rFonts w:eastAsia="Calibri"/>
          <w:lang w:val="ru-RU"/>
        </w:rPr>
        <w:tab/>
      </w:r>
      <w:bookmarkStart w:id="452" w:name="lt_pId1539"/>
      <w:proofErr w:type="spellStart"/>
      <w:r w:rsidRPr="00D92F93">
        <w:rPr>
          <w:rFonts w:eastAsia="Calibri"/>
          <w:lang w:val="ru-RU"/>
        </w:rPr>
        <w:t>Last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Mile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Communications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Limited</w:t>
      </w:r>
      <w:bookmarkEnd w:id="452"/>
      <w:proofErr w:type="spellEnd"/>
    </w:p>
    <w:p w:rsidR="00C25ECA" w:rsidRPr="00D92F93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ru-RU"/>
        </w:rPr>
      </w:pPr>
      <w:bookmarkStart w:id="453" w:name="lt_pId1540"/>
      <w:proofErr w:type="spellStart"/>
      <w:r w:rsidRPr="00D92F93">
        <w:rPr>
          <w:rFonts w:eastAsia="Calibri"/>
          <w:lang w:val="ru-RU"/>
        </w:rPr>
        <w:t>JazzTel</w:t>
      </w:r>
      <w:proofErr w:type="spellEnd"/>
      <w:r w:rsidRPr="00D92F93">
        <w:rPr>
          <w:rFonts w:eastAsia="Calibri"/>
          <w:lang w:val="ru-RU"/>
        </w:rPr>
        <w:t>:</w:t>
      </w:r>
      <w:bookmarkEnd w:id="453"/>
      <w:r w:rsidRPr="00D92F93">
        <w:rPr>
          <w:rFonts w:eastAsia="Calibri"/>
          <w:lang w:val="ru-RU"/>
        </w:rPr>
        <w:t xml:space="preserve"> </w:t>
      </w:r>
      <w:r w:rsidRPr="00D92F93">
        <w:rPr>
          <w:rFonts w:eastAsia="Calibri"/>
          <w:lang w:val="ru-RU"/>
        </w:rPr>
        <w:tab/>
      </w:r>
      <w:r w:rsidRPr="00D92F93">
        <w:rPr>
          <w:rFonts w:eastAsia="Calibri"/>
          <w:lang w:val="ru-RU"/>
        </w:rPr>
        <w:tab/>
      </w:r>
      <w:bookmarkStart w:id="454" w:name="lt_pId1541"/>
      <w:proofErr w:type="spellStart"/>
      <w:r w:rsidRPr="00D92F93">
        <w:rPr>
          <w:rFonts w:eastAsia="Calibri"/>
          <w:lang w:val="ru-RU"/>
        </w:rPr>
        <w:t>JazzTel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Bahamas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Limited</w:t>
      </w:r>
      <w:bookmarkEnd w:id="454"/>
      <w:proofErr w:type="spellEnd"/>
    </w:p>
    <w:p w:rsidR="00C25ECA" w:rsidRPr="00D92F93" w:rsidRDefault="00C25ECA" w:rsidP="003065B9">
      <w:pPr>
        <w:numPr>
          <w:ilvl w:val="0"/>
          <w:numId w:val="5"/>
        </w:numPr>
        <w:overflowPunct/>
        <w:autoSpaceDE/>
        <w:adjustRightInd/>
        <w:spacing w:before="0"/>
        <w:contextualSpacing/>
        <w:jc w:val="left"/>
        <w:textAlignment w:val="auto"/>
        <w:rPr>
          <w:rFonts w:eastAsia="Calibri"/>
          <w:lang w:val="ru-RU"/>
        </w:rPr>
      </w:pPr>
      <w:bookmarkStart w:id="455" w:name="lt_pId1542"/>
      <w:proofErr w:type="spellStart"/>
      <w:r w:rsidRPr="00D92F93">
        <w:rPr>
          <w:rFonts w:eastAsia="Calibri"/>
          <w:lang w:val="ru-RU"/>
        </w:rPr>
        <w:t>Peace</w:t>
      </w:r>
      <w:proofErr w:type="spellEnd"/>
      <w:r w:rsidRPr="00D92F93">
        <w:rPr>
          <w:rFonts w:eastAsia="Calibri"/>
          <w:lang w:val="ru-RU"/>
        </w:rPr>
        <w:t>:</w:t>
      </w:r>
      <w:bookmarkEnd w:id="455"/>
      <w:r w:rsidRPr="00D92F93">
        <w:rPr>
          <w:rFonts w:eastAsia="Calibri"/>
          <w:lang w:val="ru-RU"/>
        </w:rPr>
        <w:t xml:space="preserve"> </w:t>
      </w:r>
      <w:r w:rsidRPr="00D92F93">
        <w:rPr>
          <w:rFonts w:eastAsia="Calibri"/>
          <w:lang w:val="ru-RU"/>
        </w:rPr>
        <w:tab/>
      </w:r>
      <w:r w:rsidRPr="00D92F93">
        <w:rPr>
          <w:rFonts w:eastAsia="Calibri"/>
          <w:lang w:val="ru-RU"/>
        </w:rPr>
        <w:tab/>
      </w:r>
      <w:bookmarkStart w:id="456" w:name="lt_pId1543"/>
      <w:proofErr w:type="spellStart"/>
      <w:r w:rsidRPr="00D92F93">
        <w:rPr>
          <w:rFonts w:eastAsia="Calibri"/>
          <w:lang w:val="ru-RU"/>
        </w:rPr>
        <w:t>Peace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Holdings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Communications</w:t>
      </w:r>
      <w:proofErr w:type="spellEnd"/>
      <w:r w:rsidRPr="00D92F93">
        <w:rPr>
          <w:rFonts w:eastAsia="Calibri"/>
          <w:lang w:val="ru-RU"/>
        </w:rPr>
        <w:t xml:space="preserve"> </w:t>
      </w:r>
      <w:proofErr w:type="spellStart"/>
      <w:r w:rsidRPr="00D92F93">
        <w:rPr>
          <w:rFonts w:eastAsia="Calibri"/>
          <w:lang w:val="ru-RU"/>
        </w:rPr>
        <w:t>Limited</w:t>
      </w:r>
      <w:bookmarkEnd w:id="456"/>
      <w:proofErr w:type="spellEnd"/>
    </w:p>
    <w:p w:rsidR="00C25ECA" w:rsidRPr="00D92F93" w:rsidRDefault="00A91F05" w:rsidP="00F96C32">
      <w:pPr>
        <w:keepNext/>
        <w:spacing w:before="320" w:after="120"/>
        <w:outlineLvl w:val="4"/>
        <w:rPr>
          <w:rFonts w:cs="Arial"/>
          <w:i/>
          <w:iCs/>
          <w:lang w:val="ru-RU"/>
        </w:rPr>
      </w:pPr>
      <w:bookmarkStart w:id="457" w:name="_Toc489001253"/>
      <w:bookmarkStart w:id="458" w:name="_Toc465369600"/>
      <w:bookmarkStart w:id="459" w:name="_Toc465369469"/>
      <w:bookmarkStart w:id="460" w:name="lt_pId1544"/>
      <w:r w:rsidRPr="00D92F93">
        <w:rPr>
          <w:rFonts w:cs="Arial"/>
          <w:i/>
          <w:iCs/>
          <w:lang w:val="ru-RU"/>
        </w:rPr>
        <w:t>ИЗ</w:t>
      </w:r>
      <w:r w:rsidR="00F96C32">
        <w:rPr>
          <w:rFonts w:cs="Arial"/>
          <w:i/>
          <w:iCs/>
          <w:lang w:val="ru-RU"/>
        </w:rPr>
        <w:t>В</w:t>
      </w:r>
      <w:r w:rsidRPr="00D92F93">
        <w:rPr>
          <w:rFonts w:cs="Arial"/>
          <w:i/>
          <w:iCs/>
          <w:lang w:val="ru-RU"/>
        </w:rPr>
        <w:t>ЕЩЕНИЕ О ДАЛЬНЕЙШИХ ОБНОВЛЕНИЯХ</w:t>
      </w:r>
      <w:bookmarkEnd w:id="457"/>
      <w:bookmarkEnd w:id="458"/>
      <w:bookmarkEnd w:id="459"/>
      <w:bookmarkEnd w:id="460"/>
    </w:p>
    <w:p w:rsidR="00C25ECA" w:rsidRPr="00D92F93" w:rsidRDefault="00C25ECA" w:rsidP="00AA17FD">
      <w:pPr>
        <w:spacing w:before="0"/>
        <w:rPr>
          <w:lang w:val="ru-RU"/>
        </w:rPr>
      </w:pPr>
      <w:bookmarkStart w:id="461" w:name="lt_pId1545"/>
      <w:r w:rsidRPr="00D92F93">
        <w:rPr>
          <w:lang w:val="ru-RU"/>
        </w:rPr>
        <w:t xml:space="preserve">URCA </w:t>
      </w:r>
      <w:r w:rsidR="00A91F05" w:rsidRPr="00D92F93">
        <w:rPr>
          <w:lang w:val="ru-RU"/>
        </w:rPr>
        <w:t>будет обновлять данн</w:t>
      </w:r>
      <w:r w:rsidR="00AA17FD">
        <w:rPr>
          <w:lang w:val="ru-RU"/>
        </w:rPr>
        <w:t>ые сведения</w:t>
      </w:r>
      <w:r w:rsidR="00A91F05" w:rsidRPr="00D92F93">
        <w:rPr>
          <w:lang w:val="ru-RU"/>
        </w:rPr>
        <w:t xml:space="preserve"> на постоянной основе, с тем чтобы заинтересованные стороны могли в любой момент получить точную информацию о присвоении </w:t>
      </w:r>
      <w:r w:rsidR="00F96C32" w:rsidRPr="00D92F93">
        <w:rPr>
          <w:lang w:val="ru-RU"/>
        </w:rPr>
        <w:t>ресурсов</w:t>
      </w:r>
      <w:r w:rsidR="00A91F05" w:rsidRPr="00D92F93">
        <w:rPr>
          <w:lang w:val="ru-RU"/>
        </w:rPr>
        <w:t xml:space="preserve"> нумерации в рамках</w:t>
      </w:r>
      <w:r w:rsidRPr="00D92F93">
        <w:rPr>
          <w:lang w:val="ru-RU"/>
        </w:rPr>
        <w:t xml:space="preserve"> NNP.</w:t>
      </w:r>
      <w:bookmarkEnd w:id="461"/>
      <w:r w:rsidRPr="00D92F93">
        <w:rPr>
          <w:lang w:val="ru-RU"/>
        </w:rPr>
        <w:t xml:space="preserve"> </w:t>
      </w:r>
    </w:p>
    <w:p w:rsidR="00C25ECA" w:rsidRPr="00D92F93" w:rsidRDefault="00A91F05" w:rsidP="003065B9">
      <w:pPr>
        <w:spacing w:before="240"/>
        <w:rPr>
          <w:b/>
          <w:lang w:val="ru-RU"/>
        </w:rPr>
      </w:pPr>
      <w:bookmarkStart w:id="462" w:name="lt_pId1546"/>
      <w:r w:rsidRPr="00D92F93">
        <w:rPr>
          <w:lang w:val="ru-RU"/>
        </w:rPr>
        <w:t xml:space="preserve">Для получения дополнительной информации о </w:t>
      </w:r>
      <w:r w:rsidR="00C25ECA" w:rsidRPr="00D92F93">
        <w:rPr>
          <w:lang w:val="ru-RU"/>
        </w:rPr>
        <w:t>NNP</w:t>
      </w:r>
      <w:r w:rsidRPr="00D92F93">
        <w:rPr>
          <w:lang w:val="ru-RU"/>
        </w:rPr>
        <w:t xml:space="preserve"> просим обращаться к администратору нумерации по указанному ниже адресу</w:t>
      </w:r>
      <w:bookmarkEnd w:id="462"/>
      <w:r w:rsidRPr="00D92F93">
        <w:rPr>
          <w:lang w:val="ru-RU"/>
        </w:rPr>
        <w:t>.</w:t>
      </w:r>
    </w:p>
    <w:p w:rsidR="00C25ECA" w:rsidRPr="00F90D23" w:rsidRDefault="00A91F05" w:rsidP="003065B9">
      <w:pPr>
        <w:spacing w:before="360"/>
      </w:pPr>
      <w:bookmarkStart w:id="463" w:name="lt_pId1547"/>
      <w:r w:rsidRPr="00D92F93">
        <w:rPr>
          <w:lang w:val="ru-RU"/>
        </w:rPr>
        <w:t>Для</w:t>
      </w:r>
      <w:r w:rsidRPr="00F90D23">
        <w:t xml:space="preserve"> </w:t>
      </w:r>
      <w:r w:rsidRPr="00D92F93">
        <w:rPr>
          <w:lang w:val="ru-RU"/>
        </w:rPr>
        <w:t>контактов</w:t>
      </w:r>
      <w:r w:rsidR="00C25ECA" w:rsidRPr="00F90D23">
        <w:t>:</w:t>
      </w:r>
      <w:bookmarkEnd w:id="463"/>
    </w:p>
    <w:p w:rsidR="009A6B05" w:rsidRPr="004723AB" w:rsidRDefault="00C25ECA" w:rsidP="009A6B05">
      <w:pPr>
        <w:tabs>
          <w:tab w:val="clear" w:pos="1276"/>
          <w:tab w:val="clear" w:pos="1843"/>
          <w:tab w:val="left" w:pos="1701"/>
        </w:tabs>
        <w:spacing w:before="0"/>
        <w:ind w:left="567" w:hanging="567"/>
        <w:jc w:val="left"/>
        <w:rPr>
          <w:lang w:val="en-US"/>
        </w:rPr>
      </w:pPr>
      <w:r w:rsidRPr="00F90D23">
        <w:tab/>
      </w:r>
      <w:bookmarkStart w:id="464" w:name="lt_pId1548"/>
      <w:r w:rsidRPr="004723AB">
        <w:rPr>
          <w:lang w:val="en-US"/>
        </w:rPr>
        <w:t xml:space="preserve">Stephen </w:t>
      </w:r>
      <w:proofErr w:type="spellStart"/>
      <w:r w:rsidRPr="004723AB">
        <w:rPr>
          <w:lang w:val="en-US"/>
        </w:rPr>
        <w:t>Bereaux</w:t>
      </w:r>
      <w:bookmarkEnd w:id="464"/>
      <w:proofErr w:type="spellEnd"/>
      <w:r w:rsidRPr="004723AB">
        <w:rPr>
          <w:lang w:val="en-US"/>
        </w:rPr>
        <w:br/>
      </w:r>
      <w:bookmarkStart w:id="465" w:name="lt_pId1549"/>
      <w:r w:rsidRPr="004723AB">
        <w:rPr>
          <w:lang w:val="en-US"/>
        </w:rPr>
        <w:t>Chief Executive Officer</w:t>
      </w:r>
      <w:bookmarkEnd w:id="465"/>
      <w:r w:rsidRPr="004723AB">
        <w:rPr>
          <w:lang w:val="en-US"/>
        </w:rPr>
        <w:br/>
      </w:r>
      <w:bookmarkStart w:id="466" w:name="lt_pId1550"/>
      <w:r w:rsidRPr="004723AB">
        <w:rPr>
          <w:lang w:val="en-US"/>
        </w:rPr>
        <w:t>Electronic Communications</w:t>
      </w:r>
      <w:bookmarkEnd w:id="466"/>
      <w:r w:rsidRPr="004723AB">
        <w:rPr>
          <w:lang w:val="en-US"/>
        </w:rPr>
        <w:br/>
      </w:r>
      <w:bookmarkStart w:id="467" w:name="lt_pId1551"/>
      <w:r w:rsidRPr="004723AB">
        <w:rPr>
          <w:lang w:val="en-US"/>
        </w:rPr>
        <w:t>Utilities Regulation and Competition Authority (URCA)</w:t>
      </w:r>
      <w:bookmarkEnd w:id="467"/>
      <w:r w:rsidRPr="004723AB">
        <w:rPr>
          <w:lang w:val="en-US"/>
        </w:rPr>
        <w:br/>
      </w:r>
      <w:bookmarkStart w:id="468" w:name="lt_pId1552"/>
      <w:r w:rsidRPr="004723AB">
        <w:rPr>
          <w:lang w:val="en-US"/>
        </w:rPr>
        <w:t>Frederick House, Frederick Street</w:t>
      </w:r>
      <w:bookmarkEnd w:id="468"/>
      <w:r w:rsidRPr="004723AB">
        <w:rPr>
          <w:lang w:val="en-US"/>
        </w:rPr>
        <w:br/>
      </w:r>
      <w:bookmarkStart w:id="469" w:name="lt_pId1553"/>
      <w:r w:rsidRPr="004723AB">
        <w:rPr>
          <w:lang w:val="en-US"/>
        </w:rPr>
        <w:t>P.O.</w:t>
      </w:r>
      <w:bookmarkEnd w:id="469"/>
      <w:r w:rsidRPr="004723AB">
        <w:rPr>
          <w:lang w:val="en-US"/>
        </w:rPr>
        <w:t xml:space="preserve"> </w:t>
      </w:r>
      <w:bookmarkStart w:id="470" w:name="lt_pId1554"/>
      <w:r w:rsidRPr="004723AB">
        <w:rPr>
          <w:lang w:val="en-US"/>
        </w:rPr>
        <w:t>Box N-4860</w:t>
      </w:r>
      <w:bookmarkEnd w:id="470"/>
      <w:r w:rsidRPr="004723AB">
        <w:rPr>
          <w:lang w:val="en-US"/>
        </w:rPr>
        <w:br/>
      </w:r>
      <w:bookmarkStart w:id="471" w:name="lt_pId1555"/>
      <w:r w:rsidRPr="004723AB">
        <w:rPr>
          <w:lang w:val="en-US"/>
        </w:rPr>
        <w:t>Nassau, Bahamas</w:t>
      </w:r>
      <w:bookmarkEnd w:id="471"/>
      <w:r w:rsidRPr="004723AB">
        <w:rPr>
          <w:lang w:val="en-US"/>
        </w:rPr>
        <w:br/>
      </w:r>
      <w:bookmarkStart w:id="472" w:name="lt_pId1556"/>
      <w:r w:rsidR="005C2BFE" w:rsidRPr="00D92F93">
        <w:rPr>
          <w:lang w:val="ru-RU"/>
        </w:rPr>
        <w:t>Тел</w:t>
      </w:r>
      <w:r w:rsidR="005C2BFE" w:rsidRPr="004723AB">
        <w:rPr>
          <w:lang w:val="en-US"/>
        </w:rPr>
        <w:t>.</w:t>
      </w:r>
      <w:r w:rsidRPr="004723AB">
        <w:rPr>
          <w:lang w:val="en-US"/>
        </w:rPr>
        <w:t>:</w:t>
      </w:r>
      <w:bookmarkEnd w:id="472"/>
      <w:r w:rsidRPr="004723AB">
        <w:rPr>
          <w:lang w:val="en-US"/>
        </w:rPr>
        <w:tab/>
        <w:t>+1 242 393 0234</w:t>
      </w:r>
      <w:r w:rsidRPr="004723AB">
        <w:rPr>
          <w:lang w:val="en-US"/>
        </w:rPr>
        <w:br/>
      </w:r>
      <w:bookmarkStart w:id="473" w:name="lt_pId1558"/>
      <w:r w:rsidR="005C2BFE" w:rsidRPr="00D92F93">
        <w:rPr>
          <w:lang w:val="ru-RU"/>
        </w:rPr>
        <w:t>Факс</w:t>
      </w:r>
      <w:r w:rsidRPr="004723AB">
        <w:rPr>
          <w:lang w:val="en-US"/>
        </w:rPr>
        <w:t>:</w:t>
      </w:r>
      <w:bookmarkEnd w:id="473"/>
      <w:r w:rsidRPr="004723AB">
        <w:rPr>
          <w:lang w:val="en-US"/>
        </w:rPr>
        <w:tab/>
        <w:t>+1 242 393 0153</w:t>
      </w:r>
      <w:r w:rsidRPr="004723AB">
        <w:rPr>
          <w:lang w:val="en-US"/>
        </w:rPr>
        <w:br/>
      </w:r>
      <w:bookmarkStart w:id="474" w:name="lt_pId1560"/>
      <w:r w:rsidR="005C2BFE" w:rsidRPr="00D92F93">
        <w:rPr>
          <w:lang w:val="ru-RU"/>
        </w:rPr>
        <w:t>Эл</w:t>
      </w:r>
      <w:r w:rsidR="005C2BFE" w:rsidRPr="004723AB">
        <w:rPr>
          <w:lang w:val="en-US"/>
        </w:rPr>
        <w:t xml:space="preserve">. </w:t>
      </w:r>
      <w:r w:rsidR="005C2BFE" w:rsidRPr="00D92F93">
        <w:rPr>
          <w:lang w:val="ru-RU"/>
        </w:rPr>
        <w:t>почта</w:t>
      </w:r>
      <w:r w:rsidRPr="004723AB">
        <w:rPr>
          <w:lang w:val="en-US"/>
        </w:rPr>
        <w:t>:</w:t>
      </w:r>
      <w:bookmarkEnd w:id="474"/>
      <w:r w:rsidRPr="004723AB">
        <w:rPr>
          <w:lang w:val="en-US"/>
        </w:rPr>
        <w:tab/>
      </w:r>
      <w:bookmarkStart w:id="475" w:name="lt_pId1561"/>
      <w:r w:rsidR="009A6B05">
        <w:rPr>
          <w:lang w:val="en-US"/>
        </w:rPr>
        <w:fldChar w:fldCharType="begin"/>
      </w:r>
      <w:r w:rsidR="009A6B05">
        <w:rPr>
          <w:lang w:val="en-US"/>
        </w:rPr>
        <w:instrText xml:space="preserve"> HYPERLINK "mailto:</w:instrText>
      </w:r>
      <w:r w:rsidR="009A6B05" w:rsidRPr="004723AB">
        <w:rPr>
          <w:lang w:val="en-US"/>
        </w:rPr>
        <w:instrText>info@urcabahamas.bs</w:instrText>
      </w:r>
      <w:r w:rsidR="009A6B05">
        <w:rPr>
          <w:lang w:val="en-US"/>
        </w:rPr>
        <w:instrText xml:space="preserve">" </w:instrText>
      </w:r>
      <w:r w:rsidR="009A6B05">
        <w:rPr>
          <w:lang w:val="en-US"/>
        </w:rPr>
        <w:fldChar w:fldCharType="separate"/>
      </w:r>
      <w:r w:rsidR="009A6B05" w:rsidRPr="003C07FE">
        <w:rPr>
          <w:rStyle w:val="Hyperlink"/>
          <w:lang w:val="en-US"/>
        </w:rPr>
        <w:t>info@urcabahamas.bs</w:t>
      </w:r>
      <w:bookmarkEnd w:id="475"/>
      <w:r w:rsidR="009A6B05">
        <w:rPr>
          <w:lang w:val="en-US"/>
        </w:rPr>
        <w:fldChar w:fldCharType="end"/>
      </w:r>
      <w:r w:rsidRPr="004723AB">
        <w:rPr>
          <w:lang w:val="en-US"/>
        </w:rPr>
        <w:br/>
      </w:r>
      <w:bookmarkStart w:id="476" w:name="lt_pId1562"/>
      <w:r w:rsidRPr="004723AB">
        <w:rPr>
          <w:lang w:val="en-US"/>
        </w:rPr>
        <w:t>URL:</w:t>
      </w:r>
      <w:bookmarkEnd w:id="476"/>
      <w:r w:rsidRPr="004723AB">
        <w:rPr>
          <w:lang w:val="en-US"/>
        </w:rPr>
        <w:tab/>
      </w:r>
      <w:bookmarkStart w:id="477" w:name="lt_pId1563"/>
      <w:r w:rsidR="009A6B05">
        <w:rPr>
          <w:lang w:val="en-US"/>
        </w:rPr>
        <w:fldChar w:fldCharType="begin"/>
      </w:r>
      <w:r w:rsidR="009A6B05">
        <w:rPr>
          <w:lang w:val="en-US"/>
        </w:rPr>
        <w:instrText xml:space="preserve"> HYPERLINK "http://</w:instrText>
      </w:r>
      <w:r w:rsidR="009A6B05" w:rsidRPr="004723AB">
        <w:rPr>
          <w:lang w:val="en-US"/>
        </w:rPr>
        <w:instrText>www.urcabahamas.bs</w:instrText>
      </w:r>
      <w:r w:rsidR="009A6B05">
        <w:rPr>
          <w:lang w:val="en-US"/>
        </w:rPr>
        <w:instrText xml:space="preserve">" </w:instrText>
      </w:r>
      <w:r w:rsidR="009A6B05">
        <w:rPr>
          <w:lang w:val="en-US"/>
        </w:rPr>
        <w:fldChar w:fldCharType="separate"/>
      </w:r>
      <w:r w:rsidR="009A6B05" w:rsidRPr="003C07FE">
        <w:rPr>
          <w:rStyle w:val="Hyperlink"/>
          <w:lang w:val="en-US"/>
        </w:rPr>
        <w:t>www.urcabahamas.bs</w:t>
      </w:r>
      <w:bookmarkEnd w:id="477"/>
      <w:r w:rsidR="009A6B05">
        <w:rPr>
          <w:lang w:val="en-US"/>
        </w:rPr>
        <w:fldChar w:fldCharType="end"/>
      </w:r>
    </w:p>
    <w:p w:rsidR="003065B9" w:rsidRPr="00D92F93" w:rsidRDefault="003065B9" w:rsidP="003065B9">
      <w:pPr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D92F93">
        <w:rPr>
          <w:rFonts w:cs="Arial"/>
          <w:b/>
          <w:lang w:val="ru-RU"/>
        </w:rPr>
        <w:lastRenderedPageBreak/>
        <w:t>Египет</w:t>
      </w:r>
      <w:r w:rsidRPr="00D92F93">
        <w:rPr>
          <w:rFonts w:cs="Arial"/>
          <w:b/>
          <w:lang w:val="ru-RU"/>
        </w:rPr>
        <w:fldChar w:fldCharType="begin"/>
      </w:r>
      <w:r w:rsidRPr="00D92F93">
        <w:rPr>
          <w:lang w:val="ru-RU"/>
        </w:rPr>
        <w:instrText xml:space="preserve"> TC "</w:instrText>
      </w:r>
      <w:bookmarkStart w:id="478" w:name="_Toc487466261"/>
      <w:proofErr w:type="spellStart"/>
      <w:r w:rsidRPr="00D92F93">
        <w:rPr>
          <w:rFonts w:cs="Arial"/>
          <w:b/>
          <w:lang w:val="ru-RU"/>
        </w:rPr>
        <w:instrText>Egypt</w:instrText>
      </w:r>
      <w:bookmarkEnd w:id="478"/>
      <w:proofErr w:type="spellEnd"/>
      <w:r w:rsidRPr="00D92F93">
        <w:rPr>
          <w:lang w:val="ru-RU"/>
        </w:rPr>
        <w:instrText>" \f C \l "1</w:instrText>
      </w:r>
      <w:proofErr w:type="gramStart"/>
      <w:r w:rsidRPr="00D92F93">
        <w:rPr>
          <w:lang w:val="ru-RU"/>
        </w:rPr>
        <w:instrText xml:space="preserve">" </w:instrText>
      </w:r>
      <w:r w:rsidRPr="00D92F93">
        <w:rPr>
          <w:rFonts w:cs="Arial"/>
          <w:b/>
          <w:lang w:val="ru-RU"/>
        </w:rPr>
        <w:fldChar w:fldCharType="end"/>
      </w:r>
      <w:r w:rsidRPr="00D92F93">
        <w:rPr>
          <w:rFonts w:cs="Arial"/>
          <w:b/>
          <w:lang w:val="ru-RU"/>
        </w:rPr>
        <w:t xml:space="preserve"> (</w:t>
      </w:r>
      <w:proofErr w:type="gramEnd"/>
      <w:r w:rsidRPr="00D92F93">
        <w:rPr>
          <w:rFonts w:cs="Arial"/>
          <w:b/>
          <w:lang w:val="ru-RU"/>
        </w:rPr>
        <w:t>код страны +20)</w:t>
      </w:r>
    </w:p>
    <w:p w:rsidR="003065B9" w:rsidRPr="00D92F93" w:rsidRDefault="003065B9" w:rsidP="003065B9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92F93">
        <w:rPr>
          <w:rFonts w:cs="Arial"/>
          <w:lang w:val="ru-RU"/>
        </w:rPr>
        <w:t xml:space="preserve">Сообщение от </w:t>
      </w:r>
      <w:r w:rsidRPr="00D92F93">
        <w:rPr>
          <w:lang w:val="ru-RU"/>
        </w:rPr>
        <w:t>18.VII.2017</w:t>
      </w:r>
      <w:r w:rsidRPr="00D92F93">
        <w:rPr>
          <w:rFonts w:cs="Arial"/>
          <w:lang w:val="ru-RU"/>
        </w:rPr>
        <w:t>:</w:t>
      </w:r>
    </w:p>
    <w:p w:rsidR="003065B9" w:rsidRPr="00D92F93" w:rsidRDefault="003065B9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r w:rsidRPr="00D92F93">
        <w:rPr>
          <w:i/>
          <w:iCs/>
          <w:color w:val="000000"/>
          <w:lang w:val="ru-RU"/>
        </w:rPr>
        <w:t>Национальный регуляторный орган электросвязи</w:t>
      </w:r>
      <w:r w:rsidRPr="00D92F93">
        <w:rPr>
          <w:rFonts w:cs="Arial"/>
          <w:i/>
          <w:iCs/>
          <w:lang w:val="ru-RU"/>
        </w:rPr>
        <w:t xml:space="preserve"> (NTRA)</w:t>
      </w:r>
      <w:r w:rsidRPr="00D92F93">
        <w:rPr>
          <w:rFonts w:cs="Arial"/>
          <w:lang w:val="ru-RU"/>
        </w:rPr>
        <w:t>, Каир</w:t>
      </w:r>
      <w:r w:rsidRPr="00D92F93">
        <w:rPr>
          <w:rFonts w:cs="Arial"/>
          <w:lang w:val="ru-RU"/>
        </w:rPr>
        <w:fldChar w:fldCharType="begin"/>
      </w:r>
      <w:r w:rsidRPr="00D92F93">
        <w:rPr>
          <w:lang w:val="ru-RU"/>
        </w:rPr>
        <w:instrText xml:space="preserve"> TC "</w:instrText>
      </w:r>
      <w:bookmarkStart w:id="479" w:name="_Toc487466262"/>
      <w:proofErr w:type="spellStart"/>
      <w:r w:rsidRPr="00D92F93">
        <w:rPr>
          <w:rFonts w:cs="Arial"/>
          <w:i/>
          <w:iCs/>
          <w:lang w:val="ru-RU"/>
        </w:rPr>
        <w:instrText>National</w:instrText>
      </w:r>
      <w:proofErr w:type="spellEnd"/>
      <w:r w:rsidRPr="00D92F93">
        <w:rPr>
          <w:rFonts w:cs="Arial"/>
          <w:i/>
          <w:iCs/>
          <w:lang w:val="ru-RU"/>
        </w:rPr>
        <w:instrText xml:space="preserve"> </w:instrText>
      </w:r>
      <w:proofErr w:type="spellStart"/>
      <w:r w:rsidRPr="00D92F93">
        <w:rPr>
          <w:rFonts w:cs="Arial"/>
          <w:i/>
          <w:iCs/>
          <w:lang w:val="ru-RU"/>
        </w:rPr>
        <w:instrText>Telecommunication</w:instrText>
      </w:r>
      <w:proofErr w:type="spellEnd"/>
      <w:r w:rsidRPr="00D92F93">
        <w:rPr>
          <w:rFonts w:cs="Arial"/>
          <w:i/>
          <w:iCs/>
          <w:lang w:val="ru-RU"/>
        </w:rPr>
        <w:instrText xml:space="preserve"> </w:instrText>
      </w:r>
      <w:proofErr w:type="spellStart"/>
      <w:r w:rsidRPr="00D92F93">
        <w:rPr>
          <w:rFonts w:cs="Arial"/>
          <w:i/>
          <w:iCs/>
          <w:lang w:val="ru-RU"/>
        </w:rPr>
        <w:instrText>Regulatory</w:instrText>
      </w:r>
      <w:proofErr w:type="spellEnd"/>
      <w:r w:rsidRPr="00D92F93">
        <w:rPr>
          <w:rFonts w:cs="Arial"/>
          <w:i/>
          <w:iCs/>
          <w:lang w:val="ru-RU"/>
        </w:rPr>
        <w:instrText xml:space="preserve"> </w:instrText>
      </w:r>
      <w:proofErr w:type="spellStart"/>
      <w:r w:rsidRPr="00D92F93">
        <w:rPr>
          <w:rFonts w:cs="Arial"/>
          <w:i/>
          <w:iCs/>
          <w:lang w:val="ru-RU"/>
        </w:rPr>
        <w:instrText>Authority</w:instrText>
      </w:r>
      <w:proofErr w:type="spellEnd"/>
      <w:r w:rsidRPr="00D92F93">
        <w:rPr>
          <w:rFonts w:cs="Arial"/>
          <w:i/>
          <w:iCs/>
          <w:lang w:val="ru-RU"/>
        </w:rPr>
        <w:instrText xml:space="preserve"> (NTRA)</w:instrText>
      </w:r>
      <w:r w:rsidRPr="00D92F93">
        <w:rPr>
          <w:rFonts w:cs="Arial"/>
          <w:lang w:val="ru-RU"/>
        </w:rPr>
        <w:instrText xml:space="preserve">, </w:instrText>
      </w:r>
      <w:proofErr w:type="spellStart"/>
      <w:r w:rsidRPr="00D92F93">
        <w:rPr>
          <w:rFonts w:cs="Arial"/>
          <w:lang w:val="ru-RU"/>
        </w:rPr>
        <w:instrText>Cairo</w:instrText>
      </w:r>
      <w:bookmarkEnd w:id="479"/>
      <w:proofErr w:type="spellEnd"/>
      <w:r w:rsidRPr="00D92F93">
        <w:rPr>
          <w:lang w:val="ru-RU"/>
        </w:rPr>
        <w:instrText>" \f C \l "1</w:instrText>
      </w:r>
      <w:proofErr w:type="gramStart"/>
      <w:r w:rsidRPr="00D92F93">
        <w:rPr>
          <w:lang w:val="ru-RU"/>
        </w:rPr>
        <w:instrText xml:space="preserve">" </w:instrText>
      </w:r>
      <w:r w:rsidRPr="00D92F93">
        <w:rPr>
          <w:rFonts w:cs="Arial"/>
          <w:lang w:val="ru-RU"/>
        </w:rPr>
        <w:fldChar w:fldCharType="end"/>
      </w:r>
      <w:r w:rsidRPr="00D92F93">
        <w:rPr>
          <w:rFonts w:cs="Arial"/>
          <w:lang w:val="ru-RU"/>
        </w:rPr>
        <w:t>,</w:t>
      </w:r>
      <w:proofErr w:type="gramEnd"/>
      <w:r w:rsidRPr="00D92F93">
        <w:rPr>
          <w:rFonts w:cs="Arial"/>
          <w:lang w:val="ru-RU"/>
        </w:rPr>
        <w:t xml:space="preserve"> </w:t>
      </w:r>
      <w:r w:rsidRPr="00D92F93">
        <w:rPr>
          <w:color w:val="000000"/>
          <w:lang w:val="ru-RU"/>
        </w:rPr>
        <w:t>объявляет о следующем обновлении в национальном плане нумерации Египта</w:t>
      </w:r>
      <w:r w:rsidRPr="00D92F93">
        <w:rPr>
          <w:rFonts w:cs="Arial"/>
          <w:lang w:val="ru-RU"/>
        </w:rPr>
        <w:t>:</w:t>
      </w:r>
    </w:p>
    <w:p w:rsidR="003065B9" w:rsidRPr="00D92F93" w:rsidRDefault="003065B9" w:rsidP="00912836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napToGrid w:val="0"/>
        <w:spacing w:after="120"/>
        <w:jc w:val="left"/>
        <w:rPr>
          <w:rFonts w:cs="Arial"/>
          <w:lang w:val="ru-RU"/>
        </w:rPr>
      </w:pPr>
      <w:r w:rsidRPr="00D92F93">
        <w:rPr>
          <w:rFonts w:cs="Arial"/>
          <w:bCs/>
          <w:lang w:val="ru-RU"/>
        </w:rPr>
        <w:t>•</w:t>
      </w:r>
      <w:r w:rsidRPr="00D92F93">
        <w:rPr>
          <w:rFonts w:cs="Arial"/>
          <w:bCs/>
          <w:lang w:val="ru-RU"/>
        </w:rPr>
        <w:tab/>
      </w:r>
      <w:r w:rsidRPr="00D92F93">
        <w:rPr>
          <w:rFonts w:cs="Arial"/>
          <w:lang w:val="ru-RU"/>
        </w:rPr>
        <w:t>присвоение серии номеров:</w:t>
      </w:r>
    </w:p>
    <w:tbl>
      <w:tblPr>
        <w:tblStyle w:val="TableGrid1101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4"/>
        <w:gridCol w:w="854"/>
        <w:gridCol w:w="850"/>
        <w:gridCol w:w="2976"/>
        <w:gridCol w:w="2693"/>
      </w:tblGrid>
      <w:tr w:rsidR="003065B9" w:rsidRPr="00D92F93" w:rsidTr="00384F62">
        <w:trPr>
          <w:cantSplit/>
          <w:trHeight w:val="578"/>
          <w:tblHeader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20466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line="220" w:lineRule="exact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D92F93">
              <w:rPr>
                <w:b/>
                <w:bCs/>
                <w:color w:val="000000"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20466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line="220" w:lineRule="exact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D92F93">
              <w:rPr>
                <w:b/>
                <w:bCs/>
                <w:color w:val="00000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20466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line="220" w:lineRule="exact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D92F93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Использование номера </w:t>
            </w:r>
            <w:r w:rsidR="00384F62">
              <w:rPr>
                <w:b/>
                <w:bCs/>
                <w:color w:val="000000"/>
                <w:sz w:val="18"/>
                <w:szCs w:val="18"/>
                <w:lang w:val="ru-RU"/>
              </w:rPr>
              <w:br/>
            </w:r>
            <w:r w:rsidRPr="00D92F93">
              <w:rPr>
                <w:b/>
                <w:bCs/>
                <w:color w:val="000000"/>
                <w:sz w:val="18"/>
                <w:szCs w:val="18"/>
                <w:lang w:val="ru-RU"/>
              </w:rPr>
              <w:t>МСЭ-T E.164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20466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line="220" w:lineRule="exact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</w:pPr>
            <w:r w:rsidRPr="00D92F93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Дополнительная </w:t>
            </w:r>
            <w:r w:rsidR="00384F62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br/>
            </w:r>
            <w:r w:rsidRPr="00D92F93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информация</w:t>
            </w:r>
          </w:p>
        </w:tc>
      </w:tr>
      <w:tr w:rsidR="003065B9" w:rsidRPr="00D92F93" w:rsidTr="00384F62">
        <w:trPr>
          <w:cantSplit/>
          <w:trHeight w:val="577"/>
          <w:tblHeader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3065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proofErr w:type="gramStart"/>
            <w:r w:rsidRPr="00D92F93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Макси-</w:t>
            </w:r>
            <w:proofErr w:type="spellStart"/>
            <w:r w:rsidRPr="00D92F93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>мальная</w:t>
            </w:r>
            <w:proofErr w:type="spellEnd"/>
            <w:proofErr w:type="gramEnd"/>
            <w:r w:rsidRPr="00D92F93">
              <w:rPr>
                <w:rFonts w:eastAsia="SimSun" w:cs="Arial"/>
                <w:b/>
                <w:bCs/>
                <w:sz w:val="18"/>
                <w:szCs w:val="18"/>
                <w:lang w:val="ru-RU" w:eastAsia="zh-CN"/>
              </w:rPr>
              <w:t xml:space="preserve"> длина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3065B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proofErr w:type="gramStart"/>
            <w:r w:rsidRPr="00D92F93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Мини-</w:t>
            </w:r>
            <w:proofErr w:type="spellStart"/>
            <w:r w:rsidRPr="00D92F93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мальная</w:t>
            </w:r>
            <w:proofErr w:type="spellEnd"/>
            <w:proofErr w:type="gramEnd"/>
            <w:r w:rsidRPr="00D92F93">
              <w:rPr>
                <w:rFonts w:eastAsia="SimSun"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длина</w:t>
            </w: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B9" w:rsidRPr="00D92F93" w:rsidRDefault="003065B9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Cs/>
                <w:i/>
                <w:iCs/>
                <w:sz w:val="18"/>
                <w:szCs w:val="18"/>
                <w:lang w:val="ru-RU" w:eastAsia="zh-CN"/>
              </w:rPr>
            </w:pPr>
          </w:p>
        </w:tc>
      </w:tr>
      <w:tr w:rsidR="003065B9" w:rsidRPr="009F03E2" w:rsidTr="00384F62">
        <w:trPr>
          <w:cantSplit/>
          <w:trHeight w:val="447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B9" w:rsidRPr="00D92F93" w:rsidRDefault="003065B9" w:rsidP="00204665">
            <w:pPr>
              <w:spacing w:before="40" w:after="40" w:line="220" w:lineRule="exact"/>
              <w:ind w:left="-57" w:right="-57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D92F93">
              <w:rPr>
                <w:rFonts w:cs="Arial"/>
                <w:sz w:val="18"/>
                <w:szCs w:val="18"/>
                <w:lang w:val="ru-RU"/>
              </w:rPr>
              <w:t xml:space="preserve">15 XX </w:t>
            </w:r>
            <w:proofErr w:type="spellStart"/>
            <w:r w:rsidRPr="00D92F93">
              <w:rPr>
                <w:rFonts w:cs="Arial"/>
                <w:sz w:val="18"/>
                <w:szCs w:val="18"/>
                <w:lang w:val="ru-RU"/>
              </w:rPr>
              <w:t>XX</w:t>
            </w:r>
            <w:proofErr w:type="spellEnd"/>
            <w:r w:rsidRPr="00D92F93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cs="Arial"/>
                <w:sz w:val="18"/>
                <w:szCs w:val="18"/>
                <w:lang w:val="ru-RU"/>
              </w:rPr>
              <w:t>XX</w:t>
            </w:r>
            <w:proofErr w:type="spellEnd"/>
            <w:r w:rsidRPr="00D92F93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cs="Arial"/>
                <w:sz w:val="18"/>
                <w:szCs w:val="18"/>
                <w:lang w:val="ru-RU"/>
              </w:rPr>
              <w:t>XX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B9" w:rsidRPr="00D92F93" w:rsidRDefault="003065B9" w:rsidP="00204665">
            <w:pPr>
              <w:overflowPunct/>
              <w:autoSpaceDE/>
              <w:autoSpaceDN/>
              <w:adjustRightInd/>
              <w:spacing w:before="40" w:after="40" w:line="220" w:lineRule="exact"/>
              <w:ind w:left="-57" w:right="-57"/>
              <w:jc w:val="center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D92F93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B9" w:rsidRPr="00D92F93" w:rsidRDefault="003065B9" w:rsidP="00204665">
            <w:pPr>
              <w:overflowPunct/>
              <w:autoSpaceDE/>
              <w:autoSpaceDN/>
              <w:adjustRightInd/>
              <w:spacing w:before="40" w:after="40" w:line="220" w:lineRule="exact"/>
              <w:ind w:left="-57" w:right="-57"/>
              <w:jc w:val="center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D92F93">
              <w:rPr>
                <w:rFonts w:eastAsia="SimSun"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B9" w:rsidRPr="00D92F93" w:rsidRDefault="003065B9" w:rsidP="002046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line="220" w:lineRule="exact"/>
              <w:ind w:left="-57" w:right="-57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D92F93">
              <w:rPr>
                <w:color w:val="000000"/>
                <w:sz w:val="18"/>
                <w:szCs w:val="18"/>
                <w:lang w:val="ru-RU"/>
              </w:rPr>
              <w:t>Негеографический номер – Услуга подвижной телефонной связи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B9" w:rsidRPr="00D92F93" w:rsidRDefault="003065B9" w:rsidP="002046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line="220" w:lineRule="exact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D92F93">
              <w:rPr>
                <w:rFonts w:cs="Arial"/>
                <w:sz w:val="18"/>
                <w:szCs w:val="18"/>
                <w:lang w:val="ru-RU"/>
              </w:rPr>
              <w:t xml:space="preserve">Лицензия на 4G выдана </w:t>
            </w:r>
            <w:proofErr w:type="spellStart"/>
            <w:r w:rsidRPr="00D92F93">
              <w:rPr>
                <w:rFonts w:cstheme="minorBidi"/>
                <w:sz w:val="18"/>
                <w:szCs w:val="18"/>
                <w:lang w:val="ru-RU"/>
              </w:rPr>
              <w:t>Telecom</w:t>
            </w:r>
            <w:proofErr w:type="spellEnd"/>
            <w:r w:rsidRPr="00D92F93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cstheme="minorBidi"/>
                <w:sz w:val="18"/>
                <w:szCs w:val="18"/>
                <w:lang w:val="ru-RU"/>
              </w:rPr>
              <w:t>Egypt</w:t>
            </w:r>
            <w:proofErr w:type="spellEnd"/>
          </w:p>
        </w:tc>
      </w:tr>
    </w:tbl>
    <w:p w:rsidR="003065B9" w:rsidRPr="004723AB" w:rsidRDefault="003065B9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lang w:val="en-US"/>
        </w:rPr>
      </w:pPr>
      <w:r w:rsidRPr="00D92F93">
        <w:rPr>
          <w:rFonts w:cs="Arial"/>
          <w:lang w:val="ru-RU"/>
        </w:rPr>
        <w:t>Для</w:t>
      </w:r>
      <w:r w:rsidRPr="004723AB">
        <w:rPr>
          <w:rFonts w:cs="Arial"/>
          <w:lang w:val="en-US"/>
        </w:rPr>
        <w:t xml:space="preserve"> </w:t>
      </w:r>
      <w:r w:rsidRPr="00D92F93">
        <w:rPr>
          <w:rFonts w:cs="Arial"/>
          <w:lang w:val="ru-RU"/>
        </w:rPr>
        <w:t>контактов</w:t>
      </w:r>
      <w:r w:rsidRPr="004723AB">
        <w:rPr>
          <w:rFonts w:cs="Arial"/>
          <w:lang w:val="en-US"/>
        </w:rPr>
        <w:t>:</w:t>
      </w:r>
    </w:p>
    <w:p w:rsidR="003065B9" w:rsidRPr="004723AB" w:rsidRDefault="003065B9" w:rsidP="009A6B05">
      <w:pPr>
        <w:tabs>
          <w:tab w:val="clear" w:pos="1276"/>
          <w:tab w:val="clear" w:pos="1843"/>
          <w:tab w:val="left" w:pos="1701"/>
        </w:tabs>
        <w:jc w:val="left"/>
        <w:rPr>
          <w:rStyle w:val="Hyperlink"/>
          <w:lang w:val="en-US"/>
        </w:rPr>
      </w:pPr>
      <w:r w:rsidRPr="004723AB">
        <w:rPr>
          <w:sz w:val="22"/>
          <w:szCs w:val="22"/>
          <w:lang w:val="en-US"/>
        </w:rPr>
        <w:tab/>
      </w:r>
      <w:proofErr w:type="spellStart"/>
      <w:r w:rsidRPr="004723AB">
        <w:rPr>
          <w:lang w:val="en-US"/>
        </w:rPr>
        <w:t>Ms</w:t>
      </w:r>
      <w:proofErr w:type="spellEnd"/>
      <w:r w:rsidRPr="004723AB">
        <w:rPr>
          <w:lang w:val="en-US"/>
        </w:rPr>
        <w:t xml:space="preserve"> </w:t>
      </w:r>
      <w:proofErr w:type="spellStart"/>
      <w:r w:rsidRPr="004723AB">
        <w:rPr>
          <w:lang w:val="en-US"/>
        </w:rPr>
        <w:t>Yasmina</w:t>
      </w:r>
      <w:proofErr w:type="spellEnd"/>
      <w:r w:rsidRPr="004723AB">
        <w:rPr>
          <w:lang w:val="en-US"/>
        </w:rPr>
        <w:t xml:space="preserve"> </w:t>
      </w:r>
      <w:proofErr w:type="spellStart"/>
      <w:r w:rsidRPr="004723AB">
        <w:rPr>
          <w:lang w:val="en-US"/>
        </w:rPr>
        <w:t>Alaa</w:t>
      </w:r>
      <w:proofErr w:type="spellEnd"/>
      <w:r w:rsidRPr="004723AB">
        <w:rPr>
          <w:lang w:val="en-US"/>
        </w:rPr>
        <w:br/>
      </w:r>
      <w:r w:rsidRPr="004723AB">
        <w:rPr>
          <w:rFonts w:cs="Arial"/>
          <w:lang w:val="en-US"/>
        </w:rPr>
        <w:tab/>
        <w:t>Manager, numbering management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  <w:t>National Telecommunication Regulatory Authority (NTRA)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  <w:t>Smart Village, Building No. 4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  <w:t xml:space="preserve">Alex Desert Road, Kilo 28 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  <w:t>6th of October Governorate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  <w:t>CAIRO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  <w:t>Egypt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</w:r>
      <w:proofErr w:type="gramStart"/>
      <w:r w:rsidRPr="00D92F93">
        <w:rPr>
          <w:rFonts w:cs="Arial"/>
          <w:lang w:val="ru-RU"/>
        </w:rPr>
        <w:t>Тел</w:t>
      </w:r>
      <w:r w:rsidRPr="004723AB">
        <w:rPr>
          <w:rFonts w:cs="Arial"/>
          <w:lang w:val="en-US"/>
        </w:rPr>
        <w:t>.:</w:t>
      </w:r>
      <w:proofErr w:type="gramEnd"/>
      <w:r w:rsidRPr="004723AB">
        <w:rPr>
          <w:rFonts w:cs="Arial"/>
          <w:lang w:val="en-US"/>
        </w:rPr>
        <w:t xml:space="preserve"> </w:t>
      </w:r>
      <w:r w:rsidRPr="004723AB">
        <w:rPr>
          <w:rFonts w:cs="Arial"/>
          <w:lang w:val="en-US"/>
        </w:rPr>
        <w:tab/>
        <w:t>+20 2 3534 4239</w:t>
      </w:r>
      <w:r w:rsidRPr="004723AB">
        <w:rPr>
          <w:rFonts w:cs="Arial"/>
          <w:lang w:val="en-US"/>
        </w:rPr>
        <w:br/>
      </w:r>
      <w:r w:rsidRPr="004723AB">
        <w:rPr>
          <w:rFonts w:cs="Arial"/>
          <w:lang w:val="en-US"/>
        </w:rPr>
        <w:tab/>
      </w:r>
      <w:r w:rsidRPr="00D92F93">
        <w:rPr>
          <w:rFonts w:cs="Arial"/>
          <w:lang w:val="ru-RU"/>
        </w:rPr>
        <w:t>Факс</w:t>
      </w:r>
      <w:r w:rsidRPr="004723AB">
        <w:rPr>
          <w:rFonts w:cs="Arial"/>
          <w:lang w:val="en-US"/>
        </w:rPr>
        <w:t xml:space="preserve">: </w:t>
      </w:r>
      <w:r w:rsidRPr="004723AB">
        <w:rPr>
          <w:rFonts w:cs="Arial"/>
          <w:lang w:val="en-US"/>
        </w:rPr>
        <w:tab/>
        <w:t>+20 2 3534 4155</w:t>
      </w:r>
      <w:r w:rsidRPr="004723AB">
        <w:rPr>
          <w:rFonts w:cs="Arial"/>
          <w:lang w:val="en-US"/>
        </w:rPr>
        <w:br/>
      </w:r>
      <w:r w:rsidRPr="004723AB">
        <w:rPr>
          <w:lang w:val="en-US"/>
        </w:rPr>
        <w:tab/>
      </w:r>
      <w:r w:rsidRPr="00D92F93">
        <w:rPr>
          <w:lang w:val="ru-RU"/>
        </w:rPr>
        <w:t>Эл</w:t>
      </w:r>
      <w:r w:rsidRPr="004723AB">
        <w:rPr>
          <w:lang w:val="en-US"/>
        </w:rPr>
        <w:t xml:space="preserve">. </w:t>
      </w:r>
      <w:r w:rsidRPr="00D92F93">
        <w:rPr>
          <w:lang w:val="ru-RU"/>
        </w:rPr>
        <w:t>почта</w:t>
      </w:r>
      <w:r w:rsidRPr="004723AB">
        <w:rPr>
          <w:lang w:val="en-US"/>
        </w:rPr>
        <w:t>:</w:t>
      </w:r>
      <w:r w:rsidRPr="004723AB">
        <w:rPr>
          <w:lang w:val="en-US"/>
        </w:rPr>
        <w:tab/>
      </w:r>
      <w:hyperlink r:id="rId21" w:history="1">
        <w:r w:rsidRPr="004723AB">
          <w:rPr>
            <w:rStyle w:val="Hyperlink"/>
            <w:rFonts w:cs="Arial"/>
            <w:lang w:val="en-US"/>
          </w:rPr>
          <w:t>yasminaa@tra.gov.eg</w:t>
        </w:r>
      </w:hyperlink>
      <w:r w:rsidRPr="004723AB">
        <w:rPr>
          <w:lang w:val="en-US"/>
        </w:rPr>
        <w:br/>
      </w:r>
      <w:r w:rsidRPr="004723AB">
        <w:rPr>
          <w:rFonts w:cs="Arial"/>
          <w:lang w:val="en-US"/>
        </w:rPr>
        <w:tab/>
        <w:t xml:space="preserve">URL: </w:t>
      </w:r>
      <w:r w:rsidRPr="004723AB">
        <w:rPr>
          <w:rFonts w:cs="Arial"/>
          <w:lang w:val="en-US"/>
        </w:rPr>
        <w:tab/>
      </w:r>
      <w:hyperlink r:id="rId22" w:history="1">
        <w:r w:rsidR="00204665" w:rsidRPr="004723AB">
          <w:rPr>
            <w:rStyle w:val="Hyperlink"/>
            <w:lang w:val="en-US"/>
          </w:rPr>
          <w:t>www.ntra.gov.eg</w:t>
        </w:r>
      </w:hyperlink>
    </w:p>
    <w:p w:rsidR="00204665" w:rsidRPr="004723AB" w:rsidRDefault="00204665" w:rsidP="00204665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color w:val="800000"/>
          <w:sz w:val="22"/>
          <w:lang w:val="en-US"/>
        </w:rPr>
      </w:pP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Иран</w:t>
      </w:r>
      <w:r w:rsidRPr="00D92F93">
        <w:rPr>
          <w:rFonts w:cs="Arial"/>
          <w:b/>
          <w:lang w:val="ru-RU"/>
        </w:rPr>
        <w:fldChar w:fldCharType="begin"/>
      </w:r>
      <w:r w:rsidRPr="004723AB">
        <w:rPr>
          <w:lang w:val="en-US"/>
        </w:rPr>
        <w:instrText xml:space="preserve"> TC "</w:instrText>
      </w:r>
      <w:bookmarkStart w:id="480" w:name="_Toc482280089"/>
      <w:r w:rsidRPr="004723AB">
        <w:rPr>
          <w:rFonts w:cs="Arial"/>
          <w:b/>
          <w:lang w:val="en-US"/>
        </w:rPr>
        <w:instrText>Iran (Islamic Republic of)</w:instrText>
      </w:r>
      <w:bookmarkEnd w:id="480"/>
      <w:r w:rsidRPr="004723AB">
        <w:rPr>
          <w:lang w:val="en-US"/>
        </w:rPr>
        <w:instrText>" \f C \l "1</w:instrText>
      </w:r>
      <w:proofErr w:type="gramStart"/>
      <w:r w:rsidRPr="004723AB">
        <w:rPr>
          <w:lang w:val="en-US"/>
        </w:rPr>
        <w:instrText xml:space="preserve">" </w:instrText>
      </w:r>
      <w:r w:rsidRPr="00D92F93">
        <w:rPr>
          <w:rFonts w:cs="Arial"/>
          <w:b/>
          <w:lang w:val="ru-RU"/>
        </w:rPr>
        <w:fldChar w:fldCharType="end"/>
      </w:r>
      <w:r w:rsidRPr="004723AB">
        <w:rPr>
          <w:rFonts w:asciiTheme="minorHAnsi" w:eastAsiaTheme="minorEastAsia" w:hAnsiTheme="minorHAnsi" w:cs="Arial"/>
          <w:b/>
          <w:bCs/>
          <w:lang w:val="en-US" w:eastAsia="zh-CN"/>
        </w:rPr>
        <w:t xml:space="preserve"> (</w:t>
      </w:r>
      <w:proofErr w:type="gramEnd"/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Исламская</w:t>
      </w:r>
      <w:r w:rsidRPr="004723AB">
        <w:rPr>
          <w:rFonts w:asciiTheme="minorHAnsi" w:eastAsiaTheme="minorEastAsia" w:hAnsiTheme="minorHAnsi" w:cs="Arial"/>
          <w:b/>
          <w:bCs/>
          <w:lang w:val="en-US" w:eastAsia="zh-CN"/>
        </w:rPr>
        <w:t xml:space="preserve"> </w:t>
      </w: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Республика</w:t>
      </w:r>
      <w:r w:rsidRPr="004723AB">
        <w:rPr>
          <w:rFonts w:asciiTheme="minorHAnsi" w:eastAsiaTheme="minorEastAsia" w:hAnsiTheme="minorHAnsi" w:cs="Arial"/>
          <w:b/>
          <w:bCs/>
          <w:lang w:val="en-US" w:eastAsia="zh-CN"/>
        </w:rPr>
        <w:t>) (</w:t>
      </w: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код</w:t>
      </w:r>
      <w:r w:rsidRPr="004723AB">
        <w:rPr>
          <w:rFonts w:asciiTheme="minorHAnsi" w:eastAsiaTheme="minorEastAsia" w:hAnsiTheme="minorHAnsi" w:cs="Arial"/>
          <w:b/>
          <w:bCs/>
          <w:lang w:val="en-US" w:eastAsia="zh-CN"/>
        </w:rPr>
        <w:t xml:space="preserve"> </w:t>
      </w: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страны</w:t>
      </w:r>
      <w:r w:rsidRPr="004723AB">
        <w:rPr>
          <w:rFonts w:asciiTheme="minorHAnsi" w:eastAsiaTheme="minorEastAsia" w:hAnsiTheme="minorHAnsi" w:cs="Arial"/>
          <w:b/>
          <w:bCs/>
          <w:lang w:val="en-US" w:eastAsia="zh-CN"/>
        </w:rPr>
        <w:t xml:space="preserve"> +98)</w:t>
      </w:r>
    </w:p>
    <w:p w:rsidR="00204665" w:rsidRPr="00F90D23" w:rsidRDefault="00204665" w:rsidP="00204665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en-US"/>
        </w:rPr>
      </w:pPr>
      <w:r w:rsidRPr="00D92F93">
        <w:rPr>
          <w:rFonts w:asciiTheme="minorHAnsi" w:hAnsiTheme="minorHAnsi"/>
          <w:lang w:val="ru-RU"/>
        </w:rPr>
        <w:t>Сообщение</w:t>
      </w:r>
      <w:r w:rsidRPr="00F90D23">
        <w:rPr>
          <w:rFonts w:asciiTheme="minorHAnsi" w:hAnsiTheme="minorHAnsi"/>
          <w:lang w:val="en-US"/>
        </w:rPr>
        <w:t xml:space="preserve"> </w:t>
      </w:r>
      <w:r w:rsidRPr="00D92F93">
        <w:rPr>
          <w:rFonts w:asciiTheme="minorHAnsi" w:hAnsiTheme="minorHAnsi"/>
          <w:lang w:val="ru-RU"/>
        </w:rPr>
        <w:t>от</w:t>
      </w:r>
      <w:r w:rsidRPr="00F90D23">
        <w:rPr>
          <w:rFonts w:asciiTheme="minorHAnsi" w:hAnsiTheme="minorHAnsi"/>
          <w:lang w:val="en-US"/>
        </w:rPr>
        <w:t xml:space="preserve"> </w:t>
      </w:r>
      <w:r w:rsidRPr="00F90D23">
        <w:rPr>
          <w:lang w:val="en-US"/>
        </w:rPr>
        <w:t>25.VII.2017</w:t>
      </w:r>
      <w:r w:rsidRPr="00F90D23">
        <w:rPr>
          <w:rFonts w:cs="Arial"/>
          <w:lang w:val="en-US"/>
        </w:rPr>
        <w:t>:</w:t>
      </w:r>
    </w:p>
    <w:p w:rsidR="00204665" w:rsidRPr="00F90D23" w:rsidRDefault="00204665" w:rsidP="00204665">
      <w:pPr>
        <w:rPr>
          <w:rFonts w:cs="Arial"/>
          <w:lang w:val="en-US"/>
        </w:rPr>
      </w:pPr>
      <w:r w:rsidRPr="00D92F93">
        <w:rPr>
          <w:rFonts w:asciiTheme="minorHAnsi" w:hAnsiTheme="minorHAnsi" w:cs="Arial"/>
          <w:i/>
          <w:iCs/>
          <w:lang w:val="ru-RU"/>
        </w:rPr>
        <w:t>Регуляторный</w:t>
      </w:r>
      <w:r w:rsidRPr="00F90D23">
        <w:rPr>
          <w:rFonts w:asciiTheme="minorHAnsi" w:hAnsiTheme="minorHAnsi" w:cs="Arial"/>
          <w:i/>
          <w:iCs/>
          <w:lang w:val="en-US"/>
        </w:rPr>
        <w:t xml:space="preserve"> </w:t>
      </w:r>
      <w:r w:rsidRPr="00D92F93">
        <w:rPr>
          <w:rFonts w:asciiTheme="minorHAnsi" w:hAnsiTheme="minorHAnsi" w:cs="Arial"/>
          <w:i/>
          <w:iCs/>
          <w:lang w:val="ru-RU"/>
        </w:rPr>
        <w:t>орган</w:t>
      </w:r>
      <w:r w:rsidRPr="00F90D23">
        <w:rPr>
          <w:rFonts w:asciiTheme="minorHAnsi" w:hAnsiTheme="minorHAnsi" w:cs="Arial"/>
          <w:i/>
          <w:iCs/>
          <w:lang w:val="en-US"/>
        </w:rPr>
        <w:t xml:space="preserve"> </w:t>
      </w:r>
      <w:r w:rsidRPr="00D92F93">
        <w:rPr>
          <w:rFonts w:asciiTheme="minorHAnsi" w:hAnsiTheme="minorHAnsi" w:cs="Arial"/>
          <w:i/>
          <w:iCs/>
          <w:lang w:val="ru-RU"/>
        </w:rPr>
        <w:t>связи</w:t>
      </w:r>
      <w:r w:rsidRPr="00F90D23">
        <w:rPr>
          <w:rFonts w:asciiTheme="minorHAnsi" w:hAnsiTheme="minorHAnsi" w:cs="Arial"/>
          <w:i/>
          <w:iCs/>
          <w:lang w:val="en-US"/>
        </w:rPr>
        <w:t xml:space="preserve"> (CRA)</w:t>
      </w:r>
      <w:r w:rsidRPr="00F90D23">
        <w:rPr>
          <w:rFonts w:asciiTheme="minorHAnsi" w:hAnsiTheme="minorHAnsi" w:cs="Arial"/>
          <w:lang w:val="en-US"/>
        </w:rPr>
        <w:t xml:space="preserve">, </w:t>
      </w:r>
      <w:r w:rsidRPr="00D92F93">
        <w:rPr>
          <w:rFonts w:asciiTheme="minorHAnsi" w:hAnsiTheme="minorHAnsi" w:cs="Arial"/>
          <w:lang w:val="ru-RU"/>
        </w:rPr>
        <w:t>Тегеран</w:t>
      </w:r>
      <w:r w:rsidRPr="00D92F93">
        <w:rPr>
          <w:rFonts w:cs="Arial"/>
          <w:szCs w:val="22"/>
          <w:lang w:val="ru-RU"/>
        </w:rPr>
        <w:fldChar w:fldCharType="begin"/>
      </w:r>
      <w:r w:rsidRPr="00F90D23">
        <w:rPr>
          <w:lang w:val="en-US"/>
        </w:rPr>
        <w:instrText xml:space="preserve"> TC "</w:instrText>
      </w:r>
      <w:bookmarkStart w:id="481" w:name="_Toc482280090"/>
      <w:r w:rsidRPr="00F90D23">
        <w:rPr>
          <w:rFonts w:cs="Arial"/>
          <w:i/>
          <w:iCs/>
          <w:szCs w:val="22"/>
          <w:lang w:val="en-US"/>
        </w:rPr>
        <w:instrText>Communications Regulatory Authority (CRA)</w:instrText>
      </w:r>
      <w:r w:rsidRPr="00F90D23">
        <w:rPr>
          <w:rFonts w:cs="Arial"/>
          <w:szCs w:val="22"/>
          <w:lang w:val="en-US"/>
        </w:rPr>
        <w:instrText>, Tehran</w:instrText>
      </w:r>
      <w:bookmarkEnd w:id="481"/>
      <w:r w:rsidRPr="00F90D23">
        <w:rPr>
          <w:lang w:val="en-US"/>
        </w:rPr>
        <w:instrText>" \f C \l "1</w:instrText>
      </w:r>
      <w:proofErr w:type="gramStart"/>
      <w:r w:rsidRPr="00F90D23">
        <w:rPr>
          <w:lang w:val="en-US"/>
        </w:rPr>
        <w:instrText xml:space="preserve">" </w:instrText>
      </w:r>
      <w:r w:rsidRPr="00D92F93">
        <w:rPr>
          <w:rFonts w:cs="Arial"/>
          <w:szCs w:val="22"/>
          <w:lang w:val="ru-RU"/>
        </w:rPr>
        <w:fldChar w:fldCharType="end"/>
      </w:r>
      <w:r w:rsidRPr="00F90D23">
        <w:rPr>
          <w:rFonts w:asciiTheme="minorHAnsi" w:hAnsiTheme="minorHAnsi" w:cs="Arial"/>
          <w:lang w:val="en-US"/>
        </w:rPr>
        <w:t>,</w:t>
      </w:r>
      <w:proofErr w:type="gramEnd"/>
      <w:r w:rsidRPr="00F90D23">
        <w:rPr>
          <w:rFonts w:asciiTheme="minorHAnsi" w:hAnsiTheme="minorHAnsi" w:cs="Arial"/>
          <w:lang w:val="en-US"/>
        </w:rPr>
        <w:t xml:space="preserve"> </w:t>
      </w:r>
      <w:r w:rsidRPr="00D92F93">
        <w:rPr>
          <w:rFonts w:asciiTheme="minorHAnsi" w:hAnsiTheme="minorHAnsi" w:cs="Arial"/>
          <w:lang w:val="ru-RU"/>
        </w:rPr>
        <w:t>объявляет</w:t>
      </w:r>
      <w:r w:rsidRPr="00F90D23">
        <w:rPr>
          <w:rFonts w:asciiTheme="minorHAnsi" w:hAnsiTheme="minorHAnsi" w:cs="Arial"/>
          <w:lang w:val="en-US"/>
        </w:rPr>
        <w:t xml:space="preserve"> </w:t>
      </w:r>
      <w:r w:rsidRPr="00D92F93">
        <w:rPr>
          <w:rFonts w:asciiTheme="minorHAnsi" w:hAnsiTheme="minorHAnsi" w:cs="Arial"/>
          <w:lang w:val="ru-RU"/>
        </w:rPr>
        <w:t>следующий</w:t>
      </w:r>
      <w:r w:rsidRPr="00F90D23">
        <w:rPr>
          <w:rFonts w:asciiTheme="minorHAnsi" w:hAnsiTheme="minorHAnsi" w:cs="Arial"/>
          <w:lang w:val="en-US"/>
        </w:rPr>
        <w:t xml:space="preserve"> </w:t>
      </w:r>
      <w:r w:rsidRPr="00D92F93">
        <w:rPr>
          <w:rFonts w:asciiTheme="minorHAnsi" w:hAnsiTheme="minorHAnsi" w:cs="Arial"/>
          <w:lang w:val="ru-RU"/>
        </w:rPr>
        <w:t>обновленный</w:t>
      </w:r>
      <w:r w:rsidRPr="00F90D23">
        <w:rPr>
          <w:rFonts w:asciiTheme="minorHAnsi" w:hAnsiTheme="minorHAnsi" w:cs="Arial"/>
          <w:lang w:val="en-US"/>
        </w:rPr>
        <w:t xml:space="preserve"> </w:t>
      </w:r>
      <w:r w:rsidRPr="00D92F93">
        <w:rPr>
          <w:rFonts w:asciiTheme="minorHAnsi" w:hAnsiTheme="minorHAnsi" w:cs="Arial"/>
          <w:lang w:val="ru-RU"/>
        </w:rPr>
        <w:t>национальный</w:t>
      </w:r>
      <w:r w:rsidRPr="00F90D23">
        <w:rPr>
          <w:rFonts w:asciiTheme="minorHAnsi" w:hAnsiTheme="minorHAnsi" w:cs="Arial"/>
          <w:lang w:val="en-US"/>
        </w:rPr>
        <w:t xml:space="preserve"> </w:t>
      </w:r>
      <w:r w:rsidRPr="00D92F93">
        <w:rPr>
          <w:rFonts w:asciiTheme="minorHAnsi" w:hAnsiTheme="minorHAnsi" w:cs="Arial"/>
          <w:lang w:val="ru-RU"/>
        </w:rPr>
        <w:t>план</w:t>
      </w:r>
      <w:r w:rsidRPr="00F90D23">
        <w:rPr>
          <w:rFonts w:asciiTheme="minorHAnsi" w:hAnsiTheme="minorHAnsi" w:cs="Arial"/>
          <w:lang w:val="en-US"/>
        </w:rPr>
        <w:t xml:space="preserve"> </w:t>
      </w:r>
      <w:r w:rsidRPr="00D92F93">
        <w:rPr>
          <w:rFonts w:asciiTheme="minorHAnsi" w:hAnsiTheme="minorHAnsi" w:cs="Arial"/>
          <w:lang w:val="ru-RU"/>
        </w:rPr>
        <w:t>нумерации</w:t>
      </w:r>
      <w:r w:rsidRPr="00F90D23">
        <w:rPr>
          <w:rFonts w:asciiTheme="minorHAnsi" w:hAnsiTheme="minorHAnsi" w:cs="Arial"/>
          <w:lang w:val="en-US"/>
        </w:rPr>
        <w:t xml:space="preserve"> </w:t>
      </w:r>
      <w:r w:rsidRPr="00D92F93">
        <w:rPr>
          <w:rFonts w:asciiTheme="minorHAnsi" w:hAnsiTheme="minorHAnsi" w:cs="Arial"/>
          <w:lang w:val="ru-RU"/>
        </w:rPr>
        <w:t>Ирана</w:t>
      </w:r>
      <w:r w:rsidRPr="00F90D23">
        <w:rPr>
          <w:rFonts w:asciiTheme="minorHAnsi" w:hAnsiTheme="minorHAnsi" w:cs="Arial"/>
          <w:lang w:val="en-US"/>
        </w:rPr>
        <w:t>.</w:t>
      </w:r>
    </w:p>
    <w:p w:rsidR="00204665" w:rsidRPr="00D92F93" w:rsidRDefault="00204665" w:rsidP="00204665">
      <w:pPr>
        <w:spacing w:after="120"/>
        <w:jc w:val="center"/>
        <w:rPr>
          <w:rFonts w:asciiTheme="minorHAnsi" w:hAnsiTheme="minorHAnsi" w:cs="Arial"/>
          <w:lang w:val="ru-RU"/>
        </w:rPr>
      </w:pPr>
      <w:r w:rsidRPr="00D92F93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204665" w:rsidRPr="00D92F93" w:rsidRDefault="00204665" w:rsidP="00204665">
      <w:pPr>
        <w:spacing w:after="120"/>
        <w:rPr>
          <w:rFonts w:asciiTheme="minorHAnsi" w:hAnsiTheme="minorHAnsi" w:cs="Arial"/>
          <w:b/>
          <w:bCs/>
          <w:lang w:val="ru-RU"/>
        </w:rPr>
      </w:pPr>
      <w:r w:rsidRPr="00D92F93">
        <w:rPr>
          <w:rFonts w:asciiTheme="minorHAnsi" w:hAnsiTheme="minorHAnsi" w:cs="Arial"/>
          <w:b/>
          <w:bCs/>
          <w:lang w:val="ru-RU"/>
        </w:rPr>
        <w:t>1</w:t>
      </w:r>
      <w:r w:rsidRPr="00D92F93">
        <w:rPr>
          <w:rFonts w:asciiTheme="minorHAnsi" w:hAnsiTheme="minorHAnsi" w:cs="Arial"/>
          <w:b/>
          <w:bCs/>
          <w:lang w:val="ru-RU"/>
        </w:rPr>
        <w:tab/>
      </w:r>
      <w:r w:rsidRPr="00D92F93">
        <w:rPr>
          <w:rFonts w:asciiTheme="minorHAnsi" w:hAnsiTheme="minorHAnsi"/>
          <w:b/>
          <w:bCs/>
          <w:lang w:val="ru-RU"/>
        </w:rPr>
        <w:t>Общая информация</w:t>
      </w:r>
    </w:p>
    <w:p w:rsidR="00204665" w:rsidRPr="00D92F93" w:rsidRDefault="00204665" w:rsidP="00204665">
      <w:pPr>
        <w:spacing w:before="0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План нумерации E.164 Ирана</w:t>
      </w:r>
    </w:p>
    <w:p w:rsidR="00204665" w:rsidRPr="00D92F93" w:rsidRDefault="00204665" w:rsidP="00204665">
      <w:pPr>
        <w:tabs>
          <w:tab w:val="clear" w:pos="567"/>
          <w:tab w:val="left" w:pos="851"/>
        </w:tabs>
        <w:spacing w:before="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Код страны: +98</w:t>
      </w:r>
    </w:p>
    <w:p w:rsidR="00204665" w:rsidRPr="00D92F93" w:rsidRDefault="00204665" w:rsidP="00204665">
      <w:pPr>
        <w:tabs>
          <w:tab w:val="clear" w:pos="567"/>
          <w:tab w:val="left" w:pos="851"/>
        </w:tabs>
        <w:spacing w:before="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Международный префикс: 00</w:t>
      </w:r>
    </w:p>
    <w:p w:rsidR="00204665" w:rsidRPr="00D92F93" w:rsidRDefault="00204665" w:rsidP="00204665">
      <w:pPr>
        <w:tabs>
          <w:tab w:val="clear" w:pos="567"/>
          <w:tab w:val="left" w:pos="851"/>
        </w:tabs>
        <w:spacing w:before="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Национальный префикс: 0</w:t>
      </w:r>
    </w:p>
    <w:p w:rsidR="00204665" w:rsidRPr="00D92F93" w:rsidRDefault="00204665" w:rsidP="00204665">
      <w:pPr>
        <w:tabs>
          <w:tab w:val="clear" w:pos="567"/>
          <w:tab w:val="left" w:pos="851"/>
        </w:tabs>
        <w:spacing w:before="0"/>
        <w:ind w:left="567" w:hanging="567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ab/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Pr="00D92F93">
        <w:rPr>
          <w:rFonts w:asciiTheme="minorHAnsi" w:hAnsiTheme="minorHAnsi"/>
          <w:lang w:val="ru-RU"/>
        </w:rPr>
        <w:br/>
        <w:t xml:space="preserve">Не следует набирать этот префикс при вызове из-за границы. </w:t>
      </w:r>
    </w:p>
    <w:p w:rsidR="00204665" w:rsidRPr="00D92F93" w:rsidRDefault="00204665" w:rsidP="00204665">
      <w:pPr>
        <w:spacing w:before="0"/>
        <w:ind w:left="567" w:hanging="567"/>
        <w:rPr>
          <w:rFonts w:eastAsia="Calibr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204665" w:rsidRPr="00D92F93" w:rsidRDefault="00204665" w:rsidP="00204665">
      <w:pPr>
        <w:keepNext/>
        <w:keepLines/>
        <w:rPr>
          <w:rFonts w:asciiTheme="minorHAnsi" w:hAnsiTheme="minorHAnsi"/>
          <w:b/>
          <w:bCs/>
          <w:lang w:val="ru-RU"/>
        </w:rPr>
      </w:pPr>
      <w:r w:rsidRPr="00D92F93">
        <w:rPr>
          <w:rFonts w:asciiTheme="minorHAnsi" w:hAnsiTheme="minorHAnsi"/>
          <w:b/>
          <w:bCs/>
          <w:lang w:val="ru-RU"/>
        </w:rPr>
        <w:t>2</w:t>
      </w:r>
      <w:r w:rsidRPr="00D92F93">
        <w:rPr>
          <w:rFonts w:asciiTheme="minorHAnsi" w:hAnsiTheme="minorHAnsi"/>
          <w:b/>
          <w:bCs/>
          <w:lang w:val="ru-RU"/>
        </w:rPr>
        <w:tab/>
        <w:t>Подробные данные схемы нумерации</w:t>
      </w:r>
    </w:p>
    <w:p w:rsidR="00204665" w:rsidRPr="00D92F93" w:rsidRDefault="00204665" w:rsidP="0042093E">
      <w:pPr>
        <w:snapToGrid w:val="0"/>
        <w:spacing w:before="0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204665" w:rsidRPr="00D92F93" w:rsidRDefault="00204665" w:rsidP="0042093E">
      <w:pPr>
        <w:snapToGrid w:val="0"/>
        <w:spacing w:before="0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204665" w:rsidRPr="00D92F93" w:rsidRDefault="00204665" w:rsidP="00204665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6379"/>
        </w:tabs>
        <w:snapToGrid w:val="0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 xml:space="preserve">Минимальная длина номера (исключая код страны) составляет </w:t>
      </w:r>
      <w:r w:rsidRPr="00D92F93">
        <w:rPr>
          <w:rFonts w:asciiTheme="minorHAnsi" w:hAnsiTheme="minorHAnsi"/>
          <w:lang w:val="ru-RU"/>
        </w:rPr>
        <w:tab/>
        <w:t>5 цифр.</w:t>
      </w:r>
      <w:r w:rsidRPr="00D92F93">
        <w:rPr>
          <w:rFonts w:asciiTheme="minorHAnsi" w:hAnsiTheme="minorHAnsi"/>
          <w:lang w:val="ru-RU"/>
        </w:rPr>
        <w:br/>
        <w:t xml:space="preserve">Максимальная длина номера (исключая код страны) составляет </w:t>
      </w:r>
      <w:r w:rsidRPr="00D92F93">
        <w:rPr>
          <w:rFonts w:asciiTheme="minorHAnsi" w:hAnsiTheme="minorHAnsi"/>
          <w:lang w:val="ru-RU"/>
        </w:rPr>
        <w:tab/>
        <w:t>10 цифр.</w:t>
      </w:r>
    </w:p>
    <w:p w:rsidR="00204665" w:rsidRPr="00D92F93" w:rsidRDefault="00204665" w:rsidP="007B0AFA">
      <w:pPr>
        <w:keepNext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0" w:after="120"/>
        <w:jc w:val="center"/>
        <w:textAlignment w:val="auto"/>
        <w:rPr>
          <w:rFonts w:eastAsia="Calibri" w:cs="Arial"/>
          <w:lang w:val="ru-RU"/>
        </w:rPr>
      </w:pPr>
      <w:r w:rsidRPr="00D92F93">
        <w:rPr>
          <w:rFonts w:asciiTheme="minorHAnsi" w:hAnsiTheme="minorHAnsi"/>
          <w:lang w:val="ru-RU"/>
        </w:rPr>
        <w:lastRenderedPageBreak/>
        <w:t>Схема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03"/>
        <w:gridCol w:w="838"/>
        <w:gridCol w:w="2693"/>
        <w:gridCol w:w="3974"/>
      </w:tblGrid>
      <w:tr w:rsidR="004C46E6" w:rsidRPr="00D92F93" w:rsidTr="00800172">
        <w:trPr>
          <w:cantSplit/>
          <w:trHeight w:val="20"/>
          <w:tblHeader/>
          <w:jc w:val="center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Длина номера NSN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800172">
            <w:pPr>
              <w:pStyle w:val="Tablehead"/>
              <w:spacing w:before="20" w:after="20"/>
              <w:rPr>
                <w:rFonts w:asciiTheme="minorHAnsi" w:hAnsiTheme="minorHAnsi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Cs w:val="18"/>
                <w:lang w:val="ru-RU"/>
              </w:rPr>
              <w:t xml:space="preserve">Использование </w:t>
            </w:r>
            <w:r w:rsidRPr="00D92F93">
              <w:rPr>
                <w:rFonts w:asciiTheme="minorHAnsi" w:hAnsiTheme="minorHAnsi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800172">
            <w:pPr>
              <w:pStyle w:val="Tablehead"/>
              <w:spacing w:before="20" w:after="20"/>
              <w:rPr>
                <w:rFonts w:asciiTheme="minorHAnsi" w:hAnsiTheme="minorHAnsi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Cs w:val="18"/>
                <w:lang w:val="ru-RU"/>
              </w:rPr>
              <w:t xml:space="preserve">Дополнительная </w:t>
            </w:r>
            <w:r w:rsidRPr="00D92F93">
              <w:rPr>
                <w:rFonts w:asciiTheme="minorHAnsi" w:hAnsiTheme="minorHAnsi"/>
                <w:szCs w:val="18"/>
                <w:lang w:val="ru-RU"/>
              </w:rPr>
              <w:br/>
              <w:t>информация</w:t>
            </w:r>
          </w:p>
        </w:tc>
      </w:tr>
      <w:tr w:rsidR="00800172" w:rsidRPr="00D92F93" w:rsidTr="00800172">
        <w:trPr>
          <w:cantSplit/>
          <w:trHeight w:val="20"/>
          <w:tblHeader/>
          <w:jc w:val="center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D92F93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800172">
            <w:pPr>
              <w:spacing w:before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800172">
            <w:pPr>
              <w:spacing w:before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00172" w:rsidRPr="009F03E2" w:rsidTr="007B0AFA">
        <w:trPr>
          <w:cantSplit/>
          <w:trHeight w:val="2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rtl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Мазендеран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5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Гилян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Голестан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3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Тегеран</w:t>
            </w: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9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Семнан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Зенджан</w:t>
            </w: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Кум</w:t>
            </w: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Альборз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Газвин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5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Исфахан</w:t>
            </w: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5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Керман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Йезд</w:t>
            </w: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38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Чехармехаль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 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Бахтиария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30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41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Восточный Азербайджан</w:t>
            </w: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Западный Азербайджан</w:t>
            </w: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45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Ардебиль</w:t>
            </w:r>
            <w:proofErr w:type="spellEnd"/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)</w:t>
            </w:r>
          </w:p>
        </w:tc>
      </w:tr>
      <w:tr w:rsidR="00800172" w:rsidRPr="009F03E2" w:rsidTr="007B0AFA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Хорасан-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Резави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1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Систан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 Белуджистан)</w:t>
            </w:r>
          </w:p>
        </w:tc>
      </w:tr>
      <w:tr w:rsidR="00800172" w:rsidRPr="009F03E2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800172" w:rsidRPr="009F03E2" w:rsidTr="007B0AFA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800172" w:rsidRPr="009F03E2" w:rsidTr="007B0AFA">
        <w:trPr>
          <w:cantSplit/>
          <w:trHeight w:val="17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61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Хузестан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Лурестан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33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71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800172" w:rsidRPr="009F03E2" w:rsidTr="007B0AFA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lastRenderedPageBreak/>
              <w:t>74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Кохгилуйе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 и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Бойерахмед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11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Хормозган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77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Буширr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18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81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Хамадан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1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83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Керманшах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32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84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800172" w:rsidRPr="009F03E2" w:rsidTr="007B0AFA">
        <w:trPr>
          <w:cantSplit/>
          <w:trHeight w:val="13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 xml:space="preserve">Код зоны (Географический номер для номеров фиксированной телефонной связи – </w:t>
            </w:r>
            <w:proofErr w:type="spellStart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Маркази</w:t>
            </w:r>
            <w:proofErr w:type="spellEnd"/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)</w:t>
            </w:r>
          </w:p>
        </w:tc>
      </w:tr>
      <w:tr w:rsidR="00800172" w:rsidRPr="009F03E2" w:rsidTr="007B0AFA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87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D92F93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800172" w:rsidRPr="00D92F93" w:rsidTr="007B0AFA">
        <w:trPr>
          <w:cantSplit/>
          <w:trHeight w:val="10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7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2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color w:val="FF0000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9044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12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14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bookmarkStart w:id="482" w:name="lt_pId258"/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(волокно)</w:t>
            </w:r>
            <w:bookmarkEnd w:id="482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00172" w:rsidRPr="009F03E2" w:rsidTr="007B0AFA">
        <w:trPr>
          <w:cantSplit/>
          <w:trHeight w:val="8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9F03E2" w:rsidTr="007B0AFA">
        <w:trPr>
          <w:cantSplit/>
          <w:trHeight w:val="47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9F03E2" w:rsidTr="007B0AFA">
        <w:trPr>
          <w:cantSplit/>
          <w:trHeight w:val="11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9F03E2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9F03E2" w:rsidTr="007B0AFA">
        <w:trPr>
          <w:cantSplit/>
          <w:trHeight w:val="14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9F03E2" w:rsidTr="007B0AFA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9F03E2" w:rsidTr="007B0AFA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9F03E2" w:rsidTr="007B0AFA">
        <w:trPr>
          <w:cantSplit/>
          <w:trHeight w:val="17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94117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D92F93" w:rsidTr="007B0AFA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00172" w:rsidRPr="00D92F93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  <w:t>943016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color w:val="000000" w:themeColor="text1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00172" w:rsidRPr="009F03E2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00172" w:rsidRPr="00D92F93" w:rsidTr="007B0AFA">
        <w:trPr>
          <w:cantSplit/>
          <w:trHeight w:val="20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lastRenderedPageBreak/>
              <w:t>96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12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9944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1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16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16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99913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4C46E6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  <w:tr w:rsidR="00800172" w:rsidRPr="00D92F93" w:rsidTr="007B0AFA">
        <w:trPr>
          <w:cantSplit/>
          <w:trHeight w:val="2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0"/>
              <w:jc w:val="center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FC0785" w:rsidRDefault="00384F62" w:rsidP="00FC07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C0785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6E6" w:rsidRPr="00D92F93" w:rsidRDefault="004C46E6" w:rsidP="00FC0785">
            <w:pPr>
              <w:spacing w:before="2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</w:p>
        </w:tc>
      </w:tr>
    </w:tbl>
    <w:p w:rsidR="00FC0785" w:rsidRPr="00E17186" w:rsidRDefault="00FC0785" w:rsidP="00FC0785">
      <w:pPr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ru-RU"/>
        </w:rPr>
        <w:t>Для контактов</w:t>
      </w:r>
      <w:r w:rsidRPr="00E17186">
        <w:rPr>
          <w:rFonts w:asciiTheme="minorHAnsi" w:hAnsiTheme="minorHAnsi" w:cs="Arial"/>
        </w:rPr>
        <w:t>:</w:t>
      </w:r>
    </w:p>
    <w:p w:rsidR="00FC0785" w:rsidRPr="00082FE4" w:rsidRDefault="00FC0785" w:rsidP="00FC0785">
      <w:pPr>
        <w:tabs>
          <w:tab w:val="left" w:pos="1428"/>
        </w:tabs>
        <w:spacing w:before="0"/>
        <w:ind w:left="720"/>
        <w:rPr>
          <w:rFonts w:asciiTheme="minorHAnsi" w:hAnsiTheme="minorHAnsi" w:cs="Arial"/>
        </w:rPr>
      </w:pPr>
      <w:proofErr w:type="spellStart"/>
      <w:r w:rsidRPr="00082FE4">
        <w:rPr>
          <w:rFonts w:asciiTheme="minorHAnsi" w:hAnsiTheme="minorHAnsi" w:cs="Arial"/>
        </w:rPr>
        <w:t>Alireza</w:t>
      </w:r>
      <w:proofErr w:type="spellEnd"/>
      <w:r w:rsidRPr="00082FE4">
        <w:rPr>
          <w:rFonts w:asciiTheme="minorHAnsi" w:hAnsiTheme="minorHAnsi" w:cs="Arial"/>
        </w:rPr>
        <w:t xml:space="preserve"> </w:t>
      </w:r>
      <w:proofErr w:type="spellStart"/>
      <w:r w:rsidRPr="00082FE4">
        <w:rPr>
          <w:rFonts w:asciiTheme="minorHAnsi" w:hAnsiTheme="minorHAnsi" w:cs="Arial"/>
        </w:rPr>
        <w:t>Darvishi</w:t>
      </w:r>
      <w:proofErr w:type="spellEnd"/>
    </w:p>
    <w:p w:rsidR="00FC0785" w:rsidRDefault="00FC0785" w:rsidP="00FC0785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082FE4">
        <w:rPr>
          <w:rFonts w:asciiTheme="minorHAnsi" w:hAnsiTheme="minorHAnsi" w:cs="Arial"/>
        </w:rPr>
        <w:t>Director, International Specialized Organizations Bureau,</w:t>
      </w:r>
    </w:p>
    <w:p w:rsidR="00FC0785" w:rsidRDefault="00FC0785" w:rsidP="00FC0785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Communicat</w:t>
      </w:r>
      <w:r>
        <w:rPr>
          <w:rFonts w:asciiTheme="minorHAnsi" w:hAnsiTheme="minorHAnsi" w:cs="Arial"/>
        </w:rPr>
        <w:t>ions Regulatory Authority (CRA)</w:t>
      </w:r>
    </w:p>
    <w:p w:rsidR="00FC0785" w:rsidRPr="00E17186" w:rsidRDefault="00FC0785" w:rsidP="00FC0785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Ministry of Information and Communication Technology</w:t>
      </w:r>
    </w:p>
    <w:p w:rsidR="00FC0785" w:rsidRDefault="00FC0785" w:rsidP="00FC0785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 xml:space="preserve">15598 TEHRAN </w:t>
      </w:r>
    </w:p>
    <w:p w:rsidR="00FC0785" w:rsidRDefault="00FC0785" w:rsidP="00FC0785">
      <w:pPr>
        <w:tabs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Iran (Islamic Republic of)</w:t>
      </w:r>
      <w:r>
        <w:rPr>
          <w:rFonts w:asciiTheme="minorHAnsi" w:hAnsiTheme="minorHAnsi" w:cs="Arial"/>
        </w:rPr>
        <w:t xml:space="preserve"> </w:t>
      </w:r>
    </w:p>
    <w:p w:rsidR="00FC0785" w:rsidRPr="004723AB" w:rsidRDefault="00FC0785" w:rsidP="009A6B05">
      <w:pPr>
        <w:tabs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Тел.</w:t>
      </w:r>
      <w:r w:rsidRPr="004723AB">
        <w:rPr>
          <w:rFonts w:asciiTheme="minorHAnsi" w:hAnsiTheme="minorHAnsi" w:cs="Arial"/>
          <w:lang w:val="ru-RU"/>
        </w:rPr>
        <w:t>:</w:t>
      </w:r>
      <w:r w:rsidRPr="004723AB">
        <w:rPr>
          <w:rFonts w:asciiTheme="minorHAnsi" w:hAnsiTheme="minorHAnsi" w:cs="Arial"/>
          <w:lang w:val="ru-RU"/>
        </w:rPr>
        <w:tab/>
        <w:t>+98 21 89662201</w:t>
      </w:r>
    </w:p>
    <w:p w:rsidR="00FC0785" w:rsidRPr="004723AB" w:rsidRDefault="00FC0785" w:rsidP="009A6B05">
      <w:pPr>
        <w:tabs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Факс</w:t>
      </w:r>
      <w:r w:rsidRPr="004723AB">
        <w:rPr>
          <w:rFonts w:asciiTheme="minorHAnsi" w:hAnsiTheme="minorHAnsi" w:cs="Arial"/>
          <w:lang w:val="ru-RU"/>
        </w:rPr>
        <w:t xml:space="preserve">: </w:t>
      </w:r>
      <w:r w:rsidRPr="004723AB">
        <w:rPr>
          <w:rFonts w:asciiTheme="minorHAnsi" w:hAnsiTheme="minorHAnsi" w:cs="Arial"/>
          <w:lang w:val="ru-RU"/>
        </w:rPr>
        <w:tab/>
        <w:t>+98 21 88468999</w:t>
      </w:r>
    </w:p>
    <w:p w:rsidR="009A6B05" w:rsidRPr="004723AB" w:rsidRDefault="00FC0785" w:rsidP="009A6B05">
      <w:pPr>
        <w:tabs>
          <w:tab w:val="clear" w:pos="1276"/>
          <w:tab w:val="clear" w:pos="1843"/>
          <w:tab w:val="left" w:pos="1701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 w:rsidRPr="00E17186">
        <w:rPr>
          <w:rFonts w:asciiTheme="minorHAnsi" w:hAnsiTheme="minorHAnsi" w:cs="Arial"/>
        </w:rPr>
        <w:t>URL</w:t>
      </w:r>
      <w:r w:rsidRPr="004723AB">
        <w:rPr>
          <w:rFonts w:asciiTheme="minorHAnsi" w:hAnsiTheme="minorHAnsi" w:cs="Arial"/>
          <w:lang w:val="ru-RU"/>
        </w:rPr>
        <w:t xml:space="preserve">: </w:t>
      </w:r>
      <w:r w:rsidRPr="004723AB">
        <w:rPr>
          <w:rFonts w:asciiTheme="minorHAnsi" w:hAnsiTheme="minorHAnsi" w:cs="Arial"/>
          <w:lang w:val="ru-RU"/>
        </w:rPr>
        <w:tab/>
      </w:r>
      <w:hyperlink r:id="rId23" w:history="1">
        <w:r w:rsidR="009A6B05" w:rsidRPr="003C07FE">
          <w:rPr>
            <w:rStyle w:val="Hyperlink"/>
            <w:rFonts w:asciiTheme="minorHAnsi" w:hAnsiTheme="minorHAnsi" w:cs="Arial"/>
          </w:rPr>
          <w:t>www</w:t>
        </w:r>
        <w:r w:rsidR="009A6B05" w:rsidRPr="003C07FE">
          <w:rPr>
            <w:rStyle w:val="Hyperlink"/>
            <w:rFonts w:asciiTheme="minorHAnsi" w:hAnsiTheme="minorHAnsi" w:cs="Arial"/>
            <w:lang w:val="ru-RU"/>
          </w:rPr>
          <w:t>.</w:t>
        </w:r>
        <w:proofErr w:type="spellStart"/>
        <w:r w:rsidR="009A6B05" w:rsidRPr="003C07FE">
          <w:rPr>
            <w:rStyle w:val="Hyperlink"/>
            <w:rFonts w:asciiTheme="minorHAnsi" w:hAnsiTheme="minorHAnsi" w:cs="Arial"/>
          </w:rPr>
          <w:t>cra</w:t>
        </w:r>
        <w:proofErr w:type="spellEnd"/>
        <w:r w:rsidR="009A6B05" w:rsidRPr="003C07FE">
          <w:rPr>
            <w:rStyle w:val="Hyperlink"/>
            <w:rFonts w:asciiTheme="minorHAnsi" w:hAnsiTheme="minorHAnsi" w:cs="Arial"/>
            <w:lang w:val="ru-RU"/>
          </w:rPr>
          <w:t>.</w:t>
        </w:r>
        <w:proofErr w:type="spellStart"/>
        <w:r w:rsidR="009A6B05" w:rsidRPr="003C07FE">
          <w:rPr>
            <w:rStyle w:val="Hyperlink"/>
            <w:rFonts w:asciiTheme="minorHAnsi" w:hAnsiTheme="minorHAnsi" w:cs="Arial"/>
          </w:rPr>
          <w:t>ir</w:t>
        </w:r>
        <w:proofErr w:type="spellEnd"/>
      </w:hyperlink>
    </w:p>
    <w:p w:rsidR="007B0AFA" w:rsidRPr="004723AB" w:rsidRDefault="007B0AFA" w:rsidP="009A6B05">
      <w:pPr>
        <w:keepNext/>
        <w:keepLines/>
        <w:tabs>
          <w:tab w:val="left" w:pos="1560"/>
          <w:tab w:val="left" w:pos="2127"/>
        </w:tabs>
        <w:snapToGrid w:val="0"/>
        <w:spacing w:before="600"/>
        <w:outlineLvl w:val="3"/>
        <w:rPr>
          <w:rFonts w:asciiTheme="minorHAnsi" w:hAnsiTheme="minorHAnsi" w:cs="Arial"/>
          <w:b/>
          <w:lang w:val="ru-RU"/>
        </w:rPr>
      </w:pPr>
      <w:r w:rsidRPr="00D92F93">
        <w:rPr>
          <w:rFonts w:asciiTheme="minorHAnsi" w:hAnsiTheme="minorHAnsi" w:cs="Arial"/>
          <w:b/>
          <w:lang w:val="ru-RU"/>
        </w:rPr>
        <w:t>Уганда</w:t>
      </w:r>
      <w:r w:rsidRPr="00D92F93">
        <w:rPr>
          <w:rFonts w:asciiTheme="minorHAnsi" w:hAnsiTheme="minorHAnsi" w:cs="Arial"/>
          <w:b/>
          <w:lang w:val="ru-RU"/>
        </w:rPr>
        <w:fldChar w:fldCharType="begin"/>
      </w:r>
      <w:r w:rsidRPr="004723AB">
        <w:rPr>
          <w:lang w:val="ru-RU"/>
        </w:rPr>
        <w:instrText xml:space="preserve"> </w:instrText>
      </w:r>
      <w:r w:rsidRPr="00FC0785">
        <w:instrText>TC</w:instrText>
      </w:r>
      <w:r w:rsidRPr="004723AB">
        <w:rPr>
          <w:lang w:val="ru-RU"/>
        </w:rPr>
        <w:instrText xml:space="preserve"> "</w:instrText>
      </w:r>
      <w:r w:rsidRPr="00FC0785">
        <w:rPr>
          <w:rFonts w:asciiTheme="minorHAnsi" w:hAnsiTheme="minorHAnsi" w:cs="Arial"/>
          <w:b/>
        </w:rPr>
        <w:instrText>Uganda</w:instrText>
      </w:r>
      <w:r w:rsidRPr="004723AB">
        <w:rPr>
          <w:lang w:val="ru-RU"/>
        </w:rPr>
        <w:instrText>" \</w:instrText>
      </w:r>
      <w:r w:rsidRPr="00FC0785">
        <w:instrText>f</w:instrText>
      </w:r>
      <w:r w:rsidRPr="004723AB">
        <w:rPr>
          <w:lang w:val="ru-RU"/>
        </w:rPr>
        <w:instrText xml:space="preserve"> </w:instrText>
      </w:r>
      <w:r w:rsidRPr="00FC0785">
        <w:instrText>C</w:instrText>
      </w:r>
      <w:r w:rsidRPr="004723AB">
        <w:rPr>
          <w:lang w:val="ru-RU"/>
        </w:rPr>
        <w:instrText xml:space="preserve"> \</w:instrText>
      </w:r>
      <w:r w:rsidRPr="00FC0785">
        <w:instrText>l</w:instrText>
      </w:r>
      <w:r w:rsidRPr="004723AB">
        <w:rPr>
          <w:lang w:val="ru-RU"/>
        </w:rPr>
        <w:instrText xml:space="preserve"> "1</w:instrText>
      </w:r>
      <w:proofErr w:type="gramStart"/>
      <w:r w:rsidRPr="004723AB">
        <w:rPr>
          <w:lang w:val="ru-RU"/>
        </w:rPr>
        <w:instrText xml:space="preserve">" </w:instrText>
      </w:r>
      <w:r w:rsidRPr="00D92F93">
        <w:rPr>
          <w:rFonts w:asciiTheme="minorHAnsi" w:hAnsiTheme="minorHAnsi" w:cs="Arial"/>
          <w:b/>
          <w:lang w:val="ru-RU"/>
        </w:rPr>
        <w:fldChar w:fldCharType="end"/>
      </w:r>
      <w:r w:rsidRPr="004723AB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D92F93">
        <w:rPr>
          <w:rFonts w:asciiTheme="minorHAnsi" w:hAnsiTheme="minorHAnsi" w:cs="Arial"/>
          <w:b/>
          <w:lang w:val="ru-RU"/>
        </w:rPr>
        <w:t>код</w:t>
      </w:r>
      <w:r w:rsidRPr="004723AB">
        <w:rPr>
          <w:rFonts w:asciiTheme="minorHAnsi" w:hAnsiTheme="minorHAnsi" w:cs="Arial"/>
          <w:b/>
          <w:lang w:val="ru-RU"/>
        </w:rPr>
        <w:t xml:space="preserve"> </w:t>
      </w:r>
      <w:r w:rsidRPr="00D92F93">
        <w:rPr>
          <w:rFonts w:asciiTheme="minorHAnsi" w:hAnsiTheme="minorHAnsi" w:cs="Arial"/>
          <w:b/>
          <w:lang w:val="ru-RU"/>
        </w:rPr>
        <w:t>страны</w:t>
      </w:r>
      <w:r w:rsidRPr="004723AB">
        <w:rPr>
          <w:rFonts w:asciiTheme="minorHAnsi" w:hAnsiTheme="minorHAnsi" w:cs="Arial"/>
          <w:b/>
          <w:lang w:val="ru-RU"/>
        </w:rPr>
        <w:t xml:space="preserve"> +256)</w:t>
      </w:r>
    </w:p>
    <w:p w:rsidR="007B0AFA" w:rsidRPr="00D92F93" w:rsidRDefault="007B0AFA" w:rsidP="007B0AFA">
      <w:pPr>
        <w:snapToGrid w:val="0"/>
        <w:spacing w:before="60"/>
        <w:rPr>
          <w:lang w:val="ru-RU"/>
        </w:rPr>
      </w:pPr>
      <w:r w:rsidRPr="00D92F93">
        <w:rPr>
          <w:rFonts w:asciiTheme="minorHAnsi" w:hAnsiTheme="minorHAnsi" w:cs="Arial"/>
          <w:lang w:val="ru-RU"/>
        </w:rPr>
        <w:t xml:space="preserve">Сообщение от </w:t>
      </w:r>
      <w:r w:rsidRPr="00D92F93">
        <w:rPr>
          <w:rFonts w:eastAsia="SimSun"/>
          <w:lang w:val="ru-RU" w:eastAsia="zh-CN"/>
        </w:rPr>
        <w:t>21.VII.</w:t>
      </w:r>
      <w:r w:rsidRPr="00D92F93">
        <w:rPr>
          <w:lang w:val="ru-RU"/>
        </w:rPr>
        <w:t>2017:</w:t>
      </w:r>
    </w:p>
    <w:p w:rsidR="007B0AFA" w:rsidRPr="00D92F93" w:rsidRDefault="007B0AFA" w:rsidP="007B0AFA">
      <w:pPr>
        <w:snapToGrid w:val="0"/>
        <w:rPr>
          <w:rFonts w:asciiTheme="minorHAnsi" w:hAnsiTheme="minorHAnsi" w:cs="Arial"/>
          <w:lang w:val="ru-RU"/>
        </w:rPr>
      </w:pPr>
      <w:r w:rsidRPr="00D92F93">
        <w:rPr>
          <w:rFonts w:asciiTheme="minorHAnsi" w:hAnsiTheme="minorHAnsi" w:cs="Arial"/>
          <w:i/>
          <w:iCs/>
          <w:lang w:val="ru-RU"/>
        </w:rPr>
        <w:t xml:space="preserve">Комиссия по связи Уганды (UCC), </w:t>
      </w:r>
      <w:r w:rsidRPr="00D92F93">
        <w:rPr>
          <w:rFonts w:asciiTheme="minorHAnsi" w:hAnsiTheme="minorHAnsi" w:cs="Arial"/>
          <w:lang w:val="ru-RU"/>
        </w:rPr>
        <w:t>Кампала</w:t>
      </w:r>
      <w:r w:rsidRPr="00D92F93">
        <w:rPr>
          <w:rFonts w:asciiTheme="minorHAnsi" w:hAnsiTheme="minorHAnsi" w:cs="Arial"/>
          <w:lang w:val="ru-RU"/>
        </w:rPr>
        <w:fldChar w:fldCharType="begin"/>
      </w:r>
      <w:r w:rsidRPr="00D92F93">
        <w:rPr>
          <w:lang w:val="ru-RU"/>
        </w:rPr>
        <w:instrText xml:space="preserve"> TC "</w:instrText>
      </w:r>
      <w:proofErr w:type="spellStart"/>
      <w:r w:rsidRPr="00D92F93">
        <w:rPr>
          <w:rFonts w:asciiTheme="minorHAnsi" w:hAnsiTheme="minorHAnsi" w:cs="Arial"/>
          <w:i/>
          <w:lang w:val="ru-RU"/>
        </w:rPr>
        <w:instrText>Uganda</w:instrText>
      </w:r>
      <w:proofErr w:type="spellEnd"/>
      <w:r w:rsidRPr="00D92F93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92F93">
        <w:rPr>
          <w:rFonts w:asciiTheme="minorHAnsi" w:hAnsiTheme="minorHAnsi" w:cs="Arial"/>
          <w:i/>
          <w:lang w:val="ru-RU"/>
        </w:rPr>
        <w:instrText>Communications</w:instrText>
      </w:r>
      <w:proofErr w:type="spellEnd"/>
      <w:r w:rsidRPr="00D92F93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D92F93">
        <w:rPr>
          <w:rFonts w:asciiTheme="minorHAnsi" w:hAnsiTheme="minorHAnsi" w:cs="Arial"/>
          <w:i/>
          <w:lang w:val="ru-RU"/>
        </w:rPr>
        <w:instrText>Commission</w:instrText>
      </w:r>
      <w:proofErr w:type="spellEnd"/>
      <w:r w:rsidRPr="00D92F93">
        <w:rPr>
          <w:rFonts w:asciiTheme="minorHAnsi" w:hAnsiTheme="minorHAnsi" w:cs="Arial"/>
          <w:i/>
          <w:lang w:val="ru-RU"/>
        </w:rPr>
        <w:instrText xml:space="preserve"> (UCC)</w:instrText>
      </w:r>
      <w:r w:rsidRPr="00D92F93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D92F93">
        <w:rPr>
          <w:rFonts w:asciiTheme="minorHAnsi" w:hAnsiTheme="minorHAnsi" w:cs="Arial"/>
          <w:lang w:val="ru-RU"/>
        </w:rPr>
        <w:instrText>Kampala</w:instrText>
      </w:r>
      <w:proofErr w:type="spellEnd"/>
      <w:r w:rsidRPr="00D92F93">
        <w:rPr>
          <w:lang w:val="ru-RU"/>
        </w:rPr>
        <w:instrText>" \f C \l "1</w:instrText>
      </w:r>
      <w:proofErr w:type="gramStart"/>
      <w:r w:rsidRPr="00D92F93">
        <w:rPr>
          <w:lang w:val="ru-RU"/>
        </w:rPr>
        <w:instrText xml:space="preserve">" </w:instrText>
      </w:r>
      <w:r w:rsidRPr="00D92F93">
        <w:rPr>
          <w:rFonts w:asciiTheme="minorHAnsi" w:hAnsiTheme="minorHAnsi" w:cs="Arial"/>
          <w:lang w:val="ru-RU"/>
        </w:rPr>
        <w:fldChar w:fldCharType="end"/>
      </w:r>
      <w:r w:rsidRPr="00D92F93">
        <w:rPr>
          <w:rFonts w:asciiTheme="minorHAnsi" w:hAnsiTheme="minorHAnsi" w:cs="Arial"/>
          <w:lang w:val="ru-RU"/>
        </w:rPr>
        <w:t>,</w:t>
      </w:r>
      <w:proofErr w:type="gramEnd"/>
      <w:r w:rsidRPr="00D92F93">
        <w:rPr>
          <w:rFonts w:asciiTheme="minorHAnsi" w:hAnsiTheme="minorHAnsi" w:cs="Arial"/>
          <w:lang w:val="ru-RU"/>
        </w:rPr>
        <w:t xml:space="preserve"> объявляет национальный план нумерации Уганды.</w:t>
      </w:r>
    </w:p>
    <w:p w:rsidR="007B0AFA" w:rsidRPr="00D92F93" w:rsidRDefault="007B0AFA" w:rsidP="007B0AFA">
      <w:pPr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eastAsia="Batang"/>
          <w:b/>
          <w:lang w:val="ru-RU"/>
        </w:rPr>
      </w:pPr>
      <w:r w:rsidRPr="00D92F93">
        <w:rPr>
          <w:rFonts w:asciiTheme="minorHAnsi" w:eastAsia="Batang" w:hAnsiTheme="minorHAnsi"/>
          <w:b/>
          <w:lang w:val="ru-RU"/>
        </w:rPr>
        <w:t>НАЦИОНАЛЬНЫЙ ПЛАН НУМЕРАЦИИ МСЭ-T E.164 ДЛЯ КОДА СТРАНЫ 256</w:t>
      </w:r>
    </w:p>
    <w:p w:rsidR="007B0AFA" w:rsidRPr="00D92F93" w:rsidRDefault="007B0AFA" w:rsidP="00044F82">
      <w:pPr>
        <w:pStyle w:val="ListParagraph"/>
        <w:numPr>
          <w:ilvl w:val="0"/>
          <w:numId w:val="6"/>
        </w:numPr>
        <w:snapToGrid w:val="0"/>
        <w:spacing w:before="240" w:after="0" w:line="240" w:lineRule="auto"/>
        <w:ind w:left="567" w:hanging="567"/>
        <w:contextualSpacing w:val="0"/>
        <w:rPr>
          <w:rFonts w:asciiTheme="minorHAnsi" w:eastAsia="Batang" w:hAnsiTheme="minorHAnsi"/>
          <w:bCs/>
          <w:sz w:val="20"/>
          <w:szCs w:val="20"/>
          <w:lang w:val="ru-RU"/>
        </w:rPr>
      </w:pPr>
      <w:r w:rsidRPr="00D92F93">
        <w:rPr>
          <w:rFonts w:asciiTheme="minorHAnsi" w:eastAsia="Batang" w:hAnsiTheme="minorHAnsi"/>
          <w:bCs/>
          <w:sz w:val="20"/>
          <w:szCs w:val="20"/>
          <w:lang w:val="ru-RU"/>
        </w:rPr>
        <w:t>Общее представление</w:t>
      </w:r>
    </w:p>
    <w:p w:rsidR="007B0AFA" w:rsidRPr="00D92F93" w:rsidRDefault="00044F82" w:rsidP="00044F82">
      <w:pPr>
        <w:pStyle w:val="ListParagraph"/>
        <w:snapToGrid w:val="0"/>
        <w:spacing w:before="120" w:after="0" w:line="240" w:lineRule="auto"/>
        <w:ind w:left="567" w:hanging="567"/>
        <w:contextualSpacing w:val="0"/>
        <w:rPr>
          <w:rFonts w:eastAsia="Batang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="007B0AFA" w:rsidRPr="00D92F93">
        <w:rPr>
          <w:sz w:val="20"/>
          <w:szCs w:val="20"/>
          <w:lang w:val="ru-RU"/>
        </w:rPr>
        <w:t>Минимальная длина номера (исключая код страны) составляет</w:t>
      </w:r>
      <w:r w:rsidR="007B0AFA" w:rsidRPr="00D92F93">
        <w:rPr>
          <w:rFonts w:eastAsia="Batang"/>
          <w:sz w:val="20"/>
          <w:szCs w:val="20"/>
          <w:lang w:val="ru-RU"/>
        </w:rPr>
        <w:t xml:space="preserve"> 9 цифр.</w:t>
      </w:r>
    </w:p>
    <w:p w:rsidR="007B0AFA" w:rsidRPr="00D92F93" w:rsidRDefault="00044F82" w:rsidP="00044F82">
      <w:pPr>
        <w:pStyle w:val="ListParagraph"/>
        <w:snapToGrid w:val="0"/>
        <w:spacing w:after="0" w:line="240" w:lineRule="auto"/>
        <w:ind w:left="567" w:hanging="567"/>
        <w:contextualSpacing w:val="0"/>
        <w:rPr>
          <w:rFonts w:asciiTheme="minorHAnsi" w:eastAsia="Batang" w:hAnsiTheme="minorHAnsi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="007B0AFA" w:rsidRPr="00D92F93">
        <w:rPr>
          <w:sz w:val="20"/>
          <w:szCs w:val="20"/>
          <w:lang w:val="ru-RU"/>
        </w:rPr>
        <w:t>Максимальная длина номера (исключая код страны) составляет</w:t>
      </w:r>
      <w:r w:rsidR="007B0AFA" w:rsidRPr="00D92F93">
        <w:rPr>
          <w:rFonts w:eastAsia="Batang"/>
          <w:sz w:val="20"/>
          <w:szCs w:val="20"/>
          <w:lang w:val="ru-RU"/>
        </w:rPr>
        <w:t xml:space="preserve"> 9 цифр.</w:t>
      </w:r>
    </w:p>
    <w:p w:rsidR="007B0AFA" w:rsidRPr="00D92F93" w:rsidRDefault="007B0AFA" w:rsidP="00044F82">
      <w:pPr>
        <w:pStyle w:val="ListParagraph"/>
        <w:numPr>
          <w:ilvl w:val="0"/>
          <w:numId w:val="6"/>
        </w:numPr>
        <w:snapToGrid w:val="0"/>
        <w:spacing w:before="120" w:after="120" w:line="240" w:lineRule="auto"/>
        <w:ind w:left="567" w:hanging="567"/>
        <w:contextualSpacing w:val="0"/>
        <w:rPr>
          <w:rFonts w:asciiTheme="minorHAnsi" w:eastAsia="Batang" w:hAnsiTheme="minorHAnsi"/>
          <w:bCs/>
          <w:sz w:val="20"/>
          <w:szCs w:val="20"/>
          <w:lang w:val="ru-RU"/>
        </w:rPr>
      </w:pPr>
      <w:r w:rsidRPr="00D92F93">
        <w:rPr>
          <w:rFonts w:asciiTheme="minorHAnsi" w:eastAsia="Batang" w:hAnsiTheme="minorHAnsi"/>
          <w:bCs/>
          <w:sz w:val="20"/>
          <w:szCs w:val="20"/>
          <w:lang w:val="ru-RU"/>
        </w:rPr>
        <w:t>Подробные данные плана нумерации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880"/>
        <w:gridCol w:w="851"/>
        <w:gridCol w:w="3320"/>
        <w:gridCol w:w="2071"/>
      </w:tblGrid>
      <w:tr w:rsidR="007B0AFA" w:rsidRPr="00D92F93" w:rsidTr="007B0AFA">
        <w:trPr>
          <w:cantSplit/>
          <w:trHeight w:val="431"/>
          <w:tblHeader/>
          <w:jc w:val="center"/>
        </w:trPr>
        <w:tc>
          <w:tcPr>
            <w:tcW w:w="19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B0AFA" w:rsidRPr="00D92F93" w:rsidRDefault="007B0AFA" w:rsidP="00384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1731" w:type="dxa"/>
            <w:gridSpan w:val="2"/>
            <w:tcMar>
              <w:left w:w="57" w:type="dxa"/>
              <w:right w:w="57" w:type="dxa"/>
            </w:tcMar>
            <w:vAlign w:val="center"/>
          </w:tcPr>
          <w:p w:rsidR="007B0AFA" w:rsidRPr="00D92F93" w:rsidRDefault="007B0AFA" w:rsidP="00384F62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3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B0AFA" w:rsidRPr="00D92F93" w:rsidRDefault="007B0AFA" w:rsidP="00384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Использование номера </w:t>
            </w:r>
            <w:r w:rsidRPr="00D92F9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0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B0AFA" w:rsidRPr="00D92F93" w:rsidRDefault="007B0AFA" w:rsidP="00384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B0AFA" w:rsidRPr="00D92F93" w:rsidTr="007B0AFA">
        <w:trPr>
          <w:cantSplit/>
          <w:trHeight w:val="233"/>
          <w:tblHeader/>
          <w:jc w:val="center"/>
        </w:trPr>
        <w:tc>
          <w:tcPr>
            <w:tcW w:w="1950" w:type="dxa"/>
            <w:vMerge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jc w:val="center"/>
              <w:rPr>
                <w:rFonts w:eastAsia="Batang"/>
                <w:i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Mar>
              <w:left w:w="57" w:type="dxa"/>
              <w:right w:w="57" w:type="dxa"/>
            </w:tcMar>
            <w:vAlign w:val="center"/>
          </w:tcPr>
          <w:p w:rsidR="007B0AFA" w:rsidRPr="00D92F93" w:rsidRDefault="007B0AFA" w:rsidP="00384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D92F9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Макси-</w:t>
            </w:r>
            <w:proofErr w:type="spellStart"/>
            <w:r w:rsidRPr="00D92F9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D92F9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B0AFA" w:rsidRPr="00D92F93" w:rsidRDefault="007B0AFA" w:rsidP="00384F6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ru-RU"/>
              </w:rPr>
            </w:pPr>
            <w:proofErr w:type="gramStart"/>
            <w:r w:rsidRPr="00D92F9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Мини-</w:t>
            </w:r>
            <w:proofErr w:type="spellStart"/>
            <w:r w:rsidRPr="00D92F9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D92F9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320" w:type="dxa"/>
            <w:vMerge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rPr>
                <w:rFonts w:eastAsia="Batang"/>
                <w:b/>
                <w:sz w:val="18"/>
                <w:szCs w:val="18"/>
                <w:lang w:val="ru-RU"/>
              </w:rPr>
            </w:pPr>
          </w:p>
        </w:tc>
        <w:tc>
          <w:tcPr>
            <w:tcW w:w="2071" w:type="dxa"/>
            <w:vMerge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rPr>
                <w:rFonts w:eastAsia="Batang"/>
                <w:sz w:val="18"/>
                <w:szCs w:val="18"/>
                <w:lang w:val="ru-RU"/>
              </w:rPr>
            </w:pPr>
          </w:p>
        </w:tc>
      </w:tr>
      <w:tr w:rsidR="007B0AFA" w:rsidRPr="00D92F93" w:rsidTr="007B0AFA">
        <w:trPr>
          <w:cantSplit/>
          <w:trHeight w:val="566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b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Airtel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467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20240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 w:cs="Bookman Old Style"/>
                <w:color w:val="000000"/>
                <w:sz w:val="18"/>
                <w:szCs w:val="18"/>
                <w:lang w:val="ru-RU"/>
              </w:rPr>
              <w:t>Altech</w:t>
            </w:r>
            <w:proofErr w:type="spellEnd"/>
            <w:r w:rsidRPr="00D92F93">
              <w:rPr>
                <w:rFonts w:eastAsia="Batang" w:cs="Bookman Old Style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 w:cs="Bookman Old Style"/>
                <w:color w:val="000000"/>
                <w:sz w:val="18"/>
                <w:szCs w:val="18"/>
                <w:lang w:val="ru-RU"/>
              </w:rPr>
              <w:t>Infocom</w:t>
            </w:r>
            <w:proofErr w:type="spellEnd"/>
            <w:r w:rsidRPr="00D92F93">
              <w:rPr>
                <w:rFonts w:eastAsia="Batang" w:cs="Bookman Old Style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 w:cs="Bookman Old Style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467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20300,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20301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20302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20303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20304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Afrimax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467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lastRenderedPageBreak/>
              <w:t>20320,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20321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20322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20323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20324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Iway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Afrida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(U)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467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2036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2037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Sombha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Solutions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store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728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Africell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728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2050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2051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2052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2053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2054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Roke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Investment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International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728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206000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206001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206002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Datanet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728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2061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Hamilton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Telecom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не действующая</w:t>
            </w:r>
          </w:p>
        </w:tc>
      </w:tr>
      <w:tr w:rsidR="007B0AFA" w:rsidRPr="00D92F93" w:rsidTr="007B0AFA">
        <w:trPr>
          <w:cantSplit/>
          <w:trHeight w:val="728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206300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206301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206302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206303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206304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Simbanet</w:t>
            </w:r>
            <w:proofErr w:type="spellEnd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728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2065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2066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2067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2068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2069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Suretelecom</w:t>
            </w:r>
            <w:proofErr w:type="spellEnd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trHeight w:val="728"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207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Airtel</w:t>
            </w:r>
            <w:proofErr w:type="spellEnd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color w:val="000000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color w:val="000000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3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MTN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фиксированной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Telecom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700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701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702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703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704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705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706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Airtel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lastRenderedPageBreak/>
              <w:t>710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714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715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716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717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718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719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Telecom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720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Smile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Communications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(U)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723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Afrimax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7260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Tangerine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730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K2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Telecom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7330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7331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7332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Lycamobile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Network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Services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не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736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Hamilton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Telecom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не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740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741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742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743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744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Sure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Telecom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(U)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754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755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756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757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758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759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Airtel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770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771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772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773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774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775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776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777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778</w:t>
            </w:r>
          </w:p>
          <w:p w:rsidR="007B0AFA" w:rsidRPr="00D92F93" w:rsidRDefault="007B0AFA" w:rsidP="00384F62">
            <w:pPr>
              <w:keepNext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779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keepNext/>
              <w:keepLines/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keepNext/>
              <w:keepLines/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keepNext/>
              <w:keepLines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MTN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keepNext/>
              <w:keepLines/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lastRenderedPageBreak/>
              <w:t>780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784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785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786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787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788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789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MTN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  <w:tr w:rsidR="007B0AFA" w:rsidRPr="00D92F93" w:rsidTr="007B0AFA">
        <w:trPr>
          <w:cantSplit/>
          <w:jc w:val="center"/>
        </w:trPr>
        <w:tc>
          <w:tcPr>
            <w:tcW w:w="195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790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791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792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793</w:t>
            </w:r>
          </w:p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794</w:t>
            </w:r>
          </w:p>
        </w:tc>
        <w:tc>
          <w:tcPr>
            <w:tcW w:w="88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center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9</w:t>
            </w:r>
          </w:p>
        </w:tc>
        <w:tc>
          <w:tcPr>
            <w:tcW w:w="3320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Услуги подвижной телефонной связи для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Africell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Uganda</w:t>
            </w:r>
            <w:proofErr w:type="spellEnd"/>
            <w:r w:rsidRPr="00D92F93">
              <w:rPr>
                <w:rFonts w:eastAsia="Batang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Batang"/>
                <w:sz w:val="18"/>
                <w:szCs w:val="18"/>
                <w:lang w:val="ru-RU"/>
              </w:rPr>
              <w:t>Limited</w:t>
            </w:r>
            <w:proofErr w:type="spellEnd"/>
          </w:p>
        </w:tc>
        <w:tc>
          <w:tcPr>
            <w:tcW w:w="2071" w:type="dxa"/>
            <w:tcMar>
              <w:left w:w="57" w:type="dxa"/>
              <w:right w:w="57" w:type="dxa"/>
            </w:tcMar>
          </w:tcPr>
          <w:p w:rsidR="007B0AFA" w:rsidRPr="00D92F93" w:rsidRDefault="007B0AFA" w:rsidP="00384F62">
            <w:pPr>
              <w:spacing w:before="20"/>
              <w:jc w:val="left"/>
              <w:rPr>
                <w:rFonts w:eastAsia="Batang"/>
                <w:sz w:val="18"/>
                <w:szCs w:val="18"/>
                <w:lang w:val="ru-RU"/>
              </w:rPr>
            </w:pPr>
            <w:r w:rsidRPr="00D92F93">
              <w:rPr>
                <w:rFonts w:eastAsia="Batang"/>
                <w:sz w:val="18"/>
                <w:szCs w:val="18"/>
                <w:lang w:val="ru-RU"/>
              </w:rPr>
              <w:t>Сеть полностью действующая</w:t>
            </w:r>
          </w:p>
        </w:tc>
      </w:tr>
    </w:tbl>
    <w:p w:rsidR="007B0AFA" w:rsidRPr="00D92F93" w:rsidRDefault="007B0AFA" w:rsidP="007B0AFA">
      <w:pPr>
        <w:spacing w:before="360"/>
        <w:rPr>
          <w:rFonts w:eastAsia="Batang"/>
          <w:bCs/>
          <w:lang w:val="ru-RU"/>
        </w:rPr>
      </w:pPr>
      <w:r w:rsidRPr="00D92F93">
        <w:rPr>
          <w:rFonts w:eastAsia="Batang"/>
          <w:bCs/>
          <w:lang w:val="ru-RU"/>
        </w:rPr>
        <w:t xml:space="preserve">Для контактов: </w:t>
      </w:r>
    </w:p>
    <w:p w:rsidR="009A6B05" w:rsidRPr="004723AB" w:rsidRDefault="007B0AFA" w:rsidP="009A6B05">
      <w:pPr>
        <w:tabs>
          <w:tab w:val="clear" w:pos="1276"/>
          <w:tab w:val="clear" w:pos="1843"/>
          <w:tab w:val="left" w:pos="1701"/>
        </w:tabs>
        <w:jc w:val="left"/>
        <w:rPr>
          <w:lang w:val="en-US"/>
        </w:rPr>
      </w:pPr>
      <w:r w:rsidRPr="00F90D23">
        <w:rPr>
          <w:rFonts w:eastAsia="Batang"/>
        </w:rPr>
        <w:tab/>
      </w:r>
      <w:proofErr w:type="spellStart"/>
      <w:r w:rsidRPr="004723AB">
        <w:rPr>
          <w:rFonts w:eastAsia="Batang"/>
          <w:lang w:val="en-US"/>
        </w:rPr>
        <w:t>Mr</w:t>
      </w:r>
      <w:proofErr w:type="spellEnd"/>
      <w:r w:rsidRPr="004723AB">
        <w:rPr>
          <w:rFonts w:eastAsia="Batang"/>
          <w:lang w:val="en-US"/>
        </w:rPr>
        <w:t xml:space="preserve"> Godfrey </w:t>
      </w:r>
      <w:proofErr w:type="spellStart"/>
      <w:r w:rsidRPr="004723AB">
        <w:rPr>
          <w:rFonts w:eastAsia="Batang"/>
          <w:lang w:val="en-US"/>
        </w:rPr>
        <w:t>Mutabazi</w:t>
      </w:r>
      <w:proofErr w:type="spellEnd"/>
      <w:r w:rsidRPr="004723AB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  <w:t xml:space="preserve">Executive Director </w:t>
      </w:r>
      <w:r w:rsidRPr="004723AB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  <w:t xml:space="preserve">Uganda Communications Commission (UCC) </w:t>
      </w:r>
      <w:r w:rsidRPr="004723AB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  <w:t xml:space="preserve">Plot 42-44 Spring Road, Bugolobi </w:t>
      </w:r>
      <w:r w:rsidRPr="004723AB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  <w:t xml:space="preserve">P.O. Box 7376, Kampala, Uganda </w:t>
      </w:r>
      <w:r w:rsidRPr="004723AB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</w:r>
      <w:r w:rsidR="007A1183" w:rsidRPr="00D92F93">
        <w:rPr>
          <w:rFonts w:eastAsia="Batang"/>
          <w:lang w:val="ru-RU"/>
        </w:rPr>
        <w:t>Тел</w:t>
      </w:r>
      <w:r w:rsidR="007A1183" w:rsidRPr="004723AB">
        <w:rPr>
          <w:rFonts w:eastAsia="Batang"/>
          <w:lang w:val="en-US"/>
        </w:rPr>
        <w:t>.:</w:t>
      </w:r>
      <w:r w:rsidRPr="004723AB">
        <w:rPr>
          <w:rFonts w:eastAsia="Batang"/>
          <w:lang w:val="en-US"/>
        </w:rPr>
        <w:tab/>
        <w:t xml:space="preserve">+256 41 433 9000 </w:t>
      </w:r>
      <w:r w:rsidRPr="004723AB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</w:r>
      <w:r w:rsidR="007A1183" w:rsidRPr="00D92F93">
        <w:rPr>
          <w:rFonts w:eastAsia="Batang"/>
          <w:lang w:val="ru-RU"/>
        </w:rPr>
        <w:t>Факс</w:t>
      </w:r>
      <w:r w:rsidR="007A1183" w:rsidRPr="004723AB">
        <w:rPr>
          <w:rFonts w:eastAsia="Batang"/>
          <w:lang w:val="en-US"/>
        </w:rPr>
        <w:t>:</w:t>
      </w:r>
      <w:r w:rsidRPr="004723AB">
        <w:rPr>
          <w:rFonts w:eastAsia="Batang"/>
          <w:lang w:val="en-US"/>
        </w:rPr>
        <w:tab/>
        <w:t xml:space="preserve">+256 41 434 8832 </w:t>
      </w:r>
      <w:r w:rsidRPr="004723AB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</w:r>
      <w:r w:rsidR="007A1183" w:rsidRPr="00D92F93">
        <w:rPr>
          <w:rFonts w:eastAsia="Batang"/>
          <w:lang w:val="ru-RU"/>
        </w:rPr>
        <w:t>Эл</w:t>
      </w:r>
      <w:r w:rsidR="007A1183" w:rsidRPr="004723AB">
        <w:rPr>
          <w:rFonts w:eastAsia="Batang"/>
          <w:lang w:val="en-US"/>
        </w:rPr>
        <w:t xml:space="preserve">. </w:t>
      </w:r>
      <w:r w:rsidR="007A1183" w:rsidRPr="00D92F93">
        <w:rPr>
          <w:rFonts w:eastAsia="Batang"/>
          <w:lang w:val="ru-RU"/>
        </w:rPr>
        <w:t>почта</w:t>
      </w:r>
      <w:r w:rsidR="007A1183" w:rsidRPr="004723AB">
        <w:rPr>
          <w:rFonts w:eastAsia="Batang"/>
          <w:lang w:val="en-US"/>
        </w:rPr>
        <w:t>:</w:t>
      </w:r>
      <w:r w:rsidRPr="004723AB">
        <w:rPr>
          <w:rFonts w:eastAsia="Batang"/>
          <w:lang w:val="en-US"/>
        </w:rPr>
        <w:t xml:space="preserve"> </w:t>
      </w:r>
      <w:r w:rsidRPr="004723AB">
        <w:rPr>
          <w:rFonts w:eastAsia="Batang"/>
          <w:lang w:val="en-US"/>
        </w:rPr>
        <w:tab/>
      </w:r>
      <w:hyperlink r:id="rId24" w:history="1">
        <w:r w:rsidR="009A6B05" w:rsidRPr="003C07FE">
          <w:rPr>
            <w:rStyle w:val="Hyperlink"/>
            <w:rFonts w:eastAsia="Batang"/>
            <w:lang w:val="en-US"/>
          </w:rPr>
          <w:t>ucc@ucc.co.ug</w:t>
        </w:r>
      </w:hyperlink>
      <w:r w:rsidR="009A6B05">
        <w:rPr>
          <w:rFonts w:eastAsia="Batang"/>
          <w:lang w:val="en-US"/>
        </w:rPr>
        <w:br/>
      </w:r>
      <w:r w:rsidRPr="004723AB">
        <w:rPr>
          <w:rFonts w:eastAsia="Batang"/>
          <w:lang w:val="en-US"/>
        </w:rPr>
        <w:tab/>
        <w:t>URL:</w:t>
      </w:r>
      <w:r w:rsidRPr="004723AB">
        <w:rPr>
          <w:rFonts w:eastAsia="Batang"/>
          <w:lang w:val="en-US"/>
        </w:rPr>
        <w:tab/>
      </w:r>
      <w:hyperlink r:id="rId25" w:history="1">
        <w:r w:rsidR="009A6B05" w:rsidRPr="003C07FE">
          <w:rPr>
            <w:rStyle w:val="Hyperlink"/>
            <w:rFonts w:eastAsia="Batang"/>
            <w:lang w:val="en-US"/>
          </w:rPr>
          <w:t>www.ucc.co.ug</w:t>
        </w:r>
      </w:hyperlink>
    </w:p>
    <w:p w:rsidR="00AD0D8F" w:rsidRPr="006C3785" w:rsidRDefault="00AA6A0C" w:rsidP="00AA6A0C">
      <w:pPr>
        <w:pStyle w:val="Heading20"/>
        <w:keepLines/>
        <w:spacing w:before="960" w:after="40"/>
        <w:rPr>
          <w:sz w:val="24"/>
          <w:szCs w:val="24"/>
          <w:lang w:val="ru-RU"/>
        </w:rPr>
      </w:pPr>
      <w:r w:rsidRPr="006C3785">
        <w:rPr>
          <w:sz w:val="24"/>
          <w:szCs w:val="24"/>
          <w:lang w:val="ru-RU"/>
        </w:rPr>
        <w:t>Другое сообщение</w:t>
      </w:r>
    </w:p>
    <w:p w:rsidR="00AD0D8F" w:rsidRPr="00D92F93" w:rsidRDefault="00AD0D8F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ru-RU"/>
        </w:rPr>
      </w:pPr>
    </w:p>
    <w:p w:rsidR="00AD0D8F" w:rsidRPr="00D92F93" w:rsidRDefault="00AA6A0C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D92F93">
        <w:rPr>
          <w:b/>
          <w:bCs/>
          <w:lang w:val="ru-RU"/>
        </w:rPr>
        <w:t>Сербия</w:t>
      </w:r>
      <w:r w:rsidRPr="00D92F93">
        <w:rPr>
          <w:b/>
          <w:bCs/>
          <w:lang w:val="ru-RU"/>
        </w:rPr>
        <w:fldChar w:fldCharType="begin"/>
      </w:r>
      <w:r w:rsidRPr="00D92F93">
        <w:rPr>
          <w:lang w:val="ru-RU"/>
        </w:rPr>
        <w:instrText xml:space="preserve"> TC "</w:instrText>
      </w:r>
      <w:proofErr w:type="spellStart"/>
      <w:r w:rsidRPr="00D92F93">
        <w:rPr>
          <w:b/>
          <w:bCs/>
          <w:lang w:val="ru-RU"/>
        </w:rPr>
        <w:instrText>Serbia</w:instrText>
      </w:r>
      <w:proofErr w:type="spellEnd"/>
      <w:r w:rsidRPr="00D92F93">
        <w:rPr>
          <w:lang w:val="ru-RU"/>
        </w:rPr>
        <w:instrText xml:space="preserve">" \f C \l "1" </w:instrText>
      </w:r>
      <w:r w:rsidRPr="00D92F93">
        <w:rPr>
          <w:b/>
          <w:bCs/>
          <w:lang w:val="ru-RU"/>
        </w:rPr>
        <w:fldChar w:fldCharType="end"/>
      </w:r>
    </w:p>
    <w:p w:rsidR="00AD0D8F" w:rsidRPr="00D92F93" w:rsidRDefault="00AD0D8F" w:rsidP="00AA6A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bookmarkStart w:id="483" w:name="lt_pId1140"/>
      <w:r w:rsidRPr="00D92F93">
        <w:rPr>
          <w:rFonts w:eastAsia="SimSun" w:cs="Arial"/>
          <w:lang w:val="ru-RU" w:eastAsia="zh-CN"/>
        </w:rPr>
        <w:t xml:space="preserve">Сообщение от </w:t>
      </w:r>
      <w:r w:rsidR="00AA6A0C" w:rsidRPr="00D92F93">
        <w:rPr>
          <w:lang w:val="ru-RU"/>
        </w:rPr>
        <w:t>27.VII.2017</w:t>
      </w:r>
      <w:r w:rsidRPr="00D92F93">
        <w:rPr>
          <w:rFonts w:eastAsia="SimSun" w:cs="Arial"/>
          <w:lang w:val="ru-RU" w:eastAsia="zh-CN"/>
        </w:rPr>
        <w:t>:</w:t>
      </w:r>
      <w:bookmarkEnd w:id="483"/>
    </w:p>
    <w:p w:rsidR="005310AF" w:rsidRPr="00D92F93" w:rsidRDefault="005310AF" w:rsidP="005310AF">
      <w:pPr>
        <w:rPr>
          <w:lang w:val="ru-RU"/>
        </w:rPr>
      </w:pPr>
      <w:r w:rsidRPr="00D92F93">
        <w:rPr>
          <w:lang w:val="ru-RU"/>
        </w:rPr>
        <w:t xml:space="preserve">По случаю 70-летия создания </w:t>
      </w:r>
      <w:r w:rsidRPr="00D92F93">
        <w:rPr>
          <w:rFonts w:eastAsia="SimSun"/>
          <w:lang w:val="ru-RU"/>
        </w:rPr>
        <w:t xml:space="preserve">радиоклуба </w:t>
      </w:r>
      <w:r w:rsidRPr="00D92F93">
        <w:rPr>
          <w:lang w:val="ru-RU"/>
        </w:rPr>
        <w:t xml:space="preserve">"KOSMOS" в </w:t>
      </w:r>
      <w:proofErr w:type="spellStart"/>
      <w:r w:rsidRPr="00D92F93">
        <w:rPr>
          <w:lang w:val="ru-RU"/>
        </w:rPr>
        <w:t>Парачине</w:t>
      </w:r>
      <w:proofErr w:type="spellEnd"/>
      <w:r w:rsidRPr="00D92F93">
        <w:rPr>
          <w:lang w:val="ru-RU"/>
        </w:rPr>
        <w:t xml:space="preserve"> администрация Сербии разрешает ряду сербских любительских радиостанций использовать в период с 15 августа по 31 декабря 2017 года специальный позывной сигнал </w:t>
      </w:r>
      <w:r w:rsidRPr="00D92F93">
        <w:rPr>
          <w:b/>
          <w:bCs/>
          <w:lang w:val="ru-RU"/>
        </w:rPr>
        <w:t>YU70GUV</w:t>
      </w:r>
      <w:r w:rsidRPr="00D92F93">
        <w:rPr>
          <w:lang w:val="ru-RU"/>
        </w:rPr>
        <w:t>.</w:t>
      </w:r>
    </w:p>
    <w:p w:rsidR="005310AF" w:rsidRPr="00D92F93" w:rsidRDefault="005310AF" w:rsidP="00AA6A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ru-RU"/>
        </w:rPr>
      </w:pPr>
    </w:p>
    <w:p w:rsidR="00AA6A0C" w:rsidRPr="00D92F93" w:rsidRDefault="00AA6A0C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D92F93" w:rsidRDefault="001063A9" w:rsidP="003065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D92F93" w:rsidSect="004C24DE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"/>
    <w:bookmarkEnd w:id="3"/>
    <w:p w:rsidR="00D5349A" w:rsidRPr="006C3785" w:rsidRDefault="00D5349A" w:rsidP="003065B9">
      <w:pPr>
        <w:pStyle w:val="Heading20"/>
        <w:pageBreakBefore/>
        <w:rPr>
          <w:rFonts w:asciiTheme="minorHAnsi" w:hAnsiTheme="minorHAnsi"/>
          <w:sz w:val="24"/>
          <w:szCs w:val="24"/>
          <w:lang w:val="ru-RU"/>
        </w:rPr>
      </w:pPr>
      <w:r w:rsidRPr="006C3785">
        <w:rPr>
          <w:rFonts w:asciiTheme="minorHAnsi" w:hAnsiTheme="minorHAnsi"/>
          <w:sz w:val="24"/>
          <w:szCs w:val="24"/>
          <w:lang w:val="ru-RU"/>
        </w:rPr>
        <w:lastRenderedPageBreak/>
        <w:t>Ограничения обслуживания</w:t>
      </w:r>
    </w:p>
    <w:p w:rsidR="00D5349A" w:rsidRPr="00D92F93" w:rsidRDefault="00D5349A" w:rsidP="00B133C5">
      <w:pPr>
        <w:spacing w:after="360"/>
        <w:jc w:val="center"/>
        <w:rPr>
          <w:rFonts w:asciiTheme="minorHAnsi" w:hAnsiTheme="minorHAnsi"/>
          <w:lang w:val="ru-RU"/>
        </w:rPr>
      </w:pPr>
      <w:bookmarkStart w:id="484" w:name="_Toc248829287"/>
      <w:bookmarkStart w:id="485" w:name="_Toc251059440"/>
      <w:r w:rsidRPr="00D92F93">
        <w:rPr>
          <w:rFonts w:asciiTheme="minorHAnsi" w:hAnsiTheme="minorHAnsi"/>
          <w:lang w:val="ru-RU"/>
        </w:rPr>
        <w:t xml:space="preserve">См. URL: </w:t>
      </w:r>
      <w:hyperlink r:id="rId30" w:history="1">
        <w:r w:rsidR="00C155CC" w:rsidRPr="005326DB">
          <w:rPr>
            <w:rStyle w:val="Hyperlink"/>
            <w:rFonts w:asciiTheme="minorHAnsi" w:hAnsiTheme="minorHAnsi"/>
            <w:lang w:val="ru-RU"/>
          </w:rPr>
          <w:t>www.itu.int/pub/T</w:t>
        </w:r>
        <w:r w:rsidR="00C155CC" w:rsidRPr="005326DB">
          <w:rPr>
            <w:rStyle w:val="Hyperlink"/>
            <w:rFonts w:asciiTheme="minorHAnsi" w:hAnsiTheme="minorHAnsi"/>
          </w:rPr>
          <w:t>-</w:t>
        </w:r>
        <w:r w:rsidR="00C155CC" w:rsidRPr="005326DB">
          <w:rPr>
            <w:rStyle w:val="Hyperlink"/>
            <w:rFonts w:asciiTheme="minorHAnsi" w:hAnsiTheme="minorHAnsi"/>
            <w:lang w:val="ru-RU"/>
          </w:rPr>
          <w:t>SP</w:t>
        </w:r>
        <w:r w:rsidR="00C155CC" w:rsidRPr="005326DB">
          <w:rPr>
            <w:rStyle w:val="Hyperlink"/>
            <w:rFonts w:asciiTheme="minorHAnsi" w:hAnsiTheme="minorHAnsi"/>
          </w:rPr>
          <w:t>-</w:t>
        </w:r>
        <w:r w:rsidR="00C155CC" w:rsidRPr="005326DB">
          <w:rPr>
            <w:rStyle w:val="Hyperlink"/>
            <w:rFonts w:asciiTheme="minorHAnsi" w:hAnsiTheme="minorHAnsi"/>
            <w:lang w:val="ru-RU"/>
          </w:rPr>
          <w:t>SR.1</w:t>
        </w:r>
        <w:r w:rsidR="00C155CC" w:rsidRPr="005326DB">
          <w:rPr>
            <w:rStyle w:val="Hyperlink"/>
            <w:rFonts w:asciiTheme="minorHAnsi" w:hAnsiTheme="minorHAnsi"/>
          </w:rPr>
          <w:t>-</w:t>
        </w:r>
        <w:r w:rsidR="00C155CC" w:rsidRPr="005326DB">
          <w:rPr>
            <w:rStyle w:val="Hyperlink"/>
            <w:rFonts w:asciiTheme="minorHAnsi" w:hAnsiTheme="minorHAnsi"/>
            <w:lang w:val="ru-RU"/>
          </w:rPr>
          <w:t>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92F93" w:rsidTr="00D5349A">
        <w:tc>
          <w:tcPr>
            <w:tcW w:w="2977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92F9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D92F93" w:rsidRDefault="00D5349A" w:rsidP="003065B9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92F93" w:rsidTr="00D5349A">
        <w:tc>
          <w:tcPr>
            <w:tcW w:w="2977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92F93" w:rsidTr="00D5349A">
        <w:tc>
          <w:tcPr>
            <w:tcW w:w="2977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92F93" w:rsidTr="00D5349A">
        <w:tc>
          <w:tcPr>
            <w:tcW w:w="2977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92F93" w:rsidTr="00D5349A">
        <w:tc>
          <w:tcPr>
            <w:tcW w:w="2977" w:type="dxa"/>
          </w:tcPr>
          <w:p w:rsidR="00D5349A" w:rsidRPr="00D92F93" w:rsidRDefault="00D5349A" w:rsidP="0041746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Сан</w:t>
            </w:r>
            <w:r w:rsidR="00417464">
              <w:rPr>
                <w:rFonts w:asciiTheme="minorHAnsi" w:hAnsiTheme="minorHAnsi"/>
                <w:sz w:val="20"/>
                <w:szCs w:val="20"/>
                <w:lang w:val="en-GB"/>
              </w:rPr>
              <w:t>-</w:t>
            </w: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Томе и Принсипи</w:t>
            </w:r>
          </w:p>
        </w:tc>
        <w:tc>
          <w:tcPr>
            <w:tcW w:w="170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92F93" w:rsidTr="00D5349A">
        <w:tc>
          <w:tcPr>
            <w:tcW w:w="2977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92F93" w:rsidTr="00D5349A">
        <w:tc>
          <w:tcPr>
            <w:tcW w:w="2977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D92F93" w:rsidRDefault="00D5349A" w:rsidP="003065B9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6C3785" w:rsidRDefault="00D5349A" w:rsidP="003065B9">
      <w:pPr>
        <w:pStyle w:val="Heading20"/>
        <w:spacing w:before="1520"/>
        <w:rPr>
          <w:rFonts w:asciiTheme="minorHAnsi" w:hAnsiTheme="minorHAnsi"/>
          <w:sz w:val="24"/>
          <w:szCs w:val="24"/>
          <w:lang w:val="ru-RU"/>
        </w:rPr>
      </w:pPr>
      <w:bookmarkStart w:id="486" w:name="_Toc253407167"/>
      <w:bookmarkStart w:id="487" w:name="_Toc259783162"/>
      <w:bookmarkStart w:id="488" w:name="_Toc262631833"/>
      <w:bookmarkStart w:id="489" w:name="_Toc265056512"/>
      <w:bookmarkStart w:id="490" w:name="_Toc266181259"/>
      <w:bookmarkStart w:id="491" w:name="_Toc268774044"/>
      <w:bookmarkStart w:id="492" w:name="_Toc271700513"/>
      <w:bookmarkStart w:id="493" w:name="_Toc273023374"/>
      <w:bookmarkStart w:id="494" w:name="_Toc274223848"/>
      <w:bookmarkStart w:id="495" w:name="_Toc276717184"/>
      <w:bookmarkStart w:id="496" w:name="_Toc279669170"/>
      <w:bookmarkStart w:id="497" w:name="_Toc280349226"/>
      <w:bookmarkStart w:id="498" w:name="_Toc282526058"/>
      <w:bookmarkStart w:id="499" w:name="_Toc283737224"/>
      <w:bookmarkStart w:id="500" w:name="_Toc286218735"/>
      <w:bookmarkStart w:id="501" w:name="_Toc288660300"/>
      <w:bookmarkStart w:id="502" w:name="_Toc291005409"/>
      <w:bookmarkStart w:id="503" w:name="_Toc292704993"/>
      <w:bookmarkStart w:id="504" w:name="_Toc295387918"/>
      <w:bookmarkStart w:id="505" w:name="_Toc296675488"/>
      <w:bookmarkStart w:id="506" w:name="_Toc297804739"/>
      <w:bookmarkStart w:id="507" w:name="_Toc301945313"/>
      <w:bookmarkStart w:id="508" w:name="_Toc303344268"/>
      <w:bookmarkStart w:id="509" w:name="_Toc304892186"/>
      <w:bookmarkStart w:id="510" w:name="_Toc308530351"/>
      <w:bookmarkStart w:id="511" w:name="_Toc311103663"/>
      <w:bookmarkStart w:id="512" w:name="_Toc313973328"/>
      <w:bookmarkStart w:id="513" w:name="_Toc316479984"/>
      <w:bookmarkStart w:id="514" w:name="_Toc318965022"/>
      <w:bookmarkStart w:id="515" w:name="_Toc320536978"/>
      <w:bookmarkStart w:id="516" w:name="_Toc323035741"/>
      <w:bookmarkStart w:id="517" w:name="_Toc323904394"/>
      <w:bookmarkStart w:id="518" w:name="_Toc332272672"/>
      <w:bookmarkStart w:id="519" w:name="_Toc334776207"/>
      <w:bookmarkStart w:id="520" w:name="_Toc335901526"/>
      <w:bookmarkStart w:id="521" w:name="_Toc337110352"/>
      <w:bookmarkStart w:id="522" w:name="_Toc338779393"/>
      <w:bookmarkStart w:id="523" w:name="_Toc340225540"/>
      <w:bookmarkStart w:id="524" w:name="_Toc341451238"/>
      <w:bookmarkStart w:id="525" w:name="_Toc342912869"/>
      <w:bookmarkStart w:id="526" w:name="_Toc343262689"/>
      <w:bookmarkStart w:id="527" w:name="_Toc345579844"/>
      <w:bookmarkStart w:id="528" w:name="_Toc346885966"/>
      <w:bookmarkStart w:id="529" w:name="_Toc347929611"/>
      <w:bookmarkStart w:id="530" w:name="_Toc349288272"/>
      <w:bookmarkStart w:id="531" w:name="_Toc350415590"/>
      <w:bookmarkStart w:id="532" w:name="_Toc351549911"/>
      <w:bookmarkStart w:id="533" w:name="_Toc352940516"/>
      <w:bookmarkStart w:id="534" w:name="_Toc354053853"/>
      <w:bookmarkStart w:id="535" w:name="_Toc355708879"/>
      <w:r w:rsidRPr="006C3785">
        <w:rPr>
          <w:rFonts w:asciiTheme="minorHAnsi" w:hAnsiTheme="minorHAnsi"/>
          <w:sz w:val="24"/>
          <w:szCs w:val="24"/>
          <w:lang w:val="ru-RU"/>
        </w:rPr>
        <w:t xml:space="preserve">Обратный вызов </w:t>
      </w:r>
      <w:r w:rsidRPr="006C3785">
        <w:rPr>
          <w:rFonts w:asciiTheme="minorHAnsi" w:hAnsiTheme="minorHAnsi"/>
          <w:sz w:val="24"/>
          <w:szCs w:val="24"/>
          <w:lang w:val="ru-RU"/>
        </w:rPr>
        <w:br/>
        <w:t>и альтернативные процедуры вызова (Рез. 21 (</w:t>
      </w:r>
      <w:proofErr w:type="spellStart"/>
      <w:r w:rsidRPr="006C3785">
        <w:rPr>
          <w:rFonts w:asciiTheme="minorHAnsi" w:hAnsiTheme="minorHAnsi"/>
          <w:sz w:val="24"/>
          <w:szCs w:val="24"/>
          <w:lang w:val="ru-RU"/>
        </w:rPr>
        <w:t>Пересм</w:t>
      </w:r>
      <w:proofErr w:type="spellEnd"/>
      <w:r w:rsidRPr="006C3785">
        <w:rPr>
          <w:rFonts w:asciiTheme="minorHAnsi" w:hAnsiTheme="minorHAnsi"/>
          <w:sz w:val="24"/>
          <w:szCs w:val="24"/>
          <w:lang w:val="ru-RU"/>
        </w:rPr>
        <w:t>. ПК</w:t>
      </w:r>
      <w:r w:rsidR="0058428F" w:rsidRPr="006C3785">
        <w:rPr>
          <w:rFonts w:asciiTheme="minorHAnsi" w:hAnsiTheme="minorHAnsi"/>
          <w:sz w:val="24"/>
          <w:szCs w:val="24"/>
          <w:lang w:val="ru-RU"/>
        </w:rPr>
        <w:t>−</w:t>
      </w:r>
      <w:r w:rsidRPr="006C3785">
        <w:rPr>
          <w:rFonts w:asciiTheme="minorHAnsi" w:hAnsiTheme="minorHAnsi"/>
          <w:sz w:val="24"/>
          <w:szCs w:val="24"/>
          <w:lang w:val="ru-RU"/>
        </w:rPr>
        <w:t>06))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</w:p>
    <w:p w:rsidR="00D5349A" w:rsidRPr="00D92F93" w:rsidRDefault="00D5349A" w:rsidP="00C155CC">
      <w:pPr>
        <w:jc w:val="center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 xml:space="preserve">См. URL: </w:t>
      </w:r>
      <w:hyperlink r:id="rId31" w:history="1">
        <w:r w:rsidR="00753A5C" w:rsidRPr="005326DB">
          <w:rPr>
            <w:rStyle w:val="Hyperlink"/>
            <w:rFonts w:asciiTheme="minorHAnsi" w:eastAsia="SimSun" w:hAnsiTheme="minorHAnsi"/>
            <w:lang w:val="ru-RU"/>
          </w:rPr>
          <w:t>www.itu.int/pub/T</w:t>
        </w:r>
        <w:r w:rsidR="00753A5C" w:rsidRPr="005326DB">
          <w:rPr>
            <w:rStyle w:val="Hyperlink"/>
            <w:rFonts w:asciiTheme="minorHAnsi" w:eastAsia="SimSun" w:hAnsiTheme="minorHAnsi"/>
          </w:rPr>
          <w:t>-</w:t>
        </w:r>
        <w:r w:rsidR="00753A5C" w:rsidRPr="005326DB">
          <w:rPr>
            <w:rStyle w:val="Hyperlink"/>
            <w:rFonts w:asciiTheme="minorHAnsi" w:eastAsia="SimSun" w:hAnsiTheme="minorHAnsi"/>
            <w:lang w:val="ru-RU"/>
          </w:rPr>
          <w:t>SP</w:t>
        </w:r>
        <w:r w:rsidR="00753A5C" w:rsidRPr="005326DB">
          <w:rPr>
            <w:rStyle w:val="Hyperlink"/>
            <w:rFonts w:asciiTheme="minorHAnsi" w:eastAsia="SimSun" w:hAnsiTheme="minorHAnsi"/>
          </w:rPr>
          <w:t>-</w:t>
        </w:r>
        <w:r w:rsidR="00753A5C" w:rsidRPr="005326DB">
          <w:rPr>
            <w:rStyle w:val="Hyperlink"/>
            <w:rFonts w:asciiTheme="minorHAnsi" w:eastAsia="SimSun" w:hAnsiTheme="minorHAnsi"/>
            <w:lang w:val="ru-RU"/>
          </w:rPr>
          <w:t>PP.RES.21</w:t>
        </w:r>
        <w:r w:rsidR="00753A5C" w:rsidRPr="005326DB">
          <w:rPr>
            <w:rStyle w:val="Hyperlink"/>
            <w:rFonts w:asciiTheme="minorHAnsi" w:eastAsia="SimSun" w:hAnsiTheme="minorHAnsi"/>
          </w:rPr>
          <w:t>-</w:t>
        </w:r>
        <w:r w:rsidR="00753A5C" w:rsidRPr="005326DB">
          <w:rPr>
            <w:rStyle w:val="Hyperlink"/>
            <w:rFonts w:asciiTheme="minorHAnsi" w:eastAsia="SimSun" w:hAnsiTheme="minorHAnsi"/>
            <w:lang w:val="ru-RU"/>
          </w:rPr>
          <w:t>2011/</w:t>
        </w:r>
      </w:hyperlink>
    </w:p>
    <w:p w:rsidR="00E5105F" w:rsidRPr="00D92F93" w:rsidRDefault="00E5105F" w:rsidP="003065B9">
      <w:pPr>
        <w:rPr>
          <w:rFonts w:asciiTheme="minorHAnsi" w:hAnsiTheme="minorHAnsi"/>
          <w:lang w:val="ru-RU"/>
        </w:rPr>
      </w:pPr>
    </w:p>
    <w:p w:rsidR="008852E5" w:rsidRPr="00D92F93" w:rsidRDefault="008852E5" w:rsidP="003065B9">
      <w:pPr>
        <w:pStyle w:val="Heading1"/>
        <w:spacing w:before="0"/>
        <w:ind w:left="142"/>
        <w:jc w:val="center"/>
        <w:rPr>
          <w:lang w:val="ru-RU"/>
        </w:rPr>
        <w:sectPr w:rsidR="008852E5" w:rsidRPr="00D92F93" w:rsidSect="004C24DE">
          <w:footerReference w:type="first" r:id="rId3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36" w:name="_Toc253407169"/>
      <w:bookmarkStart w:id="537" w:name="_Toc259783164"/>
      <w:bookmarkStart w:id="538" w:name="_Toc266181261"/>
      <w:bookmarkStart w:id="539" w:name="_Toc268774046"/>
      <w:bookmarkStart w:id="540" w:name="_Toc271700515"/>
      <w:bookmarkStart w:id="541" w:name="_Toc273023376"/>
      <w:bookmarkStart w:id="542" w:name="_Toc274223850"/>
      <w:bookmarkStart w:id="543" w:name="_Toc276717186"/>
      <w:bookmarkStart w:id="544" w:name="_Toc279669172"/>
      <w:bookmarkStart w:id="545" w:name="_Toc280349228"/>
      <w:bookmarkStart w:id="546" w:name="_Toc282526060"/>
      <w:bookmarkStart w:id="547" w:name="_Toc283737226"/>
      <w:bookmarkStart w:id="548" w:name="_Toc286218737"/>
      <w:bookmarkStart w:id="549" w:name="_Toc288660302"/>
      <w:bookmarkStart w:id="550" w:name="_Toc291005411"/>
      <w:bookmarkStart w:id="551" w:name="_Toc292704995"/>
      <w:bookmarkStart w:id="552" w:name="_Toc295387920"/>
      <w:bookmarkStart w:id="553" w:name="_Toc296675490"/>
      <w:bookmarkStart w:id="554" w:name="_Toc297804741"/>
      <w:bookmarkStart w:id="555" w:name="_Toc301945315"/>
      <w:bookmarkStart w:id="556" w:name="_Toc303344270"/>
      <w:bookmarkStart w:id="557" w:name="_Toc304892188"/>
      <w:bookmarkStart w:id="558" w:name="_Toc308530352"/>
      <w:bookmarkStart w:id="559" w:name="_Toc311103664"/>
      <w:bookmarkStart w:id="560" w:name="_Toc313973329"/>
      <w:bookmarkStart w:id="561" w:name="_Toc316479985"/>
      <w:bookmarkStart w:id="562" w:name="_Toc318965023"/>
      <w:bookmarkStart w:id="563" w:name="_Toc320536979"/>
      <w:bookmarkStart w:id="564" w:name="_Toc321233409"/>
      <w:bookmarkStart w:id="565" w:name="_Toc321311688"/>
      <w:bookmarkStart w:id="566" w:name="_Toc321820569"/>
      <w:bookmarkStart w:id="567" w:name="_Toc323035742"/>
      <w:bookmarkStart w:id="568" w:name="_Toc323904395"/>
      <w:bookmarkStart w:id="569" w:name="_Toc332272673"/>
      <w:bookmarkStart w:id="570" w:name="_Toc334776208"/>
      <w:bookmarkStart w:id="571" w:name="_Toc335901527"/>
      <w:bookmarkStart w:id="572" w:name="_Toc337110353"/>
      <w:bookmarkStart w:id="573" w:name="_Toc338779394"/>
      <w:bookmarkStart w:id="574" w:name="_Toc340225541"/>
      <w:bookmarkStart w:id="575" w:name="_Toc341451239"/>
      <w:bookmarkStart w:id="576" w:name="_Toc342912870"/>
      <w:bookmarkStart w:id="577" w:name="_Toc343262690"/>
      <w:bookmarkStart w:id="578" w:name="_Toc345579845"/>
      <w:bookmarkStart w:id="579" w:name="_Toc346885967"/>
      <w:bookmarkStart w:id="580" w:name="_Toc347929612"/>
      <w:bookmarkStart w:id="581" w:name="_Toc349288273"/>
      <w:bookmarkStart w:id="582" w:name="_Toc350415591"/>
      <w:bookmarkStart w:id="583" w:name="_Toc351549912"/>
      <w:bookmarkStart w:id="584" w:name="_Toc352940517"/>
      <w:bookmarkStart w:id="585" w:name="_Toc354053854"/>
      <w:bookmarkStart w:id="586" w:name="_Toc355708880"/>
      <w:bookmarkStart w:id="587" w:name="_Toc357001963"/>
      <w:bookmarkStart w:id="588" w:name="_Toc358192590"/>
      <w:bookmarkStart w:id="589" w:name="_Toc359489439"/>
      <w:bookmarkStart w:id="590" w:name="_Toc360696839"/>
      <w:bookmarkStart w:id="591" w:name="_Toc361921570"/>
      <w:bookmarkStart w:id="592" w:name="_Toc363741410"/>
      <w:bookmarkStart w:id="593" w:name="_Toc364672359"/>
      <w:bookmarkStart w:id="594" w:name="_Toc366157716"/>
      <w:bookmarkStart w:id="595" w:name="_Toc367715555"/>
      <w:bookmarkStart w:id="596" w:name="_Toc369007689"/>
      <w:bookmarkStart w:id="597" w:name="_Toc369007893"/>
      <w:bookmarkStart w:id="598" w:name="_Toc370373502"/>
      <w:bookmarkStart w:id="599" w:name="_Toc371588868"/>
      <w:bookmarkStart w:id="600" w:name="_Toc373157834"/>
      <w:bookmarkStart w:id="601" w:name="_Toc374006642"/>
      <w:bookmarkStart w:id="602" w:name="_Toc374692696"/>
      <w:bookmarkStart w:id="603" w:name="_Toc374692773"/>
      <w:bookmarkStart w:id="604" w:name="_Toc377026502"/>
      <w:bookmarkStart w:id="605" w:name="_Toc378322723"/>
      <w:bookmarkStart w:id="606" w:name="_Toc379440376"/>
      <w:bookmarkStart w:id="607" w:name="_Toc380582901"/>
      <w:bookmarkStart w:id="608" w:name="_Toc381784234"/>
      <w:bookmarkStart w:id="609" w:name="_Toc383182317"/>
      <w:bookmarkStart w:id="610" w:name="_Toc384625711"/>
      <w:bookmarkStart w:id="611" w:name="_Toc385496803"/>
      <w:bookmarkStart w:id="612" w:name="_Toc388946331"/>
      <w:bookmarkStart w:id="613" w:name="_Toc388947564"/>
      <w:bookmarkStart w:id="614" w:name="_Toc389730888"/>
      <w:bookmarkStart w:id="615" w:name="_Toc391386076"/>
      <w:bookmarkStart w:id="616" w:name="_Toc392235890"/>
      <w:bookmarkStart w:id="617" w:name="_Toc393713421"/>
      <w:bookmarkStart w:id="618" w:name="_Toc393714488"/>
      <w:bookmarkStart w:id="619" w:name="_Toc393715492"/>
      <w:bookmarkStart w:id="620" w:name="_Toc395100467"/>
      <w:bookmarkStart w:id="621" w:name="_Toc396212814"/>
      <w:bookmarkStart w:id="622" w:name="_Toc397517659"/>
      <w:bookmarkStart w:id="623" w:name="_Toc399160642"/>
      <w:bookmarkStart w:id="624" w:name="_Toc400374880"/>
      <w:bookmarkStart w:id="625" w:name="_Toc401757926"/>
      <w:bookmarkStart w:id="626" w:name="_Toc402967106"/>
      <w:bookmarkStart w:id="627" w:name="_Toc404332318"/>
      <w:bookmarkStart w:id="628" w:name="_Toc405386784"/>
      <w:bookmarkStart w:id="629" w:name="_Toc406508022"/>
      <w:bookmarkStart w:id="630" w:name="_Toc408576643"/>
      <w:bookmarkStart w:id="631" w:name="_Toc409708238"/>
      <w:bookmarkStart w:id="632" w:name="_Toc410904541"/>
      <w:bookmarkStart w:id="633" w:name="_Toc414884970"/>
      <w:bookmarkStart w:id="634" w:name="_Toc416360080"/>
      <w:bookmarkStart w:id="635" w:name="_Toc417984363"/>
      <w:bookmarkStart w:id="636" w:name="_Toc420414841"/>
    </w:p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p w:rsidR="00872C86" w:rsidRPr="00D92F93" w:rsidRDefault="005C28E6" w:rsidP="003065B9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92F9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D92F93" w:rsidRDefault="005C28E6" w:rsidP="003065B9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92F93" w:rsidTr="00B27BD3">
        <w:tc>
          <w:tcPr>
            <w:tcW w:w="590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92F93" w:rsidTr="00B27BD3">
        <w:tc>
          <w:tcPr>
            <w:tcW w:w="590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92F93" w:rsidTr="00B27BD3">
        <w:tc>
          <w:tcPr>
            <w:tcW w:w="590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92F93" w:rsidTr="00B27BD3">
        <w:tc>
          <w:tcPr>
            <w:tcW w:w="590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92F9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D92F93" w:rsidRDefault="005C28E6" w:rsidP="003065B9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75F05" w:rsidRPr="006C3785" w:rsidRDefault="00D75F05" w:rsidP="002A707C">
      <w:pPr>
        <w:pStyle w:val="Heading20"/>
        <w:spacing w:before="720"/>
        <w:rPr>
          <w:sz w:val="24"/>
          <w:szCs w:val="24"/>
          <w:lang w:val="ru-RU"/>
        </w:rPr>
      </w:pPr>
      <w:bookmarkStart w:id="637" w:name="_Toc487466274"/>
      <w:r w:rsidRPr="006C3785">
        <w:rPr>
          <w:color w:val="000000"/>
          <w:sz w:val="24"/>
          <w:szCs w:val="24"/>
          <w:lang w:val="ru-RU"/>
        </w:rPr>
        <w:t xml:space="preserve">Список судовых станций и присвоений </w:t>
      </w:r>
      <w:r w:rsidRPr="006C3785">
        <w:rPr>
          <w:color w:val="000000"/>
          <w:sz w:val="24"/>
          <w:szCs w:val="24"/>
          <w:lang w:val="ru-RU"/>
        </w:rPr>
        <w:br/>
        <w:t xml:space="preserve">опознавателей морской подвижной службы </w:t>
      </w:r>
      <w:r w:rsidRPr="006C3785">
        <w:rPr>
          <w:color w:val="000000"/>
          <w:sz w:val="24"/>
          <w:szCs w:val="24"/>
          <w:lang w:val="ru-RU"/>
        </w:rPr>
        <w:br/>
        <w:t xml:space="preserve">(Список V) </w:t>
      </w:r>
      <w:r w:rsidRPr="006C3785">
        <w:rPr>
          <w:color w:val="000000"/>
          <w:sz w:val="24"/>
          <w:szCs w:val="24"/>
          <w:lang w:val="ru-RU"/>
        </w:rPr>
        <w:br/>
        <w:t>Издание</w:t>
      </w:r>
      <w:r w:rsidRPr="006C3785">
        <w:rPr>
          <w:sz w:val="24"/>
          <w:szCs w:val="24"/>
          <w:lang w:val="ru-RU"/>
        </w:rPr>
        <w:t xml:space="preserve"> 2017 года</w:t>
      </w:r>
      <w:r w:rsidRPr="006C3785">
        <w:rPr>
          <w:sz w:val="24"/>
          <w:szCs w:val="24"/>
          <w:lang w:val="ru-RU"/>
        </w:rPr>
        <w:br/>
      </w:r>
      <w:r w:rsidRPr="006C3785">
        <w:rPr>
          <w:sz w:val="24"/>
          <w:szCs w:val="24"/>
          <w:lang w:val="ru-RU"/>
        </w:rPr>
        <w:br/>
        <w:t>Раздел VI</w:t>
      </w:r>
      <w:bookmarkEnd w:id="637"/>
    </w:p>
    <w:p w:rsidR="00D75F05" w:rsidRPr="004723AB" w:rsidRDefault="00D75F05" w:rsidP="00D75F0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="Arial" w:hAnsi="Arial" w:cs="Arial"/>
          <w:b/>
          <w:bCs/>
          <w:color w:val="000000"/>
          <w:lang w:val="en-US"/>
        </w:rPr>
      </w:pPr>
      <w:r w:rsidRPr="004723AB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D75F05" w:rsidRPr="004723AB" w:rsidRDefault="00D75F05" w:rsidP="006C378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en-US"/>
        </w:rPr>
      </w:pPr>
      <w:r w:rsidRPr="004723AB">
        <w:rPr>
          <w:rFonts w:asciiTheme="minorHAnsi" w:hAnsiTheme="minorHAnsi" w:cs="Arial"/>
          <w:b/>
          <w:bCs/>
          <w:color w:val="000000"/>
          <w:lang w:val="en-US"/>
        </w:rPr>
        <w:t>BM06</w:t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color w:val="000000"/>
          <w:lang w:val="en-US"/>
        </w:rPr>
        <w:t xml:space="preserve">Information Technology and Cyber </w:t>
      </w:r>
      <w:proofErr w:type="spellStart"/>
      <w:r w:rsidRPr="004723AB">
        <w:rPr>
          <w:rFonts w:asciiTheme="minorHAnsi" w:hAnsiTheme="minorHAnsi" w:cs="Arial"/>
          <w:color w:val="000000"/>
          <w:lang w:val="en-US"/>
        </w:rPr>
        <w:t>Securtiy</w:t>
      </w:r>
      <w:proofErr w:type="spellEnd"/>
      <w:r w:rsidRPr="004723AB">
        <w:rPr>
          <w:rFonts w:asciiTheme="minorHAnsi" w:hAnsiTheme="minorHAnsi" w:cs="Arial"/>
          <w:color w:val="000000"/>
          <w:lang w:val="en-US"/>
        </w:rPr>
        <w:t xml:space="preserve"> Department. Office No (2), </w:t>
      </w:r>
      <w:proofErr w:type="spellStart"/>
      <w:r w:rsidRPr="004723AB">
        <w:rPr>
          <w:rFonts w:asciiTheme="minorHAnsi" w:hAnsiTheme="minorHAnsi" w:cs="Arial"/>
          <w:color w:val="000000"/>
          <w:lang w:val="en-US"/>
        </w:rPr>
        <w:t>Naypyitaw</w:t>
      </w:r>
      <w:proofErr w:type="spellEnd"/>
      <w:r w:rsidRPr="004723AB">
        <w:rPr>
          <w:rFonts w:asciiTheme="minorHAnsi" w:hAnsiTheme="minorHAnsi" w:cs="Arial"/>
          <w:color w:val="000000"/>
          <w:lang w:val="en-US"/>
        </w:rPr>
        <w:t xml:space="preserve">, </w:t>
      </w:r>
    </w:p>
    <w:p w:rsidR="00D75F05" w:rsidRPr="004723AB" w:rsidRDefault="00D75F05" w:rsidP="00D75F0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en-US"/>
        </w:rPr>
      </w:pPr>
      <w:r w:rsidRPr="004723AB">
        <w:rPr>
          <w:rFonts w:asciiTheme="minorHAnsi" w:hAnsiTheme="minorHAnsi" w:cs="Arial"/>
          <w:color w:val="000000"/>
          <w:lang w:val="en-US"/>
        </w:rPr>
        <w:tab/>
      </w:r>
      <w:r w:rsidRPr="004723AB">
        <w:rPr>
          <w:rFonts w:asciiTheme="minorHAnsi" w:hAnsiTheme="minorHAnsi" w:cs="Arial"/>
          <w:color w:val="000000"/>
          <w:lang w:val="en-US"/>
        </w:rPr>
        <w:tab/>
      </w:r>
      <w:proofErr w:type="spellStart"/>
      <w:r w:rsidRPr="004723AB">
        <w:rPr>
          <w:rFonts w:asciiTheme="minorHAnsi" w:hAnsiTheme="minorHAnsi" w:cs="Arial"/>
          <w:color w:val="000000"/>
          <w:lang w:val="en-US"/>
        </w:rPr>
        <w:t>Ottarathiri</w:t>
      </w:r>
      <w:proofErr w:type="spellEnd"/>
      <w:r w:rsidRPr="004723AB">
        <w:rPr>
          <w:rFonts w:asciiTheme="minorHAnsi" w:hAnsiTheme="minorHAnsi" w:cs="Arial"/>
          <w:color w:val="000000"/>
          <w:lang w:val="en-US"/>
        </w:rPr>
        <w:t xml:space="preserve"> Township, </w:t>
      </w:r>
      <w:proofErr w:type="spellStart"/>
      <w:r w:rsidRPr="004723AB">
        <w:rPr>
          <w:rFonts w:asciiTheme="minorHAnsi" w:hAnsiTheme="minorHAnsi" w:cs="Arial"/>
          <w:color w:val="000000"/>
          <w:lang w:val="en-US"/>
        </w:rPr>
        <w:t>Naypyitaw</w:t>
      </w:r>
      <w:proofErr w:type="spellEnd"/>
      <w:r w:rsidRPr="004723AB">
        <w:rPr>
          <w:rFonts w:asciiTheme="minorHAnsi" w:hAnsiTheme="minorHAnsi" w:cs="Arial"/>
          <w:color w:val="000000"/>
          <w:lang w:val="en-US"/>
        </w:rPr>
        <w:t xml:space="preserve"> City, Myanmar.</w:t>
      </w:r>
    </w:p>
    <w:p w:rsidR="00D75F05" w:rsidRPr="004723AB" w:rsidRDefault="00D75F05" w:rsidP="006C378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600"/>
        <w:rPr>
          <w:rFonts w:ascii="Arial" w:hAnsi="Arial" w:cs="Arial"/>
          <w:b/>
          <w:bCs/>
          <w:color w:val="000000"/>
          <w:lang w:val="en-US"/>
        </w:rPr>
      </w:pPr>
      <w:r w:rsidRPr="004723AB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D75F05" w:rsidRPr="004723AB" w:rsidRDefault="00D75F05" w:rsidP="006C3785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4723AB">
        <w:rPr>
          <w:rFonts w:asciiTheme="minorHAnsi" w:hAnsiTheme="minorHAnsi" w:cs="Arial"/>
          <w:b/>
          <w:bCs/>
          <w:color w:val="000000"/>
          <w:lang w:val="en-US"/>
        </w:rPr>
        <w:t>CY05</w:t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color w:val="000000"/>
          <w:lang w:val="en-US"/>
        </w:rPr>
        <w:t xml:space="preserve">TOTOTHEO MARITIME LTD, 89, </w:t>
      </w:r>
      <w:proofErr w:type="spellStart"/>
      <w:r w:rsidRPr="004723AB">
        <w:rPr>
          <w:rFonts w:asciiTheme="minorHAnsi" w:hAnsiTheme="minorHAnsi" w:cs="Arial"/>
          <w:color w:val="000000"/>
          <w:lang w:val="en-US"/>
        </w:rPr>
        <w:t>Omonia</w:t>
      </w:r>
      <w:proofErr w:type="spellEnd"/>
      <w:r w:rsidRPr="004723AB">
        <w:rPr>
          <w:rFonts w:asciiTheme="minorHAnsi" w:hAnsiTheme="minorHAnsi" w:cs="Arial"/>
          <w:color w:val="000000"/>
          <w:lang w:val="en-US"/>
        </w:rPr>
        <w:t xml:space="preserve"> Avenue, 3048 Limassol, Cyprus.</w:t>
      </w:r>
    </w:p>
    <w:p w:rsidR="00D75F05" w:rsidRPr="004723AB" w:rsidRDefault="00D75F05" w:rsidP="00D75F05">
      <w:pPr>
        <w:widowControl w:val="0"/>
        <w:tabs>
          <w:tab w:val="clear" w:pos="1276"/>
          <w:tab w:val="left" w:pos="1133"/>
          <w:tab w:val="left" w:pos="1560"/>
        </w:tabs>
        <w:spacing w:before="15"/>
        <w:jc w:val="left"/>
        <w:rPr>
          <w:rFonts w:asciiTheme="minorHAnsi" w:hAnsiTheme="minorHAnsi" w:cs="Arial"/>
          <w:color w:val="000000"/>
          <w:lang w:val="en-US"/>
        </w:rPr>
      </w:pP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D92F93">
        <w:rPr>
          <w:rFonts w:asciiTheme="minorHAnsi" w:hAnsiTheme="minorHAnsi" w:cs="Arial"/>
          <w:color w:val="000000"/>
          <w:lang w:val="ru-RU"/>
        </w:rPr>
        <w:t>Тел</w:t>
      </w:r>
      <w:r w:rsidRPr="004723AB">
        <w:rPr>
          <w:rFonts w:asciiTheme="minorHAnsi" w:hAnsiTheme="minorHAnsi" w:cs="Arial"/>
          <w:color w:val="000000"/>
          <w:lang w:val="en-US"/>
        </w:rPr>
        <w:t xml:space="preserve">.: +357 25 576037, </w:t>
      </w:r>
      <w:r w:rsidRPr="00D92F93">
        <w:rPr>
          <w:rFonts w:asciiTheme="minorHAnsi" w:hAnsiTheme="minorHAnsi" w:cs="Arial"/>
          <w:color w:val="000000"/>
          <w:lang w:val="ru-RU"/>
        </w:rPr>
        <w:t>факс</w:t>
      </w:r>
      <w:r w:rsidRPr="004723AB">
        <w:rPr>
          <w:rFonts w:asciiTheme="minorHAnsi" w:hAnsiTheme="minorHAnsi" w:cs="Arial"/>
          <w:color w:val="000000"/>
          <w:lang w:val="en-US"/>
        </w:rPr>
        <w:t xml:space="preserve">: +357 25 570868, </w:t>
      </w:r>
      <w:r w:rsidRPr="00D92F93">
        <w:rPr>
          <w:rFonts w:asciiTheme="minorHAnsi" w:hAnsiTheme="minorHAnsi" w:cs="Arial"/>
          <w:color w:val="000000"/>
          <w:lang w:val="ru-RU"/>
        </w:rPr>
        <w:t>эл</w:t>
      </w:r>
      <w:r w:rsidRPr="004723AB">
        <w:rPr>
          <w:rFonts w:asciiTheme="minorHAnsi" w:hAnsiTheme="minorHAnsi" w:cs="Arial"/>
          <w:color w:val="000000"/>
          <w:lang w:val="en-US"/>
        </w:rPr>
        <w:t xml:space="preserve">. </w:t>
      </w:r>
      <w:r w:rsidRPr="00D92F93">
        <w:rPr>
          <w:rFonts w:asciiTheme="minorHAnsi" w:hAnsiTheme="minorHAnsi" w:cs="Arial"/>
          <w:color w:val="000000"/>
          <w:lang w:val="ru-RU"/>
        </w:rPr>
        <w:t>почта</w:t>
      </w:r>
      <w:r w:rsidRPr="004723AB">
        <w:rPr>
          <w:rFonts w:asciiTheme="minorHAnsi" w:hAnsiTheme="minorHAnsi" w:cs="Arial"/>
          <w:color w:val="000000"/>
          <w:lang w:val="en-US"/>
        </w:rPr>
        <w:t xml:space="preserve">: </w:t>
      </w:r>
      <w:hyperlink r:id="rId33" w:history="1">
        <w:r w:rsidRPr="004723AB">
          <w:rPr>
            <w:rStyle w:val="Hyperlink"/>
            <w:rFonts w:asciiTheme="minorHAnsi" w:hAnsiTheme="minorHAnsi" w:cs="Arial"/>
            <w:lang w:val="en-US"/>
          </w:rPr>
          <w:t>satlink@satlink.com.cy</w:t>
        </w:r>
      </w:hyperlink>
    </w:p>
    <w:p w:rsidR="00D75F05" w:rsidRPr="004723AB" w:rsidRDefault="00D75F05" w:rsidP="00D75F05">
      <w:pPr>
        <w:widowControl w:val="0"/>
        <w:tabs>
          <w:tab w:val="clear" w:pos="1276"/>
          <w:tab w:val="left" w:pos="90"/>
          <w:tab w:val="left" w:pos="1560"/>
        </w:tabs>
        <w:spacing w:before="0"/>
        <w:jc w:val="left"/>
        <w:rPr>
          <w:rFonts w:asciiTheme="minorHAnsi" w:hAnsiTheme="minorHAnsi" w:cs="Arial"/>
          <w:i/>
          <w:iCs/>
          <w:color w:val="000000"/>
          <w:lang w:val="en-US"/>
        </w:rPr>
      </w:pP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4723AB">
        <w:rPr>
          <w:rFonts w:asciiTheme="minorHAnsi" w:hAnsiTheme="minorHAnsi" w:cs="Arial"/>
          <w:sz w:val="24"/>
          <w:szCs w:val="24"/>
          <w:lang w:val="en-US"/>
        </w:rPr>
        <w:tab/>
      </w:r>
      <w:r w:rsidRPr="00D92F93">
        <w:rPr>
          <w:rFonts w:asciiTheme="minorHAnsi" w:hAnsiTheme="minorHAnsi" w:cs="Arial"/>
          <w:i/>
          <w:iCs/>
          <w:color w:val="000000"/>
          <w:lang w:val="ru-RU"/>
        </w:rPr>
        <w:t>Лицо</w:t>
      </w:r>
      <w:r w:rsidRPr="004723AB">
        <w:rPr>
          <w:rFonts w:asciiTheme="minorHAnsi" w:hAnsiTheme="minorHAnsi" w:cs="Arial"/>
          <w:i/>
          <w:iCs/>
          <w:color w:val="000000"/>
          <w:lang w:val="en-US"/>
        </w:rPr>
        <w:t xml:space="preserve"> </w:t>
      </w:r>
      <w:r w:rsidRPr="00D92F93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Pr="004723AB">
        <w:rPr>
          <w:rFonts w:asciiTheme="minorHAnsi" w:hAnsiTheme="minorHAnsi" w:cs="Arial"/>
          <w:i/>
          <w:iCs/>
          <w:color w:val="000000"/>
          <w:lang w:val="en-US"/>
        </w:rPr>
        <w:t xml:space="preserve"> </w:t>
      </w:r>
      <w:r w:rsidRPr="00D92F93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4723AB">
        <w:rPr>
          <w:rFonts w:asciiTheme="minorHAnsi" w:hAnsiTheme="minorHAnsi" w:cs="Arial"/>
          <w:i/>
          <w:iCs/>
          <w:color w:val="000000"/>
          <w:lang w:val="en-US"/>
        </w:rPr>
        <w:t xml:space="preserve">: Natalia </w:t>
      </w:r>
      <w:proofErr w:type="spellStart"/>
      <w:r w:rsidRPr="004723AB">
        <w:rPr>
          <w:rFonts w:asciiTheme="minorHAnsi" w:hAnsiTheme="minorHAnsi" w:cs="Arial"/>
          <w:i/>
          <w:iCs/>
          <w:color w:val="000000"/>
          <w:lang w:val="en-US"/>
        </w:rPr>
        <w:t>Benrendakova</w:t>
      </w:r>
      <w:proofErr w:type="spellEnd"/>
      <w:r w:rsidRPr="004723AB">
        <w:rPr>
          <w:rFonts w:asciiTheme="minorHAnsi" w:hAnsiTheme="minorHAnsi" w:cs="Arial"/>
          <w:i/>
          <w:iCs/>
          <w:color w:val="000000"/>
          <w:lang w:val="en-US"/>
        </w:rPr>
        <w:t xml:space="preserve">, </w:t>
      </w:r>
      <w:proofErr w:type="spellStart"/>
      <w:r w:rsidRPr="004723AB">
        <w:rPr>
          <w:rFonts w:asciiTheme="minorHAnsi" w:hAnsiTheme="minorHAnsi" w:cs="Arial"/>
          <w:i/>
          <w:iCs/>
          <w:color w:val="000000"/>
          <w:lang w:val="en-US"/>
        </w:rPr>
        <w:t>Constantinos</w:t>
      </w:r>
      <w:proofErr w:type="spellEnd"/>
      <w:r w:rsidRPr="004723AB">
        <w:rPr>
          <w:rFonts w:asciiTheme="minorHAnsi" w:hAnsiTheme="minorHAnsi" w:cs="Arial"/>
          <w:i/>
          <w:iCs/>
          <w:color w:val="000000"/>
          <w:lang w:val="en-US"/>
        </w:rPr>
        <w:t xml:space="preserve"> </w:t>
      </w:r>
      <w:proofErr w:type="spellStart"/>
      <w:r w:rsidRPr="004723AB">
        <w:rPr>
          <w:rFonts w:asciiTheme="minorHAnsi" w:hAnsiTheme="minorHAnsi" w:cs="Arial"/>
          <w:i/>
          <w:iCs/>
          <w:color w:val="000000"/>
          <w:lang w:val="en-US"/>
        </w:rPr>
        <w:t>Spyrou</w:t>
      </w:r>
      <w:proofErr w:type="spellEnd"/>
      <w:r w:rsidRPr="004723AB">
        <w:rPr>
          <w:rFonts w:asciiTheme="minorHAnsi" w:hAnsiTheme="minorHAnsi" w:cs="Arial"/>
          <w:i/>
          <w:iCs/>
          <w:color w:val="000000"/>
          <w:lang w:val="en-US"/>
        </w:rPr>
        <w:t xml:space="preserve">, </w:t>
      </w:r>
    </w:p>
    <w:p w:rsidR="00D75F05" w:rsidRPr="00D92F93" w:rsidRDefault="00D75F05" w:rsidP="00D75F05">
      <w:pPr>
        <w:widowControl w:val="0"/>
        <w:tabs>
          <w:tab w:val="clear" w:pos="1276"/>
          <w:tab w:val="left" w:pos="90"/>
          <w:tab w:val="left" w:pos="1560"/>
        </w:tabs>
        <w:spacing w:before="0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4723AB">
        <w:rPr>
          <w:rFonts w:asciiTheme="minorHAnsi" w:hAnsiTheme="minorHAnsi" w:cs="Arial"/>
          <w:i/>
          <w:iCs/>
          <w:color w:val="000000"/>
          <w:lang w:val="en-US"/>
        </w:rPr>
        <w:tab/>
      </w:r>
      <w:r w:rsidRPr="004723AB">
        <w:rPr>
          <w:rFonts w:asciiTheme="minorHAnsi" w:hAnsiTheme="minorHAnsi" w:cs="Arial"/>
          <w:i/>
          <w:iCs/>
          <w:color w:val="000000"/>
          <w:lang w:val="en-US"/>
        </w:rPr>
        <w:tab/>
      </w:r>
      <w:r w:rsidRPr="004723AB">
        <w:rPr>
          <w:rFonts w:asciiTheme="minorHAnsi" w:hAnsiTheme="minorHAnsi" w:cs="Arial"/>
          <w:i/>
          <w:iCs/>
          <w:color w:val="000000"/>
          <w:lang w:val="en-US"/>
        </w:rPr>
        <w:tab/>
      </w:r>
      <w:proofErr w:type="spellStart"/>
      <w:r w:rsidRPr="00D92F93">
        <w:rPr>
          <w:rFonts w:asciiTheme="minorHAnsi" w:hAnsiTheme="minorHAnsi" w:cs="Arial"/>
          <w:i/>
          <w:iCs/>
          <w:color w:val="000000"/>
          <w:lang w:val="ru-RU"/>
        </w:rPr>
        <w:t>Despina</w:t>
      </w:r>
      <w:proofErr w:type="spellEnd"/>
      <w:r w:rsidRPr="00D92F93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D92F93">
        <w:rPr>
          <w:rFonts w:asciiTheme="minorHAnsi" w:hAnsiTheme="minorHAnsi" w:cs="Arial"/>
          <w:i/>
          <w:iCs/>
          <w:color w:val="000000"/>
          <w:lang w:val="ru-RU"/>
        </w:rPr>
        <w:t>Panayiotou</w:t>
      </w:r>
      <w:proofErr w:type="spellEnd"/>
      <w:r w:rsidRPr="00D92F93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D92F93">
        <w:rPr>
          <w:rFonts w:asciiTheme="minorHAnsi" w:hAnsiTheme="minorHAnsi" w:cs="Arial"/>
          <w:i/>
          <w:iCs/>
          <w:color w:val="000000"/>
          <w:lang w:val="ru-RU"/>
        </w:rPr>
        <w:t>Theodossiou</w:t>
      </w:r>
      <w:proofErr w:type="spellEnd"/>
      <w:r w:rsidRPr="00D92F93">
        <w:rPr>
          <w:rFonts w:asciiTheme="minorHAnsi" w:hAnsiTheme="minorHAnsi" w:cs="Arial"/>
          <w:i/>
          <w:iCs/>
          <w:color w:val="000000"/>
          <w:lang w:val="ru-RU"/>
        </w:rPr>
        <w:t>.</w:t>
      </w:r>
    </w:p>
    <w:p w:rsidR="005C3E0C" w:rsidRPr="006C3785" w:rsidRDefault="005C3E0C" w:rsidP="00753A5C">
      <w:pPr>
        <w:pStyle w:val="Heading20"/>
        <w:keepLines/>
        <w:pageBreakBefore/>
        <w:spacing w:before="840"/>
        <w:rPr>
          <w:sz w:val="24"/>
          <w:szCs w:val="24"/>
          <w:lang w:val="ru-RU"/>
        </w:rPr>
      </w:pPr>
      <w:r w:rsidRPr="006C3785">
        <w:rPr>
          <w:sz w:val="24"/>
          <w:szCs w:val="24"/>
          <w:lang w:val="ru-RU"/>
        </w:rPr>
        <w:lastRenderedPageBreak/>
        <w:t>Список присвоенных кодов страны согласно Рекомендации МСЭ</w:t>
      </w:r>
      <w:r w:rsidR="00753A5C" w:rsidRPr="00753A5C">
        <w:rPr>
          <w:sz w:val="24"/>
          <w:szCs w:val="24"/>
          <w:lang w:val="ru-RU"/>
        </w:rPr>
        <w:t>-</w:t>
      </w:r>
      <w:r w:rsidRPr="006C3785">
        <w:rPr>
          <w:sz w:val="24"/>
          <w:szCs w:val="24"/>
          <w:lang w:val="ru-RU"/>
        </w:rPr>
        <w:t xml:space="preserve">Т E.164 </w:t>
      </w:r>
      <w:r w:rsidRPr="006C3785">
        <w:rPr>
          <w:sz w:val="24"/>
          <w:szCs w:val="24"/>
          <w:lang w:val="ru-RU"/>
        </w:rPr>
        <w:br/>
        <w:t>(Дополнение к Рекомендации МСЭ</w:t>
      </w:r>
      <w:r w:rsidR="00753A5C" w:rsidRPr="005F6FA3">
        <w:rPr>
          <w:sz w:val="24"/>
          <w:szCs w:val="24"/>
          <w:lang w:val="ru-RU"/>
        </w:rPr>
        <w:t>-</w:t>
      </w:r>
      <w:r w:rsidRPr="006C3785">
        <w:rPr>
          <w:sz w:val="24"/>
          <w:szCs w:val="24"/>
          <w:lang w:val="ru-RU"/>
        </w:rPr>
        <w:t xml:space="preserve">Т E.164 (11/2010)) </w:t>
      </w:r>
      <w:r w:rsidRPr="006C3785">
        <w:rPr>
          <w:sz w:val="24"/>
          <w:szCs w:val="24"/>
          <w:lang w:val="ru-RU"/>
        </w:rPr>
        <w:br/>
        <w:t>(по состоянию на 1</w:t>
      </w:r>
      <w:r w:rsidR="004B2D20" w:rsidRPr="006C3785">
        <w:rPr>
          <w:sz w:val="24"/>
          <w:szCs w:val="24"/>
          <w:lang w:val="ru-RU"/>
        </w:rPr>
        <w:t>5</w:t>
      </w:r>
      <w:r w:rsidRPr="006C3785">
        <w:rPr>
          <w:sz w:val="24"/>
          <w:szCs w:val="24"/>
          <w:lang w:val="ru-RU"/>
        </w:rPr>
        <w:t xml:space="preserve"> </w:t>
      </w:r>
      <w:r w:rsidR="004B2D20" w:rsidRPr="006C3785">
        <w:rPr>
          <w:sz w:val="24"/>
          <w:szCs w:val="24"/>
          <w:lang w:val="ru-RU"/>
        </w:rPr>
        <w:t>декабря</w:t>
      </w:r>
      <w:r w:rsidRPr="006C3785">
        <w:rPr>
          <w:sz w:val="24"/>
          <w:szCs w:val="24"/>
          <w:lang w:val="ru-RU"/>
        </w:rPr>
        <w:t xml:space="preserve"> 201</w:t>
      </w:r>
      <w:r w:rsidR="004B2D20" w:rsidRPr="006C3785">
        <w:rPr>
          <w:sz w:val="24"/>
          <w:szCs w:val="24"/>
          <w:lang w:val="ru-RU"/>
        </w:rPr>
        <w:t>6</w:t>
      </w:r>
      <w:r w:rsidR="00127F4C" w:rsidRPr="006C3785">
        <w:rPr>
          <w:sz w:val="24"/>
          <w:szCs w:val="24"/>
          <w:lang w:val="ru-RU"/>
        </w:rPr>
        <w:t> </w:t>
      </w:r>
      <w:r w:rsidRPr="006C3785">
        <w:rPr>
          <w:sz w:val="24"/>
          <w:szCs w:val="24"/>
          <w:lang w:val="ru-RU"/>
        </w:rPr>
        <w:t>г.)</w:t>
      </w:r>
    </w:p>
    <w:p w:rsidR="005C3E0C" w:rsidRPr="00D92F93" w:rsidRDefault="005C3E0C" w:rsidP="00D521FC">
      <w:pPr>
        <w:jc w:val="center"/>
        <w:rPr>
          <w:lang w:val="ru-RU"/>
        </w:rPr>
      </w:pPr>
      <w:r w:rsidRPr="00D92F93">
        <w:rPr>
          <w:lang w:val="ru-RU"/>
        </w:rPr>
        <w:t xml:space="preserve">(Приложение к Оперативному бюллетеню МСЭ № </w:t>
      </w:r>
      <w:r w:rsidR="00DD0C58" w:rsidRPr="00D92F93">
        <w:rPr>
          <w:lang w:val="ru-RU"/>
        </w:rPr>
        <w:t>1114</w:t>
      </w:r>
      <w:r w:rsidRPr="00D92F93">
        <w:rPr>
          <w:lang w:val="ru-RU"/>
        </w:rPr>
        <w:t xml:space="preserve"> – </w:t>
      </w:r>
      <w:proofErr w:type="gramStart"/>
      <w:r w:rsidR="00DD0C58" w:rsidRPr="00D92F93">
        <w:rPr>
          <w:lang w:val="ru-RU"/>
        </w:rPr>
        <w:t>15.XII.2016</w:t>
      </w:r>
      <w:r w:rsidRPr="00D92F93">
        <w:rPr>
          <w:lang w:val="ru-RU"/>
        </w:rPr>
        <w:t>)</w:t>
      </w:r>
      <w:r w:rsidRPr="00D92F93">
        <w:rPr>
          <w:lang w:val="ru-RU"/>
        </w:rPr>
        <w:br/>
        <w:t>(</w:t>
      </w:r>
      <w:proofErr w:type="gramEnd"/>
      <w:r w:rsidRPr="00D92F93">
        <w:rPr>
          <w:lang w:val="ru-RU"/>
        </w:rPr>
        <w:t xml:space="preserve">Поправка № </w:t>
      </w:r>
      <w:r w:rsidR="00D521FC" w:rsidRPr="00D92F93">
        <w:rPr>
          <w:lang w:val="ru-RU"/>
        </w:rPr>
        <w:t>4</w:t>
      </w:r>
      <w:r w:rsidRPr="00D92F93">
        <w:rPr>
          <w:lang w:val="ru-RU"/>
        </w:rPr>
        <w:t>)</w:t>
      </w:r>
    </w:p>
    <w:p w:rsidR="005C3E0C" w:rsidRPr="00D92F93" w:rsidRDefault="005C3E0C" w:rsidP="005F6FA3">
      <w:pPr>
        <w:keepNext/>
        <w:keepLines/>
        <w:spacing w:before="480"/>
        <w:rPr>
          <w:b/>
          <w:bCs/>
          <w:lang w:val="ru-RU"/>
        </w:rPr>
      </w:pPr>
      <w:r w:rsidRPr="00D92F93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</w:t>
      </w:r>
      <w:r w:rsidR="005F6FA3" w:rsidRPr="005F6FA3">
        <w:rPr>
          <w:b/>
          <w:bCs/>
          <w:lang w:val="ru-RU"/>
        </w:rPr>
        <w:t>-</w:t>
      </w:r>
      <w:r w:rsidRPr="00D92F93">
        <w:rPr>
          <w:b/>
          <w:bCs/>
          <w:lang w:val="ru-RU"/>
        </w:rPr>
        <w:t>Т E.164</w:t>
      </w:r>
    </w:p>
    <w:p w:rsidR="004F6CFE" w:rsidRPr="00D92F93" w:rsidRDefault="004F6CFE" w:rsidP="003065B9">
      <w:pPr>
        <w:spacing w:before="360" w:after="120"/>
        <w:rPr>
          <w:lang w:val="ru-RU"/>
        </w:rPr>
      </w:pPr>
      <w:r w:rsidRPr="00D92F93">
        <w:rPr>
          <w:color w:val="000000"/>
          <w:lang w:val="ru-RU"/>
        </w:rPr>
        <w:t>Присвоен следующий трехзначный код идентификации, связанный с общим кодом страны 883 для международных сетей:</w:t>
      </w:r>
      <w:r w:rsidRPr="00D92F93">
        <w:rPr>
          <w:lang w:val="ru-RU"/>
        </w:rPr>
        <w:t xml:space="preserve"> </w:t>
      </w:r>
    </w:p>
    <w:p w:rsidR="005C3E0C" w:rsidRPr="00D92F93" w:rsidRDefault="00DD0C58" w:rsidP="00D521FC">
      <w:pPr>
        <w:widowControl w:val="0"/>
        <w:tabs>
          <w:tab w:val="left" w:pos="0"/>
          <w:tab w:val="left" w:pos="340"/>
        </w:tabs>
        <w:spacing w:after="120"/>
        <w:ind w:left="340" w:hanging="340"/>
        <w:rPr>
          <w:b/>
          <w:color w:val="000000"/>
          <w:lang w:val="ru-RU"/>
        </w:rPr>
      </w:pPr>
      <w:proofErr w:type="gramStart"/>
      <w:r w:rsidRPr="00D92F93">
        <w:rPr>
          <w:b/>
          <w:bCs/>
          <w:iCs/>
          <w:color w:val="000000"/>
          <w:lang w:val="ru-RU"/>
        </w:rPr>
        <w:t>Р  1</w:t>
      </w:r>
      <w:r w:rsidR="0074441A" w:rsidRPr="00D92F93">
        <w:rPr>
          <w:b/>
          <w:bCs/>
          <w:iCs/>
          <w:color w:val="000000"/>
          <w:lang w:val="ru-RU"/>
        </w:rPr>
        <w:t>8</w:t>
      </w:r>
      <w:proofErr w:type="gramEnd"/>
      <w:r w:rsidRPr="00D92F93">
        <w:rPr>
          <w:b/>
          <w:bCs/>
          <w:iCs/>
          <w:color w:val="000000"/>
          <w:lang w:val="ru-RU"/>
        </w:rPr>
        <w:t>     </w:t>
      </w:r>
      <w:r w:rsidR="005C3E0C" w:rsidRPr="00D92F93">
        <w:rPr>
          <w:b/>
          <w:bCs/>
          <w:i/>
          <w:color w:val="000000"/>
          <w:lang w:val="ru-RU"/>
        </w:rPr>
        <w:t>Примечание</w:t>
      </w:r>
      <w:r w:rsidRPr="00D92F93">
        <w:rPr>
          <w:b/>
          <w:bCs/>
          <w:i/>
          <w:color w:val="000000"/>
          <w:lang w:val="ru-RU"/>
        </w:rPr>
        <w:t> </w:t>
      </w:r>
      <w:r w:rsidR="0074441A" w:rsidRPr="00D92F93">
        <w:rPr>
          <w:b/>
          <w:bCs/>
          <w:i/>
          <w:color w:val="000000"/>
          <w:lang w:val="ru-RU"/>
        </w:rPr>
        <w:t>p</w:t>
      </w:r>
      <w:r w:rsidR="005C3E0C" w:rsidRPr="00D92F93">
        <w:rPr>
          <w:b/>
          <w:bCs/>
          <w:i/>
          <w:color w:val="000000"/>
          <w:lang w:val="ru-RU"/>
        </w:rPr>
        <w:t>)</w:t>
      </w:r>
      <w:r w:rsidRPr="00D92F93">
        <w:rPr>
          <w:b/>
          <w:color w:val="000000"/>
          <w:lang w:val="ru-RU"/>
        </w:rPr>
        <w:t>   </w:t>
      </w:r>
      <w:r w:rsidR="00D521FC" w:rsidRPr="00D92F93">
        <w:rPr>
          <w:b/>
          <w:lang w:val="ru-RU"/>
        </w:rPr>
        <w:t>+883 240     </w:t>
      </w:r>
      <w:r w:rsidR="00D521FC" w:rsidRPr="00D92F93">
        <w:rPr>
          <w:b/>
          <w:color w:val="000000"/>
          <w:lang w:val="ru-RU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5C3E0C" w:rsidRPr="00D92F93" w:rsidTr="005C3E0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D92F93" w:rsidRDefault="005C3E0C" w:rsidP="003065B9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D92F93" w:rsidRDefault="005C3E0C" w:rsidP="003065B9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D92F93" w:rsidRDefault="005C3E0C" w:rsidP="003065B9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D92F93" w:rsidRDefault="005C3E0C" w:rsidP="003065B9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D521FC" w:rsidRPr="00D92F93" w:rsidTr="005C3E0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FC" w:rsidRPr="00D92F93" w:rsidRDefault="00D521FC" w:rsidP="00D521FC">
            <w:pPr>
              <w:pStyle w:val="Tabletext0"/>
              <w:spacing w:line="276" w:lineRule="auto"/>
              <w:rPr>
                <w:lang w:val="ru-RU"/>
              </w:rPr>
            </w:pPr>
            <w:r w:rsidRPr="00D92F93">
              <w:rPr>
                <w:lang w:val="ru-RU"/>
              </w:rPr>
              <w:t>BICS SA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FC" w:rsidRPr="00D92F93" w:rsidRDefault="00D521FC" w:rsidP="00D521FC">
            <w:pPr>
              <w:pStyle w:val="Tabletext0"/>
              <w:spacing w:line="276" w:lineRule="auto"/>
              <w:rPr>
                <w:lang w:val="ru-RU"/>
              </w:rPr>
            </w:pPr>
            <w:r w:rsidRPr="00D92F93">
              <w:rPr>
                <w:lang w:val="ru-RU"/>
              </w:rPr>
              <w:t>BICS SA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FC" w:rsidRPr="00D92F93" w:rsidRDefault="00D521FC" w:rsidP="00D521FC">
            <w:pPr>
              <w:pStyle w:val="Tabletext0"/>
              <w:spacing w:line="276" w:lineRule="auto"/>
              <w:jc w:val="center"/>
              <w:rPr>
                <w:lang w:val="ru-RU"/>
              </w:rPr>
            </w:pPr>
            <w:r w:rsidRPr="00D92F93">
              <w:rPr>
                <w:lang w:val="ru-RU"/>
              </w:rPr>
              <w:t>+883 240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FC" w:rsidRPr="00D92F93" w:rsidRDefault="00D521FC" w:rsidP="00D521F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D92F93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:rsidR="004F6CFE" w:rsidRPr="00D92F93" w:rsidRDefault="004F6CFE" w:rsidP="00D521FC">
      <w:pPr>
        <w:tabs>
          <w:tab w:val="clear" w:pos="567"/>
          <w:tab w:val="left" w:pos="336"/>
        </w:tabs>
        <w:ind w:left="567" w:hanging="567"/>
        <w:rPr>
          <w:sz w:val="18"/>
          <w:szCs w:val="18"/>
          <w:lang w:val="ru-RU"/>
        </w:rPr>
      </w:pPr>
      <w:r w:rsidRPr="00D92F93">
        <w:rPr>
          <w:b/>
          <w:bCs/>
          <w:sz w:val="18"/>
          <w:szCs w:val="18"/>
          <w:lang w:val="ru-RU"/>
        </w:rPr>
        <w:t>*</w:t>
      </w:r>
      <w:r w:rsidRPr="00D92F93">
        <w:rPr>
          <w:b/>
          <w:bCs/>
          <w:sz w:val="18"/>
          <w:szCs w:val="18"/>
          <w:lang w:val="ru-RU"/>
        </w:rPr>
        <w:tab/>
      </w:r>
      <w:r w:rsidR="00D521FC" w:rsidRPr="00D92F93">
        <w:rPr>
          <w:sz w:val="18"/>
          <w:szCs w:val="18"/>
          <w:lang w:val="ru-RU"/>
        </w:rPr>
        <w:t>25.VII.2017</w:t>
      </w:r>
    </w:p>
    <w:p w:rsidR="000865F8" w:rsidRPr="00C85CFF" w:rsidRDefault="000865F8" w:rsidP="005F6FA3">
      <w:pPr>
        <w:pStyle w:val="Heading20"/>
        <w:keepLines/>
        <w:spacing w:before="1320"/>
        <w:rPr>
          <w:sz w:val="24"/>
          <w:szCs w:val="24"/>
          <w:lang w:val="ru-RU"/>
        </w:rPr>
      </w:pPr>
      <w:r w:rsidRPr="00C85CFF">
        <w:rPr>
          <w:sz w:val="24"/>
          <w:szCs w:val="24"/>
          <w:lang w:val="ru-RU"/>
        </w:rPr>
        <w:t xml:space="preserve">Коды сетей подвижной связи (MNC) для плана международной </w:t>
      </w:r>
      <w:r w:rsidRPr="00C85CFF">
        <w:rPr>
          <w:sz w:val="24"/>
          <w:szCs w:val="24"/>
          <w:lang w:val="ru-RU"/>
        </w:rPr>
        <w:br/>
        <w:t xml:space="preserve">идентификации для сетей общего пользования и абонентов </w:t>
      </w:r>
      <w:r w:rsidRPr="00C85CFF">
        <w:rPr>
          <w:sz w:val="24"/>
          <w:szCs w:val="24"/>
          <w:lang w:val="ru-RU"/>
        </w:rPr>
        <w:br/>
        <w:t>(согласно Рекомендации МСЭ</w:t>
      </w:r>
      <w:r w:rsidR="005F6FA3" w:rsidRPr="005F6FA3">
        <w:rPr>
          <w:sz w:val="24"/>
          <w:szCs w:val="24"/>
          <w:lang w:val="ru-RU"/>
        </w:rPr>
        <w:t>-</w:t>
      </w:r>
      <w:r w:rsidRPr="00C85CFF">
        <w:rPr>
          <w:sz w:val="24"/>
          <w:szCs w:val="24"/>
          <w:lang w:val="ru-RU"/>
        </w:rPr>
        <w:t xml:space="preserve">Т E.212 (09/2016)) </w:t>
      </w:r>
      <w:r w:rsidRPr="00C85CFF">
        <w:rPr>
          <w:sz w:val="24"/>
          <w:szCs w:val="24"/>
          <w:lang w:val="ru-RU"/>
        </w:rPr>
        <w:br/>
        <w:t>(по состоянию на 1 ноября 2016 г.)</w:t>
      </w:r>
    </w:p>
    <w:p w:rsidR="000865F8" w:rsidRPr="00D92F93" w:rsidRDefault="000865F8" w:rsidP="00482DF0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D92F93">
        <w:rPr>
          <w:rFonts w:asciiTheme="minorHAnsi" w:hAnsiTheme="minorHAnsi"/>
          <w:sz w:val="2"/>
          <w:lang w:val="ru-RU"/>
        </w:rPr>
        <w:tab/>
      </w:r>
      <w:r w:rsidRPr="00D92F93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D92F93">
        <w:rPr>
          <w:rFonts w:eastAsia="Calibri"/>
          <w:color w:val="000000"/>
          <w:lang w:val="ru-RU"/>
        </w:rPr>
        <w:t>1111 −</w:t>
      </w:r>
      <w:r w:rsidRPr="00D92F93">
        <w:rPr>
          <w:rFonts w:eastAsia="Calibri"/>
          <w:color w:val="000000"/>
          <w:lang w:val="ru-RU"/>
        </w:rPr>
        <w:t xml:space="preserve"> 1.XI.2016</w:t>
      </w:r>
      <w:r w:rsidRPr="00D92F93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D92F93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4F6CFE" w:rsidRPr="00D92F93">
        <w:rPr>
          <w:rFonts w:asciiTheme="minorHAnsi" w:eastAsia="Calibri" w:hAnsiTheme="minorHAnsi"/>
          <w:color w:val="000000"/>
          <w:lang w:val="ru-RU"/>
        </w:rPr>
        <w:t>1</w:t>
      </w:r>
      <w:r w:rsidR="00482DF0" w:rsidRPr="00D92F93">
        <w:rPr>
          <w:rFonts w:asciiTheme="minorHAnsi" w:eastAsia="Calibri" w:hAnsiTheme="minorHAnsi"/>
          <w:color w:val="000000"/>
          <w:lang w:val="ru-RU"/>
        </w:rPr>
        <w:t>8</w:t>
      </w:r>
      <w:r w:rsidRPr="00D92F93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84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253"/>
      </w:tblGrid>
      <w:tr w:rsidR="00482DF0" w:rsidRPr="00D92F93" w:rsidTr="00384F62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84F62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D92F93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D92F9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84F62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D92F93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84F62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D92F93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D92F93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482DF0" w:rsidRPr="00D92F93" w:rsidTr="00384F62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E0B68">
            <w:pPr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Чили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</w:p>
        </w:tc>
      </w:tr>
      <w:tr w:rsidR="00482DF0" w:rsidRPr="00D92F93" w:rsidTr="00384F62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E0B68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730 21</w:t>
            </w:r>
          </w:p>
        </w:tc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WILL S.A.</w:t>
            </w:r>
          </w:p>
        </w:tc>
      </w:tr>
      <w:tr w:rsidR="00482DF0" w:rsidRPr="00D92F93" w:rsidTr="00384F62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E0B68">
            <w:pPr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Уганда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</w:p>
        </w:tc>
      </w:tr>
      <w:tr w:rsidR="00482DF0" w:rsidRPr="00D92F93" w:rsidTr="00384F62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E0B68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641 20</w:t>
            </w:r>
          </w:p>
        </w:tc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  <w:proofErr w:type="spellStart"/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Hamilton</w:t>
            </w:r>
            <w:proofErr w:type="spellEnd"/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Telecom</w:t>
            </w:r>
            <w:proofErr w:type="spellEnd"/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  <w:tr w:rsidR="00482DF0" w:rsidRPr="009F03E2" w:rsidTr="00384F62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C85CFF">
            <w:pPr>
              <w:jc w:val="left"/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</w:t>
            </w:r>
            <w:r w:rsidR="00C85CFF">
              <w:rPr>
                <w:rFonts w:eastAsia="Calibri"/>
                <w:b/>
                <w:color w:val="000000"/>
                <w:sz w:val="18"/>
                <w:szCs w:val="18"/>
                <w:lang w:val="en-US"/>
              </w:rPr>
              <w:t>     </w:t>
            </w:r>
            <w:r w:rsidRPr="00D92F93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</w:p>
        </w:tc>
      </w:tr>
      <w:tr w:rsidR="00482DF0" w:rsidRPr="00D92F93" w:rsidTr="00384F62">
        <w:trPr>
          <w:trHeight w:val="260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82DF0" w:rsidRPr="00D92F93" w:rsidRDefault="00482DF0" w:rsidP="00384F62">
            <w:pPr>
              <w:jc w:val="center"/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901 58</w:t>
            </w:r>
          </w:p>
        </w:tc>
        <w:tc>
          <w:tcPr>
            <w:tcW w:w="425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82DF0" w:rsidRPr="00D92F93" w:rsidRDefault="00482DF0" w:rsidP="00384F62">
            <w:pPr>
              <w:rPr>
                <w:sz w:val="18"/>
                <w:szCs w:val="18"/>
                <w:lang w:val="ru-RU"/>
              </w:rPr>
            </w:pPr>
            <w:r w:rsidRPr="00D92F93">
              <w:rPr>
                <w:rFonts w:eastAsia="Calibri"/>
                <w:color w:val="000000"/>
                <w:sz w:val="18"/>
                <w:szCs w:val="18"/>
                <w:lang w:val="ru-RU"/>
              </w:rPr>
              <w:t>BICS SA</w:t>
            </w:r>
          </w:p>
        </w:tc>
      </w:tr>
    </w:tbl>
    <w:p w:rsidR="000865F8" w:rsidRPr="00D92F93" w:rsidRDefault="000865F8" w:rsidP="003065B9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D92F93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D92F93" w:rsidRDefault="000865F8" w:rsidP="003065B9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D92F93">
        <w:rPr>
          <w:rFonts w:eastAsia="Calibri"/>
          <w:color w:val="000000"/>
          <w:sz w:val="16"/>
          <w:szCs w:val="16"/>
          <w:lang w:val="ru-RU"/>
        </w:rPr>
        <w:t>*</w:t>
      </w:r>
      <w:r w:rsidRPr="00D92F93">
        <w:rPr>
          <w:rFonts w:eastAsia="Calibri"/>
          <w:color w:val="000000"/>
          <w:sz w:val="16"/>
          <w:szCs w:val="16"/>
          <w:lang w:val="ru-RU"/>
        </w:rPr>
        <w:tab/>
      </w:r>
      <w:proofErr w:type="gramStart"/>
      <w:r w:rsidRPr="00D92F93">
        <w:rPr>
          <w:rFonts w:eastAsia="Calibri"/>
          <w:color w:val="000000"/>
          <w:sz w:val="16"/>
          <w:szCs w:val="16"/>
          <w:lang w:val="ru-RU"/>
        </w:rPr>
        <w:t>MCC:</w:t>
      </w:r>
      <w:r w:rsidRPr="00D92F93">
        <w:rPr>
          <w:rFonts w:eastAsia="Calibri"/>
          <w:color w:val="000000"/>
          <w:sz w:val="16"/>
          <w:szCs w:val="16"/>
          <w:lang w:val="ru-RU"/>
        </w:rPr>
        <w:tab/>
      </w:r>
      <w:proofErr w:type="gramEnd"/>
      <w:r w:rsidRPr="00D92F93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D92F93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D92F9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D92F9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D92F93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D92F93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D92F93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D92F9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D92F93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D92F93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2A707C" w:rsidRPr="00C85CFF" w:rsidRDefault="002A707C" w:rsidP="005F6FA3">
      <w:pPr>
        <w:pStyle w:val="Heading20"/>
        <w:keepLines/>
        <w:pageBreakBefore/>
        <w:spacing w:before="720"/>
        <w:rPr>
          <w:sz w:val="24"/>
          <w:szCs w:val="24"/>
          <w:lang w:val="ru-RU"/>
        </w:rPr>
      </w:pPr>
      <w:r w:rsidRPr="00C85CFF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Список кодов МСЭ операторов связи </w:t>
      </w:r>
      <w:r w:rsidRPr="00C85CFF">
        <w:rPr>
          <w:rFonts w:asciiTheme="minorHAnsi" w:hAnsiTheme="minorHAnsi" w:cstheme="minorHAnsi"/>
          <w:sz w:val="24"/>
          <w:szCs w:val="24"/>
          <w:lang w:val="ru-RU"/>
        </w:rPr>
        <w:br/>
        <w:t>(согласно Рекомендации МСЭ</w:t>
      </w:r>
      <w:r w:rsidR="005F6FA3" w:rsidRPr="005F6FA3">
        <w:rPr>
          <w:rFonts w:asciiTheme="minorHAnsi" w:hAnsiTheme="minorHAnsi" w:cstheme="minorHAnsi"/>
          <w:sz w:val="24"/>
          <w:szCs w:val="24"/>
          <w:lang w:val="ru-RU"/>
        </w:rPr>
        <w:t>-</w:t>
      </w:r>
      <w:r w:rsidRPr="00C85CFF">
        <w:rPr>
          <w:rFonts w:asciiTheme="minorHAnsi" w:hAnsiTheme="minorHAnsi" w:cstheme="minorHAnsi"/>
          <w:sz w:val="24"/>
          <w:szCs w:val="24"/>
          <w:lang w:val="ru-RU"/>
        </w:rPr>
        <w:t xml:space="preserve">Т M.1400 (03/2013)) </w:t>
      </w:r>
      <w:r w:rsidRPr="00C85CFF">
        <w:rPr>
          <w:rFonts w:asciiTheme="minorHAnsi" w:hAnsiTheme="minorHAnsi" w:cstheme="minorHAnsi"/>
          <w:sz w:val="24"/>
          <w:szCs w:val="24"/>
          <w:lang w:val="ru-RU"/>
        </w:rPr>
        <w:br/>
        <w:t>(по состоянию на 15 сентября 2014 г.)</w:t>
      </w:r>
    </w:p>
    <w:p w:rsidR="002A707C" w:rsidRPr="00D92F93" w:rsidRDefault="002A707C" w:rsidP="002A707C">
      <w:pPr>
        <w:spacing w:after="240"/>
        <w:jc w:val="center"/>
        <w:rPr>
          <w:lang w:val="ru-RU"/>
        </w:rPr>
      </w:pPr>
      <w:r w:rsidRPr="00D92F93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D92F93">
        <w:rPr>
          <w:lang w:val="ru-RU"/>
        </w:rPr>
        <w:t>1060 – 15.IX.2014</w:t>
      </w:r>
      <w:r w:rsidRPr="00D92F93">
        <w:rPr>
          <w:rFonts w:asciiTheme="minorHAnsi" w:hAnsiTheme="minorHAnsi"/>
          <w:lang w:val="ru-RU"/>
        </w:rPr>
        <w:t xml:space="preserve">) </w:t>
      </w:r>
      <w:r w:rsidRPr="00D92F93">
        <w:rPr>
          <w:rFonts w:asciiTheme="minorHAnsi" w:hAnsiTheme="minorHAnsi"/>
          <w:lang w:val="ru-RU"/>
        </w:rPr>
        <w:br/>
        <w:t xml:space="preserve">(Поправка № </w:t>
      </w:r>
      <w:r w:rsidRPr="00D92F93">
        <w:rPr>
          <w:lang w:val="ru-RU"/>
        </w:rPr>
        <w:t>47</w:t>
      </w:r>
      <w:r w:rsidRPr="00D92F93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3260"/>
      </w:tblGrid>
      <w:tr w:rsidR="002A707C" w:rsidRPr="00D92F93" w:rsidTr="007A1183">
        <w:trPr>
          <w:cantSplit/>
          <w:tblHeader/>
        </w:trPr>
        <w:tc>
          <w:tcPr>
            <w:tcW w:w="3544" w:type="dxa"/>
            <w:hideMark/>
          </w:tcPr>
          <w:p w:rsidR="002A707C" w:rsidRPr="00D92F93" w:rsidRDefault="002A707C" w:rsidP="00384F62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92F9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D92F9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92F9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:rsidR="002A707C" w:rsidRPr="00D92F93" w:rsidRDefault="002A707C" w:rsidP="00384F62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92F9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260" w:type="dxa"/>
            <w:hideMark/>
          </w:tcPr>
          <w:p w:rsidR="002A707C" w:rsidRPr="00D92F93" w:rsidRDefault="002A707C" w:rsidP="007A1183">
            <w:pPr>
              <w:widowControl w:val="0"/>
              <w:spacing w:before="80"/>
              <w:ind w:left="-108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92F9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2A707C" w:rsidRPr="00D92F93" w:rsidTr="007A1183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07C" w:rsidRPr="00D92F93" w:rsidRDefault="002A707C" w:rsidP="00C85CFF">
            <w:pPr>
              <w:widowControl w:val="0"/>
              <w:spacing w:before="6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92F9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D92F93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92F9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07C" w:rsidRPr="00D92F93" w:rsidRDefault="002A707C" w:rsidP="00C85CFF">
            <w:pPr>
              <w:widowControl w:val="0"/>
              <w:spacing w:before="6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92F9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07C" w:rsidRPr="00D92F93" w:rsidRDefault="002A707C" w:rsidP="00C85CFF">
            <w:pPr>
              <w:widowControl w:val="0"/>
              <w:tabs>
                <w:tab w:val="clear" w:pos="567"/>
                <w:tab w:val="left" w:pos="720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7A1183" w:rsidRPr="00D92F93" w:rsidRDefault="007A1183" w:rsidP="007A1183">
      <w:pPr>
        <w:tabs>
          <w:tab w:val="left" w:pos="3686"/>
        </w:tabs>
        <w:rPr>
          <w:rFonts w:cs="Calibri"/>
          <w:b/>
          <w:i/>
          <w:lang w:val="ru-RU"/>
        </w:rPr>
      </w:pPr>
      <w:r w:rsidRPr="00D92F93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D92F93">
        <w:rPr>
          <w:rFonts w:cs="Calibri"/>
          <w:b/>
          <w:i/>
          <w:color w:val="00B050"/>
          <w:lang w:val="ru-RU"/>
        </w:rPr>
        <w:tab/>
      </w:r>
      <w:r w:rsidRPr="00D92F93">
        <w:rPr>
          <w:rFonts w:cs="Calibri"/>
          <w:b/>
          <w:lang w:val="ru-RU"/>
        </w:rPr>
        <w:t>ADD</w:t>
      </w:r>
    </w:p>
    <w:p w:rsidR="007A1183" w:rsidRPr="00D92F93" w:rsidRDefault="007A1183" w:rsidP="007A1183">
      <w:pPr>
        <w:spacing w:before="0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7A1183" w:rsidRPr="00C95660" w:rsidTr="007A1183">
        <w:trPr>
          <w:trHeight w:val="1014"/>
        </w:trPr>
        <w:tc>
          <w:tcPr>
            <w:tcW w:w="4111" w:type="dxa"/>
          </w:tcPr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r w:rsidRPr="004723AB">
              <w:rPr>
                <w:lang w:val="en-US"/>
              </w:rPr>
              <w:t xml:space="preserve">C&amp;S </w:t>
            </w:r>
            <w:proofErr w:type="spellStart"/>
            <w:r w:rsidRPr="004723AB">
              <w:rPr>
                <w:lang w:val="en-US"/>
              </w:rPr>
              <w:t>Breitband</w:t>
            </w:r>
            <w:proofErr w:type="spellEnd"/>
            <w:r w:rsidRPr="004723AB">
              <w:rPr>
                <w:lang w:val="en-US"/>
              </w:rPr>
              <w:t xml:space="preserve"> GmbH</w:t>
            </w:r>
          </w:p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Luebecker</w:t>
            </w:r>
            <w:proofErr w:type="spellEnd"/>
            <w:r w:rsidRPr="004723AB">
              <w:rPr>
                <w:lang w:val="en-US"/>
              </w:rPr>
              <w:t xml:space="preserve"> </w:t>
            </w:r>
            <w:proofErr w:type="spellStart"/>
            <w:r w:rsidRPr="004723AB">
              <w:rPr>
                <w:lang w:val="en-US"/>
              </w:rPr>
              <w:t>Strasse</w:t>
            </w:r>
            <w:proofErr w:type="spellEnd"/>
            <w:r w:rsidRPr="004723AB">
              <w:rPr>
                <w:lang w:val="en-US"/>
              </w:rPr>
              <w:t xml:space="preserve"> 56</w:t>
            </w:r>
          </w:p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r w:rsidRPr="00D92F93">
              <w:rPr>
                <w:lang w:val="ru-RU"/>
              </w:rPr>
              <w:t>23843 BAD OLDESLOE</w:t>
            </w:r>
          </w:p>
        </w:tc>
        <w:tc>
          <w:tcPr>
            <w:tcW w:w="1276" w:type="dxa"/>
          </w:tcPr>
          <w:p w:rsidR="007A1183" w:rsidRPr="00D92F93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lang w:val="ru-RU"/>
              </w:rPr>
            </w:pPr>
            <w:r w:rsidRPr="00D92F93">
              <w:rPr>
                <w:rFonts w:eastAsia="SimSun"/>
                <w:b/>
                <w:bCs/>
                <w:color w:val="000000"/>
                <w:lang w:val="ru-RU"/>
              </w:rPr>
              <w:t>CUSB</w:t>
            </w:r>
          </w:p>
        </w:tc>
        <w:tc>
          <w:tcPr>
            <w:tcW w:w="3969" w:type="dxa"/>
          </w:tcPr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Mr</w:t>
            </w:r>
            <w:proofErr w:type="spellEnd"/>
            <w:r w:rsidRPr="004723AB">
              <w:rPr>
                <w:lang w:val="en-US"/>
              </w:rPr>
              <w:t xml:space="preserve"> Fabian </w:t>
            </w:r>
            <w:proofErr w:type="spellStart"/>
            <w:r w:rsidRPr="004723AB">
              <w:rPr>
                <w:lang w:val="en-US"/>
              </w:rPr>
              <w:t>Caspers</w:t>
            </w:r>
            <w:proofErr w:type="spellEnd"/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Тел</w:t>
            </w:r>
            <w:r w:rsidRPr="004723AB">
              <w:rPr>
                <w:rFonts w:eastAsia="SimSun"/>
                <w:color w:val="000000"/>
                <w:lang w:val="en-US"/>
              </w:rPr>
              <w:t xml:space="preserve">.: </w:t>
            </w:r>
            <w:r w:rsidRPr="004723AB">
              <w:rPr>
                <w:rFonts w:eastAsia="SimSun"/>
                <w:color w:val="000000"/>
                <w:lang w:val="en-US"/>
              </w:rPr>
              <w:tab/>
            </w:r>
            <w:r w:rsidRPr="004723AB">
              <w:rPr>
                <w:rFonts w:cs="Calibri"/>
                <w:lang w:val="en-US"/>
              </w:rPr>
              <w:t>+49 4531 162920</w:t>
            </w:r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Факс</w:t>
            </w:r>
            <w:r w:rsidRPr="004723AB">
              <w:rPr>
                <w:rFonts w:eastAsia="SimSun"/>
                <w:color w:val="000000"/>
                <w:lang w:val="en-US"/>
              </w:rPr>
              <w:t xml:space="preserve">: </w:t>
            </w:r>
            <w:r w:rsidRPr="004723AB">
              <w:rPr>
                <w:rFonts w:eastAsia="SimSun"/>
                <w:color w:val="000000"/>
                <w:lang w:val="en-US"/>
              </w:rPr>
              <w:tab/>
            </w:r>
            <w:r w:rsidRPr="004723AB">
              <w:rPr>
                <w:rFonts w:cs="Calibri"/>
                <w:lang w:val="en-US"/>
              </w:rPr>
              <w:t>+49 4531 16277920</w:t>
            </w:r>
          </w:p>
          <w:p w:rsidR="002444C5" w:rsidRPr="00D92F93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Эл. </w:t>
            </w:r>
            <w:proofErr w:type="gramStart"/>
            <w:r w:rsidRPr="00D92F93">
              <w:rPr>
                <w:rFonts w:eastAsia="SimSun"/>
                <w:color w:val="000000"/>
                <w:lang w:val="ru-RU"/>
              </w:rPr>
              <w:t>почта: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proofErr w:type="gramEnd"/>
            <w:r w:rsidR="002444C5">
              <w:rPr>
                <w:rFonts w:cs="Calibri"/>
                <w:lang w:val="ru-RU"/>
              </w:rPr>
              <w:fldChar w:fldCharType="begin"/>
            </w:r>
            <w:r w:rsidR="002444C5">
              <w:rPr>
                <w:rFonts w:cs="Calibri"/>
                <w:lang w:val="ru-RU"/>
              </w:rPr>
              <w:instrText xml:space="preserve"> HYPERLINK "mailto:</w:instrText>
            </w:r>
            <w:r w:rsidR="002444C5" w:rsidRPr="00D92F93">
              <w:rPr>
                <w:rFonts w:cs="Calibri"/>
                <w:lang w:val="ru-RU"/>
              </w:rPr>
              <w:instrText>fcaspers@cs-breitband.de</w:instrText>
            </w:r>
            <w:r w:rsidR="002444C5">
              <w:rPr>
                <w:rFonts w:cs="Calibri"/>
                <w:lang w:val="ru-RU"/>
              </w:rPr>
              <w:instrText xml:space="preserve">" </w:instrText>
            </w:r>
            <w:r w:rsidR="002444C5">
              <w:rPr>
                <w:rFonts w:cs="Calibri"/>
                <w:lang w:val="ru-RU"/>
              </w:rPr>
              <w:fldChar w:fldCharType="separate"/>
            </w:r>
            <w:r w:rsidR="002444C5" w:rsidRPr="003C07FE">
              <w:rPr>
                <w:rStyle w:val="Hyperlink"/>
                <w:rFonts w:cs="Calibri"/>
                <w:lang w:val="ru-RU"/>
              </w:rPr>
              <w:t>fcaspers@cs-breitband.de</w:t>
            </w:r>
            <w:r w:rsidR="002444C5">
              <w:rPr>
                <w:rFonts w:cs="Calibri"/>
                <w:lang w:val="ru-RU"/>
              </w:rPr>
              <w:fldChar w:fldCharType="end"/>
            </w:r>
          </w:p>
        </w:tc>
      </w:tr>
    </w:tbl>
    <w:p w:rsidR="007A1183" w:rsidRPr="00D92F93" w:rsidRDefault="007A1183" w:rsidP="002444C5">
      <w:pPr>
        <w:tabs>
          <w:tab w:val="clear" w:pos="5954"/>
          <w:tab w:val="left" w:pos="6521"/>
        </w:tabs>
        <w:spacing w:before="0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7A1183" w:rsidRPr="009F03E2" w:rsidTr="007A1183">
        <w:trPr>
          <w:trHeight w:val="1014"/>
        </w:trPr>
        <w:tc>
          <w:tcPr>
            <w:tcW w:w="4111" w:type="dxa"/>
          </w:tcPr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r w:rsidRPr="00D92F93">
              <w:rPr>
                <w:lang w:val="ru-RU"/>
              </w:rPr>
              <w:t xml:space="preserve">NYNEX </w:t>
            </w:r>
            <w:proofErr w:type="spellStart"/>
            <w:r w:rsidRPr="00D92F93">
              <w:rPr>
                <w:lang w:val="ru-RU"/>
              </w:rPr>
              <w:t>satellite</w:t>
            </w:r>
            <w:proofErr w:type="spellEnd"/>
            <w:r w:rsidRPr="00D92F93">
              <w:rPr>
                <w:lang w:val="ru-RU"/>
              </w:rPr>
              <w:t xml:space="preserve"> OHG</w:t>
            </w:r>
          </w:p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Robert-Bosch-Strasse</w:t>
            </w:r>
            <w:proofErr w:type="spellEnd"/>
            <w:r w:rsidRPr="00D92F93">
              <w:rPr>
                <w:lang w:val="ru-RU"/>
              </w:rPr>
              <w:t xml:space="preserve"> 20</w:t>
            </w:r>
          </w:p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r w:rsidRPr="00D92F93">
              <w:rPr>
                <w:lang w:val="ru-RU"/>
              </w:rPr>
              <w:t>64293 DARMSTADT</w:t>
            </w:r>
          </w:p>
        </w:tc>
        <w:tc>
          <w:tcPr>
            <w:tcW w:w="1276" w:type="dxa"/>
          </w:tcPr>
          <w:p w:rsidR="007A1183" w:rsidRPr="00D92F93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lang w:val="ru-RU"/>
              </w:rPr>
            </w:pPr>
            <w:r w:rsidRPr="00D92F93">
              <w:rPr>
                <w:rFonts w:eastAsia="SimSun"/>
                <w:b/>
                <w:bCs/>
                <w:color w:val="000000"/>
                <w:lang w:val="ru-RU"/>
              </w:rPr>
              <w:t>NYNEX</w:t>
            </w:r>
          </w:p>
        </w:tc>
        <w:tc>
          <w:tcPr>
            <w:tcW w:w="3969" w:type="dxa"/>
          </w:tcPr>
          <w:p w:rsidR="007A1183" w:rsidRPr="00D92F93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Тел.: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r w:rsidRPr="00D92F93">
              <w:rPr>
                <w:rFonts w:cs="Calibri"/>
                <w:lang w:val="ru-RU"/>
              </w:rPr>
              <w:t>+49 6151 500 74 090</w:t>
            </w:r>
          </w:p>
          <w:p w:rsidR="002444C5" w:rsidRPr="00D92F93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Эл. почта: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hyperlink r:id="rId34" w:history="1">
              <w:r w:rsidR="002444C5" w:rsidRPr="003C07FE">
                <w:rPr>
                  <w:rStyle w:val="Hyperlink"/>
                  <w:rFonts w:cs="Calibri"/>
                  <w:lang w:val="ru-RU"/>
                </w:rPr>
                <w:t>noc@nynex.de</w:t>
              </w:r>
            </w:hyperlink>
          </w:p>
        </w:tc>
      </w:tr>
    </w:tbl>
    <w:p w:rsidR="007A1183" w:rsidRPr="00D92F93" w:rsidRDefault="007A1183" w:rsidP="002444C5">
      <w:pPr>
        <w:tabs>
          <w:tab w:val="clear" w:pos="5954"/>
          <w:tab w:val="left" w:pos="6521"/>
        </w:tabs>
        <w:spacing w:before="0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7A1183" w:rsidRPr="009F03E2" w:rsidTr="007A1183">
        <w:trPr>
          <w:trHeight w:val="1014"/>
        </w:trPr>
        <w:tc>
          <w:tcPr>
            <w:tcW w:w="4111" w:type="dxa"/>
          </w:tcPr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Office</w:t>
            </w:r>
            <w:proofErr w:type="spellEnd"/>
            <w:r w:rsidRPr="00D92F93">
              <w:rPr>
                <w:lang w:val="ru-RU"/>
              </w:rPr>
              <w:t xml:space="preserve">-ED </w:t>
            </w:r>
            <w:proofErr w:type="spellStart"/>
            <w:r w:rsidRPr="00D92F93">
              <w:rPr>
                <w:lang w:val="ru-RU"/>
              </w:rPr>
              <w:t>Computer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GmbH</w:t>
            </w:r>
            <w:proofErr w:type="spellEnd"/>
          </w:p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Dessauer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Strasse</w:t>
            </w:r>
            <w:proofErr w:type="spellEnd"/>
            <w:r w:rsidRPr="00D92F93">
              <w:rPr>
                <w:lang w:val="ru-RU"/>
              </w:rPr>
              <w:t xml:space="preserve"> 60</w:t>
            </w:r>
          </w:p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r w:rsidRPr="00D92F93">
              <w:rPr>
                <w:lang w:val="ru-RU"/>
              </w:rPr>
              <w:t>45472 MUELHEIM / RUHR</w:t>
            </w:r>
          </w:p>
        </w:tc>
        <w:tc>
          <w:tcPr>
            <w:tcW w:w="1276" w:type="dxa"/>
          </w:tcPr>
          <w:p w:rsidR="007A1183" w:rsidRPr="00D92F93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lang w:val="ru-RU"/>
              </w:rPr>
            </w:pPr>
            <w:r w:rsidRPr="00D92F93">
              <w:rPr>
                <w:rFonts w:eastAsia="SimSun"/>
                <w:b/>
                <w:bCs/>
                <w:color w:val="000000"/>
                <w:lang w:val="ru-RU"/>
              </w:rPr>
              <w:t>OFFICE</w:t>
            </w:r>
          </w:p>
        </w:tc>
        <w:tc>
          <w:tcPr>
            <w:tcW w:w="3969" w:type="dxa"/>
          </w:tcPr>
          <w:p w:rsidR="007A1183" w:rsidRPr="00D92F93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Dr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Martin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Fritz</w:t>
            </w:r>
            <w:proofErr w:type="spellEnd"/>
          </w:p>
          <w:p w:rsidR="007A1183" w:rsidRPr="00D92F93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Тел.: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r w:rsidRPr="00D92F93">
              <w:rPr>
                <w:rFonts w:cs="Calibri"/>
                <w:lang w:val="ru-RU"/>
              </w:rPr>
              <w:t>+49 208 375760</w:t>
            </w:r>
          </w:p>
          <w:p w:rsidR="007A1183" w:rsidRPr="00D92F93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Факс: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r w:rsidRPr="00D92F93">
              <w:rPr>
                <w:rFonts w:cs="Calibri"/>
                <w:lang w:val="ru-RU"/>
              </w:rPr>
              <w:t>+49 208 3757627</w:t>
            </w:r>
          </w:p>
          <w:p w:rsidR="002444C5" w:rsidRPr="00D92F93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Эл. почта: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hyperlink r:id="rId35" w:history="1">
              <w:r w:rsidR="002444C5" w:rsidRPr="003C07FE">
                <w:rPr>
                  <w:rStyle w:val="Hyperlink"/>
                  <w:rFonts w:cs="Calibri"/>
                  <w:lang w:val="ru-RU"/>
                </w:rPr>
                <w:t>fritz@office-ed.de</w:t>
              </w:r>
            </w:hyperlink>
          </w:p>
        </w:tc>
      </w:tr>
    </w:tbl>
    <w:p w:rsidR="007A1183" w:rsidRPr="00D92F93" w:rsidRDefault="007A1183" w:rsidP="002444C5">
      <w:pPr>
        <w:tabs>
          <w:tab w:val="clear" w:pos="5954"/>
          <w:tab w:val="left" w:pos="6521"/>
        </w:tabs>
        <w:spacing w:before="0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7A1183" w:rsidRPr="009F03E2" w:rsidTr="007A1183">
        <w:trPr>
          <w:trHeight w:val="1014"/>
        </w:trPr>
        <w:tc>
          <w:tcPr>
            <w:tcW w:w="4111" w:type="dxa"/>
          </w:tcPr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Stadtwerke</w:t>
            </w:r>
            <w:proofErr w:type="spellEnd"/>
            <w:r w:rsidRPr="004723AB">
              <w:rPr>
                <w:lang w:val="en-US"/>
              </w:rPr>
              <w:t xml:space="preserve"> </w:t>
            </w:r>
            <w:proofErr w:type="spellStart"/>
            <w:r w:rsidRPr="004723AB">
              <w:rPr>
                <w:lang w:val="en-US"/>
              </w:rPr>
              <w:t>Merseburg</w:t>
            </w:r>
            <w:proofErr w:type="spellEnd"/>
            <w:r w:rsidRPr="004723AB">
              <w:rPr>
                <w:lang w:val="en-US"/>
              </w:rPr>
              <w:t xml:space="preserve"> GmbH</w:t>
            </w:r>
          </w:p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r w:rsidRPr="004723AB">
              <w:rPr>
                <w:lang w:val="en-US"/>
              </w:rPr>
              <w:t xml:space="preserve">Grosse </w:t>
            </w:r>
            <w:proofErr w:type="spellStart"/>
            <w:r w:rsidRPr="004723AB">
              <w:rPr>
                <w:lang w:val="en-US"/>
              </w:rPr>
              <w:t>Ritterstrasse</w:t>
            </w:r>
            <w:proofErr w:type="spellEnd"/>
            <w:r w:rsidRPr="004723AB">
              <w:rPr>
                <w:lang w:val="en-US"/>
              </w:rPr>
              <w:t xml:space="preserve"> 9</w:t>
            </w:r>
          </w:p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r w:rsidRPr="00D92F93">
              <w:rPr>
                <w:lang w:val="ru-RU"/>
              </w:rPr>
              <w:t>06217 MERSEBURG</w:t>
            </w:r>
          </w:p>
        </w:tc>
        <w:tc>
          <w:tcPr>
            <w:tcW w:w="1276" w:type="dxa"/>
          </w:tcPr>
          <w:p w:rsidR="007A1183" w:rsidRPr="00D92F93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lang w:val="ru-RU"/>
              </w:rPr>
            </w:pPr>
            <w:r w:rsidRPr="00D92F93">
              <w:rPr>
                <w:rFonts w:eastAsia="SimSun"/>
                <w:b/>
                <w:bCs/>
                <w:color w:val="000000"/>
                <w:lang w:val="ru-RU"/>
              </w:rPr>
              <w:t>SWMER</w:t>
            </w:r>
          </w:p>
        </w:tc>
        <w:tc>
          <w:tcPr>
            <w:tcW w:w="3969" w:type="dxa"/>
          </w:tcPr>
          <w:p w:rsidR="007A1183" w:rsidRPr="004723AB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Mrs</w:t>
            </w:r>
            <w:proofErr w:type="spellEnd"/>
            <w:r w:rsidRPr="004723AB">
              <w:rPr>
                <w:lang w:val="en-US"/>
              </w:rPr>
              <w:t xml:space="preserve"> Anja </w:t>
            </w:r>
            <w:proofErr w:type="spellStart"/>
            <w:r w:rsidRPr="004723AB">
              <w:rPr>
                <w:lang w:val="en-US"/>
              </w:rPr>
              <w:t>Bente</w:t>
            </w:r>
            <w:proofErr w:type="spellEnd"/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Тел</w:t>
            </w:r>
            <w:r w:rsidRPr="004723AB">
              <w:rPr>
                <w:rFonts w:eastAsia="SimSun"/>
                <w:color w:val="000000"/>
                <w:lang w:val="en-US"/>
              </w:rPr>
              <w:t xml:space="preserve">.: </w:t>
            </w:r>
            <w:r w:rsidRPr="004723AB">
              <w:rPr>
                <w:rFonts w:eastAsia="SimSun"/>
                <w:color w:val="000000"/>
                <w:lang w:val="en-US"/>
              </w:rPr>
              <w:tab/>
            </w:r>
            <w:r w:rsidRPr="004723AB">
              <w:rPr>
                <w:rFonts w:cs="Calibri"/>
                <w:lang w:val="en-US"/>
              </w:rPr>
              <w:t>+49 3461 454 236</w:t>
            </w:r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Факс</w:t>
            </w:r>
            <w:r w:rsidRPr="004723AB">
              <w:rPr>
                <w:rFonts w:eastAsia="SimSun"/>
                <w:color w:val="000000"/>
                <w:lang w:val="en-US"/>
              </w:rPr>
              <w:t xml:space="preserve">: </w:t>
            </w:r>
            <w:r w:rsidRPr="004723AB">
              <w:rPr>
                <w:rFonts w:eastAsia="SimSun"/>
                <w:color w:val="000000"/>
                <w:lang w:val="en-US"/>
              </w:rPr>
              <w:tab/>
              <w:t>+</w:t>
            </w:r>
            <w:r w:rsidRPr="004723AB">
              <w:rPr>
                <w:rFonts w:cs="Calibri"/>
                <w:lang w:val="en-US"/>
              </w:rPr>
              <w:t>49 3461 454 170</w:t>
            </w:r>
          </w:p>
          <w:p w:rsidR="002444C5" w:rsidRPr="00D92F93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Эл. почта: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hyperlink r:id="rId36" w:history="1">
              <w:r w:rsidR="002444C5" w:rsidRPr="003C07FE">
                <w:rPr>
                  <w:rStyle w:val="Hyperlink"/>
                  <w:rFonts w:cs="Calibri"/>
                  <w:lang w:val="ru-RU"/>
                </w:rPr>
                <w:t>a.bente@sw-merseburg.de</w:t>
              </w:r>
            </w:hyperlink>
          </w:p>
        </w:tc>
      </w:tr>
    </w:tbl>
    <w:p w:rsidR="007A1183" w:rsidRPr="00D92F93" w:rsidRDefault="007A1183" w:rsidP="002444C5">
      <w:pPr>
        <w:tabs>
          <w:tab w:val="clear" w:pos="5954"/>
          <w:tab w:val="left" w:pos="6521"/>
        </w:tabs>
        <w:spacing w:before="0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7A1183" w:rsidRPr="009F03E2" w:rsidTr="007A1183">
        <w:trPr>
          <w:trHeight w:val="1014"/>
        </w:trPr>
        <w:tc>
          <w:tcPr>
            <w:tcW w:w="4111" w:type="dxa"/>
          </w:tcPr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weissblau-breitband</w:t>
            </w:r>
            <w:proofErr w:type="spellEnd"/>
            <w:r w:rsidRPr="004723AB">
              <w:rPr>
                <w:lang w:val="en-US"/>
              </w:rPr>
              <w:t xml:space="preserve"> UG (</w:t>
            </w:r>
            <w:proofErr w:type="spellStart"/>
            <w:r w:rsidRPr="004723AB">
              <w:rPr>
                <w:lang w:val="en-US"/>
              </w:rPr>
              <w:t>haftungsbeschraenkt</w:t>
            </w:r>
            <w:proofErr w:type="spellEnd"/>
            <w:r w:rsidRPr="004723AB">
              <w:rPr>
                <w:lang w:val="en-US"/>
              </w:rPr>
              <w:t>)</w:t>
            </w:r>
          </w:p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Heraklithstrasse</w:t>
            </w:r>
            <w:proofErr w:type="spellEnd"/>
            <w:r w:rsidRPr="004723AB">
              <w:rPr>
                <w:lang w:val="en-US"/>
              </w:rPr>
              <w:t xml:space="preserve"> 1a</w:t>
            </w:r>
          </w:p>
          <w:p w:rsidR="007A1183" w:rsidRPr="00D92F93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ru-RU"/>
              </w:rPr>
            </w:pPr>
            <w:r w:rsidRPr="00D92F93">
              <w:rPr>
                <w:lang w:val="ru-RU"/>
              </w:rPr>
              <w:t>84359 SIMBACH</w:t>
            </w:r>
          </w:p>
        </w:tc>
        <w:tc>
          <w:tcPr>
            <w:tcW w:w="1276" w:type="dxa"/>
          </w:tcPr>
          <w:p w:rsidR="007A1183" w:rsidRPr="00D92F93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lang w:val="ru-RU"/>
              </w:rPr>
            </w:pPr>
            <w:r w:rsidRPr="00D92F93">
              <w:rPr>
                <w:rFonts w:eastAsia="SimSun"/>
                <w:b/>
                <w:bCs/>
                <w:color w:val="000000"/>
                <w:lang w:val="ru-RU"/>
              </w:rPr>
              <w:t>WBBAND</w:t>
            </w:r>
          </w:p>
        </w:tc>
        <w:tc>
          <w:tcPr>
            <w:tcW w:w="3969" w:type="dxa"/>
          </w:tcPr>
          <w:p w:rsidR="007A1183" w:rsidRPr="004723AB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Mr</w:t>
            </w:r>
            <w:proofErr w:type="spellEnd"/>
            <w:r w:rsidRPr="004723AB">
              <w:rPr>
                <w:lang w:val="en-US"/>
              </w:rPr>
              <w:t xml:space="preserve"> Wolfgang </w:t>
            </w:r>
            <w:proofErr w:type="spellStart"/>
            <w:r w:rsidRPr="004723AB">
              <w:rPr>
                <w:lang w:val="en-US"/>
              </w:rPr>
              <w:t>Schlichtner</w:t>
            </w:r>
            <w:proofErr w:type="spellEnd"/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Тел</w:t>
            </w:r>
            <w:r w:rsidRPr="004723AB">
              <w:rPr>
                <w:rFonts w:eastAsia="SimSun"/>
                <w:color w:val="000000"/>
                <w:lang w:val="en-US"/>
              </w:rPr>
              <w:t xml:space="preserve">.: </w:t>
            </w:r>
            <w:r w:rsidRPr="004723AB">
              <w:rPr>
                <w:rFonts w:eastAsia="SimSun"/>
                <w:color w:val="000000"/>
                <w:lang w:val="en-US"/>
              </w:rPr>
              <w:tab/>
            </w:r>
            <w:r w:rsidRPr="004723AB">
              <w:rPr>
                <w:rFonts w:cs="Calibri"/>
                <w:lang w:val="en-US"/>
              </w:rPr>
              <w:t>+49 8571 983430</w:t>
            </w:r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Факс</w:t>
            </w:r>
            <w:r w:rsidRPr="004723AB">
              <w:rPr>
                <w:rFonts w:eastAsia="SimSun"/>
                <w:color w:val="000000"/>
                <w:lang w:val="en-US"/>
              </w:rPr>
              <w:t>:</w:t>
            </w:r>
            <w:r w:rsidRPr="004723AB">
              <w:rPr>
                <w:rFonts w:cs="Calibri"/>
                <w:lang w:val="en-US"/>
              </w:rPr>
              <w:t xml:space="preserve"> </w:t>
            </w:r>
            <w:r w:rsidRPr="004723AB">
              <w:rPr>
                <w:rFonts w:cs="Calibri"/>
                <w:lang w:val="en-US"/>
              </w:rPr>
              <w:tab/>
              <w:t>+49 8571 9834317</w:t>
            </w:r>
          </w:p>
          <w:p w:rsidR="002444C5" w:rsidRPr="00D92F93" w:rsidRDefault="007A1183" w:rsidP="002444C5">
            <w:pPr>
              <w:widowControl w:val="0"/>
              <w:tabs>
                <w:tab w:val="clear" w:pos="567"/>
                <w:tab w:val="clear" w:pos="1276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Эл. почта: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hyperlink r:id="rId37" w:history="1">
              <w:r w:rsidR="002444C5" w:rsidRPr="003C07FE">
                <w:rPr>
                  <w:rStyle w:val="Hyperlink"/>
                  <w:rFonts w:eastAsia="SimSun"/>
                  <w:lang w:val="ru-RU"/>
                </w:rPr>
                <w:t>office@weissblau-breitband.de</w:t>
              </w:r>
            </w:hyperlink>
          </w:p>
        </w:tc>
      </w:tr>
    </w:tbl>
    <w:p w:rsidR="007A1183" w:rsidRPr="00D92F93" w:rsidRDefault="007A1183" w:rsidP="002444C5">
      <w:pPr>
        <w:tabs>
          <w:tab w:val="clear" w:pos="5954"/>
          <w:tab w:val="left" w:pos="6521"/>
        </w:tabs>
        <w:spacing w:before="0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7A1183" w:rsidRPr="009F03E2" w:rsidTr="007A1183">
        <w:trPr>
          <w:trHeight w:val="1014"/>
        </w:trPr>
        <w:tc>
          <w:tcPr>
            <w:tcW w:w="4111" w:type="dxa"/>
          </w:tcPr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jc w:val="left"/>
              <w:rPr>
                <w:lang w:val="en-US"/>
              </w:rPr>
            </w:pPr>
            <w:r w:rsidRPr="004723AB">
              <w:rPr>
                <w:lang w:val="en-US"/>
              </w:rPr>
              <w:t xml:space="preserve">Wolf </w:t>
            </w:r>
            <w:proofErr w:type="spellStart"/>
            <w:r w:rsidRPr="004723AB">
              <w:rPr>
                <w:lang w:val="en-US"/>
              </w:rPr>
              <w:t>Lindenthal</w:t>
            </w:r>
            <w:proofErr w:type="spellEnd"/>
            <w:r w:rsidRPr="004723AB">
              <w:rPr>
                <w:lang w:val="en-US"/>
              </w:rPr>
              <w:t xml:space="preserve"> </w:t>
            </w:r>
            <w:r w:rsidRPr="004723AB">
              <w:rPr>
                <w:lang w:val="en-US"/>
              </w:rPr>
              <w:br/>
            </w:r>
            <w:proofErr w:type="spellStart"/>
            <w:r w:rsidRPr="004723AB">
              <w:rPr>
                <w:lang w:val="en-US"/>
              </w:rPr>
              <w:t>SPIEKEROOGkom</w:t>
            </w:r>
            <w:proofErr w:type="spellEnd"/>
          </w:p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Westerloog</w:t>
            </w:r>
            <w:proofErr w:type="spellEnd"/>
            <w:r w:rsidRPr="004723AB">
              <w:rPr>
                <w:lang w:val="en-US"/>
              </w:rPr>
              <w:t xml:space="preserve"> 20 b</w:t>
            </w:r>
          </w:p>
          <w:p w:rsidR="007A1183" w:rsidRPr="004723AB" w:rsidRDefault="007A1183" w:rsidP="002444C5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0"/>
              <w:rPr>
                <w:lang w:val="en-US"/>
              </w:rPr>
            </w:pPr>
            <w:r w:rsidRPr="004723AB">
              <w:rPr>
                <w:lang w:val="en-US"/>
              </w:rPr>
              <w:t>26474 SPIEKEROOG</w:t>
            </w:r>
          </w:p>
        </w:tc>
        <w:tc>
          <w:tcPr>
            <w:tcW w:w="1276" w:type="dxa"/>
          </w:tcPr>
          <w:p w:rsidR="007A1183" w:rsidRPr="00D92F93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jc w:val="center"/>
              <w:rPr>
                <w:rFonts w:eastAsia="SimSun"/>
                <w:b/>
                <w:bCs/>
                <w:color w:val="000000"/>
                <w:lang w:val="ru-RU"/>
              </w:rPr>
            </w:pPr>
            <w:r w:rsidRPr="00D92F93">
              <w:rPr>
                <w:rFonts w:eastAsia="SimSun"/>
                <w:b/>
                <w:bCs/>
                <w:color w:val="000000"/>
                <w:lang w:val="ru-RU"/>
              </w:rPr>
              <w:t>SPIKOM</w:t>
            </w:r>
          </w:p>
        </w:tc>
        <w:tc>
          <w:tcPr>
            <w:tcW w:w="3969" w:type="dxa"/>
          </w:tcPr>
          <w:p w:rsidR="007A1183" w:rsidRPr="004723AB" w:rsidRDefault="007A1183" w:rsidP="002444C5">
            <w:pPr>
              <w:widowControl w:val="0"/>
              <w:tabs>
                <w:tab w:val="clear" w:pos="5954"/>
                <w:tab w:val="left" w:pos="6521"/>
              </w:tabs>
              <w:spacing w:before="0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Mr</w:t>
            </w:r>
            <w:proofErr w:type="spellEnd"/>
            <w:r w:rsidRPr="004723AB">
              <w:rPr>
                <w:lang w:val="en-US"/>
              </w:rPr>
              <w:t xml:space="preserve"> Wolf </w:t>
            </w:r>
            <w:proofErr w:type="spellStart"/>
            <w:r w:rsidRPr="004723AB">
              <w:rPr>
                <w:lang w:val="en-US"/>
              </w:rPr>
              <w:t>Lindenthal</w:t>
            </w:r>
            <w:proofErr w:type="spellEnd"/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Тел</w:t>
            </w:r>
            <w:r w:rsidRPr="004723AB">
              <w:rPr>
                <w:rFonts w:eastAsia="SimSun"/>
                <w:color w:val="000000"/>
                <w:lang w:val="en-US"/>
              </w:rPr>
              <w:t xml:space="preserve">.: </w:t>
            </w:r>
            <w:r w:rsidRPr="004723AB">
              <w:rPr>
                <w:rFonts w:eastAsia="SimSun"/>
                <w:color w:val="000000"/>
                <w:lang w:val="en-US"/>
              </w:rPr>
              <w:tab/>
            </w:r>
            <w:r w:rsidRPr="004723AB">
              <w:rPr>
                <w:rFonts w:cs="Calibri"/>
                <w:lang w:val="en-US"/>
              </w:rPr>
              <w:t>+49 4976 267969</w:t>
            </w:r>
          </w:p>
          <w:p w:rsidR="007A1183" w:rsidRPr="004723AB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en-US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>Факс</w:t>
            </w:r>
            <w:r w:rsidRPr="004723AB">
              <w:rPr>
                <w:rFonts w:eastAsia="SimSun"/>
                <w:color w:val="000000"/>
                <w:lang w:val="en-US"/>
              </w:rPr>
              <w:t xml:space="preserve">: </w:t>
            </w:r>
            <w:r w:rsidRPr="004723AB">
              <w:rPr>
                <w:rFonts w:eastAsia="SimSun"/>
                <w:color w:val="000000"/>
                <w:lang w:val="en-US"/>
              </w:rPr>
              <w:tab/>
            </w:r>
            <w:r w:rsidRPr="004723AB">
              <w:rPr>
                <w:rFonts w:cs="Calibri"/>
                <w:lang w:val="en-US"/>
              </w:rPr>
              <w:t>+49 4976 706749</w:t>
            </w:r>
          </w:p>
          <w:p w:rsidR="002444C5" w:rsidRPr="00D92F93" w:rsidRDefault="007A1183" w:rsidP="002444C5">
            <w:pPr>
              <w:widowControl w:val="0"/>
              <w:tabs>
                <w:tab w:val="clear" w:pos="567"/>
                <w:tab w:val="clear" w:pos="5954"/>
                <w:tab w:val="left" w:pos="1026"/>
                <w:tab w:val="left" w:pos="6521"/>
              </w:tabs>
              <w:spacing w:before="0"/>
              <w:rPr>
                <w:rFonts w:eastAsia="SimSun"/>
                <w:color w:val="000000"/>
                <w:lang w:val="ru-RU"/>
              </w:rPr>
            </w:pPr>
            <w:r w:rsidRPr="00D92F93">
              <w:rPr>
                <w:rFonts w:eastAsia="SimSun"/>
                <w:color w:val="000000"/>
                <w:lang w:val="ru-RU"/>
              </w:rPr>
              <w:t xml:space="preserve">Эл. почта: </w:t>
            </w:r>
            <w:r w:rsidRPr="00D92F93">
              <w:rPr>
                <w:rFonts w:eastAsia="SimSun"/>
                <w:color w:val="000000"/>
                <w:lang w:val="ru-RU"/>
              </w:rPr>
              <w:tab/>
            </w:r>
            <w:hyperlink r:id="rId38" w:history="1">
              <w:r w:rsidR="002444C5" w:rsidRPr="003C07FE">
                <w:rPr>
                  <w:rStyle w:val="Hyperlink"/>
                  <w:rFonts w:eastAsia="SimSun"/>
                  <w:lang w:val="ru-RU"/>
                </w:rPr>
                <w:t>buero@spiekeroogkom.de</w:t>
              </w:r>
            </w:hyperlink>
          </w:p>
        </w:tc>
      </w:tr>
    </w:tbl>
    <w:p w:rsidR="005B38F8" w:rsidRPr="00B42CA9" w:rsidRDefault="00325694" w:rsidP="005F6FA3">
      <w:pPr>
        <w:pStyle w:val="Heading20"/>
        <w:keepLines/>
        <w:spacing w:before="840"/>
        <w:rPr>
          <w:sz w:val="24"/>
          <w:szCs w:val="24"/>
          <w:lang w:val="ru-RU"/>
        </w:rPr>
      </w:pPr>
      <w:r w:rsidRPr="00B42CA9">
        <w:rPr>
          <w:sz w:val="24"/>
          <w:szCs w:val="24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B42CA9">
        <w:rPr>
          <w:sz w:val="24"/>
          <w:szCs w:val="24"/>
          <w:lang w:val="ru-RU"/>
        </w:rPr>
        <w:t>)</w:t>
      </w:r>
      <w:r w:rsidRPr="00B42CA9">
        <w:rPr>
          <w:sz w:val="24"/>
          <w:szCs w:val="24"/>
          <w:lang w:val="ru-RU"/>
        </w:rPr>
        <w:br/>
        <w:t>(</w:t>
      </w:r>
      <w:proofErr w:type="gramEnd"/>
      <w:r w:rsidRPr="00B42CA9">
        <w:rPr>
          <w:sz w:val="24"/>
          <w:szCs w:val="24"/>
          <w:lang w:val="ru-RU"/>
        </w:rPr>
        <w:t>согласно Рекомендации МСЭ</w:t>
      </w:r>
      <w:r w:rsidR="005F6FA3" w:rsidRPr="00417464">
        <w:rPr>
          <w:sz w:val="24"/>
          <w:szCs w:val="24"/>
          <w:lang w:val="ru-RU"/>
        </w:rPr>
        <w:t>-</w:t>
      </w:r>
      <w:r w:rsidRPr="00B42CA9">
        <w:rPr>
          <w:sz w:val="24"/>
          <w:szCs w:val="24"/>
          <w:lang w:val="ru-RU"/>
        </w:rPr>
        <w:t>Т Q.708 (03/1999))</w:t>
      </w:r>
      <w:r w:rsidRPr="00B42CA9">
        <w:rPr>
          <w:sz w:val="24"/>
          <w:szCs w:val="24"/>
          <w:lang w:val="ru-RU"/>
        </w:rPr>
        <w:br/>
        <w:t>(по состоянию на 1 октября 2016 г.)</w:t>
      </w:r>
    </w:p>
    <w:p w:rsidR="00325694" w:rsidRPr="00D92F93" w:rsidRDefault="00325694" w:rsidP="00C835F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D92F93">
        <w:rPr>
          <w:lang w:val="ru-RU"/>
        </w:rPr>
        <w:t xml:space="preserve">(Приложение к Оперативному бюллетеню МСЭ № </w:t>
      </w:r>
      <w:r w:rsidRPr="00D92F93">
        <w:rPr>
          <w:bCs/>
          <w:lang w:val="ru-RU"/>
        </w:rPr>
        <w:t xml:space="preserve">1109 – </w:t>
      </w:r>
      <w:proofErr w:type="gramStart"/>
      <w:r w:rsidRPr="00D92F93">
        <w:rPr>
          <w:bCs/>
          <w:lang w:val="ru-RU"/>
        </w:rPr>
        <w:t>1.X.2016</w:t>
      </w:r>
      <w:r w:rsidRPr="00D92F93">
        <w:rPr>
          <w:lang w:val="ru-RU"/>
        </w:rPr>
        <w:t>)</w:t>
      </w:r>
      <w:r w:rsidRPr="00D92F93">
        <w:rPr>
          <w:lang w:val="ru-RU"/>
        </w:rPr>
        <w:br/>
        <w:t>(</w:t>
      </w:r>
      <w:proofErr w:type="gramEnd"/>
      <w:r w:rsidRPr="00D92F93">
        <w:rPr>
          <w:lang w:val="ru-RU"/>
        </w:rPr>
        <w:t xml:space="preserve">Поправка № </w:t>
      </w:r>
      <w:r w:rsidR="001F35DB" w:rsidRPr="00D92F93">
        <w:rPr>
          <w:bCs/>
          <w:lang w:val="ru-RU"/>
        </w:rPr>
        <w:t>1</w:t>
      </w:r>
      <w:r w:rsidR="00C835F9" w:rsidRPr="00D92F93">
        <w:rPr>
          <w:bCs/>
          <w:lang w:val="ru-RU"/>
        </w:rPr>
        <w:t>9</w:t>
      </w:r>
      <w:r w:rsidRPr="00D92F93">
        <w:rPr>
          <w:lang w:val="ru-RU"/>
        </w:rPr>
        <w:t>)</w:t>
      </w:r>
    </w:p>
    <w:tbl>
      <w:tblPr>
        <w:tblStyle w:val="TableGrid"/>
        <w:tblW w:w="893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8"/>
        <w:gridCol w:w="853"/>
        <w:gridCol w:w="56"/>
        <w:gridCol w:w="3268"/>
        <w:gridCol w:w="22"/>
        <w:gridCol w:w="3828"/>
      </w:tblGrid>
      <w:tr w:rsidR="00C835F9" w:rsidRPr="00D92F93" w:rsidTr="00417464">
        <w:trPr>
          <w:cantSplit/>
          <w:trHeight w:val="227"/>
          <w:tblHeader/>
        </w:trPr>
        <w:tc>
          <w:tcPr>
            <w:tcW w:w="1818" w:type="dxa"/>
            <w:gridSpan w:val="4"/>
          </w:tcPr>
          <w:p w:rsidR="00C835F9" w:rsidRPr="00D92F93" w:rsidRDefault="00C835F9" w:rsidP="00384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290" w:type="dxa"/>
            <w:gridSpan w:val="2"/>
            <w:vMerge w:val="restart"/>
            <w:shd w:val="clear" w:color="auto" w:fill="auto"/>
          </w:tcPr>
          <w:p w:rsidR="00C835F9" w:rsidRPr="00D92F93" w:rsidRDefault="00C835F9" w:rsidP="00384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C835F9" w:rsidRPr="00D92F93" w:rsidRDefault="00C835F9" w:rsidP="00384F6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D92F93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C835F9" w:rsidRPr="00D92F93" w:rsidTr="00417464">
        <w:trPr>
          <w:cantSplit/>
          <w:trHeight w:val="227"/>
          <w:tblHeader/>
        </w:trPr>
        <w:tc>
          <w:tcPr>
            <w:tcW w:w="909" w:type="dxa"/>
            <w:gridSpan w:val="2"/>
          </w:tcPr>
          <w:p w:rsidR="00C835F9" w:rsidRPr="00D92F93" w:rsidRDefault="00C835F9" w:rsidP="00B42CA9">
            <w:pPr>
              <w:pStyle w:val="Tablehead0"/>
              <w:spacing w:before="20" w:after="20"/>
              <w:jc w:val="left"/>
              <w:rPr>
                <w:lang w:val="ru-RU"/>
              </w:rPr>
            </w:pPr>
            <w:r w:rsidRPr="00D92F93">
              <w:rPr>
                <w:lang w:val="ru-RU"/>
              </w:rPr>
              <w:t>ISPC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C835F9" w:rsidRPr="00D92F93" w:rsidRDefault="00C835F9" w:rsidP="00B42CA9">
            <w:pPr>
              <w:pStyle w:val="Tablehead0"/>
              <w:spacing w:before="20" w:after="20"/>
              <w:jc w:val="left"/>
              <w:rPr>
                <w:lang w:val="ru-RU"/>
              </w:rPr>
            </w:pPr>
            <w:r w:rsidRPr="00D92F93">
              <w:rPr>
                <w:lang w:val="ru-RU"/>
              </w:rPr>
              <w:t>DEC</w:t>
            </w:r>
          </w:p>
        </w:tc>
        <w:tc>
          <w:tcPr>
            <w:tcW w:w="3290" w:type="dxa"/>
            <w:gridSpan w:val="2"/>
            <w:vMerge/>
            <w:shd w:val="clear" w:color="auto" w:fill="auto"/>
          </w:tcPr>
          <w:p w:rsidR="00C835F9" w:rsidRPr="00D92F93" w:rsidRDefault="00C835F9" w:rsidP="00B42CA9">
            <w:pPr>
              <w:pStyle w:val="Tablehead0"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C835F9" w:rsidRPr="00D92F93" w:rsidRDefault="00C835F9" w:rsidP="00B42CA9">
            <w:pPr>
              <w:pStyle w:val="Tablehead0"/>
              <w:spacing w:before="20" w:after="20"/>
              <w:jc w:val="left"/>
              <w:rPr>
                <w:lang w:val="ru-RU"/>
              </w:rPr>
            </w:pPr>
          </w:p>
        </w:tc>
      </w:tr>
      <w:tr w:rsidR="00C835F9" w:rsidRPr="00D92F93" w:rsidTr="00417464">
        <w:trPr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C835F9" w:rsidRPr="00D92F93" w:rsidRDefault="00C835F9" w:rsidP="00B42CA9">
            <w:pPr>
              <w:pStyle w:val="Normalaftertitle"/>
              <w:keepNext/>
              <w:spacing w:before="200"/>
              <w:rPr>
                <w:b/>
                <w:bCs/>
                <w:lang w:val="ru-RU"/>
              </w:rPr>
            </w:pPr>
            <w:r w:rsidRPr="00D92F93">
              <w:rPr>
                <w:b/>
                <w:bCs/>
                <w:lang w:val="ru-RU"/>
              </w:rPr>
              <w:t>Португалия     SUP</w:t>
            </w:r>
          </w:p>
        </w:tc>
      </w:tr>
      <w:tr w:rsidR="00C835F9" w:rsidRPr="009F03E2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2-223-6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5886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Lisboa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4723AB" w:rsidRDefault="00C835F9" w:rsidP="002444C5">
            <w:pPr>
              <w:pStyle w:val="StyleTabletextLeft"/>
              <w:rPr>
                <w:lang w:val="es-ES"/>
              </w:rPr>
            </w:pPr>
            <w:proofErr w:type="spellStart"/>
            <w:r w:rsidRPr="004723AB">
              <w:rPr>
                <w:lang w:val="es-ES"/>
              </w:rPr>
              <w:t>Telsocomm</w:t>
            </w:r>
            <w:proofErr w:type="spellEnd"/>
            <w:r w:rsidRPr="004723AB">
              <w:rPr>
                <w:lang w:val="es-ES"/>
              </w:rPr>
              <w:t xml:space="preserve"> </w:t>
            </w:r>
            <w:r w:rsidR="002444C5" w:rsidRPr="002444C5">
              <w:rPr>
                <w:lang w:val="es-ES"/>
              </w:rPr>
              <w:t>−</w:t>
            </w:r>
            <w:r w:rsidRPr="004723AB">
              <w:rPr>
                <w:lang w:val="es-ES"/>
              </w:rPr>
              <w:t xml:space="preserve"> </w:t>
            </w:r>
            <w:proofErr w:type="spellStart"/>
            <w:r w:rsidRPr="004723AB">
              <w:rPr>
                <w:lang w:val="es-ES"/>
              </w:rPr>
              <w:t>Telecomunicações</w:t>
            </w:r>
            <w:proofErr w:type="spellEnd"/>
            <w:r w:rsidRPr="004723AB">
              <w:rPr>
                <w:lang w:val="es-ES"/>
              </w:rPr>
              <w:t xml:space="preserve">, Marketing e Informática </w:t>
            </w:r>
            <w:proofErr w:type="spellStart"/>
            <w:r w:rsidRPr="004723AB">
              <w:rPr>
                <w:lang w:val="es-ES"/>
              </w:rPr>
              <w:t>Ltda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C835F9" w:rsidRPr="00D92F93" w:rsidRDefault="00C835F9" w:rsidP="00B42CA9">
            <w:pPr>
              <w:pStyle w:val="Normalaftertitle"/>
              <w:keepNext/>
              <w:spacing w:before="200"/>
              <w:rPr>
                <w:b/>
                <w:bCs/>
                <w:lang w:val="ru-RU"/>
              </w:rPr>
            </w:pPr>
            <w:r w:rsidRPr="00D92F93">
              <w:rPr>
                <w:b/>
                <w:bCs/>
                <w:lang w:val="ru-RU"/>
              </w:rPr>
              <w:t>Португалия     ADD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2-223-6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5886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ALF1FS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2444C5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Portugal</w:t>
            </w:r>
            <w:proofErr w:type="spellEnd"/>
            <w:r w:rsidRPr="00D92F93">
              <w:rPr>
                <w:lang w:val="ru-RU"/>
              </w:rPr>
              <w:t xml:space="preserve"> </w:t>
            </w:r>
            <w:r w:rsidR="002444C5">
              <w:rPr>
                <w:lang w:val="ru-RU"/>
              </w:rPr>
              <w:t>−</w:t>
            </w:r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Comunicações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Pessoais</w:t>
            </w:r>
            <w:proofErr w:type="spellEnd"/>
            <w:r w:rsidRPr="00D92F93">
              <w:rPr>
                <w:lang w:val="ru-RU"/>
              </w:rPr>
              <w:t>, S.A.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2-223-7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5887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BOA1FS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2444C5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Portugal</w:t>
            </w:r>
            <w:proofErr w:type="spellEnd"/>
            <w:r w:rsidRPr="00D92F93">
              <w:rPr>
                <w:lang w:val="ru-RU"/>
              </w:rPr>
              <w:t xml:space="preserve"> </w:t>
            </w:r>
            <w:r w:rsidR="002444C5">
              <w:rPr>
                <w:lang w:val="ru-RU"/>
              </w:rPr>
              <w:t>−</w:t>
            </w:r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Comunicações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Pessoais</w:t>
            </w:r>
            <w:proofErr w:type="spellEnd"/>
            <w:r w:rsidRPr="00D92F93">
              <w:rPr>
                <w:lang w:val="ru-RU"/>
              </w:rPr>
              <w:t>, S.A.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C835F9" w:rsidRPr="00D92F93" w:rsidRDefault="00C835F9" w:rsidP="00B42CA9">
            <w:pPr>
              <w:pStyle w:val="Normalaftertitle"/>
              <w:keepNext/>
              <w:spacing w:before="200"/>
              <w:rPr>
                <w:b/>
                <w:bCs/>
                <w:lang w:val="ru-RU"/>
              </w:rPr>
            </w:pPr>
            <w:r w:rsidRPr="00D92F93">
              <w:rPr>
                <w:b/>
                <w:bCs/>
                <w:lang w:val="ru-RU"/>
              </w:rPr>
              <w:t>Соединенное Королевство     SUP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2-068-0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4640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UK_SS01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Cable</w:t>
            </w:r>
            <w:proofErr w:type="spellEnd"/>
            <w:r w:rsidRPr="00D92F93">
              <w:rPr>
                <w:lang w:val="ru-RU"/>
              </w:rPr>
              <w:t xml:space="preserve"> &amp; </w:t>
            </w:r>
            <w:proofErr w:type="spellStart"/>
            <w:r w:rsidRPr="00D92F93">
              <w:rPr>
                <w:lang w:val="ru-RU"/>
              </w:rPr>
              <w:t>Wireless</w:t>
            </w:r>
            <w:proofErr w:type="spellEnd"/>
            <w:r w:rsidRPr="00D92F93">
              <w:rPr>
                <w:lang w:val="ru-RU"/>
              </w:rPr>
              <w:t xml:space="preserve"> UK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2-068-6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4646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Auckland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Land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Earth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Station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Stratos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2-075-0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4696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Xtec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2-153-4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5324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Stratos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Netherlands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Stratos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2-154-2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Webstar</w:t>
            </w:r>
            <w:proofErr w:type="spellEnd"/>
            <w:r w:rsidRPr="00D92F93">
              <w:rPr>
                <w:lang w:val="ru-RU"/>
              </w:rPr>
              <w:t xml:space="preserve"> Switch1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Webstar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2-155-2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5338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Euro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Star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Startec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2-155-7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5343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SMILE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Smile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2-161-1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5385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CIRPACK-1 </w:t>
            </w: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2-162-4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5396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LONDON EC2A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Dumerton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International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Inc</w:t>
            </w:r>
            <w:proofErr w:type="spellEnd"/>
            <w:r w:rsidRPr="00D92F93">
              <w:rPr>
                <w:lang w:val="ru-RU"/>
              </w:rPr>
              <w:t>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2-163-6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Poplar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PTGI </w:t>
            </w:r>
            <w:proofErr w:type="spellStart"/>
            <w:r w:rsidRPr="00D92F93">
              <w:rPr>
                <w:lang w:val="ru-RU"/>
              </w:rPr>
              <w:t>International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Carrier</w:t>
            </w:r>
            <w:proofErr w:type="spellEnd"/>
            <w:r w:rsidRPr="00D92F93">
              <w:rPr>
                <w:lang w:val="ru-RU"/>
              </w:rPr>
              <w:t xml:space="preserve"> Services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VOEX-UK-2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Network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Brokers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2-165-4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Eurostar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Startec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2-165-6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5422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iCard1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iCard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European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Telecommunications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Ireland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2-170-2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5458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RACS-1 </w:t>
            </w: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2-174-1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5489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ANS-1 </w:t>
            </w: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2-174-6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5494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BTL </w:t>
            </w:r>
            <w:proofErr w:type="spellStart"/>
            <w:r w:rsidRPr="00D92F93">
              <w:rPr>
                <w:lang w:val="ru-RU"/>
              </w:rPr>
              <w:t>Lon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Neural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Telecommunications</w:t>
            </w:r>
            <w:proofErr w:type="spellEnd"/>
            <w:r w:rsidRPr="00D92F93">
              <w:rPr>
                <w:lang w:val="ru-RU"/>
              </w:rPr>
              <w:t xml:space="preserve"> (UK)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2-175-0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5496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PROTEI-CAMEL GW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2-177-0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PROTEI-SMSC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2-177-4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5516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PROTEI-VLR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2-177-5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5517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CISCO 7204 (</w:t>
            </w:r>
            <w:proofErr w:type="spellStart"/>
            <w:r w:rsidRPr="00D92F93">
              <w:rPr>
                <w:lang w:val="ru-RU"/>
              </w:rPr>
              <w:t>Main</w:t>
            </w:r>
            <w:proofErr w:type="spellEnd"/>
            <w:r w:rsidRPr="00D92F93">
              <w:rPr>
                <w:lang w:val="ru-RU"/>
              </w:rPr>
              <w:t xml:space="preserve"> STP </w:t>
            </w:r>
            <w:proofErr w:type="spellStart"/>
            <w:r w:rsidRPr="00D92F93">
              <w:rPr>
                <w:lang w:val="ru-RU"/>
              </w:rPr>
              <w:t>gateway</w:t>
            </w:r>
            <w:proofErr w:type="spellEnd"/>
            <w:r w:rsidRPr="00D92F93">
              <w:rPr>
                <w:lang w:val="ru-RU"/>
              </w:rPr>
              <w:t>)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2-179-7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5535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CISCO 7204 (</w:t>
            </w:r>
            <w:proofErr w:type="spellStart"/>
            <w:r w:rsidRPr="00D92F93">
              <w:rPr>
                <w:lang w:val="ru-RU"/>
              </w:rPr>
              <w:t>back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up</w:t>
            </w:r>
            <w:proofErr w:type="spellEnd"/>
            <w:r w:rsidRPr="00D92F93">
              <w:rPr>
                <w:lang w:val="ru-RU"/>
              </w:rPr>
              <w:t xml:space="preserve"> STP)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5578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PROTEI-SMS GW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n-</w:t>
            </w:r>
            <w:proofErr w:type="spellStart"/>
            <w:r w:rsidRPr="00D92F93">
              <w:rPr>
                <w:lang w:val="ru-RU"/>
              </w:rPr>
              <w:t>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5583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LONDON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Scala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2-186-3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5587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Vital</w:t>
            </w:r>
            <w:proofErr w:type="spellEnd"/>
            <w:r w:rsidRPr="00D92F93">
              <w:rPr>
                <w:lang w:val="ru-RU"/>
              </w:rPr>
              <w:t xml:space="preserve"> 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Vital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Phone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2-188-3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Goonhilly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Inmarsat</w:t>
            </w:r>
            <w:proofErr w:type="spellEnd"/>
            <w:r w:rsidRPr="00D92F93">
              <w:rPr>
                <w:lang w:val="ru-RU"/>
              </w:rPr>
              <w:t xml:space="preserve"> 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Stratos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5604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LDNSTP1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Networks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Switzerland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Inc</w:t>
            </w:r>
            <w:proofErr w:type="spellEnd"/>
            <w:r w:rsidRPr="00D92F93">
              <w:rPr>
                <w:lang w:val="ru-RU"/>
              </w:rPr>
              <w:t>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2-188-5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LDNSTP2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Networks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Switzerland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Inc</w:t>
            </w:r>
            <w:proofErr w:type="spellEnd"/>
            <w:r w:rsidRPr="00D92F93">
              <w:rPr>
                <w:lang w:val="ru-RU"/>
              </w:rPr>
              <w:t>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LDNMSC1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Networks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Switzerland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Inc</w:t>
            </w:r>
            <w:proofErr w:type="spellEnd"/>
            <w:r w:rsidRPr="00D92F93">
              <w:rPr>
                <w:lang w:val="ru-RU"/>
              </w:rPr>
              <w:t>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2-190-4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Squire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m2m </w:t>
            </w:r>
            <w:proofErr w:type="spellStart"/>
            <w:r w:rsidRPr="00D92F93">
              <w:rPr>
                <w:lang w:val="ru-RU"/>
              </w:rPr>
              <w:t>Wholesale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lastRenderedPageBreak/>
              <w:t>2-209-1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5769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Southern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Transit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Virgin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Media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Wholesale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2-209-4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5772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Yorkshire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Transit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Virgin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Media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Wholesale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2-210-6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5782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Falcon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Telecomms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2-211-4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5788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ICard2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iCard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European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Telecommunications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Ireland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2-211-5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5789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Vital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Vital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Phone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2-211-6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5790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LONDON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Willaf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3-230-4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7988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HEX-IMG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Onyx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Innovation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3-230-7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7991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IMG1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JSC </w:t>
            </w:r>
            <w:proofErr w:type="spellStart"/>
            <w:r w:rsidRPr="00D92F93">
              <w:rPr>
                <w:lang w:val="ru-RU"/>
              </w:rPr>
              <w:t>Ingenium</w:t>
            </w:r>
            <w:proofErr w:type="spellEnd"/>
            <w:r w:rsidRPr="00D92F93">
              <w:rPr>
                <w:lang w:val="ru-RU"/>
              </w:rPr>
              <w:t xml:space="preserve"> (UK)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3-236-0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8032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42London1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42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3-237-4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8044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Telehouse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Inspired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Sales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3-237-5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8045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42London2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42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4-240-2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10114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iHub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4-254-2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10226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Expo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SpiriTel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Technologies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4-254-3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10227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Expo</w:t>
            </w:r>
            <w:proofErr w:type="spellEnd"/>
            <w:r w:rsidRPr="00D92F93">
              <w:rPr>
                <w:lang w:val="ru-RU"/>
              </w:rPr>
              <w:t xml:space="preserve"> 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SpiriTel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Technologies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5-226-0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12048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FAREHAM1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SSE </w:t>
            </w:r>
            <w:proofErr w:type="spellStart"/>
            <w:r w:rsidRPr="00D92F93">
              <w:rPr>
                <w:lang w:val="ru-RU"/>
              </w:rPr>
              <w:t>Energy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Supply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5-248-1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12225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TRA (UK)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5-248-4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12228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LONDON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Vivodi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S.A.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6-254-6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14326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VOEX-UK-1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Network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Brokers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6-254-7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14327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CW-</w:t>
            </w: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Callworld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6-255-4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14332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Quest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7-229-2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16170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IMG2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JSC </w:t>
            </w:r>
            <w:proofErr w:type="spellStart"/>
            <w:r w:rsidRPr="00D92F93">
              <w:rPr>
                <w:lang w:val="ru-RU"/>
              </w:rPr>
              <w:t>Ingenium</w:t>
            </w:r>
            <w:proofErr w:type="spellEnd"/>
            <w:r w:rsidRPr="00D92F93">
              <w:rPr>
                <w:lang w:val="ru-RU"/>
              </w:rPr>
              <w:t xml:space="preserve"> (UK)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7-234-2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16210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Hextel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Hextel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C835F9" w:rsidRPr="00D92F93" w:rsidRDefault="00C835F9" w:rsidP="00B42CA9">
            <w:pPr>
              <w:pStyle w:val="Normalaftertitle"/>
              <w:keepNext/>
              <w:spacing w:before="200"/>
              <w:rPr>
                <w:b/>
                <w:bCs/>
                <w:lang w:val="ru-RU"/>
              </w:rPr>
            </w:pPr>
            <w:r w:rsidRPr="00D92F93">
              <w:rPr>
                <w:b/>
                <w:bCs/>
                <w:lang w:val="ru-RU"/>
              </w:rPr>
              <w:t>Соединенное Королевство     ADD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2-068-1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4641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ZZ5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  <w:r w:rsidRPr="00D92F93">
              <w:rPr>
                <w:lang w:val="ru-RU"/>
              </w:rPr>
              <w:t xml:space="preserve"> (C&amp;W)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2-068-3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4643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ZZ6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  <w:r w:rsidRPr="00D92F93">
              <w:rPr>
                <w:lang w:val="ru-RU"/>
              </w:rPr>
              <w:t xml:space="preserve"> (C&amp;W)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2-068-4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4644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EGH-G41SCCP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Epsilon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2-069-7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4655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The-G41SCCP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Epsilon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2-071-4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4668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Airtel</w:t>
            </w:r>
            <w:proofErr w:type="spellEnd"/>
            <w:r w:rsidRPr="00D92F93">
              <w:rPr>
                <w:lang w:val="ru-RU"/>
              </w:rPr>
              <w:t xml:space="preserve"> 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Airtel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2-073-0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4680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th-prd-itp3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Cloud9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2-073-1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4681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th-prd-itp4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Cloud9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2-074-0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4688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Nokia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Core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</w:t>
            </w:r>
            <w:proofErr w:type="spellEnd"/>
            <w:r w:rsidRPr="00D92F93">
              <w:rPr>
                <w:lang w:val="ru-RU"/>
              </w:rPr>
              <w:t xml:space="preserve"> Services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2-147-2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5274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4723AB" w:rsidRDefault="00C835F9" w:rsidP="00384F62">
            <w:pPr>
              <w:pStyle w:val="StyleTabletextLeft"/>
              <w:rPr>
                <w:lang w:val="en-US"/>
              </w:rPr>
            </w:pPr>
            <w:r w:rsidRPr="004723AB">
              <w:rPr>
                <w:lang w:val="en-US"/>
              </w:rPr>
              <w:t xml:space="preserve">Reliance </w:t>
            </w:r>
            <w:proofErr w:type="spellStart"/>
            <w:r w:rsidRPr="004723AB">
              <w:rPr>
                <w:lang w:val="en-US"/>
              </w:rPr>
              <w:t>Jio</w:t>
            </w:r>
            <w:proofErr w:type="spellEnd"/>
            <w:r w:rsidRPr="004723AB">
              <w:rPr>
                <w:lang w:val="en-US"/>
              </w:rPr>
              <w:t xml:space="preserve"> </w:t>
            </w:r>
            <w:proofErr w:type="spellStart"/>
            <w:r w:rsidRPr="004723AB">
              <w:rPr>
                <w:lang w:val="en-US"/>
              </w:rPr>
              <w:t>Infocomm</w:t>
            </w:r>
            <w:proofErr w:type="spellEnd"/>
            <w:r w:rsidRPr="004723AB">
              <w:rPr>
                <w:lang w:val="en-US"/>
              </w:rPr>
              <w:t xml:space="preserve"> UK Ltd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2-147-3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5275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GBS2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Verizon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2-147-4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5276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C20 </w:t>
            </w:r>
            <w:proofErr w:type="spellStart"/>
            <w:r w:rsidRPr="00D92F93">
              <w:rPr>
                <w:lang w:val="ru-RU"/>
              </w:rPr>
              <w:t>Manchester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Sky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2-153-0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C20 </w:t>
            </w:r>
            <w:proofErr w:type="spellStart"/>
            <w:r w:rsidRPr="00D92F93">
              <w:rPr>
                <w:lang w:val="ru-RU"/>
              </w:rPr>
              <w:t>Hayes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Sky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2-153-1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5321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ISG_TS_AM3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Telesign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2-154-7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5335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MTLJE02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Marathon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2-161-2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Docklands</w:t>
            </w:r>
            <w:proofErr w:type="spellEnd"/>
            <w:r w:rsidRPr="00D92F93">
              <w:rPr>
                <w:lang w:val="ru-RU"/>
              </w:rPr>
              <w:t xml:space="preserve"> 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Globetouch</w:t>
            </w:r>
            <w:proofErr w:type="spellEnd"/>
            <w:r w:rsidRPr="00D92F93">
              <w:rPr>
                <w:lang w:val="ru-RU"/>
              </w:rPr>
              <w:t xml:space="preserve"> AB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2-161-3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5387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Docklands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Globetouch</w:t>
            </w:r>
            <w:proofErr w:type="spellEnd"/>
            <w:r w:rsidRPr="00D92F93">
              <w:rPr>
                <w:lang w:val="ru-RU"/>
              </w:rPr>
              <w:t xml:space="preserve"> AB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2-162-0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5392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Isle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of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Man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Manx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Trading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2-163-3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Isle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of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Man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Manx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Trading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2-163-4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5404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Fareham01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Gamma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Holdings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9F03E2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lastRenderedPageBreak/>
              <w:t>2-163-5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Teles</w:t>
            </w:r>
            <w:proofErr w:type="spellEnd"/>
            <w:r w:rsidRPr="00D92F93">
              <w:rPr>
                <w:lang w:val="ru-RU"/>
              </w:rPr>
              <w:t xml:space="preserve"> MGC CLUSTER EGH</w:t>
            </w:r>
          </w:p>
        </w:tc>
        <w:tc>
          <w:tcPr>
            <w:tcW w:w="3848" w:type="dxa"/>
            <w:gridSpan w:val="2"/>
          </w:tcPr>
          <w:p w:rsidR="00C835F9" w:rsidRPr="004723AB" w:rsidRDefault="00C835F9" w:rsidP="00384F62">
            <w:pPr>
              <w:pStyle w:val="StyleTabletextLeft"/>
              <w:rPr>
                <w:lang w:val="es-ES"/>
              </w:rPr>
            </w:pPr>
            <w:proofErr w:type="spellStart"/>
            <w:r w:rsidRPr="004723AB">
              <w:rPr>
                <w:lang w:val="es-ES"/>
              </w:rPr>
              <w:t>VueTel</w:t>
            </w:r>
            <w:proofErr w:type="spellEnd"/>
            <w:r w:rsidRPr="004723AB">
              <w:rPr>
                <w:lang w:val="es-ES"/>
              </w:rPr>
              <w:t xml:space="preserve"> Italia </w:t>
            </w:r>
            <w:proofErr w:type="spellStart"/>
            <w:r w:rsidRPr="004723AB">
              <w:rPr>
                <w:lang w:val="es-ES"/>
              </w:rPr>
              <w:t>S.p.A</w:t>
            </w:r>
            <w:proofErr w:type="spellEnd"/>
            <w:r w:rsidRPr="004723AB">
              <w:rPr>
                <w:lang w:val="es-ES"/>
              </w:rPr>
              <w:t>.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2-164-1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5409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MW UK POP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MOBIWEB TELECOM LIMITED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TRIAx01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Triaxcess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2-164-3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SOUT-STP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Virgin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BAGU-STP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Virgin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2-164-5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CMIV01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China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International</w:t>
            </w:r>
            <w:proofErr w:type="spellEnd"/>
            <w:r w:rsidRPr="00D92F93">
              <w:rPr>
                <w:lang w:val="ru-RU"/>
              </w:rPr>
              <w:t xml:space="preserve"> (UK)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2-164-7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CMIS05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China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International</w:t>
            </w:r>
            <w:proofErr w:type="spellEnd"/>
            <w:r w:rsidRPr="00D92F93">
              <w:rPr>
                <w:lang w:val="ru-RU"/>
              </w:rPr>
              <w:t xml:space="preserve"> (UK)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2-165-1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L/CWX/1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CFL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2-166-2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5426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BHXGSX1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COLT </w:t>
            </w:r>
            <w:proofErr w:type="spellStart"/>
            <w:r w:rsidRPr="00D92F93">
              <w:rPr>
                <w:lang w:val="ru-RU"/>
              </w:rPr>
              <w:t>Technology</w:t>
            </w:r>
            <w:proofErr w:type="spellEnd"/>
            <w:r w:rsidRPr="00D92F93">
              <w:rPr>
                <w:lang w:val="ru-RU"/>
              </w:rPr>
              <w:t xml:space="preserve"> Services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2-166-4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5428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HTUKSMS1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Hutchison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(UK)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2-167-7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5439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Hanhaa-STP1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Hanhaa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2-169-0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5448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HTUKSMS2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Hutchison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Global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Communications</w:t>
            </w:r>
            <w:proofErr w:type="spellEnd"/>
            <w:r w:rsidRPr="00D92F93">
              <w:rPr>
                <w:lang w:val="ru-RU"/>
              </w:rPr>
              <w:t xml:space="preserve"> (UK)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2-169-3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5451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Hanhaa-STP2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Hanhaa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5452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DC1-STP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AEROMOBILE COMMUNICATIONS LIMITED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2-169-6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5454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DC2-STP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AEROMOBILE COMMUNICATIONS LIMITED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2-169-7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5455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STPCY1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2-174-5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5493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STPER1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STPGL1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2-176-7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5511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STPSN1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2-177-1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5513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STPRM1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2-177-6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5518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STPOM1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2-178-0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5520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STPPH1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2-178-3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5523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TELES</w:t>
            </w:r>
          </w:p>
        </w:tc>
        <w:tc>
          <w:tcPr>
            <w:tcW w:w="3848" w:type="dxa"/>
            <w:gridSpan w:val="2"/>
          </w:tcPr>
          <w:p w:rsidR="00C835F9" w:rsidRPr="004723AB" w:rsidRDefault="00C835F9" w:rsidP="00384F62">
            <w:pPr>
              <w:pStyle w:val="StyleTabletextLeft"/>
              <w:rPr>
                <w:lang w:val="en-US"/>
              </w:rPr>
            </w:pPr>
            <w:proofErr w:type="spellStart"/>
            <w:r w:rsidRPr="004723AB">
              <w:rPr>
                <w:lang w:val="en-US"/>
              </w:rPr>
              <w:t>Sama</w:t>
            </w:r>
            <w:proofErr w:type="spellEnd"/>
            <w:r w:rsidRPr="004723AB">
              <w:rPr>
                <w:lang w:val="en-US"/>
              </w:rPr>
              <w:t xml:space="preserve"> S.A.L Offshore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2-179-2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STPPH2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Vodafone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Uk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2-179-3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5531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LNC2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Verizon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2-179-6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5534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DDCLZTE1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Docklands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Data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Centre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2-187-6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5598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DDCLZTE1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Docklands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Data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Centre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2-188-4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5604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LDNSTP1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SMSRelay</w:t>
            </w:r>
            <w:proofErr w:type="spellEnd"/>
            <w:r w:rsidRPr="00D92F93">
              <w:rPr>
                <w:lang w:val="ru-RU"/>
              </w:rPr>
              <w:t xml:space="preserve"> AG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2-188-5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LDNSTP2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SMSRelay</w:t>
            </w:r>
            <w:proofErr w:type="spellEnd"/>
            <w:r w:rsidRPr="00D92F93">
              <w:rPr>
                <w:lang w:val="ru-RU"/>
              </w:rPr>
              <w:t xml:space="preserve"> AG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MSC1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SMSRelay</w:t>
            </w:r>
            <w:proofErr w:type="spellEnd"/>
            <w:r w:rsidRPr="00D92F93">
              <w:rPr>
                <w:lang w:val="ru-RU"/>
              </w:rPr>
              <w:t xml:space="preserve"> AG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2-209-1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5769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Southern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Transit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Virgin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Media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2-209-4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5772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Yorkshire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Transit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Virgin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Media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2-210-0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5776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DDCLZTE1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Docklands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Data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Centre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2-210-1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5777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DDCLZTE1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Docklands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Data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Centre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4-240-5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10117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DDCLVERAZ1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Docklands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Data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Centre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5-226-0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12048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Islay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Gamma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Telecom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Holdings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934" w:type="dxa"/>
            <w:gridSpan w:val="7"/>
            <w:shd w:val="clear" w:color="auto" w:fill="auto"/>
          </w:tcPr>
          <w:p w:rsidR="00C835F9" w:rsidRPr="00D92F93" w:rsidRDefault="00C835F9" w:rsidP="00B42CA9">
            <w:pPr>
              <w:pStyle w:val="Normalaftertitle"/>
              <w:keepNext/>
              <w:spacing w:before="200"/>
              <w:rPr>
                <w:b/>
                <w:bCs/>
                <w:lang w:val="ru-RU"/>
              </w:rPr>
            </w:pPr>
            <w:r w:rsidRPr="00D92F93">
              <w:rPr>
                <w:b/>
                <w:bCs/>
                <w:lang w:val="ru-RU"/>
              </w:rPr>
              <w:t>Соединенное Королевство     LIR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4692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GCI </w:t>
            </w:r>
            <w:proofErr w:type="spellStart"/>
            <w:r w:rsidRPr="00D92F93">
              <w:rPr>
                <w:lang w:val="ru-RU"/>
              </w:rPr>
              <w:t>Network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Solutions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2-075-1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4697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Bristol</w:t>
            </w:r>
            <w:proofErr w:type="spellEnd"/>
            <w:r w:rsidRPr="00D92F93">
              <w:rPr>
                <w:lang w:val="ru-RU"/>
              </w:rPr>
              <w:t xml:space="preserve"> AVN2046-E10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2-075-5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4701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Croydon</w:t>
            </w:r>
            <w:proofErr w:type="spellEnd"/>
            <w:r w:rsidRPr="00D92F93">
              <w:rPr>
                <w:lang w:val="ru-RU"/>
              </w:rPr>
              <w:t xml:space="preserve"> GMSC 2 (CN9)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gramStart"/>
            <w:r w:rsidRPr="00D92F93">
              <w:rPr>
                <w:lang w:val="ru-RU"/>
              </w:rPr>
              <w:t>( TM</w:t>
            </w:r>
            <w:proofErr w:type="gram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2-075-6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4702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JE/W/STP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2-075-7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4703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Central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lastRenderedPageBreak/>
              <w:t>2-154-4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5332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STK2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gramStart"/>
            <w:r w:rsidRPr="00D92F93">
              <w:rPr>
                <w:lang w:val="ru-RU"/>
              </w:rPr>
              <w:t>( TM</w:t>
            </w:r>
            <w:proofErr w:type="gram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2-162-7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5399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Mansfield</w:t>
            </w:r>
            <w:proofErr w:type="spellEnd"/>
            <w:r w:rsidRPr="00D92F93">
              <w:rPr>
                <w:lang w:val="ru-RU"/>
              </w:rPr>
              <w:t xml:space="preserve"> M89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2-163-0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5400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MR9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gramStart"/>
            <w:r w:rsidRPr="00D92F93">
              <w:rPr>
                <w:lang w:val="ru-RU"/>
              </w:rPr>
              <w:t>( TM</w:t>
            </w:r>
            <w:proofErr w:type="gram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5418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Fareham</w:t>
            </w:r>
            <w:proofErr w:type="spellEnd"/>
            <w:r w:rsidRPr="00D92F93">
              <w:rPr>
                <w:lang w:val="ru-RU"/>
              </w:rPr>
              <w:t xml:space="preserve"> HAM6040-E16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2-166-7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5431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Luton</w:t>
            </w:r>
            <w:proofErr w:type="spellEnd"/>
            <w:r w:rsidRPr="00D92F93">
              <w:rPr>
                <w:lang w:val="ru-RU"/>
              </w:rPr>
              <w:t xml:space="preserve"> BED6000-E17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2-167-2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5434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Manchester</w:t>
            </w:r>
            <w:proofErr w:type="spellEnd"/>
            <w:r w:rsidRPr="00D92F93">
              <w:rPr>
                <w:lang w:val="ru-RU"/>
              </w:rPr>
              <w:t xml:space="preserve"> GMN0901-E18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2-169-5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5453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Luton</w:t>
            </w:r>
            <w:proofErr w:type="spellEnd"/>
            <w:r w:rsidRPr="00D92F93">
              <w:rPr>
                <w:lang w:val="ru-RU"/>
              </w:rPr>
              <w:t xml:space="preserve"> BED6000-E19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2-170-3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5459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Fareham</w:t>
            </w:r>
            <w:proofErr w:type="spellEnd"/>
            <w:r w:rsidRPr="00D92F93">
              <w:rPr>
                <w:lang w:val="ru-RU"/>
              </w:rPr>
              <w:t xml:space="preserve"> HAM6040-E20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2-170-4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5460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Manchester</w:t>
            </w:r>
            <w:proofErr w:type="spellEnd"/>
            <w:r w:rsidRPr="00D92F93">
              <w:rPr>
                <w:lang w:val="ru-RU"/>
              </w:rPr>
              <w:t xml:space="preserve"> GMN0901-E21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2-174-2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5490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Greenwich-K59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5498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Birmingham</w:t>
            </w:r>
            <w:proofErr w:type="spellEnd"/>
            <w:r w:rsidRPr="00D92F93">
              <w:rPr>
                <w:lang w:val="ru-RU"/>
              </w:rPr>
              <w:t xml:space="preserve"> K-58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2-175-3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5499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Tannochside</w:t>
            </w:r>
            <w:proofErr w:type="spellEnd"/>
            <w:r w:rsidRPr="00D92F93">
              <w:rPr>
                <w:lang w:val="ru-RU"/>
              </w:rPr>
              <w:t xml:space="preserve"> STR4003-E22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2-176-1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5505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Tannochside</w:t>
            </w:r>
            <w:proofErr w:type="spellEnd"/>
            <w:r w:rsidRPr="00D92F93">
              <w:rPr>
                <w:lang w:val="ru-RU"/>
              </w:rPr>
              <w:t xml:space="preserve"> STR4003-E23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2-176-2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5506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Croydon-T13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2-176-3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5507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Park</w:t>
            </w:r>
            <w:proofErr w:type="spellEnd"/>
            <w:r w:rsidRPr="00D92F93">
              <w:rPr>
                <w:lang w:val="ru-RU"/>
              </w:rPr>
              <w:t xml:space="preserve"> Royal-T04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2-176-5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5509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Cs2k </w:t>
            </w:r>
            <w:proofErr w:type="spellStart"/>
            <w:r w:rsidRPr="00D92F93">
              <w:rPr>
                <w:lang w:val="ru-RU"/>
              </w:rPr>
              <w:t>Basingstoke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Sky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2-176-6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5510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Cs2k </w:t>
            </w:r>
            <w:proofErr w:type="spellStart"/>
            <w:r w:rsidRPr="00D92F93">
              <w:rPr>
                <w:lang w:val="ru-RU"/>
              </w:rPr>
              <w:t>Reading</w:t>
            </w:r>
            <w:proofErr w:type="spellEnd"/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Sky</w:t>
            </w:r>
            <w:proofErr w:type="spellEnd"/>
            <w:r w:rsidRPr="00D92F93">
              <w:rPr>
                <w:lang w:val="ru-RU"/>
              </w:rPr>
              <w:t xml:space="preserve"> UK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2-178-1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5521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STC2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gramStart"/>
            <w:r w:rsidRPr="00D92F93">
              <w:rPr>
                <w:lang w:val="ru-RU"/>
              </w:rPr>
              <w:t>( TM</w:t>
            </w:r>
            <w:proofErr w:type="gram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2-186-0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5584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JE/TXD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2-186-1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5585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JE/E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2-186-2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5586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 TRS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2-189-4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5612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Radlett</w:t>
            </w:r>
            <w:proofErr w:type="spellEnd"/>
            <w:r w:rsidRPr="00D92F93">
              <w:rPr>
                <w:lang w:val="ru-RU"/>
              </w:rPr>
              <w:t xml:space="preserve"> GMSC (RA9)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gramStart"/>
            <w:r w:rsidRPr="00D92F93">
              <w:rPr>
                <w:lang w:val="ru-RU"/>
              </w:rPr>
              <w:t>( TM</w:t>
            </w:r>
            <w:proofErr w:type="gram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2-189-5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5613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Sunbury</w:t>
            </w:r>
            <w:proofErr w:type="spellEnd"/>
            <w:r w:rsidRPr="00D92F93">
              <w:rPr>
                <w:lang w:val="ru-RU"/>
              </w:rPr>
              <w:t xml:space="preserve"> GMSC (SU9)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gramStart"/>
            <w:r w:rsidRPr="00D92F93">
              <w:rPr>
                <w:lang w:val="ru-RU"/>
              </w:rPr>
              <w:t>( TM</w:t>
            </w:r>
            <w:proofErr w:type="gram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2-191-6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5630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JE/N/STP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2-211-1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5785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Reading-M64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2-211-7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5791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Beckton</w:t>
            </w:r>
            <w:proofErr w:type="spellEnd"/>
            <w:r w:rsidRPr="00D92F93">
              <w:rPr>
                <w:lang w:val="ru-RU"/>
              </w:rPr>
              <w:t xml:space="preserve"> GMSC1 (KT9)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gramStart"/>
            <w:r w:rsidRPr="00D92F93">
              <w:rPr>
                <w:lang w:val="ru-RU"/>
              </w:rPr>
              <w:t>( TM</w:t>
            </w:r>
            <w:proofErr w:type="gram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3-230-5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7989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TNZUK </w:t>
            </w:r>
            <w:proofErr w:type="spellStart"/>
            <w:r w:rsidRPr="00D92F93">
              <w:rPr>
                <w:lang w:val="ru-RU"/>
              </w:rPr>
              <w:t>London</w:t>
            </w:r>
            <w:proofErr w:type="spellEnd"/>
            <w:r w:rsidRPr="00D92F93">
              <w:rPr>
                <w:lang w:val="ru-RU"/>
              </w:rPr>
              <w:t xml:space="preserve"> 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TNZI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3-236-3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8035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Birmingham</w:t>
            </w:r>
            <w:proofErr w:type="spellEnd"/>
            <w:r w:rsidRPr="00D92F93">
              <w:rPr>
                <w:lang w:val="ru-RU"/>
              </w:rPr>
              <w:t xml:space="preserve"> WMD0900-T52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3-236-4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8036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Acton</w:t>
            </w:r>
            <w:proofErr w:type="spellEnd"/>
            <w:r w:rsidRPr="00D92F93">
              <w:rPr>
                <w:lang w:val="ru-RU"/>
              </w:rPr>
              <w:t xml:space="preserve"> GLN1070-T53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3-236-5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8037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Leicester</w:t>
            </w:r>
            <w:proofErr w:type="spellEnd"/>
            <w:r w:rsidRPr="00D92F93">
              <w:rPr>
                <w:lang w:val="ru-RU"/>
              </w:rPr>
              <w:t xml:space="preserve"> LEC5090-T54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3-236-6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8038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Manchester</w:t>
            </w:r>
            <w:proofErr w:type="spellEnd"/>
            <w:r w:rsidRPr="00D92F93">
              <w:rPr>
                <w:lang w:val="ru-RU"/>
              </w:rPr>
              <w:t xml:space="preserve"> GMN0901-T55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3-237-0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8040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LON STP1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TNZI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4-229-1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10025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LON STP2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TNZI UK </w:t>
            </w:r>
            <w:proofErr w:type="spellStart"/>
            <w:r w:rsidRPr="00D92F93">
              <w:rPr>
                <w:lang w:val="ru-RU"/>
              </w:rPr>
              <w:t>Ltd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4-254-4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10228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Manchester-M66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4-254-5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10229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Birmingham-M67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5-248-6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>12230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Greenwich</w:t>
            </w:r>
            <w:proofErr w:type="spellEnd"/>
            <w:r w:rsidRPr="00D92F93">
              <w:rPr>
                <w:lang w:val="ru-RU"/>
              </w:rPr>
              <w:t xml:space="preserve"> T49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6-255-1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14329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MComXL1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Vectone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Mobile</w:t>
            </w:r>
            <w:proofErr w:type="spellEnd"/>
            <w:r w:rsidRPr="00D92F93">
              <w:rPr>
                <w:lang w:val="ru-RU"/>
              </w:rPr>
              <w:t xml:space="preserve">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6-255-2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14330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Greenwich</w:t>
            </w:r>
            <w:proofErr w:type="spellEnd"/>
            <w:r w:rsidRPr="00D92F93">
              <w:rPr>
                <w:lang w:val="ru-RU"/>
              </w:rPr>
              <w:t xml:space="preserve"> M79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6-255-3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14331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Greenwich</w:t>
            </w:r>
            <w:proofErr w:type="spellEnd"/>
            <w:r w:rsidRPr="00D92F93">
              <w:rPr>
                <w:lang w:val="ru-RU"/>
              </w:rPr>
              <w:t xml:space="preserve"> M82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7-232-3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16195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JE/W/ITP2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7-232-6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16198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JE/N/ITP2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JT (</w:t>
            </w:r>
            <w:proofErr w:type="spellStart"/>
            <w:r w:rsidRPr="00D92F93">
              <w:rPr>
                <w:lang w:val="ru-RU"/>
              </w:rPr>
              <w:t>Jersey</w:t>
            </w:r>
            <w:proofErr w:type="spellEnd"/>
            <w:r w:rsidRPr="00D92F93">
              <w:rPr>
                <w:lang w:val="ru-RU"/>
              </w:rPr>
              <w:t xml:space="preserve">)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</w:p>
        </w:tc>
      </w:tr>
      <w:tr w:rsidR="00C835F9" w:rsidRPr="00D92F93" w:rsidTr="00417464">
        <w:trPr>
          <w:cantSplit/>
          <w:trHeight w:val="240"/>
        </w:trPr>
        <w:tc>
          <w:tcPr>
            <w:tcW w:w="881" w:type="dxa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7-251-2</w:t>
            </w:r>
          </w:p>
        </w:tc>
        <w:tc>
          <w:tcPr>
            <w:tcW w:w="881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>16346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proofErr w:type="spellStart"/>
            <w:r w:rsidRPr="00D92F93">
              <w:rPr>
                <w:lang w:val="ru-RU"/>
              </w:rPr>
              <w:t>Birmingham</w:t>
            </w:r>
            <w:proofErr w:type="spellEnd"/>
            <w:r w:rsidRPr="00D92F93">
              <w:rPr>
                <w:lang w:val="ru-RU"/>
              </w:rPr>
              <w:t xml:space="preserve"> M0S</w:t>
            </w:r>
          </w:p>
        </w:tc>
        <w:tc>
          <w:tcPr>
            <w:tcW w:w="3848" w:type="dxa"/>
            <w:gridSpan w:val="2"/>
          </w:tcPr>
          <w:p w:rsidR="00C835F9" w:rsidRPr="00D92F93" w:rsidRDefault="00C835F9" w:rsidP="00384F62">
            <w:pPr>
              <w:pStyle w:val="StyleTabletextLeft"/>
              <w:spacing w:before="20" w:after="20"/>
              <w:rPr>
                <w:lang w:val="ru-RU"/>
              </w:rPr>
            </w:pPr>
            <w:r w:rsidRPr="00D92F93">
              <w:rPr>
                <w:lang w:val="ru-RU"/>
              </w:rPr>
              <w:t xml:space="preserve">EE </w:t>
            </w:r>
            <w:proofErr w:type="spellStart"/>
            <w:r w:rsidRPr="00D92F93">
              <w:rPr>
                <w:lang w:val="ru-RU"/>
              </w:rPr>
              <w:t>Limited</w:t>
            </w:r>
            <w:proofErr w:type="spellEnd"/>
            <w:r w:rsidRPr="00D92F93">
              <w:rPr>
                <w:lang w:val="ru-RU"/>
              </w:rPr>
              <w:t xml:space="preserve"> (</w:t>
            </w:r>
            <w:proofErr w:type="spellStart"/>
            <w:r w:rsidRPr="00D92F93">
              <w:rPr>
                <w:lang w:val="ru-RU"/>
              </w:rPr>
              <w:t>Orange</w:t>
            </w:r>
            <w:proofErr w:type="spellEnd"/>
            <w:r w:rsidRPr="00D92F93">
              <w:rPr>
                <w:lang w:val="ru-RU"/>
              </w:rPr>
              <w:t>)</w:t>
            </w:r>
          </w:p>
        </w:tc>
      </w:tr>
    </w:tbl>
    <w:p w:rsidR="005B38F8" w:rsidRPr="00D92F93" w:rsidRDefault="005B38F8" w:rsidP="003065B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92F93">
        <w:rPr>
          <w:position w:val="6"/>
          <w:sz w:val="16"/>
          <w:szCs w:val="16"/>
          <w:lang w:val="ru-RU"/>
        </w:rPr>
        <w:t>____________</w:t>
      </w:r>
    </w:p>
    <w:p w:rsidR="005B38F8" w:rsidRPr="00D92F93" w:rsidRDefault="005B38F8" w:rsidP="003065B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D92F93">
        <w:rPr>
          <w:sz w:val="16"/>
          <w:szCs w:val="16"/>
          <w:lang w:val="ru-RU"/>
        </w:rPr>
        <w:t>ISPC:</w:t>
      </w:r>
      <w:r w:rsidRPr="00D92F93">
        <w:rPr>
          <w:sz w:val="16"/>
          <w:szCs w:val="16"/>
          <w:lang w:val="ru-RU"/>
        </w:rPr>
        <w:tab/>
      </w:r>
      <w:proofErr w:type="gramEnd"/>
      <w:r w:rsidR="001C5D4A" w:rsidRPr="00D92F93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D92F93">
        <w:rPr>
          <w:sz w:val="16"/>
          <w:szCs w:val="16"/>
          <w:lang w:val="ru-RU"/>
        </w:rPr>
        <w:br/>
      </w:r>
      <w:r w:rsidR="001C5D4A" w:rsidRPr="00D92F93">
        <w:rPr>
          <w:sz w:val="16"/>
          <w:szCs w:val="16"/>
          <w:lang w:val="ru-RU"/>
        </w:rPr>
        <w:tab/>
      </w:r>
      <w:proofErr w:type="spellStart"/>
      <w:r w:rsidR="001C5D4A" w:rsidRPr="00D92F93">
        <w:rPr>
          <w:sz w:val="16"/>
          <w:szCs w:val="16"/>
          <w:lang w:val="ru-RU"/>
        </w:rPr>
        <w:t>International</w:t>
      </w:r>
      <w:proofErr w:type="spellEnd"/>
      <w:r w:rsidR="001C5D4A" w:rsidRPr="00D92F93">
        <w:rPr>
          <w:sz w:val="16"/>
          <w:szCs w:val="16"/>
          <w:lang w:val="ru-RU"/>
        </w:rPr>
        <w:t xml:space="preserve"> </w:t>
      </w:r>
      <w:proofErr w:type="spellStart"/>
      <w:r w:rsidR="001C5D4A" w:rsidRPr="00D92F93">
        <w:rPr>
          <w:sz w:val="16"/>
          <w:szCs w:val="16"/>
          <w:lang w:val="ru-RU"/>
        </w:rPr>
        <w:t>Signalling</w:t>
      </w:r>
      <w:proofErr w:type="spellEnd"/>
      <w:r w:rsidR="001C5D4A" w:rsidRPr="00D92F93">
        <w:rPr>
          <w:sz w:val="16"/>
          <w:szCs w:val="16"/>
          <w:lang w:val="ru-RU"/>
        </w:rPr>
        <w:t xml:space="preserve"> </w:t>
      </w:r>
      <w:proofErr w:type="spellStart"/>
      <w:r w:rsidR="001C5D4A" w:rsidRPr="00D92F93">
        <w:rPr>
          <w:sz w:val="16"/>
          <w:szCs w:val="16"/>
          <w:lang w:val="ru-RU"/>
        </w:rPr>
        <w:t>Point</w:t>
      </w:r>
      <w:proofErr w:type="spellEnd"/>
      <w:r w:rsidR="001C5D4A" w:rsidRPr="00D92F93">
        <w:rPr>
          <w:sz w:val="16"/>
          <w:szCs w:val="16"/>
          <w:lang w:val="ru-RU"/>
        </w:rPr>
        <w:t xml:space="preserve"> </w:t>
      </w:r>
      <w:proofErr w:type="spellStart"/>
      <w:r w:rsidR="001C5D4A" w:rsidRPr="00D92F93">
        <w:rPr>
          <w:sz w:val="16"/>
          <w:szCs w:val="16"/>
          <w:lang w:val="ru-RU"/>
        </w:rPr>
        <w:t>Codes</w:t>
      </w:r>
      <w:proofErr w:type="spellEnd"/>
      <w:r w:rsidR="001C5D4A" w:rsidRPr="00D92F93">
        <w:rPr>
          <w:sz w:val="16"/>
          <w:szCs w:val="16"/>
          <w:lang w:val="ru-RU"/>
        </w:rPr>
        <w:t>.</w:t>
      </w:r>
    </w:p>
    <w:p w:rsidR="00B75C16" w:rsidRPr="00800625" w:rsidRDefault="00895B41" w:rsidP="00417464">
      <w:pPr>
        <w:pStyle w:val="Heading20"/>
        <w:keepLines/>
        <w:spacing w:before="1440"/>
        <w:rPr>
          <w:sz w:val="24"/>
          <w:szCs w:val="24"/>
          <w:lang w:val="ru-RU"/>
        </w:rPr>
      </w:pPr>
      <w:r w:rsidRPr="00800625">
        <w:rPr>
          <w:sz w:val="24"/>
          <w:szCs w:val="24"/>
          <w:lang w:val="ru-RU"/>
        </w:rPr>
        <w:lastRenderedPageBreak/>
        <w:t xml:space="preserve">Национальный план </w:t>
      </w:r>
      <w:proofErr w:type="gramStart"/>
      <w:r w:rsidRPr="00800625">
        <w:rPr>
          <w:sz w:val="24"/>
          <w:szCs w:val="24"/>
          <w:lang w:val="ru-RU"/>
        </w:rPr>
        <w:t>нумерации</w:t>
      </w:r>
      <w:r w:rsidRPr="00800625">
        <w:rPr>
          <w:sz w:val="24"/>
          <w:szCs w:val="24"/>
          <w:lang w:val="ru-RU"/>
        </w:rPr>
        <w:br/>
        <w:t>(</w:t>
      </w:r>
      <w:proofErr w:type="gramEnd"/>
      <w:r w:rsidRPr="00800625">
        <w:rPr>
          <w:sz w:val="24"/>
          <w:szCs w:val="24"/>
          <w:lang w:val="ru-RU"/>
        </w:rPr>
        <w:t>согласно Рекомендации МСЭ</w:t>
      </w:r>
      <w:r w:rsidR="00417464" w:rsidRPr="00417464">
        <w:rPr>
          <w:sz w:val="24"/>
          <w:szCs w:val="24"/>
          <w:lang w:val="ru-RU"/>
        </w:rPr>
        <w:t>-</w:t>
      </w:r>
      <w:r w:rsidRPr="00800625">
        <w:rPr>
          <w:sz w:val="24"/>
          <w:szCs w:val="24"/>
          <w:lang w:val="ru-RU"/>
        </w:rPr>
        <w:t>Т E.129 (01/2013))</w:t>
      </w:r>
    </w:p>
    <w:p w:rsidR="00B75C16" w:rsidRPr="00D92F93" w:rsidRDefault="00895B41" w:rsidP="0041746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638" w:name="_Toc36875244"/>
      <w:bookmarkStart w:id="639" w:name="_Toc469048962"/>
      <w:r w:rsidRPr="00D92F93">
        <w:rPr>
          <w:rFonts w:eastAsia="SimSun" w:cs="Arial"/>
          <w:lang w:val="ru-RU"/>
        </w:rPr>
        <w:t>Веб</w:t>
      </w:r>
      <w:r w:rsidR="0058428F" w:rsidRPr="00D92F93">
        <w:rPr>
          <w:rFonts w:eastAsia="SimSun" w:cs="Arial"/>
          <w:lang w:val="ru-RU"/>
        </w:rPr>
        <w:t>−</w:t>
      </w:r>
      <w:r w:rsidRPr="00D92F93">
        <w:rPr>
          <w:rFonts w:eastAsia="SimSun" w:cs="Arial"/>
          <w:lang w:val="ru-RU"/>
        </w:rPr>
        <w:t>страница</w:t>
      </w:r>
      <w:bookmarkEnd w:id="638"/>
      <w:r w:rsidR="00417464">
        <w:rPr>
          <w:rFonts w:eastAsia="SimSun" w:cs="Arial"/>
          <w:lang w:val="ru-RU"/>
        </w:rPr>
        <w:fldChar w:fldCharType="begin"/>
      </w:r>
      <w:r w:rsidR="00417464">
        <w:rPr>
          <w:rFonts w:eastAsia="SimSun" w:cs="Arial"/>
          <w:lang w:val="ru-RU"/>
        </w:rPr>
        <w:instrText xml:space="preserve"> HYPERLINK "http://</w:instrText>
      </w:r>
      <w:r w:rsidR="00417464" w:rsidRPr="00417464">
        <w:rPr>
          <w:rFonts w:eastAsia="SimSun" w:cs="Arial"/>
          <w:lang w:val="ru-RU"/>
        </w:rPr>
        <w:instrText>: www.itu.int/itu-t/inr/nnp/index.html</w:instrText>
      </w:r>
      <w:r w:rsidR="00417464">
        <w:rPr>
          <w:rFonts w:eastAsia="SimSun" w:cs="Arial"/>
          <w:lang w:val="ru-RU"/>
        </w:rPr>
        <w:instrText xml:space="preserve">" </w:instrText>
      </w:r>
      <w:r w:rsidR="00417464">
        <w:rPr>
          <w:rFonts w:eastAsia="SimSun" w:cs="Arial"/>
          <w:lang w:val="ru-RU"/>
        </w:rPr>
        <w:fldChar w:fldCharType="separate"/>
      </w:r>
      <w:r w:rsidR="00417464" w:rsidRPr="005326DB">
        <w:rPr>
          <w:rStyle w:val="Hyperlink"/>
          <w:rFonts w:eastAsia="SimSun" w:cs="Arial"/>
          <w:lang w:val="ru-RU"/>
        </w:rPr>
        <w:t>: www.itu.int/itu</w:t>
      </w:r>
      <w:r w:rsidR="00417464" w:rsidRPr="00417464">
        <w:rPr>
          <w:rStyle w:val="Hyperlink"/>
          <w:rFonts w:eastAsia="SimSun" w:cs="Arial"/>
          <w:lang w:val="ru-RU"/>
        </w:rPr>
        <w:t>-</w:t>
      </w:r>
      <w:r w:rsidR="00417464" w:rsidRPr="005326DB">
        <w:rPr>
          <w:rStyle w:val="Hyperlink"/>
          <w:rFonts w:eastAsia="SimSun" w:cs="Arial"/>
          <w:lang w:val="ru-RU"/>
        </w:rPr>
        <w:t>t/inr/nnp/index.html</w:t>
      </w:r>
      <w:r w:rsidR="00417464">
        <w:rPr>
          <w:rFonts w:eastAsia="SimSun" w:cs="Arial"/>
          <w:lang w:val="ru-RU"/>
        </w:rPr>
        <w:fldChar w:fldCharType="end"/>
      </w:r>
      <w:bookmarkEnd w:id="639"/>
    </w:p>
    <w:p w:rsidR="00895B41" w:rsidRPr="00D92F93" w:rsidRDefault="00895B41" w:rsidP="00417464">
      <w:pPr>
        <w:spacing w:before="480"/>
        <w:rPr>
          <w:lang w:val="ru-RU"/>
        </w:rPr>
      </w:pPr>
      <w:r w:rsidRPr="00D92F9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</w:t>
      </w:r>
      <w:r w:rsidR="00417464" w:rsidRPr="00417464">
        <w:rPr>
          <w:lang w:val="ru-RU"/>
        </w:rPr>
        <w:t>-</w:t>
      </w:r>
      <w:r w:rsidRPr="00D92F93">
        <w:rPr>
          <w:lang w:val="ru-RU"/>
        </w:rPr>
        <w:t>страницах, с тем чтобы информация, которая будет доступной всем администрациям/ПЭО и поставщикам услуг бесплатно, могла быть размещена на веб</w:t>
      </w:r>
      <w:r w:rsidR="00417464" w:rsidRPr="00417464">
        <w:rPr>
          <w:lang w:val="ru-RU"/>
        </w:rPr>
        <w:t>-</w:t>
      </w:r>
      <w:r w:rsidRPr="00D92F93">
        <w:rPr>
          <w:lang w:val="ru-RU"/>
        </w:rPr>
        <w:t>сайте МСЭ</w:t>
      </w:r>
      <w:r w:rsidR="00417464" w:rsidRPr="00417464">
        <w:rPr>
          <w:lang w:val="ru-RU"/>
        </w:rPr>
        <w:t>-</w:t>
      </w:r>
      <w:r w:rsidRPr="00D92F93">
        <w:rPr>
          <w:lang w:val="ru-RU"/>
        </w:rPr>
        <w:t>Т.</w:t>
      </w:r>
    </w:p>
    <w:p w:rsidR="00895B41" w:rsidRPr="00D92F93" w:rsidRDefault="00895B41" w:rsidP="00417464">
      <w:pPr>
        <w:rPr>
          <w:lang w:val="ru-RU"/>
        </w:rPr>
      </w:pPr>
      <w:r w:rsidRPr="00D92F93">
        <w:rPr>
          <w:lang w:val="ru-RU"/>
        </w:rPr>
        <w:t>Убедительно просим администрации использовать на своих посвященных нумерации веб</w:t>
      </w:r>
      <w:r w:rsidR="00417464" w:rsidRPr="00417464">
        <w:rPr>
          <w:lang w:val="ru-RU"/>
        </w:rPr>
        <w:t>-</w:t>
      </w:r>
      <w:r w:rsidRPr="00D92F93">
        <w:rPr>
          <w:lang w:val="ru-RU"/>
        </w:rPr>
        <w:t xml:space="preserve">сайтах и при отправке информации в БСЭ МСЭ (эл. почта: </w:t>
      </w:r>
      <w:hyperlink r:id="rId39" w:history="1">
        <w:r w:rsidRPr="00D92F93">
          <w:rPr>
            <w:rStyle w:val="Hyperlink"/>
            <w:lang w:val="ru-RU"/>
          </w:rPr>
          <w:t>tsbtson@itu.int</w:t>
        </w:r>
      </w:hyperlink>
      <w:r w:rsidRPr="00D92F93">
        <w:rPr>
          <w:lang w:val="ru-RU"/>
        </w:rPr>
        <w:t>) формат, подробно описанный в Рекомендации МСЭ</w:t>
      </w:r>
      <w:r w:rsidR="00417464" w:rsidRPr="00417464">
        <w:rPr>
          <w:lang w:val="ru-RU"/>
        </w:rPr>
        <w:t>-</w:t>
      </w:r>
      <w:r w:rsidRPr="00D92F93">
        <w:rPr>
          <w:lang w:val="ru-RU"/>
        </w:rPr>
        <w:t>Т E.129. Напоминаем, что администрации несут ответственность за своевременное обновление этой информации.</w:t>
      </w:r>
    </w:p>
    <w:p w:rsidR="00895B41" w:rsidRPr="00D92F93" w:rsidRDefault="00895B41" w:rsidP="003065B9">
      <w:pPr>
        <w:spacing w:after="360"/>
        <w:rPr>
          <w:spacing w:val="-2"/>
          <w:lang w:val="ru-RU"/>
        </w:rPr>
      </w:pPr>
      <w:r w:rsidRPr="00D92F93">
        <w:rPr>
          <w:spacing w:val="-2"/>
          <w:lang w:val="ru-RU"/>
        </w:rPr>
        <w:t>В период с 1</w:t>
      </w:r>
      <w:r w:rsidR="00F870BF" w:rsidRPr="00D92F93">
        <w:rPr>
          <w:spacing w:val="-2"/>
          <w:lang w:val="ru-RU"/>
        </w:rPr>
        <w:t>5</w:t>
      </w:r>
      <w:r w:rsidR="00612BDB" w:rsidRPr="00D92F93">
        <w:rPr>
          <w:spacing w:val="-2"/>
          <w:lang w:val="ru-RU"/>
        </w:rPr>
        <w:t>.V</w:t>
      </w:r>
      <w:r w:rsidR="00D831EB" w:rsidRPr="00D92F93">
        <w:rPr>
          <w:spacing w:val="-2"/>
          <w:lang w:val="ru-RU"/>
        </w:rPr>
        <w:t>II</w:t>
      </w:r>
      <w:r w:rsidR="00F744CF" w:rsidRPr="00D92F93">
        <w:rPr>
          <w:spacing w:val="-2"/>
          <w:lang w:val="ru-RU"/>
        </w:rPr>
        <w:t>.</w:t>
      </w:r>
      <w:r w:rsidRPr="00D92F93">
        <w:rPr>
          <w:spacing w:val="-2"/>
          <w:lang w:val="ru-RU"/>
        </w:rPr>
        <w:t>201</w:t>
      </w:r>
      <w:r w:rsidR="00874C00" w:rsidRPr="00D92F93">
        <w:rPr>
          <w:spacing w:val="-2"/>
          <w:lang w:val="ru-RU"/>
        </w:rPr>
        <w:t>7</w:t>
      </w:r>
      <w:r w:rsidRPr="00D92F93">
        <w:rPr>
          <w:spacing w:val="-2"/>
          <w:lang w:val="ru-RU"/>
        </w:rPr>
        <w:t xml:space="preserve">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2444C5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2444C5" w:rsidRDefault="00895B41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444C5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2444C5" w:rsidRDefault="00895B41" w:rsidP="003065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444C5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831EB" w:rsidRPr="002444C5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Египет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+20</w:t>
            </w:r>
          </w:p>
        </w:tc>
      </w:tr>
      <w:tr w:rsidR="00D831EB" w:rsidRPr="002444C5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Кирибати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+686</w:t>
            </w:r>
          </w:p>
        </w:tc>
      </w:tr>
      <w:tr w:rsidR="00D831EB" w:rsidRPr="002444C5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Мальта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+356</w:t>
            </w:r>
          </w:p>
        </w:tc>
      </w:tr>
      <w:tr w:rsidR="00D831EB" w:rsidRPr="002444C5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Свазиленд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EB" w:rsidRPr="002444C5" w:rsidRDefault="00D831EB" w:rsidP="00D831EB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2444C5">
              <w:rPr>
                <w:rFonts w:asciiTheme="minorHAnsi" w:hAnsiTheme="minorHAnsi"/>
                <w:lang w:val="ru-RU"/>
              </w:rPr>
              <w:t>+268</w:t>
            </w:r>
          </w:p>
        </w:tc>
      </w:tr>
    </w:tbl>
    <w:p w:rsidR="00B75C16" w:rsidRPr="00D92F93" w:rsidRDefault="00B75C16" w:rsidP="003065B9">
      <w:pPr>
        <w:rPr>
          <w:rFonts w:eastAsia="SimSun"/>
          <w:lang w:val="ru-RU"/>
        </w:rPr>
      </w:pPr>
    </w:p>
    <w:sectPr w:rsidR="00B75C16" w:rsidRPr="00D92F93" w:rsidSect="004C24DE">
      <w:footerReference w:type="even" r:id="rId40"/>
      <w:footerReference w:type="default" r:id="rId41"/>
      <w:footerReference w:type="first" r:id="rId4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52" w:rsidRDefault="00C10952">
      <w:r>
        <w:separator/>
      </w:r>
    </w:p>
  </w:endnote>
  <w:endnote w:type="continuationSeparator" w:id="0">
    <w:p w:rsidR="00C10952" w:rsidRDefault="00C1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52" w:rsidRDefault="00C10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52" w:rsidRDefault="00C109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1095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10952" w:rsidRDefault="00C1095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10952" w:rsidRPr="007F091C" w:rsidRDefault="00C1095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952" w:rsidRDefault="00C10952" w:rsidP="008149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1095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10952" w:rsidRPr="007F091C" w:rsidRDefault="00C10952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5A96">
            <w:rPr>
              <w:noProof/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5A96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10952" w:rsidRPr="00911AE9" w:rsidRDefault="00C1095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10952" w:rsidRDefault="00C10952" w:rsidP="0049766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1095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10952" w:rsidRPr="00911AE9" w:rsidRDefault="00C1095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10952" w:rsidRPr="007F091C" w:rsidRDefault="00C1095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5A96">
            <w:rPr>
              <w:noProof/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5A96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0952" w:rsidRDefault="00C1095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10952" w:rsidRPr="007F091C" w:rsidTr="004321C9">
      <w:trPr>
        <w:cantSplit/>
        <w:jc w:val="center"/>
      </w:trPr>
      <w:tc>
        <w:tcPr>
          <w:tcW w:w="1761" w:type="dxa"/>
          <w:shd w:val="clear" w:color="auto" w:fill="4C4C4C"/>
        </w:tcPr>
        <w:p w:rsidR="00C10952" w:rsidRPr="007F091C" w:rsidRDefault="00C10952" w:rsidP="00CF191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5A96">
            <w:rPr>
              <w:noProof/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5A96">
            <w:rPr>
              <w:noProof/>
              <w:color w:val="FFFFFF"/>
              <w:lang w:val="en-US"/>
            </w:rPr>
            <w:t>22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10952" w:rsidRPr="00911AE9" w:rsidRDefault="00C10952" w:rsidP="00CF191C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10952" w:rsidRPr="00CF191C" w:rsidRDefault="00C10952" w:rsidP="00CF191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10952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10952" w:rsidRPr="007F091C" w:rsidRDefault="00C10952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5A96">
            <w:rPr>
              <w:noProof/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5A96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10952" w:rsidRPr="00911AE9" w:rsidRDefault="00C1095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10952" w:rsidRDefault="00C10952" w:rsidP="0049766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1095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10952" w:rsidRPr="00911AE9" w:rsidRDefault="00C1095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10952" w:rsidRPr="007F091C" w:rsidRDefault="00C10952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5A96">
            <w:rPr>
              <w:noProof/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5A96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0952" w:rsidRDefault="00C1095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10952" w:rsidRPr="007F091C" w:rsidTr="004321C9">
      <w:trPr>
        <w:cantSplit/>
        <w:jc w:val="right"/>
      </w:trPr>
      <w:tc>
        <w:tcPr>
          <w:tcW w:w="7378" w:type="dxa"/>
          <w:shd w:val="clear" w:color="auto" w:fill="A6A6A6"/>
        </w:tcPr>
        <w:p w:rsidR="00C10952" w:rsidRPr="00911AE9" w:rsidRDefault="00C10952" w:rsidP="00CF191C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10952" w:rsidRPr="007F091C" w:rsidRDefault="00C10952" w:rsidP="00CF191C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05A96">
            <w:rPr>
              <w:noProof/>
              <w:color w:val="FFFFFF"/>
              <w:lang w:val="es-ES_tradnl"/>
            </w:rPr>
            <w:t>1130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05A96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0952" w:rsidRPr="00CF191C" w:rsidRDefault="00C10952" w:rsidP="00CF1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52" w:rsidRDefault="00C10952">
      <w:r>
        <w:separator/>
      </w:r>
    </w:p>
  </w:footnote>
  <w:footnote w:type="continuationSeparator" w:id="0">
    <w:p w:rsidR="00C10952" w:rsidRDefault="00C10952">
      <w:r>
        <w:continuationSeparator/>
      </w:r>
    </w:p>
  </w:footnote>
  <w:footnote w:id="1">
    <w:p w:rsidR="00C10952" w:rsidRPr="006668EE" w:rsidRDefault="00C10952" w:rsidP="00BE470A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6668EE">
        <w:rPr>
          <w:sz w:val="18"/>
          <w:szCs w:val="18"/>
          <w:lang w:val="ru-RU"/>
        </w:rPr>
        <w:tab/>
      </w:r>
      <w:bookmarkStart w:id="117" w:name="lt_pId3018"/>
      <w:r w:rsidRPr="006668EE">
        <w:rPr>
          <w:sz w:val="18"/>
          <w:szCs w:val="18"/>
          <w:lang w:val="ru-RU"/>
        </w:rPr>
        <w:t xml:space="preserve">Страны Карибского бассейна </w:t>
      </w:r>
      <w:r w:rsidRPr="006668EE">
        <w:rPr>
          <w:sz w:val="18"/>
          <w:szCs w:val="18"/>
        </w:rPr>
        <w:t>NANP</w:t>
      </w:r>
      <w:r w:rsidRPr="006668EE">
        <w:rPr>
          <w:sz w:val="18"/>
          <w:szCs w:val="18"/>
          <w:lang w:val="ru-RU"/>
        </w:rPr>
        <w:t xml:space="preserve"> обозначаются своими </w:t>
      </w:r>
      <w:r w:rsidRPr="006668EE">
        <w:rPr>
          <w:sz w:val="18"/>
          <w:szCs w:val="18"/>
        </w:rPr>
        <w:t>NPA</w:t>
      </w:r>
      <w:r w:rsidRPr="006668EE">
        <w:rPr>
          <w:sz w:val="18"/>
          <w:szCs w:val="18"/>
          <w:lang w:val="ru-RU"/>
        </w:rPr>
        <w:t xml:space="preserve"> – </w:t>
      </w:r>
      <w:proofErr w:type="spellStart"/>
      <w:r w:rsidRPr="006668EE">
        <w:rPr>
          <w:sz w:val="18"/>
          <w:szCs w:val="18"/>
          <w:lang w:val="ru-RU"/>
        </w:rPr>
        <w:t>Ангилья</w:t>
      </w:r>
      <w:proofErr w:type="spellEnd"/>
      <w:r w:rsidRPr="006668EE">
        <w:rPr>
          <w:sz w:val="18"/>
          <w:szCs w:val="18"/>
          <w:lang w:val="ru-RU"/>
        </w:rPr>
        <w:t xml:space="preserve">: 264;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 xml:space="preserve">Антигуа и </w:t>
      </w:r>
      <w:proofErr w:type="spellStart"/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Барбуда</w:t>
      </w:r>
      <w:proofErr w:type="spellEnd"/>
      <w:r w:rsidRPr="006668EE">
        <w:rPr>
          <w:sz w:val="18"/>
          <w:szCs w:val="18"/>
          <w:lang w:val="ru-RU"/>
        </w:rPr>
        <w:t xml:space="preserve">: 268;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Барбадос</w:t>
      </w:r>
      <w:r w:rsidRPr="006668EE">
        <w:rPr>
          <w:sz w:val="18"/>
          <w:szCs w:val="18"/>
          <w:lang w:val="ru-RU"/>
        </w:rPr>
        <w:t xml:space="preserve">: 246;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Бермудские Острова</w:t>
      </w:r>
      <w:r w:rsidRPr="006668EE">
        <w:rPr>
          <w:sz w:val="18"/>
          <w:szCs w:val="18"/>
          <w:lang w:val="ru-RU"/>
        </w:rPr>
        <w:t xml:space="preserve">: 441;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Британские Виргинские Острова</w:t>
      </w:r>
      <w:r w:rsidRPr="006668EE">
        <w:rPr>
          <w:sz w:val="18"/>
          <w:szCs w:val="18"/>
          <w:lang w:val="ru-RU"/>
        </w:rPr>
        <w:t xml:space="preserve">: 284;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Каймановы Острова</w:t>
      </w:r>
      <w:r w:rsidRPr="006668EE">
        <w:rPr>
          <w:sz w:val="18"/>
          <w:szCs w:val="18"/>
          <w:lang w:val="ru-RU"/>
        </w:rPr>
        <w:t xml:space="preserve">: 345;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Содружество Доминики</w:t>
      </w:r>
      <w:r w:rsidRPr="006668EE">
        <w:rPr>
          <w:sz w:val="18"/>
          <w:szCs w:val="18"/>
          <w:lang w:val="ru-RU"/>
        </w:rPr>
        <w:t xml:space="preserve">: 767;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Доминиканская Республика</w:t>
      </w:r>
      <w:r w:rsidRPr="006668EE">
        <w:rPr>
          <w:sz w:val="18"/>
          <w:szCs w:val="18"/>
          <w:lang w:val="ru-RU"/>
        </w:rPr>
        <w:t xml:space="preserve">: 809/829/849;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Гренада</w:t>
      </w:r>
      <w:r w:rsidRPr="006668EE">
        <w:rPr>
          <w:sz w:val="18"/>
          <w:szCs w:val="18"/>
          <w:lang w:val="ru-RU"/>
        </w:rPr>
        <w:t xml:space="preserve">: 473;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Ямайка</w:t>
      </w:r>
      <w:r w:rsidRPr="006668EE">
        <w:rPr>
          <w:sz w:val="18"/>
          <w:szCs w:val="18"/>
          <w:lang w:val="ru-RU"/>
        </w:rPr>
        <w:t xml:space="preserve">: 876; </w:t>
      </w:r>
      <w:proofErr w:type="spellStart"/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Монтсеррат</w:t>
      </w:r>
      <w:proofErr w:type="spellEnd"/>
      <w:r w:rsidRPr="006668EE">
        <w:rPr>
          <w:sz w:val="18"/>
          <w:szCs w:val="18"/>
          <w:lang w:val="ru-RU"/>
        </w:rPr>
        <w:t xml:space="preserve">: 664; </w:t>
      </w:r>
      <w:proofErr w:type="spellStart"/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Сент</w:t>
      </w:r>
      <w:proofErr w:type="spellEnd"/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-Китс и Невис</w:t>
      </w:r>
      <w:r w:rsidRPr="006668EE">
        <w:rPr>
          <w:sz w:val="18"/>
          <w:szCs w:val="18"/>
          <w:lang w:val="ru-RU"/>
        </w:rPr>
        <w:t xml:space="preserve">: 869;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Сент-Люсия</w:t>
      </w:r>
      <w:r w:rsidRPr="006668EE">
        <w:rPr>
          <w:sz w:val="18"/>
          <w:szCs w:val="18"/>
          <w:lang w:val="ru-RU"/>
        </w:rPr>
        <w:t xml:space="preserve">: 758;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Сент-Винсент и Гренадины</w:t>
      </w:r>
      <w:r w:rsidRPr="006668EE">
        <w:rPr>
          <w:sz w:val="18"/>
          <w:szCs w:val="18"/>
          <w:lang w:val="ru-RU"/>
        </w:rPr>
        <w:t xml:space="preserve">: 784;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Тринидад и Тобаго</w:t>
      </w:r>
      <w:r w:rsidRPr="006668EE">
        <w:rPr>
          <w:sz w:val="18"/>
          <w:szCs w:val="18"/>
          <w:lang w:val="ru-RU"/>
        </w:rPr>
        <w:t xml:space="preserve">: 868; и </w:t>
      </w:r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 xml:space="preserve">Острова </w:t>
      </w:r>
      <w:proofErr w:type="spellStart"/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Теркс</w:t>
      </w:r>
      <w:proofErr w:type="spellEnd"/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 xml:space="preserve"> и </w:t>
      </w:r>
      <w:proofErr w:type="spellStart"/>
      <w:r w:rsidRPr="006668EE">
        <w:rPr>
          <w:rFonts w:asciiTheme="minorHAnsi" w:hAnsiTheme="minorHAnsi" w:cs="Arial"/>
          <w:color w:val="000000"/>
          <w:sz w:val="18"/>
          <w:szCs w:val="18"/>
          <w:lang w:val="ru-RU"/>
        </w:rPr>
        <w:t>Кайкос</w:t>
      </w:r>
      <w:proofErr w:type="spellEnd"/>
      <w:r w:rsidRPr="006668EE">
        <w:rPr>
          <w:sz w:val="18"/>
          <w:szCs w:val="18"/>
          <w:lang w:val="ru-RU"/>
        </w:rPr>
        <w:t>: 649.</w:t>
      </w:r>
      <w:bookmarkEnd w:id="117"/>
      <w:r w:rsidRPr="006668EE">
        <w:rPr>
          <w:sz w:val="18"/>
          <w:szCs w:val="18"/>
          <w:lang w:val="ru-RU"/>
        </w:rPr>
        <w:t xml:space="preserve"> </w:t>
      </w:r>
      <w:bookmarkStart w:id="118" w:name="lt_pId3019"/>
      <w:r w:rsidRPr="006668EE">
        <w:rPr>
          <w:sz w:val="18"/>
          <w:szCs w:val="18"/>
          <w:lang w:val="ru-RU"/>
        </w:rPr>
        <w:t xml:space="preserve">Канада и Соединенные Штаты Америки имеют по </w:t>
      </w:r>
      <w:r>
        <w:rPr>
          <w:sz w:val="18"/>
          <w:szCs w:val="18"/>
          <w:lang w:val="ru-RU"/>
        </w:rPr>
        <w:t>значительному числу</w:t>
      </w:r>
      <w:r w:rsidRPr="006668EE">
        <w:rPr>
          <w:sz w:val="18"/>
          <w:szCs w:val="18"/>
          <w:lang w:val="ru-RU"/>
        </w:rPr>
        <w:t xml:space="preserve"> кодов </w:t>
      </w:r>
      <w:r w:rsidRPr="006668EE">
        <w:rPr>
          <w:sz w:val="18"/>
          <w:szCs w:val="18"/>
        </w:rPr>
        <w:t>NPA</w:t>
      </w:r>
      <w:r w:rsidRPr="006668EE">
        <w:rPr>
          <w:sz w:val="18"/>
          <w:szCs w:val="18"/>
          <w:lang w:val="ru-RU"/>
        </w:rPr>
        <w:t>.</w:t>
      </w:r>
      <w:bookmarkEnd w:id="118"/>
    </w:p>
  </w:footnote>
  <w:footnote w:id="2">
    <w:p w:rsidR="00C10952" w:rsidRPr="006C6994" w:rsidRDefault="00C10952" w:rsidP="00155BA9">
      <w:pPr>
        <w:pStyle w:val="FootnoteText"/>
        <w:tabs>
          <w:tab w:val="left" w:pos="284"/>
        </w:tabs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6C6994">
        <w:rPr>
          <w:sz w:val="18"/>
          <w:szCs w:val="18"/>
          <w:lang w:val="ru-RU"/>
        </w:rPr>
        <w:t xml:space="preserve"> </w:t>
      </w:r>
      <w:r w:rsidRPr="006C6994">
        <w:rPr>
          <w:sz w:val="18"/>
          <w:szCs w:val="18"/>
          <w:lang w:val="ru-RU"/>
        </w:rPr>
        <w:tab/>
      </w:r>
      <w:bookmarkStart w:id="137" w:name="lt_pId3020"/>
      <w:r>
        <w:rPr>
          <w:sz w:val="18"/>
          <w:szCs w:val="18"/>
          <w:lang w:val="ru-RU"/>
        </w:rPr>
        <w:t>В</w:t>
      </w:r>
      <w:r w:rsidRPr="006C69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NANP</w:t>
      </w:r>
      <w:r w:rsidRPr="006C69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цифра</w:t>
      </w:r>
      <w:r w:rsidRPr="006C6994">
        <w:rPr>
          <w:sz w:val="18"/>
          <w:szCs w:val="18"/>
          <w:lang w:val="ru-RU"/>
        </w:rPr>
        <w:t xml:space="preserve"> "1" </w:t>
      </w:r>
      <w:r>
        <w:rPr>
          <w:sz w:val="18"/>
          <w:szCs w:val="18"/>
          <w:lang w:val="ru-RU"/>
        </w:rPr>
        <w:t>используется</w:t>
      </w:r>
      <w:r w:rsidRPr="006C69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попеременно</w:t>
      </w:r>
      <w:r w:rsidRPr="006C69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как</w:t>
      </w:r>
      <w:r w:rsidRPr="006C69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код</w:t>
      </w:r>
      <w:r w:rsidRPr="006C69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страны</w:t>
      </w:r>
      <w:r w:rsidRPr="006C699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 как цифра доступа</w:t>
      </w:r>
      <w:r w:rsidRPr="006C6994">
        <w:rPr>
          <w:sz w:val="18"/>
          <w:szCs w:val="18"/>
          <w:lang w:val="ru-RU"/>
        </w:rPr>
        <w:t>.</w:t>
      </w:r>
      <w:bookmarkEnd w:id="137"/>
    </w:p>
  </w:footnote>
  <w:footnote w:id="3">
    <w:p w:rsidR="00C10952" w:rsidRPr="0097725E" w:rsidRDefault="00C10952" w:rsidP="003E0B68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97725E">
        <w:rPr>
          <w:sz w:val="18"/>
          <w:szCs w:val="18"/>
          <w:lang w:val="ru-RU"/>
        </w:rPr>
        <w:t xml:space="preserve"> </w:t>
      </w:r>
      <w:r w:rsidRPr="0097725E">
        <w:rPr>
          <w:sz w:val="18"/>
          <w:szCs w:val="18"/>
          <w:lang w:val="ru-RU"/>
        </w:rPr>
        <w:tab/>
      </w:r>
      <w:bookmarkStart w:id="161" w:name="lt_pId3021"/>
      <w:r>
        <w:rPr>
          <w:sz w:val="18"/>
          <w:szCs w:val="18"/>
          <w:lang w:val="ru-RU"/>
        </w:rPr>
        <w:t xml:space="preserve">Блок </w:t>
      </w:r>
      <w:r w:rsidRPr="0097725E">
        <w:rPr>
          <w:sz w:val="18"/>
          <w:szCs w:val="18"/>
          <w:lang w:val="ru-RU"/>
        </w:rPr>
        <w:t>2</w:t>
      </w:r>
      <w:r>
        <w:rPr>
          <w:sz w:val="18"/>
          <w:szCs w:val="18"/>
        </w:rPr>
        <w:t>XX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зарезервирован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для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будущего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роста</w:t>
      </w:r>
      <w:r w:rsidRPr="0097725E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однако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один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блок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уже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фиксированным услугам запоминающихся номеров и услугам фиксированных линий. </w:t>
      </w:r>
      <w:bookmarkEnd w:id="161"/>
      <w:r>
        <w:rPr>
          <w:sz w:val="18"/>
          <w:szCs w:val="18"/>
          <w:lang w:val="ru-RU"/>
        </w:rPr>
        <w:t>До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следующего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уведомления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какие</w:t>
      </w:r>
      <w:r w:rsidRPr="0097725E">
        <w:rPr>
          <w:sz w:val="18"/>
          <w:szCs w:val="18"/>
          <w:lang w:val="ru-RU"/>
        </w:rPr>
        <w:t>-</w:t>
      </w:r>
      <w:r>
        <w:rPr>
          <w:sz w:val="18"/>
          <w:szCs w:val="18"/>
          <w:lang w:val="ru-RU"/>
        </w:rPr>
        <w:t>либо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дополнительные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присвоения в этом диапазоне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производиться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будут</w:t>
      </w:r>
      <w:bookmarkStart w:id="162" w:name="lt_pId3022"/>
      <w:r w:rsidRPr="0097725E">
        <w:rPr>
          <w:sz w:val="18"/>
          <w:szCs w:val="18"/>
          <w:lang w:val="ru-RU"/>
        </w:rPr>
        <w:t>.</w:t>
      </w:r>
      <w:bookmarkEnd w:id="162"/>
    </w:p>
  </w:footnote>
  <w:footnote w:id="4">
    <w:p w:rsidR="00C10952" w:rsidRPr="0097725E" w:rsidRDefault="00C10952" w:rsidP="0097725E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97725E">
        <w:rPr>
          <w:sz w:val="18"/>
          <w:szCs w:val="18"/>
          <w:lang w:val="ru-RU"/>
        </w:rPr>
        <w:t xml:space="preserve"> </w:t>
      </w:r>
      <w:r w:rsidRPr="0097725E">
        <w:rPr>
          <w:sz w:val="18"/>
          <w:szCs w:val="18"/>
          <w:lang w:val="ru-RU"/>
        </w:rPr>
        <w:tab/>
      </w:r>
      <w:bookmarkStart w:id="165" w:name="lt_pId3023"/>
      <w:r>
        <w:rPr>
          <w:sz w:val="18"/>
          <w:szCs w:val="18"/>
          <w:lang w:val="ru-RU"/>
        </w:rPr>
        <w:t>Блок</w:t>
      </w:r>
      <w:r w:rsidRPr="0097725E">
        <w:rPr>
          <w:sz w:val="18"/>
          <w:szCs w:val="18"/>
          <w:lang w:val="ru-RU"/>
        </w:rPr>
        <w:t xml:space="preserve"> 4</w:t>
      </w:r>
      <w:r>
        <w:rPr>
          <w:sz w:val="18"/>
          <w:szCs w:val="18"/>
        </w:rPr>
        <w:t>XX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распределен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услугам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сотовой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подвижной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связи</w:t>
      </w:r>
      <w:r w:rsidRPr="0097725E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однако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один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код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CO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был присвоен услугам фиксированной связи</w:t>
      </w:r>
      <w:r w:rsidRPr="0097725E">
        <w:rPr>
          <w:sz w:val="18"/>
          <w:szCs w:val="18"/>
          <w:lang w:val="ru-RU"/>
        </w:rPr>
        <w:t>.</w:t>
      </w:r>
      <w:bookmarkEnd w:id="165"/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этом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кодовом блоке дополнительные присвоения услугам фиксированной связи производиться не будут</w:t>
      </w:r>
      <w:bookmarkStart w:id="166" w:name="lt_pId3024"/>
      <w:r w:rsidRPr="0097725E">
        <w:rPr>
          <w:sz w:val="18"/>
          <w:szCs w:val="18"/>
          <w:lang w:val="ru-RU"/>
        </w:rPr>
        <w:t>.</w:t>
      </w:r>
      <w:bookmarkEnd w:id="166"/>
      <w:r w:rsidRPr="0097725E">
        <w:rPr>
          <w:sz w:val="18"/>
          <w:szCs w:val="18"/>
          <w:lang w:val="ru-RU"/>
        </w:rPr>
        <w:t xml:space="preserve"> </w:t>
      </w:r>
    </w:p>
  </w:footnote>
  <w:footnote w:id="5">
    <w:p w:rsidR="00C10952" w:rsidRPr="0097725E" w:rsidRDefault="00C10952" w:rsidP="0097725E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97725E">
        <w:rPr>
          <w:sz w:val="18"/>
          <w:szCs w:val="18"/>
          <w:lang w:val="ru-RU"/>
        </w:rPr>
        <w:t xml:space="preserve"> </w:t>
      </w:r>
      <w:r w:rsidRPr="0097725E">
        <w:rPr>
          <w:sz w:val="18"/>
          <w:szCs w:val="18"/>
          <w:lang w:val="ru-RU"/>
        </w:rPr>
        <w:tab/>
      </w:r>
      <w:bookmarkStart w:id="168" w:name="lt_pId3025"/>
      <w:r>
        <w:rPr>
          <w:sz w:val="18"/>
          <w:szCs w:val="18"/>
          <w:lang w:val="ru-RU"/>
        </w:rPr>
        <w:t>Блок</w:t>
      </w:r>
      <w:r w:rsidRPr="0097725E">
        <w:rPr>
          <w:sz w:val="18"/>
          <w:szCs w:val="18"/>
          <w:lang w:val="ru-RU"/>
        </w:rPr>
        <w:t xml:space="preserve"> 5</w:t>
      </w:r>
      <w:r>
        <w:rPr>
          <w:sz w:val="18"/>
          <w:szCs w:val="18"/>
        </w:rPr>
        <w:t>XX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услугам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сотовой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подвижной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связи</w:t>
      </w:r>
      <w:r w:rsidRPr="0097725E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однако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имеется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один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блок, который уже присвоен услугам фиксированной связи</w:t>
      </w:r>
      <w:r w:rsidRPr="0097725E">
        <w:rPr>
          <w:sz w:val="18"/>
          <w:szCs w:val="18"/>
          <w:lang w:val="ru-RU"/>
        </w:rPr>
        <w:t>.</w:t>
      </w:r>
      <w:bookmarkEnd w:id="168"/>
      <w:r w:rsidRPr="0097725E">
        <w:rPr>
          <w:sz w:val="18"/>
          <w:szCs w:val="18"/>
          <w:lang w:val="ru-RU"/>
        </w:rPr>
        <w:t xml:space="preserve"> </w:t>
      </w:r>
      <w:bookmarkStart w:id="169" w:name="lt_pId3026"/>
      <w:r>
        <w:rPr>
          <w:sz w:val="18"/>
          <w:szCs w:val="18"/>
          <w:lang w:val="ru-RU"/>
        </w:rPr>
        <w:t>Код</w:t>
      </w:r>
      <w:r w:rsidRPr="006C378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CO</w:t>
      </w:r>
      <w:r w:rsidRPr="006C3785">
        <w:rPr>
          <w:sz w:val="18"/>
          <w:szCs w:val="18"/>
          <w:lang w:val="ru-RU"/>
        </w:rPr>
        <w:t xml:space="preserve"> 555 </w:t>
      </w:r>
      <w:r>
        <w:rPr>
          <w:sz w:val="18"/>
          <w:szCs w:val="18"/>
          <w:lang w:val="ru-RU"/>
        </w:rPr>
        <w:t>зарезервирован</w:t>
      </w:r>
      <w:r w:rsidRPr="006C378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для</w:t>
      </w:r>
      <w:r w:rsidRPr="006C378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специальных</w:t>
      </w:r>
      <w:r w:rsidRPr="006C378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услуг</w:t>
      </w:r>
      <w:r w:rsidRPr="006C3785">
        <w:rPr>
          <w:sz w:val="18"/>
          <w:szCs w:val="18"/>
          <w:lang w:val="ru-RU"/>
        </w:rPr>
        <w:t>.</w:t>
      </w:r>
      <w:bookmarkEnd w:id="169"/>
      <w:r w:rsidRPr="006C3785">
        <w:rPr>
          <w:sz w:val="18"/>
          <w:szCs w:val="18"/>
          <w:lang w:val="ru-RU"/>
        </w:rPr>
        <w:t xml:space="preserve"> </w:t>
      </w:r>
      <w:bookmarkStart w:id="170" w:name="lt_pId3027"/>
      <w:r>
        <w:rPr>
          <w:sz w:val="18"/>
          <w:szCs w:val="18"/>
          <w:lang w:val="ru-RU"/>
        </w:rPr>
        <w:t>В</w:t>
      </w:r>
      <w:r w:rsidRPr="0097725E">
        <w:rPr>
          <w:sz w:val="18"/>
          <w:szCs w:val="18"/>
          <w:lang w:val="en-US"/>
        </w:rPr>
        <w:t> </w:t>
      </w:r>
      <w:r>
        <w:rPr>
          <w:sz w:val="18"/>
          <w:szCs w:val="18"/>
          <w:lang w:val="ru-RU"/>
        </w:rPr>
        <w:t>блоке</w:t>
      </w:r>
      <w:r w:rsidRPr="0097725E">
        <w:rPr>
          <w:sz w:val="18"/>
          <w:szCs w:val="18"/>
          <w:lang w:val="ru-RU"/>
        </w:rPr>
        <w:t xml:space="preserve"> 5</w:t>
      </w:r>
      <w:r>
        <w:rPr>
          <w:sz w:val="18"/>
          <w:szCs w:val="18"/>
        </w:rPr>
        <w:t>XX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присвоения другим услугам фиксированной связи производиться не будут</w:t>
      </w:r>
      <w:r w:rsidRPr="0097725E">
        <w:rPr>
          <w:sz w:val="18"/>
          <w:szCs w:val="18"/>
          <w:lang w:val="ru-RU"/>
        </w:rPr>
        <w:t>.</w:t>
      </w:r>
      <w:bookmarkEnd w:id="170"/>
    </w:p>
  </w:footnote>
  <w:footnote w:id="6">
    <w:p w:rsidR="00C10952" w:rsidRPr="004A15AC" w:rsidRDefault="00C10952" w:rsidP="004A15AC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4A15AC">
        <w:rPr>
          <w:sz w:val="18"/>
          <w:szCs w:val="18"/>
          <w:lang w:val="ru-RU"/>
        </w:rPr>
        <w:t xml:space="preserve"> </w:t>
      </w:r>
      <w:r w:rsidRPr="004A15AC">
        <w:rPr>
          <w:sz w:val="18"/>
          <w:szCs w:val="18"/>
          <w:lang w:val="ru-RU"/>
        </w:rPr>
        <w:tab/>
      </w:r>
      <w:bookmarkStart w:id="173" w:name="lt_pId3028"/>
      <w:r>
        <w:rPr>
          <w:sz w:val="18"/>
          <w:szCs w:val="18"/>
          <w:lang w:val="ru-RU"/>
        </w:rPr>
        <w:t>Блок</w:t>
      </w:r>
      <w:r w:rsidRPr="004A15AC">
        <w:rPr>
          <w:sz w:val="18"/>
          <w:szCs w:val="18"/>
          <w:lang w:val="ru-RU"/>
        </w:rPr>
        <w:t xml:space="preserve"> 6</w:t>
      </w:r>
      <w:r>
        <w:rPr>
          <w:sz w:val="18"/>
          <w:szCs w:val="18"/>
        </w:rPr>
        <w:t>XX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 услугам фиксированной связи, однако имеются два блока, которые уже присвоены услугам сотовой подвижной связи</w:t>
      </w:r>
      <w:r w:rsidRPr="004A15AC">
        <w:rPr>
          <w:sz w:val="18"/>
          <w:szCs w:val="18"/>
          <w:lang w:val="ru-RU"/>
        </w:rPr>
        <w:t>.</w:t>
      </w:r>
      <w:bookmarkEnd w:id="173"/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97725E">
        <w:rPr>
          <w:sz w:val="18"/>
          <w:szCs w:val="18"/>
          <w:lang w:val="en-US"/>
        </w:rPr>
        <w:t> </w:t>
      </w:r>
      <w:r>
        <w:rPr>
          <w:sz w:val="18"/>
          <w:szCs w:val="18"/>
          <w:lang w:val="ru-RU"/>
        </w:rPr>
        <w:t>блоке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6</w:t>
      </w:r>
      <w:r>
        <w:rPr>
          <w:sz w:val="18"/>
          <w:szCs w:val="18"/>
        </w:rPr>
        <w:t>XX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присвоения другим услугам сотовой подвижной связи производиться не будут</w:t>
      </w:r>
      <w:r w:rsidRPr="004A15AC">
        <w:rPr>
          <w:sz w:val="18"/>
          <w:szCs w:val="18"/>
          <w:lang w:val="ru-RU"/>
        </w:rPr>
        <w:t xml:space="preserve"> </w:t>
      </w:r>
    </w:p>
  </w:footnote>
  <w:footnote w:id="7">
    <w:p w:rsidR="00C10952" w:rsidRPr="00B41C42" w:rsidRDefault="00C10952" w:rsidP="004C5C68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4A15AC">
        <w:rPr>
          <w:sz w:val="18"/>
          <w:szCs w:val="18"/>
          <w:lang w:val="ru-RU"/>
        </w:rPr>
        <w:t xml:space="preserve"> </w:t>
      </w:r>
      <w:r w:rsidRPr="004A15AC">
        <w:rPr>
          <w:sz w:val="18"/>
          <w:szCs w:val="18"/>
          <w:lang w:val="ru-RU"/>
        </w:rPr>
        <w:tab/>
      </w:r>
      <w:bookmarkStart w:id="175" w:name="lt_pId3030"/>
      <w:r>
        <w:rPr>
          <w:sz w:val="18"/>
          <w:szCs w:val="18"/>
          <w:lang w:val="ru-RU"/>
        </w:rPr>
        <w:t>Данный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блок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зарезервирован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для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будущего использования</w:t>
      </w:r>
      <w:r w:rsidRPr="004A15AC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однако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имеются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два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блока</w:t>
      </w:r>
      <w:r w:rsidRPr="004A15AC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которые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уже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присвоены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услугам</w:t>
      </w:r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фиксированной связи, и два блока, присвоенные услугам сотовой подвижной связи</w:t>
      </w:r>
      <w:r w:rsidRPr="004A15AC">
        <w:rPr>
          <w:sz w:val="18"/>
          <w:szCs w:val="18"/>
          <w:lang w:val="ru-RU"/>
        </w:rPr>
        <w:t>.</w:t>
      </w:r>
      <w:bookmarkEnd w:id="175"/>
      <w:r w:rsidRPr="004A15A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следующего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уведомления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какие</w:t>
      </w:r>
      <w:r w:rsidRPr="0097725E">
        <w:rPr>
          <w:sz w:val="18"/>
          <w:szCs w:val="18"/>
          <w:lang w:val="ru-RU"/>
        </w:rPr>
        <w:t>-</w:t>
      </w:r>
      <w:r>
        <w:rPr>
          <w:sz w:val="18"/>
          <w:szCs w:val="18"/>
          <w:lang w:val="ru-RU"/>
        </w:rPr>
        <w:t>либо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дополнительные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присвоения в этом диапазоне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производиться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не</w:t>
      </w:r>
      <w:r w:rsidRPr="0097725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будут</w:t>
      </w:r>
      <w:r w:rsidRPr="0097725E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52" w:rsidRDefault="00C109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52" w:rsidRDefault="00C109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52" w:rsidRDefault="00C1095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52" w:rsidRPr="00FB1F65" w:rsidRDefault="00C10952" w:rsidP="00FB1F6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52" w:rsidRPr="00513053" w:rsidRDefault="00C10952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40F2"/>
    <w:multiLevelType w:val="hybridMultilevel"/>
    <w:tmpl w:val="9A74C938"/>
    <w:lvl w:ilvl="0" w:tplc="85D26F2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6012F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63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A4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4E5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D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AC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06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9639A"/>
    <w:multiLevelType w:val="hybridMultilevel"/>
    <w:tmpl w:val="AC327254"/>
    <w:lvl w:ilvl="0" w:tplc="CE82F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3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EF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84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C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EFF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07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2C9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500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24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266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AE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4F8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12"/>
    <w:rsid w:val="00065937"/>
    <w:rsid w:val="000662EA"/>
    <w:rsid w:val="000669F7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5EA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41B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A64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1F18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5E3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0F08"/>
    <w:rsid w:val="000B1940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5F4"/>
    <w:rsid w:val="000C560F"/>
    <w:rsid w:val="000C569A"/>
    <w:rsid w:val="000C569B"/>
    <w:rsid w:val="000C5714"/>
    <w:rsid w:val="000C5BBF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9B5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31E"/>
    <w:rsid w:val="00104958"/>
    <w:rsid w:val="00104AF6"/>
    <w:rsid w:val="00105016"/>
    <w:rsid w:val="001059BB"/>
    <w:rsid w:val="00106077"/>
    <w:rsid w:val="001063A9"/>
    <w:rsid w:val="00106834"/>
    <w:rsid w:val="00106A52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019"/>
    <w:rsid w:val="001151D5"/>
    <w:rsid w:val="001151D7"/>
    <w:rsid w:val="00115559"/>
    <w:rsid w:val="001155F4"/>
    <w:rsid w:val="00115C7C"/>
    <w:rsid w:val="00115F0F"/>
    <w:rsid w:val="0011600B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BA9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4C01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A7B13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65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2D08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1D9"/>
    <w:rsid w:val="00236BF8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44C5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AA4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758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55"/>
    <w:rsid w:val="002A6CE2"/>
    <w:rsid w:val="002A6DE1"/>
    <w:rsid w:val="002A707C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756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399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3DFA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5D0D"/>
    <w:rsid w:val="002E66CA"/>
    <w:rsid w:val="002E6966"/>
    <w:rsid w:val="002E72AA"/>
    <w:rsid w:val="002E741D"/>
    <w:rsid w:val="002E75F2"/>
    <w:rsid w:val="002E7610"/>
    <w:rsid w:val="002E7AC1"/>
    <w:rsid w:val="002E7BD0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E6B"/>
    <w:rsid w:val="002F6F1E"/>
    <w:rsid w:val="002F6FE8"/>
    <w:rsid w:val="002F709A"/>
    <w:rsid w:val="002F7166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A96"/>
    <w:rsid w:val="00305C06"/>
    <w:rsid w:val="00306215"/>
    <w:rsid w:val="00306255"/>
    <w:rsid w:val="003062EE"/>
    <w:rsid w:val="003064BC"/>
    <w:rsid w:val="003065B9"/>
    <w:rsid w:val="0030672B"/>
    <w:rsid w:val="0030677C"/>
    <w:rsid w:val="00306C8A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302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1C0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5ED"/>
    <w:rsid w:val="003827FA"/>
    <w:rsid w:val="00382ADD"/>
    <w:rsid w:val="00382F02"/>
    <w:rsid w:val="00383895"/>
    <w:rsid w:val="00383AAD"/>
    <w:rsid w:val="003841F7"/>
    <w:rsid w:val="00384EC2"/>
    <w:rsid w:val="00384F6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9F4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AD5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AAA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9AA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54BD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0D7"/>
    <w:rsid w:val="003D73A8"/>
    <w:rsid w:val="003D778E"/>
    <w:rsid w:val="003D78C7"/>
    <w:rsid w:val="003D7C96"/>
    <w:rsid w:val="003D7DA3"/>
    <w:rsid w:val="003D7E1D"/>
    <w:rsid w:val="003E0704"/>
    <w:rsid w:val="003E0986"/>
    <w:rsid w:val="003E09C8"/>
    <w:rsid w:val="003E0B6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8B9"/>
    <w:rsid w:val="003F315F"/>
    <w:rsid w:val="003F3703"/>
    <w:rsid w:val="003F39F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38D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85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0C1"/>
    <w:rsid w:val="004144B9"/>
    <w:rsid w:val="00414713"/>
    <w:rsid w:val="00414BE2"/>
    <w:rsid w:val="00415158"/>
    <w:rsid w:val="004151FD"/>
    <w:rsid w:val="00415327"/>
    <w:rsid w:val="004158B4"/>
    <w:rsid w:val="00415A0F"/>
    <w:rsid w:val="00415C1B"/>
    <w:rsid w:val="004161C2"/>
    <w:rsid w:val="00416F9E"/>
    <w:rsid w:val="00417464"/>
    <w:rsid w:val="00417FE6"/>
    <w:rsid w:val="00420775"/>
    <w:rsid w:val="00420880"/>
    <w:rsid w:val="0042093E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8A3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0C7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1C9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3AB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2DF0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37F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4FB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5AC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21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6E6"/>
    <w:rsid w:val="004C4780"/>
    <w:rsid w:val="004C490F"/>
    <w:rsid w:val="004C4EDB"/>
    <w:rsid w:val="004C55DA"/>
    <w:rsid w:val="004C56B3"/>
    <w:rsid w:val="004C5C68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513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6CFE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91E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0AF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90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6B2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28F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BFE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3A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3E57"/>
    <w:rsid w:val="005D4219"/>
    <w:rsid w:val="005D427B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B31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641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367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6FA3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BDB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4C3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8EE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66C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A8C"/>
    <w:rsid w:val="006A2F0C"/>
    <w:rsid w:val="006A31F1"/>
    <w:rsid w:val="006A323F"/>
    <w:rsid w:val="006A3460"/>
    <w:rsid w:val="006A37C5"/>
    <w:rsid w:val="006A3B54"/>
    <w:rsid w:val="006A3C90"/>
    <w:rsid w:val="006A3D7D"/>
    <w:rsid w:val="006A4081"/>
    <w:rsid w:val="006A4982"/>
    <w:rsid w:val="006A4A5B"/>
    <w:rsid w:val="006A4C36"/>
    <w:rsid w:val="006A4D60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7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994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B8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0D6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41A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B41"/>
    <w:rsid w:val="007520B6"/>
    <w:rsid w:val="007520DD"/>
    <w:rsid w:val="00752640"/>
    <w:rsid w:val="00752A1E"/>
    <w:rsid w:val="00752B44"/>
    <w:rsid w:val="0075360B"/>
    <w:rsid w:val="0075399F"/>
    <w:rsid w:val="00753A5C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5CB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183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A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8F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7F7E63"/>
    <w:rsid w:val="00800172"/>
    <w:rsid w:val="00800488"/>
    <w:rsid w:val="00800625"/>
    <w:rsid w:val="008006E0"/>
    <w:rsid w:val="00800D81"/>
    <w:rsid w:val="00800F22"/>
    <w:rsid w:val="0080138A"/>
    <w:rsid w:val="00801452"/>
    <w:rsid w:val="00801615"/>
    <w:rsid w:val="008019D4"/>
    <w:rsid w:val="00801B4C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A5A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74A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B85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562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C8A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3B9"/>
    <w:rsid w:val="00903810"/>
    <w:rsid w:val="00903A1A"/>
    <w:rsid w:val="00903F95"/>
    <w:rsid w:val="009041E6"/>
    <w:rsid w:val="00904217"/>
    <w:rsid w:val="00904634"/>
    <w:rsid w:val="00904B5F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836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4D76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44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73"/>
    <w:rsid w:val="00971D1A"/>
    <w:rsid w:val="00971F70"/>
    <w:rsid w:val="009722A0"/>
    <w:rsid w:val="009723A1"/>
    <w:rsid w:val="00972ADE"/>
    <w:rsid w:val="00972BEA"/>
    <w:rsid w:val="00972F81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5E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B3D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2FD"/>
    <w:rsid w:val="00995947"/>
    <w:rsid w:val="00995BF0"/>
    <w:rsid w:val="00995CFB"/>
    <w:rsid w:val="00996E25"/>
    <w:rsid w:val="0099722E"/>
    <w:rsid w:val="00997267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05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5B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3E2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BA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A8"/>
    <w:rsid w:val="00A512E8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60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7FD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105"/>
    <w:rsid w:val="00AA6A0C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8F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3C5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029"/>
    <w:rsid w:val="00B40F86"/>
    <w:rsid w:val="00B40FBB"/>
    <w:rsid w:val="00B410E6"/>
    <w:rsid w:val="00B41165"/>
    <w:rsid w:val="00B415FF"/>
    <w:rsid w:val="00B41C42"/>
    <w:rsid w:val="00B41D2D"/>
    <w:rsid w:val="00B424F1"/>
    <w:rsid w:val="00B42AEE"/>
    <w:rsid w:val="00B42CA9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5F6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30"/>
    <w:rsid w:val="00B74ADA"/>
    <w:rsid w:val="00B74C97"/>
    <w:rsid w:val="00B74E20"/>
    <w:rsid w:val="00B75C16"/>
    <w:rsid w:val="00B75C9F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4D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4EA8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70A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3F25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952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5CC"/>
    <w:rsid w:val="00C15873"/>
    <w:rsid w:val="00C158E0"/>
    <w:rsid w:val="00C15A3C"/>
    <w:rsid w:val="00C15BF5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A3"/>
    <w:rsid w:val="00C253E2"/>
    <w:rsid w:val="00C25546"/>
    <w:rsid w:val="00C256D5"/>
    <w:rsid w:val="00C2584F"/>
    <w:rsid w:val="00C25D38"/>
    <w:rsid w:val="00C25ECA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46E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0FC"/>
    <w:rsid w:val="00C8310D"/>
    <w:rsid w:val="00C835F9"/>
    <w:rsid w:val="00C836CA"/>
    <w:rsid w:val="00C846E4"/>
    <w:rsid w:val="00C84A11"/>
    <w:rsid w:val="00C852E3"/>
    <w:rsid w:val="00C854F3"/>
    <w:rsid w:val="00C85652"/>
    <w:rsid w:val="00C85CFF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5660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68A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EB0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5E00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91C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4D97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AE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3C7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1FC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5F05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1EB"/>
    <w:rsid w:val="00D83D01"/>
    <w:rsid w:val="00D84401"/>
    <w:rsid w:val="00D848D7"/>
    <w:rsid w:val="00D84A6F"/>
    <w:rsid w:val="00D85026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2F93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39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8B5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1D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6E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5E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C2F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AD9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680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6AC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1AD3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2F6B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91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4CF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D23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6C32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DD9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A4F"/>
    <w:rsid w:val="00FB7B89"/>
    <w:rsid w:val="00FC00E5"/>
    <w:rsid w:val="00FC01AC"/>
    <w:rsid w:val="00FC0256"/>
    <w:rsid w:val="00FC0277"/>
    <w:rsid w:val="00FC0668"/>
    <w:rsid w:val="00FC0785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43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efaultParagraphFont"/>
    <w:rsid w:val="004270C7"/>
    <w:rPr>
      <w:color w:val="7F7F7F"/>
      <w:sz w:val="17"/>
      <w:szCs w:val="17"/>
    </w:rPr>
  </w:style>
  <w:style w:type="table" w:customStyle="1" w:styleId="TableGrid39">
    <w:name w:val="Table Grid39"/>
    <w:basedOn w:val="TableNormal"/>
    <w:next w:val="TableGrid"/>
    <w:uiPriority w:val="59"/>
    <w:rsid w:val="00AD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C25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C25E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C25EC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C25ECA"/>
    <w:rPr>
      <w:rFonts w:ascii="Calibri" w:eastAsia="Times New Roman" w:hAnsi="Calibri"/>
      <w:lang w:val="en-GB" w:eastAsia="en-US"/>
    </w:rPr>
  </w:style>
  <w:style w:type="paragraph" w:customStyle="1" w:styleId="msonormal0">
    <w:name w:val="msonormal"/>
    <w:basedOn w:val="Normal"/>
    <w:rsid w:val="00C25EC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C25EC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paragraph" w:customStyle="1" w:styleId="HeadFoot1">
    <w:name w:val="HeadFoot"/>
    <w:basedOn w:val="Normal"/>
    <w:qFormat/>
    <w:rsid w:val="00C25EC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qFormat/>
    <w:rsid w:val="00C25EC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styleId="GridTable1Light-Accent1">
    <w:name w:val="Grid Table 1 Light Accent 1"/>
    <w:basedOn w:val="TableNormal"/>
    <w:rsid w:val="00C25ECA"/>
    <w:tblPr>
      <w:tblStyleRowBandSize w:val="1"/>
      <w:tblStyleColBandSize w:val="1"/>
      <w:tblInd w:w="0" w:type="nil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2">
    <w:name w:val="Table Grid32"/>
    <w:basedOn w:val="TableNormal"/>
    <w:rsid w:val="00C25ECA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rsid w:val="00C25ECA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rsid w:val="00C25E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C25ECA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C25ECA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rsid w:val="00C25E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39"/>
    <w:rsid w:val="00C25ECA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rsid w:val="00C25E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rsid w:val="00C25ECA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rsid w:val="00C25E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rsid w:val="00C25E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4C46E6"/>
    <w:rPr>
      <w:rFonts w:ascii="Calibri" w:eastAsia="Times New Roman" w:hAnsi="Calibri"/>
      <w:b/>
      <w:bCs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tu.int/ITU-T/inr/roa/index.html" TargetMode="External"/><Relationship Id="rId26" Type="http://schemas.openxmlformats.org/officeDocument/2006/relationships/header" Target="header4.xml"/><Relationship Id="rId39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yasminaa@tra.gov.eg" TargetMode="External"/><Relationship Id="rId34" Type="http://schemas.openxmlformats.org/officeDocument/2006/relationships/hyperlink" Target="mailto:noc@nynex.de" TargetMode="External"/><Relationship Id="rId42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ucc.co.ug" TargetMode="External"/><Relationship Id="rId33" Type="http://schemas.openxmlformats.org/officeDocument/2006/relationships/hyperlink" Target="mailto:satlink@satlink.com.cy" TargetMode="External"/><Relationship Id="rId38" Type="http://schemas.openxmlformats.org/officeDocument/2006/relationships/hyperlink" Target="mailto:buero@spiekeroogkom.de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urcabahamas.bs/publications-library.php?cmd=view&amp;id=89&amp;pre=y" TargetMode="External"/><Relationship Id="rId29" Type="http://schemas.openxmlformats.org/officeDocument/2006/relationships/footer" Target="footer5.xm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ucc@ucc.co.ug" TargetMode="External"/><Relationship Id="rId32" Type="http://schemas.openxmlformats.org/officeDocument/2006/relationships/footer" Target="footer6.xml"/><Relationship Id="rId37" Type="http://schemas.openxmlformats.org/officeDocument/2006/relationships/hyperlink" Target="mailto:office@weissblau-breitband.de" TargetMode="Externa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cra.ir" TargetMode="External"/><Relationship Id="rId28" Type="http://schemas.openxmlformats.org/officeDocument/2006/relationships/footer" Target="footer4.xml"/><Relationship Id="rId36" Type="http://schemas.openxmlformats.org/officeDocument/2006/relationships/hyperlink" Target="mailto:a.bente@sw-merseburg.d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nnp" TargetMode="External"/><Relationship Id="rId31" Type="http://schemas.openxmlformats.org/officeDocument/2006/relationships/hyperlink" Target="http://www.itu.int/pub/T-SP-PP.RES.21-2011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ntra.gov.eg" TargetMode="External"/><Relationship Id="rId27" Type="http://schemas.openxmlformats.org/officeDocument/2006/relationships/header" Target="header5.xml"/><Relationship Id="rId30" Type="http://schemas.openxmlformats.org/officeDocument/2006/relationships/hyperlink" Target="http://www.itu.int/pub/T-SP-SR.1-2012" TargetMode="External"/><Relationship Id="rId35" Type="http://schemas.openxmlformats.org/officeDocument/2006/relationships/hyperlink" Target="mailto:fritz@office-ed.de" TargetMode="External"/><Relationship Id="rId43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D8E5-58D3-41F2-B899-661F4B68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30</Pages>
  <Words>7626</Words>
  <Characters>49687</Characters>
  <Application>Microsoft Office Word</Application>
  <DocSecurity>0</DocSecurity>
  <Lines>414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57199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Berdyeva, Elena</cp:lastModifiedBy>
  <cp:revision>25</cp:revision>
  <cp:lastPrinted>2017-08-23T07:20:00Z</cp:lastPrinted>
  <dcterms:created xsi:type="dcterms:W3CDTF">2017-08-23T07:25:00Z</dcterms:created>
  <dcterms:modified xsi:type="dcterms:W3CDTF">2017-09-01T14:24:00Z</dcterms:modified>
</cp:coreProperties>
</file>