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E15A94"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E15A94" w:rsidTr="00215F63">
        <w:tc>
          <w:tcPr>
            <w:tcW w:w="1507" w:type="dxa"/>
            <w:tcBorders>
              <w:top w:val="nil"/>
              <w:left w:val="single" w:sz="8" w:space="0" w:color="333333"/>
              <w:bottom w:val="nil"/>
            </w:tcBorders>
            <w:shd w:val="clear" w:color="auto" w:fill="4C4C4C"/>
            <w:vAlign w:val="center"/>
          </w:tcPr>
          <w:p w:rsidR="00BF6D6B" w:rsidRPr="00F462DE" w:rsidRDefault="00BF6D6B" w:rsidP="006A1CAE">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6A1CAE">
              <w:rPr>
                <w:rStyle w:val="Foot"/>
                <w:rFonts w:ascii="Arial" w:hAnsi="Arial" w:cs="Arial"/>
                <w:b/>
                <w:bCs/>
                <w:color w:val="FFFFFF"/>
                <w:sz w:val="28"/>
                <w:szCs w:val="28"/>
                <w:lang w:val="fr-FR"/>
              </w:rPr>
              <w:t>10</w:t>
            </w:r>
          </w:p>
        </w:tc>
        <w:tc>
          <w:tcPr>
            <w:tcW w:w="1359" w:type="dxa"/>
            <w:tcBorders>
              <w:top w:val="nil"/>
              <w:bottom w:val="nil"/>
            </w:tcBorders>
            <w:shd w:val="clear" w:color="auto" w:fill="A6A6A6"/>
            <w:vAlign w:val="center"/>
          </w:tcPr>
          <w:p w:rsidR="00BF6D6B" w:rsidRPr="004E21DC" w:rsidRDefault="00BF6D6B" w:rsidP="003E5881">
            <w:pPr>
              <w:framePr w:hSpace="181" w:wrap="around" w:vAnchor="text" w:hAnchor="margin" w:xAlign="center" w:y="1"/>
              <w:jc w:val="left"/>
              <w:rPr>
                <w:rFonts w:ascii="Arial" w:hAnsi="Arial" w:cs="Arial"/>
                <w:color w:val="FFFFFF"/>
                <w:lang w:val="fr-FR"/>
              </w:rPr>
            </w:pPr>
            <w:r>
              <w:rPr>
                <w:color w:val="FFFFFF"/>
                <w:lang w:val="fr-FR"/>
              </w:rPr>
              <w:t>1</w:t>
            </w:r>
            <w:r w:rsidR="00E15A94">
              <w:rPr>
                <w:color w:val="FFFFFF"/>
                <w:lang w:val="fr-FR"/>
              </w:rPr>
              <w:t>5</w:t>
            </w:r>
            <w:proofErr w:type="gramStart"/>
            <w:r>
              <w:rPr>
                <w:color w:val="FFFFFF"/>
                <w:lang w:val="fr-FR"/>
              </w:rPr>
              <w:t>.</w:t>
            </w:r>
            <w:r w:rsidR="00575828">
              <w:rPr>
                <w:color w:val="FFFFFF"/>
                <w:lang w:val="fr-FR"/>
              </w:rPr>
              <w:t>X</w:t>
            </w:r>
            <w:r>
              <w:rPr>
                <w:color w:val="FFFFFF"/>
                <w:lang w:val="fr-FR"/>
              </w:rPr>
              <w:t>.</w:t>
            </w:r>
            <w:r w:rsidRPr="004E21DC">
              <w:rPr>
                <w:color w:val="FFFFFF"/>
                <w:lang w:val="fr-FR"/>
              </w:rPr>
              <w:t>201</w:t>
            </w:r>
            <w:r w:rsidR="007374B5">
              <w:rPr>
                <w:color w:val="FFFFFF"/>
                <w:lang w:val="fr-FR"/>
              </w:rPr>
              <w:t>6</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E15A94">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E15A94">
              <w:rPr>
                <w:color w:val="FFFFFF"/>
                <w:lang w:val="fr-FR"/>
              </w:rPr>
              <w:t>30</w:t>
            </w:r>
            <w:r w:rsidR="00CE3D7C">
              <w:rPr>
                <w:color w:val="FFFFFF"/>
                <w:lang w:val="fr-FR"/>
              </w:rPr>
              <w:t xml:space="preserve"> </w:t>
            </w:r>
            <w:r w:rsidR="00D576A1">
              <w:rPr>
                <w:color w:val="FFFFFF"/>
                <w:lang w:val="fr-FR"/>
              </w:rPr>
              <w:t xml:space="preserve">septembre </w:t>
            </w:r>
            <w:r>
              <w:rPr>
                <w:color w:val="FFFFFF"/>
                <w:lang w:val="fr-FR"/>
              </w:rPr>
              <w:t>201</w:t>
            </w:r>
            <w:r w:rsidR="00BF7D98">
              <w:rPr>
                <w:color w:val="FFFFFF"/>
                <w:lang w:val="fr-FR"/>
              </w:rPr>
              <w:t>6</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E15A94"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19" w:name="_Toc419901106"/>
            <w:bookmarkStart w:id="20" w:name="_Toc423525450"/>
            <w:bookmarkStart w:id="21" w:name="_Toc424821405"/>
            <w:bookmarkStart w:id="22" w:name="_Toc429043948"/>
            <w:bookmarkStart w:id="23" w:name="_Toc430351610"/>
            <w:bookmarkStart w:id="24" w:name="_Toc435101736"/>
            <w:bookmarkStart w:id="25" w:name="_Toc436994414"/>
            <w:bookmarkStart w:id="26" w:name="_Toc437951326"/>
            <w:bookmarkStart w:id="27" w:name="_Toc439770081"/>
            <w:bookmarkStart w:id="28" w:name="_Toc442697165"/>
            <w:bookmarkStart w:id="29" w:name="_Toc443314395"/>
            <w:bookmarkStart w:id="30" w:name="_Toc451159940"/>
            <w:bookmarkStart w:id="31" w:name="_Toc452042282"/>
            <w:bookmarkStart w:id="32" w:name="_Toc453246382"/>
            <w:bookmarkStart w:id="33" w:name="_Toc455568905"/>
            <w:bookmarkStart w:id="34" w:name="_Toc458763331"/>
            <w:bookmarkStart w:id="35" w:name="_Toc461613919"/>
            <w:bookmarkStart w:id="36" w:name="_Toc464028552"/>
            <w:bookmarkStart w:id="37" w:name="_Toc466292711"/>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38" w:name="_Toc419901107"/>
            <w:bookmarkStart w:id="39" w:name="_Toc423525451"/>
            <w:bookmarkStart w:id="40" w:name="_Toc424821406"/>
            <w:bookmarkStart w:id="41" w:name="_Toc429043949"/>
            <w:bookmarkStart w:id="42" w:name="_Toc430351611"/>
            <w:bookmarkStart w:id="43" w:name="_Toc435101737"/>
            <w:bookmarkStart w:id="44" w:name="_Toc436994415"/>
            <w:bookmarkStart w:id="45" w:name="_Toc437951327"/>
            <w:bookmarkStart w:id="46" w:name="_Toc439770082"/>
            <w:bookmarkStart w:id="47" w:name="_Toc442697166"/>
            <w:bookmarkStart w:id="48" w:name="_Toc443314396"/>
            <w:bookmarkStart w:id="49" w:name="_Toc451159941"/>
            <w:bookmarkStart w:id="50" w:name="_Toc452042283"/>
            <w:bookmarkStart w:id="51" w:name="_Toc453246383"/>
            <w:bookmarkStart w:id="52" w:name="_Toc455568906"/>
            <w:bookmarkStart w:id="53" w:name="_Toc458763332"/>
            <w:bookmarkStart w:id="54" w:name="_Toc461613920"/>
            <w:bookmarkStart w:id="55" w:name="_Toc464028553"/>
            <w:bookmarkStart w:id="56" w:name="_Toc466292712"/>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57" w:name="_Toc419901108"/>
      <w:bookmarkStart w:id="58" w:name="_Toc423525452"/>
      <w:bookmarkStart w:id="59" w:name="_Toc424821407"/>
      <w:bookmarkStart w:id="60" w:name="_Toc428366200"/>
      <w:bookmarkStart w:id="61" w:name="_Toc429043950"/>
      <w:bookmarkStart w:id="62" w:name="_Toc430351612"/>
      <w:bookmarkStart w:id="63" w:name="_Toc435101738"/>
      <w:bookmarkStart w:id="64" w:name="_Toc436994416"/>
      <w:bookmarkStart w:id="65" w:name="_Toc437951328"/>
      <w:bookmarkStart w:id="66" w:name="_Toc439770083"/>
      <w:bookmarkStart w:id="67" w:name="_Toc442697167"/>
      <w:bookmarkStart w:id="68" w:name="_Toc443314397"/>
      <w:bookmarkStart w:id="69" w:name="_Toc451159942"/>
      <w:bookmarkStart w:id="70" w:name="_Toc452042284"/>
      <w:bookmarkStart w:id="71" w:name="_Toc453246384"/>
      <w:bookmarkStart w:id="72" w:name="_Toc455568907"/>
      <w:bookmarkStart w:id="73" w:name="_Toc458763333"/>
      <w:bookmarkStart w:id="74" w:name="_Toc461613921"/>
      <w:bookmarkStart w:id="75" w:name="_Toc464028554"/>
      <w:bookmarkStart w:id="76" w:name="_Toc466292713"/>
      <w:r w:rsidRPr="00A61AFB">
        <w:rPr>
          <w:lang w:val="fr-FR"/>
        </w:rPr>
        <w:t>Table des matières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BF6D6B" w:rsidRPr="00A61AFB" w:rsidRDefault="00BF6D6B" w:rsidP="00AC4A11">
      <w:pPr>
        <w:tabs>
          <w:tab w:val="clear" w:pos="1276"/>
          <w:tab w:val="clear" w:pos="1843"/>
          <w:tab w:val="clear" w:pos="5387"/>
          <w:tab w:val="clear" w:pos="5954"/>
          <w:tab w:val="right" w:leader="dot" w:pos="8505"/>
          <w:tab w:val="right" w:pos="9072"/>
        </w:tabs>
        <w:spacing w:after="40"/>
        <w:ind w:hanging="1134"/>
        <w:jc w:val="right"/>
        <w:rPr>
          <w:i/>
          <w:noProof/>
          <w:szCs w:val="32"/>
          <w:lang w:val="fr-FR"/>
        </w:rPr>
      </w:pPr>
      <w:r w:rsidRPr="00A61AFB">
        <w:rPr>
          <w:i/>
          <w:noProof/>
          <w:szCs w:val="32"/>
          <w:lang w:val="fr-FR"/>
        </w:rPr>
        <w:t>Page</w:t>
      </w:r>
    </w:p>
    <w:p w:rsidR="00125F55" w:rsidRPr="00125F55" w:rsidRDefault="00125F55" w:rsidP="00125F55">
      <w:pPr>
        <w:pStyle w:val="TOC1"/>
        <w:rPr>
          <w:rFonts w:eastAsiaTheme="minorEastAsia"/>
          <w:b/>
          <w:bCs/>
          <w:lang w:val="fr-CH"/>
        </w:rPr>
      </w:pPr>
      <w:r w:rsidRPr="00125F55">
        <w:rPr>
          <w:b/>
          <w:bCs/>
        </w:rPr>
        <w:t>Information générale</w:t>
      </w:r>
    </w:p>
    <w:p w:rsidR="00094022" w:rsidRPr="00094022" w:rsidRDefault="00094022" w:rsidP="003309CB">
      <w:pPr>
        <w:pStyle w:val="TOC1"/>
        <w:rPr>
          <w:rFonts w:eastAsiaTheme="minorEastAsia"/>
          <w:lang w:val="fr-CH"/>
        </w:rPr>
      </w:pPr>
      <w:r w:rsidRPr="00094022">
        <w:rPr>
          <w:lang w:val="fr-CH"/>
        </w:rPr>
        <w:t xml:space="preserve">Listes </w:t>
      </w:r>
      <w:bookmarkStart w:id="77" w:name="_GoBack"/>
      <w:bookmarkEnd w:id="77"/>
      <w:r w:rsidRPr="00B66355">
        <w:rPr>
          <w:lang w:val="fr-CH"/>
        </w:rPr>
        <w:t>annexées</w:t>
      </w:r>
      <w:r w:rsidRPr="00094022">
        <w:rPr>
          <w:lang w:val="fr-CH"/>
        </w:rPr>
        <w:t xml:space="preserve"> au Bulletin d'exploitation</w:t>
      </w:r>
      <w:r w:rsidR="00713392">
        <w:rPr>
          <w:lang w:val="fr-CH"/>
        </w:rPr>
        <w:t xml:space="preserve"> </w:t>
      </w:r>
      <w:r w:rsidRPr="00094022">
        <w:rPr>
          <w:lang w:val="fr-CH"/>
        </w:rPr>
        <w:t>de l'UIT</w:t>
      </w:r>
      <w:r w:rsidR="003B4915">
        <w:rPr>
          <w:lang w:val="fr-CH"/>
        </w:rPr>
        <w:t xml:space="preserve">: </w:t>
      </w:r>
      <w:r w:rsidR="003B4915" w:rsidRPr="003B4915">
        <w:rPr>
          <w:i/>
          <w:iCs/>
          <w:lang w:val="fr-CH"/>
        </w:rPr>
        <w:t>Note du TSB</w:t>
      </w:r>
      <w:r w:rsidRPr="00094022">
        <w:rPr>
          <w:webHidden/>
          <w:lang w:val="fr-CH"/>
        </w:rPr>
        <w:tab/>
      </w:r>
      <w:r w:rsidR="00B66355">
        <w:rPr>
          <w:webHidden/>
          <w:lang w:val="fr-CH"/>
        </w:rPr>
        <w:tab/>
      </w:r>
      <w:r w:rsidR="003B4915">
        <w:rPr>
          <w:webHidden/>
          <w:lang w:val="fr-CH"/>
        </w:rPr>
        <w:t>3</w:t>
      </w:r>
    </w:p>
    <w:p w:rsidR="00094022" w:rsidRPr="00094022" w:rsidRDefault="00094022" w:rsidP="00AC4A11">
      <w:pPr>
        <w:pStyle w:val="TOC1"/>
        <w:spacing w:before="60"/>
        <w:rPr>
          <w:rFonts w:eastAsiaTheme="minorEastAsia"/>
          <w:lang w:val="fr-CH"/>
        </w:rPr>
      </w:pPr>
      <w:r w:rsidRPr="00B66355">
        <w:rPr>
          <w:lang w:val="fr-CH"/>
        </w:rPr>
        <w:t>Approbation</w:t>
      </w:r>
      <w:r w:rsidRPr="00094022">
        <w:rPr>
          <w:lang w:val="fr-CH"/>
        </w:rPr>
        <w:t xml:space="preserve"> de Recommandations UIT-T</w:t>
      </w:r>
      <w:r w:rsidRPr="00094022">
        <w:rPr>
          <w:webHidden/>
          <w:lang w:val="fr-CH"/>
        </w:rPr>
        <w:tab/>
      </w:r>
      <w:r w:rsidR="00B66355">
        <w:rPr>
          <w:webHidden/>
          <w:lang w:val="fr-CH"/>
        </w:rPr>
        <w:tab/>
      </w:r>
      <w:r w:rsidR="003B4915">
        <w:rPr>
          <w:webHidden/>
          <w:lang w:val="fr-CH"/>
        </w:rPr>
        <w:t>4</w:t>
      </w:r>
    </w:p>
    <w:p w:rsidR="00097D3E" w:rsidRPr="00097D3E" w:rsidRDefault="00097D3E" w:rsidP="00AC4A11">
      <w:pPr>
        <w:pStyle w:val="TOC1"/>
        <w:spacing w:before="60"/>
        <w:rPr>
          <w:rFonts w:eastAsiaTheme="minorEastAsia"/>
          <w:lang w:val="fr-CH"/>
        </w:rPr>
      </w:pPr>
      <w:r w:rsidRPr="00097D3E">
        <w:rPr>
          <w:lang w:val="fr-CH"/>
        </w:rPr>
        <w:t>Plan de numérotage des télécommunications publiques internationales (Recommandation UIT-T E.164 (11/2010))</w:t>
      </w:r>
      <w:r w:rsidRPr="00097D3E">
        <w:rPr>
          <w:webHidden/>
          <w:lang w:val="fr-CH"/>
        </w:rPr>
        <w:tab/>
      </w:r>
      <w:r>
        <w:rPr>
          <w:webHidden/>
          <w:lang w:val="fr-CH"/>
        </w:rPr>
        <w:tab/>
      </w:r>
      <w:r w:rsidR="004E3427">
        <w:rPr>
          <w:webHidden/>
          <w:lang w:val="fr-CH"/>
        </w:rPr>
        <w:t>4</w:t>
      </w:r>
    </w:p>
    <w:p w:rsidR="00097D3E" w:rsidRPr="00097D3E" w:rsidRDefault="00097D3E" w:rsidP="00AC4A11">
      <w:pPr>
        <w:pStyle w:val="TOC1"/>
        <w:spacing w:before="60"/>
        <w:rPr>
          <w:rFonts w:eastAsiaTheme="minorEastAsia"/>
          <w:lang w:val="fr-CH"/>
        </w:rPr>
      </w:pPr>
      <w:r w:rsidRPr="00097D3E">
        <w:rPr>
          <w:lang w:val="fr-CH"/>
        </w:rPr>
        <w:t>Plan d’identification international pour les réseaux publics  et les abonnements</w:t>
      </w:r>
      <w:r>
        <w:rPr>
          <w:lang w:val="fr-CH"/>
        </w:rPr>
        <w:t>:</w:t>
      </w:r>
      <w:r w:rsidRPr="00097D3E">
        <w:rPr>
          <w:lang w:val="fr-CH"/>
        </w:rPr>
        <w:t xml:space="preserve"> (Recommandation</w:t>
      </w:r>
      <w:r>
        <w:rPr>
          <w:lang w:val="fr-CH"/>
        </w:rPr>
        <w:br/>
      </w:r>
      <w:r w:rsidRPr="00097D3E">
        <w:rPr>
          <w:lang w:val="fr-CH"/>
        </w:rPr>
        <w:t>UIT-T E.212 (05/2008))</w:t>
      </w:r>
      <w:r w:rsidRPr="00097D3E">
        <w:rPr>
          <w:webHidden/>
          <w:lang w:val="fr-CH"/>
        </w:rPr>
        <w:tab/>
      </w:r>
      <w:r>
        <w:rPr>
          <w:webHidden/>
          <w:lang w:val="fr-CH"/>
        </w:rPr>
        <w:tab/>
      </w:r>
      <w:r w:rsidR="004E3427">
        <w:rPr>
          <w:webHidden/>
          <w:lang w:val="fr-CH"/>
        </w:rPr>
        <w:t>4</w:t>
      </w:r>
    </w:p>
    <w:p w:rsidR="00097D3E" w:rsidRPr="00097D3E" w:rsidRDefault="00097D3E" w:rsidP="00097D3E">
      <w:pPr>
        <w:pStyle w:val="TOC1"/>
        <w:rPr>
          <w:rFonts w:eastAsiaTheme="minorEastAsia"/>
          <w:lang w:val="fr-CH"/>
        </w:rPr>
      </w:pPr>
      <w:r w:rsidRPr="00097D3E">
        <w:rPr>
          <w:lang w:val="fr-CH"/>
        </w:rPr>
        <w:t>Service téléphonique</w:t>
      </w:r>
      <w:r>
        <w:rPr>
          <w:lang w:val="fr-CH"/>
        </w:rPr>
        <w:t>:</w:t>
      </w:r>
    </w:p>
    <w:p w:rsidR="00097D3E" w:rsidRPr="004E3427" w:rsidRDefault="00097D3E" w:rsidP="004E3427">
      <w:pPr>
        <w:pStyle w:val="TOC2"/>
        <w:rPr>
          <w:rFonts w:eastAsiaTheme="minorEastAsia"/>
          <w:lang w:val="en-US"/>
        </w:rPr>
      </w:pPr>
      <w:proofErr w:type="spellStart"/>
      <w:r w:rsidRPr="004E3427">
        <w:rPr>
          <w:i/>
          <w:iCs/>
          <w:lang w:val="en-US"/>
        </w:rPr>
        <w:t>Gambie</w:t>
      </w:r>
      <w:proofErr w:type="spellEnd"/>
      <w:r w:rsidRPr="004E3427">
        <w:rPr>
          <w:i/>
          <w:iCs/>
          <w:lang w:val="en-US"/>
        </w:rPr>
        <w:t xml:space="preserve"> (Gambia Public Utilities Regulatory Authority (PURA), </w:t>
      </w:r>
      <w:proofErr w:type="spellStart"/>
      <w:r w:rsidRPr="004E3427">
        <w:rPr>
          <w:i/>
          <w:iCs/>
          <w:lang w:val="en-US"/>
        </w:rPr>
        <w:t>Bakau</w:t>
      </w:r>
      <w:proofErr w:type="spellEnd"/>
      <w:r w:rsidRPr="004E3427">
        <w:rPr>
          <w:i/>
          <w:iCs/>
          <w:lang w:val="en-US"/>
        </w:rPr>
        <w:t>)</w:t>
      </w:r>
      <w:r w:rsidRPr="004E3427">
        <w:rPr>
          <w:webHidden/>
          <w:lang w:val="en-US"/>
        </w:rPr>
        <w:tab/>
      </w:r>
      <w:r w:rsidRPr="004E3427">
        <w:rPr>
          <w:webHidden/>
          <w:lang w:val="en-US"/>
        </w:rPr>
        <w:tab/>
      </w:r>
      <w:r w:rsidR="004E3427" w:rsidRPr="004E3427">
        <w:rPr>
          <w:webHidden/>
          <w:lang w:val="en-US"/>
        </w:rPr>
        <w:t>5</w:t>
      </w:r>
    </w:p>
    <w:p w:rsidR="00097D3E" w:rsidRPr="00097D3E" w:rsidRDefault="00097D3E" w:rsidP="004E3427">
      <w:pPr>
        <w:pStyle w:val="TOC2"/>
        <w:rPr>
          <w:rFonts w:eastAsiaTheme="minorEastAsia"/>
          <w:lang w:val="fr-CH"/>
        </w:rPr>
      </w:pPr>
      <w:r w:rsidRPr="00097D3E">
        <w:rPr>
          <w:i/>
          <w:iCs/>
          <w:lang w:val="fr-CH"/>
        </w:rPr>
        <w:t>Allemagne (</w:t>
      </w:r>
      <w:r w:rsidRPr="00097D3E">
        <w:rPr>
          <w:i/>
          <w:iCs/>
          <w:lang w:val="fr-FR"/>
        </w:rPr>
        <w:t xml:space="preserve">Agence </w:t>
      </w:r>
      <w:r w:rsidRPr="00097D3E">
        <w:rPr>
          <w:i/>
          <w:iCs/>
          <w:lang w:val="fr-CH"/>
        </w:rPr>
        <w:t>fédérale</w:t>
      </w:r>
      <w:r w:rsidRPr="00097D3E">
        <w:rPr>
          <w:i/>
          <w:iCs/>
          <w:lang w:val="fr-FR"/>
        </w:rPr>
        <w:t xml:space="preserve"> des réseaux compétente dans les secteurs de l'électricité, du gaz, des télécommunications, des postes et des chemins de fer, Mayence)</w:t>
      </w:r>
      <w:r w:rsidRPr="00097D3E">
        <w:rPr>
          <w:webHidden/>
          <w:lang w:val="fr-CH"/>
        </w:rPr>
        <w:tab/>
      </w:r>
      <w:r>
        <w:rPr>
          <w:webHidden/>
          <w:lang w:val="fr-CH"/>
        </w:rPr>
        <w:tab/>
      </w:r>
      <w:r w:rsidR="004E3427">
        <w:rPr>
          <w:webHidden/>
          <w:lang w:val="fr-CH"/>
        </w:rPr>
        <w:t>9</w:t>
      </w:r>
    </w:p>
    <w:p w:rsidR="00E15A94" w:rsidRPr="004E3427" w:rsidRDefault="004E3427" w:rsidP="00097D3E">
      <w:pPr>
        <w:pStyle w:val="TOC2"/>
        <w:rPr>
          <w:i/>
          <w:iCs/>
          <w:lang w:val="fr-CH"/>
        </w:rPr>
      </w:pPr>
      <w:r w:rsidRPr="004E3427">
        <w:rPr>
          <w:i/>
          <w:iCs/>
          <w:lang w:val="fr-CH"/>
        </w:rPr>
        <w:t>Myanmar</w:t>
      </w:r>
      <w:r>
        <w:rPr>
          <w:i/>
          <w:iCs/>
          <w:lang w:val="fr-CH"/>
        </w:rPr>
        <w:t xml:space="preserve"> (</w:t>
      </w:r>
      <w:r w:rsidRPr="00036CFC">
        <w:rPr>
          <w:rFonts w:cs="Arial"/>
          <w:i/>
          <w:iCs/>
          <w:lang w:val="fr-FR"/>
        </w:rPr>
        <w:t>Ministère des transports et des communications</w:t>
      </w:r>
      <w:r w:rsidRPr="00036CFC">
        <w:rPr>
          <w:rFonts w:cs="Arial"/>
          <w:lang w:val="fr-FR"/>
        </w:rPr>
        <w:t xml:space="preserve">, </w:t>
      </w:r>
      <w:proofErr w:type="spellStart"/>
      <w:r w:rsidRPr="00036CFC">
        <w:rPr>
          <w:rFonts w:cs="Arial"/>
          <w:lang w:val="fr-FR"/>
        </w:rPr>
        <w:t>Nay</w:t>
      </w:r>
      <w:proofErr w:type="spellEnd"/>
      <w:r w:rsidRPr="00036CFC">
        <w:rPr>
          <w:rFonts w:cs="Arial"/>
          <w:lang w:val="fr-FR"/>
        </w:rPr>
        <w:t xml:space="preserve"> </w:t>
      </w:r>
      <w:proofErr w:type="spellStart"/>
      <w:r w:rsidRPr="00036CFC">
        <w:rPr>
          <w:rFonts w:cs="Arial"/>
          <w:lang w:val="fr-FR"/>
        </w:rPr>
        <w:t>Pyi</w:t>
      </w:r>
      <w:proofErr w:type="spellEnd"/>
      <w:r w:rsidRPr="00036CFC">
        <w:rPr>
          <w:rFonts w:cs="Arial"/>
          <w:lang w:val="fr-FR"/>
        </w:rPr>
        <w:t xml:space="preserve"> </w:t>
      </w:r>
      <w:proofErr w:type="spellStart"/>
      <w:r w:rsidRPr="00036CFC">
        <w:rPr>
          <w:rFonts w:cs="Arial"/>
          <w:lang w:val="fr-FR"/>
        </w:rPr>
        <w:t>Taw</w:t>
      </w:r>
      <w:proofErr w:type="spellEnd"/>
      <w:r>
        <w:rPr>
          <w:rFonts w:cs="Arial"/>
          <w:lang w:val="fr-FR"/>
        </w:rPr>
        <w:t>)</w:t>
      </w:r>
      <w:r>
        <w:rPr>
          <w:rFonts w:cs="Arial"/>
          <w:lang w:val="fr-FR"/>
        </w:rPr>
        <w:tab/>
      </w:r>
      <w:r>
        <w:rPr>
          <w:rFonts w:cs="Arial"/>
          <w:lang w:val="fr-FR"/>
        </w:rPr>
        <w:tab/>
        <w:t>10</w:t>
      </w:r>
    </w:p>
    <w:p w:rsidR="00097D3E" w:rsidRPr="00097D3E" w:rsidRDefault="00097D3E" w:rsidP="00097D3E">
      <w:pPr>
        <w:pStyle w:val="TOC2"/>
        <w:rPr>
          <w:rFonts w:eastAsiaTheme="minorEastAsia"/>
          <w:lang w:val="fr-CH"/>
        </w:rPr>
      </w:pPr>
      <w:r w:rsidRPr="00097D3E">
        <w:rPr>
          <w:lang w:val="fr-CH"/>
        </w:rPr>
        <w:t>Changements dans les Administrations/ER et autres entités ou Organisations</w:t>
      </w:r>
      <w:r>
        <w:rPr>
          <w:webHidden/>
          <w:lang w:val="fr-CH"/>
        </w:rPr>
        <w:t>:</w:t>
      </w:r>
    </w:p>
    <w:p w:rsidR="00097D3E" w:rsidRPr="00097D3E" w:rsidRDefault="00097D3E" w:rsidP="004E3427">
      <w:pPr>
        <w:pStyle w:val="TOC2"/>
        <w:rPr>
          <w:rFonts w:eastAsiaTheme="minorEastAsia"/>
          <w:lang w:val="fr-CH"/>
        </w:rPr>
      </w:pPr>
      <w:r w:rsidRPr="00097D3E">
        <w:rPr>
          <w:i/>
          <w:iCs/>
          <w:lang w:val="fr-CH"/>
        </w:rPr>
        <w:t xml:space="preserve">Koweït (Ministry of Communication, </w:t>
      </w:r>
      <w:proofErr w:type="spellStart"/>
      <w:r w:rsidRPr="00097D3E">
        <w:rPr>
          <w:i/>
          <w:iCs/>
          <w:lang w:val="fr-CH"/>
        </w:rPr>
        <w:t>Safat</w:t>
      </w:r>
      <w:proofErr w:type="spellEnd"/>
      <w:r w:rsidRPr="00097D3E">
        <w:rPr>
          <w:i/>
          <w:iCs/>
          <w:lang w:val="fr-CH"/>
        </w:rPr>
        <w:t>: Nouvelle</w:t>
      </w:r>
      <w:r w:rsidRPr="00097D3E">
        <w:rPr>
          <w:i/>
          <w:iCs/>
          <w:lang w:val="fr-FR"/>
        </w:rPr>
        <w:t xml:space="preserve"> organisation)</w:t>
      </w:r>
      <w:r w:rsidRPr="00097D3E">
        <w:rPr>
          <w:webHidden/>
          <w:lang w:val="fr-CH"/>
        </w:rPr>
        <w:tab/>
      </w:r>
      <w:r w:rsidRPr="00097D3E">
        <w:rPr>
          <w:webHidden/>
          <w:lang w:val="fr-CH"/>
        </w:rPr>
        <w:tab/>
        <w:t>1</w:t>
      </w:r>
      <w:r w:rsidR="004E3427">
        <w:rPr>
          <w:webHidden/>
          <w:lang w:val="fr-CH"/>
        </w:rPr>
        <w:t>0</w:t>
      </w:r>
    </w:p>
    <w:p w:rsidR="00097D3E" w:rsidRPr="00097D3E" w:rsidRDefault="00097D3E" w:rsidP="00097D3E">
      <w:pPr>
        <w:pStyle w:val="TOC2"/>
        <w:rPr>
          <w:rFonts w:eastAsiaTheme="minorEastAsia"/>
          <w:lang w:val="fr-CH"/>
        </w:rPr>
      </w:pPr>
      <w:r w:rsidRPr="00097D3E">
        <w:rPr>
          <w:i/>
          <w:iCs/>
          <w:lang w:val="fr-CH"/>
        </w:rPr>
        <w:t>Centrafricaine (</w:t>
      </w:r>
      <w:proofErr w:type="spellStart"/>
      <w:r w:rsidRPr="00097D3E">
        <w:rPr>
          <w:i/>
          <w:iCs/>
          <w:lang w:val="fr-CH"/>
        </w:rPr>
        <w:t>Rép</w:t>
      </w:r>
      <w:proofErr w:type="spellEnd"/>
      <w:r w:rsidRPr="00097D3E">
        <w:rPr>
          <w:i/>
          <w:iCs/>
          <w:lang w:val="fr-CH"/>
        </w:rPr>
        <w:t>) (Ministère des Postes et Télécommunications, chargé des Nouvelles Technologies, Bangui): Changement</w:t>
      </w:r>
      <w:r w:rsidRPr="00097D3E">
        <w:rPr>
          <w:i/>
          <w:iCs/>
          <w:lang w:val="fr-FR"/>
        </w:rPr>
        <w:t xml:space="preserve"> de nom</w:t>
      </w:r>
      <w:r w:rsidRPr="00097D3E">
        <w:rPr>
          <w:webHidden/>
          <w:lang w:val="fr-CH"/>
        </w:rPr>
        <w:tab/>
      </w:r>
      <w:r>
        <w:rPr>
          <w:webHidden/>
          <w:lang w:val="fr-CH"/>
        </w:rPr>
        <w:tab/>
      </w:r>
      <w:r w:rsidRPr="00097D3E">
        <w:rPr>
          <w:webHidden/>
          <w:lang w:val="fr-CH"/>
        </w:rPr>
        <w:t>11</w:t>
      </w:r>
    </w:p>
    <w:p w:rsidR="00097D3E" w:rsidRPr="00097D3E" w:rsidRDefault="00097D3E" w:rsidP="00097D3E">
      <w:pPr>
        <w:pStyle w:val="TOC1"/>
        <w:rPr>
          <w:rFonts w:eastAsiaTheme="minorEastAsia"/>
          <w:lang w:val="fr-CH"/>
        </w:rPr>
      </w:pPr>
      <w:r w:rsidRPr="00097D3E">
        <w:rPr>
          <w:lang w:val="fr-CH"/>
        </w:rPr>
        <w:t>Autre communication</w:t>
      </w:r>
      <w:r>
        <w:rPr>
          <w:lang w:val="fr-CH"/>
        </w:rPr>
        <w:t xml:space="preserve">: </w:t>
      </w:r>
      <w:r w:rsidRPr="00097D3E">
        <w:rPr>
          <w:i/>
          <w:iCs/>
          <w:lang w:val="fr-CH"/>
        </w:rPr>
        <w:t>Autriche</w:t>
      </w:r>
      <w:r w:rsidRPr="00097D3E">
        <w:rPr>
          <w:webHidden/>
          <w:lang w:val="fr-CH"/>
        </w:rPr>
        <w:tab/>
      </w:r>
      <w:r>
        <w:rPr>
          <w:webHidden/>
          <w:lang w:val="fr-CH"/>
        </w:rPr>
        <w:tab/>
      </w:r>
      <w:r w:rsidRPr="00097D3E">
        <w:rPr>
          <w:webHidden/>
          <w:lang w:val="fr-CH"/>
        </w:rPr>
        <w:t>12</w:t>
      </w:r>
    </w:p>
    <w:p w:rsidR="00097D3E" w:rsidRPr="00097D3E" w:rsidRDefault="00097D3E" w:rsidP="00097D3E">
      <w:pPr>
        <w:pStyle w:val="TOC1"/>
        <w:rPr>
          <w:rFonts w:eastAsiaTheme="minorEastAsia"/>
          <w:lang w:val="fr-CH"/>
        </w:rPr>
      </w:pPr>
      <w:r w:rsidRPr="00097D3E">
        <w:rPr>
          <w:lang w:val="fr-CH"/>
        </w:rPr>
        <w:t>Restrictions de service</w:t>
      </w:r>
      <w:r w:rsidRPr="00097D3E">
        <w:rPr>
          <w:webHidden/>
          <w:lang w:val="fr-CH"/>
        </w:rPr>
        <w:tab/>
      </w:r>
      <w:r>
        <w:rPr>
          <w:webHidden/>
          <w:lang w:val="fr-CH"/>
        </w:rPr>
        <w:tab/>
      </w:r>
      <w:r w:rsidRPr="00097D3E">
        <w:rPr>
          <w:webHidden/>
          <w:lang w:val="fr-CH"/>
        </w:rPr>
        <w:t>1</w:t>
      </w:r>
      <w:r w:rsidR="00AC4A11">
        <w:rPr>
          <w:webHidden/>
          <w:lang w:val="fr-CH"/>
        </w:rPr>
        <w:t>2</w:t>
      </w:r>
    </w:p>
    <w:p w:rsidR="00097D3E" w:rsidRPr="00097D3E" w:rsidRDefault="00097D3E" w:rsidP="00097D3E">
      <w:pPr>
        <w:pStyle w:val="TOC1"/>
        <w:rPr>
          <w:rFonts w:eastAsiaTheme="minorEastAsia"/>
          <w:lang w:val="fr-CH"/>
        </w:rPr>
      </w:pPr>
      <w:r w:rsidRPr="00097D3E">
        <w:rPr>
          <w:lang w:val="fr-CH"/>
        </w:rPr>
        <w:t>Systèmes de rappel (Call-Back) et procédures d'appel alternatives (Rés. 21 Rév. PP-2006)</w:t>
      </w:r>
      <w:r w:rsidRPr="00097D3E">
        <w:rPr>
          <w:webHidden/>
          <w:lang w:val="fr-CH"/>
        </w:rPr>
        <w:tab/>
      </w:r>
      <w:r>
        <w:rPr>
          <w:webHidden/>
          <w:lang w:val="fr-CH"/>
        </w:rPr>
        <w:tab/>
      </w:r>
      <w:r w:rsidRPr="00097D3E">
        <w:rPr>
          <w:webHidden/>
          <w:lang w:val="fr-CH"/>
        </w:rPr>
        <w:t>1</w:t>
      </w:r>
      <w:r w:rsidR="00AC4A11">
        <w:rPr>
          <w:webHidden/>
          <w:lang w:val="fr-CH"/>
        </w:rPr>
        <w:t>3</w:t>
      </w:r>
    </w:p>
    <w:p w:rsidR="00097D3E" w:rsidRPr="00094022" w:rsidRDefault="00097D3E" w:rsidP="00097D3E">
      <w:pPr>
        <w:pStyle w:val="TOC1"/>
        <w:rPr>
          <w:rFonts w:eastAsiaTheme="minorEastAsia"/>
          <w:lang w:val="fr-CH"/>
        </w:rPr>
      </w:pPr>
      <w:r w:rsidRPr="00B66355">
        <w:rPr>
          <w:b/>
          <w:bCs/>
        </w:rPr>
        <w:t>Amendements aux publications de service</w:t>
      </w:r>
    </w:p>
    <w:p w:rsidR="00097D3E" w:rsidRPr="00097D3E" w:rsidRDefault="00097D3E" w:rsidP="00097D3E">
      <w:pPr>
        <w:pStyle w:val="TOC1"/>
        <w:rPr>
          <w:lang w:val="fr-CH"/>
        </w:rPr>
      </w:pPr>
      <w:r w:rsidRPr="00097D3E">
        <w:rPr>
          <w:lang w:val="fr-CH"/>
        </w:rPr>
        <w:t>Nomenclature des stations de navire et des identités du service mobile maritime assignées  (Liste V)</w:t>
      </w:r>
      <w:r w:rsidRPr="00097D3E">
        <w:rPr>
          <w:webHidden/>
          <w:lang w:val="fr-CH"/>
        </w:rPr>
        <w:tab/>
      </w:r>
      <w:r>
        <w:rPr>
          <w:webHidden/>
          <w:lang w:val="fr-CH"/>
        </w:rPr>
        <w:tab/>
      </w:r>
      <w:r w:rsidRPr="00097D3E">
        <w:rPr>
          <w:webHidden/>
          <w:lang w:val="fr-CH"/>
        </w:rPr>
        <w:t>1</w:t>
      </w:r>
      <w:r w:rsidR="00AC4A11">
        <w:rPr>
          <w:webHidden/>
          <w:lang w:val="fr-CH"/>
        </w:rPr>
        <w:t>3</w:t>
      </w:r>
    </w:p>
    <w:p w:rsidR="00097D3E" w:rsidRPr="00097D3E" w:rsidRDefault="00097D3E" w:rsidP="00AC4A11">
      <w:pPr>
        <w:pStyle w:val="TOC1"/>
        <w:spacing w:before="60"/>
        <w:rPr>
          <w:lang w:val="fr-CH"/>
        </w:rPr>
      </w:pPr>
      <w:r w:rsidRPr="00097D3E">
        <w:rPr>
          <w:lang w:val="fr-CH"/>
        </w:rPr>
        <w:t>Liste des numéros identificateurs d'entités émettrices pour  les cartes internationales de facturation</w:t>
      </w:r>
      <w:r>
        <w:rPr>
          <w:lang w:val="fr-CH"/>
        </w:rPr>
        <w:br/>
      </w:r>
      <w:r w:rsidRPr="00097D3E">
        <w:rPr>
          <w:lang w:val="fr-CH"/>
        </w:rPr>
        <w:t>des télécommunications</w:t>
      </w:r>
      <w:r w:rsidRPr="00097D3E">
        <w:rPr>
          <w:webHidden/>
          <w:lang w:val="fr-CH"/>
        </w:rPr>
        <w:tab/>
      </w:r>
      <w:r>
        <w:rPr>
          <w:webHidden/>
          <w:lang w:val="fr-CH"/>
        </w:rPr>
        <w:tab/>
      </w:r>
      <w:r w:rsidRPr="00097D3E">
        <w:rPr>
          <w:webHidden/>
          <w:lang w:val="fr-CH"/>
        </w:rPr>
        <w:t>14</w:t>
      </w:r>
    </w:p>
    <w:p w:rsidR="00097D3E" w:rsidRPr="00097D3E" w:rsidRDefault="00097D3E" w:rsidP="00AC4A11">
      <w:pPr>
        <w:pStyle w:val="TOC1"/>
        <w:spacing w:before="60"/>
        <w:rPr>
          <w:lang w:val="fr-CH"/>
        </w:rPr>
      </w:pPr>
      <w:r w:rsidRPr="00097D3E">
        <w:rPr>
          <w:lang w:val="fr-CH"/>
        </w:rPr>
        <w:t>Liste des indicatifs de pays de la Recommandation UIT-T E.164 attribués</w:t>
      </w:r>
      <w:r w:rsidRPr="00097D3E">
        <w:rPr>
          <w:webHidden/>
          <w:lang w:val="fr-CH"/>
        </w:rPr>
        <w:tab/>
      </w:r>
      <w:r>
        <w:rPr>
          <w:webHidden/>
          <w:lang w:val="fr-CH"/>
        </w:rPr>
        <w:tab/>
      </w:r>
      <w:r w:rsidRPr="00097D3E">
        <w:rPr>
          <w:webHidden/>
          <w:lang w:val="fr-CH"/>
        </w:rPr>
        <w:t>1</w:t>
      </w:r>
      <w:r w:rsidR="00AC4A11">
        <w:rPr>
          <w:webHidden/>
          <w:lang w:val="fr-CH"/>
        </w:rPr>
        <w:t>4</w:t>
      </w:r>
    </w:p>
    <w:p w:rsidR="00E15A94" w:rsidRDefault="00AC4A11" w:rsidP="00AC4A11">
      <w:pPr>
        <w:pStyle w:val="TOC1"/>
        <w:spacing w:before="60"/>
        <w:rPr>
          <w:lang w:val="fr-CH"/>
        </w:rPr>
      </w:pPr>
      <w:r w:rsidRPr="00AC4A11">
        <w:rPr>
          <w:lang w:val="fr-CH"/>
        </w:rPr>
        <w:t>Codes de réseau mobile (MNC) pour le plan d'identification international</w:t>
      </w:r>
      <w:r>
        <w:rPr>
          <w:lang w:val="fr-CH"/>
        </w:rPr>
        <w:t xml:space="preserve"> </w:t>
      </w:r>
      <w:r w:rsidRPr="00AC4A11">
        <w:rPr>
          <w:lang w:val="fr-CH"/>
        </w:rPr>
        <w:t>pour les réseaux publics et les abonnements</w:t>
      </w:r>
      <w:r>
        <w:rPr>
          <w:lang w:val="fr-CH"/>
        </w:rPr>
        <w:tab/>
      </w:r>
      <w:r>
        <w:rPr>
          <w:lang w:val="fr-CH"/>
        </w:rPr>
        <w:tab/>
        <w:t>15</w:t>
      </w:r>
    </w:p>
    <w:p w:rsidR="00097D3E" w:rsidRPr="00097D3E" w:rsidRDefault="00097D3E" w:rsidP="00AC4A11">
      <w:pPr>
        <w:pStyle w:val="TOC1"/>
        <w:spacing w:before="60"/>
        <w:rPr>
          <w:lang w:val="fr-CH"/>
        </w:rPr>
      </w:pPr>
      <w:r w:rsidRPr="00097D3E">
        <w:rPr>
          <w:lang w:val="fr-CH"/>
        </w:rPr>
        <w:t>Liste des codes de transporteur de l'UIT</w:t>
      </w:r>
      <w:r w:rsidRPr="00097D3E">
        <w:rPr>
          <w:webHidden/>
          <w:lang w:val="fr-CH"/>
        </w:rPr>
        <w:tab/>
      </w:r>
      <w:r>
        <w:rPr>
          <w:webHidden/>
          <w:lang w:val="fr-CH"/>
        </w:rPr>
        <w:tab/>
      </w:r>
      <w:r w:rsidRPr="00097D3E">
        <w:rPr>
          <w:webHidden/>
          <w:lang w:val="fr-CH"/>
        </w:rPr>
        <w:t>1</w:t>
      </w:r>
      <w:r w:rsidR="00AC4A11">
        <w:rPr>
          <w:webHidden/>
          <w:lang w:val="fr-CH"/>
        </w:rPr>
        <w:t>5</w:t>
      </w:r>
    </w:p>
    <w:p w:rsidR="00097D3E" w:rsidRPr="00097D3E" w:rsidRDefault="00097D3E" w:rsidP="00AC4A11">
      <w:pPr>
        <w:pStyle w:val="TOC1"/>
        <w:spacing w:before="60"/>
        <w:rPr>
          <w:lang w:val="fr-CH"/>
        </w:rPr>
      </w:pPr>
      <w:r w:rsidRPr="00097D3E">
        <w:rPr>
          <w:lang w:val="fr-CH"/>
        </w:rPr>
        <w:t>Liste des codes de points sémaphores internationaux (ISPC)</w:t>
      </w:r>
      <w:r w:rsidRPr="00097D3E">
        <w:rPr>
          <w:webHidden/>
          <w:lang w:val="fr-CH"/>
        </w:rPr>
        <w:tab/>
      </w:r>
      <w:r>
        <w:rPr>
          <w:webHidden/>
          <w:lang w:val="fr-CH"/>
        </w:rPr>
        <w:tab/>
      </w:r>
      <w:r w:rsidRPr="00097D3E">
        <w:rPr>
          <w:webHidden/>
          <w:lang w:val="fr-CH"/>
        </w:rPr>
        <w:t>1</w:t>
      </w:r>
      <w:r w:rsidR="00AC4A11">
        <w:rPr>
          <w:webHidden/>
          <w:lang w:val="fr-CH"/>
        </w:rPr>
        <w:t>6</w:t>
      </w:r>
    </w:p>
    <w:p w:rsidR="00097D3E" w:rsidRPr="00097D3E" w:rsidRDefault="00097D3E" w:rsidP="00AC4A11">
      <w:pPr>
        <w:pStyle w:val="TOC1"/>
        <w:spacing w:before="60"/>
        <w:rPr>
          <w:rFonts w:eastAsiaTheme="minorEastAsia"/>
          <w:lang w:val="fr-CH"/>
        </w:rPr>
      </w:pPr>
      <w:r w:rsidRPr="00097D3E">
        <w:rPr>
          <w:lang w:val="fr-CH"/>
        </w:rPr>
        <w:t>Plan de numérotage national</w:t>
      </w:r>
      <w:r w:rsidRPr="00097D3E">
        <w:rPr>
          <w:webHidden/>
          <w:lang w:val="fr-CH"/>
        </w:rPr>
        <w:tab/>
      </w:r>
      <w:r>
        <w:rPr>
          <w:webHidden/>
          <w:lang w:val="fr-CH"/>
        </w:rPr>
        <w:tab/>
      </w:r>
      <w:r w:rsidRPr="00097D3E">
        <w:rPr>
          <w:webHidden/>
          <w:lang w:val="fr-CH"/>
        </w:rPr>
        <w:t>1</w:t>
      </w:r>
      <w:r w:rsidR="00AC4A11">
        <w:rPr>
          <w:webHidden/>
          <w:lang w:val="fr-CH"/>
        </w:rPr>
        <w:t>6</w:t>
      </w:r>
    </w:p>
    <w:p w:rsidR="00A03389" w:rsidRPr="00AC4A11" w:rsidRDefault="00A03389" w:rsidP="00AC4A11">
      <w:pPr>
        <w:spacing w:before="0"/>
        <w:rPr>
          <w:rFonts w:eastAsiaTheme="minorEastAsia"/>
          <w:sz w:val="8"/>
          <w:lang w:val="fr-CH"/>
        </w:rPr>
      </w:pPr>
    </w:p>
    <w:p w:rsidR="00BE4226" w:rsidRDefault="00BE422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E15A94" w:rsidRPr="00F44A67" w:rsidRDefault="00E15A94" w:rsidP="00E15A94">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15A94" w:rsidRPr="00E15A94" w:rsidTr="004E342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Comprenant les renseignements reçus au:</w:t>
            </w:r>
          </w:p>
        </w:tc>
      </w:tr>
      <w:tr w:rsidR="00E15A94" w:rsidRPr="00555C78" w:rsidTr="004E3427">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1111</w:t>
            </w:r>
          </w:p>
        </w:tc>
        <w:tc>
          <w:tcPr>
            <w:tcW w:w="1980"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c>
          <w:tcPr>
            <w:tcW w:w="2520"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18.X.2016</w:t>
            </w:r>
          </w:p>
        </w:tc>
      </w:tr>
      <w:tr w:rsidR="00E15A94" w:rsidRPr="00555C78" w:rsidTr="004E3427">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1112</w:t>
            </w:r>
          </w:p>
        </w:tc>
        <w:tc>
          <w:tcPr>
            <w:tcW w:w="1980"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15.XI.2016</w:t>
            </w:r>
          </w:p>
        </w:tc>
        <w:tc>
          <w:tcPr>
            <w:tcW w:w="2520"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r>
      <w:tr w:rsidR="00E15A94" w:rsidRPr="00555C78" w:rsidTr="004E3427">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1113</w:t>
            </w:r>
          </w:p>
        </w:tc>
        <w:tc>
          <w:tcPr>
            <w:tcW w:w="1980"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c>
          <w:tcPr>
            <w:tcW w:w="2520"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16.XI.2016</w:t>
            </w:r>
          </w:p>
        </w:tc>
      </w:tr>
      <w:tr w:rsidR="00E15A94" w:rsidRPr="00555C78" w:rsidTr="004E3427">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E15A94" w:rsidRPr="00555C78" w:rsidRDefault="00E15A94" w:rsidP="004E342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r>
    </w:tbl>
    <w:p w:rsidR="00E15A94" w:rsidRPr="00555C78" w:rsidRDefault="00E15A94" w:rsidP="00E15A94"/>
    <w:p w:rsidR="00555C78" w:rsidRPr="00555C78" w:rsidRDefault="00555C78" w:rsidP="00555C78">
      <w:pPr>
        <w:tabs>
          <w:tab w:val="clear" w:pos="567"/>
          <w:tab w:val="left" w:pos="252"/>
        </w:tabs>
        <w:rPr>
          <w:lang w:val="fr-FR"/>
        </w:rPr>
      </w:pPr>
      <w:r w:rsidRPr="00555C78">
        <w:rPr>
          <w:lang w:val="fr-FR"/>
        </w:rPr>
        <w:t>*</w:t>
      </w:r>
      <w:r w:rsidRPr="00555C78">
        <w:rPr>
          <w:lang w:val="fr-FR"/>
        </w:rPr>
        <w:tab/>
        <w:t>Ces dates concernent uniquement la version anglaise.</w:t>
      </w:r>
    </w:p>
    <w:p w:rsidR="0009625E" w:rsidRDefault="0009625E" w:rsidP="00B830E3">
      <w:pPr>
        <w:rPr>
          <w:rFonts w:cs="Calibri"/>
          <w:kern w:val="32"/>
          <w:sz w:val="32"/>
          <w:szCs w:val="32"/>
          <w:lang w:val="fr-FR"/>
        </w:rPr>
      </w:pPr>
      <w:bookmarkStart w:id="78" w:name="_Toc417551655"/>
      <w:bookmarkStart w:id="79" w:name="_Toc418172323"/>
      <w:bookmarkStart w:id="80" w:name="_Toc418590386"/>
      <w:bookmarkStart w:id="81" w:name="_Toc421025955"/>
      <w:bookmarkStart w:id="82" w:name="_Toc422401203"/>
      <w:bookmarkStart w:id="83" w:name="_Toc423525453"/>
      <w:bookmarkStart w:id="84" w:name="_Toc424821408"/>
      <w:bookmarkStart w:id="85" w:name="_Toc428366201"/>
      <w:bookmarkStart w:id="86" w:name="_Toc429043951"/>
      <w:bookmarkStart w:id="87" w:name="_Toc430351613"/>
      <w:bookmarkStart w:id="88" w:name="_Toc435101739"/>
      <w:bookmarkStart w:id="89" w:name="_Toc436994417"/>
      <w:bookmarkStart w:id="90" w:name="_Toc437951329"/>
      <w:bookmarkStart w:id="91" w:name="_Toc439770084"/>
      <w:bookmarkStart w:id="92" w:name="_Toc442697168"/>
      <w:bookmarkStart w:id="93" w:name="_Toc443314398"/>
      <w:bookmarkStart w:id="94" w:name="_Toc451159943"/>
      <w:bookmarkStart w:id="95" w:name="_Toc452042285"/>
      <w:r>
        <w:rPr>
          <w:lang w:val="fr-FR"/>
        </w:rPr>
        <w:br w:type="page"/>
      </w:r>
    </w:p>
    <w:p w:rsidR="00A61AFB" w:rsidRPr="00A61AFB" w:rsidRDefault="00A61AFB" w:rsidP="004715C8">
      <w:pPr>
        <w:pStyle w:val="Heading1"/>
        <w:rPr>
          <w:lang w:val="fr-FR"/>
        </w:rPr>
      </w:pPr>
      <w:bookmarkStart w:id="96" w:name="_Toc453246385"/>
      <w:bookmarkStart w:id="97" w:name="_Toc455568908"/>
      <w:bookmarkStart w:id="98" w:name="_Toc458763334"/>
      <w:bookmarkStart w:id="99" w:name="_Toc461613922"/>
      <w:bookmarkStart w:id="100" w:name="_Toc464028555"/>
      <w:bookmarkStart w:id="101" w:name="_Toc466292714"/>
      <w:r w:rsidRPr="00A61AFB">
        <w:rPr>
          <w:lang w:val="fr-FR"/>
        </w:rPr>
        <w:lastRenderedPageBreak/>
        <w:t>INFORMATION GÉNÉRALE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A61AFB" w:rsidRPr="003D52C3" w:rsidRDefault="00A61AFB" w:rsidP="004715C8">
      <w:pPr>
        <w:pStyle w:val="Heading2"/>
        <w:rPr>
          <w:lang w:val="fr-CH"/>
        </w:rPr>
      </w:pPr>
      <w:bookmarkStart w:id="102" w:name="_Toc417551656"/>
      <w:bookmarkStart w:id="103" w:name="_Toc418172324"/>
      <w:bookmarkStart w:id="104" w:name="_Toc418590387"/>
      <w:bookmarkStart w:id="105" w:name="_Toc421025956"/>
      <w:bookmarkStart w:id="106" w:name="_Toc422401204"/>
      <w:bookmarkStart w:id="107" w:name="_Toc423525454"/>
      <w:bookmarkStart w:id="108" w:name="_Toc424821409"/>
      <w:bookmarkStart w:id="109" w:name="_Toc428366202"/>
      <w:bookmarkStart w:id="110" w:name="_Toc429043952"/>
      <w:bookmarkStart w:id="111" w:name="_Toc430351614"/>
      <w:bookmarkStart w:id="112" w:name="_Toc435101740"/>
      <w:bookmarkStart w:id="113" w:name="_Toc436994418"/>
      <w:bookmarkStart w:id="114" w:name="_Toc437951330"/>
      <w:bookmarkStart w:id="115" w:name="_Toc439770085"/>
      <w:bookmarkStart w:id="116" w:name="_Toc442697169"/>
      <w:bookmarkStart w:id="117" w:name="_Toc443314399"/>
      <w:bookmarkStart w:id="118" w:name="_Toc451159944"/>
      <w:bookmarkStart w:id="119" w:name="_Toc452042286"/>
      <w:bookmarkStart w:id="120" w:name="_Toc453246386"/>
      <w:bookmarkStart w:id="121" w:name="_Toc455568909"/>
      <w:bookmarkStart w:id="122" w:name="_Toc458763335"/>
      <w:bookmarkStart w:id="123" w:name="_Toc461613923"/>
      <w:bookmarkStart w:id="124" w:name="_Toc464028556"/>
      <w:bookmarkStart w:id="125" w:name="_Toc466292715"/>
      <w:r w:rsidRPr="003D52C3">
        <w:rPr>
          <w:lang w:val="fr-CH"/>
        </w:rPr>
        <w:t>Listes annexées au Bulletin d'exploitation de l'UIT</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B807ED" w:rsidRPr="00A61AFB" w:rsidRDefault="00B807ED" w:rsidP="00B807E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w:t>
      </w:r>
      <w:r>
        <w:rPr>
          <w:rFonts w:asciiTheme="minorHAnsi" w:hAnsiTheme="minorHAnsi" w:cstheme="minorBidi"/>
          <w:lang w:val="fr-FR"/>
        </w:rPr>
        <w:t>86</w:t>
      </w:r>
      <w:r w:rsidRPr="00A61AFB">
        <w:rPr>
          <w:rFonts w:asciiTheme="minorHAnsi" w:hAnsiTheme="minorHAnsi" w:cstheme="minorBidi"/>
          <w:lang w:val="fr-FR"/>
        </w:rPr>
        <w:tab/>
        <w:t xml:space="preserve">Codes de réseau mobile (MNC) pour le plan d'identification international pour les réseaux publics et les abonnements (Selon la Recommandation UIT-T E.212 (05/2008)) (Situation au 15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5</w:t>
      </w:r>
      <w:r w:rsidRPr="00A61AFB">
        <w:rPr>
          <w:rFonts w:asciiTheme="minorHAnsi" w:hAnsiTheme="minorHAnsi" w:cstheme="minorBidi"/>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064AEC" w:rsidRPr="00064AEC" w:rsidRDefault="00064AEC" w:rsidP="00064AEC">
      <w:pPr>
        <w:pStyle w:val="Heading2"/>
        <w:rPr>
          <w:lang w:val="fr-CH"/>
        </w:rPr>
      </w:pPr>
      <w:bookmarkStart w:id="126" w:name="_Toc466292716"/>
      <w:r w:rsidRPr="00064AEC">
        <w:rPr>
          <w:lang w:val="fr-CH"/>
        </w:rPr>
        <w:lastRenderedPageBreak/>
        <w:t>Approbation de Recommandations UIT-T</w:t>
      </w:r>
      <w:bookmarkEnd w:id="126"/>
    </w:p>
    <w:p w:rsidR="00064AEC" w:rsidRPr="00064AEC" w:rsidRDefault="00064AEC" w:rsidP="00064AEC">
      <w:pPr>
        <w:tabs>
          <w:tab w:val="clear" w:pos="567"/>
          <w:tab w:val="clear" w:pos="1276"/>
          <w:tab w:val="clear" w:pos="1843"/>
          <w:tab w:val="clear" w:pos="5387"/>
          <w:tab w:val="clear" w:pos="5954"/>
        </w:tabs>
        <w:overflowPunct/>
        <w:autoSpaceDE/>
        <w:autoSpaceDN/>
        <w:adjustRightInd/>
        <w:spacing w:before="240" w:after="200"/>
        <w:textAlignment w:val="auto"/>
        <w:rPr>
          <w:rFonts w:cs="Arial"/>
          <w:lang w:val="fr-CH"/>
        </w:rPr>
      </w:pPr>
      <w:r w:rsidRPr="00064AEC">
        <w:rPr>
          <w:rFonts w:cs="Arial"/>
          <w:lang w:val="fr-CH"/>
        </w:rPr>
        <w:t>Par AAP-89, il a été annoncé l’approbation des Recommandations UIT-T suivantes, conformément à la procédure définie dans la Recommandation UIT-T A.8:</w:t>
      </w:r>
    </w:p>
    <w:p w:rsidR="00064AEC" w:rsidRPr="00064AEC" w:rsidRDefault="00064AEC" w:rsidP="00064AEC">
      <w:pPr>
        <w:rPr>
          <w:lang w:val="fr-CH"/>
        </w:rPr>
      </w:pPr>
      <w:r w:rsidRPr="00064AEC">
        <w:rPr>
          <w:lang w:val="fr-CH"/>
        </w:rPr>
        <w:t xml:space="preserve">– </w:t>
      </w:r>
      <w:r>
        <w:rPr>
          <w:lang w:val="fr-CH"/>
        </w:rPr>
        <w:tab/>
      </w:r>
      <w:r w:rsidRPr="00064AEC">
        <w:rPr>
          <w:lang w:val="fr-CH"/>
        </w:rPr>
        <w:t xml:space="preserve">ITU-T Q.1743 (09/2016): </w:t>
      </w:r>
      <w:r w:rsidRPr="00064AEC">
        <w:rPr>
          <w:i/>
          <w:iCs/>
          <w:lang w:val="fr-CH"/>
        </w:rPr>
        <w:t>Traduction non disponible – Nouveau texte</w:t>
      </w:r>
    </w:p>
    <w:p w:rsidR="00064AEC" w:rsidRPr="00064AEC" w:rsidRDefault="00064AEC" w:rsidP="00064AEC">
      <w:pPr>
        <w:rPr>
          <w:lang w:val="fr-CH"/>
        </w:rPr>
      </w:pPr>
      <w:r w:rsidRPr="00064AEC">
        <w:rPr>
          <w:lang w:val="fr-CH"/>
        </w:rPr>
        <w:t xml:space="preserve">– </w:t>
      </w:r>
      <w:r>
        <w:rPr>
          <w:lang w:val="fr-CH"/>
        </w:rPr>
        <w:tab/>
      </w:r>
      <w:r w:rsidRPr="00064AEC">
        <w:rPr>
          <w:lang w:val="fr-CH"/>
        </w:rPr>
        <w:t xml:space="preserve">ITU-T Y.2321 (09/2016): </w:t>
      </w:r>
      <w:r w:rsidRPr="00064AEC">
        <w:rPr>
          <w:i/>
          <w:iCs/>
          <w:lang w:val="fr-CH"/>
        </w:rPr>
        <w:t>Traduction non disponible – Nouveau texte</w:t>
      </w:r>
    </w:p>
    <w:p w:rsidR="00064AEC" w:rsidRPr="00064AEC" w:rsidRDefault="00064AEC" w:rsidP="00064AEC">
      <w:pPr>
        <w:rPr>
          <w:lang w:val="fr-CH"/>
        </w:rPr>
      </w:pPr>
      <w:r w:rsidRPr="00064AEC">
        <w:rPr>
          <w:lang w:val="fr-CH"/>
        </w:rPr>
        <w:t xml:space="preserve">– </w:t>
      </w:r>
      <w:r>
        <w:rPr>
          <w:lang w:val="fr-CH"/>
        </w:rPr>
        <w:tab/>
      </w:r>
      <w:r w:rsidRPr="00064AEC">
        <w:rPr>
          <w:lang w:val="fr-CH"/>
        </w:rPr>
        <w:t xml:space="preserve">ITU-T Y.2330 (09/2016): </w:t>
      </w:r>
      <w:r w:rsidRPr="00064AEC">
        <w:rPr>
          <w:i/>
          <w:iCs/>
          <w:lang w:val="fr-CH"/>
        </w:rPr>
        <w:t>Traduction non disponible – Nouveau texte</w:t>
      </w:r>
    </w:p>
    <w:p w:rsidR="00064AEC" w:rsidRPr="00064AEC" w:rsidRDefault="00064AEC" w:rsidP="00064AEC">
      <w:pPr>
        <w:rPr>
          <w:lang w:val="fr-CH"/>
        </w:rPr>
      </w:pPr>
      <w:r w:rsidRPr="00064AEC">
        <w:rPr>
          <w:lang w:val="fr-CH"/>
        </w:rPr>
        <w:t xml:space="preserve">– </w:t>
      </w:r>
      <w:r>
        <w:rPr>
          <w:lang w:val="fr-CH"/>
        </w:rPr>
        <w:tab/>
      </w:r>
      <w:r w:rsidRPr="00064AEC">
        <w:rPr>
          <w:lang w:val="fr-CH"/>
        </w:rPr>
        <w:t xml:space="preserve">ITU-T Y.2340 (09/2016): </w:t>
      </w:r>
      <w:r w:rsidRPr="00064AEC">
        <w:rPr>
          <w:i/>
          <w:iCs/>
          <w:lang w:val="fr-CH"/>
        </w:rPr>
        <w:t>Traduction non disponible – Nouveau texte</w:t>
      </w:r>
    </w:p>
    <w:p w:rsidR="00064AEC" w:rsidRPr="00064AEC" w:rsidRDefault="00064AEC" w:rsidP="00064AEC">
      <w:pPr>
        <w:rPr>
          <w:lang w:val="fr-CH"/>
        </w:rPr>
      </w:pPr>
      <w:r w:rsidRPr="00064AEC">
        <w:rPr>
          <w:lang w:val="fr-CH"/>
        </w:rPr>
        <w:t xml:space="preserve">– </w:t>
      </w:r>
      <w:r>
        <w:rPr>
          <w:lang w:val="fr-CH"/>
        </w:rPr>
        <w:tab/>
      </w:r>
      <w:r w:rsidRPr="00064AEC">
        <w:rPr>
          <w:lang w:val="fr-CH"/>
        </w:rPr>
        <w:t xml:space="preserve">ITU-T Y.3301 (09/2016): </w:t>
      </w:r>
      <w:r w:rsidRPr="00064AEC">
        <w:rPr>
          <w:i/>
          <w:iCs/>
          <w:lang w:val="fr-CH"/>
        </w:rPr>
        <w:t>Traduction non disponible – Nouveau texte</w:t>
      </w:r>
    </w:p>
    <w:p w:rsidR="00064AEC" w:rsidRPr="00064AEC" w:rsidRDefault="00064AEC" w:rsidP="00064AEC">
      <w:pPr>
        <w:rPr>
          <w:lang w:val="fr-CH"/>
        </w:rPr>
      </w:pPr>
      <w:r w:rsidRPr="00064AEC">
        <w:rPr>
          <w:lang w:val="fr-CH"/>
        </w:rPr>
        <w:t>–</w:t>
      </w:r>
      <w:r>
        <w:rPr>
          <w:lang w:val="fr-CH"/>
        </w:rPr>
        <w:tab/>
      </w:r>
      <w:r w:rsidRPr="00064AEC">
        <w:rPr>
          <w:lang w:val="fr-CH"/>
        </w:rPr>
        <w:t xml:space="preserve">ITU-T Y.3322 (09/2016): </w:t>
      </w:r>
      <w:r w:rsidRPr="00064AEC">
        <w:rPr>
          <w:i/>
          <w:iCs/>
          <w:lang w:val="fr-CH"/>
        </w:rPr>
        <w:t>Traduction non disponible – Nouveau texte</w:t>
      </w:r>
    </w:p>
    <w:p w:rsidR="00064AEC" w:rsidRPr="00064AEC" w:rsidRDefault="00064AEC" w:rsidP="00064AEC">
      <w:pPr>
        <w:rPr>
          <w:lang w:val="fr-CH"/>
        </w:rPr>
      </w:pPr>
      <w:r w:rsidRPr="00064AEC">
        <w:rPr>
          <w:lang w:val="fr-CH"/>
        </w:rPr>
        <w:t>–</w:t>
      </w:r>
      <w:r>
        <w:rPr>
          <w:lang w:val="fr-CH"/>
        </w:rPr>
        <w:tab/>
      </w:r>
      <w:r w:rsidRPr="00064AEC">
        <w:rPr>
          <w:lang w:val="fr-CH"/>
        </w:rPr>
        <w:t xml:space="preserve">ITU-T Y.3323 (09/2016): </w:t>
      </w:r>
      <w:r w:rsidRPr="00064AEC">
        <w:rPr>
          <w:i/>
          <w:iCs/>
          <w:lang w:val="fr-CH"/>
        </w:rPr>
        <w:t>Traduction non disponible – Nouveau texte</w:t>
      </w:r>
    </w:p>
    <w:p w:rsidR="00064AEC" w:rsidRPr="00064AEC" w:rsidRDefault="00064AEC" w:rsidP="00064AEC">
      <w:pPr>
        <w:rPr>
          <w:lang w:val="fr-CH"/>
        </w:rPr>
      </w:pPr>
      <w:r w:rsidRPr="00064AEC">
        <w:rPr>
          <w:lang w:val="fr-CH"/>
        </w:rPr>
        <w:t>–</w:t>
      </w:r>
      <w:r>
        <w:rPr>
          <w:lang w:val="fr-CH"/>
        </w:rPr>
        <w:tab/>
      </w:r>
      <w:r w:rsidRPr="00064AEC">
        <w:rPr>
          <w:lang w:val="fr-CH"/>
        </w:rPr>
        <w:t xml:space="preserve">ITU-T Y.3522 (09/2016): </w:t>
      </w:r>
      <w:r w:rsidRPr="00064AEC">
        <w:rPr>
          <w:i/>
          <w:iCs/>
          <w:lang w:val="fr-CH"/>
        </w:rPr>
        <w:t>Traduction non disponible – Nouveau texte</w:t>
      </w:r>
    </w:p>
    <w:p w:rsidR="00064AEC" w:rsidRPr="00064AEC" w:rsidRDefault="00064AEC" w:rsidP="00751A96">
      <w:pPr>
        <w:ind w:left="567" w:hanging="567"/>
        <w:jc w:val="left"/>
        <w:rPr>
          <w:rFonts w:asciiTheme="minorHAnsi" w:eastAsia="SimSun" w:hAnsiTheme="minorHAnsi" w:cs="Arial"/>
          <w:lang w:val="fr-CH"/>
        </w:rPr>
      </w:pPr>
    </w:p>
    <w:p w:rsidR="00064AEC" w:rsidRPr="00064AEC" w:rsidRDefault="00064AEC" w:rsidP="00064AEC">
      <w:pPr>
        <w:pStyle w:val="Heading2"/>
        <w:rPr>
          <w:lang w:val="fr-CH"/>
        </w:rPr>
      </w:pPr>
      <w:bookmarkStart w:id="127" w:name="_Toc358117962"/>
      <w:bookmarkStart w:id="128" w:name="_Toc466292717"/>
      <w:bookmarkStart w:id="129" w:name="_Toc296609654"/>
      <w:bookmarkStart w:id="130" w:name="_Toc304886916"/>
      <w:r w:rsidRPr="00064AEC">
        <w:rPr>
          <w:lang w:val="fr-CH"/>
        </w:rPr>
        <w:t xml:space="preserve">Plan de numérotage des télécommunications publiques </w:t>
      </w:r>
      <w:proofErr w:type="gramStart"/>
      <w:r w:rsidRPr="00064AEC">
        <w:rPr>
          <w:lang w:val="fr-CH"/>
        </w:rPr>
        <w:t>internationales</w:t>
      </w:r>
      <w:proofErr w:type="gramEnd"/>
      <w:r w:rsidRPr="00064AEC">
        <w:rPr>
          <w:lang w:val="fr-CH"/>
        </w:rPr>
        <w:br/>
        <w:t>(Recommandation UIT-T E.164 (11/2010))</w:t>
      </w:r>
      <w:bookmarkEnd w:id="127"/>
      <w:bookmarkEnd w:id="128"/>
      <w:r w:rsidRPr="00064AEC">
        <w:rPr>
          <w:lang w:val="fr-CH"/>
        </w:rPr>
        <w:t xml:space="preserve"> </w:t>
      </w:r>
      <w:bookmarkEnd w:id="129"/>
      <w:bookmarkEnd w:id="130"/>
    </w:p>
    <w:p w:rsidR="00064AEC" w:rsidRPr="00064AEC" w:rsidRDefault="00064AEC" w:rsidP="00064AEC">
      <w:pPr>
        <w:spacing w:before="240"/>
        <w:rPr>
          <w:b/>
          <w:bCs/>
          <w:lang w:val="fr-CH"/>
        </w:rPr>
      </w:pPr>
      <w:r w:rsidRPr="00064AEC">
        <w:rPr>
          <w:b/>
          <w:bCs/>
          <w:lang w:val="fr-CH"/>
        </w:rPr>
        <w:t>Note du TSB</w:t>
      </w:r>
    </w:p>
    <w:p w:rsidR="00064AEC" w:rsidRPr="00064AEC" w:rsidRDefault="00064AEC" w:rsidP="00064AEC">
      <w:pPr>
        <w:spacing w:before="0"/>
        <w:jc w:val="center"/>
        <w:rPr>
          <w:i/>
          <w:iCs/>
          <w:lang w:val="fr-FR"/>
        </w:rPr>
      </w:pPr>
      <w:r w:rsidRPr="00064AEC">
        <w:rPr>
          <w:i/>
          <w:iCs/>
          <w:lang w:val="fr-FR"/>
        </w:rPr>
        <w:t>Codes d'identification des réseaux internationaux</w:t>
      </w:r>
    </w:p>
    <w:p w:rsidR="00064AEC" w:rsidRPr="00064AEC" w:rsidRDefault="00064AEC" w:rsidP="00064AEC">
      <w:pPr>
        <w:spacing w:before="240"/>
        <w:rPr>
          <w:lang w:val="fr-CH"/>
        </w:rPr>
      </w:pPr>
      <w:r w:rsidRPr="00064AEC">
        <w:rPr>
          <w:lang w:val="fr-CH"/>
        </w:rPr>
        <w:t xml:space="preserve">Associés à l'indicatif de pays 883 attribué en partage pour les réseaux internationaux, les codes d'identification à trois chiffres ci-après ont été </w:t>
      </w:r>
      <w:r w:rsidRPr="00064AEC">
        <w:rPr>
          <w:b/>
          <w:bCs/>
          <w:lang w:val="fr-CH"/>
        </w:rPr>
        <w:t>attribués</w:t>
      </w:r>
      <w:r w:rsidRPr="00064AEC">
        <w:rPr>
          <w:lang w:val="fr-CH"/>
        </w:rPr>
        <w:t>:</w:t>
      </w:r>
    </w:p>
    <w:p w:rsidR="00064AEC" w:rsidRPr="00064AEC" w:rsidRDefault="00064AEC" w:rsidP="00064AEC">
      <w:pPr>
        <w:spacing w:before="0"/>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52"/>
        <w:gridCol w:w="2479"/>
        <w:gridCol w:w="2127"/>
        <w:gridCol w:w="1914"/>
      </w:tblGrid>
      <w:tr w:rsidR="00064AEC" w:rsidRPr="00064AEC" w:rsidTr="00064AEC">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64AEC" w:rsidRPr="00064AEC" w:rsidRDefault="00064AEC" w:rsidP="00064AE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proofErr w:type="spellStart"/>
            <w:r w:rsidRPr="00064AEC">
              <w:rPr>
                <w:i/>
                <w:sz w:val="18"/>
              </w:rPr>
              <w:t>Requérant</w:t>
            </w:r>
            <w:proofErr w:type="spellEnd"/>
          </w:p>
        </w:tc>
        <w:tc>
          <w:tcPr>
            <w:tcW w:w="2611" w:type="dxa"/>
            <w:tcBorders>
              <w:top w:val="single" w:sz="4" w:space="0" w:color="auto"/>
              <w:left w:val="single" w:sz="4" w:space="0" w:color="auto"/>
              <w:bottom w:val="single" w:sz="4" w:space="0" w:color="auto"/>
              <w:right w:val="single" w:sz="4" w:space="0" w:color="auto"/>
            </w:tcBorders>
            <w:vAlign w:val="center"/>
            <w:hideMark/>
          </w:tcPr>
          <w:p w:rsidR="00064AEC" w:rsidRPr="00064AEC" w:rsidRDefault="00064AEC" w:rsidP="00064AE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iCs/>
                <w:sz w:val="18"/>
              </w:rPr>
            </w:pPr>
            <w:proofErr w:type="spellStart"/>
            <w:r w:rsidRPr="00064AEC">
              <w:rPr>
                <w:i/>
                <w:iCs/>
                <w:sz w:val="18"/>
              </w:rPr>
              <w:t>Réseau</w:t>
            </w:r>
            <w:proofErr w:type="spellEnd"/>
          </w:p>
        </w:tc>
        <w:tc>
          <w:tcPr>
            <w:tcW w:w="2239" w:type="dxa"/>
            <w:tcBorders>
              <w:top w:val="single" w:sz="4" w:space="0" w:color="auto"/>
              <w:left w:val="single" w:sz="4" w:space="0" w:color="auto"/>
              <w:bottom w:val="single" w:sz="4" w:space="0" w:color="auto"/>
              <w:right w:val="single" w:sz="4" w:space="0" w:color="auto"/>
            </w:tcBorders>
            <w:vAlign w:val="center"/>
          </w:tcPr>
          <w:p w:rsidR="00064AEC" w:rsidRPr="00064AEC" w:rsidRDefault="00064AEC" w:rsidP="00064AE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lang w:val="fr-CH"/>
              </w:rPr>
            </w:pPr>
            <w:r w:rsidRPr="00064AEC">
              <w:rPr>
                <w:i/>
                <w:sz w:val="18"/>
                <w:lang w:val="fr-CH"/>
              </w:rPr>
              <w:t>Indicatif de pays et</w:t>
            </w:r>
            <w:r w:rsidRPr="00064AEC">
              <w:rPr>
                <w:i/>
                <w:sz w:val="18"/>
                <w:lang w:val="fr-CH"/>
              </w:rPr>
              <w:br/>
              <w:t xml:space="preserve">Code d'identification </w:t>
            </w:r>
          </w:p>
        </w:tc>
        <w:tc>
          <w:tcPr>
            <w:tcW w:w="2013" w:type="dxa"/>
            <w:tcBorders>
              <w:top w:val="single" w:sz="4" w:space="0" w:color="auto"/>
              <w:left w:val="single" w:sz="4" w:space="0" w:color="auto"/>
              <w:bottom w:val="single" w:sz="4" w:space="0" w:color="auto"/>
              <w:right w:val="single" w:sz="4" w:space="0" w:color="auto"/>
            </w:tcBorders>
            <w:vAlign w:val="center"/>
          </w:tcPr>
          <w:p w:rsidR="00064AEC" w:rsidRPr="00064AEC" w:rsidRDefault="00064AEC" w:rsidP="00064AE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lang w:val="fr-CH"/>
              </w:rPr>
            </w:pPr>
            <w:r w:rsidRPr="00064AEC">
              <w:rPr>
                <w:i/>
                <w:sz w:val="18"/>
                <w:lang w:val="fr-CH"/>
              </w:rPr>
              <w:t>Date d’attribution</w:t>
            </w:r>
          </w:p>
        </w:tc>
      </w:tr>
      <w:tr w:rsidR="00064AEC" w:rsidRPr="00064AEC" w:rsidTr="00064AEC">
        <w:trPr>
          <w:jc w:val="center"/>
        </w:trPr>
        <w:tc>
          <w:tcPr>
            <w:tcW w:w="2689" w:type="dxa"/>
            <w:tcBorders>
              <w:top w:val="single" w:sz="4" w:space="0" w:color="auto"/>
              <w:left w:val="single" w:sz="4" w:space="0" w:color="auto"/>
              <w:bottom w:val="single" w:sz="4" w:space="0" w:color="auto"/>
              <w:right w:val="single" w:sz="4" w:space="0" w:color="auto"/>
            </w:tcBorders>
            <w:hideMark/>
          </w:tcPr>
          <w:p w:rsidR="00064AEC" w:rsidRPr="00064AEC" w:rsidRDefault="00064AEC" w:rsidP="00064AEC">
            <w:pPr>
              <w:tabs>
                <w:tab w:val="clear" w:pos="567"/>
              </w:tabs>
              <w:spacing w:before="40" w:after="40" w:line="276" w:lineRule="auto"/>
              <w:jc w:val="left"/>
              <w:rPr>
                <w:bCs/>
                <w:lang w:val="en-US"/>
              </w:rPr>
            </w:pPr>
            <w:r w:rsidRPr="00064AEC">
              <w:rPr>
                <w:bCs/>
                <w:lang w:val="en-US"/>
              </w:rPr>
              <w:t>Manx Telecom Trading Ltd.</w:t>
            </w:r>
          </w:p>
        </w:tc>
        <w:tc>
          <w:tcPr>
            <w:tcW w:w="2611" w:type="dxa"/>
            <w:tcBorders>
              <w:top w:val="single" w:sz="4" w:space="0" w:color="auto"/>
              <w:left w:val="single" w:sz="4" w:space="0" w:color="auto"/>
              <w:bottom w:val="single" w:sz="4" w:space="0" w:color="auto"/>
              <w:right w:val="single" w:sz="4" w:space="0" w:color="auto"/>
            </w:tcBorders>
            <w:hideMark/>
          </w:tcPr>
          <w:p w:rsidR="00064AEC" w:rsidRPr="00064AEC" w:rsidRDefault="00064AEC" w:rsidP="00064AEC">
            <w:pPr>
              <w:tabs>
                <w:tab w:val="clear" w:pos="567"/>
              </w:tabs>
              <w:spacing w:before="40" w:after="40" w:line="276" w:lineRule="auto"/>
              <w:jc w:val="left"/>
              <w:rPr>
                <w:bCs/>
                <w:lang w:val="en-US"/>
              </w:rPr>
            </w:pPr>
            <w:r w:rsidRPr="00064AEC">
              <w:rPr>
                <w:bCs/>
                <w:lang w:val="en-US"/>
              </w:rPr>
              <w:t>Manx Telecom Trading Ltd.</w:t>
            </w:r>
          </w:p>
        </w:tc>
        <w:tc>
          <w:tcPr>
            <w:tcW w:w="2239" w:type="dxa"/>
            <w:tcBorders>
              <w:top w:val="single" w:sz="4" w:space="0" w:color="auto"/>
              <w:left w:val="single" w:sz="4" w:space="0" w:color="auto"/>
              <w:bottom w:val="single" w:sz="4" w:space="0" w:color="auto"/>
              <w:right w:val="single" w:sz="4" w:space="0" w:color="auto"/>
            </w:tcBorders>
          </w:tcPr>
          <w:p w:rsidR="00064AEC" w:rsidRPr="00064AEC" w:rsidRDefault="00064AEC" w:rsidP="00064AEC">
            <w:pPr>
              <w:tabs>
                <w:tab w:val="clear" w:pos="567"/>
              </w:tabs>
              <w:spacing w:before="40" w:after="40" w:line="276" w:lineRule="auto"/>
              <w:jc w:val="center"/>
              <w:rPr>
                <w:bCs/>
                <w:lang w:val="fr-FR"/>
              </w:rPr>
            </w:pPr>
            <w:r w:rsidRPr="00064AEC">
              <w:rPr>
                <w:bCs/>
                <w:lang w:val="fr-FR"/>
              </w:rPr>
              <w:t>+883 200</w:t>
            </w:r>
          </w:p>
        </w:tc>
        <w:tc>
          <w:tcPr>
            <w:tcW w:w="2013" w:type="dxa"/>
            <w:tcBorders>
              <w:top w:val="single" w:sz="4" w:space="0" w:color="auto"/>
              <w:left w:val="single" w:sz="4" w:space="0" w:color="auto"/>
              <w:bottom w:val="single" w:sz="4" w:space="0" w:color="auto"/>
              <w:right w:val="single" w:sz="4" w:space="0" w:color="auto"/>
            </w:tcBorders>
          </w:tcPr>
          <w:p w:rsidR="00064AEC" w:rsidRPr="00064AEC" w:rsidRDefault="00064AEC" w:rsidP="00064AEC">
            <w:pPr>
              <w:tabs>
                <w:tab w:val="clear" w:pos="567"/>
              </w:tabs>
              <w:spacing w:before="40" w:after="40" w:line="276" w:lineRule="auto"/>
              <w:jc w:val="center"/>
              <w:rPr>
                <w:bCs/>
                <w:sz w:val="18"/>
                <w:szCs w:val="22"/>
                <w:lang w:val="fr-FR"/>
              </w:rPr>
            </w:pPr>
            <w:r w:rsidRPr="00064AEC">
              <w:rPr>
                <w:bCs/>
                <w:sz w:val="18"/>
                <w:szCs w:val="22"/>
                <w:lang w:val="fr-FR"/>
              </w:rPr>
              <w:t>27</w:t>
            </w:r>
            <w:proofErr w:type="gramStart"/>
            <w:r w:rsidRPr="00064AEC">
              <w:rPr>
                <w:bCs/>
                <w:sz w:val="18"/>
                <w:szCs w:val="22"/>
                <w:lang w:val="fr-FR"/>
              </w:rPr>
              <w:t>.IX.2016</w:t>
            </w:r>
            <w:proofErr w:type="gramEnd"/>
          </w:p>
        </w:tc>
      </w:tr>
    </w:tbl>
    <w:p w:rsidR="00064AEC" w:rsidRPr="00064AEC" w:rsidRDefault="00064AEC" w:rsidP="00064AEC">
      <w:pPr>
        <w:rPr>
          <w:lang w:val="fr-CH"/>
        </w:rPr>
      </w:pPr>
    </w:p>
    <w:p w:rsidR="00064AEC" w:rsidRPr="00064AEC" w:rsidRDefault="00064AEC" w:rsidP="00600721">
      <w:pPr>
        <w:pStyle w:val="Heading2"/>
        <w:rPr>
          <w:lang w:val="fr-CH"/>
        </w:rPr>
      </w:pPr>
      <w:bookmarkStart w:id="131" w:name="_Toc466292718"/>
      <w:bookmarkStart w:id="132" w:name="_Toc304892160"/>
      <w:r w:rsidRPr="00064AEC">
        <w:rPr>
          <w:lang w:val="fr-CH"/>
        </w:rPr>
        <w:t xml:space="preserve">Plan d’identification international pour les réseaux publics </w:t>
      </w:r>
      <w:r w:rsidRPr="00064AEC">
        <w:rPr>
          <w:lang w:val="fr-CH"/>
        </w:rPr>
        <w:br/>
        <w:t>et les abonnements</w:t>
      </w:r>
      <w:bookmarkEnd w:id="131"/>
    </w:p>
    <w:p w:rsidR="00064AEC" w:rsidRPr="00064AEC" w:rsidRDefault="00064AEC" w:rsidP="00064AEC">
      <w:pPr>
        <w:pStyle w:val="Heading2"/>
        <w:rPr>
          <w:lang w:val="fr-CH"/>
        </w:rPr>
      </w:pPr>
      <w:bookmarkStart w:id="133" w:name="_Toc466292719"/>
      <w:r w:rsidRPr="00064AEC">
        <w:rPr>
          <w:lang w:val="fr-CH"/>
        </w:rPr>
        <w:t>(Recommandation UIT-T E.212 (05/2008))</w:t>
      </w:r>
      <w:bookmarkEnd w:id="133"/>
    </w:p>
    <w:bookmarkEnd w:id="132"/>
    <w:p w:rsidR="00064AEC" w:rsidRPr="00064AEC" w:rsidRDefault="00064AEC" w:rsidP="00064AEC">
      <w:pPr>
        <w:rPr>
          <w:lang w:val="fr-FR"/>
        </w:rPr>
      </w:pPr>
    </w:p>
    <w:p w:rsidR="00064AEC" w:rsidRPr="00064AEC" w:rsidRDefault="00064AEC" w:rsidP="00064AEC">
      <w:pPr>
        <w:rPr>
          <w:b/>
          <w:bCs/>
          <w:lang w:val="fr-FR"/>
        </w:rPr>
      </w:pPr>
      <w:r w:rsidRPr="00064AEC">
        <w:rPr>
          <w:b/>
          <w:bCs/>
          <w:lang w:val="fr-FR"/>
        </w:rPr>
        <w:t>Note du TSB</w:t>
      </w:r>
    </w:p>
    <w:p w:rsidR="00064AEC" w:rsidRPr="00064AEC" w:rsidRDefault="00064AEC" w:rsidP="00064AEC">
      <w:pPr>
        <w:jc w:val="center"/>
        <w:rPr>
          <w:i/>
          <w:iCs/>
          <w:lang w:val="fr-FR"/>
        </w:rPr>
      </w:pPr>
      <w:r w:rsidRPr="00064AEC">
        <w:rPr>
          <w:i/>
          <w:iCs/>
          <w:lang w:val="fr-FR"/>
        </w:rPr>
        <w:t>Codes d'identification des systèmes mobiles internationaux</w:t>
      </w:r>
    </w:p>
    <w:p w:rsidR="00064AEC" w:rsidRPr="00064AEC" w:rsidRDefault="00064AEC" w:rsidP="00064AEC">
      <w:pPr>
        <w:rPr>
          <w:lang w:val="fr-FR"/>
        </w:rPr>
      </w:pPr>
      <w:r w:rsidRPr="00064AEC">
        <w:rPr>
          <w:lang w:val="fr-FR"/>
        </w:rPr>
        <w:t xml:space="preserve">Associé à l'indicatif de pays (pour les stations mobiles) (MCC) 901 attribué en partage, le code de réseau mobile (MNC) à deux chiffres ci-après  a été </w:t>
      </w:r>
      <w:r w:rsidRPr="00064AEC">
        <w:rPr>
          <w:b/>
          <w:bCs/>
          <w:lang w:val="fr-FR"/>
        </w:rPr>
        <w:t xml:space="preserve">attribué </w:t>
      </w:r>
      <w:r w:rsidRPr="00064AEC">
        <w:rPr>
          <w:lang w:val="fr-FR"/>
        </w:rPr>
        <w:t>le 27 septembre 2016:</w:t>
      </w:r>
    </w:p>
    <w:p w:rsidR="00064AEC" w:rsidRPr="00064AEC" w:rsidRDefault="00064AEC" w:rsidP="00064AEC">
      <w:pPr>
        <w:rPr>
          <w:color w:val="FF0000"/>
          <w:sz w:val="4"/>
          <w:lang w:val="fr-CH"/>
        </w:rPr>
      </w:pPr>
    </w:p>
    <w:tbl>
      <w:tblPr>
        <w:tblW w:w="7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3"/>
        <w:gridCol w:w="4362"/>
      </w:tblGrid>
      <w:tr w:rsidR="00064AEC" w:rsidRPr="00B46FB6" w:rsidTr="00064AEC">
        <w:trPr>
          <w:tblHeader/>
          <w:jc w:val="center"/>
        </w:trPr>
        <w:tc>
          <w:tcPr>
            <w:tcW w:w="3503" w:type="dxa"/>
            <w:vAlign w:val="center"/>
          </w:tcPr>
          <w:p w:rsidR="00064AEC" w:rsidRPr="00064AEC" w:rsidRDefault="00064AEC" w:rsidP="00064AEC">
            <w:pPr>
              <w:keepNext/>
              <w:tabs>
                <w:tab w:val="clear" w:pos="567"/>
                <w:tab w:val="clear" w:pos="5387"/>
                <w:tab w:val="clear" w:pos="5954"/>
              </w:tabs>
              <w:spacing w:before="60" w:after="60"/>
              <w:jc w:val="center"/>
              <w:rPr>
                <w:i/>
                <w:sz w:val="18"/>
                <w:lang w:val="fr-FR"/>
              </w:rPr>
            </w:pPr>
            <w:r w:rsidRPr="00064AEC">
              <w:rPr>
                <w:i/>
                <w:sz w:val="18"/>
                <w:lang w:val="fr-FR"/>
              </w:rPr>
              <w:t>Réseau</w:t>
            </w:r>
          </w:p>
        </w:tc>
        <w:tc>
          <w:tcPr>
            <w:tcW w:w="4362" w:type="dxa"/>
            <w:vAlign w:val="center"/>
          </w:tcPr>
          <w:p w:rsidR="00064AEC" w:rsidRPr="00064AEC" w:rsidRDefault="00064AEC" w:rsidP="00064AEC">
            <w:pPr>
              <w:keepNext/>
              <w:tabs>
                <w:tab w:val="clear" w:pos="567"/>
                <w:tab w:val="clear" w:pos="5387"/>
                <w:tab w:val="clear" w:pos="5954"/>
              </w:tabs>
              <w:spacing w:before="60" w:after="60"/>
              <w:jc w:val="center"/>
              <w:rPr>
                <w:i/>
                <w:sz w:val="18"/>
                <w:lang w:val="fr-CH"/>
              </w:rPr>
            </w:pPr>
            <w:r w:rsidRPr="00064AEC">
              <w:rPr>
                <w:i/>
                <w:sz w:val="18"/>
                <w:lang w:val="fr-FR"/>
              </w:rPr>
              <w:t>Indicatif de pays du mobile (MCC)*</w:t>
            </w:r>
            <w:r w:rsidRPr="00064AEC">
              <w:rPr>
                <w:i/>
                <w:sz w:val="18"/>
                <w:lang w:val="fr-FR"/>
              </w:rPr>
              <w:br/>
              <w:t>et Code de réseau mobile (MNC</w:t>
            </w:r>
            <w:proofErr w:type="gramStart"/>
            <w:r w:rsidRPr="00064AEC">
              <w:rPr>
                <w:i/>
                <w:sz w:val="18"/>
                <w:lang w:val="fr-FR"/>
              </w:rPr>
              <w:t>)*</w:t>
            </w:r>
            <w:proofErr w:type="gramEnd"/>
            <w:r w:rsidRPr="00064AEC">
              <w:rPr>
                <w:i/>
                <w:sz w:val="18"/>
                <w:lang w:val="fr-FR"/>
              </w:rPr>
              <w:t>*</w:t>
            </w:r>
          </w:p>
        </w:tc>
      </w:tr>
      <w:tr w:rsidR="00064AEC" w:rsidRPr="00064AEC" w:rsidTr="00064AEC">
        <w:trPr>
          <w:jc w:val="center"/>
        </w:trPr>
        <w:tc>
          <w:tcPr>
            <w:tcW w:w="3503" w:type="dxa"/>
            <w:textDirection w:val="lrTbV"/>
          </w:tcPr>
          <w:p w:rsidR="00064AEC" w:rsidRPr="00064AEC" w:rsidRDefault="00064AEC" w:rsidP="00064AEC">
            <w:pPr>
              <w:tabs>
                <w:tab w:val="clear" w:pos="567"/>
                <w:tab w:val="clear" w:pos="5387"/>
                <w:tab w:val="clear" w:pos="5954"/>
              </w:tabs>
              <w:spacing w:before="40" w:after="40"/>
              <w:jc w:val="left"/>
              <w:rPr>
                <w:bCs/>
                <w:sz w:val="18"/>
                <w:szCs w:val="22"/>
                <w:lang w:val="fr-FR"/>
              </w:rPr>
            </w:pPr>
            <w:r w:rsidRPr="00064AEC">
              <w:rPr>
                <w:bCs/>
                <w:sz w:val="18"/>
                <w:szCs w:val="22"/>
                <w:lang w:val="en-US"/>
              </w:rPr>
              <w:t>Manx Telecom Trading Ltd.</w:t>
            </w:r>
          </w:p>
        </w:tc>
        <w:tc>
          <w:tcPr>
            <w:tcW w:w="4362" w:type="dxa"/>
            <w:textDirection w:val="lrTbV"/>
          </w:tcPr>
          <w:p w:rsidR="00064AEC" w:rsidRPr="00064AEC" w:rsidRDefault="00064AEC" w:rsidP="00064AEC">
            <w:pPr>
              <w:tabs>
                <w:tab w:val="clear" w:pos="567"/>
                <w:tab w:val="clear" w:pos="5387"/>
                <w:tab w:val="clear" w:pos="5954"/>
              </w:tabs>
              <w:spacing w:before="40" w:after="40"/>
              <w:jc w:val="center"/>
              <w:rPr>
                <w:bCs/>
                <w:sz w:val="18"/>
                <w:szCs w:val="22"/>
                <w:lang w:val="fr-FR"/>
              </w:rPr>
            </w:pPr>
            <w:r w:rsidRPr="00064AEC">
              <w:rPr>
                <w:bCs/>
                <w:sz w:val="18"/>
                <w:szCs w:val="22"/>
                <w:lang w:val="fr-FR"/>
              </w:rPr>
              <w:t>901 52</w:t>
            </w:r>
          </w:p>
        </w:tc>
      </w:tr>
    </w:tbl>
    <w:p w:rsidR="00064AEC" w:rsidRPr="00064AEC" w:rsidRDefault="00064AEC" w:rsidP="00064AEC">
      <w:pPr>
        <w:rPr>
          <w:lang w:val="fr-FR"/>
        </w:rPr>
      </w:pPr>
      <w:r w:rsidRPr="00064AEC">
        <w:rPr>
          <w:lang w:val="fr-FR"/>
        </w:rPr>
        <w:t>______________</w:t>
      </w:r>
    </w:p>
    <w:p w:rsidR="00064AEC" w:rsidRPr="00064AEC" w:rsidRDefault="00064AEC" w:rsidP="00064AEC">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064AEC">
        <w:rPr>
          <w:rFonts w:asciiTheme="minorHAnsi" w:hAnsiTheme="minorHAnsi"/>
          <w:sz w:val="16"/>
          <w:szCs w:val="16"/>
          <w:lang w:val="fr-FR"/>
        </w:rPr>
        <w:t>*</w:t>
      </w:r>
      <w:r w:rsidRPr="00064AEC">
        <w:rPr>
          <w:rFonts w:asciiTheme="minorHAnsi" w:hAnsiTheme="minorHAnsi"/>
          <w:sz w:val="16"/>
          <w:szCs w:val="16"/>
          <w:lang w:val="fr-FR"/>
        </w:rPr>
        <w:tab/>
        <w:t xml:space="preserve">MCC: Mobile Country Code / Indicatif de pays du mobile / </w:t>
      </w:r>
      <w:proofErr w:type="spellStart"/>
      <w:r w:rsidRPr="00064AEC">
        <w:rPr>
          <w:rFonts w:asciiTheme="minorHAnsi" w:hAnsiTheme="minorHAnsi"/>
          <w:sz w:val="16"/>
          <w:szCs w:val="16"/>
          <w:lang w:val="fr-FR"/>
        </w:rPr>
        <w:t>Indicativo</w:t>
      </w:r>
      <w:proofErr w:type="spellEnd"/>
      <w:r w:rsidRPr="00064AEC">
        <w:rPr>
          <w:rFonts w:asciiTheme="minorHAnsi" w:hAnsiTheme="minorHAnsi"/>
          <w:sz w:val="16"/>
          <w:szCs w:val="16"/>
          <w:lang w:val="fr-FR"/>
        </w:rPr>
        <w:t xml:space="preserve"> de </w:t>
      </w:r>
      <w:proofErr w:type="spellStart"/>
      <w:r w:rsidRPr="00064AEC">
        <w:rPr>
          <w:rFonts w:asciiTheme="minorHAnsi" w:hAnsiTheme="minorHAnsi"/>
          <w:sz w:val="16"/>
          <w:szCs w:val="16"/>
          <w:lang w:val="fr-FR"/>
        </w:rPr>
        <w:t>país</w:t>
      </w:r>
      <w:proofErr w:type="spellEnd"/>
      <w:r w:rsidRPr="00064AEC">
        <w:rPr>
          <w:rFonts w:asciiTheme="minorHAnsi" w:hAnsiTheme="minorHAnsi"/>
          <w:sz w:val="16"/>
          <w:szCs w:val="16"/>
          <w:lang w:val="fr-FR"/>
        </w:rPr>
        <w:t xml:space="preserve"> para el </w:t>
      </w:r>
      <w:proofErr w:type="spellStart"/>
      <w:r w:rsidRPr="00064AEC">
        <w:rPr>
          <w:rFonts w:asciiTheme="minorHAnsi" w:hAnsiTheme="minorHAnsi"/>
          <w:sz w:val="16"/>
          <w:szCs w:val="16"/>
          <w:lang w:val="fr-FR"/>
        </w:rPr>
        <w:t>servicio</w:t>
      </w:r>
      <w:proofErr w:type="spellEnd"/>
      <w:r w:rsidRPr="00064AEC">
        <w:rPr>
          <w:rFonts w:asciiTheme="minorHAnsi" w:hAnsiTheme="minorHAnsi"/>
          <w:sz w:val="16"/>
          <w:szCs w:val="16"/>
          <w:lang w:val="fr-FR"/>
        </w:rPr>
        <w:t xml:space="preserve"> </w:t>
      </w:r>
      <w:proofErr w:type="spellStart"/>
      <w:r w:rsidRPr="00064AEC">
        <w:rPr>
          <w:rFonts w:asciiTheme="minorHAnsi" w:hAnsiTheme="minorHAnsi"/>
          <w:sz w:val="16"/>
          <w:szCs w:val="16"/>
          <w:lang w:val="fr-FR"/>
        </w:rPr>
        <w:t>móvil</w:t>
      </w:r>
      <w:proofErr w:type="spellEnd"/>
    </w:p>
    <w:p w:rsidR="00064AEC" w:rsidRPr="00064AEC" w:rsidRDefault="00064AEC" w:rsidP="00064AEC">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064AEC">
        <w:rPr>
          <w:rFonts w:asciiTheme="minorHAnsi" w:hAnsiTheme="minorHAnsi"/>
          <w:sz w:val="16"/>
          <w:szCs w:val="16"/>
          <w:lang w:val="fr-FR"/>
        </w:rPr>
        <w:t>**</w:t>
      </w:r>
      <w:r w:rsidRPr="00064AEC">
        <w:rPr>
          <w:rFonts w:asciiTheme="minorHAnsi" w:hAnsiTheme="minorHAnsi"/>
          <w:sz w:val="16"/>
          <w:szCs w:val="16"/>
          <w:lang w:val="fr-FR"/>
        </w:rPr>
        <w:tab/>
        <w:t xml:space="preserve">MNC: Mobile Network Code / Code de réseau mobile / </w:t>
      </w:r>
      <w:proofErr w:type="spellStart"/>
      <w:r w:rsidRPr="00064AEC">
        <w:rPr>
          <w:rFonts w:asciiTheme="minorHAnsi" w:hAnsiTheme="minorHAnsi"/>
          <w:sz w:val="16"/>
          <w:szCs w:val="16"/>
          <w:lang w:val="fr-FR"/>
        </w:rPr>
        <w:t>Indicativo</w:t>
      </w:r>
      <w:proofErr w:type="spellEnd"/>
      <w:r w:rsidRPr="00064AEC">
        <w:rPr>
          <w:rFonts w:asciiTheme="minorHAnsi" w:hAnsiTheme="minorHAnsi"/>
          <w:sz w:val="16"/>
          <w:szCs w:val="16"/>
          <w:lang w:val="fr-FR"/>
        </w:rPr>
        <w:t xml:space="preserve"> de </w:t>
      </w:r>
      <w:proofErr w:type="spellStart"/>
      <w:r w:rsidRPr="00064AEC">
        <w:rPr>
          <w:rFonts w:asciiTheme="minorHAnsi" w:hAnsiTheme="minorHAnsi"/>
          <w:sz w:val="16"/>
          <w:szCs w:val="16"/>
          <w:lang w:val="fr-FR"/>
        </w:rPr>
        <w:t>red</w:t>
      </w:r>
      <w:proofErr w:type="spellEnd"/>
      <w:r w:rsidRPr="00064AEC">
        <w:rPr>
          <w:rFonts w:asciiTheme="minorHAnsi" w:hAnsiTheme="minorHAnsi"/>
          <w:sz w:val="16"/>
          <w:szCs w:val="16"/>
          <w:lang w:val="fr-FR"/>
        </w:rPr>
        <w:t xml:space="preserve"> para el </w:t>
      </w:r>
      <w:proofErr w:type="spellStart"/>
      <w:r w:rsidRPr="00064AEC">
        <w:rPr>
          <w:rFonts w:asciiTheme="minorHAnsi" w:hAnsiTheme="minorHAnsi"/>
          <w:sz w:val="16"/>
          <w:szCs w:val="16"/>
          <w:lang w:val="fr-FR"/>
        </w:rPr>
        <w:t>servicio</w:t>
      </w:r>
      <w:proofErr w:type="spellEnd"/>
      <w:r w:rsidRPr="00064AEC">
        <w:rPr>
          <w:rFonts w:asciiTheme="minorHAnsi" w:hAnsiTheme="minorHAnsi"/>
          <w:sz w:val="16"/>
          <w:szCs w:val="16"/>
          <w:lang w:val="fr-FR"/>
        </w:rPr>
        <w:t xml:space="preserve"> </w:t>
      </w:r>
      <w:proofErr w:type="spellStart"/>
      <w:r w:rsidRPr="00064AEC">
        <w:rPr>
          <w:rFonts w:asciiTheme="minorHAnsi" w:hAnsiTheme="minorHAnsi"/>
          <w:sz w:val="16"/>
          <w:szCs w:val="16"/>
          <w:lang w:val="fr-FR"/>
        </w:rPr>
        <w:t>móvil</w:t>
      </w:r>
      <w:proofErr w:type="spellEnd"/>
    </w:p>
    <w:p w:rsidR="001F0D89" w:rsidRDefault="001F0D89" w:rsidP="001A4AD5">
      <w:pPr>
        <w:rPr>
          <w:lang w:val="fr-CH"/>
        </w:rPr>
      </w:pPr>
      <w:r w:rsidRPr="004245C6">
        <w:rPr>
          <w:lang w:val="fr-CH"/>
        </w:rPr>
        <w:br w:type="page"/>
      </w:r>
    </w:p>
    <w:p w:rsidR="0002007F" w:rsidRPr="0002007F" w:rsidRDefault="0002007F" w:rsidP="0002007F">
      <w:pPr>
        <w:pStyle w:val="Heading2"/>
        <w:rPr>
          <w:lang w:val="fr-CH"/>
        </w:rPr>
      </w:pPr>
      <w:bookmarkStart w:id="134" w:name="_Toc466292720"/>
      <w:bookmarkStart w:id="135" w:name="_Toc215907216"/>
      <w:bookmarkStart w:id="136" w:name="_Toc262631799"/>
      <w:bookmarkStart w:id="137" w:name="_Toc253407143"/>
      <w:r w:rsidRPr="0002007F">
        <w:rPr>
          <w:lang w:val="fr-CH"/>
        </w:rPr>
        <w:lastRenderedPageBreak/>
        <w:t xml:space="preserve">Service téléphonique </w:t>
      </w:r>
      <w:r w:rsidRPr="0002007F">
        <w:rPr>
          <w:lang w:val="fr-CH"/>
        </w:rPr>
        <w:br/>
        <w:t>(Recommandation UIT-T E.164)</w:t>
      </w:r>
      <w:bookmarkEnd w:id="134"/>
    </w:p>
    <w:p w:rsidR="0002007F" w:rsidRPr="00E15A94" w:rsidRDefault="0002007F" w:rsidP="0002007F">
      <w:pPr>
        <w:tabs>
          <w:tab w:val="left" w:pos="794"/>
          <w:tab w:val="left" w:pos="1191"/>
          <w:tab w:val="left" w:pos="1588"/>
          <w:tab w:val="left" w:pos="1985"/>
          <w:tab w:val="left" w:pos="2160"/>
          <w:tab w:val="left" w:pos="2430"/>
        </w:tabs>
        <w:spacing w:line="280" w:lineRule="exact"/>
        <w:jc w:val="center"/>
      </w:pPr>
      <w:proofErr w:type="gramStart"/>
      <w:r w:rsidRPr="00E15A94">
        <w:t>url</w:t>
      </w:r>
      <w:proofErr w:type="gramEnd"/>
      <w:r w:rsidRPr="00E15A94">
        <w:t xml:space="preserve">: </w:t>
      </w:r>
      <w:hyperlink r:id="rId9" w:history="1">
        <w:r w:rsidRPr="00E15A94">
          <w:t>www.itu.int/itu-t/inr/nnp</w:t>
        </w:r>
      </w:hyperlink>
    </w:p>
    <w:p w:rsidR="0002007F" w:rsidRPr="00036CFC" w:rsidRDefault="0002007F" w:rsidP="0002007F">
      <w:pPr>
        <w:tabs>
          <w:tab w:val="left" w:pos="1560"/>
          <w:tab w:val="left" w:pos="2127"/>
        </w:tabs>
        <w:outlineLvl w:val="3"/>
        <w:rPr>
          <w:rFonts w:cs="Arial"/>
          <w:b/>
          <w:lang w:val="fr-FR"/>
        </w:rPr>
      </w:pPr>
      <w:bookmarkStart w:id="138" w:name="_Toc233609606"/>
      <w:bookmarkStart w:id="139" w:name="_Toc262052116"/>
      <w:r w:rsidRPr="00036CFC">
        <w:rPr>
          <w:rFonts w:cs="Arial"/>
          <w:b/>
          <w:lang w:val="fr-FR"/>
        </w:rPr>
        <w:t>Gambie</w:t>
      </w:r>
      <w:r>
        <w:rPr>
          <w:rFonts w:cs="Arial"/>
          <w:b/>
          <w:lang w:val="fr-FR"/>
        </w:rPr>
        <w:fldChar w:fldCharType="begin"/>
      </w:r>
      <w:r w:rsidRPr="00E15A94">
        <w:rPr>
          <w:lang w:val="fr-CH"/>
        </w:rPr>
        <w:instrText xml:space="preserve"> TC "</w:instrText>
      </w:r>
      <w:bookmarkStart w:id="140" w:name="_Toc466292721"/>
      <w:r w:rsidRPr="00904274">
        <w:rPr>
          <w:rFonts w:cs="Arial"/>
          <w:b/>
          <w:lang w:val="fr-FR"/>
        </w:rPr>
        <w:instrText>Gambie</w:instrText>
      </w:r>
      <w:bookmarkEnd w:id="140"/>
      <w:r w:rsidRPr="00E15A94">
        <w:rPr>
          <w:lang w:val="fr-CH"/>
        </w:rPr>
        <w:instrText xml:space="preserve">" \f C \l "1" </w:instrText>
      </w:r>
      <w:r>
        <w:rPr>
          <w:rFonts w:cs="Arial"/>
          <w:b/>
          <w:lang w:val="fr-FR"/>
        </w:rPr>
        <w:fldChar w:fldCharType="end"/>
      </w:r>
      <w:r w:rsidRPr="00036CFC">
        <w:rPr>
          <w:rFonts w:cs="Arial"/>
          <w:b/>
          <w:lang w:val="fr-FR"/>
        </w:rPr>
        <w:t xml:space="preserve"> (</w:t>
      </w:r>
      <w:r>
        <w:rPr>
          <w:rFonts w:cs="Arial"/>
          <w:b/>
          <w:lang w:val="fr-FR"/>
        </w:rPr>
        <w:t>indicatif</w:t>
      </w:r>
      <w:r w:rsidRPr="00036CFC">
        <w:rPr>
          <w:rFonts w:cs="Arial"/>
          <w:b/>
          <w:lang w:val="fr-FR"/>
        </w:rPr>
        <w:t xml:space="preserve"> de pays +220)</w:t>
      </w:r>
      <w:bookmarkEnd w:id="138"/>
      <w:r w:rsidRPr="00036CFC">
        <w:rPr>
          <w:rFonts w:cs="Arial"/>
          <w:b/>
          <w:lang w:val="fr-FR"/>
        </w:rPr>
        <w:t xml:space="preserve"> </w:t>
      </w:r>
    </w:p>
    <w:p w:rsidR="0002007F" w:rsidRPr="00036CFC" w:rsidRDefault="0002007F" w:rsidP="0002007F">
      <w:pPr>
        <w:spacing w:before="0"/>
        <w:rPr>
          <w:rFonts w:cs="Arial"/>
          <w:lang w:val="fr-FR"/>
        </w:rPr>
      </w:pPr>
      <w:r w:rsidRPr="00036CFC">
        <w:rPr>
          <w:rFonts w:cs="Arial"/>
          <w:lang w:val="fr-FR"/>
        </w:rPr>
        <w:t>Communication du 19.IX.2016:</w:t>
      </w:r>
    </w:p>
    <w:bookmarkEnd w:id="139"/>
    <w:p w:rsidR="0002007F" w:rsidRPr="00036CFC" w:rsidRDefault="0002007F" w:rsidP="0002007F">
      <w:pPr>
        <w:spacing w:after="240"/>
        <w:rPr>
          <w:color w:val="000000"/>
          <w:lang w:val="fr-FR"/>
        </w:rPr>
      </w:pPr>
      <w:r w:rsidRPr="00036CFC">
        <w:rPr>
          <w:rFonts w:cs="Arial"/>
          <w:lang w:val="fr-FR"/>
        </w:rPr>
        <w:t xml:space="preserve">La </w:t>
      </w:r>
      <w:proofErr w:type="spellStart"/>
      <w:r w:rsidRPr="00036CFC">
        <w:rPr>
          <w:rFonts w:cs="Arial"/>
          <w:i/>
          <w:lang w:val="fr-FR"/>
        </w:rPr>
        <w:t>Gambia</w:t>
      </w:r>
      <w:proofErr w:type="spellEnd"/>
      <w:r w:rsidRPr="00036CFC">
        <w:rPr>
          <w:rFonts w:cs="Arial"/>
          <w:i/>
          <w:lang w:val="fr-FR"/>
        </w:rPr>
        <w:t xml:space="preserve"> Public Utilities </w:t>
      </w:r>
      <w:proofErr w:type="spellStart"/>
      <w:r w:rsidRPr="00036CFC">
        <w:rPr>
          <w:rFonts w:cs="Arial"/>
          <w:i/>
          <w:lang w:val="fr-FR"/>
        </w:rPr>
        <w:t>Regulatory</w:t>
      </w:r>
      <w:proofErr w:type="spellEnd"/>
      <w:r w:rsidRPr="00036CFC">
        <w:rPr>
          <w:rFonts w:cs="Arial"/>
          <w:i/>
          <w:lang w:val="fr-FR"/>
        </w:rPr>
        <w:t xml:space="preserve"> </w:t>
      </w:r>
      <w:proofErr w:type="spellStart"/>
      <w:r w:rsidRPr="00036CFC">
        <w:rPr>
          <w:rFonts w:cs="Arial"/>
          <w:i/>
          <w:lang w:val="fr-FR"/>
        </w:rPr>
        <w:t>Authority</w:t>
      </w:r>
      <w:proofErr w:type="spellEnd"/>
      <w:r w:rsidRPr="00036CFC">
        <w:rPr>
          <w:rFonts w:cs="Arial"/>
          <w:i/>
          <w:lang w:val="fr-FR"/>
        </w:rPr>
        <w:t xml:space="preserve"> (PURA),</w:t>
      </w:r>
      <w:r w:rsidRPr="00036CFC">
        <w:rPr>
          <w:rFonts w:cs="Arial"/>
          <w:lang w:val="fr-FR"/>
        </w:rPr>
        <w:t xml:space="preserve"> </w:t>
      </w:r>
      <w:proofErr w:type="spellStart"/>
      <w:r w:rsidRPr="00036CFC">
        <w:rPr>
          <w:rFonts w:cs="Arial"/>
          <w:lang w:val="fr-FR"/>
        </w:rPr>
        <w:t>Bakau</w:t>
      </w:r>
      <w:proofErr w:type="spellEnd"/>
      <w:r>
        <w:rPr>
          <w:rFonts w:cs="Arial"/>
          <w:lang w:val="fr-FR"/>
        </w:rPr>
        <w:fldChar w:fldCharType="begin"/>
      </w:r>
      <w:r w:rsidRPr="0002007F">
        <w:rPr>
          <w:lang w:val="fr-CH"/>
        </w:rPr>
        <w:instrText xml:space="preserve"> TC "</w:instrText>
      </w:r>
      <w:bookmarkStart w:id="141" w:name="_Toc466292722"/>
      <w:proofErr w:type="spellStart"/>
      <w:r w:rsidRPr="00CD7491">
        <w:rPr>
          <w:rFonts w:cs="Arial"/>
          <w:i/>
          <w:lang w:val="fr-FR"/>
        </w:rPr>
        <w:instrText>Gambia</w:instrText>
      </w:r>
      <w:proofErr w:type="spellEnd"/>
      <w:r w:rsidRPr="00CD7491">
        <w:rPr>
          <w:rFonts w:cs="Arial"/>
          <w:i/>
          <w:lang w:val="fr-FR"/>
        </w:rPr>
        <w:instrText xml:space="preserve"> Public Utilities </w:instrText>
      </w:r>
      <w:proofErr w:type="spellStart"/>
      <w:r w:rsidRPr="00CD7491">
        <w:rPr>
          <w:rFonts w:cs="Arial"/>
          <w:i/>
          <w:lang w:val="fr-FR"/>
        </w:rPr>
        <w:instrText>Regulatory</w:instrText>
      </w:r>
      <w:proofErr w:type="spellEnd"/>
      <w:r w:rsidRPr="00CD7491">
        <w:rPr>
          <w:rFonts w:cs="Arial"/>
          <w:i/>
          <w:lang w:val="fr-FR"/>
        </w:rPr>
        <w:instrText xml:space="preserve"> </w:instrText>
      </w:r>
      <w:proofErr w:type="spellStart"/>
      <w:r w:rsidRPr="00CD7491">
        <w:rPr>
          <w:rFonts w:cs="Arial"/>
          <w:i/>
          <w:lang w:val="fr-FR"/>
        </w:rPr>
        <w:instrText>Authority</w:instrText>
      </w:r>
      <w:proofErr w:type="spellEnd"/>
      <w:r w:rsidRPr="00CD7491">
        <w:rPr>
          <w:rFonts w:cs="Arial"/>
          <w:i/>
          <w:lang w:val="fr-FR"/>
        </w:rPr>
        <w:instrText xml:space="preserve"> (PURA),</w:instrText>
      </w:r>
      <w:r w:rsidRPr="00CD7491">
        <w:rPr>
          <w:rFonts w:cs="Arial"/>
          <w:lang w:val="fr-FR"/>
        </w:rPr>
        <w:instrText xml:space="preserve"> </w:instrText>
      </w:r>
      <w:proofErr w:type="spellStart"/>
      <w:r w:rsidRPr="00CD7491">
        <w:rPr>
          <w:rFonts w:cs="Arial"/>
          <w:lang w:val="fr-FR"/>
        </w:rPr>
        <w:instrText>Bakau</w:instrText>
      </w:r>
      <w:bookmarkEnd w:id="141"/>
      <w:proofErr w:type="spellEnd"/>
      <w:r w:rsidRPr="0002007F">
        <w:rPr>
          <w:lang w:val="fr-CH"/>
        </w:rPr>
        <w:instrText>" \f C \l "1</w:instrText>
      </w:r>
      <w:proofErr w:type="gramStart"/>
      <w:r w:rsidRPr="0002007F">
        <w:rPr>
          <w:lang w:val="fr-CH"/>
        </w:rPr>
        <w:instrText xml:space="preserve">" </w:instrText>
      </w:r>
      <w:proofErr w:type="gramEnd"/>
      <w:r>
        <w:rPr>
          <w:rFonts w:cs="Arial"/>
          <w:lang w:val="fr-FR"/>
        </w:rPr>
        <w:fldChar w:fldCharType="end"/>
      </w:r>
      <w:r w:rsidRPr="00036CFC">
        <w:rPr>
          <w:rFonts w:cs="Arial"/>
          <w:lang w:val="fr-FR"/>
        </w:rPr>
        <w:t xml:space="preserve">, </w:t>
      </w:r>
      <w:r w:rsidRPr="00036CFC">
        <w:rPr>
          <w:color w:val="000000"/>
          <w:lang w:val="fr-FR"/>
        </w:rPr>
        <w:t>annonce la mise à jour suivante du plan de numérotage national (NNP) de la Gambie.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450"/>
        <w:gridCol w:w="1134"/>
        <w:gridCol w:w="1276"/>
        <w:gridCol w:w="1418"/>
        <w:gridCol w:w="1559"/>
        <w:gridCol w:w="1134"/>
      </w:tblGrid>
      <w:tr w:rsidR="0002007F" w:rsidRPr="00036CFC" w:rsidTr="0002007F">
        <w:trPr>
          <w:tblHeader/>
          <w:jc w:val="center"/>
        </w:trPr>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07F" w:rsidRPr="00036CFC" w:rsidRDefault="0002007F" w:rsidP="00FF71F4">
            <w:pPr>
              <w:tabs>
                <w:tab w:val="center" w:pos="4320"/>
                <w:tab w:val="right" w:pos="8640"/>
              </w:tabs>
              <w:jc w:val="center"/>
              <w:rPr>
                <w:rFonts w:cs="Arial"/>
                <w:bCs/>
                <w:i/>
                <w:iCs/>
                <w:lang w:val="fr-FR"/>
              </w:rPr>
            </w:pPr>
            <w:r w:rsidRPr="00036CFC">
              <w:rPr>
                <w:rFonts w:cs="Arial"/>
                <w:bCs/>
                <w:i/>
                <w:iCs/>
                <w:lang w:val="fr-FR"/>
              </w:rPr>
              <w:t>Utilisation</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07F" w:rsidRPr="00036CFC" w:rsidRDefault="0002007F" w:rsidP="00FF71F4">
            <w:pPr>
              <w:tabs>
                <w:tab w:val="center" w:pos="4320"/>
                <w:tab w:val="right" w:pos="8640"/>
              </w:tabs>
              <w:jc w:val="center"/>
              <w:rPr>
                <w:rFonts w:cs="Arial"/>
                <w:bCs/>
                <w:i/>
                <w:iCs/>
                <w:lang w:val="fr-FR"/>
              </w:rPr>
            </w:pPr>
            <w:r w:rsidRPr="00036CFC">
              <w:rPr>
                <w:rFonts w:cs="Arial"/>
                <w:bCs/>
                <w:i/>
                <w:iCs/>
                <w:lang w:val="fr-FR"/>
              </w:rPr>
              <w:t>Service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07F" w:rsidRPr="00036CFC" w:rsidRDefault="0002007F" w:rsidP="00FF71F4">
            <w:pPr>
              <w:tabs>
                <w:tab w:val="center" w:pos="4320"/>
                <w:tab w:val="right" w:pos="8640"/>
              </w:tabs>
              <w:jc w:val="center"/>
              <w:rPr>
                <w:rFonts w:cs="Arial"/>
                <w:bCs/>
                <w:i/>
                <w:iCs/>
                <w:lang w:val="fr-FR"/>
              </w:rPr>
            </w:pPr>
            <w:r w:rsidRPr="00036CFC">
              <w:rPr>
                <w:rFonts w:cs="Arial"/>
                <w:bCs/>
                <w:i/>
                <w:iCs/>
                <w:lang w:val="fr-FR"/>
              </w:rPr>
              <w:t>1er chiffre</w:t>
            </w:r>
            <w:r w:rsidRPr="00036CFC">
              <w:rPr>
                <w:rFonts w:cs="Arial"/>
                <w:bCs/>
                <w:i/>
                <w:iCs/>
                <w:lang w:val="fr-FR"/>
              </w:rPr>
              <w:br/>
              <w:t>B</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07F" w:rsidRPr="00036CFC" w:rsidRDefault="0002007F" w:rsidP="00FF71F4">
            <w:pPr>
              <w:tabs>
                <w:tab w:val="center" w:pos="4320"/>
                <w:tab w:val="right" w:pos="8640"/>
              </w:tabs>
              <w:jc w:val="center"/>
              <w:rPr>
                <w:rFonts w:cs="Arial"/>
                <w:bCs/>
                <w:i/>
                <w:iCs/>
                <w:lang w:val="fr-FR"/>
              </w:rPr>
            </w:pPr>
            <w:r w:rsidRPr="00036CFC">
              <w:rPr>
                <w:rFonts w:cs="Arial"/>
                <w:bCs/>
                <w:i/>
                <w:iCs/>
                <w:lang w:val="fr-FR"/>
              </w:rPr>
              <w:t xml:space="preserve">2ème chiffre </w:t>
            </w:r>
            <w:r w:rsidRPr="00036CFC">
              <w:rPr>
                <w:rFonts w:cs="Arial"/>
                <w:bCs/>
                <w:i/>
                <w:iCs/>
                <w:lang w:val="fr-FR"/>
              </w:rPr>
              <w:br/>
              <w:t>P</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07F" w:rsidRPr="00036CFC" w:rsidRDefault="0002007F" w:rsidP="00FF71F4">
            <w:pPr>
              <w:tabs>
                <w:tab w:val="center" w:pos="4320"/>
                <w:tab w:val="right" w:pos="8640"/>
              </w:tabs>
              <w:jc w:val="center"/>
              <w:rPr>
                <w:rFonts w:cs="Arial"/>
                <w:bCs/>
                <w:i/>
                <w:iCs/>
                <w:lang w:val="fr-FR"/>
              </w:rPr>
            </w:pPr>
            <w:r w:rsidRPr="00036CFC">
              <w:rPr>
                <w:rFonts w:cs="Arial"/>
                <w:bCs/>
                <w:i/>
                <w:iCs/>
                <w:lang w:val="fr-FR"/>
              </w:rPr>
              <w:t xml:space="preserve">3ème chiffre </w:t>
            </w:r>
            <w:r w:rsidRPr="00036CFC">
              <w:rPr>
                <w:rFonts w:cs="Arial"/>
                <w:bCs/>
                <w:i/>
                <w:iCs/>
                <w:lang w:val="fr-FR"/>
              </w:rPr>
              <w:br/>
              <w:t>Q</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07F" w:rsidRPr="00036CFC" w:rsidRDefault="0002007F" w:rsidP="00FF71F4">
            <w:pPr>
              <w:tabs>
                <w:tab w:val="center" w:pos="4320"/>
                <w:tab w:val="right" w:pos="8640"/>
              </w:tabs>
              <w:jc w:val="center"/>
              <w:rPr>
                <w:rFonts w:cs="Arial"/>
                <w:bCs/>
                <w:i/>
                <w:iCs/>
                <w:lang w:val="fr-FR"/>
              </w:rPr>
            </w:pPr>
            <w:r w:rsidRPr="00036CFC">
              <w:rPr>
                <w:rFonts w:cs="Arial"/>
                <w:bCs/>
                <w:i/>
                <w:iCs/>
                <w:lang w:val="fr-FR"/>
              </w:rPr>
              <w:t xml:space="preserve">Autres chiffres </w:t>
            </w:r>
            <w:r w:rsidRPr="00036CFC">
              <w:rPr>
                <w:rFonts w:cs="Arial"/>
                <w:bCs/>
                <w:i/>
                <w:iCs/>
                <w:lang w:val="fr-FR"/>
              </w:rPr>
              <w:br/>
              <w:t>MCDU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007F" w:rsidRPr="00036CFC" w:rsidRDefault="0002007F" w:rsidP="00FF71F4">
            <w:pPr>
              <w:tabs>
                <w:tab w:val="center" w:pos="4320"/>
                <w:tab w:val="right" w:pos="8640"/>
              </w:tabs>
              <w:jc w:val="center"/>
              <w:rPr>
                <w:rFonts w:cs="Arial"/>
                <w:bCs/>
                <w:i/>
                <w:iCs/>
                <w:lang w:val="fr-FR"/>
              </w:rPr>
            </w:pPr>
            <w:r w:rsidRPr="00036CFC">
              <w:rPr>
                <w:rFonts w:cs="Arial"/>
                <w:bCs/>
                <w:i/>
                <w:iCs/>
                <w:lang w:val="fr-FR"/>
              </w:rPr>
              <w:t>Remarques</w:t>
            </w:r>
          </w:p>
        </w:tc>
      </w:tr>
      <w:tr w:rsidR="0002007F" w:rsidRPr="00036CFC" w:rsidTr="0002007F">
        <w:trPr>
          <w:jc w:val="center"/>
        </w:trPr>
        <w:tc>
          <w:tcPr>
            <w:tcW w:w="138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 xml:space="preserve">Accès international </w:t>
            </w:r>
          </w:p>
        </w:tc>
        <w:tc>
          <w:tcPr>
            <w:tcW w:w="145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Accès international</w:t>
            </w:r>
          </w:p>
        </w:tc>
        <w:tc>
          <w:tcPr>
            <w:tcW w:w="1134"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0</w:t>
            </w:r>
          </w:p>
        </w:tc>
        <w:tc>
          <w:tcPr>
            <w:tcW w:w="1276"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418"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559"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XXXX</w:t>
            </w:r>
          </w:p>
        </w:tc>
        <w:tc>
          <w:tcPr>
            <w:tcW w:w="1134" w:type="dxa"/>
            <w:tcBorders>
              <w:top w:val="single" w:sz="4" w:space="0" w:color="auto"/>
              <w:left w:val="single" w:sz="4" w:space="0" w:color="auto"/>
              <w:bottom w:val="single" w:sz="4" w:space="0" w:color="auto"/>
              <w:right w:val="single" w:sz="4" w:space="0" w:color="auto"/>
            </w:tcBorders>
          </w:tcPr>
          <w:p w:rsidR="0002007F" w:rsidRPr="00036CFC" w:rsidRDefault="0002007F" w:rsidP="00FF71F4">
            <w:pPr>
              <w:tabs>
                <w:tab w:val="center" w:pos="4320"/>
                <w:tab w:val="right" w:pos="8640"/>
              </w:tabs>
              <w:rPr>
                <w:rFonts w:cs="Arial"/>
                <w:bCs/>
                <w:lang w:val="fr-FR"/>
              </w:rPr>
            </w:pPr>
          </w:p>
        </w:tc>
      </w:tr>
      <w:tr w:rsidR="0002007F" w:rsidRPr="00036CFC" w:rsidTr="0002007F">
        <w:trPr>
          <w:jc w:val="center"/>
        </w:trPr>
        <w:tc>
          <w:tcPr>
            <w:tcW w:w="138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Numéros courts</w:t>
            </w:r>
          </w:p>
        </w:tc>
        <w:tc>
          <w:tcPr>
            <w:tcW w:w="145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Services spéciaux</w:t>
            </w:r>
          </w:p>
        </w:tc>
        <w:tc>
          <w:tcPr>
            <w:tcW w:w="1134"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1</w:t>
            </w:r>
          </w:p>
        </w:tc>
        <w:tc>
          <w:tcPr>
            <w:tcW w:w="1276"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418"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559"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XXXX</w:t>
            </w:r>
          </w:p>
        </w:tc>
        <w:tc>
          <w:tcPr>
            <w:tcW w:w="1134" w:type="dxa"/>
            <w:tcBorders>
              <w:top w:val="single" w:sz="4" w:space="0" w:color="auto"/>
              <w:left w:val="single" w:sz="4" w:space="0" w:color="auto"/>
              <w:bottom w:val="single" w:sz="4" w:space="0" w:color="auto"/>
              <w:right w:val="single" w:sz="4" w:space="0" w:color="auto"/>
            </w:tcBorders>
          </w:tcPr>
          <w:p w:rsidR="0002007F" w:rsidRPr="00036CFC" w:rsidRDefault="0002007F" w:rsidP="00FF71F4">
            <w:pPr>
              <w:tabs>
                <w:tab w:val="center" w:pos="4320"/>
                <w:tab w:val="right" w:pos="8640"/>
              </w:tabs>
              <w:rPr>
                <w:rFonts w:cs="Arial"/>
                <w:bCs/>
                <w:lang w:val="fr-FR"/>
              </w:rPr>
            </w:pPr>
          </w:p>
        </w:tc>
      </w:tr>
      <w:tr w:rsidR="0002007F" w:rsidRPr="00036CFC" w:rsidTr="0002007F">
        <w:trPr>
          <w:jc w:val="center"/>
        </w:trPr>
        <w:tc>
          <w:tcPr>
            <w:tcW w:w="138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AFRICELL</w:t>
            </w:r>
          </w:p>
        </w:tc>
        <w:tc>
          <w:tcPr>
            <w:tcW w:w="145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MOBILE</w:t>
            </w:r>
          </w:p>
        </w:tc>
        <w:tc>
          <w:tcPr>
            <w:tcW w:w="1134"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2</w:t>
            </w:r>
          </w:p>
        </w:tc>
        <w:tc>
          <w:tcPr>
            <w:tcW w:w="1276"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418"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559"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XXXX</w:t>
            </w:r>
          </w:p>
        </w:tc>
        <w:tc>
          <w:tcPr>
            <w:tcW w:w="1134"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rPr>
                <w:rFonts w:cs="Arial"/>
                <w:bCs/>
                <w:lang w:val="fr-FR"/>
              </w:rPr>
            </w:pPr>
          </w:p>
        </w:tc>
      </w:tr>
      <w:tr w:rsidR="0002007F" w:rsidRPr="00036CFC" w:rsidTr="0002007F">
        <w:trPr>
          <w:jc w:val="center"/>
        </w:trPr>
        <w:tc>
          <w:tcPr>
            <w:tcW w:w="138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QCELL</w:t>
            </w:r>
          </w:p>
        </w:tc>
        <w:tc>
          <w:tcPr>
            <w:tcW w:w="145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MOBILE</w:t>
            </w:r>
          </w:p>
        </w:tc>
        <w:tc>
          <w:tcPr>
            <w:tcW w:w="1134"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3</w:t>
            </w:r>
          </w:p>
        </w:tc>
        <w:tc>
          <w:tcPr>
            <w:tcW w:w="1276"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418"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559"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XXXX</w:t>
            </w:r>
          </w:p>
        </w:tc>
        <w:tc>
          <w:tcPr>
            <w:tcW w:w="1134" w:type="dxa"/>
            <w:tcBorders>
              <w:top w:val="single" w:sz="4" w:space="0" w:color="auto"/>
              <w:left w:val="single" w:sz="4" w:space="0" w:color="auto"/>
              <w:bottom w:val="single" w:sz="4" w:space="0" w:color="auto"/>
              <w:right w:val="single" w:sz="4" w:space="0" w:color="auto"/>
            </w:tcBorders>
          </w:tcPr>
          <w:p w:rsidR="0002007F" w:rsidRPr="00036CFC" w:rsidRDefault="0002007F" w:rsidP="00FF71F4">
            <w:pPr>
              <w:tabs>
                <w:tab w:val="center" w:pos="4320"/>
                <w:tab w:val="right" w:pos="8640"/>
              </w:tabs>
              <w:rPr>
                <w:rFonts w:cs="Arial"/>
                <w:bCs/>
                <w:lang w:val="fr-FR"/>
              </w:rPr>
            </w:pPr>
          </w:p>
        </w:tc>
      </w:tr>
      <w:tr w:rsidR="0002007F" w:rsidRPr="00036CFC" w:rsidTr="0002007F">
        <w:trPr>
          <w:jc w:val="center"/>
        </w:trPr>
        <w:tc>
          <w:tcPr>
            <w:tcW w:w="138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GAMTEL</w:t>
            </w:r>
          </w:p>
        </w:tc>
        <w:tc>
          <w:tcPr>
            <w:tcW w:w="145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RTPC</w:t>
            </w:r>
          </w:p>
        </w:tc>
        <w:tc>
          <w:tcPr>
            <w:tcW w:w="1134"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4</w:t>
            </w:r>
          </w:p>
        </w:tc>
        <w:tc>
          <w:tcPr>
            <w:tcW w:w="1276"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418"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559"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XXXX</w:t>
            </w:r>
          </w:p>
        </w:tc>
        <w:tc>
          <w:tcPr>
            <w:tcW w:w="1134" w:type="dxa"/>
            <w:tcBorders>
              <w:top w:val="single" w:sz="4" w:space="0" w:color="auto"/>
              <w:left w:val="single" w:sz="4" w:space="0" w:color="auto"/>
              <w:bottom w:val="single" w:sz="4" w:space="0" w:color="auto"/>
              <w:right w:val="single" w:sz="4" w:space="0" w:color="auto"/>
            </w:tcBorders>
          </w:tcPr>
          <w:p w:rsidR="0002007F" w:rsidRPr="00036CFC" w:rsidRDefault="0002007F" w:rsidP="00FF71F4">
            <w:pPr>
              <w:tabs>
                <w:tab w:val="center" w:pos="4320"/>
                <w:tab w:val="right" w:pos="8640"/>
              </w:tabs>
              <w:rPr>
                <w:rFonts w:cs="Arial"/>
                <w:bCs/>
                <w:lang w:val="fr-FR"/>
              </w:rPr>
            </w:pPr>
          </w:p>
        </w:tc>
      </w:tr>
      <w:tr w:rsidR="0002007F" w:rsidRPr="00036CFC" w:rsidTr="0002007F">
        <w:trPr>
          <w:jc w:val="center"/>
        </w:trPr>
        <w:tc>
          <w:tcPr>
            <w:tcW w:w="138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GAMTEL</w:t>
            </w:r>
          </w:p>
        </w:tc>
        <w:tc>
          <w:tcPr>
            <w:tcW w:w="145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RTPC</w:t>
            </w:r>
          </w:p>
        </w:tc>
        <w:tc>
          <w:tcPr>
            <w:tcW w:w="1134"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5</w:t>
            </w:r>
          </w:p>
        </w:tc>
        <w:tc>
          <w:tcPr>
            <w:tcW w:w="1276"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418"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559"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XXXX</w:t>
            </w:r>
          </w:p>
        </w:tc>
        <w:tc>
          <w:tcPr>
            <w:tcW w:w="1134" w:type="dxa"/>
            <w:tcBorders>
              <w:top w:val="single" w:sz="4" w:space="0" w:color="auto"/>
              <w:left w:val="single" w:sz="4" w:space="0" w:color="auto"/>
              <w:bottom w:val="single" w:sz="4" w:space="0" w:color="auto"/>
              <w:right w:val="single" w:sz="4" w:space="0" w:color="auto"/>
            </w:tcBorders>
          </w:tcPr>
          <w:p w:rsidR="0002007F" w:rsidRPr="00036CFC" w:rsidRDefault="0002007F" w:rsidP="00FF71F4">
            <w:pPr>
              <w:tabs>
                <w:tab w:val="center" w:pos="4320"/>
                <w:tab w:val="right" w:pos="8640"/>
              </w:tabs>
              <w:rPr>
                <w:rFonts w:cs="Arial"/>
                <w:bCs/>
                <w:lang w:val="fr-FR"/>
              </w:rPr>
            </w:pPr>
          </w:p>
        </w:tc>
      </w:tr>
      <w:tr w:rsidR="0002007F" w:rsidRPr="00036CFC" w:rsidTr="0002007F">
        <w:trPr>
          <w:jc w:val="center"/>
        </w:trPr>
        <w:tc>
          <w:tcPr>
            <w:tcW w:w="138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COMIUM</w:t>
            </w:r>
          </w:p>
        </w:tc>
        <w:tc>
          <w:tcPr>
            <w:tcW w:w="145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MOBILE</w:t>
            </w:r>
          </w:p>
        </w:tc>
        <w:tc>
          <w:tcPr>
            <w:tcW w:w="1134"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6</w:t>
            </w:r>
          </w:p>
        </w:tc>
        <w:tc>
          <w:tcPr>
            <w:tcW w:w="1276"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418"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559"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XXXX</w:t>
            </w:r>
          </w:p>
        </w:tc>
        <w:tc>
          <w:tcPr>
            <w:tcW w:w="1134" w:type="dxa"/>
            <w:tcBorders>
              <w:top w:val="single" w:sz="4" w:space="0" w:color="auto"/>
              <w:left w:val="single" w:sz="4" w:space="0" w:color="auto"/>
              <w:bottom w:val="single" w:sz="4" w:space="0" w:color="auto"/>
              <w:right w:val="single" w:sz="4" w:space="0" w:color="auto"/>
            </w:tcBorders>
          </w:tcPr>
          <w:p w:rsidR="0002007F" w:rsidRPr="00036CFC" w:rsidRDefault="0002007F" w:rsidP="00FF71F4">
            <w:pPr>
              <w:tabs>
                <w:tab w:val="center" w:pos="4320"/>
                <w:tab w:val="right" w:pos="8640"/>
              </w:tabs>
              <w:rPr>
                <w:rFonts w:cs="Arial"/>
                <w:bCs/>
                <w:lang w:val="fr-FR"/>
              </w:rPr>
            </w:pPr>
          </w:p>
        </w:tc>
      </w:tr>
      <w:tr w:rsidR="0002007F" w:rsidRPr="00036CFC" w:rsidTr="0002007F">
        <w:trPr>
          <w:jc w:val="center"/>
        </w:trPr>
        <w:tc>
          <w:tcPr>
            <w:tcW w:w="138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AFRICELL</w:t>
            </w:r>
          </w:p>
        </w:tc>
        <w:tc>
          <w:tcPr>
            <w:tcW w:w="145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MOBILE</w:t>
            </w:r>
          </w:p>
        </w:tc>
        <w:tc>
          <w:tcPr>
            <w:tcW w:w="1134"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7</w:t>
            </w:r>
          </w:p>
        </w:tc>
        <w:tc>
          <w:tcPr>
            <w:tcW w:w="1276"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418"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559"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XXXX</w:t>
            </w:r>
          </w:p>
        </w:tc>
        <w:tc>
          <w:tcPr>
            <w:tcW w:w="1134" w:type="dxa"/>
            <w:tcBorders>
              <w:top w:val="single" w:sz="4" w:space="0" w:color="auto"/>
              <w:left w:val="single" w:sz="4" w:space="0" w:color="auto"/>
              <w:bottom w:val="single" w:sz="4" w:space="0" w:color="auto"/>
              <w:right w:val="single" w:sz="4" w:space="0" w:color="auto"/>
            </w:tcBorders>
          </w:tcPr>
          <w:p w:rsidR="0002007F" w:rsidRPr="00036CFC" w:rsidRDefault="0002007F" w:rsidP="00FF71F4">
            <w:pPr>
              <w:tabs>
                <w:tab w:val="center" w:pos="4320"/>
                <w:tab w:val="right" w:pos="8640"/>
              </w:tabs>
              <w:rPr>
                <w:rFonts w:cs="Arial"/>
                <w:bCs/>
                <w:lang w:val="fr-FR"/>
              </w:rPr>
            </w:pPr>
          </w:p>
        </w:tc>
      </w:tr>
      <w:tr w:rsidR="0002007F" w:rsidRPr="00036CFC" w:rsidTr="0002007F">
        <w:trPr>
          <w:jc w:val="center"/>
        </w:trPr>
        <w:tc>
          <w:tcPr>
            <w:tcW w:w="138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GAMTEL</w:t>
            </w:r>
          </w:p>
        </w:tc>
        <w:tc>
          <w:tcPr>
            <w:tcW w:w="145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CDMA</w:t>
            </w:r>
          </w:p>
          <w:p w:rsidR="0002007F" w:rsidRPr="00036CFC" w:rsidRDefault="0002007F" w:rsidP="00FF71F4">
            <w:pPr>
              <w:tabs>
                <w:tab w:val="center" w:pos="4320"/>
                <w:tab w:val="right" w:pos="8640"/>
              </w:tabs>
              <w:spacing w:before="0"/>
              <w:jc w:val="center"/>
              <w:rPr>
                <w:rFonts w:cs="Arial"/>
                <w:bCs/>
                <w:lang w:val="fr-FR"/>
              </w:rPr>
            </w:pPr>
            <w:r w:rsidRPr="00036CFC">
              <w:rPr>
                <w:rFonts w:cs="Arial"/>
                <w:bCs/>
                <w:lang w:val="fr-FR"/>
              </w:rPr>
              <w:t>Fixe/hertzien</w:t>
            </w:r>
          </w:p>
        </w:tc>
        <w:tc>
          <w:tcPr>
            <w:tcW w:w="1134"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8</w:t>
            </w:r>
          </w:p>
        </w:tc>
        <w:tc>
          <w:tcPr>
            <w:tcW w:w="1276"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418"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559"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XXXX</w:t>
            </w:r>
          </w:p>
        </w:tc>
        <w:tc>
          <w:tcPr>
            <w:tcW w:w="1134" w:type="dxa"/>
            <w:tcBorders>
              <w:top w:val="single" w:sz="4" w:space="0" w:color="auto"/>
              <w:left w:val="single" w:sz="4" w:space="0" w:color="auto"/>
              <w:bottom w:val="single" w:sz="4" w:space="0" w:color="auto"/>
              <w:right w:val="single" w:sz="4" w:space="0" w:color="auto"/>
            </w:tcBorders>
          </w:tcPr>
          <w:p w:rsidR="0002007F" w:rsidRPr="00036CFC" w:rsidRDefault="0002007F" w:rsidP="00FF71F4">
            <w:pPr>
              <w:tabs>
                <w:tab w:val="center" w:pos="4320"/>
                <w:tab w:val="right" w:pos="8640"/>
              </w:tabs>
              <w:rPr>
                <w:rFonts w:cs="Arial"/>
                <w:bCs/>
                <w:lang w:val="fr-FR"/>
              </w:rPr>
            </w:pPr>
          </w:p>
        </w:tc>
      </w:tr>
      <w:tr w:rsidR="0002007F" w:rsidRPr="00036CFC" w:rsidTr="0002007F">
        <w:trPr>
          <w:jc w:val="center"/>
        </w:trPr>
        <w:tc>
          <w:tcPr>
            <w:tcW w:w="138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GAMCEL</w:t>
            </w:r>
          </w:p>
        </w:tc>
        <w:tc>
          <w:tcPr>
            <w:tcW w:w="1450"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MOBILE</w:t>
            </w:r>
          </w:p>
        </w:tc>
        <w:tc>
          <w:tcPr>
            <w:tcW w:w="1134"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9</w:t>
            </w:r>
          </w:p>
        </w:tc>
        <w:tc>
          <w:tcPr>
            <w:tcW w:w="1276"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418"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w:t>
            </w:r>
          </w:p>
        </w:tc>
        <w:tc>
          <w:tcPr>
            <w:tcW w:w="1559" w:type="dxa"/>
            <w:tcBorders>
              <w:top w:val="single" w:sz="4" w:space="0" w:color="auto"/>
              <w:left w:val="single" w:sz="4" w:space="0" w:color="auto"/>
              <w:bottom w:val="single" w:sz="4" w:space="0" w:color="auto"/>
              <w:right w:val="single" w:sz="4" w:space="0" w:color="auto"/>
            </w:tcBorders>
            <w:hideMark/>
          </w:tcPr>
          <w:p w:rsidR="0002007F" w:rsidRPr="00036CFC" w:rsidRDefault="0002007F" w:rsidP="00FF71F4">
            <w:pPr>
              <w:tabs>
                <w:tab w:val="center" w:pos="4320"/>
                <w:tab w:val="right" w:pos="8640"/>
              </w:tabs>
              <w:jc w:val="center"/>
              <w:rPr>
                <w:rFonts w:cs="Arial"/>
                <w:bCs/>
                <w:lang w:val="fr-FR"/>
              </w:rPr>
            </w:pPr>
            <w:r w:rsidRPr="00036CFC">
              <w:rPr>
                <w:rFonts w:cs="Arial"/>
                <w:bCs/>
                <w:lang w:val="fr-FR"/>
              </w:rPr>
              <w:t>XXXX</w:t>
            </w:r>
          </w:p>
        </w:tc>
        <w:tc>
          <w:tcPr>
            <w:tcW w:w="1134" w:type="dxa"/>
            <w:tcBorders>
              <w:top w:val="single" w:sz="4" w:space="0" w:color="auto"/>
              <w:left w:val="single" w:sz="4" w:space="0" w:color="auto"/>
              <w:bottom w:val="single" w:sz="4" w:space="0" w:color="auto"/>
              <w:right w:val="single" w:sz="4" w:space="0" w:color="auto"/>
            </w:tcBorders>
          </w:tcPr>
          <w:p w:rsidR="0002007F" w:rsidRPr="00036CFC" w:rsidRDefault="0002007F" w:rsidP="00FF71F4">
            <w:pPr>
              <w:tabs>
                <w:tab w:val="center" w:pos="4320"/>
                <w:tab w:val="right" w:pos="8640"/>
              </w:tabs>
              <w:rPr>
                <w:rFonts w:cs="Arial"/>
                <w:bCs/>
                <w:lang w:val="fr-FR"/>
              </w:rPr>
            </w:pPr>
          </w:p>
        </w:tc>
      </w:tr>
    </w:tbl>
    <w:p w:rsidR="0002007F" w:rsidRPr="00036CFC" w:rsidRDefault="0002007F" w:rsidP="0002007F">
      <w:pPr>
        <w:spacing w:before="240" w:after="120"/>
        <w:rPr>
          <w:rFonts w:eastAsia="Calibri" w:cs="Arial"/>
          <w:lang w:val="fr-FR"/>
        </w:rPr>
      </w:pPr>
      <w:r w:rsidRPr="00036CFC">
        <w:rPr>
          <w:rFonts w:eastAsia="Calibri" w:cs="Arial"/>
          <w:lang w:val="fr-FR"/>
        </w:rPr>
        <w:t>Service fixe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3141"/>
        <w:gridCol w:w="1945"/>
        <w:gridCol w:w="1733"/>
      </w:tblGrid>
      <w:tr w:rsidR="0002007F" w:rsidRPr="00036CFC" w:rsidTr="0002007F">
        <w:trPr>
          <w:trHeight w:val="20"/>
          <w:tblHeader/>
          <w:jc w:val="center"/>
        </w:trPr>
        <w:tc>
          <w:tcPr>
            <w:tcW w:w="2405" w:type="dxa"/>
            <w:shd w:val="clear" w:color="auto" w:fill="FFFFFF"/>
            <w:noWrap/>
            <w:vAlign w:val="center"/>
            <w:hideMark/>
          </w:tcPr>
          <w:p w:rsidR="0002007F" w:rsidRPr="00036CFC" w:rsidRDefault="0002007F" w:rsidP="00FF71F4">
            <w:pPr>
              <w:spacing w:before="40" w:after="40"/>
              <w:jc w:val="center"/>
              <w:rPr>
                <w:rFonts w:cs="Arial"/>
                <w:i/>
                <w:iCs/>
                <w:lang w:val="fr-FR"/>
              </w:rPr>
            </w:pPr>
            <w:r w:rsidRPr="00036CFC">
              <w:rPr>
                <w:rFonts w:cs="Arial"/>
                <w:i/>
                <w:iCs/>
                <w:lang w:val="fr-FR"/>
              </w:rPr>
              <w:t>Localité</w:t>
            </w:r>
          </w:p>
        </w:tc>
        <w:tc>
          <w:tcPr>
            <w:tcW w:w="2977" w:type="dxa"/>
            <w:shd w:val="clear" w:color="auto" w:fill="FFFFFF"/>
            <w:noWrap/>
            <w:vAlign w:val="center"/>
            <w:hideMark/>
          </w:tcPr>
          <w:p w:rsidR="0002007F" w:rsidRPr="00036CFC" w:rsidRDefault="0002007F" w:rsidP="00FF71F4">
            <w:pPr>
              <w:spacing w:before="40" w:after="40"/>
              <w:jc w:val="center"/>
              <w:rPr>
                <w:rFonts w:cs="Arial"/>
                <w:i/>
                <w:iCs/>
                <w:lang w:val="fr-FR"/>
              </w:rPr>
            </w:pPr>
            <w:r w:rsidRPr="00036CFC">
              <w:rPr>
                <w:rFonts w:cs="Arial"/>
                <w:i/>
                <w:iCs/>
                <w:lang w:val="fr-FR"/>
              </w:rPr>
              <w:t>Séries de numéros en vigueur</w:t>
            </w:r>
          </w:p>
        </w:tc>
        <w:tc>
          <w:tcPr>
            <w:tcW w:w="1843" w:type="dxa"/>
            <w:shd w:val="clear" w:color="auto" w:fill="FFFFFF"/>
            <w:noWrap/>
            <w:vAlign w:val="center"/>
            <w:hideMark/>
          </w:tcPr>
          <w:p w:rsidR="0002007F" w:rsidRPr="00036CFC" w:rsidRDefault="0002007F" w:rsidP="00FF71F4">
            <w:pPr>
              <w:spacing w:before="40" w:after="40"/>
              <w:jc w:val="center"/>
              <w:rPr>
                <w:rFonts w:cs="Arial"/>
                <w:i/>
                <w:iCs/>
                <w:lang w:val="fr-FR"/>
              </w:rPr>
            </w:pPr>
            <w:r w:rsidRPr="00036CFC">
              <w:rPr>
                <w:rFonts w:cs="Arial"/>
                <w:i/>
                <w:iCs/>
                <w:lang w:val="fr-FR"/>
              </w:rPr>
              <w:t>Longueur des numéros</w:t>
            </w:r>
          </w:p>
        </w:tc>
        <w:tc>
          <w:tcPr>
            <w:tcW w:w="1642" w:type="dxa"/>
            <w:shd w:val="clear" w:color="auto" w:fill="FFFFFF"/>
            <w:noWrap/>
            <w:vAlign w:val="center"/>
            <w:hideMark/>
          </w:tcPr>
          <w:p w:rsidR="0002007F" w:rsidRPr="00036CFC" w:rsidRDefault="0002007F" w:rsidP="00FF71F4">
            <w:pPr>
              <w:spacing w:before="40" w:after="40"/>
              <w:jc w:val="center"/>
              <w:rPr>
                <w:rFonts w:cs="Arial"/>
                <w:i/>
                <w:iCs/>
                <w:lang w:val="fr-FR"/>
              </w:rPr>
            </w:pPr>
            <w:r w:rsidRPr="00036CFC">
              <w:rPr>
                <w:rFonts w:cs="Arial"/>
                <w:i/>
                <w:iCs/>
                <w:lang w:val="fr-FR"/>
              </w:rPr>
              <w:t>Opérateur</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BAJA KUNDA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566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BAKAU</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449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BANJUL</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42X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BANSANG</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567 4XXX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BARRA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571 0XXX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BASSE</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566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BERENDING</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441 95XX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BONDALI</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448 0XXX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BRIKAMA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448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BRIKAMA-BA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567 8XXX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BRUFUT</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441 0XXX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BUNDUNG</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43X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BURENG</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554 4XXX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BWIAM</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448 9XXX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FARABA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448 7XXX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FARAFENNI</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573 5XXX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FATOTO</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566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lastRenderedPageBreak/>
              <w:t>GAMBISARA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566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GEORGETOWN</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567 6XXX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GARAWOL</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566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GUNJUR</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448 6XXX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ILIASA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572 5XXX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JAPENEH</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554 3XXX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JARENG</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554 7XXX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KAFUTA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448 5XXX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KAIAF</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554 0XXX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KANILIA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448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KARTONG</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441 9XXX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KAUR</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574 8XXX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KEREWAN</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572 0XXX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KOTU</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446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KUDANG</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554 6XXX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KUNTAUR</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566 5XXX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KWENELLA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554 1XXX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MISERA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566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NDUGUKEBBE</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571 4XXX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NGENSANJAL</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573 8XXX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NJABAKUNDA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572 3XXX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NUMEYEL</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566 6XXX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NYOROJATTABA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554 2XXX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PAKALIBA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554 5XXX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SAMBAKUNDA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566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SANYANG</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441 7XXX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SENEGAMBIA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446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SEREKUNDA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43X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SIBANOR</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448 8XXX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SOMA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554 3XXX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SOTUMA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567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SUDOWOL</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566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TANJI</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441 2XXX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TUJERENG</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441 6XXX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YUNDUM</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447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r w:rsidR="0002007F" w:rsidRPr="00036CFC" w:rsidTr="0002007F">
        <w:trPr>
          <w:trHeight w:val="20"/>
          <w:jc w:val="center"/>
        </w:trPr>
        <w:tc>
          <w:tcPr>
            <w:tcW w:w="2405" w:type="dxa"/>
            <w:noWrap/>
            <w:vAlign w:val="bottom"/>
            <w:hideMark/>
          </w:tcPr>
          <w:p w:rsidR="0002007F" w:rsidRPr="00036CFC" w:rsidRDefault="0002007F" w:rsidP="00FF71F4">
            <w:pPr>
              <w:spacing w:before="40"/>
              <w:rPr>
                <w:rFonts w:cs="Arial"/>
                <w:lang w:val="fr-FR"/>
              </w:rPr>
            </w:pPr>
            <w:r w:rsidRPr="00036CFC">
              <w:rPr>
                <w:rFonts w:cs="Arial"/>
                <w:lang w:val="fr-FR"/>
              </w:rPr>
              <w:t>Fixe/hertzien (CDMA)</w:t>
            </w:r>
          </w:p>
        </w:tc>
        <w:tc>
          <w:tcPr>
            <w:tcW w:w="2977" w:type="dxa"/>
            <w:noWrap/>
            <w:vAlign w:val="bottom"/>
            <w:hideMark/>
          </w:tcPr>
          <w:p w:rsidR="0002007F" w:rsidRPr="00036CFC" w:rsidRDefault="0002007F" w:rsidP="00FF71F4">
            <w:pPr>
              <w:spacing w:before="40"/>
              <w:jc w:val="center"/>
              <w:rPr>
                <w:rFonts w:cs="Arial"/>
                <w:lang w:val="fr-FR"/>
              </w:rPr>
            </w:pPr>
            <w:r w:rsidRPr="00036CFC">
              <w:rPr>
                <w:rFonts w:cs="Arial"/>
                <w:lang w:val="fr-FR"/>
              </w:rPr>
              <w:t>8XX XXXX</w:t>
            </w:r>
          </w:p>
        </w:tc>
        <w:tc>
          <w:tcPr>
            <w:tcW w:w="1843" w:type="dxa"/>
            <w:noWrap/>
            <w:vAlign w:val="bottom"/>
            <w:hideMark/>
          </w:tcPr>
          <w:p w:rsidR="0002007F" w:rsidRPr="00036CFC" w:rsidRDefault="0002007F" w:rsidP="00FF71F4">
            <w:pPr>
              <w:spacing w:before="40"/>
              <w:jc w:val="center"/>
              <w:rPr>
                <w:rFonts w:cs="Arial"/>
                <w:lang w:val="fr-FR"/>
              </w:rPr>
            </w:pPr>
            <w:r w:rsidRPr="00036CFC">
              <w:rPr>
                <w:rFonts w:cs="Arial"/>
                <w:lang w:val="fr-FR"/>
              </w:rPr>
              <w:t>sept chiffres</w:t>
            </w:r>
          </w:p>
        </w:tc>
        <w:tc>
          <w:tcPr>
            <w:tcW w:w="1642" w:type="dxa"/>
            <w:noWrap/>
            <w:vAlign w:val="bottom"/>
            <w:hideMark/>
          </w:tcPr>
          <w:p w:rsidR="0002007F" w:rsidRPr="00036CFC" w:rsidRDefault="0002007F" w:rsidP="00FF71F4">
            <w:pPr>
              <w:spacing w:before="40"/>
              <w:jc w:val="center"/>
              <w:rPr>
                <w:rFonts w:cs="Arial"/>
                <w:lang w:val="fr-FR"/>
              </w:rPr>
            </w:pPr>
            <w:r w:rsidRPr="00036CFC">
              <w:rPr>
                <w:rFonts w:cs="Arial"/>
                <w:lang w:val="fr-FR"/>
              </w:rPr>
              <w:t>GAMTEL</w:t>
            </w:r>
          </w:p>
        </w:tc>
      </w:tr>
    </w:tbl>
    <w:p w:rsidR="0002007F" w:rsidRPr="00036CFC" w:rsidRDefault="0002007F" w:rsidP="0002007F">
      <w:pPr>
        <w:rPr>
          <w:rFonts w:cs="Arial"/>
          <w:lang w:val="fr-FR"/>
        </w:rPr>
      </w:pPr>
    </w:p>
    <w:tbl>
      <w:tblPr>
        <w:tblStyle w:val="TableGrid1"/>
        <w:tblW w:w="9356" w:type="dxa"/>
        <w:jc w:val="center"/>
        <w:tblLook w:val="04A0" w:firstRow="1" w:lastRow="0" w:firstColumn="1" w:lastColumn="0" w:noHBand="0" w:noVBand="1"/>
      </w:tblPr>
      <w:tblGrid>
        <w:gridCol w:w="2482"/>
        <w:gridCol w:w="3218"/>
        <w:gridCol w:w="1901"/>
        <w:gridCol w:w="1755"/>
      </w:tblGrid>
      <w:tr w:rsidR="0002007F" w:rsidRPr="00036CFC" w:rsidTr="0002007F">
        <w:trPr>
          <w:jc w:val="center"/>
        </w:trPr>
        <w:tc>
          <w:tcPr>
            <w:tcW w:w="2405" w:type="dxa"/>
            <w:shd w:val="clear" w:color="auto" w:fill="C6D9F1"/>
          </w:tcPr>
          <w:p w:rsidR="0002007F" w:rsidRPr="00036CFC" w:rsidRDefault="0002007F" w:rsidP="00FF71F4">
            <w:pPr>
              <w:spacing w:before="60" w:after="60"/>
              <w:rPr>
                <w:rFonts w:asciiTheme="minorHAnsi" w:hAnsiTheme="minorHAnsi"/>
                <w:lang w:val="fr-FR"/>
              </w:rPr>
            </w:pPr>
            <w:r w:rsidRPr="00036CFC">
              <w:rPr>
                <w:rFonts w:asciiTheme="minorHAnsi" w:hAnsiTheme="minorHAnsi"/>
                <w:lang w:val="fr-FR"/>
              </w:rPr>
              <w:t>Fixe/hertzien (Internet)</w:t>
            </w:r>
          </w:p>
        </w:tc>
        <w:tc>
          <w:tcPr>
            <w:tcW w:w="3119" w:type="dxa"/>
            <w:shd w:val="clear" w:color="auto" w:fill="C6D9F1"/>
          </w:tcPr>
          <w:p w:rsidR="0002007F" w:rsidRPr="00036CFC" w:rsidRDefault="0002007F" w:rsidP="00FF71F4">
            <w:pPr>
              <w:spacing w:before="60" w:after="60"/>
              <w:jc w:val="center"/>
              <w:rPr>
                <w:rFonts w:asciiTheme="minorHAnsi" w:hAnsiTheme="minorHAnsi"/>
                <w:lang w:val="fr-FR"/>
              </w:rPr>
            </w:pPr>
            <w:r w:rsidRPr="00036CFC">
              <w:rPr>
                <w:rFonts w:asciiTheme="minorHAnsi" w:hAnsiTheme="minorHAnsi"/>
                <w:lang w:val="fr-FR"/>
              </w:rPr>
              <w:t>4414xxx</w:t>
            </w:r>
          </w:p>
        </w:tc>
        <w:tc>
          <w:tcPr>
            <w:tcW w:w="1842" w:type="dxa"/>
            <w:shd w:val="clear" w:color="auto" w:fill="C6D9F1"/>
            <w:vAlign w:val="center"/>
          </w:tcPr>
          <w:p w:rsidR="0002007F" w:rsidRPr="00036CFC" w:rsidRDefault="0002007F" w:rsidP="00FF71F4">
            <w:pPr>
              <w:spacing w:before="60" w:after="60"/>
              <w:jc w:val="center"/>
              <w:rPr>
                <w:rFonts w:asciiTheme="minorHAnsi" w:hAnsiTheme="minorHAnsi"/>
                <w:lang w:val="fr-FR"/>
              </w:rPr>
            </w:pPr>
            <w:r w:rsidRPr="00036CFC">
              <w:rPr>
                <w:rFonts w:asciiTheme="minorHAnsi" w:hAnsiTheme="minorHAnsi"/>
                <w:lang w:val="fr-FR"/>
              </w:rPr>
              <w:t>sept chiffres</w:t>
            </w:r>
          </w:p>
        </w:tc>
        <w:tc>
          <w:tcPr>
            <w:tcW w:w="1701" w:type="dxa"/>
            <w:shd w:val="clear" w:color="auto" w:fill="C6D9F1"/>
          </w:tcPr>
          <w:p w:rsidR="0002007F" w:rsidRPr="00036CFC" w:rsidRDefault="0002007F" w:rsidP="00FF71F4">
            <w:pPr>
              <w:spacing w:before="60" w:after="60"/>
              <w:jc w:val="center"/>
              <w:rPr>
                <w:rFonts w:asciiTheme="minorHAnsi" w:hAnsiTheme="minorHAnsi"/>
                <w:lang w:val="fr-FR"/>
              </w:rPr>
            </w:pPr>
            <w:r w:rsidRPr="00036CFC">
              <w:rPr>
                <w:rFonts w:asciiTheme="minorHAnsi" w:hAnsiTheme="minorHAnsi"/>
                <w:lang w:val="fr-FR"/>
              </w:rPr>
              <w:t>GAMTEL</w:t>
            </w:r>
          </w:p>
        </w:tc>
      </w:tr>
    </w:tbl>
    <w:p w:rsidR="0002007F" w:rsidRPr="00036CFC" w:rsidRDefault="0002007F" w:rsidP="0002007F">
      <w:pPr>
        <w:rPr>
          <w:rFonts w:cs="Arial"/>
          <w:lang w:val="fr-FR"/>
        </w:rPr>
      </w:pPr>
    </w:p>
    <w:p w:rsidR="0002007F" w:rsidRPr="00036CFC" w:rsidRDefault="0002007F" w:rsidP="0002007F">
      <w:pPr>
        <w:rPr>
          <w:rFonts w:cs="Arial"/>
          <w:lang w:val="fr-FR"/>
        </w:rPr>
      </w:pPr>
      <w:r w:rsidRPr="00036CFC">
        <w:rPr>
          <w:rFonts w:cs="Arial"/>
          <w:lang w:val="fr-FR"/>
        </w:rPr>
        <w:br w:type="page"/>
      </w:r>
    </w:p>
    <w:p w:rsidR="0002007F" w:rsidRPr="00036CFC" w:rsidRDefault="0002007F" w:rsidP="0002007F">
      <w:pPr>
        <w:spacing w:after="120"/>
        <w:rPr>
          <w:rFonts w:cs="Arial"/>
          <w:lang w:val="fr-FR"/>
        </w:rPr>
      </w:pPr>
      <w:r w:rsidRPr="00036CFC">
        <w:rPr>
          <w:rFonts w:cs="Arial"/>
          <w:lang w:val="fr-FR"/>
        </w:rPr>
        <w:lastRenderedPageBreak/>
        <w:t xml:space="preserve">Service mobile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203"/>
        <w:gridCol w:w="1730"/>
        <w:gridCol w:w="1800"/>
      </w:tblGrid>
      <w:tr w:rsidR="0002007F" w:rsidRPr="00036CFC" w:rsidTr="00FF71F4">
        <w:trPr>
          <w:trHeight w:val="255"/>
          <w:tblHeader/>
          <w:jc w:val="center"/>
        </w:trPr>
        <w:tc>
          <w:tcPr>
            <w:tcW w:w="2339" w:type="dxa"/>
            <w:noWrap/>
            <w:vAlign w:val="center"/>
            <w:hideMark/>
          </w:tcPr>
          <w:p w:rsidR="0002007F" w:rsidRPr="00036CFC" w:rsidRDefault="0002007F" w:rsidP="00FF71F4">
            <w:pPr>
              <w:spacing w:before="40" w:after="40"/>
              <w:jc w:val="center"/>
              <w:rPr>
                <w:rFonts w:cs="Arial"/>
                <w:i/>
                <w:iCs/>
                <w:lang w:val="fr-FR"/>
              </w:rPr>
            </w:pPr>
            <w:r w:rsidRPr="00036CFC">
              <w:rPr>
                <w:rFonts w:cs="Arial"/>
                <w:i/>
                <w:iCs/>
                <w:lang w:val="fr-FR"/>
              </w:rPr>
              <w:t>Service</w:t>
            </w:r>
          </w:p>
        </w:tc>
        <w:tc>
          <w:tcPr>
            <w:tcW w:w="3203" w:type="dxa"/>
            <w:noWrap/>
            <w:vAlign w:val="center"/>
            <w:hideMark/>
          </w:tcPr>
          <w:p w:rsidR="0002007F" w:rsidRPr="00036CFC" w:rsidRDefault="0002007F" w:rsidP="00FF71F4">
            <w:pPr>
              <w:spacing w:before="40" w:after="40"/>
              <w:jc w:val="center"/>
              <w:rPr>
                <w:rFonts w:cs="Arial"/>
                <w:i/>
                <w:iCs/>
                <w:lang w:val="fr-FR"/>
              </w:rPr>
            </w:pPr>
            <w:r w:rsidRPr="00036CFC">
              <w:rPr>
                <w:rFonts w:cs="Arial"/>
                <w:i/>
                <w:iCs/>
                <w:lang w:val="fr-FR"/>
              </w:rPr>
              <w:t>Séries de numéros</w:t>
            </w:r>
          </w:p>
        </w:tc>
        <w:tc>
          <w:tcPr>
            <w:tcW w:w="1730" w:type="dxa"/>
            <w:noWrap/>
            <w:vAlign w:val="center"/>
            <w:hideMark/>
          </w:tcPr>
          <w:p w:rsidR="0002007F" w:rsidRPr="00036CFC" w:rsidRDefault="0002007F" w:rsidP="00FF71F4">
            <w:pPr>
              <w:spacing w:before="40" w:after="40"/>
              <w:jc w:val="center"/>
              <w:rPr>
                <w:rFonts w:cs="Arial"/>
                <w:i/>
                <w:iCs/>
                <w:lang w:val="fr-FR"/>
              </w:rPr>
            </w:pPr>
            <w:r w:rsidRPr="00036CFC">
              <w:rPr>
                <w:rFonts w:cs="Arial"/>
                <w:i/>
                <w:iCs/>
                <w:lang w:val="fr-FR"/>
              </w:rPr>
              <w:t>Longueur des numéros</w:t>
            </w:r>
          </w:p>
        </w:tc>
        <w:tc>
          <w:tcPr>
            <w:tcW w:w="1800" w:type="dxa"/>
            <w:noWrap/>
            <w:vAlign w:val="center"/>
            <w:hideMark/>
          </w:tcPr>
          <w:p w:rsidR="0002007F" w:rsidRPr="00036CFC" w:rsidRDefault="0002007F" w:rsidP="00FF71F4">
            <w:pPr>
              <w:spacing w:before="40" w:after="40"/>
              <w:jc w:val="center"/>
              <w:rPr>
                <w:rFonts w:cs="Arial"/>
                <w:i/>
                <w:iCs/>
                <w:lang w:val="fr-FR"/>
              </w:rPr>
            </w:pPr>
            <w:r w:rsidRPr="00036CFC">
              <w:rPr>
                <w:rFonts w:cs="Arial"/>
                <w:i/>
                <w:iCs/>
                <w:lang w:val="fr-FR"/>
              </w:rPr>
              <w:t>Opérateur</w:t>
            </w:r>
          </w:p>
        </w:tc>
      </w:tr>
      <w:tr w:rsidR="0002007F" w:rsidRPr="00036CFC" w:rsidTr="00FF71F4">
        <w:trPr>
          <w:trHeight w:val="255"/>
          <w:jc w:val="center"/>
        </w:trPr>
        <w:tc>
          <w:tcPr>
            <w:tcW w:w="2339" w:type="dxa"/>
            <w:noWrap/>
            <w:vAlign w:val="bottom"/>
            <w:hideMark/>
          </w:tcPr>
          <w:p w:rsidR="0002007F" w:rsidRPr="00036CFC" w:rsidRDefault="0002007F" w:rsidP="00FF71F4">
            <w:pPr>
              <w:spacing w:before="20" w:after="40"/>
              <w:rPr>
                <w:rFonts w:cs="Arial"/>
                <w:lang w:val="fr-FR"/>
              </w:rPr>
            </w:pPr>
            <w:r w:rsidRPr="00036CFC">
              <w:rPr>
                <w:rFonts w:cs="Arial"/>
                <w:lang w:val="fr-FR"/>
              </w:rPr>
              <w:t>Mobile GSM/3G</w:t>
            </w: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30X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QCELL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31X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QCELL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32X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QCELL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33X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QCELL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34X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QCELL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35X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QCELL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36X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QCELL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37X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QCELL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38X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QCELL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39X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QCELL</w:t>
            </w:r>
          </w:p>
        </w:tc>
      </w:tr>
      <w:tr w:rsidR="0002007F" w:rsidRPr="00036CFC" w:rsidTr="00FF71F4">
        <w:trPr>
          <w:trHeight w:val="255"/>
          <w:jc w:val="center"/>
        </w:trPr>
        <w:tc>
          <w:tcPr>
            <w:tcW w:w="2339" w:type="dxa"/>
            <w:noWrap/>
            <w:vAlign w:val="bottom"/>
            <w:hideMark/>
          </w:tcPr>
          <w:p w:rsidR="0002007F" w:rsidRPr="00036CFC" w:rsidRDefault="0002007F" w:rsidP="00FF71F4">
            <w:pPr>
              <w:keepNext/>
              <w:spacing w:before="20" w:after="40"/>
              <w:rPr>
                <w:rFonts w:cs="Arial"/>
                <w:lang w:val="fr-FR"/>
              </w:rPr>
            </w:pPr>
            <w:r w:rsidRPr="00036CFC">
              <w:rPr>
                <w:rFonts w:cs="Arial"/>
                <w:lang w:val="fr-FR"/>
              </w:rPr>
              <w:t>Mobile GPRS</w:t>
            </w: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60X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COMIUM</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61X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COMIUM</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62X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COMIUM</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63X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COMIUM</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64X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COMIUM</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65X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COMIUM</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66X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COMIUM</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67X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COMIUM</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68X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COMIUM</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69X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COMIUM</w:t>
            </w:r>
          </w:p>
        </w:tc>
      </w:tr>
      <w:tr w:rsidR="0002007F" w:rsidRPr="00036CFC" w:rsidTr="00FF71F4">
        <w:trPr>
          <w:trHeight w:val="255"/>
          <w:jc w:val="center"/>
        </w:trPr>
        <w:tc>
          <w:tcPr>
            <w:tcW w:w="2339" w:type="dxa"/>
            <w:noWrap/>
            <w:vAlign w:val="bottom"/>
            <w:hideMark/>
          </w:tcPr>
          <w:p w:rsidR="0002007F" w:rsidRPr="00036CFC" w:rsidRDefault="0002007F" w:rsidP="00FF71F4">
            <w:pPr>
              <w:keepNext/>
              <w:spacing w:before="20" w:after="40"/>
              <w:rPr>
                <w:rFonts w:cs="Arial"/>
                <w:lang w:val="fr-FR"/>
              </w:rPr>
            </w:pPr>
            <w:r w:rsidRPr="00036CFC">
              <w:rPr>
                <w:rFonts w:cs="Arial"/>
                <w:lang w:val="fr-FR"/>
              </w:rPr>
              <w:t>Mobile GSM/3G</w:t>
            </w: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20X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21X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22X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23X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24X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25X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26X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27X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28X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29X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70X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71X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72X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73X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74X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75X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76X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77X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78X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79X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AFRICELL</w:t>
            </w:r>
          </w:p>
        </w:tc>
      </w:tr>
      <w:tr w:rsidR="0002007F" w:rsidRPr="00036CFC" w:rsidTr="00FF71F4">
        <w:trPr>
          <w:trHeight w:val="20"/>
          <w:jc w:val="center"/>
        </w:trPr>
        <w:tc>
          <w:tcPr>
            <w:tcW w:w="2339" w:type="dxa"/>
            <w:noWrap/>
            <w:vAlign w:val="bottom"/>
            <w:hideMark/>
          </w:tcPr>
          <w:p w:rsidR="0002007F" w:rsidRPr="00036CFC" w:rsidRDefault="0002007F" w:rsidP="00FF71F4">
            <w:pPr>
              <w:keepNext/>
              <w:spacing w:before="20" w:after="40"/>
              <w:rPr>
                <w:rFonts w:cs="Arial"/>
                <w:lang w:val="fr-FR"/>
              </w:rPr>
            </w:pPr>
            <w:r w:rsidRPr="00036CFC">
              <w:rPr>
                <w:rFonts w:cs="Arial"/>
                <w:lang w:val="fr-FR"/>
              </w:rPr>
              <w:lastRenderedPageBreak/>
              <w:t>Mobile GSM/3G</w:t>
            </w: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9XX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GAMCEL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91X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GAMCEL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92X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GAMCEL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93X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GAMCEL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94X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GAMCEL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95X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GAMCEL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96X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GAMCEL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97X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GAMCEL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98X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GAMCEL</w:t>
            </w:r>
          </w:p>
        </w:tc>
      </w:tr>
      <w:tr w:rsidR="0002007F" w:rsidRPr="00036CFC" w:rsidTr="00FF71F4">
        <w:trPr>
          <w:trHeight w:val="255"/>
          <w:jc w:val="center"/>
        </w:trPr>
        <w:tc>
          <w:tcPr>
            <w:tcW w:w="2339" w:type="dxa"/>
            <w:noWrap/>
            <w:vAlign w:val="bottom"/>
          </w:tcPr>
          <w:p w:rsidR="0002007F" w:rsidRPr="00036CFC" w:rsidRDefault="0002007F" w:rsidP="00FF71F4">
            <w:pPr>
              <w:spacing w:before="20" w:after="40"/>
              <w:rPr>
                <w:rFonts w:cs="Arial"/>
                <w:lang w:val="fr-FR"/>
              </w:rPr>
            </w:pPr>
          </w:p>
        </w:tc>
        <w:tc>
          <w:tcPr>
            <w:tcW w:w="3203"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99X XXXX</w:t>
            </w:r>
          </w:p>
        </w:tc>
        <w:tc>
          <w:tcPr>
            <w:tcW w:w="173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sept chiffres</w:t>
            </w:r>
          </w:p>
        </w:tc>
        <w:tc>
          <w:tcPr>
            <w:tcW w:w="1800" w:type="dxa"/>
            <w:noWrap/>
            <w:vAlign w:val="bottom"/>
            <w:hideMark/>
          </w:tcPr>
          <w:p w:rsidR="0002007F" w:rsidRPr="00036CFC" w:rsidRDefault="0002007F" w:rsidP="00FF71F4">
            <w:pPr>
              <w:spacing w:before="20" w:after="40"/>
              <w:jc w:val="center"/>
              <w:rPr>
                <w:rFonts w:cs="Arial"/>
                <w:lang w:val="fr-FR"/>
              </w:rPr>
            </w:pPr>
            <w:r w:rsidRPr="00036CFC">
              <w:rPr>
                <w:rFonts w:cs="Arial"/>
                <w:lang w:val="fr-FR"/>
              </w:rPr>
              <w:t>GAMCEL</w:t>
            </w:r>
          </w:p>
        </w:tc>
      </w:tr>
    </w:tbl>
    <w:p w:rsidR="0002007F" w:rsidRPr="00036CFC" w:rsidRDefault="0002007F" w:rsidP="0002007F">
      <w:pPr>
        <w:spacing w:before="240"/>
        <w:rPr>
          <w:rFonts w:cs="Arial"/>
          <w:lang w:val="fr-FR"/>
        </w:rPr>
      </w:pPr>
      <w:r w:rsidRPr="00036CFC">
        <w:rPr>
          <w:rFonts w:cs="Arial"/>
          <w:lang w:val="fr-FR"/>
        </w:rPr>
        <w:t>Format international de numérotation: +220 XXX XXXX</w:t>
      </w:r>
    </w:p>
    <w:p w:rsidR="00E15A94" w:rsidRDefault="00E15A94" w:rsidP="0002007F">
      <w:pPr>
        <w:rPr>
          <w:rFonts w:cs="Arial"/>
          <w:lang w:val="fr-FR"/>
        </w:rPr>
      </w:pPr>
    </w:p>
    <w:p w:rsidR="0002007F" w:rsidRPr="00036CFC" w:rsidRDefault="0002007F" w:rsidP="0002007F">
      <w:pPr>
        <w:rPr>
          <w:rFonts w:cs="Arial"/>
          <w:lang w:val="fr-FR"/>
        </w:rPr>
      </w:pPr>
      <w:r w:rsidRPr="00036CFC">
        <w:rPr>
          <w:rFonts w:cs="Arial"/>
          <w:lang w:val="fr-FR"/>
        </w:rPr>
        <w:t>Communication du 19.XI.2015:</w:t>
      </w:r>
    </w:p>
    <w:p w:rsidR="0002007F" w:rsidRPr="00036CFC" w:rsidRDefault="0002007F" w:rsidP="0002007F">
      <w:pPr>
        <w:rPr>
          <w:color w:val="000000"/>
          <w:lang w:val="fr-FR"/>
        </w:rPr>
      </w:pPr>
      <w:r w:rsidRPr="00036CFC">
        <w:rPr>
          <w:lang w:val="fr-FR"/>
        </w:rPr>
        <w:t>La</w:t>
      </w:r>
      <w:r w:rsidRPr="00036CFC">
        <w:rPr>
          <w:i/>
          <w:lang w:val="fr-FR"/>
        </w:rPr>
        <w:t xml:space="preserve"> </w:t>
      </w:r>
      <w:proofErr w:type="spellStart"/>
      <w:r w:rsidRPr="00036CFC">
        <w:rPr>
          <w:i/>
          <w:lang w:val="fr-FR"/>
        </w:rPr>
        <w:t>Gambia</w:t>
      </w:r>
      <w:proofErr w:type="spellEnd"/>
      <w:r w:rsidRPr="00036CFC">
        <w:rPr>
          <w:i/>
          <w:lang w:val="fr-FR"/>
        </w:rPr>
        <w:t xml:space="preserve"> Public Utilities </w:t>
      </w:r>
      <w:proofErr w:type="spellStart"/>
      <w:r w:rsidRPr="00036CFC">
        <w:rPr>
          <w:i/>
          <w:lang w:val="fr-FR"/>
        </w:rPr>
        <w:t>Regulatory</w:t>
      </w:r>
      <w:proofErr w:type="spellEnd"/>
      <w:r w:rsidRPr="00036CFC">
        <w:rPr>
          <w:i/>
          <w:lang w:val="fr-FR"/>
        </w:rPr>
        <w:t xml:space="preserve"> </w:t>
      </w:r>
      <w:proofErr w:type="spellStart"/>
      <w:r w:rsidRPr="00036CFC">
        <w:rPr>
          <w:i/>
          <w:lang w:val="fr-FR"/>
        </w:rPr>
        <w:t>Authority</w:t>
      </w:r>
      <w:proofErr w:type="spellEnd"/>
      <w:r w:rsidRPr="00036CFC">
        <w:rPr>
          <w:i/>
          <w:lang w:val="fr-FR"/>
        </w:rPr>
        <w:t xml:space="preserve"> (PURA),</w:t>
      </w:r>
      <w:r w:rsidRPr="00036CFC">
        <w:rPr>
          <w:lang w:val="fr-FR"/>
        </w:rPr>
        <w:t xml:space="preserve"> </w:t>
      </w:r>
      <w:proofErr w:type="spellStart"/>
      <w:r w:rsidRPr="00036CFC">
        <w:rPr>
          <w:lang w:val="fr-FR"/>
        </w:rPr>
        <w:t>Bakau</w:t>
      </w:r>
      <w:proofErr w:type="spellEnd"/>
      <w:r w:rsidRPr="00036CFC">
        <w:rPr>
          <w:lang w:val="fr-FR"/>
        </w:rPr>
        <w:t xml:space="preserve">, </w:t>
      </w:r>
      <w:r w:rsidRPr="00036CFC">
        <w:rPr>
          <w:color w:val="000000"/>
          <w:lang w:val="fr-FR"/>
        </w:rPr>
        <w:t>a constaté avec grande inquiétude que des numéros de téléphone gambiens dont l'indicatif de pays est +220 sont utilisés par des fournisseurs de services illégaux se livrant à certaines pratiques malhonnêtes comprenant, mais non exclusivement, la fraude et la fourniture de services réservés aux adultes.</w:t>
      </w:r>
    </w:p>
    <w:p w:rsidR="0002007F" w:rsidRPr="00036CFC" w:rsidRDefault="0002007F" w:rsidP="0002007F">
      <w:pPr>
        <w:rPr>
          <w:color w:val="000000"/>
          <w:lang w:val="fr-FR"/>
        </w:rPr>
      </w:pPr>
      <w:r w:rsidRPr="00036CFC">
        <w:rPr>
          <w:color w:val="000000"/>
          <w:lang w:val="fr-FR"/>
        </w:rPr>
        <w:t>La PURA souhaite par conséquent dénoncer ces pratiques malhonnêtes et prie instamment tous les opérateurs et fournisseurs de services de veiller à ce que tous les numéros commençant par l'indicatif de pays de la Gambie soient acheminés vers la Gambie et n'abou</w:t>
      </w:r>
      <w:r>
        <w:rPr>
          <w:color w:val="000000"/>
          <w:lang w:val="fr-FR"/>
        </w:rPr>
        <w:t>tissent pas dans un autre pays.</w:t>
      </w:r>
    </w:p>
    <w:p w:rsidR="0002007F" w:rsidRPr="00036CFC" w:rsidRDefault="0002007F" w:rsidP="0002007F">
      <w:pPr>
        <w:rPr>
          <w:color w:val="000000"/>
          <w:lang w:val="fr-FR"/>
        </w:rPr>
      </w:pPr>
      <w:r w:rsidRPr="00036CFC">
        <w:rPr>
          <w:color w:val="000000"/>
          <w:lang w:val="fr-FR"/>
        </w:rPr>
        <w:t>Par conséquent, il est demandé à tous nos partenaires de bien vouloir demander à leurs opérateurs et fournisseurs de services d'acheminer tous les appels correspondant à des numéros gambiens vers la Gambie en utilisant le réseau international et non vers des fournisseurs de services kiosque.</w:t>
      </w:r>
    </w:p>
    <w:p w:rsidR="0002007F" w:rsidRPr="000F6335" w:rsidRDefault="0002007F" w:rsidP="0002007F">
      <w:pPr>
        <w:rPr>
          <w:rFonts w:cs="Arial"/>
          <w:lang w:val="en-US"/>
        </w:rPr>
      </w:pPr>
      <w:r w:rsidRPr="000F6335">
        <w:rPr>
          <w:rFonts w:cs="Arial"/>
          <w:lang w:val="en-US"/>
        </w:rPr>
        <w:t>Contact:</w:t>
      </w:r>
    </w:p>
    <w:p w:rsidR="0002007F" w:rsidRPr="0002007F" w:rsidRDefault="0002007F" w:rsidP="0002007F">
      <w:pPr>
        <w:spacing w:before="0"/>
        <w:ind w:left="567" w:hanging="567"/>
        <w:jc w:val="left"/>
      </w:pPr>
      <w:r w:rsidRPr="000F6335">
        <w:rPr>
          <w:rFonts w:cs="Arial"/>
          <w:lang w:val="en-US"/>
        </w:rPr>
        <w:tab/>
        <w:t xml:space="preserve">M. Nicholas </w:t>
      </w:r>
      <w:proofErr w:type="spellStart"/>
      <w:r w:rsidRPr="000F6335">
        <w:rPr>
          <w:rFonts w:cs="Arial"/>
          <w:lang w:val="en-US"/>
        </w:rPr>
        <w:t>Jatta</w:t>
      </w:r>
      <w:proofErr w:type="spellEnd"/>
      <w:r w:rsidRPr="000F6335">
        <w:rPr>
          <w:rFonts w:cs="Arial"/>
          <w:lang w:val="en-US"/>
        </w:rPr>
        <w:br/>
        <w:t xml:space="preserve">Director ICT </w:t>
      </w:r>
      <w:r w:rsidRPr="000F6335">
        <w:rPr>
          <w:rFonts w:cs="Arial"/>
          <w:lang w:val="en-US"/>
        </w:rPr>
        <w:br/>
        <w:t>Public Utilities Regulatory Authority (PURA</w:t>
      </w:r>
      <w:proofErr w:type="gramStart"/>
      <w:r w:rsidRPr="000F6335">
        <w:rPr>
          <w:rFonts w:cs="Arial"/>
          <w:lang w:val="en-US"/>
        </w:rPr>
        <w:t>)</w:t>
      </w:r>
      <w:proofErr w:type="gramEnd"/>
      <w:r w:rsidRPr="000F6335">
        <w:rPr>
          <w:rFonts w:cs="Arial"/>
          <w:lang w:val="en-US"/>
        </w:rPr>
        <w:br/>
        <w:t xml:space="preserve">94 </w:t>
      </w:r>
      <w:proofErr w:type="spellStart"/>
      <w:r w:rsidRPr="000F6335">
        <w:rPr>
          <w:rFonts w:cs="Arial"/>
          <w:lang w:val="en-US"/>
        </w:rPr>
        <w:t>Kairaba</w:t>
      </w:r>
      <w:proofErr w:type="spellEnd"/>
      <w:r w:rsidRPr="000F6335">
        <w:rPr>
          <w:rFonts w:cs="Arial"/>
          <w:lang w:val="en-US"/>
        </w:rPr>
        <w:t xml:space="preserve"> Avenue </w:t>
      </w:r>
      <w:r w:rsidRPr="000F6335">
        <w:rPr>
          <w:rFonts w:cs="Arial"/>
          <w:lang w:val="en-US"/>
        </w:rPr>
        <w:br/>
        <w:t>P.O. Box 4230</w:t>
      </w:r>
      <w:r w:rsidRPr="000F6335">
        <w:rPr>
          <w:rFonts w:cs="Arial"/>
          <w:lang w:val="en-US"/>
        </w:rPr>
        <w:br/>
        <w:t xml:space="preserve">BAKAU, KMC </w:t>
      </w:r>
      <w:r w:rsidRPr="000F6335">
        <w:rPr>
          <w:rFonts w:cs="Arial"/>
          <w:lang w:val="en-US"/>
        </w:rPr>
        <w:br/>
      </w:r>
      <w:proofErr w:type="spellStart"/>
      <w:r w:rsidRPr="000F6335">
        <w:rPr>
          <w:rFonts w:cs="Arial"/>
          <w:lang w:val="en-US"/>
        </w:rPr>
        <w:t>Gambie</w:t>
      </w:r>
      <w:proofErr w:type="spellEnd"/>
      <w:r w:rsidRPr="000F6335">
        <w:rPr>
          <w:rFonts w:cs="Arial"/>
          <w:lang w:val="en-US"/>
        </w:rPr>
        <w:t xml:space="preserve"> </w:t>
      </w:r>
      <w:r w:rsidRPr="000F6335">
        <w:rPr>
          <w:rFonts w:cs="Arial"/>
          <w:lang w:val="en-US"/>
        </w:rPr>
        <w:br/>
      </w:r>
      <w:proofErr w:type="spellStart"/>
      <w:r w:rsidRPr="000F6335">
        <w:rPr>
          <w:rFonts w:cs="Arial"/>
          <w:lang w:val="en-US"/>
        </w:rPr>
        <w:t>Tél</w:t>
      </w:r>
      <w:proofErr w:type="spellEnd"/>
      <w:r w:rsidRPr="000F6335">
        <w:rPr>
          <w:rFonts w:cs="Arial"/>
          <w:lang w:val="en-US"/>
        </w:rPr>
        <w:t>:</w:t>
      </w:r>
      <w:r w:rsidRPr="000F6335">
        <w:rPr>
          <w:rFonts w:cs="Arial"/>
          <w:lang w:val="en-US"/>
        </w:rPr>
        <w:tab/>
        <w:t>+220 439 9601/4</w:t>
      </w:r>
      <w:r w:rsidRPr="000F6335">
        <w:rPr>
          <w:rFonts w:cs="Arial"/>
          <w:lang w:val="en-US"/>
        </w:rPr>
        <w:br/>
        <w:t>Fax:</w:t>
      </w:r>
      <w:r w:rsidRPr="000F6335">
        <w:rPr>
          <w:rFonts w:cs="Arial"/>
          <w:lang w:val="en-US"/>
        </w:rPr>
        <w:tab/>
        <w:t>+220 43</w:t>
      </w:r>
      <w:r w:rsidRPr="0002007F">
        <w:t>9 9905</w:t>
      </w:r>
      <w:r w:rsidRPr="0002007F">
        <w:br/>
        <w:t>E-mail:</w:t>
      </w:r>
      <w:r w:rsidRPr="0002007F">
        <w:tab/>
        <w:t xml:space="preserve">nic@pura.gm / </w:t>
      </w:r>
      <w:hyperlink r:id="rId10" w:history="1">
        <w:r w:rsidRPr="0002007F">
          <w:t>nickjatta@hotmail.com</w:t>
        </w:r>
      </w:hyperlink>
      <w:r w:rsidRPr="0002007F">
        <w:br/>
        <w:t>URL:</w:t>
      </w:r>
      <w:r w:rsidRPr="0002007F">
        <w:tab/>
      </w:r>
      <w:hyperlink r:id="rId11" w:history="1">
        <w:r w:rsidRPr="0002007F">
          <w:t>www.pura.gm</w:t>
        </w:r>
      </w:hyperlink>
    </w:p>
    <w:p w:rsidR="0002007F" w:rsidRPr="000F6335" w:rsidRDefault="0002007F" w:rsidP="0002007F">
      <w:pPr>
        <w:tabs>
          <w:tab w:val="left" w:pos="1560"/>
          <w:tab w:val="left" w:pos="2127"/>
        </w:tabs>
        <w:outlineLvl w:val="3"/>
        <w:rPr>
          <w:rFonts w:cs="Arial"/>
          <w:b/>
          <w:lang w:val="en-US"/>
        </w:rPr>
      </w:pPr>
      <w:r w:rsidRPr="000F6335">
        <w:rPr>
          <w:rFonts w:cs="Arial"/>
          <w:b/>
          <w:lang w:val="en-US"/>
        </w:rPr>
        <w:br w:type="page"/>
      </w:r>
    </w:p>
    <w:p w:rsidR="0002007F" w:rsidRPr="00036CFC" w:rsidRDefault="0002007F" w:rsidP="0002007F">
      <w:pPr>
        <w:tabs>
          <w:tab w:val="left" w:pos="1560"/>
          <w:tab w:val="left" w:pos="2127"/>
        </w:tabs>
        <w:outlineLvl w:val="3"/>
        <w:rPr>
          <w:rFonts w:cs="Arial"/>
          <w:b/>
          <w:lang w:val="fr-FR"/>
        </w:rPr>
      </w:pPr>
      <w:r w:rsidRPr="00036CFC">
        <w:rPr>
          <w:rFonts w:cs="Arial"/>
          <w:b/>
          <w:lang w:val="fr-FR"/>
        </w:rPr>
        <w:lastRenderedPageBreak/>
        <w:t>Allemagne</w:t>
      </w:r>
      <w:r w:rsidR="00FF71F4">
        <w:rPr>
          <w:rFonts w:cs="Arial"/>
          <w:b/>
          <w:lang w:val="fr-FR"/>
        </w:rPr>
        <w:fldChar w:fldCharType="begin"/>
      </w:r>
      <w:r w:rsidR="00FF71F4" w:rsidRPr="00E15A94">
        <w:rPr>
          <w:lang w:val="fr-CH"/>
        </w:rPr>
        <w:instrText xml:space="preserve"> TC "</w:instrText>
      </w:r>
      <w:bookmarkStart w:id="142" w:name="_Toc466292723"/>
      <w:r w:rsidR="00FF71F4" w:rsidRPr="0048486F">
        <w:rPr>
          <w:rFonts w:cs="Arial"/>
          <w:b/>
          <w:lang w:val="fr-FR"/>
        </w:rPr>
        <w:instrText>Allemagne</w:instrText>
      </w:r>
      <w:bookmarkEnd w:id="142"/>
      <w:r w:rsidR="00FF71F4" w:rsidRPr="00E15A94">
        <w:rPr>
          <w:lang w:val="fr-CH"/>
        </w:rPr>
        <w:instrText xml:space="preserve">" \f C \l "1" </w:instrText>
      </w:r>
      <w:r w:rsidR="00FF71F4">
        <w:rPr>
          <w:rFonts w:cs="Arial"/>
          <w:b/>
          <w:lang w:val="fr-FR"/>
        </w:rPr>
        <w:fldChar w:fldCharType="end"/>
      </w:r>
      <w:r w:rsidRPr="00036CFC">
        <w:rPr>
          <w:rFonts w:cs="Arial"/>
          <w:b/>
          <w:lang w:val="fr-FR"/>
        </w:rPr>
        <w:t xml:space="preserve"> (indicatif de pays +49)</w:t>
      </w:r>
    </w:p>
    <w:p w:rsidR="0002007F" w:rsidRPr="00036CFC" w:rsidRDefault="0002007F" w:rsidP="00FF71F4">
      <w:pPr>
        <w:tabs>
          <w:tab w:val="left" w:pos="3790"/>
          <w:tab w:val="left" w:pos="5070"/>
          <w:tab w:val="left" w:pos="7710"/>
        </w:tabs>
        <w:spacing w:before="0" w:after="120"/>
        <w:rPr>
          <w:lang w:val="fr-FR"/>
        </w:rPr>
      </w:pPr>
      <w:r w:rsidRPr="00036CFC">
        <w:rPr>
          <w:lang w:val="fr-FR"/>
        </w:rPr>
        <w:t>Communication du 21.IX.2016:</w:t>
      </w:r>
    </w:p>
    <w:p w:rsidR="0002007F" w:rsidRPr="00036CFC" w:rsidRDefault="0002007F" w:rsidP="0002007F">
      <w:pPr>
        <w:spacing w:after="120"/>
        <w:rPr>
          <w:color w:val="000000"/>
          <w:lang w:val="fr-FR"/>
        </w:rPr>
      </w:pPr>
      <w:r w:rsidRPr="00036CFC">
        <w:rPr>
          <w:color w:val="000000"/>
          <w:lang w:val="fr-FR"/>
        </w:rPr>
        <w:t>L'</w:t>
      </w:r>
      <w:r w:rsidRPr="00036CFC">
        <w:rPr>
          <w:i/>
          <w:iCs/>
          <w:color w:val="000000"/>
          <w:lang w:val="fr-FR"/>
        </w:rPr>
        <w:t>Agence fédérale des réseaux compétente dans les secteurs de l'électricité, du gaz, des télécommunications, des postes et des chemins de fer</w:t>
      </w:r>
      <w:r w:rsidRPr="00036CFC">
        <w:rPr>
          <w:color w:val="000000"/>
          <w:lang w:val="fr-FR"/>
        </w:rPr>
        <w:t>, Mayence</w:t>
      </w:r>
      <w:r w:rsidR="00FF71F4">
        <w:rPr>
          <w:color w:val="000000"/>
          <w:lang w:val="fr-FR"/>
        </w:rPr>
        <w:fldChar w:fldCharType="begin"/>
      </w:r>
      <w:r w:rsidR="00FF71F4" w:rsidRPr="00FF71F4">
        <w:rPr>
          <w:lang w:val="fr-CH"/>
        </w:rPr>
        <w:instrText xml:space="preserve"> TC "</w:instrText>
      </w:r>
      <w:bookmarkStart w:id="143" w:name="_Toc466292724"/>
      <w:r w:rsidR="00FF71F4" w:rsidRPr="00A653D7">
        <w:rPr>
          <w:i/>
          <w:iCs/>
          <w:color w:val="000000"/>
          <w:lang w:val="fr-FR"/>
        </w:rPr>
        <w:instrText>Agence fédérale des réseaux compétente dans les secteurs de l'électricité, du gaz, des télécommunications, des postes et des chemins de fer</w:instrText>
      </w:r>
      <w:r w:rsidR="00FF71F4" w:rsidRPr="00A653D7">
        <w:rPr>
          <w:color w:val="000000"/>
          <w:lang w:val="fr-FR"/>
        </w:rPr>
        <w:instrText>, Mayence</w:instrText>
      </w:r>
      <w:bookmarkEnd w:id="143"/>
      <w:r w:rsidR="00FF71F4" w:rsidRPr="00FF71F4">
        <w:rPr>
          <w:lang w:val="fr-CH"/>
        </w:rPr>
        <w:instrText xml:space="preserve">" \f C \l "1" </w:instrText>
      </w:r>
      <w:r w:rsidR="00FF71F4">
        <w:rPr>
          <w:color w:val="000000"/>
          <w:lang w:val="fr-FR"/>
        </w:rPr>
        <w:fldChar w:fldCharType="end"/>
      </w:r>
      <w:r w:rsidRPr="00036CFC">
        <w:rPr>
          <w:color w:val="000000"/>
          <w:lang w:val="fr-FR"/>
        </w:rPr>
        <w:t>, annonce les modifications suivantes dans le plan de numérotage de l'Allemagne :</w:t>
      </w:r>
    </w:p>
    <w:p w:rsidR="0002007F" w:rsidRPr="00036CFC" w:rsidRDefault="00FF71F4" w:rsidP="00FF71F4">
      <w:pPr>
        <w:rPr>
          <w:rFonts w:eastAsia="Calibri"/>
          <w:lang w:val="fr-FR"/>
        </w:rPr>
      </w:pPr>
      <w:r>
        <w:rPr>
          <w:rFonts w:eastAsia="Calibri"/>
          <w:lang w:val="fr-FR"/>
        </w:rPr>
        <w:t>•</w:t>
      </w:r>
      <w:r>
        <w:rPr>
          <w:rFonts w:eastAsia="Calibri"/>
          <w:lang w:val="fr-FR"/>
        </w:rPr>
        <w:tab/>
      </w:r>
      <w:r w:rsidR="0002007F" w:rsidRPr="00036CFC">
        <w:rPr>
          <w:rFonts w:eastAsia="Calibri"/>
          <w:lang w:val="fr-FR"/>
        </w:rPr>
        <w:t>Attribution – services mobiles</w:t>
      </w:r>
    </w:p>
    <w:tbl>
      <w:tblPr>
        <w:tblStyle w:val="TableGrid2"/>
        <w:tblW w:w="9067" w:type="dxa"/>
        <w:jc w:val="center"/>
        <w:tblLook w:val="04A0" w:firstRow="1" w:lastRow="0" w:firstColumn="1" w:lastColumn="0" w:noHBand="0" w:noVBand="1"/>
      </w:tblPr>
      <w:tblGrid>
        <w:gridCol w:w="3118"/>
        <w:gridCol w:w="3119"/>
        <w:gridCol w:w="2830"/>
      </w:tblGrid>
      <w:tr w:rsidR="0002007F" w:rsidRPr="00FF71F4" w:rsidTr="00FF71F4">
        <w:trPr>
          <w:jc w:val="center"/>
        </w:trPr>
        <w:tc>
          <w:tcPr>
            <w:tcW w:w="3118" w:type="dxa"/>
          </w:tcPr>
          <w:p w:rsidR="0002007F" w:rsidRPr="00036CFC" w:rsidRDefault="0002007F" w:rsidP="00FF71F4">
            <w:pPr>
              <w:spacing w:before="80" w:after="80"/>
              <w:jc w:val="center"/>
              <w:rPr>
                <w:lang w:val="fr-FR"/>
              </w:rPr>
            </w:pPr>
            <w:r w:rsidRPr="00036CFC">
              <w:rPr>
                <w:lang w:val="fr-FR"/>
              </w:rPr>
              <w:t>Fournisseur</w:t>
            </w:r>
          </w:p>
        </w:tc>
        <w:tc>
          <w:tcPr>
            <w:tcW w:w="3119" w:type="dxa"/>
          </w:tcPr>
          <w:p w:rsidR="0002007F" w:rsidRPr="00036CFC" w:rsidRDefault="0002007F" w:rsidP="00FF71F4">
            <w:pPr>
              <w:spacing w:before="80" w:after="80"/>
              <w:jc w:val="center"/>
              <w:rPr>
                <w:lang w:val="fr-FR"/>
              </w:rPr>
            </w:pPr>
            <w:r w:rsidRPr="00036CFC">
              <w:rPr>
                <w:lang w:val="fr-FR"/>
              </w:rPr>
              <w:t>Série de numéros</w:t>
            </w:r>
          </w:p>
        </w:tc>
        <w:tc>
          <w:tcPr>
            <w:tcW w:w="2830" w:type="dxa"/>
          </w:tcPr>
          <w:p w:rsidR="0002007F" w:rsidRPr="00036CFC" w:rsidRDefault="0002007F" w:rsidP="00FF71F4">
            <w:pPr>
              <w:spacing w:before="80" w:after="80"/>
              <w:jc w:val="center"/>
              <w:rPr>
                <w:lang w:val="fr-FR"/>
              </w:rPr>
            </w:pPr>
            <w:r w:rsidRPr="00036CFC">
              <w:rPr>
                <w:lang w:val="fr-FR"/>
              </w:rPr>
              <w:t>Date d’attribution</w:t>
            </w:r>
          </w:p>
        </w:tc>
      </w:tr>
      <w:tr w:rsidR="0002007F" w:rsidRPr="00FF71F4" w:rsidTr="00FF71F4">
        <w:trPr>
          <w:jc w:val="center"/>
        </w:trPr>
        <w:tc>
          <w:tcPr>
            <w:tcW w:w="3118" w:type="dxa"/>
          </w:tcPr>
          <w:p w:rsidR="0002007F" w:rsidRPr="00036CFC" w:rsidRDefault="0002007F" w:rsidP="00FF71F4">
            <w:pPr>
              <w:spacing w:before="80" w:after="80"/>
              <w:rPr>
                <w:lang w:val="fr-FR"/>
              </w:rPr>
            </w:pPr>
            <w:proofErr w:type="spellStart"/>
            <w:r w:rsidRPr="00036CFC">
              <w:rPr>
                <w:lang w:val="fr-FR"/>
              </w:rPr>
              <w:t>multiConnect</w:t>
            </w:r>
            <w:proofErr w:type="spellEnd"/>
            <w:r w:rsidRPr="00036CFC">
              <w:rPr>
                <w:lang w:val="fr-FR"/>
              </w:rPr>
              <w:t xml:space="preserve"> </w:t>
            </w:r>
            <w:proofErr w:type="spellStart"/>
            <w:r w:rsidRPr="00036CFC">
              <w:rPr>
                <w:lang w:val="fr-FR"/>
              </w:rPr>
              <w:t>GmbH</w:t>
            </w:r>
            <w:proofErr w:type="spellEnd"/>
          </w:p>
        </w:tc>
        <w:tc>
          <w:tcPr>
            <w:tcW w:w="3119" w:type="dxa"/>
          </w:tcPr>
          <w:p w:rsidR="0002007F" w:rsidRPr="00036CFC" w:rsidRDefault="0002007F" w:rsidP="00FF71F4">
            <w:pPr>
              <w:spacing w:before="80" w:after="80"/>
              <w:rPr>
                <w:lang w:val="fr-FR"/>
              </w:rPr>
            </w:pPr>
            <w:r w:rsidRPr="00036CFC">
              <w:rPr>
                <w:lang w:val="fr-FR"/>
              </w:rPr>
              <w:t>15630xxxxxx</w:t>
            </w:r>
          </w:p>
        </w:tc>
        <w:tc>
          <w:tcPr>
            <w:tcW w:w="2830" w:type="dxa"/>
          </w:tcPr>
          <w:p w:rsidR="0002007F" w:rsidRPr="00036CFC" w:rsidRDefault="0002007F" w:rsidP="00FF71F4">
            <w:pPr>
              <w:spacing w:before="80" w:after="80"/>
              <w:jc w:val="center"/>
              <w:rPr>
                <w:lang w:val="fr-FR"/>
              </w:rPr>
            </w:pPr>
            <w:r w:rsidRPr="00036CFC">
              <w:rPr>
                <w:lang w:val="fr-FR"/>
              </w:rPr>
              <w:t>11</w:t>
            </w:r>
            <w:proofErr w:type="gramStart"/>
            <w:r w:rsidRPr="00036CFC">
              <w:rPr>
                <w:lang w:val="fr-FR"/>
              </w:rPr>
              <w:t>.I.2016</w:t>
            </w:r>
            <w:proofErr w:type="gramEnd"/>
          </w:p>
        </w:tc>
      </w:tr>
    </w:tbl>
    <w:p w:rsidR="00FF71F4" w:rsidRPr="00E15A94" w:rsidRDefault="00FF71F4" w:rsidP="00E15A94">
      <w:pPr>
        <w:spacing w:before="0"/>
        <w:rPr>
          <w:sz w:val="8"/>
          <w:lang w:val="en-US" w:eastAsia="de-DE"/>
        </w:rPr>
      </w:pPr>
    </w:p>
    <w:p w:rsidR="0002007F" w:rsidRPr="00FF71F4" w:rsidRDefault="0002007F" w:rsidP="00FF71F4">
      <w:pPr>
        <w:rPr>
          <w:lang w:val="en-US" w:eastAsia="de-DE"/>
        </w:rPr>
      </w:pPr>
      <w:r w:rsidRPr="00FF71F4">
        <w:rPr>
          <w:lang w:val="en-US" w:eastAsia="de-DE"/>
        </w:rPr>
        <w:t xml:space="preserve">Contact: </w:t>
      </w:r>
    </w:p>
    <w:p w:rsidR="0002007F" w:rsidRPr="00E15A94" w:rsidRDefault="00FF71F4" w:rsidP="00FF71F4">
      <w:pPr>
        <w:ind w:left="567" w:hanging="567"/>
        <w:jc w:val="left"/>
        <w:rPr>
          <w:lang w:val="fr-CH"/>
        </w:rPr>
      </w:pPr>
      <w:r>
        <w:rPr>
          <w:lang w:val="en-US" w:eastAsia="de-DE"/>
        </w:rPr>
        <w:tab/>
      </w:r>
      <w:proofErr w:type="spellStart"/>
      <w:r w:rsidR="0002007F" w:rsidRPr="00FF71F4">
        <w:rPr>
          <w:lang w:val="en-US" w:eastAsia="de-DE"/>
        </w:rPr>
        <w:t>Mme</w:t>
      </w:r>
      <w:proofErr w:type="spellEnd"/>
      <w:r w:rsidR="0002007F" w:rsidRPr="00FF71F4">
        <w:rPr>
          <w:lang w:val="en-US" w:eastAsia="de-DE"/>
        </w:rPr>
        <w:t xml:space="preserve"> Martina </w:t>
      </w:r>
      <w:proofErr w:type="spellStart"/>
      <w:r w:rsidR="0002007F" w:rsidRPr="00FF71F4">
        <w:rPr>
          <w:lang w:val="en-US" w:eastAsia="de-DE"/>
        </w:rPr>
        <w:t>Welcher</w:t>
      </w:r>
      <w:proofErr w:type="spellEnd"/>
      <w:r w:rsidR="0002007F" w:rsidRPr="00FF71F4">
        <w:rPr>
          <w:lang w:val="en-US" w:eastAsia="de-DE"/>
        </w:rPr>
        <w:t xml:space="preserve"> </w:t>
      </w:r>
      <w:r w:rsidRPr="00FF71F4">
        <w:rPr>
          <w:lang w:val="en-US" w:eastAsia="de-DE"/>
        </w:rPr>
        <w:br/>
      </w:r>
      <w:r w:rsidR="0002007F" w:rsidRPr="00FF71F4">
        <w:rPr>
          <w:rFonts w:cs="Arial"/>
          <w:lang w:val="en-US" w:eastAsia="de-DE"/>
        </w:rPr>
        <w:t>Federa</w:t>
      </w:r>
      <w:r w:rsidR="0002007F" w:rsidRPr="000F6335">
        <w:rPr>
          <w:rFonts w:cs="Arial"/>
          <w:lang w:val="en-US" w:eastAsia="de-DE"/>
        </w:rPr>
        <w:t xml:space="preserve">l Network Agency for Electricity, Gas, Telecommunications, Post and Railway </w:t>
      </w:r>
      <w:r>
        <w:rPr>
          <w:rFonts w:cs="Arial"/>
          <w:lang w:val="en-US" w:eastAsia="de-DE"/>
        </w:rPr>
        <w:br/>
      </w:r>
      <w:r w:rsidR="0002007F" w:rsidRPr="00FF71F4">
        <w:rPr>
          <w:rFonts w:cs="Arial"/>
          <w:lang w:val="en-US" w:eastAsia="de-DE"/>
        </w:rPr>
        <w:t xml:space="preserve">422-5 </w:t>
      </w:r>
      <w:r>
        <w:rPr>
          <w:rFonts w:cs="Arial"/>
          <w:lang w:val="en-US" w:eastAsia="de-DE"/>
        </w:rPr>
        <w:t>–</w:t>
      </w:r>
      <w:r w:rsidR="0002007F" w:rsidRPr="00FF71F4">
        <w:rPr>
          <w:rFonts w:cs="Arial"/>
          <w:lang w:val="en-US" w:eastAsia="de-DE"/>
        </w:rPr>
        <w:t xml:space="preserve"> International Liaison and Coordination Office</w:t>
      </w:r>
      <w:r>
        <w:rPr>
          <w:rFonts w:cs="Arial"/>
          <w:lang w:val="en-US" w:eastAsia="de-DE"/>
        </w:rPr>
        <w:br/>
      </w:r>
      <w:proofErr w:type="spellStart"/>
      <w:r w:rsidR="0002007F" w:rsidRPr="00FF71F4">
        <w:rPr>
          <w:rFonts w:cs="Arial"/>
          <w:lang w:val="en-US" w:eastAsia="de-DE"/>
        </w:rPr>
        <w:t>Canisiusstrasse</w:t>
      </w:r>
      <w:proofErr w:type="spellEnd"/>
      <w:r w:rsidR="0002007F" w:rsidRPr="00FF71F4">
        <w:rPr>
          <w:rFonts w:cs="Arial"/>
          <w:lang w:val="en-US" w:eastAsia="de-DE"/>
        </w:rPr>
        <w:t xml:space="preserve">. </w:t>
      </w:r>
      <w:r w:rsidR="0002007F" w:rsidRPr="00FF71F4">
        <w:rPr>
          <w:rFonts w:cs="Arial"/>
          <w:lang w:val="fr-CH" w:eastAsia="de-DE"/>
        </w:rPr>
        <w:t xml:space="preserve">21 </w:t>
      </w:r>
      <w:r w:rsidRPr="00FF71F4">
        <w:rPr>
          <w:rFonts w:cs="Arial"/>
          <w:lang w:val="fr-CH" w:eastAsia="de-DE"/>
        </w:rPr>
        <w:br/>
      </w:r>
      <w:r w:rsidR="0002007F" w:rsidRPr="00FF71F4">
        <w:rPr>
          <w:rFonts w:cs="Arial"/>
          <w:lang w:val="fr-CH" w:eastAsia="de-DE"/>
        </w:rPr>
        <w:t xml:space="preserve">55122 MAINZ </w:t>
      </w:r>
      <w:r w:rsidRPr="00FF71F4">
        <w:rPr>
          <w:rFonts w:cs="Arial"/>
          <w:lang w:val="fr-CH" w:eastAsia="de-DE"/>
        </w:rPr>
        <w:br/>
      </w:r>
      <w:r w:rsidR="0002007F" w:rsidRPr="00FF71F4">
        <w:rPr>
          <w:rFonts w:cs="Arial"/>
          <w:lang w:val="fr-CH" w:eastAsia="de-DE"/>
        </w:rPr>
        <w:t>Allemagne</w:t>
      </w:r>
      <w:r w:rsidRPr="00FF71F4">
        <w:rPr>
          <w:rFonts w:cs="Arial"/>
          <w:lang w:val="fr-CH" w:eastAsia="de-DE"/>
        </w:rPr>
        <w:br/>
      </w:r>
      <w:r w:rsidR="0002007F" w:rsidRPr="00FF71F4">
        <w:rPr>
          <w:rFonts w:cs="Arial"/>
          <w:lang w:val="fr-CH" w:eastAsia="de-DE"/>
        </w:rPr>
        <w:t xml:space="preserve">Tél:  </w:t>
      </w:r>
      <w:r w:rsidR="0002007F" w:rsidRPr="00FF71F4">
        <w:rPr>
          <w:rFonts w:cs="Arial"/>
          <w:lang w:val="fr-CH" w:eastAsia="de-DE"/>
        </w:rPr>
        <w:tab/>
        <w:t xml:space="preserve">+49 6131 18 2246 </w:t>
      </w:r>
      <w:r w:rsidRPr="00FF71F4">
        <w:rPr>
          <w:rFonts w:cs="Arial"/>
          <w:lang w:val="fr-CH" w:eastAsia="de-DE"/>
        </w:rPr>
        <w:br/>
      </w:r>
      <w:r w:rsidR="0002007F" w:rsidRPr="00036CFC">
        <w:rPr>
          <w:rFonts w:cs="Arial"/>
          <w:lang w:val="fr-FR" w:eastAsia="de-DE"/>
        </w:rPr>
        <w:t xml:space="preserve">Fax: </w:t>
      </w:r>
      <w:r w:rsidR="0002007F" w:rsidRPr="00036CFC">
        <w:rPr>
          <w:rFonts w:cs="Arial"/>
          <w:lang w:val="fr-FR" w:eastAsia="de-DE"/>
        </w:rPr>
        <w:tab/>
        <w:t xml:space="preserve">+49 6131 18 5650 </w:t>
      </w:r>
      <w:r>
        <w:rPr>
          <w:rFonts w:cs="Arial"/>
          <w:lang w:val="fr-FR" w:eastAsia="de-DE"/>
        </w:rPr>
        <w:br/>
      </w:r>
      <w:r w:rsidR="0002007F" w:rsidRPr="00036CFC">
        <w:rPr>
          <w:rFonts w:cs="Arial"/>
          <w:lang w:val="fr-FR" w:eastAsia="de-DE"/>
        </w:rPr>
        <w:t xml:space="preserve">E-mail: </w:t>
      </w:r>
      <w:r w:rsidR="0002007F" w:rsidRPr="00036CFC">
        <w:rPr>
          <w:rFonts w:cs="Arial"/>
          <w:lang w:val="fr-FR" w:eastAsia="de-DE"/>
        </w:rPr>
        <w:tab/>
      </w:r>
      <w:hyperlink r:id="rId12" w:history="1">
        <w:r w:rsidR="0002007F" w:rsidRPr="00E15A94">
          <w:rPr>
            <w:lang w:val="fr-CH"/>
          </w:rPr>
          <w:t>martina.welcher@bnetza.de</w:t>
        </w:r>
      </w:hyperlink>
      <w:r w:rsidRPr="00E15A94">
        <w:rPr>
          <w:lang w:val="fr-CH"/>
        </w:rPr>
        <w:br/>
      </w:r>
      <w:r w:rsidR="0002007F" w:rsidRPr="00E15A94">
        <w:rPr>
          <w:lang w:val="fr-CH"/>
        </w:rPr>
        <w:t xml:space="preserve">URL: </w:t>
      </w:r>
      <w:r w:rsidR="0002007F" w:rsidRPr="00E15A94">
        <w:rPr>
          <w:lang w:val="fr-CH"/>
        </w:rPr>
        <w:tab/>
      </w:r>
      <w:hyperlink r:id="rId13" w:history="1">
        <w:r w:rsidR="0002007F" w:rsidRPr="00E15A94">
          <w:rPr>
            <w:lang w:val="fr-CH"/>
          </w:rPr>
          <w:t>www.bundesnetzagentur.de</w:t>
        </w:r>
      </w:hyperlink>
    </w:p>
    <w:p w:rsidR="0002007F" w:rsidRPr="00036CFC" w:rsidRDefault="0002007F" w:rsidP="00E15A94">
      <w:pPr>
        <w:tabs>
          <w:tab w:val="left" w:pos="1560"/>
          <w:tab w:val="left" w:pos="2127"/>
        </w:tabs>
        <w:spacing w:before="240"/>
        <w:outlineLvl w:val="3"/>
        <w:rPr>
          <w:rFonts w:cs="Arial"/>
          <w:b/>
          <w:lang w:val="fr-FR"/>
        </w:rPr>
      </w:pPr>
      <w:r w:rsidRPr="00036CFC">
        <w:rPr>
          <w:rFonts w:cs="Arial"/>
          <w:b/>
          <w:lang w:val="fr-FR"/>
        </w:rPr>
        <w:t>Myanmar (indicatif de pays +95)</w:t>
      </w:r>
    </w:p>
    <w:p w:rsidR="0002007F" w:rsidRPr="00036CFC" w:rsidRDefault="0002007F" w:rsidP="00FF71F4">
      <w:pPr>
        <w:spacing w:before="0"/>
        <w:rPr>
          <w:lang w:val="fr-FR"/>
        </w:rPr>
      </w:pPr>
      <w:r w:rsidRPr="00036CFC">
        <w:rPr>
          <w:lang w:val="fr-FR"/>
        </w:rPr>
        <w:t>Communication du 30.IX.2016:</w:t>
      </w:r>
    </w:p>
    <w:p w:rsidR="0002007F" w:rsidRPr="00036CFC" w:rsidRDefault="0002007F" w:rsidP="0002007F">
      <w:pPr>
        <w:rPr>
          <w:rFonts w:cs="Arial"/>
          <w:lang w:val="fr-FR"/>
        </w:rPr>
      </w:pPr>
      <w:r w:rsidRPr="00036CFC">
        <w:rPr>
          <w:rFonts w:cs="Arial"/>
          <w:lang w:val="fr-FR"/>
        </w:rPr>
        <w:t xml:space="preserve">Le </w:t>
      </w:r>
      <w:r w:rsidRPr="00036CFC">
        <w:rPr>
          <w:rFonts w:cs="Arial"/>
          <w:i/>
          <w:iCs/>
          <w:lang w:val="fr-FR"/>
        </w:rPr>
        <w:t>Ministère des transports et des communications</w:t>
      </w:r>
      <w:r w:rsidRPr="00036CFC">
        <w:rPr>
          <w:rFonts w:cs="Arial"/>
          <w:lang w:val="fr-FR"/>
        </w:rPr>
        <w:t xml:space="preserve">, </w:t>
      </w:r>
      <w:proofErr w:type="spellStart"/>
      <w:r w:rsidRPr="00036CFC">
        <w:rPr>
          <w:rFonts w:cs="Arial"/>
          <w:lang w:val="fr-FR"/>
        </w:rPr>
        <w:t>Nay</w:t>
      </w:r>
      <w:proofErr w:type="spellEnd"/>
      <w:r w:rsidRPr="00036CFC">
        <w:rPr>
          <w:rFonts w:cs="Arial"/>
          <w:lang w:val="fr-FR"/>
        </w:rPr>
        <w:t xml:space="preserve"> </w:t>
      </w:r>
      <w:proofErr w:type="spellStart"/>
      <w:r w:rsidRPr="00036CFC">
        <w:rPr>
          <w:rFonts w:cs="Arial"/>
          <w:lang w:val="fr-FR"/>
        </w:rPr>
        <w:t>Pyi</w:t>
      </w:r>
      <w:proofErr w:type="spellEnd"/>
      <w:r w:rsidRPr="00036CFC">
        <w:rPr>
          <w:rFonts w:cs="Arial"/>
          <w:lang w:val="fr-FR"/>
        </w:rPr>
        <w:t xml:space="preserve"> </w:t>
      </w:r>
      <w:proofErr w:type="spellStart"/>
      <w:r w:rsidRPr="00036CFC">
        <w:rPr>
          <w:rFonts w:cs="Arial"/>
          <w:lang w:val="fr-FR"/>
        </w:rPr>
        <w:t>Taw</w:t>
      </w:r>
      <w:proofErr w:type="spellEnd"/>
      <w:r w:rsidRPr="00036CFC">
        <w:rPr>
          <w:rFonts w:cs="Arial"/>
          <w:lang w:val="fr-FR"/>
        </w:rPr>
        <w:t>, annonce les mises à jour suivantes dans le plan de numérotage national du Myanmar:</w:t>
      </w:r>
    </w:p>
    <w:p w:rsidR="0002007F" w:rsidRPr="00FF71F4" w:rsidRDefault="0002007F" w:rsidP="0002007F">
      <w:pPr>
        <w:rPr>
          <w:b/>
          <w:bCs/>
          <w:spacing w:val="-2"/>
          <w:lang w:val="fr-FR"/>
        </w:rPr>
      </w:pPr>
      <w:r w:rsidRPr="00FF71F4">
        <w:rPr>
          <w:b/>
          <w:bCs/>
          <w:spacing w:val="-2"/>
          <w:lang w:val="fr-FR"/>
        </w:rPr>
        <w:t>NUMÉROS ASSOCIÉS AUX CENTRAUX (géographiques)</w:t>
      </w:r>
    </w:p>
    <w:p w:rsidR="0002007F" w:rsidRPr="00FF71F4" w:rsidRDefault="0002007F" w:rsidP="0002007F">
      <w:pPr>
        <w:spacing w:before="0"/>
        <w:rPr>
          <w:rFonts w:cs="Arial"/>
          <w:b/>
          <w:bCs/>
          <w:lang w:val="fr-FR"/>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1102"/>
        <w:gridCol w:w="1225"/>
        <w:gridCol w:w="970"/>
        <w:gridCol w:w="1677"/>
        <w:gridCol w:w="2111"/>
        <w:gridCol w:w="1146"/>
      </w:tblGrid>
      <w:tr w:rsidR="0002007F" w:rsidRPr="00A204A1" w:rsidTr="00FF71F4">
        <w:trPr>
          <w:cantSplit/>
          <w:trHeight w:val="284"/>
          <w:tblHeader/>
        </w:trPr>
        <w:tc>
          <w:tcPr>
            <w:tcW w:w="906" w:type="dxa"/>
            <w:vAlign w:val="center"/>
          </w:tcPr>
          <w:p w:rsidR="0002007F" w:rsidRPr="00036CFC" w:rsidRDefault="0002007F" w:rsidP="00FF71F4">
            <w:pPr>
              <w:jc w:val="center"/>
              <w:rPr>
                <w:b/>
                <w:bCs/>
                <w:sz w:val="18"/>
                <w:szCs w:val="18"/>
                <w:lang w:val="fr-FR"/>
              </w:rPr>
            </w:pPr>
            <w:r w:rsidRPr="00036CFC">
              <w:rPr>
                <w:b/>
                <w:bCs/>
                <w:sz w:val="18"/>
                <w:szCs w:val="18"/>
                <w:lang w:val="fr-FR"/>
              </w:rPr>
              <w:t>N°</w:t>
            </w:r>
          </w:p>
        </w:tc>
        <w:tc>
          <w:tcPr>
            <w:tcW w:w="1114" w:type="dxa"/>
            <w:vAlign w:val="center"/>
          </w:tcPr>
          <w:p w:rsidR="0002007F" w:rsidRPr="00036CFC" w:rsidRDefault="0002007F" w:rsidP="00FF71F4">
            <w:pPr>
              <w:jc w:val="center"/>
              <w:rPr>
                <w:b/>
                <w:bCs/>
                <w:sz w:val="18"/>
                <w:szCs w:val="18"/>
                <w:lang w:val="fr-FR"/>
              </w:rPr>
            </w:pPr>
            <w:r w:rsidRPr="00036CFC">
              <w:rPr>
                <w:b/>
                <w:bCs/>
                <w:sz w:val="18"/>
                <w:szCs w:val="18"/>
                <w:lang w:val="fr-FR"/>
              </w:rPr>
              <w:t>Indicatif interurbain</w:t>
            </w:r>
          </w:p>
        </w:tc>
        <w:tc>
          <w:tcPr>
            <w:tcW w:w="1327" w:type="dxa"/>
            <w:vAlign w:val="center"/>
          </w:tcPr>
          <w:p w:rsidR="0002007F" w:rsidRPr="00036CFC" w:rsidRDefault="0002007F" w:rsidP="00FF71F4">
            <w:pPr>
              <w:jc w:val="center"/>
              <w:rPr>
                <w:b/>
                <w:bCs/>
                <w:sz w:val="18"/>
                <w:szCs w:val="18"/>
                <w:lang w:val="fr-FR"/>
              </w:rPr>
            </w:pPr>
            <w:r w:rsidRPr="00036CFC">
              <w:rPr>
                <w:b/>
                <w:bCs/>
                <w:sz w:val="18"/>
                <w:szCs w:val="18"/>
                <w:lang w:val="fr-FR"/>
              </w:rPr>
              <w:t>Série de numéros</w:t>
            </w:r>
          </w:p>
        </w:tc>
        <w:tc>
          <w:tcPr>
            <w:tcW w:w="1008" w:type="dxa"/>
            <w:vAlign w:val="center"/>
          </w:tcPr>
          <w:p w:rsidR="0002007F" w:rsidRPr="00036CFC" w:rsidRDefault="0002007F" w:rsidP="00FF71F4">
            <w:pPr>
              <w:jc w:val="center"/>
              <w:rPr>
                <w:b/>
                <w:bCs/>
                <w:sz w:val="18"/>
                <w:szCs w:val="18"/>
                <w:lang w:val="fr-FR"/>
              </w:rPr>
            </w:pPr>
            <w:r w:rsidRPr="00036CFC">
              <w:rPr>
                <w:b/>
                <w:bCs/>
                <w:sz w:val="18"/>
                <w:szCs w:val="18"/>
                <w:lang w:val="fr-FR"/>
              </w:rPr>
              <w:t>Zone</w:t>
            </w:r>
          </w:p>
        </w:tc>
        <w:tc>
          <w:tcPr>
            <w:tcW w:w="1842" w:type="dxa"/>
          </w:tcPr>
          <w:p w:rsidR="0002007F" w:rsidRPr="00036CFC" w:rsidRDefault="0002007F" w:rsidP="00FF71F4">
            <w:pPr>
              <w:jc w:val="center"/>
              <w:rPr>
                <w:b/>
                <w:bCs/>
                <w:sz w:val="18"/>
                <w:szCs w:val="18"/>
                <w:lang w:val="fr-FR"/>
              </w:rPr>
            </w:pPr>
            <w:r w:rsidRPr="00036CFC">
              <w:rPr>
                <w:b/>
                <w:bCs/>
                <w:sz w:val="18"/>
                <w:szCs w:val="18"/>
                <w:lang w:val="fr-FR"/>
              </w:rPr>
              <w:t>Nombre de chiffres (y compris l</w:t>
            </w:r>
            <w:r>
              <w:rPr>
                <w:b/>
                <w:bCs/>
                <w:sz w:val="18"/>
                <w:szCs w:val="18"/>
                <w:lang w:val="fr-FR"/>
              </w:rPr>
              <w:t>'</w:t>
            </w:r>
            <w:r w:rsidRPr="00036CFC">
              <w:rPr>
                <w:b/>
                <w:bCs/>
                <w:sz w:val="18"/>
                <w:szCs w:val="18"/>
                <w:lang w:val="fr-FR"/>
              </w:rPr>
              <w:t>indicatif interurbain)</w:t>
            </w:r>
          </w:p>
        </w:tc>
        <w:tc>
          <w:tcPr>
            <w:tcW w:w="2221" w:type="dxa"/>
            <w:vAlign w:val="center"/>
          </w:tcPr>
          <w:p w:rsidR="0002007F" w:rsidRPr="00036CFC" w:rsidRDefault="0002007F" w:rsidP="00FF71F4">
            <w:pPr>
              <w:jc w:val="center"/>
              <w:rPr>
                <w:b/>
                <w:bCs/>
                <w:sz w:val="18"/>
                <w:szCs w:val="18"/>
                <w:lang w:val="fr-FR"/>
              </w:rPr>
            </w:pPr>
            <w:r w:rsidRPr="00036CFC">
              <w:rPr>
                <w:b/>
                <w:bCs/>
                <w:sz w:val="18"/>
                <w:szCs w:val="18"/>
                <w:lang w:val="fr-FR"/>
              </w:rPr>
              <w:t>Opérateur</w:t>
            </w:r>
          </w:p>
        </w:tc>
        <w:tc>
          <w:tcPr>
            <w:tcW w:w="1170" w:type="dxa"/>
            <w:vAlign w:val="center"/>
          </w:tcPr>
          <w:p w:rsidR="0002007F" w:rsidRPr="00036CFC" w:rsidRDefault="0002007F" w:rsidP="00FF71F4">
            <w:pPr>
              <w:jc w:val="center"/>
              <w:rPr>
                <w:b/>
                <w:bCs/>
                <w:sz w:val="18"/>
                <w:szCs w:val="18"/>
                <w:lang w:val="fr-FR"/>
              </w:rPr>
            </w:pPr>
            <w:r w:rsidRPr="00036CFC">
              <w:rPr>
                <w:b/>
                <w:bCs/>
                <w:sz w:val="18"/>
                <w:szCs w:val="18"/>
                <w:lang w:val="fr-FR"/>
              </w:rPr>
              <w:t>Remarques</w:t>
            </w:r>
          </w:p>
        </w:tc>
      </w:tr>
      <w:tr w:rsidR="0002007F" w:rsidRPr="00A204A1" w:rsidTr="00FF71F4">
        <w:trPr>
          <w:cantSplit/>
          <w:trHeight w:val="284"/>
        </w:trPr>
        <w:tc>
          <w:tcPr>
            <w:tcW w:w="906" w:type="dxa"/>
            <w:vAlign w:val="center"/>
          </w:tcPr>
          <w:p w:rsidR="0002007F" w:rsidRPr="00036CFC" w:rsidRDefault="0002007F" w:rsidP="00FF71F4">
            <w:pPr>
              <w:jc w:val="center"/>
              <w:rPr>
                <w:sz w:val="18"/>
                <w:szCs w:val="18"/>
                <w:lang w:val="fr-FR"/>
              </w:rPr>
            </w:pPr>
            <w:r w:rsidRPr="00036CFC">
              <w:rPr>
                <w:sz w:val="18"/>
                <w:szCs w:val="18"/>
                <w:lang w:val="fr-FR"/>
              </w:rPr>
              <w:t>1</w:t>
            </w:r>
          </w:p>
        </w:tc>
        <w:tc>
          <w:tcPr>
            <w:tcW w:w="1114" w:type="dxa"/>
            <w:vAlign w:val="center"/>
          </w:tcPr>
          <w:p w:rsidR="0002007F" w:rsidRPr="00036CFC" w:rsidRDefault="0002007F" w:rsidP="00FF71F4">
            <w:pPr>
              <w:ind w:left="113"/>
              <w:jc w:val="center"/>
              <w:rPr>
                <w:sz w:val="18"/>
                <w:szCs w:val="18"/>
                <w:lang w:val="fr-FR"/>
              </w:rPr>
            </w:pPr>
            <w:r w:rsidRPr="00036CFC">
              <w:rPr>
                <w:sz w:val="18"/>
                <w:szCs w:val="18"/>
                <w:lang w:val="fr-FR"/>
              </w:rPr>
              <w:t>64</w:t>
            </w:r>
          </w:p>
        </w:tc>
        <w:tc>
          <w:tcPr>
            <w:tcW w:w="1327" w:type="dxa"/>
            <w:vAlign w:val="center"/>
          </w:tcPr>
          <w:p w:rsidR="0002007F" w:rsidRPr="00036CFC" w:rsidRDefault="0002007F" w:rsidP="00FF71F4">
            <w:pPr>
              <w:jc w:val="center"/>
              <w:rPr>
                <w:sz w:val="18"/>
                <w:szCs w:val="18"/>
                <w:lang w:val="fr-FR"/>
              </w:rPr>
            </w:pPr>
            <w:r w:rsidRPr="00036CFC">
              <w:rPr>
                <w:sz w:val="18"/>
                <w:szCs w:val="18"/>
                <w:lang w:val="fr-FR"/>
              </w:rPr>
              <w:t>2487xxx</w:t>
            </w:r>
          </w:p>
        </w:tc>
        <w:tc>
          <w:tcPr>
            <w:tcW w:w="1008" w:type="dxa"/>
            <w:vAlign w:val="center"/>
          </w:tcPr>
          <w:p w:rsidR="0002007F" w:rsidRPr="00036CFC" w:rsidRDefault="0002007F" w:rsidP="00FF71F4">
            <w:pPr>
              <w:jc w:val="center"/>
              <w:rPr>
                <w:sz w:val="18"/>
                <w:szCs w:val="18"/>
                <w:lang w:val="fr-FR"/>
              </w:rPr>
            </w:pPr>
            <w:proofErr w:type="spellStart"/>
            <w:r w:rsidRPr="00036CFC">
              <w:rPr>
                <w:sz w:val="18"/>
                <w:szCs w:val="18"/>
                <w:lang w:val="fr-FR"/>
              </w:rPr>
              <w:t>Shawpin</w:t>
            </w:r>
            <w:proofErr w:type="spellEnd"/>
          </w:p>
        </w:tc>
        <w:tc>
          <w:tcPr>
            <w:tcW w:w="1842" w:type="dxa"/>
            <w:vAlign w:val="center"/>
          </w:tcPr>
          <w:p w:rsidR="0002007F" w:rsidRPr="00036CFC" w:rsidRDefault="0002007F" w:rsidP="00FF71F4">
            <w:pPr>
              <w:jc w:val="center"/>
              <w:rPr>
                <w:spacing w:val="-1"/>
                <w:sz w:val="18"/>
                <w:szCs w:val="18"/>
                <w:lang w:val="fr-FR"/>
              </w:rPr>
            </w:pPr>
            <w:r w:rsidRPr="00036CFC">
              <w:rPr>
                <w:spacing w:val="-1"/>
                <w:sz w:val="18"/>
                <w:szCs w:val="18"/>
                <w:lang w:val="fr-FR"/>
              </w:rPr>
              <w:t>9</w:t>
            </w:r>
          </w:p>
        </w:tc>
        <w:tc>
          <w:tcPr>
            <w:tcW w:w="2221" w:type="dxa"/>
            <w:vAlign w:val="center"/>
          </w:tcPr>
          <w:p w:rsidR="0002007F" w:rsidRPr="00036CFC" w:rsidRDefault="0002007F" w:rsidP="00FF71F4">
            <w:pPr>
              <w:jc w:val="left"/>
              <w:rPr>
                <w:sz w:val="18"/>
                <w:szCs w:val="18"/>
                <w:lang w:val="fr-FR"/>
              </w:rPr>
            </w:pPr>
            <w:r w:rsidRPr="00036CFC">
              <w:rPr>
                <w:sz w:val="18"/>
                <w:szCs w:val="18"/>
                <w:lang w:val="fr-FR"/>
              </w:rPr>
              <w:t xml:space="preserve">Myanmar </w:t>
            </w:r>
            <w:proofErr w:type="spellStart"/>
            <w:r w:rsidRPr="00036CFC">
              <w:rPr>
                <w:sz w:val="18"/>
                <w:szCs w:val="18"/>
                <w:lang w:val="fr-FR"/>
              </w:rPr>
              <w:t>Posts</w:t>
            </w:r>
            <w:proofErr w:type="spellEnd"/>
            <w:r w:rsidRPr="00036CFC">
              <w:rPr>
                <w:sz w:val="18"/>
                <w:szCs w:val="18"/>
                <w:lang w:val="fr-FR"/>
              </w:rPr>
              <w:t xml:space="preserve"> and </w:t>
            </w:r>
            <w:proofErr w:type="spellStart"/>
            <w:r w:rsidRPr="00036CFC">
              <w:rPr>
                <w:sz w:val="18"/>
                <w:szCs w:val="18"/>
                <w:lang w:val="fr-FR"/>
              </w:rPr>
              <w:t>Telecommunications</w:t>
            </w:r>
            <w:proofErr w:type="spellEnd"/>
          </w:p>
        </w:tc>
        <w:tc>
          <w:tcPr>
            <w:tcW w:w="1170" w:type="dxa"/>
            <w:vAlign w:val="center"/>
          </w:tcPr>
          <w:p w:rsidR="0002007F" w:rsidRPr="00036CFC" w:rsidRDefault="0002007F" w:rsidP="00FF71F4">
            <w:pPr>
              <w:jc w:val="left"/>
              <w:rPr>
                <w:sz w:val="18"/>
                <w:szCs w:val="18"/>
                <w:lang w:val="fr-FR"/>
              </w:rPr>
            </w:pPr>
            <w:r w:rsidRPr="00036CFC">
              <w:rPr>
                <w:sz w:val="18"/>
                <w:szCs w:val="18"/>
                <w:lang w:val="fr-FR"/>
              </w:rPr>
              <w:t xml:space="preserve">Remplacer 53 par 2487 </w:t>
            </w:r>
          </w:p>
        </w:tc>
      </w:tr>
    </w:tbl>
    <w:p w:rsidR="00FF71F4" w:rsidRDefault="00FF71F4" w:rsidP="0002007F">
      <w:pPr>
        <w:rPr>
          <w:rFonts w:cs="Arial"/>
          <w:b/>
          <w:bCs/>
          <w:lang w:val="fr-FR"/>
        </w:rPr>
      </w:pPr>
    </w:p>
    <w:p w:rsidR="0002007F" w:rsidRPr="00FF71F4" w:rsidRDefault="0002007F" w:rsidP="0002007F">
      <w:pPr>
        <w:rPr>
          <w:rFonts w:cs="Arial"/>
          <w:b/>
          <w:bCs/>
          <w:lang w:val="fr-FR"/>
        </w:rPr>
      </w:pPr>
      <w:r w:rsidRPr="00FF71F4">
        <w:rPr>
          <w:rFonts w:cs="Arial"/>
          <w:b/>
          <w:bCs/>
          <w:lang w:val="fr-FR"/>
        </w:rPr>
        <w:t>Numéros pour les services mobiles</w:t>
      </w:r>
    </w:p>
    <w:p w:rsidR="0002007F" w:rsidRPr="00036CFC" w:rsidRDefault="0002007F" w:rsidP="0002007F">
      <w:pPr>
        <w:spacing w:before="0"/>
        <w:rPr>
          <w:rFonts w:cs="Arial"/>
          <w:b/>
          <w:bCs/>
          <w:u w:val="single"/>
          <w:lang w:val="fr-FR"/>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105"/>
        <w:gridCol w:w="1248"/>
        <w:gridCol w:w="980"/>
        <w:gridCol w:w="1715"/>
        <w:gridCol w:w="2005"/>
        <w:gridCol w:w="1151"/>
      </w:tblGrid>
      <w:tr w:rsidR="0002007F" w:rsidRPr="00A204A1" w:rsidTr="00FF71F4">
        <w:trPr>
          <w:cantSplit/>
          <w:trHeight w:val="284"/>
          <w:tblHeader/>
        </w:trPr>
        <w:tc>
          <w:tcPr>
            <w:tcW w:w="906" w:type="dxa"/>
            <w:vAlign w:val="center"/>
          </w:tcPr>
          <w:p w:rsidR="0002007F" w:rsidRPr="00036CFC" w:rsidRDefault="0002007F" w:rsidP="00FF71F4">
            <w:pPr>
              <w:jc w:val="center"/>
              <w:rPr>
                <w:b/>
                <w:bCs/>
                <w:sz w:val="18"/>
                <w:szCs w:val="18"/>
                <w:lang w:val="fr-FR"/>
              </w:rPr>
            </w:pPr>
            <w:r w:rsidRPr="00036CFC">
              <w:rPr>
                <w:b/>
                <w:bCs/>
                <w:sz w:val="18"/>
                <w:szCs w:val="18"/>
                <w:lang w:val="fr-FR"/>
              </w:rPr>
              <w:t>N°</w:t>
            </w:r>
          </w:p>
        </w:tc>
        <w:tc>
          <w:tcPr>
            <w:tcW w:w="1114" w:type="dxa"/>
            <w:vAlign w:val="center"/>
          </w:tcPr>
          <w:p w:rsidR="0002007F" w:rsidRPr="00036CFC" w:rsidRDefault="0002007F" w:rsidP="00FF71F4">
            <w:pPr>
              <w:jc w:val="center"/>
              <w:rPr>
                <w:b/>
                <w:bCs/>
                <w:sz w:val="18"/>
                <w:szCs w:val="18"/>
                <w:lang w:val="fr-FR"/>
              </w:rPr>
            </w:pPr>
            <w:r w:rsidRPr="00036CFC">
              <w:rPr>
                <w:b/>
                <w:bCs/>
                <w:sz w:val="18"/>
                <w:szCs w:val="18"/>
                <w:lang w:val="fr-FR"/>
              </w:rPr>
              <w:t>Indicatif interurbain</w:t>
            </w:r>
          </w:p>
        </w:tc>
        <w:tc>
          <w:tcPr>
            <w:tcW w:w="1327" w:type="dxa"/>
            <w:vAlign w:val="center"/>
          </w:tcPr>
          <w:p w:rsidR="0002007F" w:rsidRPr="00036CFC" w:rsidRDefault="0002007F" w:rsidP="00FF71F4">
            <w:pPr>
              <w:jc w:val="center"/>
              <w:rPr>
                <w:b/>
                <w:bCs/>
                <w:sz w:val="18"/>
                <w:szCs w:val="18"/>
                <w:lang w:val="fr-FR"/>
              </w:rPr>
            </w:pPr>
            <w:r w:rsidRPr="00036CFC">
              <w:rPr>
                <w:b/>
                <w:bCs/>
                <w:sz w:val="18"/>
                <w:szCs w:val="18"/>
                <w:lang w:val="fr-FR"/>
              </w:rPr>
              <w:t>Série de numéros</w:t>
            </w:r>
          </w:p>
        </w:tc>
        <w:tc>
          <w:tcPr>
            <w:tcW w:w="1008" w:type="dxa"/>
            <w:vAlign w:val="center"/>
          </w:tcPr>
          <w:p w:rsidR="0002007F" w:rsidRPr="00036CFC" w:rsidRDefault="0002007F" w:rsidP="00FF71F4">
            <w:pPr>
              <w:jc w:val="center"/>
              <w:rPr>
                <w:b/>
                <w:bCs/>
                <w:sz w:val="18"/>
                <w:szCs w:val="18"/>
                <w:lang w:val="fr-FR"/>
              </w:rPr>
            </w:pPr>
            <w:r w:rsidRPr="00036CFC">
              <w:rPr>
                <w:b/>
                <w:bCs/>
                <w:sz w:val="18"/>
                <w:szCs w:val="18"/>
                <w:lang w:val="fr-FR"/>
              </w:rPr>
              <w:t>Système</w:t>
            </w:r>
          </w:p>
        </w:tc>
        <w:tc>
          <w:tcPr>
            <w:tcW w:w="1842" w:type="dxa"/>
            <w:vAlign w:val="center"/>
          </w:tcPr>
          <w:p w:rsidR="0002007F" w:rsidRPr="00036CFC" w:rsidRDefault="0002007F" w:rsidP="00FF71F4">
            <w:pPr>
              <w:jc w:val="center"/>
              <w:rPr>
                <w:b/>
                <w:bCs/>
                <w:sz w:val="18"/>
                <w:szCs w:val="18"/>
                <w:lang w:val="fr-FR"/>
              </w:rPr>
            </w:pPr>
            <w:r w:rsidRPr="00036CFC">
              <w:rPr>
                <w:b/>
                <w:bCs/>
                <w:sz w:val="18"/>
                <w:szCs w:val="18"/>
                <w:lang w:val="fr-FR"/>
              </w:rPr>
              <w:t>Nombre de chiffres (y compris l</w:t>
            </w:r>
            <w:r>
              <w:rPr>
                <w:b/>
                <w:bCs/>
                <w:sz w:val="18"/>
                <w:szCs w:val="18"/>
                <w:lang w:val="fr-FR"/>
              </w:rPr>
              <w:t>'</w:t>
            </w:r>
            <w:r w:rsidRPr="00036CFC">
              <w:rPr>
                <w:b/>
                <w:bCs/>
                <w:sz w:val="18"/>
                <w:szCs w:val="18"/>
                <w:lang w:val="fr-FR"/>
              </w:rPr>
              <w:t>indicatif interurbain)</w:t>
            </w:r>
          </w:p>
        </w:tc>
        <w:tc>
          <w:tcPr>
            <w:tcW w:w="2221" w:type="dxa"/>
            <w:vAlign w:val="center"/>
          </w:tcPr>
          <w:p w:rsidR="0002007F" w:rsidRPr="00036CFC" w:rsidRDefault="0002007F" w:rsidP="00FF71F4">
            <w:pPr>
              <w:jc w:val="center"/>
              <w:rPr>
                <w:b/>
                <w:bCs/>
                <w:sz w:val="18"/>
                <w:szCs w:val="18"/>
                <w:lang w:val="fr-FR"/>
              </w:rPr>
            </w:pPr>
            <w:r w:rsidRPr="00036CFC">
              <w:rPr>
                <w:b/>
                <w:bCs/>
                <w:sz w:val="18"/>
                <w:szCs w:val="18"/>
                <w:lang w:val="fr-FR"/>
              </w:rPr>
              <w:t>Opérateur</w:t>
            </w:r>
          </w:p>
        </w:tc>
        <w:tc>
          <w:tcPr>
            <w:tcW w:w="1170" w:type="dxa"/>
            <w:vAlign w:val="center"/>
          </w:tcPr>
          <w:p w:rsidR="0002007F" w:rsidRPr="00036CFC" w:rsidRDefault="0002007F" w:rsidP="00FF71F4">
            <w:pPr>
              <w:jc w:val="center"/>
              <w:rPr>
                <w:b/>
                <w:bCs/>
                <w:sz w:val="18"/>
                <w:szCs w:val="18"/>
                <w:lang w:val="fr-FR"/>
              </w:rPr>
            </w:pPr>
            <w:r w:rsidRPr="00036CFC">
              <w:rPr>
                <w:b/>
                <w:bCs/>
                <w:sz w:val="18"/>
                <w:szCs w:val="18"/>
                <w:lang w:val="fr-FR"/>
              </w:rPr>
              <w:t>Remarques</w:t>
            </w:r>
          </w:p>
        </w:tc>
      </w:tr>
      <w:tr w:rsidR="0002007F" w:rsidRPr="00A204A1" w:rsidTr="00FF71F4">
        <w:trPr>
          <w:cantSplit/>
          <w:trHeight w:val="284"/>
        </w:trPr>
        <w:tc>
          <w:tcPr>
            <w:tcW w:w="906" w:type="dxa"/>
            <w:vAlign w:val="center"/>
          </w:tcPr>
          <w:p w:rsidR="0002007F" w:rsidRPr="00A204A1" w:rsidRDefault="0002007F" w:rsidP="00FF71F4">
            <w:pPr>
              <w:jc w:val="center"/>
              <w:rPr>
                <w:sz w:val="18"/>
                <w:szCs w:val="18"/>
              </w:rPr>
            </w:pPr>
            <w:r w:rsidRPr="00A204A1">
              <w:rPr>
                <w:sz w:val="18"/>
                <w:szCs w:val="18"/>
              </w:rPr>
              <w:t>1</w:t>
            </w:r>
          </w:p>
        </w:tc>
        <w:tc>
          <w:tcPr>
            <w:tcW w:w="1114" w:type="dxa"/>
            <w:vAlign w:val="center"/>
          </w:tcPr>
          <w:p w:rsidR="0002007F" w:rsidRPr="00A204A1" w:rsidRDefault="0002007F" w:rsidP="00FF71F4">
            <w:pPr>
              <w:ind w:left="113"/>
              <w:jc w:val="center"/>
              <w:rPr>
                <w:sz w:val="18"/>
                <w:szCs w:val="18"/>
              </w:rPr>
            </w:pPr>
            <w:r w:rsidRPr="00A204A1">
              <w:rPr>
                <w:sz w:val="18"/>
                <w:szCs w:val="18"/>
              </w:rPr>
              <w:t>9</w:t>
            </w:r>
          </w:p>
        </w:tc>
        <w:tc>
          <w:tcPr>
            <w:tcW w:w="1327" w:type="dxa"/>
            <w:vAlign w:val="center"/>
          </w:tcPr>
          <w:p w:rsidR="0002007F" w:rsidRPr="00A204A1" w:rsidRDefault="0002007F" w:rsidP="00FF71F4">
            <w:pPr>
              <w:rPr>
                <w:sz w:val="18"/>
                <w:szCs w:val="18"/>
              </w:rPr>
            </w:pPr>
            <w:r w:rsidRPr="00A204A1">
              <w:rPr>
                <w:sz w:val="18"/>
                <w:szCs w:val="18"/>
              </w:rPr>
              <w:t>76x-xxx-xxx</w:t>
            </w:r>
          </w:p>
        </w:tc>
        <w:tc>
          <w:tcPr>
            <w:tcW w:w="1008" w:type="dxa"/>
            <w:vAlign w:val="center"/>
          </w:tcPr>
          <w:p w:rsidR="0002007F" w:rsidRPr="00A204A1" w:rsidRDefault="0002007F" w:rsidP="00FF71F4">
            <w:pPr>
              <w:jc w:val="center"/>
              <w:rPr>
                <w:sz w:val="18"/>
                <w:szCs w:val="18"/>
              </w:rPr>
            </w:pPr>
            <w:r w:rsidRPr="00A204A1">
              <w:rPr>
                <w:sz w:val="18"/>
                <w:szCs w:val="18"/>
              </w:rPr>
              <w:t>WCDMA / GSM</w:t>
            </w:r>
          </w:p>
        </w:tc>
        <w:tc>
          <w:tcPr>
            <w:tcW w:w="1842" w:type="dxa"/>
            <w:vAlign w:val="center"/>
          </w:tcPr>
          <w:p w:rsidR="0002007F" w:rsidRPr="00A204A1" w:rsidRDefault="0002007F" w:rsidP="00FF71F4">
            <w:pPr>
              <w:jc w:val="center"/>
              <w:rPr>
                <w:spacing w:val="-1"/>
                <w:sz w:val="18"/>
                <w:szCs w:val="18"/>
              </w:rPr>
            </w:pPr>
            <w:r w:rsidRPr="00A204A1">
              <w:rPr>
                <w:spacing w:val="-1"/>
                <w:sz w:val="18"/>
                <w:szCs w:val="18"/>
              </w:rPr>
              <w:t>10</w:t>
            </w:r>
          </w:p>
        </w:tc>
        <w:tc>
          <w:tcPr>
            <w:tcW w:w="2221" w:type="dxa"/>
            <w:vAlign w:val="center"/>
          </w:tcPr>
          <w:p w:rsidR="0002007F" w:rsidRPr="00A204A1" w:rsidRDefault="0002007F" w:rsidP="00FF71F4">
            <w:pPr>
              <w:jc w:val="left"/>
              <w:rPr>
                <w:sz w:val="18"/>
                <w:szCs w:val="18"/>
              </w:rPr>
            </w:pPr>
            <w:r w:rsidRPr="00A204A1">
              <w:rPr>
                <w:sz w:val="18"/>
                <w:szCs w:val="18"/>
              </w:rPr>
              <w:t>Telenor Myanmar Limited</w:t>
            </w:r>
          </w:p>
        </w:tc>
        <w:tc>
          <w:tcPr>
            <w:tcW w:w="1170" w:type="dxa"/>
            <w:vAlign w:val="center"/>
          </w:tcPr>
          <w:p w:rsidR="0002007F" w:rsidRPr="00A204A1" w:rsidRDefault="0002007F" w:rsidP="00FF71F4">
            <w:pPr>
              <w:rPr>
                <w:sz w:val="18"/>
                <w:szCs w:val="18"/>
              </w:rPr>
            </w:pPr>
          </w:p>
        </w:tc>
      </w:tr>
      <w:tr w:rsidR="0002007F" w:rsidRPr="00A204A1" w:rsidTr="00FF71F4">
        <w:trPr>
          <w:cantSplit/>
          <w:trHeight w:val="284"/>
        </w:trPr>
        <w:tc>
          <w:tcPr>
            <w:tcW w:w="906" w:type="dxa"/>
            <w:vAlign w:val="center"/>
          </w:tcPr>
          <w:p w:rsidR="0002007F" w:rsidRPr="00A204A1" w:rsidRDefault="0002007F" w:rsidP="00FF71F4">
            <w:pPr>
              <w:jc w:val="center"/>
              <w:rPr>
                <w:sz w:val="18"/>
                <w:szCs w:val="18"/>
              </w:rPr>
            </w:pPr>
            <w:r w:rsidRPr="00A204A1">
              <w:rPr>
                <w:sz w:val="18"/>
                <w:szCs w:val="18"/>
              </w:rPr>
              <w:t>2</w:t>
            </w:r>
          </w:p>
        </w:tc>
        <w:tc>
          <w:tcPr>
            <w:tcW w:w="1114" w:type="dxa"/>
            <w:vAlign w:val="center"/>
          </w:tcPr>
          <w:p w:rsidR="0002007F" w:rsidRPr="00A204A1" w:rsidRDefault="0002007F" w:rsidP="00FF71F4">
            <w:pPr>
              <w:ind w:left="113"/>
              <w:jc w:val="center"/>
              <w:rPr>
                <w:sz w:val="18"/>
                <w:szCs w:val="18"/>
              </w:rPr>
            </w:pPr>
            <w:r w:rsidRPr="00A204A1">
              <w:rPr>
                <w:sz w:val="18"/>
                <w:szCs w:val="18"/>
              </w:rPr>
              <w:t>9</w:t>
            </w:r>
          </w:p>
        </w:tc>
        <w:tc>
          <w:tcPr>
            <w:tcW w:w="1327" w:type="dxa"/>
            <w:vAlign w:val="center"/>
          </w:tcPr>
          <w:p w:rsidR="0002007F" w:rsidRPr="00A204A1" w:rsidRDefault="0002007F" w:rsidP="00FF71F4">
            <w:pPr>
              <w:rPr>
                <w:sz w:val="18"/>
                <w:szCs w:val="18"/>
              </w:rPr>
            </w:pPr>
            <w:r w:rsidRPr="00A204A1">
              <w:rPr>
                <w:sz w:val="18"/>
                <w:szCs w:val="18"/>
              </w:rPr>
              <w:t>95x-xxx-xxx</w:t>
            </w:r>
          </w:p>
        </w:tc>
        <w:tc>
          <w:tcPr>
            <w:tcW w:w="1008" w:type="dxa"/>
            <w:vAlign w:val="center"/>
          </w:tcPr>
          <w:p w:rsidR="0002007F" w:rsidRPr="00A204A1" w:rsidRDefault="0002007F" w:rsidP="00FF71F4">
            <w:pPr>
              <w:jc w:val="center"/>
              <w:rPr>
                <w:sz w:val="18"/>
                <w:szCs w:val="18"/>
              </w:rPr>
            </w:pPr>
            <w:r w:rsidRPr="00A204A1">
              <w:rPr>
                <w:sz w:val="18"/>
                <w:szCs w:val="18"/>
              </w:rPr>
              <w:t>WCDMA / GSM</w:t>
            </w:r>
          </w:p>
        </w:tc>
        <w:tc>
          <w:tcPr>
            <w:tcW w:w="1842" w:type="dxa"/>
            <w:vAlign w:val="center"/>
          </w:tcPr>
          <w:p w:rsidR="0002007F" w:rsidRPr="00A204A1" w:rsidRDefault="0002007F" w:rsidP="00FF71F4">
            <w:pPr>
              <w:jc w:val="center"/>
              <w:rPr>
                <w:rFonts w:cs="Arial"/>
                <w:sz w:val="18"/>
                <w:szCs w:val="18"/>
              </w:rPr>
            </w:pPr>
            <w:r w:rsidRPr="00A204A1">
              <w:rPr>
                <w:rFonts w:cs="Arial"/>
                <w:sz w:val="18"/>
                <w:szCs w:val="18"/>
              </w:rPr>
              <w:t>10</w:t>
            </w:r>
          </w:p>
        </w:tc>
        <w:tc>
          <w:tcPr>
            <w:tcW w:w="2221" w:type="dxa"/>
            <w:vAlign w:val="center"/>
          </w:tcPr>
          <w:p w:rsidR="0002007F" w:rsidRPr="00A204A1" w:rsidRDefault="0002007F" w:rsidP="00FF71F4">
            <w:pPr>
              <w:jc w:val="left"/>
              <w:rPr>
                <w:sz w:val="18"/>
                <w:szCs w:val="18"/>
              </w:rPr>
            </w:pPr>
            <w:proofErr w:type="spellStart"/>
            <w:r w:rsidRPr="00A204A1">
              <w:rPr>
                <w:sz w:val="18"/>
                <w:szCs w:val="18"/>
              </w:rPr>
              <w:t>Ooredoo</w:t>
            </w:r>
            <w:proofErr w:type="spellEnd"/>
            <w:r w:rsidRPr="00A204A1">
              <w:rPr>
                <w:sz w:val="18"/>
                <w:szCs w:val="18"/>
              </w:rPr>
              <w:t xml:space="preserve"> Myanmar Limited</w:t>
            </w:r>
          </w:p>
        </w:tc>
        <w:tc>
          <w:tcPr>
            <w:tcW w:w="1170" w:type="dxa"/>
            <w:vAlign w:val="center"/>
          </w:tcPr>
          <w:p w:rsidR="0002007F" w:rsidRPr="00A204A1" w:rsidRDefault="0002007F" w:rsidP="00FF71F4">
            <w:pPr>
              <w:rPr>
                <w:sz w:val="18"/>
                <w:szCs w:val="18"/>
              </w:rPr>
            </w:pPr>
          </w:p>
        </w:tc>
      </w:tr>
    </w:tbl>
    <w:p w:rsidR="0002007F" w:rsidRDefault="0002007F" w:rsidP="0002007F">
      <w:pPr>
        <w:spacing w:before="0"/>
        <w:rPr>
          <w:rFonts w:cs="Arial"/>
          <w:lang w:val="fr-FR"/>
        </w:rPr>
      </w:pPr>
    </w:p>
    <w:p w:rsidR="00FF71F4" w:rsidRDefault="00FF71F4">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Pr>
          <w:rFonts w:cs="Arial"/>
          <w:lang w:val="en-US"/>
        </w:rPr>
        <w:br w:type="page"/>
      </w:r>
    </w:p>
    <w:p w:rsidR="0002007F" w:rsidRPr="00FF71F4" w:rsidRDefault="0002007F" w:rsidP="0002007F">
      <w:pPr>
        <w:rPr>
          <w:rFonts w:cs="Arial"/>
          <w:lang w:val="en-US"/>
        </w:rPr>
      </w:pPr>
      <w:r w:rsidRPr="00FF71F4">
        <w:rPr>
          <w:rFonts w:cs="Arial"/>
          <w:lang w:val="en-US"/>
        </w:rPr>
        <w:lastRenderedPageBreak/>
        <w:t>Contact:</w:t>
      </w:r>
    </w:p>
    <w:p w:rsidR="0002007F" w:rsidRPr="00FF71F4" w:rsidRDefault="0002007F" w:rsidP="0002007F">
      <w:pPr>
        <w:spacing w:before="0"/>
        <w:ind w:left="720"/>
        <w:rPr>
          <w:rFonts w:cs="Arial"/>
          <w:lang w:val="en-US"/>
        </w:rPr>
      </w:pPr>
      <w:r w:rsidRPr="00FF71F4">
        <w:rPr>
          <w:rFonts w:cs="Arial"/>
          <w:lang w:val="en-US"/>
        </w:rPr>
        <w:t>Ministry of Transport and Communications</w:t>
      </w:r>
    </w:p>
    <w:p w:rsidR="0002007F" w:rsidRPr="000F6335" w:rsidRDefault="0002007F" w:rsidP="0002007F">
      <w:pPr>
        <w:spacing w:before="0"/>
        <w:ind w:left="720"/>
        <w:rPr>
          <w:rFonts w:cs="Arial"/>
          <w:lang w:val="en-US"/>
        </w:rPr>
      </w:pPr>
      <w:r w:rsidRPr="000F6335">
        <w:rPr>
          <w:rFonts w:cs="Arial"/>
          <w:lang w:val="en-US"/>
        </w:rPr>
        <w:t>Posts and Telecommunications Department (PTD)</w:t>
      </w:r>
    </w:p>
    <w:p w:rsidR="0002007F" w:rsidRPr="000F6335" w:rsidRDefault="0002007F" w:rsidP="0002007F">
      <w:pPr>
        <w:spacing w:before="0"/>
        <w:ind w:left="720"/>
        <w:rPr>
          <w:rFonts w:cs="Arial"/>
          <w:lang w:val="en-US"/>
        </w:rPr>
      </w:pPr>
      <w:r w:rsidRPr="000F6335">
        <w:rPr>
          <w:rFonts w:cs="Arial"/>
          <w:lang w:val="en-US"/>
        </w:rPr>
        <w:t>Building No. 2,</w:t>
      </w:r>
    </w:p>
    <w:p w:rsidR="0002007F" w:rsidRPr="000F6335" w:rsidRDefault="0002007F" w:rsidP="0002007F">
      <w:pPr>
        <w:spacing w:before="0"/>
        <w:ind w:left="720"/>
        <w:rPr>
          <w:rFonts w:cs="Arial"/>
          <w:lang w:val="en-US"/>
        </w:rPr>
      </w:pPr>
      <w:r w:rsidRPr="000F6335">
        <w:rPr>
          <w:rFonts w:cs="Arial"/>
          <w:lang w:val="en-US"/>
        </w:rPr>
        <w:t xml:space="preserve">NAY PYI TAW </w:t>
      </w:r>
    </w:p>
    <w:p w:rsidR="0002007F" w:rsidRPr="000F6335" w:rsidRDefault="0002007F" w:rsidP="0002007F">
      <w:pPr>
        <w:spacing w:before="0"/>
        <w:ind w:left="720"/>
        <w:rPr>
          <w:rFonts w:cs="Arial"/>
          <w:lang w:val="en-US"/>
        </w:rPr>
      </w:pPr>
      <w:r w:rsidRPr="000F6335">
        <w:rPr>
          <w:rFonts w:cs="Arial"/>
          <w:lang w:val="en-US"/>
        </w:rPr>
        <w:t>Myanmar</w:t>
      </w:r>
    </w:p>
    <w:p w:rsidR="0002007F" w:rsidRPr="00036CFC" w:rsidRDefault="0002007F" w:rsidP="0002007F">
      <w:pPr>
        <w:tabs>
          <w:tab w:val="clear" w:pos="1276"/>
          <w:tab w:val="left" w:pos="1418"/>
        </w:tabs>
        <w:spacing w:before="0"/>
        <w:ind w:left="720"/>
        <w:rPr>
          <w:rFonts w:cs="Arial"/>
          <w:lang w:val="fr-FR"/>
        </w:rPr>
      </w:pPr>
      <w:r w:rsidRPr="00036CFC">
        <w:rPr>
          <w:rFonts w:cs="Arial"/>
          <w:lang w:val="fr-FR"/>
        </w:rPr>
        <w:t>Tél:</w:t>
      </w:r>
      <w:r w:rsidRPr="00036CFC">
        <w:rPr>
          <w:rFonts w:cs="Arial"/>
          <w:lang w:val="fr-FR"/>
        </w:rPr>
        <w:tab/>
        <w:t>+95 67 407 225</w:t>
      </w:r>
    </w:p>
    <w:p w:rsidR="0002007F" w:rsidRPr="00036CFC" w:rsidRDefault="0002007F" w:rsidP="0002007F">
      <w:pPr>
        <w:tabs>
          <w:tab w:val="clear" w:pos="1276"/>
          <w:tab w:val="left" w:pos="1418"/>
        </w:tabs>
        <w:spacing w:before="0"/>
        <w:ind w:left="720"/>
        <w:rPr>
          <w:rFonts w:cs="Arial"/>
          <w:lang w:val="fr-FR"/>
        </w:rPr>
      </w:pPr>
      <w:r w:rsidRPr="00036CFC">
        <w:rPr>
          <w:rFonts w:cs="Arial"/>
          <w:lang w:val="fr-FR"/>
        </w:rPr>
        <w:t xml:space="preserve">Fax: </w:t>
      </w:r>
      <w:r w:rsidRPr="00036CFC">
        <w:rPr>
          <w:rFonts w:cs="Arial"/>
          <w:lang w:val="fr-FR"/>
        </w:rPr>
        <w:tab/>
        <w:t>+95 67 407 216</w:t>
      </w:r>
    </w:p>
    <w:p w:rsidR="0002007F" w:rsidRPr="00E15A94" w:rsidRDefault="0002007F" w:rsidP="0002007F">
      <w:pPr>
        <w:tabs>
          <w:tab w:val="clear" w:pos="1276"/>
          <w:tab w:val="left" w:pos="1418"/>
        </w:tabs>
        <w:spacing w:before="0"/>
        <w:ind w:left="720"/>
        <w:rPr>
          <w:lang w:val="fr-CH"/>
        </w:rPr>
      </w:pPr>
      <w:r w:rsidRPr="00E15A94">
        <w:rPr>
          <w:lang w:val="fr-CH"/>
        </w:rPr>
        <w:t xml:space="preserve">E-mail: </w:t>
      </w:r>
      <w:r w:rsidRPr="00E15A94">
        <w:rPr>
          <w:lang w:val="fr-CH"/>
        </w:rPr>
        <w:tab/>
      </w:r>
      <w:hyperlink r:id="rId14" w:history="1">
        <w:r w:rsidRPr="00E15A94">
          <w:rPr>
            <w:lang w:val="fr-CH"/>
          </w:rPr>
          <w:t>dg.ptd@mptmail.net.mm</w:t>
        </w:r>
      </w:hyperlink>
      <w:bookmarkEnd w:id="135"/>
      <w:bookmarkEnd w:id="136"/>
      <w:bookmarkEnd w:id="137"/>
    </w:p>
    <w:p w:rsidR="0002007F" w:rsidRPr="0002007F" w:rsidRDefault="0002007F" w:rsidP="001A4AD5">
      <w:pPr>
        <w:rPr>
          <w:lang w:val="fr-FR"/>
        </w:rPr>
      </w:pPr>
    </w:p>
    <w:p w:rsidR="0002007F" w:rsidRDefault="0002007F" w:rsidP="001A4AD5">
      <w:pPr>
        <w:rPr>
          <w:lang w:val="fr-CH"/>
        </w:rPr>
      </w:pPr>
    </w:p>
    <w:p w:rsidR="00600721" w:rsidRPr="0002007F" w:rsidRDefault="00600721" w:rsidP="00600721">
      <w:pPr>
        <w:tabs>
          <w:tab w:val="clear" w:pos="1276"/>
          <w:tab w:val="clear" w:pos="1843"/>
          <w:tab w:val="left" w:pos="1134"/>
          <w:tab w:val="left" w:pos="1560"/>
          <w:tab w:val="left" w:pos="2127"/>
        </w:tabs>
        <w:spacing w:before="0"/>
        <w:ind w:firstLine="567"/>
        <w:textAlignment w:val="auto"/>
        <w:rPr>
          <w:rFonts w:ascii="FrugalSans Th" w:hAnsi="FrugalSans Th"/>
          <w:sz w:val="4"/>
          <w:lang w:val="fr-CH"/>
        </w:rPr>
      </w:pPr>
    </w:p>
    <w:p w:rsidR="00600721" w:rsidRPr="00600721" w:rsidRDefault="00600721" w:rsidP="00600721">
      <w:pPr>
        <w:pStyle w:val="Heading2"/>
        <w:rPr>
          <w:lang w:val="fr-CH"/>
        </w:rPr>
      </w:pPr>
      <w:bookmarkStart w:id="144" w:name="_Toc262756275"/>
      <w:bookmarkStart w:id="145" w:name="_Toc466292725"/>
      <w:r w:rsidRPr="00600721">
        <w:rPr>
          <w:lang w:val="fr-CH"/>
        </w:rPr>
        <w:t>Changements dans les Administrations/ER et autres entités</w:t>
      </w:r>
      <w:r w:rsidRPr="00600721">
        <w:rPr>
          <w:lang w:val="fr-CH"/>
        </w:rPr>
        <w:br/>
        <w:t>ou Organisations</w:t>
      </w:r>
      <w:bookmarkEnd w:id="144"/>
      <w:bookmarkEnd w:id="145"/>
    </w:p>
    <w:p w:rsidR="00600721" w:rsidRPr="00600721" w:rsidRDefault="00600721" w:rsidP="00600721">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600721">
        <w:rPr>
          <w:rFonts w:asciiTheme="minorHAnsi" w:eastAsia="SimSun" w:hAnsiTheme="minorHAnsi" w:cs="Arial"/>
          <w:b/>
          <w:bCs/>
          <w:lang w:val="fr-CH"/>
        </w:rPr>
        <w:t>Koweït</w:t>
      </w:r>
      <w:r>
        <w:rPr>
          <w:rFonts w:asciiTheme="minorHAnsi" w:eastAsia="SimSun" w:hAnsiTheme="minorHAnsi" w:cs="Arial"/>
          <w:b/>
          <w:bCs/>
          <w:lang w:val="fr-CH"/>
        </w:rPr>
        <w:fldChar w:fldCharType="begin"/>
      </w:r>
      <w:r w:rsidRPr="00D5516A">
        <w:rPr>
          <w:lang w:val="fr-CH"/>
        </w:rPr>
        <w:instrText xml:space="preserve"> TC "</w:instrText>
      </w:r>
      <w:bookmarkStart w:id="146" w:name="_Toc466292726"/>
      <w:r w:rsidRPr="00600721">
        <w:rPr>
          <w:rFonts w:asciiTheme="minorHAnsi" w:eastAsia="SimSun" w:hAnsiTheme="minorHAnsi" w:cs="Arial"/>
          <w:b/>
          <w:bCs/>
          <w:lang w:val="fr-CH"/>
        </w:rPr>
        <w:instrText>Koweït</w:instrText>
      </w:r>
      <w:bookmarkEnd w:id="146"/>
      <w:r w:rsidRPr="00D5516A">
        <w:rPr>
          <w:lang w:val="fr-CH"/>
        </w:rPr>
        <w:instrText xml:space="preserve">" \f C \l "1" </w:instrText>
      </w:r>
      <w:r>
        <w:rPr>
          <w:rFonts w:asciiTheme="minorHAnsi" w:eastAsia="SimSun" w:hAnsiTheme="minorHAnsi" w:cs="Arial"/>
          <w:b/>
          <w:bCs/>
          <w:lang w:val="fr-CH"/>
        </w:rPr>
        <w:fldChar w:fldCharType="end"/>
      </w:r>
    </w:p>
    <w:p w:rsidR="00600721" w:rsidRPr="00600721" w:rsidRDefault="00600721" w:rsidP="00600721">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600721">
        <w:rPr>
          <w:rFonts w:asciiTheme="minorHAnsi" w:hAnsiTheme="minorHAnsi" w:cs="Arial"/>
          <w:lang w:val="fr-CH"/>
        </w:rPr>
        <w:t>Communication du 27.IX.2016:</w:t>
      </w:r>
    </w:p>
    <w:p w:rsidR="00600721" w:rsidRPr="00600721" w:rsidRDefault="00600721" w:rsidP="00600721">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147" w:name="_Toc466292727"/>
      <w:r w:rsidRPr="00600721">
        <w:rPr>
          <w:rFonts w:asciiTheme="minorHAnsi" w:hAnsiTheme="minorHAnsi" w:cs="Arial"/>
          <w:i/>
          <w:iCs/>
          <w:lang w:val="fr-FR"/>
        </w:rPr>
        <w:t>Nouvelle organisation</w:t>
      </w:r>
      <w:bookmarkEnd w:id="147"/>
      <w:r>
        <w:rPr>
          <w:rFonts w:asciiTheme="minorHAnsi" w:hAnsiTheme="minorHAnsi" w:cs="Arial"/>
          <w:i/>
          <w:iCs/>
          <w:lang w:val="fr-FR"/>
        </w:rPr>
        <w:fldChar w:fldCharType="begin"/>
      </w:r>
      <w:r w:rsidRPr="00600721">
        <w:rPr>
          <w:lang w:val="fr-CH"/>
        </w:rPr>
        <w:instrText xml:space="preserve"> TC "</w:instrText>
      </w:r>
      <w:bookmarkStart w:id="148" w:name="_Toc466292728"/>
      <w:r w:rsidRPr="00600721">
        <w:rPr>
          <w:rFonts w:asciiTheme="minorHAnsi" w:hAnsiTheme="minorHAnsi" w:cs="Arial"/>
          <w:i/>
          <w:iCs/>
          <w:lang w:val="fr-FR"/>
        </w:rPr>
        <w:instrText>Nouvelle organisation</w:instrText>
      </w:r>
      <w:bookmarkEnd w:id="148"/>
      <w:r w:rsidRPr="00600721">
        <w:rPr>
          <w:lang w:val="fr-CH"/>
        </w:rPr>
        <w:instrText xml:space="preserve">" \f C \l "1" </w:instrText>
      </w:r>
      <w:r>
        <w:rPr>
          <w:rFonts w:asciiTheme="minorHAnsi" w:hAnsiTheme="minorHAnsi" w:cs="Arial"/>
          <w:i/>
          <w:iCs/>
          <w:lang w:val="fr-FR"/>
        </w:rPr>
        <w:fldChar w:fldCharType="end"/>
      </w:r>
    </w:p>
    <w:p w:rsidR="00600721" w:rsidRPr="00600721" w:rsidRDefault="00600721" w:rsidP="00600721">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en-US"/>
        </w:rPr>
      </w:pPr>
      <w:r w:rsidRPr="00600721">
        <w:rPr>
          <w:rFonts w:asciiTheme="minorHAnsi" w:hAnsiTheme="minorHAnsi" w:cs="Arial"/>
          <w:lang w:val="en-US"/>
        </w:rPr>
        <w:t xml:space="preserve">Le </w:t>
      </w:r>
      <w:r w:rsidRPr="00600721">
        <w:rPr>
          <w:rFonts w:asciiTheme="minorHAnsi" w:hAnsiTheme="minorHAnsi" w:cs="Arial"/>
          <w:i/>
          <w:iCs/>
          <w:lang w:val="en-US"/>
        </w:rPr>
        <w:t>Ministry of Communication</w:t>
      </w:r>
      <w:r w:rsidRPr="00600721">
        <w:rPr>
          <w:rFonts w:asciiTheme="minorHAnsi" w:hAnsiTheme="minorHAnsi" w:cs="Arial"/>
          <w:lang w:val="en-US"/>
        </w:rPr>
        <w:t xml:space="preserve">, </w:t>
      </w:r>
      <w:proofErr w:type="spellStart"/>
      <w:r w:rsidRPr="00600721">
        <w:rPr>
          <w:rFonts w:asciiTheme="minorHAnsi" w:hAnsiTheme="minorHAnsi" w:cs="Arial"/>
          <w:lang w:val="en-US"/>
        </w:rPr>
        <w:t>Safat</w:t>
      </w:r>
      <w:proofErr w:type="spellEnd"/>
      <w:r>
        <w:rPr>
          <w:rFonts w:asciiTheme="minorHAnsi" w:hAnsiTheme="minorHAnsi" w:cs="Arial"/>
          <w:lang w:val="fr-CH"/>
        </w:rPr>
        <w:fldChar w:fldCharType="begin"/>
      </w:r>
      <w:r>
        <w:instrText xml:space="preserve"> TC "</w:instrText>
      </w:r>
      <w:bookmarkStart w:id="149" w:name="_Toc466292729"/>
      <w:r w:rsidRPr="00600721">
        <w:rPr>
          <w:rFonts w:asciiTheme="minorHAnsi" w:hAnsiTheme="minorHAnsi" w:cs="Arial"/>
          <w:i/>
          <w:iCs/>
          <w:lang w:val="en-US"/>
        </w:rPr>
        <w:instrText>Ministry of Communication</w:instrText>
      </w:r>
      <w:r w:rsidRPr="00600721">
        <w:rPr>
          <w:rFonts w:asciiTheme="minorHAnsi" w:hAnsiTheme="minorHAnsi" w:cs="Arial"/>
          <w:lang w:val="en-US"/>
        </w:rPr>
        <w:instrText xml:space="preserve">, </w:instrText>
      </w:r>
      <w:proofErr w:type="spellStart"/>
      <w:r w:rsidRPr="00600721">
        <w:rPr>
          <w:rFonts w:asciiTheme="minorHAnsi" w:hAnsiTheme="minorHAnsi" w:cs="Arial"/>
          <w:lang w:val="en-US"/>
        </w:rPr>
        <w:instrText>Safat</w:instrText>
      </w:r>
      <w:bookmarkEnd w:id="149"/>
      <w:proofErr w:type="spellEnd"/>
      <w:r>
        <w:instrText>" \f C \l "1</w:instrText>
      </w:r>
      <w:proofErr w:type="gramStart"/>
      <w:r>
        <w:instrText xml:space="preserve">" </w:instrText>
      </w:r>
      <w:proofErr w:type="gramEnd"/>
      <w:r>
        <w:rPr>
          <w:rFonts w:asciiTheme="minorHAnsi" w:hAnsiTheme="minorHAnsi" w:cs="Arial"/>
          <w:lang w:val="fr-CH"/>
        </w:rPr>
        <w:fldChar w:fldCharType="end"/>
      </w:r>
      <w:r w:rsidRPr="00600721">
        <w:rPr>
          <w:rFonts w:asciiTheme="minorHAnsi" w:hAnsiTheme="minorHAnsi" w:cs="Arial"/>
          <w:i/>
          <w:iCs/>
          <w:lang w:val="en-US"/>
        </w:rPr>
        <w:t>,</w:t>
      </w:r>
      <w:r w:rsidRPr="00600721">
        <w:rPr>
          <w:rFonts w:asciiTheme="minorHAnsi" w:hAnsiTheme="minorHAnsi" w:cs="Arial"/>
          <w:lang w:val="en-US"/>
        </w:rPr>
        <w:t xml:space="preserve"> </w:t>
      </w:r>
      <w:proofErr w:type="spellStart"/>
      <w:r w:rsidRPr="00600721">
        <w:rPr>
          <w:rFonts w:asciiTheme="minorHAnsi" w:hAnsiTheme="minorHAnsi" w:cs="Arial"/>
          <w:lang w:val="en-US"/>
        </w:rPr>
        <w:t>annonce</w:t>
      </w:r>
      <w:proofErr w:type="spellEnd"/>
      <w:r w:rsidRPr="00600721">
        <w:rPr>
          <w:rFonts w:asciiTheme="minorHAnsi" w:hAnsiTheme="minorHAnsi" w:cs="Arial"/>
          <w:lang w:val="en-US"/>
        </w:rPr>
        <w:t xml:space="preserve"> </w:t>
      </w:r>
      <w:proofErr w:type="spellStart"/>
      <w:r w:rsidRPr="00600721">
        <w:rPr>
          <w:rFonts w:asciiTheme="minorHAnsi" w:hAnsiTheme="minorHAnsi" w:cs="Arial"/>
          <w:lang w:val="en-US"/>
        </w:rPr>
        <w:t>l’établissement</w:t>
      </w:r>
      <w:proofErr w:type="spellEnd"/>
      <w:r w:rsidRPr="00600721">
        <w:rPr>
          <w:rFonts w:asciiTheme="minorHAnsi" w:hAnsiTheme="minorHAnsi" w:cs="Arial"/>
          <w:lang w:val="en-US"/>
        </w:rPr>
        <w:t xml:space="preserve"> de la « </w:t>
      </w:r>
      <w:r w:rsidRPr="00600721">
        <w:rPr>
          <w:rFonts w:asciiTheme="minorHAnsi" w:hAnsiTheme="minorHAnsi" w:cs="Arial"/>
          <w:i/>
          <w:iCs/>
          <w:lang w:val="en-US"/>
        </w:rPr>
        <w:t>Communication and Information Technology Regulatory Authority (CITRA)</w:t>
      </w:r>
      <w:r w:rsidRPr="00600721">
        <w:rPr>
          <w:rFonts w:asciiTheme="minorHAnsi" w:hAnsiTheme="minorHAnsi" w:cs="Arial"/>
          <w:lang w:val="en-US"/>
        </w:rPr>
        <w:t xml:space="preserve"> »</w:t>
      </w:r>
    </w:p>
    <w:p w:rsidR="00600721" w:rsidRDefault="00600721" w:rsidP="00600721">
      <w:pPr>
        <w:spacing w:before="240"/>
        <w:ind w:left="567" w:hanging="567"/>
        <w:jc w:val="left"/>
        <w:rPr>
          <w:rFonts w:asciiTheme="minorHAnsi" w:eastAsia="SimSun" w:hAnsiTheme="minorHAnsi" w:cs="Arial"/>
          <w:lang w:val="en-US"/>
        </w:rPr>
      </w:pPr>
      <w:r>
        <w:rPr>
          <w:rFonts w:eastAsia="SimSun"/>
        </w:rPr>
        <w:tab/>
      </w:r>
      <w:r w:rsidRPr="00600721">
        <w:rPr>
          <w:rFonts w:eastAsia="SimSun"/>
        </w:rPr>
        <w:t>Communication and Information Technology Regulatory Authority (CITRA)</w:t>
      </w:r>
      <w:r>
        <w:rPr>
          <w:rFonts w:eastAsia="SimSun"/>
        </w:rPr>
        <w:br/>
      </w:r>
      <w:proofErr w:type="spellStart"/>
      <w:r w:rsidRPr="00600721">
        <w:rPr>
          <w:rFonts w:asciiTheme="minorHAnsi" w:eastAsia="SimSun" w:hAnsiTheme="minorHAnsi" w:cs="Arial"/>
        </w:rPr>
        <w:t>Dhaw</w:t>
      </w:r>
      <w:proofErr w:type="spellEnd"/>
      <w:r w:rsidRPr="00600721">
        <w:rPr>
          <w:rFonts w:asciiTheme="minorHAnsi" w:eastAsia="SimSun" w:hAnsiTheme="minorHAnsi" w:cs="Arial"/>
        </w:rPr>
        <w:t xml:space="preserve"> Tower, Block 7, </w:t>
      </w:r>
      <w:proofErr w:type="spellStart"/>
      <w:r w:rsidRPr="00600721">
        <w:rPr>
          <w:rFonts w:asciiTheme="minorHAnsi" w:eastAsia="SimSun" w:hAnsiTheme="minorHAnsi" w:cs="Arial"/>
        </w:rPr>
        <w:t>Bldg</w:t>
      </w:r>
      <w:proofErr w:type="spellEnd"/>
      <w:r w:rsidRPr="00600721">
        <w:rPr>
          <w:rFonts w:asciiTheme="minorHAnsi" w:eastAsia="SimSun" w:hAnsiTheme="minorHAnsi" w:cs="Arial"/>
        </w:rPr>
        <w:t xml:space="preserve"> 1, 25th Floor</w:t>
      </w:r>
      <w:r>
        <w:rPr>
          <w:rFonts w:asciiTheme="minorHAnsi" w:eastAsia="SimSun" w:hAnsiTheme="minorHAnsi" w:cs="Arial"/>
        </w:rPr>
        <w:br/>
      </w:r>
      <w:r w:rsidRPr="00600721">
        <w:rPr>
          <w:rFonts w:asciiTheme="minorHAnsi" w:eastAsia="SimSun" w:hAnsiTheme="minorHAnsi" w:cs="Arial"/>
        </w:rPr>
        <w:t xml:space="preserve">Khalid Bin </w:t>
      </w:r>
      <w:proofErr w:type="spellStart"/>
      <w:r w:rsidRPr="00600721">
        <w:rPr>
          <w:rFonts w:asciiTheme="minorHAnsi" w:eastAsia="SimSun" w:hAnsiTheme="minorHAnsi" w:cs="Arial"/>
        </w:rPr>
        <w:t>Walid</w:t>
      </w:r>
      <w:proofErr w:type="spellEnd"/>
      <w:r>
        <w:rPr>
          <w:rFonts w:asciiTheme="minorHAnsi" w:eastAsia="SimSun" w:hAnsiTheme="minorHAnsi" w:cs="Arial"/>
        </w:rPr>
        <w:br/>
      </w:r>
      <w:r w:rsidRPr="00600721">
        <w:rPr>
          <w:rFonts w:asciiTheme="minorHAnsi" w:eastAsia="SimSun" w:hAnsiTheme="minorHAnsi" w:cs="Arial"/>
        </w:rPr>
        <w:t xml:space="preserve">15300 KUWAIT CITY, </w:t>
      </w:r>
      <w:proofErr w:type="spellStart"/>
      <w:r w:rsidRPr="00600721">
        <w:rPr>
          <w:rFonts w:asciiTheme="minorHAnsi" w:eastAsia="SimSun" w:hAnsiTheme="minorHAnsi" w:cs="Arial"/>
        </w:rPr>
        <w:t>Sharq</w:t>
      </w:r>
      <w:proofErr w:type="spellEnd"/>
      <w:r w:rsidRPr="00600721">
        <w:rPr>
          <w:rFonts w:asciiTheme="minorHAnsi" w:eastAsia="SimSun" w:hAnsiTheme="minorHAnsi" w:cs="Arial"/>
        </w:rPr>
        <w:t xml:space="preserve"> Area</w:t>
      </w:r>
      <w:r>
        <w:rPr>
          <w:rFonts w:asciiTheme="minorHAnsi" w:eastAsia="SimSun" w:hAnsiTheme="minorHAnsi" w:cs="Arial"/>
        </w:rPr>
        <w:br/>
      </w:r>
      <w:proofErr w:type="spellStart"/>
      <w:r w:rsidRPr="00600721">
        <w:rPr>
          <w:rFonts w:asciiTheme="minorHAnsi" w:eastAsia="SimSun" w:hAnsiTheme="minorHAnsi" w:cs="Arial"/>
          <w:lang w:val="en-US"/>
        </w:rPr>
        <w:t>Koweït</w:t>
      </w:r>
      <w:proofErr w:type="spellEnd"/>
      <w:r w:rsidRPr="00600721">
        <w:rPr>
          <w:rFonts w:asciiTheme="minorHAnsi" w:eastAsia="SimSun" w:hAnsiTheme="minorHAnsi" w:cs="Arial"/>
          <w:lang w:val="en-US"/>
        </w:rPr>
        <w:br/>
      </w:r>
      <w:proofErr w:type="spellStart"/>
      <w:r w:rsidRPr="00600721">
        <w:rPr>
          <w:rFonts w:asciiTheme="minorHAnsi" w:eastAsia="SimSun" w:hAnsiTheme="minorHAnsi" w:cs="Arial"/>
          <w:lang w:val="en-US"/>
        </w:rPr>
        <w:t>Tél</w:t>
      </w:r>
      <w:proofErr w:type="spellEnd"/>
      <w:r w:rsidRPr="00600721">
        <w:rPr>
          <w:rFonts w:asciiTheme="minorHAnsi" w:eastAsia="SimSun" w:hAnsiTheme="minorHAnsi" w:cs="Arial"/>
          <w:lang w:val="en-US"/>
        </w:rPr>
        <w:t xml:space="preserve">: </w:t>
      </w:r>
      <w:r w:rsidRPr="00600721">
        <w:rPr>
          <w:rFonts w:asciiTheme="minorHAnsi" w:eastAsia="SimSun" w:hAnsiTheme="minorHAnsi" w:cs="Arial"/>
          <w:lang w:val="en-US"/>
        </w:rPr>
        <w:tab/>
        <w:t>+965 22966035</w:t>
      </w:r>
      <w:r>
        <w:rPr>
          <w:rFonts w:asciiTheme="minorHAnsi" w:eastAsia="SimSun" w:hAnsiTheme="minorHAnsi" w:cs="Arial"/>
          <w:lang w:val="en-US"/>
        </w:rPr>
        <w:br/>
      </w:r>
      <w:r w:rsidRPr="00600721">
        <w:rPr>
          <w:rFonts w:asciiTheme="minorHAnsi" w:eastAsia="SimSun" w:hAnsiTheme="minorHAnsi" w:cs="Arial"/>
          <w:lang w:val="en-US"/>
        </w:rPr>
        <w:t xml:space="preserve">Fax:  </w:t>
      </w:r>
      <w:r w:rsidRPr="00600721">
        <w:rPr>
          <w:rFonts w:asciiTheme="minorHAnsi" w:eastAsia="SimSun" w:hAnsiTheme="minorHAnsi" w:cs="Arial"/>
          <w:lang w:val="en-US"/>
        </w:rPr>
        <w:tab/>
        <w:t>+965 22966040</w:t>
      </w:r>
    </w:p>
    <w:p w:rsidR="00600721" w:rsidRPr="00D5516A" w:rsidRDefault="00600721" w:rsidP="00600721">
      <w:pPr>
        <w:spacing w:before="240"/>
        <w:ind w:left="567" w:hanging="567"/>
        <w:jc w:val="left"/>
        <w:rPr>
          <w:rFonts w:asciiTheme="minorHAnsi" w:eastAsia="SimSun" w:hAnsiTheme="minorHAnsi" w:cs="Arial"/>
          <w:b/>
          <w:bCs/>
          <w:lang w:val="fr-CH"/>
        </w:rPr>
      </w:pPr>
      <w:r w:rsidRPr="00D5516A">
        <w:rPr>
          <w:rFonts w:asciiTheme="minorHAnsi" w:eastAsia="SimSun" w:hAnsiTheme="minorHAnsi" w:cs="Arial"/>
          <w:b/>
          <w:bCs/>
          <w:lang w:val="fr-CH"/>
        </w:rPr>
        <w:t>Centrafricaine (</w:t>
      </w:r>
      <w:proofErr w:type="spellStart"/>
      <w:r w:rsidRPr="00D5516A">
        <w:rPr>
          <w:rFonts w:asciiTheme="minorHAnsi" w:eastAsia="SimSun" w:hAnsiTheme="minorHAnsi" w:cs="Arial"/>
          <w:b/>
          <w:bCs/>
          <w:lang w:val="fr-CH"/>
        </w:rPr>
        <w:t>Rép</w:t>
      </w:r>
      <w:proofErr w:type="spellEnd"/>
      <w:r w:rsidRPr="00D5516A">
        <w:rPr>
          <w:rFonts w:asciiTheme="minorHAnsi" w:eastAsia="SimSun" w:hAnsiTheme="minorHAnsi" w:cs="Arial"/>
          <w:b/>
          <w:bCs/>
          <w:lang w:val="fr-CH"/>
        </w:rPr>
        <w:t>)</w:t>
      </w:r>
      <w:r>
        <w:rPr>
          <w:rFonts w:asciiTheme="minorHAnsi" w:eastAsia="SimSun" w:hAnsiTheme="minorHAnsi" w:cs="Arial"/>
          <w:b/>
          <w:bCs/>
          <w:lang w:val="en-US"/>
        </w:rPr>
        <w:fldChar w:fldCharType="begin"/>
      </w:r>
      <w:r w:rsidRPr="00D5516A">
        <w:rPr>
          <w:lang w:val="fr-CH"/>
        </w:rPr>
        <w:instrText xml:space="preserve"> TC "</w:instrText>
      </w:r>
      <w:bookmarkStart w:id="150" w:name="_Toc466292730"/>
      <w:r w:rsidRPr="00D5516A">
        <w:rPr>
          <w:rFonts w:asciiTheme="minorHAnsi" w:eastAsia="SimSun" w:hAnsiTheme="minorHAnsi" w:cs="Arial"/>
          <w:b/>
          <w:bCs/>
          <w:lang w:val="fr-CH"/>
        </w:rPr>
        <w:instrText>Centrafricaine (</w:instrText>
      </w:r>
      <w:proofErr w:type="spellStart"/>
      <w:r w:rsidRPr="00D5516A">
        <w:rPr>
          <w:rFonts w:asciiTheme="minorHAnsi" w:eastAsia="SimSun" w:hAnsiTheme="minorHAnsi" w:cs="Arial"/>
          <w:b/>
          <w:bCs/>
          <w:lang w:val="fr-CH"/>
        </w:rPr>
        <w:instrText>Rép</w:instrText>
      </w:r>
      <w:proofErr w:type="spellEnd"/>
      <w:r w:rsidRPr="00D5516A">
        <w:rPr>
          <w:rFonts w:asciiTheme="minorHAnsi" w:eastAsia="SimSun" w:hAnsiTheme="minorHAnsi" w:cs="Arial"/>
          <w:b/>
          <w:bCs/>
          <w:lang w:val="fr-CH"/>
        </w:rPr>
        <w:instrText>)</w:instrText>
      </w:r>
      <w:bookmarkEnd w:id="150"/>
      <w:r w:rsidRPr="00D5516A">
        <w:rPr>
          <w:lang w:val="fr-CH"/>
        </w:rPr>
        <w:instrText xml:space="preserve">" \f C \l "1" </w:instrText>
      </w:r>
      <w:r>
        <w:rPr>
          <w:rFonts w:asciiTheme="minorHAnsi" w:eastAsia="SimSun" w:hAnsiTheme="minorHAnsi" w:cs="Arial"/>
          <w:b/>
          <w:bCs/>
          <w:lang w:val="en-US"/>
        </w:rPr>
        <w:fldChar w:fldCharType="end"/>
      </w:r>
    </w:p>
    <w:p w:rsidR="00600721" w:rsidRPr="00600721" w:rsidRDefault="00600721" w:rsidP="00600721">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eastAsia="SimSun" w:hAnsiTheme="minorHAnsi" w:cs="Arial"/>
          <w:color w:val="000000"/>
          <w:lang w:val="fr-FR"/>
        </w:rPr>
      </w:pPr>
      <w:r w:rsidRPr="00600721">
        <w:rPr>
          <w:rFonts w:asciiTheme="minorHAnsi" w:hAnsiTheme="minorHAnsi" w:cs="Arial"/>
          <w:lang w:val="fr-CH"/>
        </w:rPr>
        <w:t>Communication du 30.IX.2016:</w:t>
      </w:r>
    </w:p>
    <w:p w:rsidR="00600721" w:rsidRPr="00600721" w:rsidRDefault="00600721" w:rsidP="00600721">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151" w:name="_Toc466292731"/>
      <w:r w:rsidRPr="00600721">
        <w:rPr>
          <w:rFonts w:asciiTheme="minorHAnsi" w:hAnsiTheme="minorHAnsi" w:cs="Arial"/>
          <w:i/>
          <w:iCs/>
          <w:lang w:val="fr-FR"/>
        </w:rPr>
        <w:t>Changement de nom</w:t>
      </w:r>
      <w:bookmarkEnd w:id="151"/>
      <w:r>
        <w:rPr>
          <w:rFonts w:asciiTheme="minorHAnsi" w:hAnsiTheme="minorHAnsi" w:cs="Arial"/>
          <w:i/>
          <w:iCs/>
          <w:lang w:val="fr-FR"/>
        </w:rPr>
        <w:fldChar w:fldCharType="begin"/>
      </w:r>
      <w:r w:rsidRPr="00600721">
        <w:rPr>
          <w:lang w:val="fr-CH"/>
        </w:rPr>
        <w:instrText xml:space="preserve"> TC "</w:instrText>
      </w:r>
      <w:bookmarkStart w:id="152" w:name="_Toc466292732"/>
      <w:r w:rsidRPr="00600721">
        <w:rPr>
          <w:rFonts w:asciiTheme="minorHAnsi" w:hAnsiTheme="minorHAnsi" w:cs="Arial"/>
          <w:i/>
          <w:iCs/>
          <w:lang w:val="fr-FR"/>
        </w:rPr>
        <w:instrText>Changement de nom</w:instrText>
      </w:r>
      <w:bookmarkEnd w:id="152"/>
      <w:r w:rsidRPr="00600721">
        <w:rPr>
          <w:lang w:val="fr-CH"/>
        </w:rPr>
        <w:instrText xml:space="preserve">" \f C \l "1" </w:instrText>
      </w:r>
      <w:r>
        <w:rPr>
          <w:rFonts w:asciiTheme="minorHAnsi" w:hAnsiTheme="minorHAnsi" w:cs="Arial"/>
          <w:i/>
          <w:iCs/>
          <w:lang w:val="fr-FR"/>
        </w:rPr>
        <w:fldChar w:fldCharType="end"/>
      </w:r>
    </w:p>
    <w:p w:rsidR="00600721" w:rsidRPr="00600721" w:rsidRDefault="00600721" w:rsidP="00600721">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fr-CH"/>
        </w:rPr>
      </w:pPr>
      <w:r w:rsidRPr="00600721">
        <w:rPr>
          <w:rFonts w:asciiTheme="minorHAnsi" w:hAnsiTheme="minorHAnsi" w:cs="Arial"/>
          <w:lang w:val="fr-CH"/>
        </w:rPr>
        <w:t xml:space="preserve">Le </w:t>
      </w:r>
      <w:r w:rsidRPr="00600721">
        <w:rPr>
          <w:rFonts w:asciiTheme="minorHAnsi" w:hAnsiTheme="minorHAnsi" w:cs="Arial"/>
          <w:i/>
          <w:iCs/>
          <w:lang w:val="fr-CH"/>
        </w:rPr>
        <w:t>Ministère des Postes et Télécommunications, chargé des Nouvelles Technologies</w:t>
      </w:r>
      <w:r w:rsidRPr="00600721">
        <w:rPr>
          <w:rFonts w:asciiTheme="minorHAnsi" w:hAnsiTheme="minorHAnsi" w:cs="Arial"/>
          <w:lang w:val="fr-CH"/>
        </w:rPr>
        <w:t>, Bangui</w:t>
      </w:r>
      <w:r>
        <w:rPr>
          <w:rFonts w:asciiTheme="minorHAnsi" w:hAnsiTheme="minorHAnsi" w:cs="Arial"/>
          <w:lang w:val="fr-CH"/>
        </w:rPr>
        <w:fldChar w:fldCharType="begin"/>
      </w:r>
      <w:r w:rsidRPr="00600721">
        <w:rPr>
          <w:lang w:val="fr-CH"/>
        </w:rPr>
        <w:instrText xml:space="preserve"> TC "</w:instrText>
      </w:r>
      <w:bookmarkStart w:id="153" w:name="_Toc466292733"/>
      <w:r w:rsidRPr="00600721">
        <w:rPr>
          <w:rFonts w:asciiTheme="minorHAnsi" w:hAnsiTheme="minorHAnsi" w:cs="Arial"/>
          <w:i/>
          <w:iCs/>
          <w:lang w:val="fr-CH"/>
        </w:rPr>
        <w:instrText>Ministère des Postes et Télécommunications, chargé des Nouvelles Technologies</w:instrText>
      </w:r>
      <w:r w:rsidRPr="00600721">
        <w:rPr>
          <w:rFonts w:asciiTheme="minorHAnsi" w:hAnsiTheme="minorHAnsi" w:cs="Arial"/>
          <w:lang w:val="fr-CH"/>
        </w:rPr>
        <w:instrText>, Bangui</w:instrText>
      </w:r>
      <w:bookmarkEnd w:id="153"/>
      <w:r w:rsidRPr="00600721">
        <w:rPr>
          <w:lang w:val="fr-CH"/>
        </w:rPr>
        <w:instrText>" \f C \l "1</w:instrText>
      </w:r>
      <w:proofErr w:type="gramStart"/>
      <w:r w:rsidRPr="00600721">
        <w:rPr>
          <w:lang w:val="fr-CH"/>
        </w:rPr>
        <w:instrText xml:space="preserve">" </w:instrText>
      </w:r>
      <w:proofErr w:type="gramEnd"/>
      <w:r>
        <w:rPr>
          <w:rFonts w:asciiTheme="minorHAnsi" w:hAnsiTheme="minorHAnsi" w:cs="Arial"/>
          <w:lang w:val="fr-CH"/>
        </w:rPr>
        <w:fldChar w:fldCharType="end"/>
      </w:r>
      <w:r w:rsidRPr="00600721">
        <w:rPr>
          <w:rFonts w:asciiTheme="minorHAnsi" w:hAnsiTheme="minorHAnsi" w:cs="Arial"/>
          <w:i/>
          <w:iCs/>
          <w:lang w:val="fr-CH"/>
        </w:rPr>
        <w:t>,</w:t>
      </w:r>
      <w:r w:rsidRPr="00600721">
        <w:rPr>
          <w:rFonts w:asciiTheme="minorHAnsi" w:hAnsiTheme="minorHAnsi" w:cs="Arial"/>
          <w:lang w:val="fr-CH"/>
        </w:rPr>
        <w:t xml:space="preserve"> annonce qu’il a changé de nom. Il s’appelle désormais: «</w:t>
      </w:r>
      <w:r w:rsidRPr="00600721">
        <w:rPr>
          <w:rFonts w:asciiTheme="minorHAnsi" w:eastAsia="SimSun" w:hAnsiTheme="minorHAnsi" w:cs="Arial"/>
          <w:i/>
          <w:iCs/>
          <w:lang w:val="fr-CH"/>
        </w:rPr>
        <w:t xml:space="preserve"> Ministère des Postes et Télécommunications, chargé de la Promotion des Nouvelles Technologies d'Information et de Communication</w:t>
      </w:r>
      <w:r w:rsidRPr="00600721">
        <w:rPr>
          <w:rFonts w:asciiTheme="minorHAnsi" w:hAnsiTheme="minorHAnsi" w:cs="Arial"/>
          <w:i/>
          <w:iCs/>
          <w:lang w:val="fr-CH"/>
        </w:rPr>
        <w:t xml:space="preserve"> </w:t>
      </w:r>
      <w:r w:rsidRPr="00600721">
        <w:rPr>
          <w:rFonts w:asciiTheme="minorHAnsi" w:hAnsiTheme="minorHAnsi" w:cs="Arial"/>
          <w:lang w:val="fr-CH"/>
        </w:rPr>
        <w:t>».</w:t>
      </w:r>
    </w:p>
    <w:p w:rsidR="00600721" w:rsidRPr="00600721" w:rsidRDefault="00600721" w:rsidP="00600721">
      <w:pPr>
        <w:ind w:left="567" w:hanging="567"/>
        <w:jc w:val="left"/>
        <w:rPr>
          <w:rFonts w:asciiTheme="minorHAnsi" w:eastAsia="SimSun" w:hAnsiTheme="minorHAnsi" w:cs="Arial"/>
          <w:lang w:val="fr-CH"/>
        </w:rPr>
      </w:pPr>
      <w:r>
        <w:rPr>
          <w:rFonts w:eastAsia="SimSun"/>
          <w:lang w:val="fr-CH"/>
        </w:rPr>
        <w:tab/>
      </w:r>
      <w:r w:rsidRPr="00600721">
        <w:rPr>
          <w:rFonts w:eastAsia="SimSun"/>
          <w:lang w:val="fr-CH"/>
        </w:rPr>
        <w:t>Ministère des Postes et Télécommunications, chargé de la Promotion des Nouvelles Technologies d'Information et de Communication</w:t>
      </w:r>
      <w:r>
        <w:rPr>
          <w:rFonts w:eastAsia="SimSun"/>
          <w:lang w:val="fr-CH"/>
        </w:rPr>
        <w:br/>
      </w:r>
      <w:r w:rsidRPr="00600721">
        <w:rPr>
          <w:rFonts w:asciiTheme="minorHAnsi" w:eastAsia="SimSun" w:hAnsiTheme="minorHAnsi" w:cs="Arial"/>
          <w:lang w:val="fr-CH"/>
        </w:rPr>
        <w:t xml:space="preserve">Rue </w:t>
      </w:r>
      <w:proofErr w:type="spellStart"/>
      <w:r w:rsidRPr="00600721">
        <w:rPr>
          <w:rFonts w:asciiTheme="minorHAnsi" w:eastAsia="SimSun" w:hAnsiTheme="minorHAnsi" w:cs="Arial"/>
          <w:lang w:val="fr-CH"/>
        </w:rPr>
        <w:t>Galliéni</w:t>
      </w:r>
      <w:proofErr w:type="spellEnd"/>
      <w:r w:rsidRPr="00600721">
        <w:rPr>
          <w:rFonts w:asciiTheme="minorHAnsi" w:eastAsia="SimSun" w:hAnsiTheme="minorHAnsi" w:cs="Arial"/>
          <w:lang w:val="fr-CH"/>
        </w:rPr>
        <w:t xml:space="preserve"> </w:t>
      </w:r>
      <w:r>
        <w:rPr>
          <w:rFonts w:asciiTheme="minorHAnsi" w:eastAsia="SimSun" w:hAnsiTheme="minorHAnsi" w:cs="Arial"/>
          <w:lang w:val="fr-CH"/>
        </w:rPr>
        <w:br/>
      </w:r>
      <w:r w:rsidRPr="00600721">
        <w:rPr>
          <w:rFonts w:asciiTheme="minorHAnsi" w:eastAsia="SimSun" w:hAnsiTheme="minorHAnsi" w:cs="Arial"/>
          <w:lang w:val="fr-CH"/>
        </w:rPr>
        <w:t>B.P. 814</w:t>
      </w:r>
      <w:r>
        <w:rPr>
          <w:rFonts w:asciiTheme="minorHAnsi" w:eastAsia="SimSun" w:hAnsiTheme="minorHAnsi" w:cs="Arial"/>
          <w:lang w:val="fr-CH"/>
        </w:rPr>
        <w:br/>
      </w:r>
      <w:r w:rsidRPr="00600721">
        <w:rPr>
          <w:rFonts w:asciiTheme="minorHAnsi" w:eastAsia="SimSun" w:hAnsiTheme="minorHAnsi" w:cs="Arial"/>
          <w:lang w:val="fr-CH"/>
        </w:rPr>
        <w:t xml:space="preserve">BANGUI </w:t>
      </w:r>
      <w:r>
        <w:rPr>
          <w:rFonts w:asciiTheme="minorHAnsi" w:eastAsia="SimSun" w:hAnsiTheme="minorHAnsi" w:cs="Arial"/>
          <w:lang w:val="fr-CH"/>
        </w:rPr>
        <w:br/>
      </w:r>
      <w:r w:rsidRPr="00600721">
        <w:rPr>
          <w:rFonts w:asciiTheme="minorHAnsi" w:eastAsia="SimSun" w:hAnsiTheme="minorHAnsi" w:cs="Arial"/>
          <w:lang w:val="fr-CH"/>
        </w:rPr>
        <w:t>Centrafricaine (</w:t>
      </w:r>
      <w:proofErr w:type="spellStart"/>
      <w:r w:rsidRPr="00600721">
        <w:rPr>
          <w:rFonts w:asciiTheme="minorHAnsi" w:eastAsia="SimSun" w:hAnsiTheme="minorHAnsi" w:cs="Arial"/>
          <w:lang w:val="fr-CH"/>
        </w:rPr>
        <w:t>Rép</w:t>
      </w:r>
      <w:proofErr w:type="spellEnd"/>
      <w:r w:rsidRPr="00600721">
        <w:rPr>
          <w:rFonts w:asciiTheme="minorHAnsi" w:eastAsia="SimSun" w:hAnsiTheme="minorHAnsi" w:cs="Arial"/>
          <w:lang w:val="fr-CH"/>
        </w:rPr>
        <w:t>.)</w:t>
      </w:r>
      <w:r>
        <w:rPr>
          <w:rFonts w:asciiTheme="minorHAnsi" w:eastAsia="SimSun" w:hAnsiTheme="minorHAnsi" w:cs="Arial"/>
          <w:lang w:val="fr-CH"/>
        </w:rPr>
        <w:br/>
      </w:r>
      <w:r w:rsidRPr="00600721">
        <w:rPr>
          <w:rFonts w:asciiTheme="minorHAnsi" w:eastAsia="SimSun" w:hAnsiTheme="minorHAnsi" w:cs="Arial"/>
          <w:lang w:val="fr-CH"/>
        </w:rPr>
        <w:t xml:space="preserve">Tél: </w:t>
      </w:r>
      <w:r w:rsidRPr="00600721">
        <w:rPr>
          <w:rFonts w:asciiTheme="minorHAnsi" w:eastAsia="SimSun" w:hAnsiTheme="minorHAnsi" w:cs="Arial"/>
          <w:lang w:val="fr-CH"/>
        </w:rPr>
        <w:tab/>
        <w:t>+236 21619011</w:t>
      </w:r>
      <w:r>
        <w:rPr>
          <w:rFonts w:asciiTheme="minorHAnsi" w:eastAsia="SimSun" w:hAnsiTheme="minorHAnsi" w:cs="Arial"/>
          <w:lang w:val="fr-CH"/>
        </w:rPr>
        <w:br/>
      </w:r>
      <w:r w:rsidRPr="00600721">
        <w:rPr>
          <w:rFonts w:asciiTheme="minorHAnsi" w:eastAsia="SimSun" w:hAnsiTheme="minorHAnsi" w:cs="Arial"/>
          <w:lang w:val="fr-CH"/>
        </w:rPr>
        <w:t xml:space="preserve">Fax:  </w:t>
      </w:r>
      <w:r w:rsidRPr="00600721">
        <w:rPr>
          <w:rFonts w:asciiTheme="minorHAnsi" w:eastAsia="SimSun" w:hAnsiTheme="minorHAnsi" w:cs="Arial"/>
          <w:lang w:val="fr-CH"/>
        </w:rPr>
        <w:tab/>
        <w:t>+236 21617559</w:t>
      </w:r>
      <w:r>
        <w:rPr>
          <w:rFonts w:asciiTheme="minorHAnsi" w:eastAsia="SimSun" w:hAnsiTheme="minorHAnsi" w:cs="Arial"/>
          <w:lang w:val="fr-CH"/>
        </w:rPr>
        <w:br/>
      </w:r>
      <w:r w:rsidRPr="00600721">
        <w:rPr>
          <w:rFonts w:asciiTheme="minorHAnsi" w:eastAsia="SimSun" w:hAnsiTheme="minorHAnsi" w:cs="Arial"/>
          <w:lang w:val="fr-CH"/>
        </w:rPr>
        <w:t>E-mail:</w:t>
      </w:r>
      <w:r w:rsidRPr="00600721">
        <w:rPr>
          <w:rFonts w:asciiTheme="minorHAnsi" w:eastAsia="SimSun" w:hAnsiTheme="minorHAnsi" w:cs="Arial"/>
          <w:lang w:val="fr-CH"/>
        </w:rPr>
        <w:tab/>
        <w:t>mptic_rca@yahoo.fr</w:t>
      </w:r>
    </w:p>
    <w:p w:rsidR="00600721" w:rsidRPr="00600721" w:rsidRDefault="0060072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FF71F4" w:rsidRDefault="00FF71F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064AEC" w:rsidRPr="00600721" w:rsidRDefault="00064AEC" w:rsidP="001A4AD5">
      <w:pPr>
        <w:rPr>
          <w:lang w:val="fr-CH"/>
        </w:rPr>
      </w:pPr>
    </w:p>
    <w:p w:rsidR="00600721" w:rsidRPr="00A03389" w:rsidRDefault="00600721" w:rsidP="00600721">
      <w:pPr>
        <w:pStyle w:val="Heading2"/>
        <w:rPr>
          <w:lang w:val="fr-CH"/>
        </w:rPr>
      </w:pPr>
      <w:bookmarkStart w:id="154" w:name="_Toc466292734"/>
      <w:r w:rsidRPr="00A03389">
        <w:rPr>
          <w:lang w:val="fr-CH"/>
        </w:rPr>
        <w:t>Autre communication</w:t>
      </w:r>
      <w:bookmarkEnd w:id="154"/>
    </w:p>
    <w:p w:rsidR="00600721" w:rsidRPr="00A03389" w:rsidRDefault="00600721" w:rsidP="00600721">
      <w:pPr>
        <w:pStyle w:val="Heading5"/>
        <w:rPr>
          <w:rFonts w:asciiTheme="minorHAnsi" w:hAnsiTheme="minorHAnsi"/>
          <w:i w:val="0"/>
          <w:iCs w:val="0"/>
          <w:sz w:val="20"/>
          <w:szCs w:val="20"/>
          <w:lang w:val="fr-CH"/>
        </w:rPr>
      </w:pPr>
      <w:r w:rsidRPr="00A03389">
        <w:rPr>
          <w:rFonts w:asciiTheme="minorHAnsi" w:hAnsiTheme="minorHAnsi"/>
          <w:i w:val="0"/>
          <w:iCs w:val="0"/>
          <w:sz w:val="20"/>
          <w:szCs w:val="20"/>
          <w:lang w:val="fr-CH"/>
        </w:rPr>
        <w:t>Autriche</w:t>
      </w:r>
      <w:r>
        <w:rPr>
          <w:rFonts w:asciiTheme="minorHAnsi" w:hAnsiTheme="minorHAnsi"/>
          <w:i w:val="0"/>
          <w:iCs w:val="0"/>
          <w:sz w:val="20"/>
          <w:szCs w:val="20"/>
          <w:lang w:val="fr-CH"/>
        </w:rPr>
        <w:fldChar w:fldCharType="begin"/>
      </w:r>
      <w:r w:rsidRPr="00600721">
        <w:rPr>
          <w:lang w:val="fr-CH"/>
        </w:rPr>
        <w:instrText xml:space="preserve"> TC "</w:instrText>
      </w:r>
      <w:bookmarkStart w:id="155" w:name="_Toc466292735"/>
      <w:r w:rsidRPr="00B060F7">
        <w:rPr>
          <w:rFonts w:asciiTheme="minorHAnsi" w:hAnsiTheme="minorHAnsi"/>
          <w:i w:val="0"/>
          <w:iCs w:val="0"/>
          <w:sz w:val="20"/>
          <w:szCs w:val="20"/>
          <w:lang w:val="fr-CH"/>
        </w:rPr>
        <w:instrText>Autriche</w:instrText>
      </w:r>
      <w:bookmarkEnd w:id="155"/>
      <w:r w:rsidRPr="00600721">
        <w:rPr>
          <w:lang w:val="fr-CH"/>
        </w:rPr>
        <w:instrText xml:space="preserve">" \f C \l "1" </w:instrText>
      </w:r>
      <w:r>
        <w:rPr>
          <w:rFonts w:asciiTheme="minorHAnsi" w:hAnsiTheme="minorHAnsi"/>
          <w:i w:val="0"/>
          <w:iCs w:val="0"/>
          <w:sz w:val="20"/>
          <w:szCs w:val="20"/>
          <w:lang w:val="fr-CH"/>
        </w:rPr>
        <w:fldChar w:fldCharType="end"/>
      </w:r>
    </w:p>
    <w:p w:rsidR="00600721" w:rsidRPr="00A03389" w:rsidRDefault="00600721" w:rsidP="00600721">
      <w:pPr>
        <w:pStyle w:val="Heading5"/>
        <w:spacing w:before="0"/>
        <w:rPr>
          <w:rFonts w:asciiTheme="minorHAnsi" w:hAnsiTheme="minorHAnsi"/>
          <w:b w:val="0"/>
          <w:bCs w:val="0"/>
          <w:i w:val="0"/>
          <w:iCs w:val="0"/>
          <w:sz w:val="20"/>
          <w:szCs w:val="20"/>
          <w:lang w:val="fr-FR"/>
        </w:rPr>
      </w:pPr>
      <w:r w:rsidRPr="00A03389">
        <w:rPr>
          <w:rFonts w:asciiTheme="minorHAnsi" w:hAnsiTheme="minorHAnsi"/>
          <w:b w:val="0"/>
          <w:bCs w:val="0"/>
          <w:i w:val="0"/>
          <w:iCs w:val="0"/>
          <w:sz w:val="20"/>
          <w:szCs w:val="20"/>
          <w:lang w:val="fr-FR"/>
        </w:rPr>
        <w:t xml:space="preserve">Communication du </w:t>
      </w:r>
      <w:r w:rsidRPr="00A03389">
        <w:rPr>
          <w:rFonts w:asciiTheme="minorHAnsi" w:hAnsiTheme="minorHAnsi"/>
          <w:b w:val="0"/>
          <w:bCs w:val="0"/>
          <w:i w:val="0"/>
          <w:iCs w:val="0"/>
          <w:sz w:val="20"/>
          <w:szCs w:val="20"/>
          <w:lang w:val="fr-CH"/>
        </w:rPr>
        <w:t>29.IX.2016</w:t>
      </w:r>
      <w:r w:rsidRPr="00A03389">
        <w:rPr>
          <w:rFonts w:asciiTheme="minorHAnsi" w:hAnsiTheme="minorHAnsi"/>
          <w:b w:val="0"/>
          <w:bCs w:val="0"/>
          <w:i w:val="0"/>
          <w:iCs w:val="0"/>
          <w:sz w:val="20"/>
          <w:szCs w:val="20"/>
          <w:lang w:val="fr-FR"/>
        </w:rPr>
        <w:t>:</w:t>
      </w:r>
    </w:p>
    <w:p w:rsidR="00600721" w:rsidRPr="00A03389" w:rsidRDefault="00600721" w:rsidP="00600721">
      <w:pPr>
        <w:rPr>
          <w:lang w:val="fr-FR"/>
        </w:rPr>
      </w:pPr>
      <w:r w:rsidRPr="00A03389">
        <w:rPr>
          <w:lang w:val="fr-FR"/>
        </w:rPr>
        <w:t>A l'occasion du 30</w:t>
      </w:r>
      <w:r w:rsidRPr="00A03389">
        <w:rPr>
          <w:position w:val="4"/>
          <w:lang w:val="fr-FR"/>
        </w:rPr>
        <w:t>e</w:t>
      </w:r>
      <w:r w:rsidRPr="00A03389">
        <w:rPr>
          <w:lang w:val="fr-FR"/>
        </w:rPr>
        <w:t xml:space="preserve"> anniversaire de la Fondation européenne DX, l'Administration autrichienne autorise une station d'amateur autrichienne à utiliser l'indicatif d’appel spécial </w:t>
      </w:r>
      <w:r w:rsidRPr="00A03389">
        <w:rPr>
          <w:lang w:val="fr-CH"/>
        </w:rPr>
        <w:t xml:space="preserve">OE30EUDXF </w:t>
      </w:r>
      <w:r w:rsidRPr="00A03389">
        <w:rPr>
          <w:lang w:val="fr-FR"/>
        </w:rPr>
        <w:t>pendant la période comprise entre le 1</w:t>
      </w:r>
      <w:r w:rsidRPr="00A03389">
        <w:rPr>
          <w:position w:val="-2"/>
          <w:vertAlign w:val="superscript"/>
          <w:lang w:val="fr-FR"/>
        </w:rPr>
        <w:t>er</w:t>
      </w:r>
      <w:r w:rsidRPr="00A03389">
        <w:rPr>
          <w:lang w:val="fr-FR"/>
        </w:rPr>
        <w:t> octobre et le 31 décembre 2016.</w:t>
      </w:r>
    </w:p>
    <w:p w:rsidR="00064AEC" w:rsidRPr="00600721" w:rsidRDefault="00064AEC">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600721">
        <w:rPr>
          <w:lang w:val="fr-CH"/>
        </w:rPr>
        <w:br w:type="page"/>
      </w:r>
    </w:p>
    <w:p w:rsidR="009D76D1" w:rsidRPr="00DB1268" w:rsidRDefault="009D76D1" w:rsidP="009D76D1">
      <w:pPr>
        <w:pStyle w:val="Heading2"/>
        <w:rPr>
          <w:lang w:val="fr-CH"/>
        </w:rPr>
      </w:pPr>
      <w:bookmarkStart w:id="156" w:name="_Toc417551684"/>
      <w:bookmarkStart w:id="157" w:name="_Toc418172334"/>
      <w:bookmarkStart w:id="158" w:name="_Toc418590416"/>
      <w:bookmarkStart w:id="159" w:name="_Toc421025977"/>
      <w:bookmarkStart w:id="160" w:name="_Toc422401214"/>
      <w:bookmarkStart w:id="161" w:name="_Toc423525459"/>
      <w:bookmarkStart w:id="162" w:name="_Toc424821420"/>
      <w:bookmarkStart w:id="163" w:name="_Toc428366209"/>
      <w:bookmarkStart w:id="164" w:name="_Toc429043969"/>
      <w:bookmarkStart w:id="165" w:name="_Toc430351629"/>
      <w:bookmarkStart w:id="166" w:name="_Toc435101744"/>
      <w:bookmarkStart w:id="167" w:name="_Toc436994431"/>
      <w:bookmarkStart w:id="168" w:name="_Toc437951348"/>
      <w:bookmarkStart w:id="169" w:name="_Toc439770098"/>
      <w:bookmarkStart w:id="170" w:name="_Toc442697183"/>
      <w:bookmarkStart w:id="171" w:name="_Toc443314403"/>
      <w:bookmarkStart w:id="172" w:name="_Toc451159962"/>
      <w:bookmarkStart w:id="173" w:name="_Toc452042297"/>
      <w:bookmarkStart w:id="174" w:name="_Toc453246397"/>
      <w:bookmarkStart w:id="175" w:name="_Toc455568929"/>
      <w:bookmarkStart w:id="176" w:name="_Toc458763347"/>
      <w:bookmarkStart w:id="177" w:name="_Toc461613929"/>
      <w:bookmarkStart w:id="178" w:name="_Toc464028571"/>
      <w:bookmarkStart w:id="179" w:name="_Toc466292736"/>
      <w:r w:rsidRPr="003D52C3">
        <w:rPr>
          <w:lang w:val="fr-CH"/>
        </w:rPr>
        <w:lastRenderedPageBreak/>
        <w:t>Restrictions</w:t>
      </w:r>
      <w:r w:rsidRPr="00DB1268">
        <w:rPr>
          <w:lang w:val="fr-CH"/>
        </w:rPr>
        <w:t xml:space="preserve"> de service</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9D76D1" w:rsidRPr="00DB1268"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A61AFB">
        <w:rPr>
          <w:lang w:val="fr-CH"/>
        </w:rPr>
        <w:t>Voir URL: www.itu.int/pub/T-SP-SR.1-2012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A61AFB" w:rsidTr="00070B7B">
        <w:tc>
          <w:tcPr>
            <w:tcW w:w="2904"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180" w:name="_Toc417551685"/>
      <w:bookmarkStart w:id="181" w:name="_Toc418172335"/>
      <w:bookmarkStart w:id="182" w:name="_Toc418590417"/>
      <w:bookmarkStart w:id="183" w:name="_Toc421025978"/>
      <w:bookmarkStart w:id="184" w:name="_Toc422401215"/>
      <w:bookmarkStart w:id="185" w:name="_Toc423525460"/>
      <w:bookmarkStart w:id="186" w:name="_Toc424821421"/>
      <w:bookmarkStart w:id="187" w:name="_Toc428366210"/>
      <w:bookmarkStart w:id="188" w:name="_Toc429043970"/>
      <w:bookmarkStart w:id="189" w:name="_Toc430351630"/>
      <w:bookmarkStart w:id="190" w:name="_Toc435101745"/>
      <w:bookmarkStart w:id="191" w:name="_Toc436994432"/>
      <w:bookmarkStart w:id="192" w:name="_Toc437951349"/>
      <w:bookmarkStart w:id="193" w:name="_Toc439770099"/>
      <w:bookmarkStart w:id="194" w:name="_Toc442697184"/>
      <w:bookmarkStart w:id="195" w:name="_Toc443314404"/>
      <w:bookmarkStart w:id="196" w:name="_Toc451159963"/>
      <w:bookmarkStart w:id="197" w:name="_Toc452042298"/>
      <w:bookmarkStart w:id="198" w:name="_Toc453246398"/>
      <w:bookmarkStart w:id="199" w:name="_Toc455568930"/>
      <w:bookmarkStart w:id="200" w:name="_Toc458763348"/>
      <w:bookmarkStart w:id="201" w:name="_Toc461613930"/>
      <w:bookmarkStart w:id="202" w:name="_Toc464028572"/>
      <w:bookmarkStart w:id="203" w:name="_Toc466292737"/>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204" w:name="_Toc451159964"/>
      <w:bookmarkStart w:id="205" w:name="_Toc452042299"/>
      <w:bookmarkStart w:id="206" w:name="_Toc453246399"/>
      <w:bookmarkStart w:id="207" w:name="_Toc455568931"/>
      <w:bookmarkStart w:id="208" w:name="_Toc458763349"/>
      <w:bookmarkStart w:id="209" w:name="_Toc461613931"/>
      <w:bookmarkStart w:id="210" w:name="_Toc464028573"/>
      <w:bookmarkStart w:id="211" w:name="_Toc466292738"/>
      <w:r w:rsidRPr="007F41C3">
        <w:rPr>
          <w:lang w:val="fr-FR"/>
        </w:rPr>
        <w:lastRenderedPageBreak/>
        <w:t xml:space="preserve">AMENDEMENTS  </w:t>
      </w:r>
      <w:r w:rsidRPr="00872C86">
        <w:rPr>
          <w:lang w:val="fr-FR"/>
        </w:rPr>
        <w:t>AUX</w:t>
      </w:r>
      <w:r w:rsidRPr="007F41C3">
        <w:rPr>
          <w:lang w:val="fr-FR"/>
        </w:rPr>
        <w:t xml:space="preserve">  PUBLICATIONS  DE  SERVICE</w:t>
      </w:r>
      <w:bookmarkEnd w:id="204"/>
      <w:bookmarkEnd w:id="205"/>
      <w:bookmarkEnd w:id="206"/>
      <w:bookmarkEnd w:id="207"/>
      <w:bookmarkEnd w:id="208"/>
      <w:bookmarkEnd w:id="209"/>
      <w:bookmarkEnd w:id="210"/>
      <w:bookmarkEnd w:id="211"/>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4D1D55" w:rsidRDefault="004D1D55" w:rsidP="004D1D55">
      <w:pPr>
        <w:rPr>
          <w:lang w:val="es-ES_tradnl"/>
        </w:rPr>
      </w:pPr>
    </w:p>
    <w:p w:rsidR="00600721" w:rsidRPr="00E640EA" w:rsidRDefault="00600721" w:rsidP="00600721">
      <w:pPr>
        <w:pStyle w:val="Heading2"/>
        <w:rPr>
          <w:lang w:val="fr-CH"/>
        </w:rPr>
      </w:pPr>
      <w:bookmarkStart w:id="212" w:name="_Toc466292739"/>
      <w:r w:rsidRPr="00E640EA">
        <w:rPr>
          <w:lang w:val="fr-CH"/>
        </w:rPr>
        <w:t>Nomenclature des stations de navire et des identités</w:t>
      </w:r>
      <w:r w:rsidRPr="00E640EA">
        <w:rPr>
          <w:lang w:val="fr-CH"/>
        </w:rPr>
        <w:br/>
        <w:t xml:space="preserve">du service mobile maritime assignées </w:t>
      </w:r>
      <w:r w:rsidRPr="00E640EA">
        <w:rPr>
          <w:lang w:val="fr-CH"/>
        </w:rPr>
        <w:br/>
        <w:t>(Liste V</w:t>
      </w:r>
      <w:proofErr w:type="gramStart"/>
      <w:r w:rsidRPr="00E640EA">
        <w:rPr>
          <w:lang w:val="fr-CH"/>
        </w:rPr>
        <w:t>)</w:t>
      </w:r>
      <w:proofErr w:type="gramEnd"/>
      <w:r w:rsidRPr="00E640EA">
        <w:rPr>
          <w:lang w:val="fr-CH"/>
        </w:rPr>
        <w:br/>
        <w:t>Edition de 2016</w:t>
      </w:r>
      <w:r w:rsidRPr="00E640EA">
        <w:rPr>
          <w:lang w:val="fr-CH"/>
        </w:rPr>
        <w:br/>
      </w:r>
      <w:r w:rsidRPr="00E640EA">
        <w:rPr>
          <w:lang w:val="fr-CH"/>
        </w:rPr>
        <w:br/>
        <w:t>Section VI</w:t>
      </w:r>
      <w:bookmarkEnd w:id="212"/>
    </w:p>
    <w:p w:rsidR="00600721" w:rsidRPr="00E640EA" w:rsidRDefault="00600721" w:rsidP="00600721">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E640EA">
        <w:rPr>
          <w:rFonts w:asciiTheme="minorHAnsi" w:hAnsiTheme="minorHAnsi" w:cs="Arial"/>
          <w:b/>
          <w:bCs/>
          <w:color w:val="000000"/>
          <w:lang w:val="en-US"/>
        </w:rPr>
        <w:t>REP</w:t>
      </w:r>
    </w:p>
    <w:p w:rsidR="00600721" w:rsidRPr="004245C6" w:rsidRDefault="00600721" w:rsidP="00600721">
      <w:pPr>
        <w:widowControl w:val="0"/>
        <w:tabs>
          <w:tab w:val="clear" w:pos="1276"/>
          <w:tab w:val="clear" w:pos="1843"/>
          <w:tab w:val="left" w:pos="90"/>
          <w:tab w:val="left" w:pos="1372"/>
          <w:tab w:val="left" w:pos="1560"/>
          <w:tab w:val="left" w:pos="2127"/>
        </w:tabs>
        <w:spacing w:before="115"/>
        <w:ind w:firstLine="567"/>
        <w:rPr>
          <w:rFonts w:asciiTheme="minorHAnsi" w:hAnsiTheme="minorHAnsi" w:cs="Arial"/>
          <w:color w:val="000000"/>
          <w:sz w:val="25"/>
          <w:szCs w:val="25"/>
          <w:lang w:val="en-US"/>
        </w:rPr>
      </w:pPr>
      <w:r w:rsidRPr="004245C6">
        <w:rPr>
          <w:rFonts w:asciiTheme="minorHAnsi" w:hAnsiTheme="minorHAnsi" w:cs="Arial"/>
          <w:b/>
          <w:bCs/>
          <w:color w:val="000000"/>
          <w:lang w:val="en-US"/>
        </w:rPr>
        <w:t>UX02</w:t>
      </w:r>
      <w:r w:rsidRPr="004245C6">
        <w:rPr>
          <w:rFonts w:asciiTheme="minorHAnsi" w:hAnsiTheme="minorHAnsi" w:cs="Arial"/>
          <w:b/>
          <w:bCs/>
          <w:color w:val="000000"/>
          <w:lang w:val="en-US"/>
        </w:rPr>
        <w:tab/>
      </w:r>
      <w:r w:rsidRPr="004245C6">
        <w:rPr>
          <w:rFonts w:asciiTheme="minorHAnsi" w:hAnsiTheme="minorHAnsi" w:cs="Arial"/>
          <w:color w:val="000000"/>
          <w:lang w:val="en-US"/>
        </w:rPr>
        <w:t xml:space="preserve">SE "MSRS", 140 A, </w:t>
      </w:r>
      <w:proofErr w:type="spellStart"/>
      <w:r w:rsidRPr="004245C6">
        <w:rPr>
          <w:rFonts w:asciiTheme="minorHAnsi" w:hAnsiTheme="minorHAnsi" w:cs="Arial"/>
          <w:color w:val="000000"/>
          <w:lang w:val="en-US"/>
        </w:rPr>
        <w:t>Lustdorfska</w:t>
      </w:r>
      <w:proofErr w:type="spellEnd"/>
      <w:r w:rsidRPr="004245C6">
        <w:rPr>
          <w:rFonts w:asciiTheme="minorHAnsi" w:hAnsiTheme="minorHAnsi" w:cs="Arial"/>
          <w:color w:val="000000"/>
          <w:lang w:val="en-US"/>
        </w:rPr>
        <w:t xml:space="preserve"> Road Str., Odessa, 65114, Ukraine.</w:t>
      </w:r>
    </w:p>
    <w:p w:rsidR="00600721" w:rsidRPr="00E640EA" w:rsidRDefault="00600721" w:rsidP="00600721">
      <w:pPr>
        <w:widowControl w:val="0"/>
        <w:tabs>
          <w:tab w:val="clear" w:pos="1276"/>
          <w:tab w:val="clear" w:pos="1843"/>
          <w:tab w:val="left" w:pos="1372"/>
          <w:tab w:val="left" w:pos="1560"/>
          <w:tab w:val="left" w:pos="2127"/>
        </w:tabs>
        <w:spacing w:before="15"/>
        <w:ind w:firstLine="567"/>
        <w:jc w:val="left"/>
        <w:rPr>
          <w:rFonts w:asciiTheme="minorHAnsi" w:hAnsiTheme="minorHAnsi" w:cs="Arial"/>
          <w:color w:val="000000"/>
          <w:lang w:val="fr-CH"/>
        </w:rPr>
      </w:pPr>
      <w:r w:rsidRPr="004245C6">
        <w:rPr>
          <w:rFonts w:asciiTheme="minorHAnsi" w:hAnsiTheme="minorHAnsi" w:cs="Arial"/>
          <w:sz w:val="24"/>
          <w:szCs w:val="24"/>
          <w:lang w:val="en-US"/>
        </w:rPr>
        <w:tab/>
      </w:r>
      <w:r w:rsidRPr="00E640EA">
        <w:rPr>
          <w:rFonts w:asciiTheme="minorHAnsi" w:hAnsiTheme="minorHAnsi" w:cs="Arial"/>
          <w:color w:val="000000"/>
          <w:lang w:val="fr-CH"/>
        </w:rPr>
        <w:t>Tél: +380 48 7850710, Fax: +380 48 7850710,</w:t>
      </w:r>
    </w:p>
    <w:p w:rsidR="00600721" w:rsidRPr="00E640EA" w:rsidRDefault="00600721" w:rsidP="00600721">
      <w:pPr>
        <w:widowControl w:val="0"/>
        <w:tabs>
          <w:tab w:val="clear" w:pos="1276"/>
          <w:tab w:val="clear" w:pos="1843"/>
          <w:tab w:val="left" w:pos="1372"/>
          <w:tab w:val="left" w:pos="1560"/>
          <w:tab w:val="left" w:pos="2127"/>
        </w:tabs>
        <w:spacing w:before="15"/>
        <w:ind w:firstLine="567"/>
        <w:jc w:val="left"/>
        <w:rPr>
          <w:rFonts w:asciiTheme="minorHAnsi" w:hAnsiTheme="minorHAnsi" w:cs="Arial"/>
          <w:color w:val="000000"/>
          <w:sz w:val="25"/>
          <w:szCs w:val="25"/>
          <w:lang w:val="fr-CH"/>
        </w:rPr>
      </w:pPr>
      <w:r w:rsidRPr="00E640EA">
        <w:rPr>
          <w:rFonts w:asciiTheme="minorHAnsi" w:hAnsiTheme="minorHAnsi" w:cs="Arial"/>
          <w:color w:val="000000"/>
          <w:lang w:val="fr-CH"/>
        </w:rPr>
        <w:tab/>
        <w:t xml:space="preserve">E-Mail: </w:t>
      </w:r>
      <w:hyperlink r:id="rId15" w:history="1">
        <w:r w:rsidRPr="00E640EA">
          <w:rPr>
            <w:rFonts w:asciiTheme="minorHAnsi" w:hAnsiTheme="minorHAnsi" w:cs="Arial"/>
            <w:color w:val="0000FF"/>
            <w:u w:val="single"/>
            <w:lang w:val="fr-CH"/>
          </w:rPr>
          <w:t>bux@te.net.ua</w:t>
        </w:r>
      </w:hyperlink>
      <w:r w:rsidRPr="00E640EA">
        <w:rPr>
          <w:rFonts w:asciiTheme="minorHAnsi" w:hAnsiTheme="minorHAnsi" w:cs="Arial"/>
          <w:color w:val="000000"/>
          <w:lang w:val="fr-CH"/>
        </w:rPr>
        <w:t xml:space="preserve">, </w:t>
      </w:r>
      <w:hyperlink r:id="rId16" w:history="1">
        <w:r w:rsidRPr="00E640EA">
          <w:rPr>
            <w:rFonts w:asciiTheme="minorHAnsi" w:hAnsiTheme="minorHAnsi" w:cs="Arial"/>
            <w:color w:val="0000FF"/>
            <w:u w:val="single"/>
            <w:lang w:val="fr-CH"/>
          </w:rPr>
          <w:t>platzerova@sar.gov.ua</w:t>
        </w:r>
      </w:hyperlink>
      <w:r w:rsidRPr="00E640EA">
        <w:rPr>
          <w:rFonts w:asciiTheme="minorHAnsi" w:hAnsiTheme="minorHAnsi" w:cs="Arial"/>
          <w:color w:val="000000"/>
          <w:lang w:val="fr-CH"/>
        </w:rPr>
        <w:t>,</w:t>
      </w:r>
    </w:p>
    <w:p w:rsidR="00600721" w:rsidRPr="00E640EA" w:rsidRDefault="00600721" w:rsidP="00600721">
      <w:pPr>
        <w:widowControl w:val="0"/>
        <w:tabs>
          <w:tab w:val="clear" w:pos="1276"/>
          <w:tab w:val="clear" w:pos="1843"/>
          <w:tab w:val="left" w:pos="1372"/>
          <w:tab w:val="left" w:pos="1560"/>
          <w:tab w:val="left" w:pos="2127"/>
        </w:tabs>
        <w:spacing w:before="1"/>
        <w:ind w:firstLine="567"/>
        <w:jc w:val="left"/>
        <w:rPr>
          <w:rFonts w:asciiTheme="minorHAnsi" w:hAnsiTheme="minorHAnsi" w:cs="Arial"/>
          <w:i/>
          <w:iCs/>
          <w:color w:val="000000"/>
          <w:sz w:val="25"/>
          <w:szCs w:val="25"/>
          <w:lang w:val="fr-CH"/>
        </w:rPr>
      </w:pPr>
      <w:r w:rsidRPr="00E640EA">
        <w:rPr>
          <w:rFonts w:asciiTheme="minorHAnsi" w:hAnsiTheme="minorHAnsi" w:cs="Arial"/>
          <w:sz w:val="24"/>
          <w:szCs w:val="24"/>
          <w:lang w:val="fr-CH"/>
        </w:rPr>
        <w:tab/>
      </w:r>
      <w:r w:rsidRPr="00E640EA">
        <w:rPr>
          <w:rFonts w:asciiTheme="minorHAnsi" w:hAnsiTheme="minorHAnsi" w:cs="Arial"/>
          <w:i/>
          <w:iCs/>
          <w:color w:val="000000"/>
          <w:lang w:val="fr-CH"/>
        </w:rPr>
        <w:t xml:space="preserve">Personne de contact: Mlle. Natalia </w:t>
      </w:r>
      <w:proofErr w:type="spellStart"/>
      <w:r w:rsidRPr="00E640EA">
        <w:rPr>
          <w:rFonts w:asciiTheme="minorHAnsi" w:hAnsiTheme="minorHAnsi" w:cs="Arial"/>
          <w:i/>
          <w:iCs/>
          <w:color w:val="000000"/>
          <w:lang w:val="fr-CH"/>
        </w:rPr>
        <w:t>Platzerova</w:t>
      </w:r>
      <w:proofErr w:type="spellEnd"/>
    </w:p>
    <w:p w:rsidR="00A03389" w:rsidRDefault="00A03389" w:rsidP="004D1D55">
      <w:pPr>
        <w:rPr>
          <w:lang w:val="fr-CH"/>
        </w:rPr>
      </w:pPr>
    </w:p>
    <w:p w:rsidR="00600721" w:rsidRDefault="00600721" w:rsidP="004D1D55">
      <w:pPr>
        <w:rPr>
          <w:lang w:val="fr-CH"/>
        </w:rPr>
      </w:pPr>
    </w:p>
    <w:p w:rsidR="00600721" w:rsidRPr="00600721" w:rsidRDefault="00600721" w:rsidP="00600721">
      <w:pPr>
        <w:pStyle w:val="Heading2"/>
        <w:rPr>
          <w:lang w:val="fr-CH"/>
        </w:rPr>
      </w:pPr>
      <w:bookmarkStart w:id="213" w:name="_Toc466292740"/>
      <w:r w:rsidRPr="00600721">
        <w:rPr>
          <w:lang w:val="fr-CH"/>
        </w:rPr>
        <w:t xml:space="preserve">Liste des numéros identificateurs d'entités émettrices pour </w:t>
      </w:r>
      <w:r w:rsidRPr="00600721">
        <w:rPr>
          <w:lang w:val="fr-CH"/>
        </w:rPr>
        <w:br/>
        <w:t xml:space="preserve">les cartes internationales de facturation des télécommunications </w:t>
      </w:r>
      <w:r w:rsidRPr="00600721">
        <w:rPr>
          <w:lang w:val="fr-CH"/>
        </w:rPr>
        <w:br/>
        <w:t xml:space="preserve">(selon la Recommandation UIT-T E.118 (05/2006)) </w:t>
      </w:r>
      <w:r w:rsidRPr="00600721">
        <w:rPr>
          <w:lang w:val="fr-CH"/>
        </w:rPr>
        <w:br/>
        <w:t>(Situation au 15 Novembre 2015)</w:t>
      </w:r>
      <w:bookmarkEnd w:id="213"/>
    </w:p>
    <w:p w:rsidR="00600721" w:rsidRPr="00600721" w:rsidRDefault="00600721" w:rsidP="00600721">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600721">
        <w:rPr>
          <w:rFonts w:cs="Arial"/>
          <w:lang w:val="fr-FR"/>
        </w:rPr>
        <w:t>(Annexe au Bulletin d'exploitation de l'UIT N° 1088 – 15.XI.2015)</w:t>
      </w:r>
      <w:r w:rsidRPr="00600721">
        <w:rPr>
          <w:rFonts w:cs="Arial"/>
          <w:lang w:val="fr-FR"/>
        </w:rPr>
        <w:br/>
        <w:t>(Amendement N° 11)</w:t>
      </w:r>
    </w:p>
    <w:p w:rsidR="00600721" w:rsidRPr="00600721" w:rsidRDefault="00600721" w:rsidP="00600721">
      <w:pPr>
        <w:tabs>
          <w:tab w:val="clear" w:pos="1276"/>
          <w:tab w:val="clear" w:pos="1843"/>
          <w:tab w:val="clear" w:pos="5387"/>
          <w:tab w:val="clear" w:pos="5954"/>
          <w:tab w:val="left" w:pos="1560"/>
          <w:tab w:val="left" w:pos="4140"/>
          <w:tab w:val="left" w:pos="4230"/>
        </w:tabs>
        <w:spacing w:before="240" w:after="120"/>
        <w:jc w:val="left"/>
        <w:textAlignment w:val="auto"/>
        <w:rPr>
          <w:rFonts w:cs="Arial"/>
          <w:b/>
          <w:bCs/>
          <w:lang w:val="fr-CH"/>
        </w:rPr>
      </w:pPr>
      <w:r w:rsidRPr="00600721">
        <w:rPr>
          <w:rFonts w:cs="Arial"/>
          <w:b/>
          <w:bCs/>
          <w:lang w:val="fr-CH"/>
        </w:rPr>
        <w:t xml:space="preserve">France </w:t>
      </w:r>
      <w:r w:rsidRPr="00600721">
        <w:rPr>
          <w:rFonts w:cs="Arial"/>
          <w:b/>
          <w:i/>
          <w:lang w:val="fr-CH"/>
        </w:rPr>
        <w:t xml:space="preserve">  </w:t>
      </w:r>
      <w:r w:rsidRPr="00600721">
        <w:rPr>
          <w:rFonts w:cs="Arial"/>
          <w:lang w:val="fr-CH"/>
        </w:rPr>
        <w:t xml:space="preserve"> </w:t>
      </w:r>
      <w:r w:rsidRPr="00600721">
        <w:rPr>
          <w:rFonts w:cs="Arial"/>
          <w:b/>
          <w:bCs/>
          <w:lang w:val="fr-CH"/>
        </w:rPr>
        <w:t>ADD</w:t>
      </w:r>
    </w:p>
    <w:tbl>
      <w:tblPr>
        <w:tblW w:w="51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2185"/>
        <w:gridCol w:w="1296"/>
        <w:gridCol w:w="3330"/>
        <w:gridCol w:w="1096"/>
      </w:tblGrid>
      <w:tr w:rsidR="00600721" w:rsidRPr="00E15A94" w:rsidTr="00600721">
        <w:tc>
          <w:tcPr>
            <w:tcW w:w="1552" w:type="dxa"/>
            <w:tcBorders>
              <w:top w:val="single" w:sz="6" w:space="0" w:color="auto"/>
              <w:left w:val="single" w:sz="6" w:space="0" w:color="auto"/>
              <w:bottom w:val="single" w:sz="6" w:space="0" w:color="auto"/>
              <w:right w:val="single" w:sz="6" w:space="0" w:color="auto"/>
            </w:tcBorders>
            <w:vAlign w:val="center"/>
          </w:tcPr>
          <w:p w:rsidR="00600721" w:rsidRPr="00600721" w:rsidRDefault="00600721" w:rsidP="00600721">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00721">
              <w:rPr>
                <w:rFonts w:cs="Arial"/>
                <w:i/>
                <w:iCs/>
                <w:lang w:val="fr-FR"/>
              </w:rPr>
              <w:t>Pays/zone géographique</w:t>
            </w:r>
          </w:p>
        </w:tc>
        <w:tc>
          <w:tcPr>
            <w:tcW w:w="2409" w:type="dxa"/>
            <w:tcBorders>
              <w:top w:val="single" w:sz="6" w:space="0" w:color="auto"/>
              <w:left w:val="single" w:sz="6" w:space="0" w:color="auto"/>
              <w:bottom w:val="single" w:sz="6" w:space="0" w:color="auto"/>
              <w:right w:val="single" w:sz="6" w:space="0" w:color="auto"/>
            </w:tcBorders>
            <w:vAlign w:val="center"/>
          </w:tcPr>
          <w:p w:rsidR="00600721" w:rsidRPr="00600721" w:rsidRDefault="00600721" w:rsidP="00600721">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00721">
              <w:rPr>
                <w:rFonts w:cs="Arial"/>
                <w:i/>
                <w:iCs/>
                <w:lang w:val="fr-FR"/>
              </w:rPr>
              <w:t>Nom de la compagnie/</w:t>
            </w:r>
            <w:r w:rsidRPr="00600721">
              <w:rPr>
                <w:rFonts w:cs="Arial"/>
                <w:i/>
                <w:iCs/>
                <w:lang w:val="fr-FR"/>
              </w:rPr>
              <w:br/>
              <w:t>Adresse</w:t>
            </w:r>
          </w:p>
        </w:tc>
        <w:tc>
          <w:tcPr>
            <w:tcW w:w="1418" w:type="dxa"/>
            <w:tcBorders>
              <w:top w:val="single" w:sz="6" w:space="0" w:color="auto"/>
              <w:left w:val="single" w:sz="6" w:space="0" w:color="auto"/>
              <w:bottom w:val="single" w:sz="6" w:space="0" w:color="auto"/>
              <w:right w:val="single" w:sz="6" w:space="0" w:color="auto"/>
            </w:tcBorders>
            <w:vAlign w:val="center"/>
          </w:tcPr>
          <w:p w:rsidR="00600721" w:rsidRPr="00600721" w:rsidRDefault="00600721" w:rsidP="00600721">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00721">
              <w:rPr>
                <w:rFonts w:cs="Arial"/>
                <w:i/>
                <w:iCs/>
                <w:lang w:val="fr-FR"/>
              </w:rPr>
              <w:t>Identification d’entité émettrice</w:t>
            </w:r>
          </w:p>
        </w:tc>
        <w:tc>
          <w:tcPr>
            <w:tcW w:w="3685" w:type="dxa"/>
            <w:tcBorders>
              <w:top w:val="single" w:sz="6" w:space="0" w:color="auto"/>
              <w:left w:val="single" w:sz="6" w:space="0" w:color="auto"/>
              <w:bottom w:val="single" w:sz="6" w:space="0" w:color="auto"/>
              <w:right w:val="single" w:sz="6" w:space="0" w:color="auto"/>
            </w:tcBorders>
            <w:vAlign w:val="center"/>
          </w:tcPr>
          <w:p w:rsidR="00600721" w:rsidRPr="00600721" w:rsidRDefault="00600721" w:rsidP="00600721">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00721">
              <w:rPr>
                <w:rFonts w:cs="Arial"/>
                <w:i/>
                <w:iCs/>
                <w:lang w:val="fr-FR"/>
              </w:rPr>
              <w:t>Contact</w:t>
            </w:r>
          </w:p>
        </w:tc>
        <w:tc>
          <w:tcPr>
            <w:tcW w:w="1195" w:type="dxa"/>
            <w:tcBorders>
              <w:top w:val="single" w:sz="6" w:space="0" w:color="auto"/>
              <w:left w:val="single" w:sz="6" w:space="0" w:color="auto"/>
              <w:bottom w:val="single" w:sz="6" w:space="0" w:color="auto"/>
              <w:right w:val="single" w:sz="6" w:space="0" w:color="auto"/>
            </w:tcBorders>
            <w:vAlign w:val="center"/>
          </w:tcPr>
          <w:p w:rsidR="00600721" w:rsidRPr="00600721" w:rsidRDefault="00600721" w:rsidP="00600721">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00721">
              <w:rPr>
                <w:rFonts w:cs="Arial"/>
                <w:i/>
                <w:iCs/>
                <w:lang w:val="fr-FR"/>
              </w:rPr>
              <w:t xml:space="preserve">Date de </w:t>
            </w:r>
            <w:r w:rsidRPr="00600721">
              <w:rPr>
                <w:rFonts w:cs="Arial"/>
                <w:i/>
                <w:iCs/>
                <w:lang w:val="fr-FR"/>
              </w:rPr>
              <w:br/>
              <w:t>mise en application</w:t>
            </w:r>
          </w:p>
        </w:tc>
      </w:tr>
      <w:tr w:rsidR="00600721" w:rsidRPr="00600721" w:rsidTr="00FF71F4">
        <w:tc>
          <w:tcPr>
            <w:tcW w:w="1552" w:type="dxa"/>
            <w:tcBorders>
              <w:top w:val="single" w:sz="6" w:space="0" w:color="auto"/>
              <w:left w:val="single" w:sz="6" w:space="0" w:color="auto"/>
              <w:bottom w:val="single" w:sz="6" w:space="0" w:color="auto"/>
              <w:right w:val="single" w:sz="6" w:space="0" w:color="auto"/>
            </w:tcBorders>
          </w:tcPr>
          <w:p w:rsidR="00600721" w:rsidRPr="00600721" w:rsidRDefault="00600721" w:rsidP="00600721">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textAlignment w:val="auto"/>
              <w:rPr>
                <w:rFonts w:cs="Arial"/>
                <w:sz w:val="18"/>
                <w:szCs w:val="18"/>
                <w:lang w:val="en-US"/>
              </w:rPr>
            </w:pPr>
            <w:r w:rsidRPr="00600721">
              <w:rPr>
                <w:rFonts w:cs="Arial"/>
                <w:sz w:val="18"/>
                <w:szCs w:val="18"/>
                <w:lang w:val="en-US"/>
              </w:rPr>
              <w:t>France</w:t>
            </w:r>
          </w:p>
        </w:tc>
        <w:tc>
          <w:tcPr>
            <w:tcW w:w="2409" w:type="dxa"/>
            <w:tcBorders>
              <w:top w:val="single" w:sz="6" w:space="0" w:color="auto"/>
              <w:left w:val="single" w:sz="6" w:space="0" w:color="auto"/>
              <w:bottom w:val="single" w:sz="6" w:space="0" w:color="auto"/>
              <w:right w:val="single" w:sz="6" w:space="0" w:color="auto"/>
            </w:tcBorders>
          </w:tcPr>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b/>
                <w:bCs/>
                <w:color w:val="000000"/>
                <w:sz w:val="18"/>
                <w:szCs w:val="18"/>
                <w:lang w:val="fr-FR"/>
              </w:rPr>
            </w:pPr>
            <w:r w:rsidRPr="00600721">
              <w:rPr>
                <w:rFonts w:cs="Arial"/>
                <w:b/>
                <w:bCs/>
                <w:color w:val="000000"/>
                <w:sz w:val="18"/>
                <w:szCs w:val="18"/>
                <w:lang w:val="fr-FR"/>
              </w:rPr>
              <w:t>OBERTHUR TECHNOLOGIES</w:t>
            </w:r>
          </w:p>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color w:val="000000"/>
                <w:sz w:val="18"/>
                <w:szCs w:val="18"/>
                <w:lang w:val="fr-FR"/>
              </w:rPr>
            </w:pPr>
            <w:r w:rsidRPr="00600721">
              <w:rPr>
                <w:rFonts w:cs="Arial"/>
                <w:color w:val="000000"/>
                <w:sz w:val="18"/>
                <w:szCs w:val="18"/>
                <w:lang w:val="fr-FR"/>
              </w:rPr>
              <w:t>420 Rue d'Estienne d'</w:t>
            </w:r>
            <w:proofErr w:type="spellStart"/>
            <w:r w:rsidRPr="00600721">
              <w:rPr>
                <w:rFonts w:cs="Arial"/>
                <w:color w:val="000000"/>
                <w:sz w:val="18"/>
                <w:szCs w:val="18"/>
                <w:lang w:val="fr-FR"/>
              </w:rPr>
              <w:t>Orves</w:t>
            </w:r>
            <w:proofErr w:type="spellEnd"/>
          </w:p>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fr-FR"/>
              </w:rPr>
            </w:pPr>
            <w:r w:rsidRPr="00600721">
              <w:rPr>
                <w:rFonts w:cs="Arial"/>
                <w:color w:val="000000"/>
                <w:sz w:val="18"/>
                <w:szCs w:val="18"/>
                <w:lang w:val="fr-FR"/>
              </w:rPr>
              <w:t>92700 COLOMBES</w:t>
            </w:r>
          </w:p>
        </w:tc>
        <w:tc>
          <w:tcPr>
            <w:tcW w:w="1418" w:type="dxa"/>
            <w:tcBorders>
              <w:top w:val="single" w:sz="6" w:space="0" w:color="auto"/>
              <w:left w:val="single" w:sz="6" w:space="0" w:color="auto"/>
              <w:bottom w:val="single" w:sz="6" w:space="0" w:color="auto"/>
              <w:right w:val="single" w:sz="6" w:space="0" w:color="auto"/>
            </w:tcBorders>
          </w:tcPr>
          <w:p w:rsidR="00600721" w:rsidRPr="00600721" w:rsidRDefault="00600721" w:rsidP="00600721">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sz w:val="18"/>
                <w:szCs w:val="18"/>
                <w:lang w:val="en-US"/>
              </w:rPr>
            </w:pPr>
            <w:r w:rsidRPr="00600721">
              <w:rPr>
                <w:rFonts w:cs="Arial"/>
                <w:b/>
                <w:sz w:val="18"/>
                <w:szCs w:val="18"/>
                <w:lang w:val="en-US"/>
              </w:rPr>
              <w:t>89 33 24</w:t>
            </w:r>
          </w:p>
        </w:tc>
        <w:tc>
          <w:tcPr>
            <w:tcW w:w="3685" w:type="dxa"/>
            <w:tcBorders>
              <w:top w:val="single" w:sz="6" w:space="0" w:color="auto"/>
              <w:left w:val="single" w:sz="6" w:space="0" w:color="auto"/>
              <w:bottom w:val="single" w:sz="6" w:space="0" w:color="auto"/>
              <w:right w:val="single" w:sz="6" w:space="0" w:color="auto"/>
            </w:tcBorders>
          </w:tcPr>
          <w:p w:rsidR="00600721" w:rsidRPr="00600721" w:rsidRDefault="00600721" w:rsidP="00600721">
            <w:pPr>
              <w:tabs>
                <w:tab w:val="clear" w:pos="567"/>
                <w:tab w:val="clear" w:pos="1276"/>
                <w:tab w:val="clear" w:pos="1843"/>
                <w:tab w:val="clear" w:pos="5387"/>
                <w:tab w:val="clear" w:pos="5954"/>
                <w:tab w:val="left" w:pos="499"/>
                <w:tab w:val="left" w:pos="794"/>
                <w:tab w:val="left" w:pos="1191"/>
                <w:tab w:val="left" w:pos="1588"/>
                <w:tab w:val="left" w:pos="1985"/>
                <w:tab w:val="left" w:pos="4140"/>
                <w:tab w:val="left" w:pos="4230"/>
              </w:tabs>
              <w:spacing w:before="0"/>
              <w:jc w:val="left"/>
              <w:textAlignment w:val="auto"/>
              <w:rPr>
                <w:rFonts w:cs="Arial"/>
                <w:sz w:val="18"/>
                <w:szCs w:val="18"/>
                <w:lang w:val="fr-FR"/>
              </w:rPr>
            </w:pPr>
            <w:r w:rsidRPr="00600721">
              <w:rPr>
                <w:rFonts w:cs="Arial"/>
                <w:sz w:val="18"/>
                <w:szCs w:val="18"/>
                <w:lang w:val="fr-FR"/>
              </w:rPr>
              <w:t>Mr GAUVIN David</w:t>
            </w:r>
            <w:r>
              <w:rPr>
                <w:rFonts w:cs="Arial"/>
                <w:sz w:val="18"/>
                <w:szCs w:val="18"/>
                <w:lang w:val="fr-FR"/>
              </w:rPr>
              <w:br/>
            </w:r>
            <w:r w:rsidRPr="00600721">
              <w:rPr>
                <w:rFonts w:cs="Arial"/>
                <w:sz w:val="18"/>
                <w:szCs w:val="18"/>
                <w:lang w:val="fr-FR"/>
              </w:rPr>
              <w:t>OBERTHUR TECHNOLOGIES</w:t>
            </w:r>
            <w:r>
              <w:rPr>
                <w:rFonts w:cs="Arial"/>
                <w:sz w:val="18"/>
                <w:szCs w:val="18"/>
                <w:lang w:val="fr-FR"/>
              </w:rPr>
              <w:br/>
            </w:r>
            <w:r w:rsidRPr="00600721">
              <w:rPr>
                <w:rFonts w:cs="Arial"/>
                <w:sz w:val="18"/>
                <w:szCs w:val="18"/>
                <w:lang w:val="fr-FR"/>
              </w:rPr>
              <w:t>420 Rue d'Estienne d'</w:t>
            </w:r>
            <w:proofErr w:type="spellStart"/>
            <w:r w:rsidRPr="00600721">
              <w:rPr>
                <w:rFonts w:cs="Arial"/>
                <w:sz w:val="18"/>
                <w:szCs w:val="18"/>
                <w:lang w:val="fr-FR"/>
              </w:rPr>
              <w:t>Orves</w:t>
            </w:r>
            <w:proofErr w:type="spellEnd"/>
            <w:r>
              <w:rPr>
                <w:rFonts w:cs="Arial"/>
                <w:sz w:val="18"/>
                <w:szCs w:val="18"/>
                <w:lang w:val="fr-FR"/>
              </w:rPr>
              <w:br/>
            </w:r>
            <w:r w:rsidRPr="00600721">
              <w:rPr>
                <w:rFonts w:cs="Arial"/>
                <w:sz w:val="18"/>
                <w:szCs w:val="18"/>
                <w:lang w:val="fr-FR"/>
              </w:rPr>
              <w:t>92700 COLOMBES</w:t>
            </w:r>
            <w:r>
              <w:rPr>
                <w:rFonts w:cs="Arial"/>
                <w:sz w:val="18"/>
                <w:szCs w:val="18"/>
                <w:lang w:val="fr-FR"/>
              </w:rPr>
              <w:br/>
              <w:t>France</w:t>
            </w:r>
            <w:r>
              <w:rPr>
                <w:rFonts w:cs="Arial"/>
                <w:sz w:val="18"/>
                <w:szCs w:val="18"/>
                <w:lang w:val="fr-FR"/>
              </w:rPr>
              <w:br/>
            </w:r>
            <w:r w:rsidRPr="00600721">
              <w:rPr>
                <w:rFonts w:cs="Arial"/>
                <w:sz w:val="18"/>
                <w:szCs w:val="18"/>
                <w:lang w:val="fr-FR"/>
              </w:rPr>
              <w:t xml:space="preserve">Tél: </w:t>
            </w:r>
            <w:r>
              <w:rPr>
                <w:rFonts w:cs="Arial"/>
                <w:sz w:val="18"/>
                <w:szCs w:val="18"/>
                <w:lang w:val="fr-FR"/>
              </w:rPr>
              <w:tab/>
            </w:r>
            <w:r>
              <w:rPr>
                <w:rFonts w:cs="Arial"/>
                <w:sz w:val="18"/>
                <w:szCs w:val="18"/>
                <w:lang w:val="fr-FR"/>
              </w:rPr>
              <w:tab/>
            </w:r>
            <w:r w:rsidRPr="00600721">
              <w:rPr>
                <w:rFonts w:cs="Arial"/>
                <w:sz w:val="18"/>
                <w:szCs w:val="18"/>
                <w:lang w:val="fr-FR"/>
              </w:rPr>
              <w:t>+33 1 78 14 72 89</w:t>
            </w:r>
          </w:p>
          <w:p w:rsidR="00600721" w:rsidRPr="00600721" w:rsidRDefault="00600721" w:rsidP="00600721">
            <w:pPr>
              <w:tabs>
                <w:tab w:val="clear" w:pos="567"/>
                <w:tab w:val="clear" w:pos="1276"/>
                <w:tab w:val="clear" w:pos="1843"/>
                <w:tab w:val="clear" w:pos="5387"/>
                <w:tab w:val="clear" w:pos="5954"/>
                <w:tab w:val="left" w:pos="767"/>
                <w:tab w:val="left" w:pos="1191"/>
                <w:tab w:val="left" w:pos="1588"/>
                <w:tab w:val="left" w:pos="1985"/>
                <w:tab w:val="left" w:pos="4140"/>
                <w:tab w:val="left" w:pos="4230"/>
              </w:tabs>
              <w:spacing w:before="0"/>
              <w:textAlignment w:val="auto"/>
              <w:rPr>
                <w:rFonts w:cs="Arial"/>
                <w:sz w:val="18"/>
                <w:szCs w:val="18"/>
                <w:lang w:val="fr-FR"/>
              </w:rPr>
            </w:pPr>
            <w:r w:rsidRPr="00600721">
              <w:rPr>
                <w:rFonts w:cs="Arial"/>
                <w:sz w:val="18"/>
                <w:szCs w:val="18"/>
                <w:lang w:val="fr-FR"/>
              </w:rPr>
              <w:t xml:space="preserve">E-mail: </w:t>
            </w:r>
            <w:r>
              <w:rPr>
                <w:rFonts w:cs="Arial"/>
                <w:sz w:val="18"/>
                <w:szCs w:val="18"/>
                <w:lang w:val="fr-FR"/>
              </w:rPr>
              <w:tab/>
            </w:r>
            <w:r w:rsidRPr="00600721">
              <w:rPr>
                <w:rFonts w:cs="Arial"/>
                <w:sz w:val="18"/>
                <w:szCs w:val="18"/>
                <w:lang w:val="fr-FR"/>
              </w:rPr>
              <w:t>d.gauvin@oberthur.com</w:t>
            </w:r>
          </w:p>
        </w:tc>
        <w:tc>
          <w:tcPr>
            <w:tcW w:w="1195" w:type="dxa"/>
            <w:tcBorders>
              <w:top w:val="single" w:sz="6" w:space="0" w:color="auto"/>
              <w:left w:val="single" w:sz="6" w:space="0" w:color="auto"/>
              <w:bottom w:val="single" w:sz="6" w:space="0" w:color="auto"/>
              <w:right w:val="single" w:sz="6" w:space="0" w:color="auto"/>
            </w:tcBorders>
          </w:tcPr>
          <w:p w:rsidR="00600721" w:rsidRPr="00600721" w:rsidRDefault="00600721" w:rsidP="00600721">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Cs/>
                <w:sz w:val="18"/>
                <w:szCs w:val="18"/>
                <w:lang w:val="fr-CH"/>
              </w:rPr>
            </w:pPr>
            <w:proofErr w:type="gramStart"/>
            <w:r w:rsidRPr="00600721">
              <w:rPr>
                <w:rFonts w:cs="Arial"/>
                <w:bCs/>
                <w:sz w:val="18"/>
                <w:szCs w:val="18"/>
                <w:lang w:val="fr-CH"/>
              </w:rPr>
              <w:t>5.IX.2016</w:t>
            </w:r>
            <w:proofErr w:type="gramEnd"/>
          </w:p>
        </w:tc>
      </w:tr>
    </w:tbl>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fr-CH"/>
        </w:rPr>
      </w:pPr>
    </w:p>
    <w:p w:rsidR="00600721" w:rsidRDefault="00600721">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fr-CH"/>
        </w:rPr>
      </w:pPr>
      <w:r>
        <w:rPr>
          <w:rFonts w:cs="Arial"/>
          <w:b/>
          <w:bCs/>
          <w:lang w:val="fr-CH"/>
        </w:rPr>
        <w:br w:type="page"/>
      </w:r>
    </w:p>
    <w:p w:rsidR="00600721" w:rsidRPr="00600721" w:rsidRDefault="00600721" w:rsidP="00600721">
      <w:pPr>
        <w:tabs>
          <w:tab w:val="clear" w:pos="1276"/>
          <w:tab w:val="clear" w:pos="1843"/>
          <w:tab w:val="clear" w:pos="5387"/>
          <w:tab w:val="clear" w:pos="5954"/>
          <w:tab w:val="left" w:pos="1560"/>
          <w:tab w:val="left" w:pos="4140"/>
          <w:tab w:val="left" w:pos="4230"/>
        </w:tabs>
        <w:spacing w:before="0"/>
        <w:jc w:val="left"/>
        <w:textAlignment w:val="auto"/>
        <w:rPr>
          <w:rFonts w:cs="Arial"/>
          <w:b/>
          <w:bCs/>
          <w:lang w:val="fr-CH"/>
        </w:rPr>
      </w:pPr>
      <w:r w:rsidRPr="00600721">
        <w:rPr>
          <w:rFonts w:cs="Arial"/>
          <w:b/>
          <w:bCs/>
          <w:lang w:val="fr-CH"/>
        </w:rPr>
        <w:lastRenderedPageBreak/>
        <w:t>Hong Kong, Chine</w:t>
      </w:r>
    </w:p>
    <w:p w:rsidR="00600721" w:rsidRPr="00600721" w:rsidRDefault="00600721" w:rsidP="00600721">
      <w:pPr>
        <w:tabs>
          <w:tab w:val="clear" w:pos="1276"/>
          <w:tab w:val="clear" w:pos="1843"/>
          <w:tab w:val="clear" w:pos="5387"/>
          <w:tab w:val="clear" w:pos="5954"/>
          <w:tab w:val="left" w:pos="1560"/>
          <w:tab w:val="left" w:pos="4140"/>
          <w:tab w:val="left" w:pos="4230"/>
        </w:tabs>
        <w:spacing w:before="0"/>
        <w:jc w:val="left"/>
        <w:textAlignment w:val="auto"/>
        <w:rPr>
          <w:rFonts w:cs="Arial"/>
          <w:b/>
          <w:bCs/>
          <w:lang w:val="fr-CH"/>
        </w:rPr>
      </w:pPr>
    </w:p>
    <w:tbl>
      <w:tblPr>
        <w:tblW w:w="51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3"/>
        <w:gridCol w:w="1921"/>
        <w:gridCol w:w="1302"/>
        <w:gridCol w:w="3462"/>
        <w:gridCol w:w="1096"/>
      </w:tblGrid>
      <w:tr w:rsidR="00600721" w:rsidRPr="00E15A94" w:rsidTr="00600721">
        <w:tc>
          <w:tcPr>
            <w:tcW w:w="1543" w:type="dxa"/>
            <w:tcBorders>
              <w:top w:val="single" w:sz="6" w:space="0" w:color="auto"/>
              <w:left w:val="single" w:sz="6" w:space="0" w:color="auto"/>
              <w:bottom w:val="single" w:sz="6" w:space="0" w:color="auto"/>
              <w:right w:val="single" w:sz="6" w:space="0" w:color="auto"/>
            </w:tcBorders>
            <w:vAlign w:val="center"/>
          </w:tcPr>
          <w:p w:rsidR="00600721" w:rsidRPr="00600721" w:rsidRDefault="00600721" w:rsidP="00600721">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600721">
              <w:rPr>
                <w:rFonts w:cs="Arial"/>
                <w:i/>
                <w:iCs/>
                <w:lang w:val="fr-FR"/>
              </w:rPr>
              <w:t>Pays/zone géographique</w:t>
            </w:r>
          </w:p>
        </w:tc>
        <w:tc>
          <w:tcPr>
            <w:tcW w:w="1921" w:type="dxa"/>
            <w:tcBorders>
              <w:top w:val="single" w:sz="6" w:space="0" w:color="auto"/>
              <w:left w:val="single" w:sz="6" w:space="0" w:color="auto"/>
              <w:bottom w:val="single" w:sz="6" w:space="0" w:color="auto"/>
              <w:right w:val="single" w:sz="6" w:space="0" w:color="auto"/>
            </w:tcBorders>
            <w:vAlign w:val="center"/>
          </w:tcPr>
          <w:p w:rsidR="00600721" w:rsidRPr="00600721" w:rsidRDefault="00600721" w:rsidP="00600721">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00721">
              <w:rPr>
                <w:rFonts w:cs="Arial"/>
                <w:i/>
                <w:iCs/>
                <w:lang w:val="fr-FR"/>
              </w:rPr>
              <w:t>Nom de la compagnie/</w:t>
            </w:r>
            <w:r w:rsidRPr="00600721">
              <w:rPr>
                <w:rFonts w:cs="Arial"/>
                <w:i/>
                <w:iCs/>
                <w:lang w:val="fr-FR"/>
              </w:rPr>
              <w:br/>
              <w:t>Adresse</w:t>
            </w:r>
          </w:p>
        </w:tc>
        <w:tc>
          <w:tcPr>
            <w:tcW w:w="1302" w:type="dxa"/>
            <w:tcBorders>
              <w:top w:val="single" w:sz="6" w:space="0" w:color="auto"/>
              <w:left w:val="single" w:sz="6" w:space="0" w:color="auto"/>
              <w:bottom w:val="single" w:sz="6" w:space="0" w:color="auto"/>
              <w:right w:val="single" w:sz="6" w:space="0" w:color="auto"/>
            </w:tcBorders>
            <w:vAlign w:val="center"/>
          </w:tcPr>
          <w:p w:rsidR="00600721" w:rsidRPr="00600721" w:rsidRDefault="00600721" w:rsidP="00600721">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00721">
              <w:rPr>
                <w:rFonts w:cs="Arial"/>
                <w:i/>
                <w:iCs/>
                <w:lang w:val="fr-FR"/>
              </w:rPr>
              <w:t>Identification d’entité émettrice</w:t>
            </w:r>
          </w:p>
        </w:tc>
        <w:tc>
          <w:tcPr>
            <w:tcW w:w="3462" w:type="dxa"/>
            <w:tcBorders>
              <w:top w:val="single" w:sz="6" w:space="0" w:color="auto"/>
              <w:left w:val="single" w:sz="6" w:space="0" w:color="auto"/>
              <w:bottom w:val="single" w:sz="6" w:space="0" w:color="auto"/>
              <w:right w:val="single" w:sz="6" w:space="0" w:color="auto"/>
            </w:tcBorders>
            <w:vAlign w:val="center"/>
          </w:tcPr>
          <w:p w:rsidR="00600721" w:rsidRPr="00600721" w:rsidRDefault="00600721" w:rsidP="00600721">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00721">
              <w:rPr>
                <w:rFonts w:cs="Arial"/>
                <w:i/>
                <w:iCs/>
                <w:lang w:val="fr-FR"/>
              </w:rPr>
              <w:t>Contact</w:t>
            </w:r>
          </w:p>
        </w:tc>
        <w:tc>
          <w:tcPr>
            <w:tcW w:w="1096" w:type="dxa"/>
            <w:tcBorders>
              <w:top w:val="single" w:sz="6" w:space="0" w:color="auto"/>
              <w:left w:val="single" w:sz="6" w:space="0" w:color="auto"/>
              <w:bottom w:val="single" w:sz="6" w:space="0" w:color="auto"/>
              <w:right w:val="single" w:sz="6" w:space="0" w:color="auto"/>
            </w:tcBorders>
            <w:vAlign w:val="center"/>
          </w:tcPr>
          <w:p w:rsidR="00600721" w:rsidRPr="00600721" w:rsidRDefault="00600721" w:rsidP="00600721">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600721">
              <w:rPr>
                <w:rFonts w:cs="Arial"/>
                <w:i/>
                <w:iCs/>
                <w:lang w:val="fr-FR"/>
              </w:rPr>
              <w:t xml:space="preserve">Date de </w:t>
            </w:r>
            <w:r w:rsidRPr="00600721">
              <w:rPr>
                <w:rFonts w:cs="Arial"/>
                <w:i/>
                <w:iCs/>
                <w:lang w:val="fr-FR"/>
              </w:rPr>
              <w:br/>
              <w:t>mise en application</w:t>
            </w:r>
          </w:p>
        </w:tc>
      </w:tr>
      <w:tr w:rsidR="00600721" w:rsidRPr="00600721" w:rsidTr="00600721">
        <w:tc>
          <w:tcPr>
            <w:tcW w:w="1543" w:type="dxa"/>
            <w:tcBorders>
              <w:top w:val="single" w:sz="6" w:space="0" w:color="auto"/>
              <w:left w:val="single" w:sz="6" w:space="0" w:color="auto"/>
              <w:bottom w:val="single" w:sz="6" w:space="0" w:color="auto"/>
              <w:right w:val="single" w:sz="6" w:space="0" w:color="auto"/>
            </w:tcBorders>
          </w:tcPr>
          <w:p w:rsidR="00600721" w:rsidRPr="00600721" w:rsidRDefault="00600721" w:rsidP="00600721">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600721">
              <w:rPr>
                <w:rFonts w:cs="Arial"/>
                <w:lang w:val="fr-CH"/>
              </w:rPr>
              <w:t>Hong Kong, Chine</w:t>
            </w:r>
          </w:p>
        </w:tc>
        <w:tc>
          <w:tcPr>
            <w:tcW w:w="1921" w:type="dxa"/>
            <w:tcBorders>
              <w:top w:val="single" w:sz="6" w:space="0" w:color="auto"/>
              <w:left w:val="single" w:sz="6" w:space="0" w:color="auto"/>
              <w:bottom w:val="single" w:sz="6" w:space="0" w:color="auto"/>
              <w:right w:val="single" w:sz="6" w:space="0" w:color="auto"/>
            </w:tcBorders>
          </w:tcPr>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b/>
                <w:bCs/>
                <w:sz w:val="18"/>
                <w:szCs w:val="18"/>
                <w:lang w:val="de-CH"/>
              </w:rPr>
            </w:pPr>
            <w:r w:rsidRPr="00600721">
              <w:rPr>
                <w:rFonts w:cs="Arial"/>
                <w:b/>
                <w:bCs/>
                <w:sz w:val="18"/>
                <w:szCs w:val="18"/>
                <w:lang w:val="de-CH"/>
              </w:rPr>
              <w:t>China Telecom Global Limited</w:t>
            </w:r>
          </w:p>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600721">
              <w:rPr>
                <w:rFonts w:cs="Arial"/>
                <w:sz w:val="18"/>
                <w:szCs w:val="18"/>
                <w:lang w:val="de-CH"/>
              </w:rPr>
              <w:t xml:space="preserve">38/F Dah Sing Financial Centre, </w:t>
            </w:r>
            <w:r w:rsidRPr="00600721">
              <w:rPr>
                <w:rFonts w:cs="Arial"/>
                <w:sz w:val="18"/>
                <w:szCs w:val="18"/>
                <w:lang w:val="de-CH"/>
              </w:rPr>
              <w:br/>
              <w:t>108 Gloucester Road</w:t>
            </w:r>
          </w:p>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600721">
              <w:rPr>
                <w:rFonts w:cs="Arial"/>
                <w:sz w:val="18"/>
                <w:szCs w:val="18"/>
                <w:lang w:val="de-CH"/>
              </w:rPr>
              <w:t>WANCHAI</w:t>
            </w:r>
          </w:p>
        </w:tc>
        <w:tc>
          <w:tcPr>
            <w:tcW w:w="1302" w:type="dxa"/>
            <w:tcBorders>
              <w:top w:val="single" w:sz="6" w:space="0" w:color="auto"/>
              <w:left w:val="single" w:sz="6" w:space="0" w:color="auto"/>
              <w:bottom w:val="single" w:sz="6" w:space="0" w:color="auto"/>
              <w:right w:val="single" w:sz="6" w:space="0" w:color="auto"/>
            </w:tcBorders>
          </w:tcPr>
          <w:p w:rsidR="00600721" w:rsidRPr="00600721" w:rsidRDefault="00600721" w:rsidP="00600721">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sz w:val="18"/>
                <w:szCs w:val="18"/>
                <w:lang w:val="en-US"/>
              </w:rPr>
            </w:pPr>
            <w:r w:rsidRPr="00600721">
              <w:rPr>
                <w:rFonts w:cs="Arial"/>
                <w:b/>
                <w:sz w:val="18"/>
                <w:szCs w:val="18"/>
                <w:lang w:val="en-US"/>
              </w:rPr>
              <w:t>89 852 31</w:t>
            </w:r>
          </w:p>
        </w:tc>
        <w:tc>
          <w:tcPr>
            <w:tcW w:w="3462" w:type="dxa"/>
            <w:tcBorders>
              <w:top w:val="single" w:sz="6" w:space="0" w:color="auto"/>
              <w:left w:val="single" w:sz="6" w:space="0" w:color="auto"/>
              <w:bottom w:val="single" w:sz="6" w:space="0" w:color="auto"/>
              <w:right w:val="single" w:sz="6" w:space="0" w:color="auto"/>
            </w:tcBorders>
          </w:tcPr>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600721">
              <w:rPr>
                <w:rFonts w:cs="Arial"/>
                <w:sz w:val="18"/>
                <w:szCs w:val="18"/>
                <w:lang w:val="pt-BR"/>
              </w:rPr>
              <w:t>Mr Karson Ng</w:t>
            </w:r>
          </w:p>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600721">
              <w:rPr>
                <w:rFonts w:cs="Arial"/>
                <w:sz w:val="18"/>
                <w:szCs w:val="18"/>
                <w:lang w:val="pt-BR"/>
              </w:rPr>
              <w:t>China Telecom Global Limited</w:t>
            </w:r>
          </w:p>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600721">
              <w:rPr>
                <w:rFonts w:cs="Arial"/>
                <w:sz w:val="18"/>
                <w:szCs w:val="18"/>
                <w:lang w:val="pt-BR"/>
              </w:rPr>
              <w:t xml:space="preserve">38/F Dah Sing Financial Centre, </w:t>
            </w:r>
            <w:r w:rsidRPr="00600721">
              <w:rPr>
                <w:rFonts w:cs="Arial"/>
                <w:sz w:val="18"/>
                <w:szCs w:val="18"/>
                <w:lang w:val="pt-BR"/>
              </w:rPr>
              <w:br/>
              <w:t>108 Gloucester Road</w:t>
            </w:r>
          </w:p>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600721">
              <w:rPr>
                <w:rFonts w:cs="Arial"/>
                <w:sz w:val="18"/>
                <w:szCs w:val="18"/>
                <w:lang w:val="pt-BR"/>
              </w:rPr>
              <w:t>WANCHAI</w:t>
            </w:r>
          </w:p>
          <w:p w:rsidR="00600721" w:rsidRPr="00600721" w:rsidRDefault="00600721" w:rsidP="00600721">
            <w:pPr>
              <w:tabs>
                <w:tab w:val="clear" w:pos="567"/>
                <w:tab w:val="clear" w:pos="1276"/>
                <w:tab w:val="clear" w:pos="1843"/>
                <w:tab w:val="clear" w:pos="5387"/>
                <w:tab w:val="clear" w:pos="5954"/>
                <w:tab w:val="left" w:pos="669"/>
                <w:tab w:val="left" w:pos="1191"/>
                <w:tab w:val="left" w:pos="1588"/>
                <w:tab w:val="left" w:pos="1985"/>
              </w:tabs>
              <w:spacing w:before="0"/>
              <w:jc w:val="left"/>
              <w:textAlignment w:val="auto"/>
              <w:rPr>
                <w:rFonts w:cs="Arial"/>
                <w:sz w:val="18"/>
                <w:szCs w:val="18"/>
                <w:lang w:val="pt-BR"/>
              </w:rPr>
            </w:pPr>
            <w:r w:rsidRPr="00600721">
              <w:rPr>
                <w:rFonts w:cs="Arial"/>
                <w:sz w:val="18"/>
                <w:szCs w:val="18"/>
                <w:lang w:val="pt-BR"/>
              </w:rPr>
              <w:t xml:space="preserve">Tél: </w:t>
            </w:r>
            <w:r>
              <w:rPr>
                <w:rFonts w:cs="Arial"/>
                <w:sz w:val="18"/>
                <w:szCs w:val="18"/>
                <w:lang w:val="pt-BR"/>
              </w:rPr>
              <w:tab/>
            </w:r>
            <w:r w:rsidRPr="00600721">
              <w:rPr>
                <w:rFonts w:cs="Arial"/>
                <w:sz w:val="18"/>
                <w:szCs w:val="18"/>
                <w:lang w:val="pt-BR"/>
              </w:rPr>
              <w:t>+852 2582 9131</w:t>
            </w:r>
          </w:p>
          <w:p w:rsidR="00600721" w:rsidRPr="00600721" w:rsidRDefault="00600721" w:rsidP="00600721">
            <w:pPr>
              <w:tabs>
                <w:tab w:val="clear" w:pos="567"/>
                <w:tab w:val="clear" w:pos="1276"/>
                <w:tab w:val="clear" w:pos="1843"/>
                <w:tab w:val="clear" w:pos="5387"/>
                <w:tab w:val="clear" w:pos="5954"/>
                <w:tab w:val="left" w:pos="669"/>
                <w:tab w:val="left" w:pos="1191"/>
                <w:tab w:val="left" w:pos="1588"/>
                <w:tab w:val="left" w:pos="1985"/>
              </w:tabs>
              <w:spacing w:before="0"/>
              <w:jc w:val="left"/>
              <w:textAlignment w:val="auto"/>
              <w:rPr>
                <w:rFonts w:cs="Arial"/>
                <w:sz w:val="18"/>
                <w:szCs w:val="18"/>
                <w:lang w:val="pt-BR"/>
              </w:rPr>
            </w:pPr>
            <w:r w:rsidRPr="00600721">
              <w:rPr>
                <w:rFonts w:cs="Arial"/>
                <w:sz w:val="18"/>
                <w:szCs w:val="18"/>
                <w:lang w:val="pt-BR"/>
              </w:rPr>
              <w:t xml:space="preserve">Fax: </w:t>
            </w:r>
            <w:r>
              <w:rPr>
                <w:rFonts w:cs="Arial"/>
                <w:sz w:val="18"/>
                <w:szCs w:val="18"/>
                <w:lang w:val="pt-BR"/>
              </w:rPr>
              <w:tab/>
            </w:r>
            <w:r w:rsidRPr="00600721">
              <w:rPr>
                <w:rFonts w:cs="Arial"/>
                <w:sz w:val="18"/>
                <w:szCs w:val="18"/>
                <w:lang w:val="pt-BR"/>
              </w:rPr>
              <w:t>+852 2877 0988</w:t>
            </w:r>
          </w:p>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600721">
              <w:rPr>
                <w:rFonts w:cs="Arial"/>
                <w:sz w:val="18"/>
                <w:szCs w:val="18"/>
                <w:lang w:val="pt-BR"/>
              </w:rPr>
              <w:t>E-mail: karsonng@chinatelecomglobal.com</w:t>
            </w:r>
          </w:p>
        </w:tc>
        <w:tc>
          <w:tcPr>
            <w:tcW w:w="1096" w:type="dxa"/>
            <w:tcBorders>
              <w:top w:val="single" w:sz="6" w:space="0" w:color="auto"/>
              <w:left w:val="single" w:sz="6" w:space="0" w:color="auto"/>
              <w:bottom w:val="single" w:sz="6" w:space="0" w:color="auto"/>
              <w:right w:val="single" w:sz="6" w:space="0" w:color="auto"/>
            </w:tcBorders>
          </w:tcPr>
          <w:p w:rsidR="00600721" w:rsidRPr="00600721" w:rsidRDefault="00600721" w:rsidP="00600721">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Cs/>
                <w:sz w:val="18"/>
                <w:szCs w:val="18"/>
                <w:lang w:val="fr-CH"/>
              </w:rPr>
            </w:pPr>
            <w:proofErr w:type="gramStart"/>
            <w:r w:rsidRPr="00600721">
              <w:rPr>
                <w:rFonts w:cs="Arial"/>
                <w:bCs/>
                <w:color w:val="000000"/>
                <w:sz w:val="18"/>
                <w:szCs w:val="18"/>
                <w:lang w:val="fr-CH"/>
              </w:rPr>
              <w:t>1.IX.2016</w:t>
            </w:r>
            <w:proofErr w:type="gramEnd"/>
          </w:p>
        </w:tc>
      </w:tr>
    </w:tbl>
    <w:p w:rsidR="00600721" w:rsidRPr="00600721" w:rsidRDefault="00600721" w:rsidP="00600721">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Calibri"/>
          <w:sz w:val="22"/>
          <w:szCs w:val="22"/>
          <w:lang w:val="fr-CH"/>
        </w:rPr>
      </w:pPr>
    </w:p>
    <w:p w:rsidR="00600721" w:rsidRDefault="00600721" w:rsidP="004D1D55">
      <w:pPr>
        <w:rPr>
          <w:lang w:val="fr-CH"/>
        </w:rPr>
      </w:pPr>
    </w:p>
    <w:p w:rsidR="00D5516A" w:rsidRDefault="00D5516A" w:rsidP="004D1D55">
      <w:pPr>
        <w:rPr>
          <w:lang w:val="fr-CH"/>
        </w:rPr>
      </w:pPr>
    </w:p>
    <w:p w:rsidR="00D5516A" w:rsidRPr="00D5516A" w:rsidRDefault="00D5516A" w:rsidP="00D5516A">
      <w:pPr>
        <w:pStyle w:val="Heading2"/>
        <w:rPr>
          <w:lang w:val="fr-CH"/>
        </w:rPr>
      </w:pPr>
      <w:bookmarkStart w:id="214" w:name="_Toc466292741"/>
      <w:r w:rsidRPr="00D5516A">
        <w:rPr>
          <w:lang w:val="fr-CH"/>
        </w:rPr>
        <w:t>Liste des indicatifs de pays de la</w:t>
      </w:r>
      <w:r w:rsidRPr="00D5516A">
        <w:rPr>
          <w:lang w:val="fr-CH"/>
        </w:rPr>
        <w:br/>
        <w:t xml:space="preserve">Recommandation UIT-T E.164 </w:t>
      </w:r>
      <w:proofErr w:type="gramStart"/>
      <w:r w:rsidRPr="00D5516A">
        <w:rPr>
          <w:lang w:val="fr-CH"/>
        </w:rPr>
        <w:t>attribués</w:t>
      </w:r>
      <w:proofErr w:type="gramEnd"/>
      <w:r w:rsidRPr="00D5516A">
        <w:rPr>
          <w:lang w:val="fr-CH"/>
        </w:rPr>
        <w:br/>
        <w:t>(Complément à la Recommandation UIT-T E.164 (11/2010))</w:t>
      </w:r>
      <w:r w:rsidRPr="00D5516A">
        <w:rPr>
          <w:lang w:val="fr-CH"/>
        </w:rPr>
        <w:br/>
        <w:t>(Situation au 1 novembre 2011)</w:t>
      </w:r>
      <w:bookmarkEnd w:id="214"/>
    </w:p>
    <w:p w:rsidR="00D5516A" w:rsidRPr="00D5516A" w:rsidRDefault="00D5516A" w:rsidP="00D5516A">
      <w:pPr>
        <w:jc w:val="center"/>
        <w:rPr>
          <w:lang w:val="fr-CH"/>
        </w:rPr>
      </w:pPr>
      <w:r w:rsidRPr="00D5516A">
        <w:rPr>
          <w:lang w:val="fr-CH"/>
        </w:rPr>
        <w:t>(</w:t>
      </w:r>
      <w:r w:rsidRPr="00D5516A">
        <w:rPr>
          <w:lang w:val="fr-FR"/>
        </w:rPr>
        <w:t>Annexe au Bulletin d’exploitation de l’UIT N</w:t>
      </w:r>
      <w:r w:rsidRPr="00D5516A">
        <w:rPr>
          <w:vertAlign w:val="superscript"/>
          <w:lang w:val="fr-FR"/>
        </w:rPr>
        <w:t>o</w:t>
      </w:r>
      <w:r w:rsidRPr="00D5516A">
        <w:rPr>
          <w:lang w:val="fr-CH"/>
        </w:rPr>
        <w:t xml:space="preserve"> 991 – 1.XI.2011)</w:t>
      </w:r>
      <w:r w:rsidRPr="00D5516A">
        <w:rPr>
          <w:lang w:val="fr-CH"/>
        </w:rPr>
        <w:br/>
        <w:t>(Amendement N</w:t>
      </w:r>
      <w:r w:rsidRPr="00D5516A">
        <w:rPr>
          <w:vertAlign w:val="superscript"/>
          <w:lang w:val="fr-CH"/>
        </w:rPr>
        <w:t xml:space="preserve">o </w:t>
      </w:r>
      <w:r w:rsidRPr="00D5516A">
        <w:rPr>
          <w:lang w:val="fr-CH"/>
        </w:rPr>
        <w:t>19)</w:t>
      </w:r>
    </w:p>
    <w:p w:rsidR="00D5516A" w:rsidRPr="00D5516A" w:rsidRDefault="00D5516A" w:rsidP="00D5516A">
      <w:pPr>
        <w:widowControl w:val="0"/>
        <w:tabs>
          <w:tab w:val="left" w:pos="0"/>
          <w:tab w:val="left" w:pos="340"/>
        </w:tabs>
        <w:spacing w:before="240"/>
        <w:rPr>
          <w:sz w:val="18"/>
          <w:lang w:val="fr-FR"/>
        </w:rPr>
      </w:pPr>
      <w:r w:rsidRPr="00D5516A">
        <w:rPr>
          <w:b/>
          <w:lang w:val="fr-FR"/>
        </w:rPr>
        <w:t>Notes communes aux listes numérique et alphabétique des indicatifs de pays de la Recommandation UIT</w:t>
      </w:r>
      <w:r w:rsidRPr="00D5516A">
        <w:rPr>
          <w:b/>
          <w:lang w:val="fr-FR"/>
        </w:rPr>
        <w:noBreakHyphen/>
        <w:t>T E.164 attribués</w:t>
      </w:r>
      <w:r w:rsidRPr="00D5516A">
        <w:rPr>
          <w:sz w:val="18"/>
          <w:lang w:val="fr-FR"/>
        </w:rPr>
        <w:t xml:space="preserve"> </w:t>
      </w:r>
    </w:p>
    <w:p w:rsidR="00D5516A" w:rsidRPr="00D5516A" w:rsidRDefault="00D5516A" w:rsidP="00D5516A">
      <w:pPr>
        <w:rPr>
          <w:sz w:val="18"/>
          <w:lang w:val="fr-FR"/>
        </w:rPr>
      </w:pPr>
      <w:r w:rsidRPr="00D5516A">
        <w:rPr>
          <w:sz w:val="18"/>
          <w:lang w:val="fr-FR"/>
        </w:rPr>
        <w:t>Associé à l'indicatif de pays 883 attribué en partage, le code d'identification à trois chiffres ci-après a été attribué au réseau international suivant:</w:t>
      </w:r>
    </w:p>
    <w:p w:rsidR="00D5516A" w:rsidRPr="00D5516A" w:rsidRDefault="00D5516A" w:rsidP="00D5516A">
      <w:pPr>
        <w:widowControl w:val="0"/>
        <w:tabs>
          <w:tab w:val="left" w:pos="0"/>
          <w:tab w:val="left" w:pos="340"/>
        </w:tabs>
        <w:ind w:left="340" w:hanging="340"/>
        <w:rPr>
          <w:b/>
          <w:color w:val="000000"/>
        </w:rPr>
      </w:pPr>
      <w:r w:rsidRPr="00D5516A">
        <w:rPr>
          <w:b/>
          <w:bCs/>
          <w:i/>
          <w:color w:val="000000"/>
          <w:lang w:val="es-ES"/>
        </w:rPr>
        <w:t>Note p)</w:t>
      </w:r>
      <w:r w:rsidRPr="00D5516A">
        <w:rPr>
          <w:b/>
          <w:color w:val="000000"/>
          <w:lang w:val="es-ES"/>
        </w:rPr>
        <w:t xml:space="preserve">   </w:t>
      </w:r>
      <w:r w:rsidRPr="00D5516A">
        <w:rPr>
          <w:b/>
          <w:lang w:val="es-ES"/>
        </w:rPr>
        <w:t xml:space="preserve">+883 200   </w:t>
      </w:r>
      <w:r w:rsidRPr="00D5516A">
        <w:rPr>
          <w:b/>
          <w:color w:val="000000"/>
          <w:lang w:val="es-ES"/>
        </w:rPr>
        <w:t xml:space="preserve">  ADD</w:t>
      </w:r>
      <w:r w:rsidRPr="00D5516A">
        <w:rPr>
          <w:b/>
          <w:color w:val="000000"/>
        </w:rPr>
        <w:t>*</w:t>
      </w:r>
    </w:p>
    <w:p w:rsidR="00D5516A" w:rsidRPr="00D5516A" w:rsidRDefault="00D5516A" w:rsidP="00D5516A">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D5516A" w:rsidRPr="00D5516A" w:rsidTr="00FF71F4">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D5516A" w:rsidRPr="00D5516A" w:rsidRDefault="00D5516A" w:rsidP="00D5516A">
            <w:pPr>
              <w:keepNext/>
              <w:tabs>
                <w:tab w:val="clear" w:pos="567"/>
                <w:tab w:val="clear" w:pos="5387"/>
                <w:tab w:val="clear" w:pos="5954"/>
              </w:tabs>
              <w:spacing w:before="80" w:after="80" w:line="276" w:lineRule="auto"/>
              <w:jc w:val="center"/>
              <w:rPr>
                <w:i/>
                <w:sz w:val="18"/>
                <w:lang w:val="fr-FR"/>
              </w:rPr>
            </w:pPr>
            <w:r w:rsidRPr="00D5516A">
              <w:rPr>
                <w:i/>
                <w:sz w:val="18"/>
                <w:lang w:val="fr-FR"/>
              </w:rPr>
              <w:t>Requérant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D5516A" w:rsidRPr="00D5516A" w:rsidRDefault="00D5516A" w:rsidP="00D5516A">
            <w:pPr>
              <w:keepNext/>
              <w:tabs>
                <w:tab w:val="clear" w:pos="567"/>
                <w:tab w:val="clear" w:pos="5387"/>
                <w:tab w:val="clear" w:pos="5954"/>
              </w:tabs>
              <w:spacing w:before="80" w:after="80" w:line="276" w:lineRule="auto"/>
              <w:jc w:val="center"/>
              <w:rPr>
                <w:i/>
                <w:sz w:val="18"/>
                <w:lang w:val="fr-FR"/>
              </w:rPr>
            </w:pPr>
            <w:r w:rsidRPr="00D5516A">
              <w:rPr>
                <w:i/>
                <w:sz w:val="18"/>
                <w:lang w:val="fr-FR"/>
              </w:rPr>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D5516A" w:rsidRPr="00D5516A" w:rsidRDefault="00D5516A" w:rsidP="00D5516A">
            <w:pPr>
              <w:keepNext/>
              <w:tabs>
                <w:tab w:val="clear" w:pos="567"/>
                <w:tab w:val="clear" w:pos="5387"/>
                <w:tab w:val="clear" w:pos="5954"/>
              </w:tabs>
              <w:spacing w:before="80" w:after="80" w:line="276" w:lineRule="auto"/>
              <w:jc w:val="center"/>
              <w:rPr>
                <w:i/>
                <w:sz w:val="18"/>
                <w:lang w:val="fr-CH"/>
              </w:rPr>
            </w:pPr>
            <w:r w:rsidRPr="00D5516A">
              <w:rPr>
                <w:i/>
                <w:sz w:val="18"/>
                <w:lang w:val="fr-FR"/>
              </w:rPr>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D5516A" w:rsidRPr="00D5516A" w:rsidRDefault="00D5516A" w:rsidP="00D5516A">
            <w:pPr>
              <w:keepNext/>
              <w:tabs>
                <w:tab w:val="clear" w:pos="567"/>
                <w:tab w:val="clear" w:pos="5387"/>
                <w:tab w:val="clear" w:pos="5954"/>
              </w:tabs>
              <w:spacing w:before="80" w:after="80" w:line="276" w:lineRule="auto"/>
              <w:jc w:val="center"/>
              <w:rPr>
                <w:i/>
                <w:sz w:val="18"/>
                <w:lang w:val="fr-FR"/>
              </w:rPr>
            </w:pPr>
            <w:r w:rsidRPr="00D5516A">
              <w:rPr>
                <w:i/>
                <w:sz w:val="18"/>
                <w:lang w:val="fr-FR"/>
              </w:rPr>
              <w:t>Situation</w:t>
            </w:r>
          </w:p>
        </w:tc>
      </w:tr>
      <w:tr w:rsidR="00D5516A" w:rsidRPr="00D5516A" w:rsidTr="00FF71F4">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D5516A" w:rsidRPr="00D5516A" w:rsidRDefault="00D5516A" w:rsidP="00D5516A">
            <w:pPr>
              <w:tabs>
                <w:tab w:val="clear" w:pos="567"/>
              </w:tabs>
              <w:spacing w:before="40" w:after="40" w:line="276" w:lineRule="auto"/>
              <w:jc w:val="left"/>
              <w:rPr>
                <w:bCs/>
                <w:lang w:val="en-US"/>
              </w:rPr>
            </w:pPr>
            <w:r w:rsidRPr="00D5516A">
              <w:rPr>
                <w:bCs/>
                <w:lang w:val="en-US"/>
              </w:rPr>
              <w:t>Manx Telecom Trading Ltd.</w:t>
            </w:r>
          </w:p>
        </w:tc>
        <w:tc>
          <w:tcPr>
            <w:tcW w:w="2663" w:type="dxa"/>
            <w:tcBorders>
              <w:top w:val="single" w:sz="6" w:space="0" w:color="000000"/>
              <w:left w:val="single" w:sz="6" w:space="0" w:color="000000"/>
              <w:bottom w:val="single" w:sz="6" w:space="0" w:color="000000"/>
              <w:right w:val="single" w:sz="6" w:space="0" w:color="000000"/>
            </w:tcBorders>
            <w:hideMark/>
          </w:tcPr>
          <w:p w:rsidR="00D5516A" w:rsidRPr="00D5516A" w:rsidRDefault="00D5516A" w:rsidP="00D5516A">
            <w:pPr>
              <w:tabs>
                <w:tab w:val="clear" w:pos="567"/>
              </w:tabs>
              <w:spacing w:before="40" w:after="40" w:line="276" w:lineRule="auto"/>
              <w:jc w:val="left"/>
              <w:rPr>
                <w:bCs/>
                <w:lang w:val="en-US"/>
              </w:rPr>
            </w:pPr>
            <w:r w:rsidRPr="00D5516A">
              <w:rPr>
                <w:bCs/>
                <w:lang w:val="en-US"/>
              </w:rPr>
              <w:t>Manx Telecom Trading Ltd.</w:t>
            </w:r>
          </w:p>
        </w:tc>
        <w:tc>
          <w:tcPr>
            <w:tcW w:w="1841" w:type="dxa"/>
            <w:tcBorders>
              <w:top w:val="single" w:sz="6" w:space="0" w:color="000000"/>
              <w:left w:val="single" w:sz="6" w:space="0" w:color="000000"/>
              <w:bottom w:val="single" w:sz="6" w:space="0" w:color="000000"/>
              <w:right w:val="single" w:sz="6" w:space="0" w:color="000000"/>
            </w:tcBorders>
            <w:hideMark/>
          </w:tcPr>
          <w:p w:rsidR="00D5516A" w:rsidRPr="00D5516A" w:rsidRDefault="00D5516A" w:rsidP="00D5516A">
            <w:pPr>
              <w:tabs>
                <w:tab w:val="clear" w:pos="567"/>
              </w:tabs>
              <w:spacing w:before="40" w:after="40" w:line="276" w:lineRule="auto"/>
              <w:jc w:val="center"/>
              <w:rPr>
                <w:bCs/>
                <w:lang w:val="fr-FR"/>
              </w:rPr>
            </w:pPr>
            <w:r w:rsidRPr="00D5516A">
              <w:rPr>
                <w:bCs/>
                <w:lang w:val="fr-FR"/>
              </w:rPr>
              <w:t>+883 200</w:t>
            </w:r>
          </w:p>
        </w:tc>
        <w:tc>
          <w:tcPr>
            <w:tcW w:w="1299" w:type="dxa"/>
            <w:tcBorders>
              <w:top w:val="single" w:sz="6" w:space="0" w:color="000000"/>
              <w:left w:val="single" w:sz="6" w:space="0" w:color="000000"/>
              <w:bottom w:val="single" w:sz="6" w:space="0" w:color="000000"/>
              <w:right w:val="single" w:sz="6" w:space="0" w:color="000000"/>
            </w:tcBorders>
            <w:hideMark/>
          </w:tcPr>
          <w:p w:rsidR="00D5516A" w:rsidRPr="00D5516A" w:rsidRDefault="00D5516A" w:rsidP="00D5516A">
            <w:pPr>
              <w:tabs>
                <w:tab w:val="clear" w:pos="567"/>
                <w:tab w:val="clear" w:pos="5387"/>
                <w:tab w:val="clear" w:pos="5954"/>
              </w:tabs>
              <w:spacing w:before="40" w:after="40" w:line="276" w:lineRule="auto"/>
              <w:jc w:val="left"/>
              <w:rPr>
                <w:bCs/>
                <w:sz w:val="18"/>
                <w:szCs w:val="22"/>
                <w:lang w:val="fr-FR"/>
              </w:rPr>
            </w:pPr>
            <w:r w:rsidRPr="00D5516A">
              <w:rPr>
                <w:bCs/>
                <w:sz w:val="18"/>
                <w:szCs w:val="22"/>
                <w:lang w:val="fr-FR"/>
              </w:rPr>
              <w:t>Attribué</w:t>
            </w:r>
          </w:p>
        </w:tc>
      </w:tr>
    </w:tbl>
    <w:p w:rsidR="00D5516A" w:rsidRPr="00D5516A" w:rsidRDefault="00D5516A" w:rsidP="00D5516A">
      <w:pPr>
        <w:tabs>
          <w:tab w:val="clear" w:pos="567"/>
          <w:tab w:val="left" w:pos="284"/>
        </w:tabs>
        <w:spacing w:after="120"/>
        <w:rPr>
          <w:sz w:val="18"/>
          <w:szCs w:val="18"/>
        </w:rPr>
      </w:pPr>
      <w:r w:rsidRPr="00D5516A">
        <w:rPr>
          <w:b/>
          <w:bCs/>
          <w:sz w:val="18"/>
          <w:szCs w:val="18"/>
        </w:rPr>
        <w:t>*</w:t>
      </w:r>
      <w:r w:rsidRPr="00D5516A">
        <w:rPr>
          <w:b/>
          <w:bCs/>
          <w:sz w:val="18"/>
          <w:szCs w:val="18"/>
        </w:rPr>
        <w:tab/>
      </w:r>
      <w:r w:rsidRPr="00D5516A">
        <w:rPr>
          <w:sz w:val="18"/>
          <w:szCs w:val="18"/>
        </w:rPr>
        <w:t xml:space="preserve">27 </w:t>
      </w:r>
      <w:proofErr w:type="spellStart"/>
      <w:r w:rsidRPr="00D5516A">
        <w:rPr>
          <w:sz w:val="18"/>
          <w:szCs w:val="18"/>
        </w:rPr>
        <w:t>septembre</w:t>
      </w:r>
      <w:proofErr w:type="spellEnd"/>
      <w:r w:rsidRPr="00D5516A">
        <w:rPr>
          <w:sz w:val="18"/>
          <w:szCs w:val="18"/>
        </w:rPr>
        <w:t xml:space="preserve"> 2016</w:t>
      </w:r>
    </w:p>
    <w:p w:rsidR="00600721" w:rsidRDefault="00600721" w:rsidP="004D1D55">
      <w:pPr>
        <w:rPr>
          <w:lang w:val="fr-CH"/>
        </w:rPr>
      </w:pPr>
    </w:p>
    <w:p w:rsidR="00825026" w:rsidRDefault="0082502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110"/>
        <w:gridCol w:w="8274"/>
        <w:gridCol w:w="410"/>
      </w:tblGrid>
      <w:tr w:rsidR="00825026" w:rsidRPr="00825026" w:rsidTr="004E3427">
        <w:trPr>
          <w:trHeight w:val="339"/>
        </w:trPr>
        <w:tc>
          <w:tcPr>
            <w:tcW w:w="1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bl>
      <w:tblPr>
        <w:tblW w:w="0" w:type="auto"/>
        <w:tblCellMar>
          <w:left w:w="0" w:type="dxa"/>
          <w:right w:w="0" w:type="dxa"/>
        </w:tblCellMar>
        <w:tblLook w:val="0000" w:firstRow="0" w:lastRow="0" w:firstColumn="0" w:lastColumn="0" w:noHBand="0" w:noVBand="0"/>
      </w:tblPr>
      <w:tblGrid>
        <w:gridCol w:w="83"/>
        <w:gridCol w:w="8679"/>
        <w:gridCol w:w="303"/>
      </w:tblGrid>
      <w:tr w:rsidR="00825026" w:rsidRPr="00825026" w:rsidTr="004E3427">
        <w:trPr>
          <w:trHeight w:val="379"/>
        </w:trPr>
        <w:tc>
          <w:tcPr>
            <w:tcW w:w="1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25026" w:rsidRPr="00B46FB6" w:rsidTr="004E3427">
        <w:trPr>
          <w:trHeight w:val="1076"/>
        </w:trPr>
        <w:tc>
          <w:tcPr>
            <w:tcW w:w="1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8679" w:type="dxa"/>
              <w:tblCellMar>
                <w:left w:w="0" w:type="dxa"/>
                <w:right w:w="0" w:type="dxa"/>
              </w:tblCellMar>
              <w:tblLook w:val="0000" w:firstRow="0" w:lastRow="0" w:firstColumn="0" w:lastColumn="0" w:noHBand="0" w:noVBand="0"/>
            </w:tblPr>
            <w:tblGrid>
              <w:gridCol w:w="8679"/>
            </w:tblGrid>
            <w:tr w:rsidR="00825026" w:rsidRPr="00B46FB6" w:rsidTr="004E3427">
              <w:trPr>
                <w:trHeight w:val="996"/>
              </w:trPr>
              <w:tc>
                <w:tcPr>
                  <w:tcW w:w="8679" w:type="dxa"/>
                  <w:shd w:val="clear" w:color="auto" w:fill="D3D3D3"/>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center"/>
                    <w:textAlignment w:val="auto"/>
                    <w:rPr>
                      <w:sz w:val="26"/>
                      <w:szCs w:val="26"/>
                      <w:lang w:val="fr-CH"/>
                    </w:rPr>
                  </w:pPr>
                  <w:r w:rsidRPr="00825026">
                    <w:rPr>
                      <w:rFonts w:eastAsia="Arial"/>
                      <w:b/>
                      <w:color w:val="000000"/>
                      <w:sz w:val="26"/>
                      <w:szCs w:val="26"/>
                      <w:lang w:val="fr-CH"/>
                    </w:rPr>
                    <w:t>Codes de réseau mobile (MNC) pour le plan d'identification international</w:t>
                  </w:r>
                  <w:r w:rsidRPr="00825026">
                    <w:rPr>
                      <w:rFonts w:eastAsia="Arial"/>
                      <w:b/>
                      <w:color w:val="000000"/>
                      <w:sz w:val="26"/>
                      <w:szCs w:val="26"/>
                      <w:lang w:val="fr-CH"/>
                    </w:rPr>
                    <w:br/>
                    <w:t xml:space="preserve">pour les réseaux publics et les </w:t>
                  </w:r>
                  <w:proofErr w:type="gramStart"/>
                  <w:r w:rsidRPr="00825026">
                    <w:rPr>
                      <w:rFonts w:eastAsia="Arial"/>
                      <w:b/>
                      <w:color w:val="000000"/>
                      <w:sz w:val="26"/>
                      <w:szCs w:val="26"/>
                      <w:lang w:val="fr-CH"/>
                    </w:rPr>
                    <w:t>abonnements</w:t>
                  </w:r>
                  <w:proofErr w:type="gramEnd"/>
                  <w:r w:rsidRPr="00825026">
                    <w:rPr>
                      <w:rFonts w:eastAsia="Arial"/>
                      <w:b/>
                      <w:color w:val="000000"/>
                      <w:sz w:val="26"/>
                      <w:szCs w:val="26"/>
                      <w:lang w:val="fr-CH"/>
                    </w:rPr>
                    <w:br/>
                    <w:t>(Selon la Recommandation UIT-T E.212 (05/2008))</w:t>
                  </w:r>
                  <w:r w:rsidRPr="00825026">
                    <w:rPr>
                      <w:rFonts w:eastAsia="Arial"/>
                      <w:b/>
                      <w:color w:val="000000"/>
                      <w:sz w:val="26"/>
                      <w:szCs w:val="26"/>
                      <w:lang w:val="fr-CH"/>
                    </w:rPr>
                    <w:br/>
                    <w:t>(Situation au 15 octobre 2015 )</w:t>
                  </w:r>
                </w:p>
              </w:tc>
            </w:tr>
          </w:tbl>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825026" w:rsidRPr="00B46FB6" w:rsidTr="004E3427">
        <w:trPr>
          <w:trHeight w:val="172"/>
        </w:trPr>
        <w:tc>
          <w:tcPr>
            <w:tcW w:w="1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825026" w:rsidRPr="00825026" w:rsidTr="004E3427">
        <w:trPr>
          <w:trHeight w:val="434"/>
        </w:trPr>
        <w:tc>
          <w:tcPr>
            <w:tcW w:w="1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825026" w:rsidRPr="00825026" w:rsidTr="004E3427">
              <w:trPr>
                <w:trHeight w:val="354"/>
              </w:trPr>
              <w:tc>
                <w:tcPr>
                  <w:tcW w:w="8274" w:type="dxa"/>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center"/>
                    <w:textAlignment w:val="auto"/>
                    <w:rPr>
                      <w:lang w:val="fr-CH"/>
                    </w:rPr>
                  </w:pPr>
                  <w:r w:rsidRPr="00825026">
                    <w:rPr>
                      <w:rFonts w:eastAsia="Arial"/>
                      <w:color w:val="000000"/>
                      <w:lang w:val="fr-CH"/>
                    </w:rPr>
                    <w:t xml:space="preserve">(Annexe au Bulletin d'exploitation de l'UIT </w:t>
                  </w:r>
                  <w:r w:rsidRPr="00825026">
                    <w:rPr>
                      <w:rFonts w:eastAsia="Calibri"/>
                      <w:color w:val="000000"/>
                      <w:sz w:val="22"/>
                      <w:lang w:val="fr-CH"/>
                    </w:rPr>
                    <w:t>N°</w:t>
                  </w:r>
                  <w:r w:rsidRPr="00825026">
                    <w:rPr>
                      <w:rFonts w:eastAsia="Arial"/>
                      <w:color w:val="000000"/>
                      <w:lang w:val="fr-CH"/>
                    </w:rPr>
                    <w:t xml:space="preserve"> 1086 - 15.X.2015)</w:t>
                  </w:r>
                </w:p>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25026">
                    <w:rPr>
                      <w:rFonts w:eastAsia="Arial"/>
                      <w:color w:val="000000"/>
                      <w:lang w:val="en-US"/>
                    </w:rPr>
                    <w:t>(</w:t>
                  </w:r>
                  <w:proofErr w:type="spellStart"/>
                  <w:r w:rsidRPr="00825026">
                    <w:rPr>
                      <w:rFonts w:eastAsia="Arial"/>
                      <w:color w:val="000000"/>
                      <w:lang w:val="en-US"/>
                    </w:rPr>
                    <w:t>Amendement</w:t>
                  </w:r>
                  <w:proofErr w:type="spellEnd"/>
                  <w:r w:rsidRPr="00825026">
                    <w:rPr>
                      <w:rFonts w:eastAsia="Arial"/>
                      <w:color w:val="000000"/>
                      <w:lang w:val="en-US"/>
                    </w:rPr>
                    <w:t xml:space="preserve"> </w:t>
                  </w:r>
                  <w:r w:rsidRPr="00825026">
                    <w:rPr>
                      <w:rFonts w:eastAsia="Calibri"/>
                      <w:color w:val="000000"/>
                      <w:sz w:val="22"/>
                      <w:lang w:val="en-US"/>
                    </w:rPr>
                    <w:t xml:space="preserve">N° </w:t>
                  </w:r>
                  <w:r w:rsidRPr="00825026">
                    <w:rPr>
                      <w:rFonts w:eastAsia="Arial"/>
                      <w:color w:val="000000"/>
                      <w:lang w:val="en-US"/>
                    </w:rPr>
                    <w:t>21)</w:t>
                  </w:r>
                </w:p>
              </w:tc>
            </w:tr>
          </w:tbl>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25026" w:rsidRPr="00825026" w:rsidTr="004E3427">
        <w:trPr>
          <w:trHeight w:val="239"/>
        </w:trPr>
        <w:tc>
          <w:tcPr>
            <w:tcW w:w="1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25026" w:rsidRPr="00825026" w:rsidTr="004E3427">
        <w:tc>
          <w:tcPr>
            <w:tcW w:w="1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158"/>
              <w:gridCol w:w="8313"/>
              <w:gridCol w:w="13"/>
              <w:gridCol w:w="195"/>
            </w:tblGrid>
            <w:tr w:rsidR="00825026" w:rsidRPr="00825026" w:rsidTr="004E3427">
              <w:trPr>
                <w:trHeight w:val="120"/>
              </w:trPr>
              <w:tc>
                <w:tcPr>
                  <w:tcW w:w="211"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25026" w:rsidRPr="00825026" w:rsidTr="004E3427">
              <w:tc>
                <w:tcPr>
                  <w:tcW w:w="211"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0" w:type="auto"/>
                    <w:tblCellMar>
                      <w:left w:w="0" w:type="dxa"/>
                      <w:right w:w="0" w:type="dxa"/>
                    </w:tblCellMar>
                    <w:tblLook w:val="0000" w:firstRow="0" w:lastRow="0" w:firstColumn="0" w:lastColumn="0" w:noHBand="0" w:noVBand="0"/>
                  </w:tblPr>
                  <w:tblGrid>
                    <w:gridCol w:w="2704"/>
                    <w:gridCol w:w="1619"/>
                    <w:gridCol w:w="3464"/>
                  </w:tblGrid>
                  <w:tr w:rsidR="00825026" w:rsidRPr="00825026" w:rsidTr="004E3427">
                    <w:trPr>
                      <w:trHeight w:val="464"/>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25026">
                          <w:rPr>
                            <w:rFonts w:eastAsia="Calibri"/>
                            <w:b/>
                            <w:i/>
                            <w:color w:val="000000"/>
                            <w:sz w:val="22"/>
                            <w:lang w:val="en-US"/>
                          </w:rPr>
                          <w:t xml:space="preserve">Pays </w:t>
                        </w:r>
                        <w:proofErr w:type="spellStart"/>
                        <w:r w:rsidRPr="00825026">
                          <w:rPr>
                            <w:rFonts w:eastAsia="Calibri"/>
                            <w:b/>
                            <w:i/>
                            <w:color w:val="000000"/>
                            <w:sz w:val="22"/>
                            <w:lang w:val="en-US"/>
                          </w:rPr>
                          <w:t>ou</w:t>
                        </w:r>
                        <w:proofErr w:type="spellEnd"/>
                        <w:r w:rsidRPr="00825026">
                          <w:rPr>
                            <w:rFonts w:eastAsia="Calibri"/>
                            <w:b/>
                            <w:i/>
                            <w:color w:val="000000"/>
                            <w:sz w:val="22"/>
                            <w:lang w:val="en-US"/>
                          </w:rPr>
                          <w:t xml:space="preserve"> Zone </w:t>
                        </w:r>
                        <w:proofErr w:type="spellStart"/>
                        <w:r w:rsidRPr="00825026">
                          <w:rPr>
                            <w:rFonts w:eastAsia="Calibri"/>
                            <w:b/>
                            <w:i/>
                            <w:color w:val="000000"/>
                            <w:sz w:val="22"/>
                            <w:lang w:val="en-US"/>
                          </w:rPr>
                          <w:t>géographique</w:t>
                        </w:r>
                        <w:proofErr w:type="spellEnd"/>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25026">
                          <w:rPr>
                            <w:rFonts w:eastAsia="Calibri"/>
                            <w:b/>
                            <w:i/>
                            <w:color w:val="000000"/>
                            <w:lang w:val="en-US"/>
                          </w:rPr>
                          <w:t>MCC+MNC *</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25026">
                          <w:rPr>
                            <w:rFonts w:eastAsia="Calibri"/>
                            <w:b/>
                            <w:i/>
                            <w:color w:val="000000"/>
                            <w:lang w:val="en-US"/>
                          </w:rPr>
                          <w:t xml:space="preserve">Nom de </w:t>
                        </w:r>
                        <w:proofErr w:type="spellStart"/>
                        <w:r w:rsidRPr="00825026">
                          <w:rPr>
                            <w:rFonts w:eastAsia="Calibri"/>
                            <w:b/>
                            <w:i/>
                            <w:color w:val="000000"/>
                            <w:lang w:val="en-US"/>
                          </w:rPr>
                          <w:t>Réseau</w:t>
                        </w:r>
                        <w:proofErr w:type="spellEnd"/>
                        <w:r w:rsidRPr="00825026">
                          <w:rPr>
                            <w:rFonts w:eastAsia="Calibri"/>
                            <w:b/>
                            <w:i/>
                            <w:color w:val="000000"/>
                            <w:lang w:val="en-US"/>
                          </w:rPr>
                          <w:t>/</w:t>
                        </w:r>
                        <w:proofErr w:type="spellStart"/>
                        <w:r w:rsidRPr="00825026">
                          <w:rPr>
                            <w:rFonts w:eastAsia="Calibri"/>
                            <w:b/>
                            <w:i/>
                            <w:color w:val="000000"/>
                            <w:lang w:val="en-US"/>
                          </w:rPr>
                          <w:t>Opérateur</w:t>
                        </w:r>
                        <w:proofErr w:type="spellEnd"/>
                      </w:p>
                    </w:tc>
                  </w:tr>
                  <w:tr w:rsidR="00825026" w:rsidRPr="00825026" w:rsidTr="004E3427">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25026">
                          <w:rPr>
                            <w:rFonts w:eastAsia="Calibri"/>
                            <w:b/>
                            <w:color w:val="000000"/>
                            <w:lang w:val="en-US"/>
                          </w:rPr>
                          <w:t>Gambie</w:t>
                        </w:r>
                        <w:proofErr w:type="spellEnd"/>
                        <w:r w:rsidRPr="00825026">
                          <w:rPr>
                            <w:rFonts w:eastAsia="Calibri"/>
                            <w:b/>
                            <w:color w:val="000000"/>
                            <w:lang w:val="en-US"/>
                          </w:rPr>
                          <w:t xml:space="preserve">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25026" w:rsidRPr="00825026" w:rsidTr="004E3427">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25026">
                          <w:rPr>
                            <w:rFonts w:eastAsia="Calibri"/>
                            <w:color w:val="000000"/>
                            <w:lang w:val="en-US"/>
                          </w:rPr>
                          <w:t>607 05</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25026">
                          <w:rPr>
                            <w:rFonts w:eastAsia="Calibri"/>
                            <w:color w:val="000000"/>
                            <w:lang w:val="en-US"/>
                          </w:rPr>
                          <w:t>GAMTEL-</w:t>
                        </w:r>
                        <w:proofErr w:type="spellStart"/>
                        <w:r w:rsidRPr="00825026">
                          <w:rPr>
                            <w:rFonts w:eastAsia="Calibri"/>
                            <w:color w:val="000000"/>
                            <w:lang w:val="en-US"/>
                          </w:rPr>
                          <w:t>Ecowan</w:t>
                        </w:r>
                        <w:proofErr w:type="spellEnd"/>
                      </w:p>
                    </w:tc>
                  </w:tr>
                  <w:tr w:rsidR="00825026" w:rsidRPr="00825026" w:rsidTr="004E3427">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25026">
                          <w:rPr>
                            <w:rFonts w:eastAsia="Calibri"/>
                            <w:color w:val="000000"/>
                            <w:lang w:val="en-US"/>
                          </w:rPr>
                          <w:t>607 06</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25026">
                          <w:rPr>
                            <w:rFonts w:eastAsia="Calibri"/>
                            <w:color w:val="000000"/>
                            <w:lang w:val="en-US"/>
                          </w:rPr>
                          <w:t>NETPAGE</w:t>
                        </w:r>
                      </w:p>
                    </w:tc>
                  </w:tr>
                  <w:tr w:rsidR="00825026" w:rsidRPr="00825026" w:rsidTr="004E3427">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25026">
                          <w:rPr>
                            <w:rFonts w:eastAsia="Calibri"/>
                            <w:b/>
                            <w:color w:val="000000"/>
                            <w:lang w:val="en-US"/>
                          </w:rPr>
                          <w:t>Gambie</w:t>
                        </w:r>
                        <w:proofErr w:type="spellEnd"/>
                        <w:r w:rsidRPr="00825026">
                          <w:rPr>
                            <w:rFonts w:eastAsia="Calibri"/>
                            <w:b/>
                            <w:color w:val="000000"/>
                            <w:lang w:val="en-US"/>
                          </w:rPr>
                          <w:t xml:space="preserve"> LIR</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25026" w:rsidRPr="00825026" w:rsidTr="004E3427">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25026">
                          <w:rPr>
                            <w:rFonts w:eastAsia="Calibri"/>
                            <w:color w:val="000000"/>
                            <w:lang w:val="en-US"/>
                          </w:rPr>
                          <w:t>607 03</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25026">
                          <w:rPr>
                            <w:rFonts w:eastAsia="Calibri"/>
                            <w:color w:val="000000"/>
                            <w:lang w:val="en-US"/>
                          </w:rPr>
                          <w:t>COMIUM</w:t>
                        </w:r>
                      </w:p>
                    </w:tc>
                  </w:tr>
                  <w:tr w:rsidR="00825026" w:rsidRPr="00825026" w:rsidTr="004E3427">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825026">
                          <w:rPr>
                            <w:rFonts w:eastAsia="Calibri"/>
                            <w:b/>
                            <w:color w:val="000000"/>
                            <w:lang w:val="en-US"/>
                          </w:rPr>
                          <w:t>Suède</w:t>
                        </w:r>
                        <w:proofErr w:type="spellEnd"/>
                        <w:r w:rsidRPr="00825026">
                          <w:rPr>
                            <w:rFonts w:eastAsia="Calibri"/>
                            <w:b/>
                            <w:color w:val="000000"/>
                            <w:lang w:val="en-US"/>
                          </w:rPr>
                          <w:t xml:space="preserve">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25026" w:rsidRPr="00825026" w:rsidTr="004E3427">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25026">
                          <w:rPr>
                            <w:rFonts w:eastAsia="Calibri"/>
                            <w:color w:val="000000"/>
                            <w:lang w:val="en-US"/>
                          </w:rPr>
                          <w:t>240 25</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25026">
                          <w:rPr>
                            <w:rFonts w:eastAsia="Calibri"/>
                            <w:color w:val="000000"/>
                            <w:lang w:val="en-US"/>
                          </w:rPr>
                          <w:t>Monty UK Global Limited</w:t>
                        </w:r>
                      </w:p>
                    </w:tc>
                  </w:tr>
                  <w:tr w:rsidR="00825026" w:rsidRPr="00E15A94" w:rsidTr="004E3427">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825026">
                          <w:rPr>
                            <w:rFonts w:eastAsia="Calibri"/>
                            <w:b/>
                            <w:color w:val="000000"/>
                            <w:lang w:val="fr-CH"/>
                          </w:rPr>
                          <w:t>Mobile international, indicatif partagé ADD</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r>
                  <w:tr w:rsidR="00825026" w:rsidRPr="00825026" w:rsidTr="004E3427">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25026">
                          <w:rPr>
                            <w:rFonts w:eastAsia="Calibri"/>
                            <w:color w:val="000000"/>
                            <w:lang w:val="en-US"/>
                          </w:rPr>
                          <w:t>901 52</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25026">
                          <w:rPr>
                            <w:rFonts w:eastAsia="Calibri"/>
                            <w:color w:val="000000"/>
                            <w:lang w:val="en-US"/>
                          </w:rPr>
                          <w:t>Manx Telecom Trading Ltd.</w:t>
                        </w:r>
                      </w:p>
                    </w:tc>
                  </w:tr>
                </w:tbl>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25026" w:rsidRPr="00825026" w:rsidTr="004E3427">
              <w:trPr>
                <w:trHeight w:val="323"/>
              </w:trPr>
              <w:tc>
                <w:tcPr>
                  <w:tcW w:w="211"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25026" w:rsidRPr="00825026" w:rsidTr="004E3427">
              <w:trPr>
                <w:trHeight w:val="688"/>
              </w:trPr>
              <w:tc>
                <w:tcPr>
                  <w:tcW w:w="211"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800" w:type="dxa"/>
                  <w:gridSpan w:val="2"/>
                </w:tcPr>
                <w:tbl>
                  <w:tblPr>
                    <w:tblW w:w="8326" w:type="dxa"/>
                    <w:tblCellMar>
                      <w:left w:w="0" w:type="dxa"/>
                      <w:right w:w="0" w:type="dxa"/>
                    </w:tblCellMar>
                    <w:tblLook w:val="0000" w:firstRow="0" w:lastRow="0" w:firstColumn="0" w:lastColumn="0" w:noHBand="0" w:noVBand="0"/>
                  </w:tblPr>
                  <w:tblGrid>
                    <w:gridCol w:w="8326"/>
                  </w:tblGrid>
                  <w:tr w:rsidR="00825026" w:rsidRPr="00825026" w:rsidTr="004E3427">
                    <w:trPr>
                      <w:trHeight w:val="608"/>
                    </w:trPr>
                    <w:tc>
                      <w:tcPr>
                        <w:tcW w:w="8326" w:type="dxa"/>
                        <w:tcMar>
                          <w:top w:w="40" w:type="dxa"/>
                          <w:left w:w="40" w:type="dxa"/>
                          <w:bottom w:w="40" w:type="dxa"/>
                          <w:right w:w="40" w:type="dxa"/>
                        </w:tcMar>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25026">
                          <w:rPr>
                            <w:rFonts w:ascii="Arial" w:eastAsia="Arial" w:hAnsi="Arial"/>
                            <w:color w:val="000000"/>
                            <w:sz w:val="16"/>
                            <w:lang w:val="en-US"/>
                          </w:rPr>
                          <w:t>____________</w:t>
                        </w:r>
                      </w:p>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25026">
                          <w:rPr>
                            <w:rFonts w:eastAsia="Calibri"/>
                            <w:color w:val="000000"/>
                            <w:sz w:val="16"/>
                            <w:lang w:val="en-US"/>
                          </w:rPr>
                          <w:t>*</w:t>
                        </w:r>
                        <w:r w:rsidRPr="00825026">
                          <w:rPr>
                            <w:rFonts w:eastAsia="Calibri"/>
                            <w:color w:val="000000"/>
                            <w:sz w:val="18"/>
                            <w:lang w:val="en-US"/>
                          </w:rPr>
                          <w:t xml:space="preserve">                  MCC:  Mobile Country Code / </w:t>
                        </w:r>
                        <w:proofErr w:type="spellStart"/>
                        <w:r w:rsidRPr="00825026">
                          <w:rPr>
                            <w:rFonts w:eastAsia="Calibri"/>
                            <w:color w:val="000000"/>
                            <w:sz w:val="18"/>
                            <w:lang w:val="en-US"/>
                          </w:rPr>
                          <w:t>Indicatif</w:t>
                        </w:r>
                        <w:proofErr w:type="spellEnd"/>
                        <w:r w:rsidRPr="00825026">
                          <w:rPr>
                            <w:rFonts w:eastAsia="Calibri"/>
                            <w:color w:val="000000"/>
                            <w:sz w:val="18"/>
                            <w:lang w:val="en-US"/>
                          </w:rPr>
                          <w:t xml:space="preserve"> de pays du mobile / </w:t>
                        </w:r>
                        <w:proofErr w:type="spellStart"/>
                        <w:r w:rsidRPr="00825026">
                          <w:rPr>
                            <w:rFonts w:eastAsia="Calibri"/>
                            <w:color w:val="000000"/>
                            <w:sz w:val="18"/>
                            <w:lang w:val="en-US"/>
                          </w:rPr>
                          <w:t>Indicativo</w:t>
                        </w:r>
                        <w:proofErr w:type="spellEnd"/>
                        <w:r w:rsidRPr="00825026">
                          <w:rPr>
                            <w:rFonts w:eastAsia="Calibri"/>
                            <w:color w:val="000000"/>
                            <w:sz w:val="18"/>
                            <w:lang w:val="en-US"/>
                          </w:rPr>
                          <w:t xml:space="preserve"> de </w:t>
                        </w:r>
                        <w:proofErr w:type="spellStart"/>
                        <w:r w:rsidRPr="00825026">
                          <w:rPr>
                            <w:rFonts w:eastAsia="Calibri"/>
                            <w:color w:val="000000"/>
                            <w:sz w:val="18"/>
                            <w:lang w:val="en-US"/>
                          </w:rPr>
                          <w:t>país</w:t>
                        </w:r>
                        <w:proofErr w:type="spellEnd"/>
                        <w:r w:rsidRPr="00825026">
                          <w:rPr>
                            <w:rFonts w:eastAsia="Calibri"/>
                            <w:color w:val="000000"/>
                            <w:sz w:val="18"/>
                            <w:lang w:val="en-US"/>
                          </w:rPr>
                          <w:t xml:space="preserve"> para el </w:t>
                        </w:r>
                        <w:proofErr w:type="spellStart"/>
                        <w:r w:rsidRPr="00825026">
                          <w:rPr>
                            <w:rFonts w:eastAsia="Calibri"/>
                            <w:color w:val="000000"/>
                            <w:sz w:val="18"/>
                            <w:lang w:val="en-US"/>
                          </w:rPr>
                          <w:t>servicio</w:t>
                        </w:r>
                        <w:proofErr w:type="spellEnd"/>
                        <w:r w:rsidRPr="00825026">
                          <w:rPr>
                            <w:rFonts w:eastAsia="Calibri"/>
                            <w:color w:val="000000"/>
                            <w:sz w:val="18"/>
                            <w:lang w:val="en-US"/>
                          </w:rPr>
                          <w:t xml:space="preserve"> </w:t>
                        </w:r>
                        <w:proofErr w:type="spellStart"/>
                        <w:r w:rsidRPr="00825026">
                          <w:rPr>
                            <w:rFonts w:eastAsia="Calibri"/>
                            <w:color w:val="000000"/>
                            <w:sz w:val="18"/>
                            <w:lang w:val="en-US"/>
                          </w:rPr>
                          <w:t>móvil</w:t>
                        </w:r>
                        <w:proofErr w:type="spellEnd"/>
                      </w:p>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25026">
                          <w:rPr>
                            <w:rFonts w:eastAsia="Calibri"/>
                            <w:color w:val="000000"/>
                            <w:sz w:val="18"/>
                            <w:lang w:val="en-US"/>
                          </w:rPr>
                          <w:t xml:space="preserve">                    MNC:  Mobile Network Code / Code de </w:t>
                        </w:r>
                        <w:proofErr w:type="spellStart"/>
                        <w:r w:rsidRPr="00825026">
                          <w:rPr>
                            <w:rFonts w:eastAsia="Calibri"/>
                            <w:color w:val="000000"/>
                            <w:sz w:val="18"/>
                            <w:lang w:val="en-US"/>
                          </w:rPr>
                          <w:t>réseau</w:t>
                        </w:r>
                        <w:proofErr w:type="spellEnd"/>
                        <w:r w:rsidRPr="00825026">
                          <w:rPr>
                            <w:rFonts w:eastAsia="Calibri"/>
                            <w:color w:val="000000"/>
                            <w:sz w:val="18"/>
                            <w:lang w:val="en-US"/>
                          </w:rPr>
                          <w:t xml:space="preserve"> mobile / </w:t>
                        </w:r>
                        <w:proofErr w:type="spellStart"/>
                        <w:r w:rsidRPr="00825026">
                          <w:rPr>
                            <w:rFonts w:eastAsia="Calibri"/>
                            <w:color w:val="000000"/>
                            <w:sz w:val="18"/>
                            <w:lang w:val="en-US"/>
                          </w:rPr>
                          <w:t>Indicativo</w:t>
                        </w:r>
                        <w:proofErr w:type="spellEnd"/>
                        <w:r w:rsidRPr="00825026">
                          <w:rPr>
                            <w:rFonts w:eastAsia="Calibri"/>
                            <w:color w:val="000000"/>
                            <w:sz w:val="18"/>
                            <w:lang w:val="en-US"/>
                          </w:rPr>
                          <w:t xml:space="preserve"> de red para el </w:t>
                        </w:r>
                        <w:proofErr w:type="spellStart"/>
                        <w:r w:rsidRPr="00825026">
                          <w:rPr>
                            <w:rFonts w:eastAsia="Calibri"/>
                            <w:color w:val="000000"/>
                            <w:sz w:val="18"/>
                            <w:lang w:val="en-US"/>
                          </w:rPr>
                          <w:t>servicio</w:t>
                        </w:r>
                        <w:proofErr w:type="spellEnd"/>
                        <w:r w:rsidRPr="00825026">
                          <w:rPr>
                            <w:rFonts w:eastAsia="Calibri"/>
                            <w:color w:val="000000"/>
                            <w:sz w:val="18"/>
                            <w:lang w:val="en-US"/>
                          </w:rPr>
                          <w:t xml:space="preserve"> </w:t>
                        </w:r>
                        <w:proofErr w:type="spellStart"/>
                        <w:r w:rsidRPr="00825026">
                          <w:rPr>
                            <w:rFonts w:eastAsia="Calibri"/>
                            <w:color w:val="000000"/>
                            <w:sz w:val="18"/>
                            <w:lang w:val="en-US"/>
                          </w:rPr>
                          <w:t>móvil</w:t>
                        </w:r>
                        <w:proofErr w:type="spellEnd"/>
                      </w:p>
                    </w:tc>
                  </w:tr>
                </w:tbl>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61"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825026" w:rsidRPr="00825026" w:rsidRDefault="00825026" w:rsidP="0082502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825026" w:rsidRPr="00825026" w:rsidRDefault="00825026" w:rsidP="00825026">
      <w:pPr>
        <w:rPr>
          <w:lang w:val="en-US"/>
        </w:rPr>
      </w:pPr>
    </w:p>
    <w:p w:rsidR="00D5516A" w:rsidRPr="00D5516A" w:rsidRDefault="00D5516A" w:rsidP="00D5516A">
      <w:pPr>
        <w:pStyle w:val="Heading2"/>
        <w:rPr>
          <w:lang w:val="fr-CH"/>
        </w:rPr>
      </w:pPr>
      <w:bookmarkStart w:id="215" w:name="_Toc402878819"/>
      <w:bookmarkStart w:id="216" w:name="_Toc436994436"/>
      <w:bookmarkStart w:id="217" w:name="_Toc458670027"/>
      <w:bookmarkStart w:id="218" w:name="_Toc458670620"/>
      <w:bookmarkStart w:id="219" w:name="_Toc466292742"/>
      <w:r w:rsidRPr="00D5516A">
        <w:rPr>
          <w:lang w:val="fr-CH"/>
        </w:rPr>
        <w:t xml:space="preserve">Liste des codes de transporteur de </w:t>
      </w:r>
      <w:proofErr w:type="gramStart"/>
      <w:r w:rsidRPr="00D5516A">
        <w:rPr>
          <w:lang w:val="fr-CH"/>
        </w:rPr>
        <w:t>l'UIT</w:t>
      </w:r>
      <w:proofErr w:type="gramEnd"/>
      <w:r w:rsidRPr="00D5516A">
        <w:rPr>
          <w:lang w:val="fr-CH"/>
        </w:rPr>
        <w:br/>
        <w:t>(Selon la Recommandation UIT-T M.1400 ((03/2013))</w:t>
      </w:r>
      <w:r w:rsidRPr="00D5516A">
        <w:rPr>
          <w:lang w:val="fr-CH"/>
        </w:rPr>
        <w:br/>
        <w:t>(Situation au 15 septembre 2014)</w:t>
      </w:r>
      <w:bookmarkEnd w:id="215"/>
      <w:bookmarkEnd w:id="216"/>
      <w:bookmarkEnd w:id="217"/>
      <w:bookmarkEnd w:id="218"/>
      <w:bookmarkEnd w:id="219"/>
    </w:p>
    <w:p w:rsidR="00D5516A" w:rsidRPr="00D5516A" w:rsidRDefault="00D5516A" w:rsidP="00D5516A">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after="480"/>
        <w:jc w:val="center"/>
        <w:textAlignment w:val="auto"/>
        <w:rPr>
          <w:rFonts w:eastAsia="SimSun" w:cs="Arial"/>
          <w:lang w:val="fr-CH" w:eastAsia="zh-CN"/>
        </w:rPr>
      </w:pPr>
      <w:r w:rsidRPr="00D5516A">
        <w:rPr>
          <w:rFonts w:eastAsia="SimSun" w:cs="Arial"/>
          <w:lang w:val="fr-CH" w:eastAsia="zh-CN"/>
        </w:rPr>
        <w:t>(Annexe au Bulletin d'exploitation de l'UIT N° 1060 – 15.IX.2014)</w:t>
      </w:r>
      <w:r w:rsidRPr="00D5516A">
        <w:rPr>
          <w:rFonts w:eastAsia="SimSun" w:cs="Arial"/>
          <w:lang w:val="fr-CH" w:eastAsia="zh-CN"/>
        </w:rPr>
        <w:br/>
        <w:t>(Amendement N° 32)</w:t>
      </w:r>
    </w:p>
    <w:tbl>
      <w:tblPr>
        <w:tblW w:w="9356" w:type="dxa"/>
        <w:tblLayout w:type="fixed"/>
        <w:tblLook w:val="04A0" w:firstRow="1" w:lastRow="0" w:firstColumn="1" w:lastColumn="0" w:noHBand="0" w:noVBand="1"/>
      </w:tblPr>
      <w:tblGrid>
        <w:gridCol w:w="3969"/>
        <w:gridCol w:w="1985"/>
        <w:gridCol w:w="3402"/>
      </w:tblGrid>
      <w:tr w:rsidR="00D5516A" w:rsidRPr="00D5516A" w:rsidTr="00FF71F4">
        <w:trPr>
          <w:cantSplit/>
          <w:tblHeader/>
        </w:trPr>
        <w:tc>
          <w:tcPr>
            <w:tcW w:w="3969" w:type="dxa"/>
            <w:hideMark/>
          </w:tcPr>
          <w:p w:rsidR="00D5516A" w:rsidRPr="00D5516A" w:rsidRDefault="00D5516A" w:rsidP="00D5516A">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sidRPr="00D5516A">
              <w:rPr>
                <w:rFonts w:eastAsia="SimSun" w:cs="Arial"/>
                <w:b/>
                <w:bCs/>
                <w:i/>
                <w:iCs/>
                <w:lang w:val="fr-FR" w:eastAsia="zh-CN"/>
              </w:rPr>
              <w:t>Pays ou zone/code ISO</w:t>
            </w:r>
          </w:p>
        </w:tc>
        <w:tc>
          <w:tcPr>
            <w:tcW w:w="1985" w:type="dxa"/>
            <w:hideMark/>
          </w:tcPr>
          <w:p w:rsidR="00D5516A" w:rsidRPr="00D5516A" w:rsidRDefault="00D5516A" w:rsidP="00D5516A">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rPr>
            </w:pPr>
            <w:r w:rsidRPr="00D5516A">
              <w:rPr>
                <w:rFonts w:eastAsia="SimSun" w:cs="Arial"/>
                <w:b/>
                <w:bCs/>
                <w:i/>
                <w:iCs/>
                <w:lang w:val="fr-FR" w:eastAsia="zh-CN"/>
              </w:rPr>
              <w:t>Code de la Société</w:t>
            </w:r>
          </w:p>
        </w:tc>
        <w:tc>
          <w:tcPr>
            <w:tcW w:w="3402" w:type="dxa"/>
            <w:hideMark/>
          </w:tcPr>
          <w:p w:rsidR="00D5516A" w:rsidRPr="00D5516A" w:rsidRDefault="00D5516A" w:rsidP="00D5516A">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b/>
                <w:bCs/>
                <w:i/>
                <w:iCs/>
              </w:rPr>
            </w:pPr>
            <w:bookmarkStart w:id="220" w:name="lt_pId2396"/>
            <w:r w:rsidRPr="00D5516A">
              <w:rPr>
                <w:rFonts w:eastAsia="SimSun" w:cs="Arial"/>
                <w:b/>
                <w:bCs/>
                <w:i/>
                <w:iCs/>
              </w:rPr>
              <w:t>Contact</w:t>
            </w:r>
            <w:bookmarkEnd w:id="220"/>
          </w:p>
        </w:tc>
      </w:tr>
      <w:tr w:rsidR="00D5516A" w:rsidRPr="00D5516A" w:rsidTr="00FF71F4">
        <w:trPr>
          <w:cantSplit/>
          <w:tblHeader/>
        </w:trPr>
        <w:tc>
          <w:tcPr>
            <w:tcW w:w="3969" w:type="dxa"/>
            <w:tcBorders>
              <w:top w:val="nil"/>
              <w:left w:val="nil"/>
              <w:bottom w:val="single" w:sz="4" w:space="0" w:color="auto"/>
              <w:right w:val="nil"/>
            </w:tcBorders>
            <w:hideMark/>
          </w:tcPr>
          <w:p w:rsidR="00D5516A" w:rsidRPr="00D5516A" w:rsidRDefault="00D5516A" w:rsidP="00D5516A">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sidRPr="00D5516A">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D5516A" w:rsidRPr="00D5516A" w:rsidRDefault="00D5516A" w:rsidP="00D5516A">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
                <w:bCs/>
                <w:i/>
                <w:iCs/>
              </w:rPr>
            </w:pPr>
            <w:bookmarkStart w:id="221" w:name="lt_pId2398"/>
            <w:r w:rsidRPr="00D5516A">
              <w:rPr>
                <w:rFonts w:eastAsia="SimSun" w:cs="Arial"/>
                <w:b/>
                <w:bCs/>
                <w:i/>
                <w:iCs/>
              </w:rPr>
              <w:t xml:space="preserve">(code de </w:t>
            </w:r>
            <w:proofErr w:type="spellStart"/>
            <w:r w:rsidRPr="00D5516A">
              <w:rPr>
                <w:rFonts w:eastAsia="SimSun" w:cs="Arial"/>
                <w:b/>
                <w:bCs/>
                <w:i/>
                <w:iCs/>
              </w:rPr>
              <w:t>l'exploitant</w:t>
            </w:r>
            <w:proofErr w:type="spellEnd"/>
            <w:r w:rsidRPr="00D5516A">
              <w:rPr>
                <w:rFonts w:eastAsia="SimSun" w:cs="Arial"/>
                <w:b/>
                <w:bCs/>
                <w:i/>
                <w:iCs/>
              </w:rPr>
              <w:t>)</w:t>
            </w:r>
            <w:bookmarkEnd w:id="221"/>
          </w:p>
        </w:tc>
        <w:tc>
          <w:tcPr>
            <w:tcW w:w="3402" w:type="dxa"/>
            <w:tcBorders>
              <w:top w:val="nil"/>
              <w:left w:val="nil"/>
              <w:bottom w:val="single" w:sz="4" w:space="0" w:color="auto"/>
              <w:right w:val="nil"/>
            </w:tcBorders>
          </w:tcPr>
          <w:p w:rsidR="00D5516A" w:rsidRPr="00D5516A" w:rsidRDefault="00D5516A" w:rsidP="00D5516A">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tc>
      </w:tr>
    </w:tbl>
    <w:p w:rsidR="00D5516A" w:rsidRPr="00D5516A" w:rsidRDefault="00D5516A" w:rsidP="00D5516A">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p w:rsidR="00D5516A" w:rsidRPr="00D5516A" w:rsidRDefault="00D5516A" w:rsidP="00D5516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D5516A">
        <w:rPr>
          <w:rFonts w:eastAsia="SimSun" w:cs="Arial"/>
          <w:b/>
          <w:bCs/>
          <w:i/>
          <w:iCs/>
          <w:color w:val="000000"/>
          <w:lang w:val="fr-FR" w:eastAsia="zh-CN"/>
        </w:rPr>
        <w:t>Allemagne (République fédérale d')/DEU</w:t>
      </w:r>
      <w:r w:rsidRPr="00D5516A">
        <w:rPr>
          <w:rFonts w:eastAsia="SimSun" w:cs="Arial"/>
          <w:b/>
          <w:bCs/>
          <w:i/>
          <w:iCs/>
          <w:color w:val="000000"/>
          <w:lang w:val="fr-FR" w:eastAsia="zh-CN"/>
        </w:rPr>
        <w:tab/>
      </w:r>
      <w:r w:rsidRPr="00D5516A">
        <w:rPr>
          <w:rFonts w:eastAsia="SimSun" w:cs="Arial"/>
          <w:b/>
          <w:bCs/>
          <w:color w:val="000000"/>
          <w:lang w:val="fr-FR" w:eastAsia="zh-CN"/>
        </w:rPr>
        <w:t>ADD</w:t>
      </w:r>
    </w:p>
    <w:p w:rsidR="00D5516A" w:rsidRPr="00D5516A" w:rsidRDefault="00D5516A" w:rsidP="00D5516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639" w:type="dxa"/>
        <w:tblLayout w:type="fixed"/>
        <w:tblLook w:val="04A0" w:firstRow="1" w:lastRow="0" w:firstColumn="1" w:lastColumn="0" w:noHBand="0" w:noVBand="1"/>
      </w:tblPr>
      <w:tblGrid>
        <w:gridCol w:w="3969"/>
        <w:gridCol w:w="1843"/>
        <w:gridCol w:w="3827"/>
      </w:tblGrid>
      <w:tr w:rsidR="00D5516A" w:rsidRPr="00E15A94" w:rsidTr="00D5516A">
        <w:trPr>
          <w:trHeight w:val="1014"/>
        </w:trPr>
        <w:tc>
          <w:tcPr>
            <w:tcW w:w="3969" w:type="dxa"/>
          </w:tcPr>
          <w:p w:rsidR="00D5516A" w:rsidRPr="00D5516A" w:rsidRDefault="00D5516A" w:rsidP="00D5516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Calibri"/>
                <w:color w:val="000000"/>
                <w:szCs w:val="22"/>
                <w:lang w:eastAsia="zh-CN"/>
              </w:rPr>
            </w:pPr>
            <w:r w:rsidRPr="00D5516A">
              <w:rPr>
                <w:rFonts w:eastAsia="SimSun" w:cs="Calibri"/>
                <w:color w:val="000000"/>
                <w:szCs w:val="22"/>
                <w:lang w:eastAsia="zh-CN"/>
              </w:rPr>
              <w:t xml:space="preserve">Deutsche </w:t>
            </w:r>
            <w:proofErr w:type="spellStart"/>
            <w:r w:rsidRPr="00D5516A">
              <w:rPr>
                <w:rFonts w:eastAsia="SimSun" w:cs="Calibri"/>
                <w:color w:val="000000"/>
                <w:szCs w:val="22"/>
                <w:lang w:eastAsia="zh-CN"/>
              </w:rPr>
              <w:t>Telefon</w:t>
            </w:r>
            <w:proofErr w:type="spellEnd"/>
            <w:r w:rsidRPr="00D5516A">
              <w:rPr>
                <w:rFonts w:eastAsia="SimSun" w:cs="Calibri"/>
                <w:color w:val="000000"/>
                <w:szCs w:val="22"/>
                <w:lang w:eastAsia="zh-CN"/>
              </w:rPr>
              <w:t xml:space="preserve"> Standard AG</w:t>
            </w:r>
          </w:p>
          <w:p w:rsidR="00D5516A" w:rsidRPr="00D5516A" w:rsidRDefault="00D5516A" w:rsidP="00D5516A">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Calibri"/>
                <w:color w:val="000000"/>
                <w:szCs w:val="22"/>
                <w:lang w:eastAsia="zh-CN"/>
              </w:rPr>
            </w:pPr>
            <w:proofErr w:type="spellStart"/>
            <w:r w:rsidRPr="00D5516A">
              <w:rPr>
                <w:rFonts w:eastAsia="SimSun" w:cs="Calibri"/>
                <w:color w:val="000000"/>
                <w:szCs w:val="22"/>
                <w:lang w:eastAsia="zh-CN"/>
              </w:rPr>
              <w:t>Göttelmannstrasse</w:t>
            </w:r>
            <w:proofErr w:type="spellEnd"/>
            <w:r w:rsidRPr="00D5516A">
              <w:rPr>
                <w:rFonts w:eastAsia="SimSun" w:cs="Calibri"/>
                <w:color w:val="000000"/>
                <w:szCs w:val="22"/>
                <w:lang w:eastAsia="zh-CN"/>
              </w:rPr>
              <w:t xml:space="preserve"> 17</w:t>
            </w:r>
          </w:p>
          <w:p w:rsidR="00D5516A" w:rsidRPr="00D5516A" w:rsidRDefault="00D5516A" w:rsidP="00D5516A">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szCs w:val="22"/>
                <w:lang w:val="de-CH" w:eastAsia="zh-CN"/>
              </w:rPr>
            </w:pPr>
            <w:r w:rsidRPr="00D5516A">
              <w:rPr>
                <w:rFonts w:eastAsia="SimSun" w:cs="Calibri"/>
                <w:color w:val="000000"/>
                <w:szCs w:val="22"/>
                <w:lang w:eastAsia="zh-CN"/>
              </w:rPr>
              <w:t>55130 MAINZ</w:t>
            </w:r>
            <w:r w:rsidRPr="00D5516A">
              <w:rPr>
                <w:rFonts w:eastAsia="SimSun" w:cs="Arial"/>
                <w:b/>
                <w:bCs/>
                <w:szCs w:val="22"/>
                <w:lang w:val="de-CH" w:eastAsia="zh-CN"/>
              </w:rPr>
              <w:t xml:space="preserve"> </w:t>
            </w:r>
          </w:p>
        </w:tc>
        <w:tc>
          <w:tcPr>
            <w:tcW w:w="1843" w:type="dxa"/>
          </w:tcPr>
          <w:p w:rsidR="00D5516A" w:rsidRPr="00D5516A" w:rsidRDefault="00D5516A" w:rsidP="00D5516A">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D5516A">
              <w:rPr>
                <w:rFonts w:eastAsia="SimSun" w:cs="Arial"/>
                <w:b/>
                <w:bCs/>
                <w:color w:val="000000"/>
                <w:szCs w:val="22"/>
                <w:lang w:eastAsia="zh-CN"/>
              </w:rPr>
              <w:t>DETEST</w:t>
            </w:r>
          </w:p>
        </w:tc>
        <w:tc>
          <w:tcPr>
            <w:tcW w:w="3827" w:type="dxa"/>
          </w:tcPr>
          <w:p w:rsidR="00D5516A" w:rsidRPr="00D5516A" w:rsidRDefault="00D5516A" w:rsidP="00D5516A">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Cs w:val="22"/>
                <w:lang w:eastAsia="zh-CN"/>
              </w:rPr>
            </w:pPr>
            <w:r w:rsidRPr="00D5516A">
              <w:rPr>
                <w:rFonts w:eastAsia="SimSun" w:cs="Calibri"/>
                <w:color w:val="000000"/>
                <w:szCs w:val="22"/>
                <w:lang w:eastAsia="zh-CN"/>
              </w:rPr>
              <w:t>Mr Jürgen Kern</w:t>
            </w:r>
          </w:p>
          <w:p w:rsidR="00D5516A" w:rsidRPr="00E15A94" w:rsidRDefault="00D5516A" w:rsidP="00E15A94">
            <w:pPr>
              <w:widowControl w:val="0"/>
              <w:tabs>
                <w:tab w:val="clear" w:pos="567"/>
                <w:tab w:val="clear" w:pos="1276"/>
                <w:tab w:val="clear" w:pos="1843"/>
                <w:tab w:val="clear" w:pos="5387"/>
                <w:tab w:val="clear" w:pos="5954"/>
                <w:tab w:val="left" w:pos="729"/>
              </w:tabs>
              <w:overflowPunct/>
              <w:autoSpaceDE/>
              <w:autoSpaceDN/>
              <w:adjustRightInd/>
              <w:spacing w:before="0"/>
              <w:jc w:val="left"/>
              <w:textAlignment w:val="auto"/>
              <w:rPr>
                <w:rFonts w:eastAsia="SimSun" w:cs="Arial"/>
                <w:color w:val="000000"/>
                <w:szCs w:val="22"/>
                <w:lang w:val="fr-CH" w:eastAsia="zh-CN"/>
              </w:rPr>
            </w:pPr>
            <w:r w:rsidRPr="00E15A94">
              <w:rPr>
                <w:rFonts w:eastAsia="SimSun" w:cs="Arial"/>
                <w:color w:val="000000"/>
                <w:szCs w:val="22"/>
                <w:lang w:val="fr-CH" w:eastAsia="zh-CN"/>
              </w:rPr>
              <w:t xml:space="preserve">Tel: </w:t>
            </w:r>
            <w:r w:rsidR="00E15A94" w:rsidRPr="00E15A94">
              <w:rPr>
                <w:rFonts w:eastAsia="SimSun" w:cs="Arial"/>
                <w:color w:val="000000"/>
                <w:szCs w:val="22"/>
                <w:lang w:val="fr-CH" w:eastAsia="zh-CN"/>
              </w:rPr>
              <w:tab/>
            </w:r>
            <w:r w:rsidRPr="00E15A94">
              <w:rPr>
                <w:rFonts w:eastAsia="SimSun" w:cs="Calibri"/>
                <w:color w:val="000000"/>
                <w:szCs w:val="22"/>
                <w:lang w:val="fr-CH" w:eastAsia="zh-CN"/>
              </w:rPr>
              <w:t>+49 6131 32797 70</w:t>
            </w:r>
          </w:p>
          <w:p w:rsidR="00D5516A" w:rsidRPr="00E15A94" w:rsidRDefault="00D5516A" w:rsidP="00E15A94">
            <w:pPr>
              <w:widowControl w:val="0"/>
              <w:tabs>
                <w:tab w:val="clear" w:pos="567"/>
                <w:tab w:val="clear" w:pos="1276"/>
                <w:tab w:val="clear" w:pos="1843"/>
                <w:tab w:val="clear" w:pos="5387"/>
                <w:tab w:val="clear" w:pos="5954"/>
                <w:tab w:val="left" w:pos="729"/>
              </w:tabs>
              <w:overflowPunct/>
              <w:autoSpaceDE/>
              <w:autoSpaceDN/>
              <w:adjustRightInd/>
              <w:spacing w:before="0"/>
              <w:jc w:val="left"/>
              <w:textAlignment w:val="auto"/>
              <w:rPr>
                <w:rFonts w:eastAsia="SimSun" w:cs="Arial"/>
                <w:color w:val="000000"/>
                <w:szCs w:val="22"/>
                <w:lang w:val="fr-CH" w:eastAsia="zh-CN"/>
              </w:rPr>
            </w:pPr>
            <w:r w:rsidRPr="00E15A94">
              <w:rPr>
                <w:rFonts w:eastAsia="SimSun" w:cs="Arial"/>
                <w:color w:val="000000"/>
                <w:szCs w:val="22"/>
                <w:lang w:val="fr-CH" w:eastAsia="zh-CN"/>
              </w:rPr>
              <w:t xml:space="preserve">Fax: </w:t>
            </w:r>
            <w:r w:rsidR="00E15A94" w:rsidRPr="00E15A94">
              <w:rPr>
                <w:rFonts w:eastAsia="SimSun" w:cs="Arial"/>
                <w:color w:val="000000"/>
                <w:szCs w:val="22"/>
                <w:lang w:val="fr-CH" w:eastAsia="zh-CN"/>
              </w:rPr>
              <w:tab/>
            </w:r>
            <w:r w:rsidRPr="00E15A94">
              <w:rPr>
                <w:rFonts w:eastAsia="SimSun" w:cs="Calibri"/>
                <w:color w:val="000000"/>
                <w:szCs w:val="22"/>
                <w:lang w:val="fr-CH" w:eastAsia="zh-CN"/>
              </w:rPr>
              <w:t>+49 6131 32797 1076</w:t>
            </w:r>
          </w:p>
          <w:p w:rsidR="00D5516A" w:rsidRPr="00D5516A" w:rsidRDefault="00D5516A" w:rsidP="00E15A94">
            <w:pPr>
              <w:widowControl w:val="0"/>
              <w:tabs>
                <w:tab w:val="clear" w:pos="567"/>
                <w:tab w:val="clear" w:pos="1276"/>
                <w:tab w:val="clear" w:pos="1843"/>
                <w:tab w:val="clear" w:pos="5387"/>
                <w:tab w:val="clear" w:pos="5954"/>
                <w:tab w:val="left" w:pos="729"/>
              </w:tabs>
              <w:overflowPunct/>
              <w:autoSpaceDE/>
              <w:autoSpaceDN/>
              <w:adjustRightInd/>
              <w:spacing w:before="0"/>
              <w:jc w:val="left"/>
              <w:textAlignment w:val="auto"/>
              <w:rPr>
                <w:rFonts w:eastAsia="SimSun" w:cs="Arial"/>
                <w:color w:val="000000"/>
                <w:szCs w:val="22"/>
                <w:lang w:val="fr-CH" w:eastAsia="zh-CN"/>
              </w:rPr>
            </w:pPr>
            <w:r w:rsidRPr="00D5516A">
              <w:rPr>
                <w:rFonts w:eastAsia="SimSun" w:cs="Arial"/>
                <w:color w:val="000000"/>
                <w:szCs w:val="22"/>
                <w:lang w:val="fr-CH" w:eastAsia="zh-CN"/>
              </w:rPr>
              <w:t xml:space="preserve">E-mail: </w:t>
            </w:r>
            <w:r w:rsidR="00E15A94">
              <w:rPr>
                <w:rFonts w:eastAsia="SimSun" w:cs="Arial"/>
                <w:color w:val="000000"/>
                <w:szCs w:val="22"/>
                <w:lang w:val="fr-CH" w:eastAsia="zh-CN"/>
              </w:rPr>
              <w:tab/>
            </w:r>
            <w:r w:rsidRPr="00E15A94">
              <w:rPr>
                <w:rFonts w:eastAsia="SimSun" w:cs="Calibri"/>
                <w:szCs w:val="22"/>
                <w:lang w:val="fr-CH" w:eastAsia="zh-CN"/>
              </w:rPr>
              <w:t>juergen.kern@deutsche-telefon.de</w:t>
            </w:r>
          </w:p>
        </w:tc>
      </w:tr>
    </w:tbl>
    <w:p w:rsidR="00D5516A" w:rsidRDefault="00D5516A" w:rsidP="00D5516A">
      <w:pPr>
        <w:rPr>
          <w:rFonts w:eastAsia="SimSun"/>
          <w:lang w:val="pt-BR" w:eastAsia="zh-CN"/>
        </w:rPr>
      </w:pPr>
    </w:p>
    <w:p w:rsidR="00D5516A" w:rsidRPr="00D5516A" w:rsidRDefault="00D5516A" w:rsidP="00D5516A">
      <w:pPr>
        <w:pStyle w:val="Heading2"/>
        <w:rPr>
          <w:lang w:val="fr-CH"/>
        </w:rPr>
      </w:pPr>
      <w:bookmarkStart w:id="222" w:name="_Toc466292743"/>
      <w:r w:rsidRPr="00D5516A">
        <w:rPr>
          <w:lang w:val="fr-CH"/>
        </w:rPr>
        <w:lastRenderedPageBreak/>
        <w:t>Liste des codes de points sémaphores internationaux (ISPC</w:t>
      </w:r>
      <w:proofErr w:type="gramStart"/>
      <w:r w:rsidRPr="00D5516A">
        <w:rPr>
          <w:lang w:val="fr-CH"/>
        </w:rPr>
        <w:t>)</w:t>
      </w:r>
      <w:proofErr w:type="gramEnd"/>
      <w:r w:rsidRPr="00D5516A">
        <w:rPr>
          <w:lang w:val="fr-CH"/>
        </w:rPr>
        <w:br/>
        <w:t>(Selon la Recommandation UIT-T Q.708 (03/1999))</w:t>
      </w:r>
      <w:r w:rsidRPr="00D5516A">
        <w:rPr>
          <w:lang w:val="fr-CH"/>
        </w:rPr>
        <w:br/>
        <w:t>(Situation au 1 octobre 2016)</w:t>
      </w:r>
      <w:bookmarkEnd w:id="222"/>
    </w:p>
    <w:p w:rsidR="00D5516A" w:rsidRPr="00D5516A" w:rsidRDefault="00D5516A" w:rsidP="00D5516A">
      <w:pPr>
        <w:keepNext/>
        <w:tabs>
          <w:tab w:val="clear" w:pos="1276"/>
          <w:tab w:val="clear" w:pos="1843"/>
          <w:tab w:val="clear" w:pos="5387"/>
          <w:tab w:val="clear" w:pos="5954"/>
          <w:tab w:val="right" w:pos="1021"/>
          <w:tab w:val="left" w:pos="1701"/>
          <w:tab w:val="left" w:pos="2268"/>
        </w:tabs>
        <w:spacing w:before="240"/>
        <w:jc w:val="center"/>
        <w:rPr>
          <w:bCs/>
          <w:lang w:val="fr-CH"/>
        </w:rPr>
      </w:pPr>
      <w:r w:rsidRPr="00D5516A">
        <w:rPr>
          <w:b/>
          <w:lang w:val="fr-CH"/>
        </w:rPr>
        <w:t>(</w:t>
      </w:r>
      <w:r w:rsidRPr="00D5516A">
        <w:rPr>
          <w:bCs/>
          <w:lang w:val="fr-CH"/>
        </w:rPr>
        <w:t xml:space="preserve">Annexe au Bulletin d'exploitation de l'UIT No. 1109 </w:t>
      </w:r>
      <w:r>
        <w:rPr>
          <w:bCs/>
          <w:lang w:val="fr-CH"/>
        </w:rPr>
        <w:t>–</w:t>
      </w:r>
      <w:r w:rsidRPr="00D5516A">
        <w:rPr>
          <w:bCs/>
          <w:lang w:val="fr-CH"/>
        </w:rPr>
        <w:t xml:space="preserve"> 1.X.2016)</w:t>
      </w:r>
      <w:r w:rsidRPr="00D5516A">
        <w:rPr>
          <w:bCs/>
          <w:lang w:val="fr-CH"/>
        </w:rPr>
        <w:br/>
        <w:t>(Amendement No. 1)</w:t>
      </w:r>
    </w:p>
    <w:p w:rsidR="00D5516A" w:rsidRPr="00D5516A" w:rsidRDefault="00D5516A" w:rsidP="00D5516A">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5516A" w:rsidRPr="00E15A94" w:rsidTr="00FF71F4">
        <w:trPr>
          <w:cantSplit/>
          <w:trHeight w:val="227"/>
        </w:trPr>
        <w:tc>
          <w:tcPr>
            <w:tcW w:w="1818" w:type="dxa"/>
            <w:gridSpan w:val="2"/>
          </w:tcPr>
          <w:p w:rsidR="00D5516A" w:rsidRPr="00D5516A" w:rsidRDefault="00D5516A" w:rsidP="00D5516A">
            <w:pPr>
              <w:keepNext/>
              <w:tabs>
                <w:tab w:val="clear" w:pos="567"/>
                <w:tab w:val="clear" w:pos="5387"/>
                <w:tab w:val="clear" w:pos="5954"/>
              </w:tabs>
              <w:spacing w:before="60" w:after="60"/>
              <w:jc w:val="left"/>
              <w:rPr>
                <w:i/>
                <w:sz w:val="18"/>
                <w:lang w:val="fr-FR"/>
              </w:rPr>
            </w:pPr>
            <w:r w:rsidRPr="00D5516A">
              <w:rPr>
                <w:i/>
                <w:sz w:val="18"/>
                <w:lang w:val="fr-FR"/>
              </w:rPr>
              <w:t>Pays/ Zone Géographique</w:t>
            </w:r>
          </w:p>
        </w:tc>
        <w:tc>
          <w:tcPr>
            <w:tcW w:w="3461" w:type="dxa"/>
            <w:vMerge w:val="restart"/>
            <w:shd w:val="clear" w:color="auto" w:fill="auto"/>
          </w:tcPr>
          <w:p w:rsidR="00D5516A" w:rsidRPr="00D5516A" w:rsidRDefault="00D5516A" w:rsidP="00D5516A">
            <w:pPr>
              <w:keepNext/>
              <w:tabs>
                <w:tab w:val="clear" w:pos="567"/>
                <w:tab w:val="clear" w:pos="5387"/>
                <w:tab w:val="clear" w:pos="5954"/>
              </w:tabs>
              <w:spacing w:before="60" w:after="60"/>
              <w:jc w:val="left"/>
              <w:rPr>
                <w:i/>
                <w:sz w:val="18"/>
                <w:lang w:val="fr-FR"/>
              </w:rPr>
            </w:pPr>
            <w:r w:rsidRPr="00D5516A">
              <w:rPr>
                <w:i/>
                <w:sz w:val="18"/>
                <w:lang w:val="fr-FR"/>
              </w:rPr>
              <w:t>Nom unique du point sémaphore</w:t>
            </w:r>
          </w:p>
        </w:tc>
        <w:tc>
          <w:tcPr>
            <w:tcW w:w="4009" w:type="dxa"/>
            <w:vMerge w:val="restart"/>
            <w:shd w:val="clear" w:color="auto" w:fill="auto"/>
          </w:tcPr>
          <w:p w:rsidR="00D5516A" w:rsidRPr="00D5516A" w:rsidRDefault="00D5516A" w:rsidP="00D5516A">
            <w:pPr>
              <w:keepNext/>
              <w:tabs>
                <w:tab w:val="clear" w:pos="567"/>
                <w:tab w:val="clear" w:pos="5387"/>
                <w:tab w:val="clear" w:pos="5954"/>
              </w:tabs>
              <w:spacing w:before="60" w:after="60"/>
              <w:jc w:val="left"/>
              <w:rPr>
                <w:i/>
                <w:sz w:val="18"/>
                <w:lang w:val="fr-FR"/>
              </w:rPr>
            </w:pPr>
            <w:r w:rsidRPr="00D5516A">
              <w:rPr>
                <w:i/>
                <w:sz w:val="18"/>
                <w:lang w:val="fr-FR"/>
              </w:rPr>
              <w:t>Nom de l'opérateur du point sémaphore</w:t>
            </w:r>
          </w:p>
        </w:tc>
      </w:tr>
      <w:tr w:rsidR="00D5516A" w:rsidRPr="00D5516A" w:rsidTr="00FF71F4">
        <w:trPr>
          <w:cantSplit/>
          <w:trHeight w:val="227"/>
        </w:trPr>
        <w:tc>
          <w:tcPr>
            <w:tcW w:w="909" w:type="dxa"/>
          </w:tcPr>
          <w:p w:rsidR="00D5516A" w:rsidRPr="00D5516A" w:rsidRDefault="00D5516A" w:rsidP="00D5516A">
            <w:pPr>
              <w:keepNext/>
              <w:tabs>
                <w:tab w:val="clear" w:pos="567"/>
                <w:tab w:val="clear" w:pos="5387"/>
                <w:tab w:val="clear" w:pos="5954"/>
              </w:tabs>
              <w:spacing w:before="60" w:after="60"/>
              <w:jc w:val="left"/>
              <w:rPr>
                <w:i/>
                <w:sz w:val="18"/>
                <w:lang w:val="fr-FR"/>
              </w:rPr>
            </w:pPr>
            <w:r w:rsidRPr="00D5516A">
              <w:rPr>
                <w:i/>
                <w:sz w:val="18"/>
                <w:lang w:val="fr-FR"/>
              </w:rPr>
              <w:t>ISPC</w:t>
            </w:r>
          </w:p>
        </w:tc>
        <w:tc>
          <w:tcPr>
            <w:tcW w:w="909" w:type="dxa"/>
            <w:shd w:val="clear" w:color="auto" w:fill="auto"/>
          </w:tcPr>
          <w:p w:rsidR="00D5516A" w:rsidRPr="00D5516A" w:rsidRDefault="00D5516A" w:rsidP="00D5516A">
            <w:pPr>
              <w:keepNext/>
              <w:tabs>
                <w:tab w:val="clear" w:pos="567"/>
                <w:tab w:val="clear" w:pos="5387"/>
                <w:tab w:val="clear" w:pos="5954"/>
              </w:tabs>
              <w:spacing w:before="60" w:after="60"/>
              <w:jc w:val="left"/>
              <w:rPr>
                <w:i/>
                <w:sz w:val="18"/>
                <w:lang w:val="fr-FR"/>
              </w:rPr>
            </w:pPr>
            <w:r w:rsidRPr="00D5516A">
              <w:rPr>
                <w:i/>
                <w:sz w:val="18"/>
                <w:lang w:val="fr-FR"/>
              </w:rPr>
              <w:t>DEC</w:t>
            </w:r>
          </w:p>
        </w:tc>
        <w:tc>
          <w:tcPr>
            <w:tcW w:w="3461" w:type="dxa"/>
            <w:vMerge/>
            <w:shd w:val="clear" w:color="auto" w:fill="auto"/>
          </w:tcPr>
          <w:p w:rsidR="00D5516A" w:rsidRPr="00D5516A" w:rsidRDefault="00D5516A" w:rsidP="00D5516A">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D5516A" w:rsidRPr="00D5516A" w:rsidRDefault="00D5516A" w:rsidP="00D5516A">
            <w:pPr>
              <w:keepNext/>
              <w:tabs>
                <w:tab w:val="clear" w:pos="567"/>
                <w:tab w:val="clear" w:pos="5387"/>
                <w:tab w:val="clear" w:pos="5954"/>
              </w:tabs>
              <w:spacing w:before="60" w:after="60"/>
              <w:jc w:val="left"/>
              <w:rPr>
                <w:i/>
                <w:sz w:val="18"/>
                <w:lang w:val="fr-FR"/>
              </w:rPr>
            </w:pPr>
          </w:p>
        </w:tc>
      </w:tr>
      <w:tr w:rsidR="00D5516A" w:rsidRPr="00D5516A" w:rsidTr="00FF71F4">
        <w:trPr>
          <w:cantSplit/>
          <w:trHeight w:val="240"/>
        </w:trPr>
        <w:tc>
          <w:tcPr>
            <w:tcW w:w="9288" w:type="dxa"/>
            <w:gridSpan w:val="4"/>
            <w:shd w:val="clear" w:color="auto" w:fill="auto"/>
          </w:tcPr>
          <w:p w:rsidR="00D5516A" w:rsidRPr="00D5516A" w:rsidRDefault="00D5516A" w:rsidP="00D5516A">
            <w:pPr>
              <w:keepNext/>
              <w:tabs>
                <w:tab w:val="clear" w:pos="1276"/>
                <w:tab w:val="clear" w:pos="1843"/>
                <w:tab w:val="clear" w:pos="5387"/>
                <w:tab w:val="clear" w:pos="5954"/>
                <w:tab w:val="right" w:pos="1021"/>
                <w:tab w:val="left" w:pos="1701"/>
                <w:tab w:val="left" w:pos="2268"/>
              </w:tabs>
              <w:spacing w:before="240"/>
              <w:rPr>
                <w:b/>
              </w:rPr>
            </w:pPr>
            <w:r w:rsidRPr="00D5516A">
              <w:rPr>
                <w:b/>
              </w:rPr>
              <w:t>Chypre    ADD</w:t>
            </w:r>
          </w:p>
        </w:tc>
      </w:tr>
      <w:tr w:rsidR="00D5516A" w:rsidRPr="00D5516A" w:rsidTr="00FF71F4">
        <w:trPr>
          <w:cantSplit/>
          <w:trHeight w:val="240"/>
        </w:trPr>
        <w:tc>
          <w:tcPr>
            <w:tcW w:w="909" w:type="dxa"/>
            <w:shd w:val="clear" w:color="auto" w:fill="auto"/>
          </w:tcPr>
          <w:p w:rsidR="00D5516A" w:rsidRPr="00D5516A" w:rsidRDefault="00D5516A" w:rsidP="00D5516A">
            <w:pPr>
              <w:tabs>
                <w:tab w:val="clear" w:pos="567"/>
                <w:tab w:val="clear" w:pos="1276"/>
                <w:tab w:val="clear" w:pos="1843"/>
                <w:tab w:val="clear" w:pos="5387"/>
                <w:tab w:val="clear" w:pos="5954"/>
                <w:tab w:val="right" w:pos="454"/>
              </w:tabs>
              <w:spacing w:before="40" w:after="40"/>
              <w:jc w:val="left"/>
              <w:rPr>
                <w:bCs/>
                <w:sz w:val="18"/>
                <w:szCs w:val="22"/>
                <w:lang w:val="fr-FR"/>
              </w:rPr>
            </w:pPr>
            <w:r w:rsidRPr="00D5516A">
              <w:rPr>
                <w:bCs/>
                <w:sz w:val="18"/>
                <w:szCs w:val="22"/>
                <w:lang w:val="fr-FR"/>
              </w:rPr>
              <w:t>6-231-1</w:t>
            </w:r>
          </w:p>
        </w:tc>
        <w:tc>
          <w:tcPr>
            <w:tcW w:w="909" w:type="dxa"/>
            <w:shd w:val="clear" w:color="auto" w:fill="auto"/>
          </w:tcPr>
          <w:p w:rsidR="00D5516A" w:rsidRPr="00D5516A" w:rsidRDefault="00D5516A" w:rsidP="00D5516A">
            <w:pPr>
              <w:tabs>
                <w:tab w:val="clear" w:pos="567"/>
                <w:tab w:val="clear" w:pos="1276"/>
                <w:tab w:val="clear" w:pos="1843"/>
                <w:tab w:val="clear" w:pos="5387"/>
                <w:tab w:val="clear" w:pos="5954"/>
                <w:tab w:val="right" w:pos="454"/>
              </w:tabs>
              <w:spacing w:before="40" w:after="40"/>
              <w:jc w:val="left"/>
              <w:rPr>
                <w:bCs/>
                <w:sz w:val="18"/>
                <w:szCs w:val="22"/>
                <w:lang w:val="fr-FR"/>
              </w:rPr>
            </w:pPr>
            <w:r w:rsidRPr="00D5516A">
              <w:rPr>
                <w:bCs/>
                <w:sz w:val="18"/>
                <w:szCs w:val="22"/>
                <w:lang w:val="fr-FR"/>
              </w:rPr>
              <w:t>14137</w:t>
            </w:r>
          </w:p>
        </w:tc>
        <w:tc>
          <w:tcPr>
            <w:tcW w:w="2640" w:type="dxa"/>
            <w:shd w:val="clear" w:color="auto" w:fill="auto"/>
          </w:tcPr>
          <w:p w:rsidR="00D5516A" w:rsidRPr="00D5516A" w:rsidRDefault="00D5516A" w:rsidP="00D5516A">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5516A">
              <w:rPr>
                <w:bCs/>
                <w:sz w:val="18"/>
                <w:szCs w:val="22"/>
                <w:lang w:val="fr-FR"/>
              </w:rPr>
              <w:t>IntellTel</w:t>
            </w:r>
            <w:proofErr w:type="spellEnd"/>
            <w:r w:rsidRPr="00D5516A">
              <w:rPr>
                <w:bCs/>
                <w:sz w:val="18"/>
                <w:szCs w:val="22"/>
                <w:lang w:val="fr-FR"/>
              </w:rPr>
              <w:t xml:space="preserve"> - CY1, </w:t>
            </w:r>
            <w:proofErr w:type="spellStart"/>
            <w:r w:rsidRPr="00D5516A">
              <w:rPr>
                <w:bCs/>
                <w:sz w:val="18"/>
                <w:szCs w:val="22"/>
                <w:lang w:val="fr-FR"/>
              </w:rPr>
              <w:t>Nicosia</w:t>
            </w:r>
            <w:proofErr w:type="spellEnd"/>
          </w:p>
        </w:tc>
        <w:tc>
          <w:tcPr>
            <w:tcW w:w="4009" w:type="dxa"/>
          </w:tcPr>
          <w:p w:rsidR="00D5516A" w:rsidRPr="00D5516A" w:rsidRDefault="00D5516A" w:rsidP="00D5516A">
            <w:pPr>
              <w:tabs>
                <w:tab w:val="clear" w:pos="567"/>
                <w:tab w:val="clear" w:pos="1276"/>
                <w:tab w:val="clear" w:pos="1843"/>
                <w:tab w:val="clear" w:pos="5387"/>
                <w:tab w:val="clear" w:pos="5954"/>
                <w:tab w:val="right" w:pos="454"/>
              </w:tabs>
              <w:spacing w:before="40" w:after="40"/>
              <w:jc w:val="left"/>
              <w:rPr>
                <w:bCs/>
                <w:sz w:val="18"/>
                <w:szCs w:val="22"/>
                <w:lang w:val="fr-FR"/>
              </w:rPr>
            </w:pPr>
            <w:r w:rsidRPr="00D5516A">
              <w:rPr>
                <w:bCs/>
                <w:sz w:val="18"/>
                <w:szCs w:val="22"/>
                <w:lang w:val="fr-FR"/>
              </w:rPr>
              <w:t>S.P. INTELLIGENT TELECOMS LTD</w:t>
            </w:r>
          </w:p>
        </w:tc>
      </w:tr>
      <w:tr w:rsidR="00D5516A" w:rsidRPr="00D5516A" w:rsidTr="00FF71F4">
        <w:trPr>
          <w:cantSplit/>
          <w:trHeight w:val="240"/>
        </w:trPr>
        <w:tc>
          <w:tcPr>
            <w:tcW w:w="9288" w:type="dxa"/>
            <w:gridSpan w:val="4"/>
            <w:shd w:val="clear" w:color="auto" w:fill="auto"/>
          </w:tcPr>
          <w:p w:rsidR="00D5516A" w:rsidRPr="00D5516A" w:rsidRDefault="00D5516A" w:rsidP="00D5516A">
            <w:pPr>
              <w:keepNext/>
              <w:tabs>
                <w:tab w:val="clear" w:pos="1276"/>
                <w:tab w:val="clear" w:pos="1843"/>
                <w:tab w:val="clear" w:pos="5387"/>
                <w:tab w:val="clear" w:pos="5954"/>
                <w:tab w:val="right" w:pos="1021"/>
                <w:tab w:val="left" w:pos="1701"/>
                <w:tab w:val="left" w:pos="2268"/>
              </w:tabs>
              <w:spacing w:before="240"/>
              <w:rPr>
                <w:b/>
              </w:rPr>
            </w:pPr>
            <w:proofErr w:type="spellStart"/>
            <w:r w:rsidRPr="00D5516A">
              <w:rPr>
                <w:b/>
              </w:rPr>
              <w:t>Espagne</w:t>
            </w:r>
            <w:proofErr w:type="spellEnd"/>
            <w:r w:rsidRPr="00D5516A">
              <w:rPr>
                <w:b/>
              </w:rPr>
              <w:t xml:space="preserve">    SUP</w:t>
            </w:r>
          </w:p>
        </w:tc>
      </w:tr>
      <w:tr w:rsidR="00D5516A" w:rsidRPr="00D5516A" w:rsidTr="00FF71F4">
        <w:trPr>
          <w:cantSplit/>
          <w:trHeight w:val="240"/>
        </w:trPr>
        <w:tc>
          <w:tcPr>
            <w:tcW w:w="909" w:type="dxa"/>
            <w:shd w:val="clear" w:color="auto" w:fill="auto"/>
          </w:tcPr>
          <w:p w:rsidR="00D5516A" w:rsidRPr="00D5516A" w:rsidRDefault="00D5516A" w:rsidP="00D5516A">
            <w:pPr>
              <w:tabs>
                <w:tab w:val="clear" w:pos="567"/>
                <w:tab w:val="clear" w:pos="1276"/>
                <w:tab w:val="clear" w:pos="1843"/>
                <w:tab w:val="clear" w:pos="5387"/>
                <w:tab w:val="clear" w:pos="5954"/>
                <w:tab w:val="right" w:pos="454"/>
              </w:tabs>
              <w:spacing w:before="40" w:after="40"/>
              <w:jc w:val="left"/>
              <w:rPr>
                <w:bCs/>
                <w:sz w:val="18"/>
                <w:szCs w:val="22"/>
                <w:lang w:val="fr-FR"/>
              </w:rPr>
            </w:pPr>
            <w:r w:rsidRPr="00D5516A">
              <w:rPr>
                <w:bCs/>
                <w:sz w:val="18"/>
                <w:szCs w:val="22"/>
                <w:lang w:val="fr-FR"/>
              </w:rPr>
              <w:t>7-236-6</w:t>
            </w:r>
          </w:p>
        </w:tc>
        <w:tc>
          <w:tcPr>
            <w:tcW w:w="909" w:type="dxa"/>
            <w:shd w:val="clear" w:color="auto" w:fill="auto"/>
          </w:tcPr>
          <w:p w:rsidR="00D5516A" w:rsidRPr="00D5516A" w:rsidRDefault="00D5516A" w:rsidP="00D5516A">
            <w:pPr>
              <w:tabs>
                <w:tab w:val="clear" w:pos="567"/>
                <w:tab w:val="clear" w:pos="1276"/>
                <w:tab w:val="clear" w:pos="1843"/>
                <w:tab w:val="clear" w:pos="5387"/>
                <w:tab w:val="clear" w:pos="5954"/>
                <w:tab w:val="right" w:pos="454"/>
              </w:tabs>
              <w:spacing w:before="40" w:after="40"/>
              <w:jc w:val="left"/>
              <w:rPr>
                <w:bCs/>
                <w:sz w:val="18"/>
                <w:szCs w:val="22"/>
                <w:lang w:val="fr-FR"/>
              </w:rPr>
            </w:pPr>
            <w:r w:rsidRPr="00D5516A">
              <w:rPr>
                <w:bCs/>
                <w:sz w:val="18"/>
                <w:szCs w:val="22"/>
                <w:lang w:val="fr-FR"/>
              </w:rPr>
              <w:t>16230</w:t>
            </w:r>
          </w:p>
        </w:tc>
        <w:tc>
          <w:tcPr>
            <w:tcW w:w="2640" w:type="dxa"/>
            <w:shd w:val="clear" w:color="auto" w:fill="auto"/>
          </w:tcPr>
          <w:p w:rsidR="00D5516A" w:rsidRPr="00D5516A" w:rsidRDefault="00D5516A" w:rsidP="00D5516A">
            <w:pPr>
              <w:tabs>
                <w:tab w:val="clear" w:pos="567"/>
                <w:tab w:val="clear" w:pos="1276"/>
                <w:tab w:val="clear" w:pos="1843"/>
                <w:tab w:val="clear" w:pos="5387"/>
                <w:tab w:val="clear" w:pos="5954"/>
                <w:tab w:val="right" w:pos="454"/>
              </w:tabs>
              <w:spacing w:before="40" w:after="40"/>
              <w:jc w:val="left"/>
              <w:rPr>
                <w:bCs/>
                <w:sz w:val="18"/>
                <w:szCs w:val="22"/>
                <w:lang w:val="fr-FR"/>
              </w:rPr>
            </w:pPr>
            <w:r w:rsidRPr="00D5516A">
              <w:rPr>
                <w:bCs/>
                <w:sz w:val="18"/>
                <w:szCs w:val="22"/>
                <w:lang w:val="fr-FR"/>
              </w:rPr>
              <w:t>Madrid</w:t>
            </w:r>
          </w:p>
        </w:tc>
        <w:tc>
          <w:tcPr>
            <w:tcW w:w="4009" w:type="dxa"/>
          </w:tcPr>
          <w:p w:rsidR="00D5516A" w:rsidRPr="00D5516A" w:rsidRDefault="00D5516A" w:rsidP="00D5516A">
            <w:pPr>
              <w:tabs>
                <w:tab w:val="clear" w:pos="567"/>
                <w:tab w:val="clear" w:pos="1276"/>
                <w:tab w:val="clear" w:pos="1843"/>
                <w:tab w:val="clear" w:pos="5387"/>
                <w:tab w:val="clear" w:pos="5954"/>
                <w:tab w:val="right" w:pos="454"/>
              </w:tabs>
              <w:spacing w:before="40" w:after="40"/>
              <w:jc w:val="left"/>
              <w:rPr>
                <w:bCs/>
                <w:sz w:val="18"/>
                <w:szCs w:val="22"/>
                <w:lang w:val="fr-FR"/>
              </w:rPr>
            </w:pPr>
            <w:r w:rsidRPr="00D5516A">
              <w:rPr>
                <w:bCs/>
                <w:sz w:val="18"/>
                <w:szCs w:val="22"/>
                <w:lang w:val="fr-FR"/>
              </w:rPr>
              <w:t xml:space="preserve">Liberty </w:t>
            </w:r>
            <w:proofErr w:type="spellStart"/>
            <w:r w:rsidRPr="00D5516A">
              <w:rPr>
                <w:bCs/>
                <w:sz w:val="18"/>
                <w:szCs w:val="22"/>
                <w:lang w:val="fr-FR"/>
              </w:rPr>
              <w:t>Voz</w:t>
            </w:r>
            <w:proofErr w:type="spellEnd"/>
            <w:r w:rsidRPr="00D5516A">
              <w:rPr>
                <w:bCs/>
                <w:sz w:val="18"/>
                <w:szCs w:val="22"/>
                <w:lang w:val="fr-FR"/>
              </w:rPr>
              <w:t xml:space="preserve"> S.L.</w:t>
            </w:r>
          </w:p>
        </w:tc>
      </w:tr>
    </w:tbl>
    <w:p w:rsidR="00D5516A" w:rsidRPr="00D5516A" w:rsidRDefault="00D5516A" w:rsidP="00D5516A">
      <w:pPr>
        <w:tabs>
          <w:tab w:val="clear" w:pos="567"/>
          <w:tab w:val="clear" w:pos="5387"/>
          <w:tab w:val="clear" w:pos="5954"/>
          <w:tab w:val="left" w:pos="284"/>
        </w:tabs>
        <w:spacing w:before="136"/>
        <w:rPr>
          <w:position w:val="6"/>
          <w:sz w:val="16"/>
          <w:szCs w:val="16"/>
          <w:lang w:val="fr-FR"/>
        </w:rPr>
      </w:pPr>
      <w:r w:rsidRPr="00D5516A">
        <w:rPr>
          <w:position w:val="6"/>
          <w:sz w:val="16"/>
          <w:szCs w:val="16"/>
          <w:lang w:val="fr-FR"/>
        </w:rPr>
        <w:t>____________</w:t>
      </w:r>
    </w:p>
    <w:p w:rsidR="00D5516A" w:rsidRPr="00D5516A" w:rsidRDefault="00D5516A" w:rsidP="00D5516A">
      <w:pPr>
        <w:tabs>
          <w:tab w:val="clear" w:pos="1276"/>
          <w:tab w:val="clear" w:pos="1843"/>
          <w:tab w:val="clear" w:pos="5387"/>
          <w:tab w:val="clear" w:pos="5954"/>
        </w:tabs>
        <w:spacing w:before="40"/>
        <w:jc w:val="left"/>
        <w:rPr>
          <w:sz w:val="16"/>
          <w:szCs w:val="16"/>
          <w:lang w:val="fr-FR"/>
        </w:rPr>
      </w:pPr>
      <w:r w:rsidRPr="00D5516A">
        <w:rPr>
          <w:sz w:val="16"/>
          <w:szCs w:val="16"/>
          <w:lang w:val="fr-FR"/>
        </w:rPr>
        <w:t>ISPC:</w:t>
      </w:r>
      <w:r w:rsidRPr="00D5516A">
        <w:rPr>
          <w:sz w:val="16"/>
          <w:szCs w:val="16"/>
          <w:lang w:val="fr-FR"/>
        </w:rPr>
        <w:tab/>
        <w:t xml:space="preserve">International </w:t>
      </w:r>
      <w:proofErr w:type="spellStart"/>
      <w:r w:rsidRPr="00D5516A">
        <w:rPr>
          <w:sz w:val="16"/>
          <w:szCs w:val="16"/>
          <w:lang w:val="fr-FR"/>
        </w:rPr>
        <w:t>Signalling</w:t>
      </w:r>
      <w:proofErr w:type="spellEnd"/>
      <w:r w:rsidRPr="00D5516A">
        <w:rPr>
          <w:sz w:val="16"/>
          <w:szCs w:val="16"/>
          <w:lang w:val="fr-FR"/>
        </w:rPr>
        <w:t xml:space="preserve"> Point Codes.</w:t>
      </w:r>
    </w:p>
    <w:p w:rsidR="00D5516A" w:rsidRPr="00D5516A" w:rsidRDefault="00D5516A" w:rsidP="00D5516A">
      <w:pPr>
        <w:tabs>
          <w:tab w:val="clear" w:pos="1276"/>
          <w:tab w:val="clear" w:pos="1843"/>
          <w:tab w:val="clear" w:pos="5387"/>
          <w:tab w:val="clear" w:pos="5954"/>
        </w:tabs>
        <w:spacing w:before="0"/>
        <w:jc w:val="left"/>
        <w:rPr>
          <w:sz w:val="16"/>
          <w:szCs w:val="16"/>
          <w:lang w:val="fr-FR"/>
        </w:rPr>
      </w:pPr>
      <w:r w:rsidRPr="00D5516A">
        <w:rPr>
          <w:sz w:val="16"/>
          <w:szCs w:val="16"/>
          <w:lang w:val="fr-FR"/>
        </w:rPr>
        <w:tab/>
        <w:t>Codes de points sémaphores internationaux (CPSI).</w:t>
      </w:r>
    </w:p>
    <w:p w:rsidR="00D5516A" w:rsidRPr="00D5516A" w:rsidRDefault="00D5516A" w:rsidP="00D5516A">
      <w:pPr>
        <w:tabs>
          <w:tab w:val="clear" w:pos="1276"/>
          <w:tab w:val="clear" w:pos="1843"/>
          <w:tab w:val="clear" w:pos="5387"/>
          <w:tab w:val="clear" w:pos="5954"/>
        </w:tabs>
        <w:spacing w:before="0"/>
        <w:jc w:val="left"/>
        <w:rPr>
          <w:b/>
          <w:sz w:val="18"/>
          <w:szCs w:val="22"/>
          <w:lang w:val="es-ES"/>
        </w:rPr>
      </w:pPr>
      <w:r w:rsidRPr="00D5516A">
        <w:rPr>
          <w:sz w:val="16"/>
          <w:szCs w:val="16"/>
          <w:lang w:val="fr-FR"/>
        </w:rPr>
        <w:tab/>
      </w:r>
      <w:r w:rsidRPr="00D5516A">
        <w:rPr>
          <w:sz w:val="16"/>
          <w:szCs w:val="16"/>
          <w:lang w:val="es-ES"/>
        </w:rPr>
        <w:t>Códigos de puntos de señalización internacional (CPSI).</w:t>
      </w:r>
    </w:p>
    <w:p w:rsidR="00D5516A" w:rsidRPr="00D5516A" w:rsidRDefault="00D5516A" w:rsidP="00D5516A">
      <w:pPr>
        <w:rPr>
          <w:lang w:val="es-ES"/>
        </w:rPr>
      </w:pPr>
    </w:p>
    <w:p w:rsidR="00870DE1" w:rsidRPr="00870DE1" w:rsidRDefault="00870DE1" w:rsidP="00870DE1">
      <w:pPr>
        <w:pStyle w:val="Heading2"/>
        <w:rPr>
          <w:lang w:val="fr-CH"/>
        </w:rPr>
      </w:pPr>
      <w:bookmarkStart w:id="223" w:name="_Toc36874412"/>
      <w:bookmarkStart w:id="224" w:name="_Toc466292744"/>
      <w:r w:rsidRPr="00870DE1">
        <w:rPr>
          <w:lang w:val="fr-CH"/>
        </w:rPr>
        <w:t xml:space="preserve">Plan de numérotage </w:t>
      </w:r>
      <w:proofErr w:type="gramStart"/>
      <w:r w:rsidRPr="00870DE1">
        <w:rPr>
          <w:lang w:val="fr-CH"/>
        </w:rPr>
        <w:t>national</w:t>
      </w:r>
      <w:proofErr w:type="gramEnd"/>
      <w:r w:rsidRPr="00870DE1">
        <w:rPr>
          <w:lang w:val="fr-CH"/>
        </w:rPr>
        <w:br/>
        <w:t>(Selon la Recommandation UIT-T E.129 (01/2013))</w:t>
      </w:r>
      <w:bookmarkEnd w:id="223"/>
      <w:bookmarkEnd w:id="224"/>
    </w:p>
    <w:p w:rsidR="00870DE1" w:rsidRPr="00870DE1" w:rsidRDefault="00870DE1" w:rsidP="00870DE1">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225" w:name="_Toc36875244"/>
      <w:proofErr w:type="spellStart"/>
      <w:r w:rsidRPr="00870DE1">
        <w:rPr>
          <w:rFonts w:eastAsia="SimSun"/>
          <w:lang w:val="fr-FR"/>
        </w:rPr>
        <w:t>Web:www.itu.int</w:t>
      </w:r>
      <w:proofErr w:type="spellEnd"/>
      <w:r w:rsidRPr="00870DE1">
        <w:rPr>
          <w:rFonts w:eastAsia="SimSun"/>
          <w:lang w:val="fr-FR"/>
        </w:rPr>
        <w:t>/</w:t>
      </w:r>
      <w:proofErr w:type="spellStart"/>
      <w:r w:rsidRPr="00870DE1">
        <w:rPr>
          <w:rFonts w:eastAsia="SimSun"/>
          <w:lang w:val="fr-FR"/>
        </w:rPr>
        <w:t>itu</w:t>
      </w:r>
      <w:proofErr w:type="spellEnd"/>
      <w:r w:rsidRPr="00870DE1">
        <w:rPr>
          <w:rFonts w:eastAsia="SimSun"/>
          <w:lang w:val="fr-FR"/>
        </w:rPr>
        <w:t>-t/</w:t>
      </w:r>
      <w:proofErr w:type="spellStart"/>
      <w:r w:rsidRPr="00870DE1">
        <w:rPr>
          <w:rFonts w:eastAsia="SimSun"/>
          <w:lang w:val="fr-FR"/>
        </w:rPr>
        <w:t>inr</w:t>
      </w:r>
      <w:proofErr w:type="spellEnd"/>
      <w:r w:rsidRPr="00870DE1">
        <w:rPr>
          <w:rFonts w:eastAsia="SimSun"/>
          <w:lang w:val="fr-FR"/>
        </w:rPr>
        <w:t>/</w:t>
      </w:r>
      <w:proofErr w:type="spellStart"/>
      <w:r w:rsidRPr="00870DE1">
        <w:rPr>
          <w:rFonts w:eastAsia="SimSun"/>
          <w:lang w:val="fr-FR"/>
        </w:rPr>
        <w:t>nnp</w:t>
      </w:r>
      <w:proofErr w:type="spellEnd"/>
      <w:r w:rsidRPr="00870DE1">
        <w:rPr>
          <w:rFonts w:eastAsia="SimSun"/>
          <w:lang w:val="fr-FR"/>
        </w:rPr>
        <w:t>/index.html</w:t>
      </w:r>
    </w:p>
    <w:bookmarkEnd w:id="225"/>
    <w:p w:rsidR="00870DE1" w:rsidRPr="00870DE1" w:rsidRDefault="00870DE1" w:rsidP="00870DE1">
      <w:pPr>
        <w:rPr>
          <w:rFonts w:eastAsia="SimSun"/>
          <w:lang w:val="fr-FR"/>
        </w:rPr>
      </w:pPr>
      <w:r w:rsidRPr="00870DE1">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870DE1">
          <w:rPr>
            <w:rFonts w:eastAsia="SimSun"/>
            <w:lang w:val="fr-FR"/>
          </w:rPr>
          <w:t>m</w:t>
        </w:r>
      </w:smartTag>
      <w:r w:rsidRPr="00870DE1">
        <w:rPr>
          <w:rFonts w:eastAsia="SimSun"/>
          <w:lang w:val="fr-FR"/>
        </w:rPr>
        <w:t xml:space="preserve">ents, qui seront </w:t>
      </w:r>
      <w:smartTag w:uri="urn:schemas-microsoft-com:office:smarttags" w:element="PersonName">
        <w:r w:rsidRPr="00870DE1">
          <w:rPr>
            <w:rFonts w:eastAsia="SimSun"/>
            <w:lang w:val="fr-FR"/>
          </w:rPr>
          <w:t>m</w:t>
        </w:r>
      </w:smartTag>
      <w:r w:rsidRPr="00870DE1">
        <w:rPr>
          <w:rFonts w:eastAsia="SimSun"/>
          <w:lang w:val="fr-FR"/>
        </w:rPr>
        <w:t>is gratuite</w:t>
      </w:r>
      <w:smartTag w:uri="urn:schemas-microsoft-com:office:smarttags" w:element="PersonName">
        <w:r w:rsidRPr="00870DE1">
          <w:rPr>
            <w:rFonts w:eastAsia="SimSun"/>
            <w:lang w:val="fr-FR"/>
          </w:rPr>
          <w:t>m</w:t>
        </w:r>
      </w:smartTag>
      <w:r w:rsidRPr="00870DE1">
        <w:rPr>
          <w:rFonts w:eastAsia="SimSun"/>
          <w:lang w:val="fr-FR"/>
        </w:rPr>
        <w:t>ent à la disposition de toutes les Ad</w:t>
      </w:r>
      <w:smartTag w:uri="urn:schemas-microsoft-com:office:smarttags" w:element="PersonName">
        <w:r w:rsidRPr="00870DE1">
          <w:rPr>
            <w:rFonts w:eastAsia="SimSun"/>
            <w:lang w:val="fr-FR"/>
          </w:rPr>
          <w:t>m</w:t>
        </w:r>
      </w:smartTag>
      <w:r w:rsidRPr="00870DE1">
        <w:rPr>
          <w:rFonts w:eastAsia="SimSun"/>
          <w:lang w:val="fr-FR"/>
        </w:rPr>
        <w:t>inistrations/ER et des prestataires de services, seront postés sur le site web de l’UIT-T.</w:t>
      </w:r>
    </w:p>
    <w:p w:rsidR="00870DE1" w:rsidRPr="00870DE1" w:rsidRDefault="00870DE1" w:rsidP="00870DE1">
      <w:pPr>
        <w:rPr>
          <w:rFonts w:eastAsia="SimSun"/>
          <w:lang w:val="fr-FR"/>
        </w:rPr>
      </w:pPr>
      <w:r w:rsidRPr="00870DE1">
        <w:rPr>
          <w:rFonts w:eastAsia="SimSun"/>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870DE1">
          <w:rPr>
            <w:rFonts w:eastAsia="SimSun"/>
            <w:lang w:val="fr-FR"/>
          </w:rPr>
          <w:t>m</w:t>
        </w:r>
      </w:smartTag>
      <w:r w:rsidRPr="00870DE1">
        <w:rPr>
          <w:rFonts w:eastAsia="SimSun"/>
          <w:lang w:val="fr-FR"/>
        </w:rPr>
        <w:t>ise à jour de ces infor</w:t>
      </w:r>
      <w:smartTag w:uri="urn:schemas-microsoft-com:office:smarttags" w:element="PersonName">
        <w:r w:rsidRPr="00870DE1">
          <w:rPr>
            <w:rFonts w:eastAsia="SimSun"/>
            <w:lang w:val="fr-FR"/>
          </w:rPr>
          <w:t>m</w:t>
        </w:r>
      </w:smartTag>
      <w:r w:rsidRPr="00870DE1">
        <w:rPr>
          <w:rFonts w:eastAsia="SimSun"/>
          <w:lang w:val="fr-FR"/>
        </w:rPr>
        <w:t xml:space="preserve">ations dans les </w:t>
      </w:r>
      <w:smartTag w:uri="urn:schemas-microsoft-com:office:smarttags" w:element="PersonName">
        <w:r w:rsidRPr="00870DE1">
          <w:rPr>
            <w:rFonts w:eastAsia="SimSun"/>
            <w:lang w:val="fr-FR"/>
          </w:rPr>
          <w:t>m</w:t>
        </w:r>
      </w:smartTag>
      <w:r w:rsidRPr="00870DE1">
        <w:rPr>
          <w:rFonts w:eastAsia="SimSun"/>
          <w:lang w:val="fr-FR"/>
        </w:rPr>
        <w:t>eilleurs délais.</w:t>
      </w:r>
    </w:p>
    <w:p w:rsidR="00870DE1" w:rsidRPr="00870DE1" w:rsidRDefault="00870DE1" w:rsidP="00870DE1">
      <w:pPr>
        <w:rPr>
          <w:rFonts w:eastAsia="SimSun"/>
          <w:lang w:val="fr-FR"/>
        </w:rPr>
      </w:pPr>
      <w:r w:rsidRPr="00870DE1">
        <w:rPr>
          <w:rFonts w:eastAsia="SimSun"/>
          <w:lang w:val="fr-FR"/>
        </w:rPr>
        <w:t>Le 15.IX.2016, les pays suivants ont actualisé leur plan de numérotage national sur le site:</w:t>
      </w:r>
    </w:p>
    <w:p w:rsidR="00870DE1" w:rsidRPr="00870DE1" w:rsidRDefault="00870DE1" w:rsidP="00870DE1">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4399"/>
      </w:tblGrid>
      <w:tr w:rsidR="00870DE1" w:rsidRPr="00870DE1" w:rsidTr="00870DE1">
        <w:trPr>
          <w:jc w:val="center"/>
        </w:trPr>
        <w:tc>
          <w:tcPr>
            <w:tcW w:w="4673" w:type="dxa"/>
            <w:tcBorders>
              <w:top w:val="single" w:sz="4" w:space="0" w:color="auto"/>
              <w:bottom w:val="single" w:sz="4" w:space="0" w:color="auto"/>
              <w:right w:val="single" w:sz="4" w:space="0" w:color="auto"/>
            </w:tcBorders>
            <w:hideMark/>
          </w:tcPr>
          <w:p w:rsidR="00870DE1" w:rsidRPr="00870DE1" w:rsidRDefault="00870DE1" w:rsidP="00870DE1">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870DE1">
              <w:rPr>
                <w:rFonts w:eastAsia="SimSun"/>
                <w:i/>
                <w:iCs/>
                <w:lang w:val="en-US"/>
              </w:rPr>
              <w:t>Country</w:t>
            </w:r>
          </w:p>
        </w:tc>
        <w:tc>
          <w:tcPr>
            <w:tcW w:w="4399" w:type="dxa"/>
            <w:tcBorders>
              <w:top w:val="single" w:sz="4" w:space="0" w:color="auto"/>
              <w:left w:val="single" w:sz="4" w:space="0" w:color="auto"/>
              <w:bottom w:val="single" w:sz="4" w:space="0" w:color="auto"/>
            </w:tcBorders>
            <w:hideMark/>
          </w:tcPr>
          <w:p w:rsidR="00870DE1" w:rsidRPr="00870DE1" w:rsidRDefault="00870DE1" w:rsidP="00870DE1">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870DE1">
              <w:rPr>
                <w:rFonts w:eastAsia="SimSun"/>
                <w:i/>
                <w:iCs/>
                <w:lang w:val="fr-CH"/>
              </w:rPr>
              <w:t>Country Code (CC)</w:t>
            </w:r>
          </w:p>
        </w:tc>
      </w:tr>
      <w:tr w:rsidR="00870DE1" w:rsidRPr="00870DE1" w:rsidTr="00870DE1">
        <w:trPr>
          <w:jc w:val="center"/>
        </w:trPr>
        <w:tc>
          <w:tcPr>
            <w:tcW w:w="4673" w:type="dxa"/>
            <w:tcBorders>
              <w:top w:val="single" w:sz="4" w:space="0" w:color="auto"/>
              <w:left w:val="single" w:sz="4" w:space="0" w:color="auto"/>
              <w:bottom w:val="single" w:sz="4" w:space="0" w:color="auto"/>
              <w:right w:val="single" w:sz="4" w:space="0" w:color="auto"/>
            </w:tcBorders>
          </w:tcPr>
          <w:p w:rsidR="00870DE1" w:rsidRPr="00870DE1" w:rsidRDefault="00870DE1" w:rsidP="00870DE1">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proofErr w:type="spellStart"/>
            <w:r w:rsidRPr="00870DE1">
              <w:rPr>
                <w:rFonts w:eastAsia="SimSun"/>
                <w:lang w:val="en-US"/>
              </w:rPr>
              <w:t>Comores</w:t>
            </w:r>
            <w:proofErr w:type="spellEnd"/>
          </w:p>
        </w:tc>
        <w:tc>
          <w:tcPr>
            <w:tcW w:w="4399" w:type="dxa"/>
            <w:tcBorders>
              <w:top w:val="single" w:sz="4" w:space="0" w:color="auto"/>
              <w:left w:val="single" w:sz="4" w:space="0" w:color="auto"/>
              <w:bottom w:val="single" w:sz="4" w:space="0" w:color="auto"/>
              <w:right w:val="single" w:sz="4" w:space="0" w:color="auto"/>
            </w:tcBorders>
          </w:tcPr>
          <w:p w:rsidR="00870DE1" w:rsidRPr="00870DE1" w:rsidRDefault="00870DE1" w:rsidP="00870DE1">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70DE1">
              <w:rPr>
                <w:rFonts w:eastAsia="SimSun"/>
                <w:lang w:val="en-US"/>
              </w:rPr>
              <w:t>+269</w:t>
            </w:r>
          </w:p>
        </w:tc>
      </w:tr>
      <w:tr w:rsidR="00870DE1" w:rsidRPr="00870DE1" w:rsidTr="00870DE1">
        <w:trPr>
          <w:jc w:val="center"/>
        </w:trPr>
        <w:tc>
          <w:tcPr>
            <w:tcW w:w="4673" w:type="dxa"/>
            <w:tcBorders>
              <w:top w:val="single" w:sz="4" w:space="0" w:color="auto"/>
              <w:left w:val="single" w:sz="4" w:space="0" w:color="auto"/>
              <w:bottom w:val="single" w:sz="4" w:space="0" w:color="auto"/>
              <w:right w:val="single" w:sz="4" w:space="0" w:color="auto"/>
            </w:tcBorders>
          </w:tcPr>
          <w:p w:rsidR="00870DE1" w:rsidRPr="00870DE1" w:rsidRDefault="00870DE1" w:rsidP="00870DE1">
            <w:pPr>
              <w:tabs>
                <w:tab w:val="clear" w:pos="567"/>
                <w:tab w:val="clear" w:pos="1276"/>
                <w:tab w:val="clear" w:pos="1843"/>
                <w:tab w:val="clear" w:pos="5387"/>
                <w:tab w:val="clear" w:pos="5954"/>
                <w:tab w:val="left" w:pos="1215"/>
              </w:tabs>
              <w:overflowPunct/>
              <w:spacing w:before="40" w:after="40"/>
              <w:jc w:val="left"/>
              <w:textAlignment w:val="auto"/>
              <w:rPr>
                <w:rFonts w:eastAsia="SimSun"/>
                <w:lang w:val="en-US"/>
              </w:rPr>
            </w:pPr>
            <w:proofErr w:type="spellStart"/>
            <w:r w:rsidRPr="00870DE1">
              <w:rPr>
                <w:rFonts w:eastAsia="SimSun"/>
                <w:lang w:val="en-US"/>
              </w:rPr>
              <w:t>Ouganda</w:t>
            </w:r>
            <w:proofErr w:type="spellEnd"/>
          </w:p>
        </w:tc>
        <w:tc>
          <w:tcPr>
            <w:tcW w:w="4399" w:type="dxa"/>
            <w:tcBorders>
              <w:top w:val="single" w:sz="4" w:space="0" w:color="auto"/>
              <w:left w:val="single" w:sz="4" w:space="0" w:color="auto"/>
              <w:bottom w:val="single" w:sz="4" w:space="0" w:color="auto"/>
              <w:right w:val="single" w:sz="4" w:space="0" w:color="auto"/>
            </w:tcBorders>
          </w:tcPr>
          <w:p w:rsidR="00870DE1" w:rsidRPr="00870DE1" w:rsidRDefault="00870DE1" w:rsidP="00870DE1">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70DE1">
              <w:rPr>
                <w:rFonts w:eastAsia="SimSun"/>
                <w:lang w:val="en-US"/>
              </w:rPr>
              <w:t>+256</w:t>
            </w:r>
          </w:p>
        </w:tc>
      </w:tr>
      <w:tr w:rsidR="00870DE1" w:rsidRPr="00870DE1" w:rsidTr="00870DE1">
        <w:trPr>
          <w:jc w:val="center"/>
        </w:trPr>
        <w:tc>
          <w:tcPr>
            <w:tcW w:w="4673" w:type="dxa"/>
            <w:tcBorders>
              <w:top w:val="single" w:sz="4" w:space="0" w:color="auto"/>
              <w:left w:val="single" w:sz="4" w:space="0" w:color="auto"/>
              <w:bottom w:val="single" w:sz="4" w:space="0" w:color="auto"/>
              <w:right w:val="single" w:sz="4" w:space="0" w:color="auto"/>
            </w:tcBorders>
          </w:tcPr>
          <w:p w:rsidR="00870DE1" w:rsidRPr="00870DE1" w:rsidRDefault="00870DE1" w:rsidP="00870DE1">
            <w:pPr>
              <w:tabs>
                <w:tab w:val="clear" w:pos="567"/>
                <w:tab w:val="clear" w:pos="1843"/>
                <w:tab w:val="clear" w:pos="5387"/>
                <w:tab w:val="clear" w:pos="5954"/>
              </w:tabs>
              <w:overflowPunct/>
              <w:spacing w:before="40" w:after="40"/>
              <w:jc w:val="left"/>
              <w:textAlignment w:val="auto"/>
              <w:rPr>
                <w:rFonts w:eastAsia="SimSun"/>
                <w:lang w:val="en-US"/>
              </w:rPr>
            </w:pPr>
            <w:r w:rsidRPr="00870DE1">
              <w:rPr>
                <w:rFonts w:eastAsia="SimSun"/>
                <w:lang w:val="en-US"/>
              </w:rPr>
              <w:t>Zimbabwe</w:t>
            </w:r>
          </w:p>
        </w:tc>
        <w:tc>
          <w:tcPr>
            <w:tcW w:w="4399" w:type="dxa"/>
            <w:tcBorders>
              <w:top w:val="single" w:sz="4" w:space="0" w:color="auto"/>
              <w:left w:val="single" w:sz="4" w:space="0" w:color="auto"/>
              <w:bottom w:val="single" w:sz="4" w:space="0" w:color="auto"/>
              <w:right w:val="single" w:sz="4" w:space="0" w:color="auto"/>
            </w:tcBorders>
          </w:tcPr>
          <w:p w:rsidR="00870DE1" w:rsidRPr="00870DE1" w:rsidRDefault="00870DE1" w:rsidP="00870DE1">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70DE1">
              <w:rPr>
                <w:rFonts w:eastAsia="SimSun"/>
                <w:lang w:val="en-US"/>
              </w:rPr>
              <w:t>+263</w:t>
            </w:r>
          </w:p>
        </w:tc>
      </w:tr>
    </w:tbl>
    <w:p w:rsidR="00E640EA" w:rsidRPr="00D5516A" w:rsidRDefault="00E640EA" w:rsidP="00D5516A">
      <w:pPr>
        <w:rPr>
          <w:lang w:val="es-ES_tradnl"/>
        </w:rPr>
      </w:pPr>
    </w:p>
    <w:p w:rsidR="00E640EA" w:rsidRPr="00D5516A" w:rsidRDefault="00E640EA" w:rsidP="00D5516A">
      <w:pPr>
        <w:rPr>
          <w:lang w:val="es-ES_tradnl"/>
        </w:rPr>
      </w:pPr>
    </w:p>
    <w:sectPr w:rsidR="00E640EA" w:rsidRPr="00D5516A" w:rsidSect="00C24C4F">
      <w:headerReference w:type="even" r:id="rId17"/>
      <w:footerReference w:type="even" r:id="rId18"/>
      <w:footerReference w:type="default" r:id="rId19"/>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427" w:rsidRDefault="004E3427">
      <w:r>
        <w:separator/>
      </w:r>
    </w:p>
  </w:endnote>
  <w:endnote w:type="continuationSeparator" w:id="0">
    <w:p w:rsidR="004E3427" w:rsidRDefault="004E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FrugalSans Th">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E3427" w:rsidRPr="007F091C" w:rsidTr="008149B6">
      <w:trPr>
        <w:cantSplit/>
        <w:trHeight w:val="900"/>
      </w:trPr>
      <w:tc>
        <w:tcPr>
          <w:tcW w:w="8147" w:type="dxa"/>
          <w:tcBorders>
            <w:top w:val="nil"/>
            <w:bottom w:val="nil"/>
          </w:tcBorders>
          <w:shd w:val="clear" w:color="auto" w:fill="FFFFFF"/>
          <w:vAlign w:val="center"/>
        </w:tcPr>
        <w:p w:rsidR="004E3427" w:rsidRDefault="004E342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E3427" w:rsidRPr="007F091C" w:rsidRDefault="004E342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E3427" w:rsidRDefault="004E3427"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E3427" w:rsidRPr="007F091C" w:rsidTr="002D135B">
      <w:trPr>
        <w:cantSplit/>
        <w:jc w:val="center"/>
      </w:trPr>
      <w:tc>
        <w:tcPr>
          <w:tcW w:w="1761" w:type="dxa"/>
          <w:shd w:val="clear" w:color="auto" w:fill="4C4C4C"/>
        </w:tcPr>
        <w:p w:rsidR="004E3427" w:rsidRPr="007F091C" w:rsidRDefault="004E3427"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7529F">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7529F">
            <w:rPr>
              <w:noProof/>
              <w:color w:val="FFFFFF"/>
              <w:lang w:val="en-US"/>
            </w:rPr>
            <w:t>16</w:t>
          </w:r>
          <w:r w:rsidRPr="007F091C">
            <w:rPr>
              <w:color w:val="FFFFFF"/>
              <w:lang w:val="en-US"/>
            </w:rPr>
            <w:fldChar w:fldCharType="end"/>
          </w:r>
        </w:p>
      </w:tc>
      <w:tc>
        <w:tcPr>
          <w:tcW w:w="7292" w:type="dxa"/>
          <w:shd w:val="clear" w:color="auto" w:fill="A6A6A6"/>
        </w:tcPr>
        <w:p w:rsidR="004E3427" w:rsidRPr="007F091C" w:rsidRDefault="004E3427"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4E3427" w:rsidRDefault="004E3427"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E3427" w:rsidRPr="007F091C" w:rsidTr="002D135B">
      <w:trPr>
        <w:cantSplit/>
        <w:jc w:val="right"/>
      </w:trPr>
      <w:tc>
        <w:tcPr>
          <w:tcW w:w="7378" w:type="dxa"/>
          <w:shd w:val="clear" w:color="auto" w:fill="A6A6A6"/>
        </w:tcPr>
        <w:p w:rsidR="004E3427" w:rsidRPr="007F091C" w:rsidRDefault="004E3427"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4E3427" w:rsidRPr="007F091C" w:rsidRDefault="004E3427"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7529F">
            <w:rPr>
              <w:noProof/>
              <w:color w:val="FFFFFF"/>
              <w:lang w:val="es-ES_tradnl"/>
            </w:rPr>
            <w:t>1110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7529F">
            <w:rPr>
              <w:noProof/>
              <w:color w:val="FFFFFF"/>
              <w:lang w:val="en-US"/>
            </w:rPr>
            <w:t>15</w:t>
          </w:r>
          <w:r w:rsidRPr="007F091C">
            <w:rPr>
              <w:color w:val="FFFFFF"/>
              <w:lang w:val="en-US"/>
            </w:rPr>
            <w:fldChar w:fldCharType="end"/>
          </w:r>
          <w:r w:rsidRPr="007F091C">
            <w:rPr>
              <w:color w:val="FFFFFF"/>
              <w:lang w:val="es-ES_tradnl"/>
            </w:rPr>
            <w:t>  </w:t>
          </w:r>
        </w:p>
      </w:tc>
    </w:tr>
  </w:tbl>
  <w:p w:rsidR="004E3427" w:rsidRPr="009D4941" w:rsidRDefault="004E3427"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427" w:rsidRDefault="004E3427">
      <w:r>
        <w:separator/>
      </w:r>
    </w:p>
  </w:footnote>
  <w:footnote w:type="continuationSeparator" w:id="0">
    <w:p w:rsidR="004E3427" w:rsidRDefault="004E3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27" w:rsidRDefault="004E34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19"/>
  </w:num>
  <w:num w:numId="4">
    <w:abstractNumId w:val="13"/>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31"/>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7"/>
  </w:num>
  <w:num w:numId="18">
    <w:abstractNumId w:val="34"/>
  </w:num>
  <w:num w:numId="19">
    <w:abstractNumId w:val="28"/>
  </w:num>
  <w:num w:numId="20">
    <w:abstractNumId w:val="33"/>
  </w:num>
  <w:num w:numId="21">
    <w:abstractNumId w:val="30"/>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23"/>
  </w:num>
  <w:num w:numId="28">
    <w:abstractNumId w:val="14"/>
  </w:num>
  <w:num w:numId="29">
    <w:abstractNumId w:val="27"/>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24"/>
  </w:num>
  <w:num w:numId="34">
    <w:abstractNumId w:val="16"/>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18"/>
  </w:num>
  <w:num w:numId="37">
    <w:abstractNumId w:val="21"/>
  </w:num>
  <w:num w:numId="38">
    <w:abstractNumId w:val="32"/>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5"/>
  </w:num>
  <w:num w:numId="41">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2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B10"/>
    <w:rsid w:val="00042B28"/>
    <w:rsid w:val="00042F5C"/>
    <w:rsid w:val="000434A2"/>
    <w:rsid w:val="00043B5F"/>
    <w:rsid w:val="00044062"/>
    <w:rsid w:val="000440E7"/>
    <w:rsid w:val="000441D3"/>
    <w:rsid w:val="00044464"/>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3252"/>
    <w:rsid w:val="000F36B6"/>
    <w:rsid w:val="000F3CD7"/>
    <w:rsid w:val="000F3E91"/>
    <w:rsid w:val="000F4288"/>
    <w:rsid w:val="000F428B"/>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12D"/>
    <w:rsid w:val="002043A1"/>
    <w:rsid w:val="00204753"/>
    <w:rsid w:val="002049BB"/>
    <w:rsid w:val="00204A3D"/>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2FA8"/>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6ACE"/>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6FBE"/>
    <w:rsid w:val="004575AF"/>
    <w:rsid w:val="004579D9"/>
    <w:rsid w:val="00457E79"/>
    <w:rsid w:val="004600A4"/>
    <w:rsid w:val="004601C3"/>
    <w:rsid w:val="004603BC"/>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B2"/>
    <w:rsid w:val="004E21DC"/>
    <w:rsid w:val="004E230A"/>
    <w:rsid w:val="004E2773"/>
    <w:rsid w:val="004E2B8D"/>
    <w:rsid w:val="004E2D42"/>
    <w:rsid w:val="004E3427"/>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F7B"/>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721"/>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7308"/>
    <w:rsid w:val="0060783F"/>
    <w:rsid w:val="006078A7"/>
    <w:rsid w:val="0061011C"/>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371"/>
    <w:rsid w:val="007A5595"/>
    <w:rsid w:val="007A577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CD7"/>
    <w:rsid w:val="00860F2C"/>
    <w:rsid w:val="008611DC"/>
    <w:rsid w:val="00861703"/>
    <w:rsid w:val="00861770"/>
    <w:rsid w:val="00861A84"/>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3FBF"/>
    <w:rsid w:val="00954B51"/>
    <w:rsid w:val="009555CB"/>
    <w:rsid w:val="00955F73"/>
    <w:rsid w:val="009563F0"/>
    <w:rsid w:val="009564FE"/>
    <w:rsid w:val="00956D6E"/>
    <w:rsid w:val="00956D9A"/>
    <w:rsid w:val="00956D9B"/>
    <w:rsid w:val="00957137"/>
    <w:rsid w:val="0095721D"/>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85D"/>
    <w:rsid w:val="00AD69DF"/>
    <w:rsid w:val="00AD6E5D"/>
    <w:rsid w:val="00AD7272"/>
    <w:rsid w:val="00AD7C27"/>
    <w:rsid w:val="00AE027E"/>
    <w:rsid w:val="00AE08C2"/>
    <w:rsid w:val="00AE0AB4"/>
    <w:rsid w:val="00AE0FAC"/>
    <w:rsid w:val="00AE1A2A"/>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95B"/>
    <w:rsid w:val="00B44A07"/>
    <w:rsid w:val="00B44B63"/>
    <w:rsid w:val="00B4532D"/>
    <w:rsid w:val="00B45357"/>
    <w:rsid w:val="00B45CF5"/>
    <w:rsid w:val="00B46C3C"/>
    <w:rsid w:val="00B46FB6"/>
    <w:rsid w:val="00B47056"/>
    <w:rsid w:val="00B479C3"/>
    <w:rsid w:val="00B47F0D"/>
    <w:rsid w:val="00B5019B"/>
    <w:rsid w:val="00B5040E"/>
    <w:rsid w:val="00B504FB"/>
    <w:rsid w:val="00B506FF"/>
    <w:rsid w:val="00B507D7"/>
    <w:rsid w:val="00B508D8"/>
    <w:rsid w:val="00B50DD8"/>
    <w:rsid w:val="00B50EF1"/>
    <w:rsid w:val="00B512FE"/>
    <w:rsid w:val="00B519FE"/>
    <w:rsid w:val="00B52AB7"/>
    <w:rsid w:val="00B53251"/>
    <w:rsid w:val="00B533C1"/>
    <w:rsid w:val="00B539BB"/>
    <w:rsid w:val="00B53A72"/>
    <w:rsid w:val="00B53BE4"/>
    <w:rsid w:val="00B53DC9"/>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49"/>
    <w:rsid w:val="00C219F5"/>
    <w:rsid w:val="00C21D8C"/>
    <w:rsid w:val="00C21F87"/>
    <w:rsid w:val="00C22378"/>
    <w:rsid w:val="00C22F49"/>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903"/>
    <w:rsid w:val="00C3496D"/>
    <w:rsid w:val="00C35642"/>
    <w:rsid w:val="00C359CA"/>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1002"/>
    <w:rsid w:val="00C810CF"/>
    <w:rsid w:val="00C81BA6"/>
    <w:rsid w:val="00C81E8E"/>
    <w:rsid w:val="00C821FC"/>
    <w:rsid w:val="00C826EA"/>
    <w:rsid w:val="00C82C00"/>
    <w:rsid w:val="00C82D2A"/>
    <w:rsid w:val="00C82ECC"/>
    <w:rsid w:val="00C83055"/>
    <w:rsid w:val="00C83C51"/>
    <w:rsid w:val="00C83CA0"/>
    <w:rsid w:val="00C84075"/>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A02"/>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0E9D"/>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4B2"/>
    <w:rsid w:val="00FE64C7"/>
    <w:rsid w:val="00FE6890"/>
    <w:rsid w:val="00FE6DA6"/>
    <w:rsid w:val="00FE6F57"/>
    <w:rsid w:val="00FE723E"/>
    <w:rsid w:val="00FE74F7"/>
    <w:rsid w:val="00FE7854"/>
    <w:rsid w:val="00FE79EA"/>
    <w:rsid w:val="00FE7CE1"/>
    <w:rsid w:val="00FE7D37"/>
    <w:rsid w:val="00FF0984"/>
    <w:rsid w:val="00FF1187"/>
    <w:rsid w:val="00FF178F"/>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37889"/>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undesnetzagentur.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a.welcher@bnetza.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latzerova@sar.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ra.gm" TargetMode="External"/><Relationship Id="rId5" Type="http://schemas.openxmlformats.org/officeDocument/2006/relationships/webSettings" Target="webSettings.xml"/><Relationship Id="rId15" Type="http://schemas.openxmlformats.org/officeDocument/2006/relationships/hyperlink" Target="mailto:bux@te.net.ua" TargetMode="External"/><Relationship Id="rId10" Type="http://schemas.openxmlformats.org/officeDocument/2006/relationships/hyperlink" Target="mailto:nickjatta@hot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itu-t/inr/nnp" TargetMode="External"/><Relationship Id="rId14" Type="http://schemas.openxmlformats.org/officeDocument/2006/relationships/hyperlink" Target="mailto:dg.ptd@mptmail.net.m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2771C-6E52-4FB7-9D3D-27535E6D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2151</TotalTime>
  <Pages>16</Pages>
  <Words>3684</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24634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217</cp:revision>
  <cp:lastPrinted>2016-11-10T10:22:00Z</cp:lastPrinted>
  <dcterms:created xsi:type="dcterms:W3CDTF">2016-03-10T09:24:00Z</dcterms:created>
  <dcterms:modified xsi:type="dcterms:W3CDTF">2016-11-10T10:24:00Z</dcterms:modified>
</cp:coreProperties>
</file>