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14"/>
        <w:gridCol w:w="4358"/>
        <w:gridCol w:w="2843"/>
      </w:tblGrid>
      <w:tr w:rsidR="008149B6" w:rsidRPr="00E41294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E41294" w:rsidTr="00EE3BFC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4714D1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10</w:t>
            </w:r>
            <w:r w:rsidR="004714D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7216F2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1.</w:t>
            </w:r>
            <w:r w:rsidR="00E74AB3">
              <w:rPr>
                <w:color w:val="FFFFFF"/>
                <w:lang w:val="es-ES"/>
              </w:rPr>
              <w:t>V</w:t>
            </w:r>
            <w:r w:rsidR="00DA4E0C">
              <w:rPr>
                <w:color w:val="FFFFFF"/>
                <w:lang w:val="es-ES"/>
              </w:rPr>
              <w:t>I</w:t>
            </w:r>
            <w:r w:rsidR="004714D1">
              <w:rPr>
                <w:color w:val="FFFFFF"/>
                <w:lang w:val="es-ES"/>
              </w:rPr>
              <w:t>I</w:t>
            </w:r>
            <w:r w:rsidR="00DA4E0C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7152BF">
              <w:rPr>
                <w:color w:val="FFFFFF"/>
                <w:lang w:val="es-ES"/>
              </w:rPr>
              <w:t>6</w:t>
            </w:r>
          </w:p>
        </w:tc>
        <w:tc>
          <w:tcPr>
            <w:tcW w:w="720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EE7BE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442FC6">
              <w:rPr>
                <w:color w:val="FFFFFF"/>
                <w:lang w:val="es-ES"/>
              </w:rPr>
              <w:t>1</w:t>
            </w:r>
            <w:r w:rsidR="00CB5D9C">
              <w:rPr>
                <w:color w:val="FFFFFF"/>
                <w:lang w:val="es-ES"/>
              </w:rPr>
              <w:t>8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DA4E0C">
              <w:rPr>
                <w:color w:val="FFFFFF"/>
                <w:lang w:val="es-ES"/>
              </w:rPr>
              <w:t>jul</w:t>
            </w:r>
            <w:r w:rsidR="00EE7BE0">
              <w:rPr>
                <w:color w:val="FFFFFF"/>
                <w:lang w:val="es-ES"/>
              </w:rPr>
              <w:t>io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7152BF">
              <w:rPr>
                <w:color w:val="FFFFFF"/>
                <w:lang w:val="es-ES"/>
              </w:rPr>
              <w:t>6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91125A" w:rsidTr="00EE3BFC">
        <w:tc>
          <w:tcPr>
            <w:tcW w:w="231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35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91" w:name="_Toc286165545"/>
            <w:bookmarkStart w:id="92" w:name="_Toc295388390"/>
            <w:bookmarkStart w:id="93" w:name="_Toc296610503"/>
            <w:bookmarkStart w:id="94" w:name="_Toc321308873"/>
            <w:bookmarkStart w:id="95" w:name="_Toc323907406"/>
            <w:bookmarkStart w:id="96" w:name="_Toc332274656"/>
            <w:bookmarkStart w:id="97" w:name="_Toc334778508"/>
            <w:bookmarkStart w:id="98" w:name="_Toc337214299"/>
            <w:bookmarkStart w:id="99" w:name="_Toc340228236"/>
            <w:bookmarkStart w:id="100" w:name="_Toc341435079"/>
            <w:bookmarkStart w:id="101" w:name="_Toc342912212"/>
            <w:bookmarkStart w:id="102" w:name="_Toc343265186"/>
            <w:bookmarkStart w:id="103" w:name="_Toc345584972"/>
            <w:bookmarkStart w:id="104" w:name="_Toc348013759"/>
            <w:bookmarkStart w:id="105" w:name="_Toc349289473"/>
            <w:bookmarkStart w:id="106" w:name="_Toc350779886"/>
            <w:bookmarkStart w:id="107" w:name="_Toc351713747"/>
            <w:bookmarkStart w:id="108" w:name="_Toc353278378"/>
            <w:bookmarkStart w:id="109" w:name="_Toc354393665"/>
            <w:bookmarkStart w:id="110" w:name="_Toc355866556"/>
            <w:bookmarkStart w:id="111" w:name="_Toc357172128"/>
            <w:bookmarkStart w:id="112" w:name="_Toc359592112"/>
            <w:bookmarkStart w:id="113" w:name="_Toc361130952"/>
            <w:bookmarkStart w:id="114" w:name="_Toc361990636"/>
            <w:bookmarkStart w:id="115" w:name="_Toc363827499"/>
            <w:bookmarkStart w:id="116" w:name="_Toc364761754"/>
            <w:bookmarkStart w:id="117" w:name="_Toc366497567"/>
            <w:bookmarkStart w:id="118" w:name="_Toc367955884"/>
            <w:bookmarkStart w:id="119" w:name="_Toc369255101"/>
            <w:bookmarkStart w:id="120" w:name="_Toc370388928"/>
            <w:bookmarkStart w:id="121" w:name="_Toc371690025"/>
            <w:bookmarkStart w:id="122" w:name="_Toc373242807"/>
            <w:bookmarkStart w:id="123" w:name="_Toc374090734"/>
            <w:bookmarkStart w:id="124" w:name="_Toc374693360"/>
            <w:bookmarkStart w:id="125" w:name="_Toc377021945"/>
            <w:bookmarkStart w:id="126" w:name="_Toc378602301"/>
            <w:bookmarkStart w:id="127" w:name="_Toc379450024"/>
            <w:bookmarkStart w:id="128" w:name="_Toc380670198"/>
            <w:bookmarkStart w:id="129" w:name="_Toc381884133"/>
            <w:bookmarkStart w:id="130" w:name="_Toc383176314"/>
            <w:bookmarkStart w:id="131" w:name="_Toc384821873"/>
            <w:bookmarkStart w:id="132" w:name="_Toc385938596"/>
            <w:bookmarkStart w:id="133" w:name="_Toc389037496"/>
            <w:bookmarkStart w:id="134" w:name="_Toc390075806"/>
            <w:bookmarkStart w:id="135" w:name="_Toc391387207"/>
            <w:bookmarkStart w:id="136" w:name="_Toc392593308"/>
            <w:bookmarkStart w:id="137" w:name="_Toc393879044"/>
            <w:bookmarkStart w:id="138" w:name="_Toc395100068"/>
            <w:bookmarkStart w:id="139" w:name="_Toc396223653"/>
            <w:bookmarkStart w:id="140" w:name="_Toc397595046"/>
            <w:bookmarkStart w:id="141" w:name="_Toc399248270"/>
            <w:bookmarkStart w:id="142" w:name="_Toc400455624"/>
            <w:bookmarkStart w:id="143" w:name="_Toc401910815"/>
            <w:bookmarkStart w:id="144" w:name="_Toc403048155"/>
            <w:bookmarkStart w:id="145" w:name="_Toc404347557"/>
            <w:bookmarkStart w:id="146" w:name="_Toc405802692"/>
            <w:bookmarkStart w:id="147" w:name="_Toc406576788"/>
            <w:bookmarkStart w:id="148" w:name="_Toc408823946"/>
            <w:bookmarkStart w:id="149" w:name="_Toc410026906"/>
            <w:bookmarkStart w:id="150" w:name="_Toc410913012"/>
            <w:bookmarkStart w:id="151" w:name="_Toc415665854"/>
            <w:bookmarkStart w:id="152" w:name="_Toc418252404"/>
            <w:bookmarkStart w:id="153" w:name="_Toc418601835"/>
            <w:bookmarkStart w:id="154" w:name="_Toc421177155"/>
            <w:bookmarkStart w:id="155" w:name="_Toc422476093"/>
            <w:bookmarkStart w:id="156" w:name="_Toc423527134"/>
            <w:bookmarkStart w:id="157" w:name="_Toc424895558"/>
            <w:bookmarkStart w:id="158" w:name="_Toc429122143"/>
            <w:bookmarkStart w:id="159" w:name="_Toc430184020"/>
            <w:bookmarkStart w:id="160" w:name="_Toc434309338"/>
            <w:bookmarkStart w:id="161" w:name="_Toc435690624"/>
            <w:bookmarkStart w:id="162" w:name="_Toc437441132"/>
            <w:bookmarkStart w:id="163" w:name="_Toc437956411"/>
            <w:bookmarkStart w:id="164" w:name="_Toc439840788"/>
            <w:bookmarkStart w:id="165" w:name="_Toc442883545"/>
            <w:bookmarkStart w:id="166" w:name="_Toc443382389"/>
            <w:bookmarkStart w:id="167" w:name="_Toc451174479"/>
            <w:bookmarkStart w:id="168" w:name="_Toc452126883"/>
            <w:bookmarkStart w:id="169" w:name="_Toc453247177"/>
            <w:bookmarkStart w:id="170" w:name="_Toc455669828"/>
            <w:bookmarkStart w:id="171" w:name="_Toc458780989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72" w:name="_Toc286165546"/>
            <w:bookmarkStart w:id="173" w:name="_Toc295388391"/>
            <w:bookmarkStart w:id="174" w:name="_Toc296610504"/>
            <w:bookmarkStart w:id="175" w:name="_Toc321308874"/>
            <w:bookmarkStart w:id="176" w:name="_Toc323907407"/>
            <w:bookmarkStart w:id="177" w:name="_Toc332274657"/>
            <w:bookmarkStart w:id="178" w:name="_Toc334778509"/>
            <w:bookmarkStart w:id="179" w:name="_Toc337214300"/>
            <w:bookmarkStart w:id="180" w:name="_Toc340228237"/>
            <w:bookmarkStart w:id="181" w:name="_Toc341435080"/>
            <w:bookmarkStart w:id="182" w:name="_Toc342912213"/>
            <w:bookmarkStart w:id="183" w:name="_Toc343265187"/>
            <w:bookmarkStart w:id="184" w:name="_Toc345584973"/>
            <w:bookmarkStart w:id="185" w:name="_Toc348013760"/>
            <w:bookmarkStart w:id="186" w:name="_Toc349289474"/>
            <w:bookmarkStart w:id="187" w:name="_Toc350779887"/>
            <w:bookmarkStart w:id="188" w:name="_Toc351713748"/>
            <w:bookmarkStart w:id="189" w:name="_Toc353278379"/>
            <w:bookmarkStart w:id="190" w:name="_Toc354393666"/>
            <w:bookmarkStart w:id="191" w:name="_Toc355866557"/>
            <w:bookmarkStart w:id="192" w:name="_Toc357172129"/>
            <w:bookmarkStart w:id="193" w:name="_Toc359592113"/>
            <w:bookmarkStart w:id="194" w:name="_Toc361130953"/>
            <w:bookmarkStart w:id="195" w:name="_Toc361990637"/>
            <w:bookmarkStart w:id="196" w:name="_Toc363827500"/>
            <w:bookmarkStart w:id="197" w:name="_Toc364761755"/>
            <w:bookmarkStart w:id="198" w:name="_Toc366497568"/>
            <w:bookmarkStart w:id="199" w:name="_Toc367955885"/>
            <w:bookmarkStart w:id="200" w:name="_Toc369255102"/>
            <w:bookmarkStart w:id="201" w:name="_Toc370388929"/>
            <w:bookmarkStart w:id="202" w:name="_Toc371690026"/>
            <w:bookmarkStart w:id="203" w:name="_Toc373242808"/>
            <w:bookmarkStart w:id="204" w:name="_Toc374090735"/>
            <w:bookmarkStart w:id="205" w:name="_Toc374693361"/>
            <w:bookmarkStart w:id="206" w:name="_Toc377021946"/>
            <w:bookmarkStart w:id="207" w:name="_Toc378602302"/>
            <w:bookmarkStart w:id="208" w:name="_Toc379450025"/>
            <w:bookmarkStart w:id="209" w:name="_Toc380670199"/>
            <w:bookmarkStart w:id="210" w:name="_Toc381884134"/>
            <w:bookmarkStart w:id="211" w:name="_Toc383176315"/>
            <w:bookmarkStart w:id="212" w:name="_Toc384821874"/>
            <w:bookmarkStart w:id="213" w:name="_Toc385938597"/>
            <w:bookmarkStart w:id="214" w:name="_Toc389037497"/>
            <w:bookmarkStart w:id="215" w:name="_Toc390075807"/>
            <w:bookmarkStart w:id="216" w:name="_Toc391387208"/>
            <w:bookmarkStart w:id="217" w:name="_Toc392593309"/>
            <w:bookmarkStart w:id="218" w:name="_Toc393879045"/>
            <w:bookmarkStart w:id="219" w:name="_Toc395100069"/>
            <w:bookmarkStart w:id="220" w:name="_Toc396223654"/>
            <w:bookmarkStart w:id="221" w:name="_Toc397595047"/>
            <w:bookmarkStart w:id="222" w:name="_Toc399248271"/>
            <w:bookmarkStart w:id="223" w:name="_Toc400455625"/>
            <w:bookmarkStart w:id="224" w:name="_Toc401910816"/>
            <w:bookmarkStart w:id="225" w:name="_Toc403048156"/>
            <w:bookmarkStart w:id="226" w:name="_Toc404347558"/>
            <w:bookmarkStart w:id="227" w:name="_Toc405802693"/>
            <w:bookmarkStart w:id="228" w:name="_Toc406576789"/>
            <w:bookmarkStart w:id="229" w:name="_Toc408823947"/>
            <w:bookmarkStart w:id="230" w:name="_Toc410026907"/>
            <w:bookmarkStart w:id="231" w:name="_Toc410913013"/>
            <w:bookmarkStart w:id="232" w:name="_Toc415665855"/>
            <w:bookmarkStart w:id="233" w:name="_Toc418252405"/>
            <w:bookmarkStart w:id="234" w:name="_Toc418601836"/>
            <w:bookmarkStart w:id="235" w:name="_Toc421177156"/>
            <w:bookmarkStart w:id="236" w:name="_Toc422476094"/>
            <w:bookmarkStart w:id="237" w:name="_Toc423527135"/>
            <w:bookmarkStart w:id="238" w:name="_Toc424895559"/>
            <w:bookmarkStart w:id="239" w:name="_Toc429122144"/>
            <w:bookmarkStart w:id="240" w:name="_Toc430184021"/>
            <w:bookmarkStart w:id="241" w:name="_Toc434309339"/>
            <w:bookmarkStart w:id="242" w:name="_Toc435690625"/>
            <w:bookmarkStart w:id="243" w:name="_Toc437441133"/>
            <w:bookmarkStart w:id="244" w:name="_Toc437956412"/>
            <w:bookmarkStart w:id="245" w:name="_Toc439840789"/>
            <w:bookmarkStart w:id="246" w:name="_Toc442883546"/>
            <w:bookmarkStart w:id="247" w:name="_Toc443382390"/>
            <w:bookmarkStart w:id="248" w:name="_Toc451174480"/>
            <w:bookmarkStart w:id="249" w:name="_Toc452126884"/>
            <w:bookmarkStart w:id="250" w:name="_Toc453247178"/>
            <w:bookmarkStart w:id="251" w:name="_Toc455669829"/>
            <w:bookmarkStart w:id="252" w:name="_Toc458780990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53" w:name="_Toc253408616"/>
      <w:bookmarkStart w:id="254" w:name="_Toc255825117"/>
      <w:bookmarkStart w:id="255" w:name="_Toc259796933"/>
      <w:bookmarkStart w:id="256" w:name="_Toc262578224"/>
      <w:bookmarkStart w:id="257" w:name="_Toc265230206"/>
      <w:bookmarkStart w:id="258" w:name="_Toc266196246"/>
      <w:bookmarkStart w:id="259" w:name="_Toc266196851"/>
      <w:bookmarkStart w:id="260" w:name="_Toc268852783"/>
      <w:bookmarkStart w:id="261" w:name="_Toc271705005"/>
      <w:bookmarkStart w:id="262" w:name="_Toc273033460"/>
      <w:bookmarkStart w:id="263" w:name="_Toc274227192"/>
      <w:bookmarkStart w:id="264" w:name="_Toc276730705"/>
      <w:bookmarkStart w:id="265" w:name="_Toc279670829"/>
      <w:bookmarkStart w:id="266" w:name="_Toc280349882"/>
      <w:bookmarkStart w:id="267" w:name="_Toc282526514"/>
      <w:bookmarkStart w:id="268" w:name="_Toc283740089"/>
      <w:bookmarkStart w:id="269" w:name="_Toc286165547"/>
      <w:bookmarkStart w:id="270" w:name="_Toc288732119"/>
      <w:bookmarkStart w:id="271" w:name="_Toc291005937"/>
      <w:bookmarkStart w:id="272" w:name="_Toc292706388"/>
      <w:bookmarkStart w:id="273" w:name="_Toc295388392"/>
      <w:bookmarkStart w:id="274" w:name="_Toc296610505"/>
      <w:bookmarkStart w:id="275" w:name="_Toc297899981"/>
      <w:bookmarkStart w:id="276" w:name="_Toc301947203"/>
      <w:bookmarkStart w:id="277" w:name="_Toc303344655"/>
      <w:bookmarkStart w:id="278" w:name="_Toc304895924"/>
      <w:bookmarkStart w:id="279" w:name="_Toc308532549"/>
      <w:bookmarkStart w:id="280" w:name="_Toc313981343"/>
      <w:bookmarkStart w:id="281" w:name="_Toc316480891"/>
      <w:bookmarkStart w:id="282" w:name="_Toc319073131"/>
      <w:bookmarkStart w:id="283" w:name="_Toc320602811"/>
      <w:bookmarkStart w:id="284" w:name="_Toc321308875"/>
      <w:bookmarkStart w:id="285" w:name="_Toc323050811"/>
      <w:bookmarkStart w:id="286" w:name="_Toc323907408"/>
      <w:bookmarkStart w:id="287" w:name="_Toc331071411"/>
      <w:bookmarkStart w:id="288" w:name="_Toc332274658"/>
      <w:bookmarkStart w:id="289" w:name="_Toc334778510"/>
      <w:bookmarkStart w:id="290" w:name="_Toc336263067"/>
      <w:bookmarkStart w:id="291" w:name="_Toc337214301"/>
      <w:bookmarkStart w:id="292" w:name="_Toc338334117"/>
      <w:bookmarkStart w:id="293" w:name="_Toc340228238"/>
      <w:bookmarkStart w:id="294" w:name="_Toc341435081"/>
      <w:bookmarkStart w:id="295" w:name="_Toc342912214"/>
      <w:bookmarkStart w:id="296" w:name="_Toc343265188"/>
      <w:bookmarkStart w:id="297" w:name="_Toc345584974"/>
      <w:bookmarkStart w:id="298" w:name="_Toc346877106"/>
      <w:bookmarkStart w:id="299" w:name="_Toc348013761"/>
      <w:bookmarkStart w:id="300" w:name="_Toc349289475"/>
      <w:bookmarkStart w:id="301" w:name="_Toc350779888"/>
      <w:bookmarkStart w:id="302" w:name="_Toc351713749"/>
      <w:bookmarkStart w:id="303" w:name="_Toc353278380"/>
      <w:bookmarkStart w:id="304" w:name="_Toc354393667"/>
      <w:bookmarkStart w:id="305" w:name="_Toc355866558"/>
      <w:bookmarkStart w:id="306" w:name="_Toc357172130"/>
      <w:bookmarkStart w:id="307" w:name="_Toc358380584"/>
      <w:bookmarkStart w:id="308" w:name="_Toc359592114"/>
      <w:bookmarkStart w:id="309" w:name="_Toc361130954"/>
      <w:bookmarkStart w:id="310" w:name="_Toc361990638"/>
      <w:bookmarkStart w:id="311" w:name="_Toc363827501"/>
      <w:bookmarkStart w:id="312" w:name="_Toc364761756"/>
      <w:bookmarkStart w:id="313" w:name="_Toc366497569"/>
      <w:bookmarkStart w:id="314" w:name="_Toc367955886"/>
      <w:bookmarkStart w:id="315" w:name="_Toc369255103"/>
      <w:bookmarkStart w:id="316" w:name="_Toc370388930"/>
      <w:bookmarkStart w:id="317" w:name="_Toc371690027"/>
      <w:bookmarkStart w:id="318" w:name="_Toc373242809"/>
      <w:bookmarkStart w:id="319" w:name="_Toc374090736"/>
      <w:bookmarkStart w:id="320" w:name="_Toc374693362"/>
      <w:bookmarkStart w:id="321" w:name="_Toc377021947"/>
      <w:bookmarkStart w:id="322" w:name="_Toc378602303"/>
      <w:bookmarkStart w:id="323" w:name="_Toc379450026"/>
      <w:bookmarkStart w:id="324" w:name="_Toc380670200"/>
      <w:bookmarkStart w:id="325" w:name="_Toc381884135"/>
      <w:bookmarkStart w:id="326" w:name="_Toc383176316"/>
      <w:bookmarkStart w:id="327" w:name="_Toc384821875"/>
      <w:bookmarkStart w:id="328" w:name="_Toc385938598"/>
      <w:bookmarkStart w:id="329" w:name="_Toc389037498"/>
      <w:bookmarkStart w:id="330" w:name="_Toc390075808"/>
      <w:bookmarkStart w:id="331" w:name="_Toc391387209"/>
      <w:bookmarkStart w:id="332" w:name="_Toc392593310"/>
      <w:bookmarkStart w:id="333" w:name="_Toc393879046"/>
      <w:bookmarkStart w:id="334" w:name="_Toc395100070"/>
      <w:bookmarkStart w:id="335" w:name="_Toc396223655"/>
      <w:bookmarkStart w:id="336" w:name="_Toc397595048"/>
      <w:bookmarkStart w:id="337" w:name="_Toc399248272"/>
      <w:bookmarkStart w:id="338" w:name="_Toc400455626"/>
      <w:bookmarkStart w:id="339" w:name="_Toc401910817"/>
      <w:bookmarkStart w:id="340" w:name="_Toc403048157"/>
      <w:bookmarkStart w:id="341" w:name="_Toc404347559"/>
      <w:bookmarkStart w:id="342" w:name="_Toc405802694"/>
      <w:bookmarkStart w:id="343" w:name="_Toc406576790"/>
      <w:bookmarkStart w:id="344" w:name="_Toc408823948"/>
      <w:bookmarkStart w:id="345" w:name="_Toc410026908"/>
      <w:bookmarkStart w:id="346" w:name="_Toc410913014"/>
      <w:bookmarkStart w:id="347" w:name="_Toc415665856"/>
      <w:bookmarkStart w:id="348" w:name="_Toc417648364"/>
      <w:bookmarkStart w:id="349" w:name="_Toc418252406"/>
      <w:bookmarkStart w:id="350" w:name="_Toc418601837"/>
      <w:bookmarkStart w:id="351" w:name="_Toc421177157"/>
      <w:bookmarkStart w:id="352" w:name="_Toc422476095"/>
      <w:bookmarkStart w:id="353" w:name="_Toc423527136"/>
      <w:bookmarkStart w:id="354" w:name="_Toc424895560"/>
      <w:bookmarkStart w:id="355" w:name="_Toc428367859"/>
      <w:bookmarkStart w:id="356" w:name="_Toc429122145"/>
      <w:bookmarkStart w:id="357" w:name="_Toc430184022"/>
      <w:bookmarkStart w:id="358" w:name="_Toc434309340"/>
      <w:bookmarkStart w:id="359" w:name="_Toc435690626"/>
      <w:bookmarkStart w:id="360" w:name="_Toc437441134"/>
      <w:bookmarkStart w:id="361" w:name="_Toc437956413"/>
      <w:bookmarkStart w:id="362" w:name="_Toc439840790"/>
      <w:bookmarkStart w:id="363" w:name="_Toc442883547"/>
      <w:bookmarkStart w:id="364" w:name="_Toc443382391"/>
      <w:bookmarkStart w:id="365" w:name="_Toc451174481"/>
      <w:bookmarkStart w:id="366" w:name="_Toc452126885"/>
      <w:bookmarkStart w:id="367" w:name="_Toc453247179"/>
      <w:bookmarkStart w:id="368" w:name="_Toc455669830"/>
      <w:bookmarkStart w:id="369" w:name="_Toc458780991"/>
      <w:r w:rsidRPr="00D76B19">
        <w:rPr>
          <w:lang w:val="es-ES"/>
        </w:rPr>
        <w:t>Índice</w:t>
      </w:r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9D4077" w:rsidRDefault="00AD354D" w:rsidP="00AD354D">
      <w:pPr>
        <w:pStyle w:val="TOC1"/>
        <w:rPr>
          <w:rFonts w:eastAsiaTheme="minorEastAsia"/>
          <w:b/>
          <w:bCs/>
          <w:lang w:val="es-ES_tradnl"/>
        </w:rPr>
      </w:pPr>
      <w:r w:rsidRPr="009D4077">
        <w:rPr>
          <w:b/>
          <w:bCs/>
          <w:lang w:val="es-ES"/>
        </w:rPr>
        <w:t>Información  general</w:t>
      </w:r>
    </w:p>
    <w:p w:rsidR="00AD354D" w:rsidRDefault="00AD354D" w:rsidP="000E7DA9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1B17C3">
        <w:rPr>
          <w:lang w:val="es-ES_tradnl"/>
        </w:rPr>
        <w:t>Listas anexas al Boletí</w:t>
      </w:r>
      <w:r w:rsidR="000567FD">
        <w:rPr>
          <w:lang w:val="es-ES_tradnl"/>
        </w:rPr>
        <w:t>n</w:t>
      </w:r>
      <w:r w:rsidRPr="001B17C3">
        <w:rPr>
          <w:lang w:val="es-ES_tradnl"/>
        </w:rPr>
        <w:t xml:space="preserve"> de Explotación de la UIT</w:t>
      </w:r>
      <w:r w:rsidR="00AF23BB" w:rsidRPr="001B17C3">
        <w:rPr>
          <w:lang w:val="es-ES_tradnl"/>
        </w:rPr>
        <w:t xml:space="preserve">: </w:t>
      </w:r>
      <w:r w:rsidR="00AF23BB" w:rsidRPr="00764E19">
        <w:rPr>
          <w:i/>
          <w:iCs/>
          <w:lang w:val="es-ES_tradnl"/>
        </w:rPr>
        <w:t>Nota de la TSB</w:t>
      </w:r>
      <w:r w:rsidRPr="001B17C3">
        <w:rPr>
          <w:webHidden/>
          <w:lang w:val="es-ES_tradnl"/>
        </w:rPr>
        <w:tab/>
      </w:r>
      <w:r w:rsidR="00AF23BB" w:rsidRPr="001B17C3">
        <w:rPr>
          <w:webHidden/>
          <w:lang w:val="es-ES_tradnl"/>
        </w:rPr>
        <w:tab/>
      </w:r>
      <w:r w:rsidR="00C012EB" w:rsidRPr="001B17C3">
        <w:rPr>
          <w:webHidden/>
          <w:lang w:val="es-ES_tradnl"/>
        </w:rPr>
        <w:t>3</w:t>
      </w:r>
    </w:p>
    <w:p w:rsidR="00C662E9" w:rsidRPr="00486F99" w:rsidRDefault="00C662E9" w:rsidP="00C662E9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486F99">
        <w:rPr>
          <w:lang w:val="es-ES_tradnl"/>
        </w:rPr>
        <w:t>Aprobación de Recomendaciones UIT-T</w:t>
      </w:r>
      <w:r w:rsidRPr="00486F99">
        <w:rPr>
          <w:webHidden/>
          <w:lang w:val="es-ES_tradnl"/>
        </w:rPr>
        <w:tab/>
      </w:r>
      <w:r w:rsidRPr="00486F99">
        <w:rPr>
          <w:webHidden/>
          <w:lang w:val="es-ES_tradnl"/>
        </w:rPr>
        <w:tab/>
        <w:t>4</w:t>
      </w:r>
    </w:p>
    <w:p w:rsidR="00B03E98" w:rsidRPr="00B03E98" w:rsidRDefault="00B03E98" w:rsidP="00CB5D9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03E98">
        <w:rPr>
          <w:lang w:val="es-ES_tradnl"/>
        </w:rPr>
        <w:t>Asignación</w:t>
      </w:r>
      <w:r w:rsidRPr="00B03E98">
        <w:rPr>
          <w:lang w:val="es-ES"/>
        </w:rPr>
        <w:t xml:space="preserve"> de códigos de zona/red</w:t>
      </w:r>
      <w:r w:rsidR="004211CB">
        <w:rPr>
          <w:lang w:val="es-ES"/>
        </w:rPr>
        <w:t xml:space="preserve"> </w:t>
      </w:r>
      <w:r w:rsidRPr="00B03E98">
        <w:rPr>
          <w:lang w:val="es-ES"/>
        </w:rPr>
        <w:t>de señalización (SANC) (Recomendación UIT-T Q.708 (03/99))</w:t>
      </w:r>
      <w:r w:rsidRPr="00B03E9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CB5D9C">
        <w:rPr>
          <w:webHidden/>
          <w:lang w:val="es-ES_tradnl"/>
        </w:rPr>
        <w:t>6</w:t>
      </w:r>
    </w:p>
    <w:p w:rsidR="00B03E98" w:rsidRPr="00B03E98" w:rsidRDefault="00B03E98" w:rsidP="00B03E9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03E98">
        <w:rPr>
          <w:lang w:val="es-ES_tradnl"/>
        </w:rPr>
        <w:t>Servicio</w:t>
      </w:r>
      <w:r w:rsidRPr="00B03E98">
        <w:rPr>
          <w:lang w:val="es-ES"/>
        </w:rPr>
        <w:t xml:space="preserve"> telefónico</w:t>
      </w:r>
      <w:r>
        <w:rPr>
          <w:lang w:val="es-ES"/>
        </w:rPr>
        <w:t>:</w:t>
      </w:r>
    </w:p>
    <w:p w:rsidR="00B03E98" w:rsidRPr="00754703" w:rsidRDefault="00B03E98" w:rsidP="00CB5D9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54703">
        <w:rPr>
          <w:i/>
          <w:iCs/>
          <w:lang w:val="es-ES_tradnl"/>
        </w:rPr>
        <w:t>Dinamarca (Danish Energy Agency, Copenhague)</w:t>
      </w:r>
      <w:r w:rsidRPr="00754703">
        <w:rPr>
          <w:webHidden/>
          <w:lang w:val="es-ES_tradnl"/>
        </w:rPr>
        <w:tab/>
      </w:r>
      <w:r w:rsidRPr="00754703">
        <w:rPr>
          <w:webHidden/>
          <w:lang w:val="es-ES_tradnl"/>
        </w:rPr>
        <w:tab/>
      </w:r>
      <w:r w:rsidR="00CB5D9C">
        <w:rPr>
          <w:webHidden/>
          <w:lang w:val="es-ES_tradnl"/>
        </w:rPr>
        <w:t>7</w:t>
      </w:r>
    </w:p>
    <w:p w:rsidR="00B03E98" w:rsidRPr="00B03E98" w:rsidRDefault="00B03E98" w:rsidP="00CB5D9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B03E98">
        <w:rPr>
          <w:i/>
          <w:iCs/>
          <w:lang w:val="en-US"/>
        </w:rPr>
        <w:t>Hungría (National Media and Infocommunications Authority, Budapest)</w:t>
      </w:r>
      <w:r w:rsidRPr="00B03E98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CB5D9C">
        <w:rPr>
          <w:webHidden/>
          <w:lang w:val="en-US"/>
        </w:rPr>
        <w:t>8</w:t>
      </w:r>
    </w:p>
    <w:p w:rsidR="00B03E98" w:rsidRPr="00B03E98" w:rsidRDefault="00B03E98" w:rsidP="00CB5D9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B03E98">
        <w:rPr>
          <w:i/>
          <w:iCs/>
          <w:lang w:val="en-US"/>
        </w:rPr>
        <w:t>Kenya (Communications Authority of Kenya (CA), Nairobi</w:t>
      </w:r>
      <w:r w:rsidRPr="00B03E98">
        <w:rPr>
          <w:i/>
          <w:iCs/>
          <w:webHidden/>
          <w:lang w:val="en-US"/>
        </w:rPr>
        <w:t xml:space="preserve"> )</w:t>
      </w:r>
      <w:r w:rsidRPr="00B03E98">
        <w:rPr>
          <w:webHidden/>
          <w:lang w:val="en-US"/>
        </w:rPr>
        <w:tab/>
      </w:r>
      <w:r>
        <w:rPr>
          <w:webHidden/>
          <w:lang w:val="en-US"/>
        </w:rPr>
        <w:tab/>
      </w:r>
      <w:r w:rsidRPr="00B03E98">
        <w:rPr>
          <w:webHidden/>
          <w:lang w:val="en-US"/>
        </w:rPr>
        <w:t>1</w:t>
      </w:r>
      <w:r w:rsidR="00CB5D9C">
        <w:rPr>
          <w:webHidden/>
          <w:lang w:val="en-US"/>
        </w:rPr>
        <w:t>3</w:t>
      </w:r>
    </w:p>
    <w:p w:rsidR="00B03E98" w:rsidRPr="00B03E98" w:rsidRDefault="00B03E98" w:rsidP="00CB5D9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B03E98">
        <w:rPr>
          <w:lang w:val="fr-CH"/>
        </w:rPr>
        <w:t>Marruecos (</w:t>
      </w:r>
      <w:r w:rsidRPr="00B03E98">
        <w:rPr>
          <w:i/>
          <w:iCs/>
          <w:lang w:val="fr-CH"/>
        </w:rPr>
        <w:t>Agence Nationale de Réglementation des Télécommunications (ANRT), Rabat</w:t>
      </w:r>
      <w:r w:rsidRPr="00B03E98">
        <w:rPr>
          <w:lang w:val="fr-CH"/>
        </w:rPr>
        <w:t>)</w:t>
      </w:r>
      <w:r w:rsidRPr="00B03E98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B03E98">
        <w:rPr>
          <w:webHidden/>
          <w:lang w:val="fr-CH"/>
        </w:rPr>
        <w:t>2</w:t>
      </w:r>
      <w:r w:rsidR="00CB5D9C">
        <w:rPr>
          <w:webHidden/>
          <w:lang w:val="fr-CH"/>
        </w:rPr>
        <w:t>0</w:t>
      </w:r>
    </w:p>
    <w:p w:rsidR="00B03E98" w:rsidRPr="00B03E98" w:rsidRDefault="00B03E98" w:rsidP="00CB5D9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03E98">
        <w:rPr>
          <w:lang w:val="es-ES_tradnl"/>
        </w:rPr>
        <w:t>Restricciones de servicio</w:t>
      </w:r>
      <w:r w:rsidRPr="00B03E9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B03E98">
        <w:rPr>
          <w:webHidden/>
          <w:lang w:val="es-ES_tradnl"/>
        </w:rPr>
        <w:t>2</w:t>
      </w:r>
      <w:r w:rsidR="00CB5D9C">
        <w:rPr>
          <w:webHidden/>
          <w:lang w:val="es-ES_tradnl"/>
        </w:rPr>
        <w:t>1</w:t>
      </w:r>
    </w:p>
    <w:p w:rsidR="00B03E98" w:rsidRPr="00B03E98" w:rsidRDefault="00B03E98" w:rsidP="00CB5D9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03E98">
        <w:rPr>
          <w:lang w:val="es-ES_tradnl"/>
        </w:rPr>
        <w:t>Comunicaciones po</w:t>
      </w:r>
      <w:r w:rsidR="005F6AF9">
        <w:rPr>
          <w:lang w:val="es-ES_tradnl"/>
        </w:rPr>
        <w:t>r</w:t>
      </w:r>
      <w:r w:rsidRPr="00B03E98">
        <w:rPr>
          <w:lang w:val="es-ES_tradnl"/>
        </w:rPr>
        <w:t xml:space="preserve"> intermediario (Call-Back) y procedimientos alternativos de llamada</w:t>
      </w:r>
      <w:r>
        <w:rPr>
          <w:lang w:val="es-ES_tradnl"/>
        </w:rPr>
        <w:br/>
      </w:r>
      <w:r w:rsidRPr="00B03E98">
        <w:rPr>
          <w:lang w:val="es-ES_tradnl"/>
        </w:rPr>
        <w:t>(Res. 21 Rev. PP-2006)</w:t>
      </w:r>
      <w:r w:rsidRPr="00B03E9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B03E98">
        <w:rPr>
          <w:webHidden/>
          <w:lang w:val="es-ES_tradnl"/>
        </w:rPr>
        <w:t>2</w:t>
      </w:r>
      <w:r w:rsidR="00CB5D9C">
        <w:rPr>
          <w:webHidden/>
          <w:lang w:val="es-ES_tradnl"/>
        </w:rPr>
        <w:t>1</w:t>
      </w:r>
    </w:p>
    <w:p w:rsidR="00B03E98" w:rsidRPr="00754703" w:rsidRDefault="00B03E98" w:rsidP="00B03E98">
      <w:pPr>
        <w:pStyle w:val="TOC1"/>
        <w:tabs>
          <w:tab w:val="center" w:leader="dot" w:pos="8505"/>
          <w:tab w:val="right" w:pos="9072"/>
        </w:tabs>
        <w:rPr>
          <w:b/>
          <w:bCs/>
          <w:lang w:val="es-ES_tradnl"/>
        </w:rPr>
      </w:pPr>
      <w:r w:rsidRPr="00B03E98">
        <w:rPr>
          <w:b/>
          <w:bCs/>
          <w:lang w:val="es-ES_tradnl"/>
        </w:rPr>
        <w:t xml:space="preserve">Enmiendas a las </w:t>
      </w:r>
      <w:r w:rsidRPr="00754703">
        <w:rPr>
          <w:b/>
          <w:bCs/>
          <w:lang w:val="es-ES_tradnl"/>
        </w:rPr>
        <w:t>publicaciones de servicio</w:t>
      </w:r>
    </w:p>
    <w:p w:rsidR="00B03E98" w:rsidRPr="00B03E98" w:rsidRDefault="00B03E98" w:rsidP="00CB5D9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03E98">
        <w:rPr>
          <w:lang w:val="es-ES_tradnl"/>
        </w:rPr>
        <w:t>Nomenclátor de las estaciones costeras y de las estaciones que efectúan servicios especiales (Lista IV)</w:t>
      </w:r>
      <w:r w:rsidRPr="00B03E9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B03E98">
        <w:rPr>
          <w:webHidden/>
          <w:lang w:val="es-ES_tradnl"/>
        </w:rPr>
        <w:t>2</w:t>
      </w:r>
      <w:r w:rsidR="00CB5D9C">
        <w:rPr>
          <w:webHidden/>
          <w:lang w:val="es-ES_tradnl"/>
        </w:rPr>
        <w:t>2</w:t>
      </w:r>
    </w:p>
    <w:p w:rsidR="00B03E98" w:rsidRPr="00B03E98" w:rsidRDefault="00B03E98" w:rsidP="00CB5D9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03E98">
        <w:rPr>
          <w:lang w:val="es-ES_tradnl"/>
        </w:rPr>
        <w:t>Nomenclátor de las estaciones de barco y de las asignaciones a identidades del servicio móvil</w:t>
      </w:r>
      <w:r>
        <w:rPr>
          <w:lang w:val="es-ES_tradnl"/>
        </w:rPr>
        <w:br/>
      </w:r>
      <w:r w:rsidRPr="00B03E98">
        <w:rPr>
          <w:lang w:val="es-ES_tradnl"/>
        </w:rPr>
        <w:t>marítimo (Lista V)</w:t>
      </w:r>
      <w:r w:rsidRPr="00B03E9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B03E98">
        <w:rPr>
          <w:webHidden/>
          <w:lang w:val="es-ES_tradnl"/>
        </w:rPr>
        <w:t>2</w:t>
      </w:r>
      <w:r w:rsidR="00CB5D9C">
        <w:rPr>
          <w:webHidden/>
          <w:lang w:val="es-ES_tradnl"/>
        </w:rPr>
        <w:t>8</w:t>
      </w:r>
    </w:p>
    <w:p w:rsidR="00B03E98" w:rsidRPr="00B03E98" w:rsidRDefault="00B03E98" w:rsidP="00CB5D9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03E98">
        <w:rPr>
          <w:lang w:val="es-ES_tradnl"/>
        </w:rPr>
        <w:t>Indicativos de red para el servicio móvil (MNC) del  plan de identificación internacional para redes</w:t>
      </w:r>
      <w:r>
        <w:rPr>
          <w:lang w:val="es-ES_tradnl"/>
        </w:rPr>
        <w:br/>
      </w:r>
      <w:r w:rsidRPr="00B03E98">
        <w:rPr>
          <w:lang w:val="es-ES_tradnl"/>
        </w:rPr>
        <w:t>públicas y suscripciones</w:t>
      </w:r>
      <w:r w:rsidRPr="00B03E9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CB5D9C">
        <w:rPr>
          <w:webHidden/>
          <w:lang w:val="es-ES_tradnl"/>
        </w:rPr>
        <w:t>29</w:t>
      </w:r>
    </w:p>
    <w:p w:rsidR="00B03E98" w:rsidRPr="00B03E98" w:rsidRDefault="00B03E98" w:rsidP="00CB5D9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03E98">
        <w:rPr>
          <w:lang w:val="es-ES_tradnl"/>
        </w:rPr>
        <w:t>Lista de códigos de zona/red de señalización (SANC)</w:t>
      </w:r>
      <w:r w:rsidRPr="00B03E9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B03E98">
        <w:rPr>
          <w:webHidden/>
          <w:lang w:val="es-ES_tradnl"/>
        </w:rPr>
        <w:t>3</w:t>
      </w:r>
      <w:r w:rsidR="00CB5D9C">
        <w:rPr>
          <w:webHidden/>
          <w:lang w:val="es-ES_tradnl"/>
        </w:rPr>
        <w:t>0</w:t>
      </w:r>
    </w:p>
    <w:p w:rsidR="00B03E98" w:rsidRPr="00B03E98" w:rsidRDefault="00B03E98" w:rsidP="00CB5D9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03E98">
        <w:rPr>
          <w:lang w:val="es-ES_tradnl"/>
        </w:rPr>
        <w:t>Lista de códigos de puntos de señalización internacional (ISPC)</w:t>
      </w:r>
      <w:r w:rsidRPr="00B03E9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B03E98">
        <w:rPr>
          <w:webHidden/>
          <w:lang w:val="es-ES_tradnl"/>
        </w:rPr>
        <w:t>3</w:t>
      </w:r>
      <w:r w:rsidR="00CB5D9C">
        <w:rPr>
          <w:webHidden/>
          <w:lang w:val="es-ES_tradnl"/>
        </w:rPr>
        <w:t>0</w:t>
      </w:r>
    </w:p>
    <w:p w:rsidR="00B03E98" w:rsidRPr="00B03E98" w:rsidRDefault="00B03E98" w:rsidP="00CB5D9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03E98">
        <w:rPr>
          <w:lang w:val="es-ES_tradnl"/>
        </w:rPr>
        <w:t>Lista de códigos de operador de la UIT</w:t>
      </w:r>
      <w:r w:rsidRPr="00B03E9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B03E98">
        <w:rPr>
          <w:webHidden/>
          <w:lang w:val="es-ES_tradnl"/>
        </w:rPr>
        <w:t>3</w:t>
      </w:r>
      <w:r w:rsidR="00CB5D9C">
        <w:rPr>
          <w:webHidden/>
          <w:lang w:val="es-ES_tradnl"/>
        </w:rPr>
        <w:t>3</w:t>
      </w:r>
    </w:p>
    <w:p w:rsidR="007A40DA" w:rsidRDefault="007A40DA" w:rsidP="007D040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</w:p>
    <w:p w:rsidR="004714D1" w:rsidRPr="004714D1" w:rsidRDefault="004714D1" w:rsidP="004714D1">
      <w:pPr>
        <w:rPr>
          <w:rFonts w:eastAsiaTheme="minorEastAsia"/>
          <w:lang w:val="es-ES_tradnl"/>
        </w:rPr>
      </w:pPr>
    </w:p>
    <w:p w:rsidR="00F25D50" w:rsidRDefault="00F25D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232BD1" w:rsidRPr="00232BD1" w:rsidRDefault="00232BD1" w:rsidP="00232BD1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E4B09" w:rsidRPr="00E41294" w:rsidTr="00A322D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3.VIII.2016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30.IX.2016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16.XI.2016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</w:tbl>
    <w:p w:rsidR="003E4B09" w:rsidRPr="003E4B09" w:rsidRDefault="003E4B09" w:rsidP="003E4B09"/>
    <w:p w:rsidR="003E4B09" w:rsidRPr="003E4B09" w:rsidRDefault="00642D15" w:rsidP="003E4B09">
      <w:pPr>
        <w:tabs>
          <w:tab w:val="clear" w:pos="567"/>
          <w:tab w:val="left" w:pos="336"/>
        </w:tabs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="003E4B09" w:rsidRPr="003E4B09">
        <w:rPr>
          <w:lang w:val="es-ES_tradnl"/>
        </w:rPr>
        <w:t>s conciernen únicamente a la versión 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370" w:name="_Toc252180814"/>
      <w:bookmarkStart w:id="371" w:name="_Toc253408617"/>
      <w:bookmarkStart w:id="372" w:name="_Toc255825118"/>
      <w:bookmarkStart w:id="373" w:name="_Toc259796934"/>
      <w:bookmarkStart w:id="374" w:name="_Toc262578225"/>
      <w:bookmarkStart w:id="375" w:name="_Toc265230207"/>
      <w:bookmarkStart w:id="376" w:name="_Toc266196247"/>
      <w:bookmarkStart w:id="377" w:name="_Toc266196852"/>
      <w:bookmarkStart w:id="378" w:name="_Toc268852784"/>
      <w:bookmarkStart w:id="379" w:name="_Toc271705006"/>
      <w:bookmarkStart w:id="380" w:name="_Toc273033461"/>
      <w:bookmarkStart w:id="381" w:name="_Toc274227193"/>
      <w:bookmarkStart w:id="382" w:name="_Toc276730706"/>
      <w:bookmarkStart w:id="383" w:name="_Toc279670830"/>
      <w:bookmarkStart w:id="384" w:name="_Toc280349883"/>
      <w:bookmarkStart w:id="385" w:name="_Toc282526515"/>
      <w:bookmarkStart w:id="386" w:name="_Toc283740090"/>
      <w:bookmarkStart w:id="387" w:name="_Toc286165548"/>
      <w:bookmarkStart w:id="388" w:name="_Toc288732120"/>
      <w:bookmarkStart w:id="389" w:name="_Toc291005938"/>
      <w:bookmarkStart w:id="390" w:name="_Toc292706389"/>
      <w:bookmarkStart w:id="391" w:name="_Toc295388393"/>
      <w:bookmarkStart w:id="392" w:name="_Toc296610506"/>
      <w:bookmarkStart w:id="393" w:name="_Toc297899982"/>
      <w:bookmarkStart w:id="394" w:name="_Toc301947204"/>
      <w:bookmarkStart w:id="395" w:name="_Toc303344656"/>
      <w:bookmarkStart w:id="396" w:name="_Toc304895925"/>
      <w:bookmarkStart w:id="397" w:name="_Toc308532550"/>
      <w:bookmarkStart w:id="398" w:name="_Toc313981344"/>
      <w:bookmarkStart w:id="399" w:name="_Toc316480892"/>
      <w:bookmarkStart w:id="400" w:name="_Toc319073132"/>
      <w:bookmarkStart w:id="401" w:name="_Toc320602812"/>
      <w:bookmarkStart w:id="402" w:name="_Toc321308876"/>
      <w:bookmarkStart w:id="403" w:name="_Toc323050812"/>
      <w:bookmarkStart w:id="404" w:name="_Toc323907409"/>
      <w:bookmarkStart w:id="405" w:name="_Toc331071412"/>
      <w:bookmarkStart w:id="406" w:name="_Toc332274659"/>
      <w:bookmarkStart w:id="407" w:name="_Toc334778511"/>
      <w:bookmarkStart w:id="408" w:name="_Toc336263068"/>
      <w:bookmarkStart w:id="409" w:name="_Toc337214302"/>
      <w:bookmarkStart w:id="410" w:name="_Toc338334118"/>
      <w:bookmarkStart w:id="411" w:name="_Toc340228239"/>
      <w:bookmarkStart w:id="412" w:name="_Toc341435082"/>
      <w:bookmarkStart w:id="413" w:name="_Toc342912215"/>
      <w:bookmarkStart w:id="414" w:name="_Toc343265189"/>
      <w:bookmarkStart w:id="415" w:name="_Toc345584975"/>
      <w:bookmarkStart w:id="416" w:name="_Toc346877107"/>
      <w:bookmarkStart w:id="417" w:name="_Toc348013762"/>
      <w:bookmarkStart w:id="418" w:name="_Toc349289476"/>
      <w:bookmarkStart w:id="419" w:name="_Toc350779889"/>
      <w:bookmarkStart w:id="420" w:name="_Toc351713750"/>
      <w:bookmarkStart w:id="421" w:name="_Toc353278381"/>
      <w:bookmarkStart w:id="422" w:name="_Toc354393668"/>
      <w:bookmarkStart w:id="423" w:name="_Toc355866559"/>
      <w:bookmarkStart w:id="424" w:name="_Toc357172131"/>
      <w:bookmarkStart w:id="425" w:name="_Toc358380585"/>
      <w:bookmarkStart w:id="426" w:name="_Toc359592115"/>
      <w:bookmarkStart w:id="427" w:name="_Toc361130955"/>
      <w:bookmarkStart w:id="428" w:name="_Toc361990639"/>
      <w:bookmarkStart w:id="429" w:name="_Toc363827502"/>
      <w:bookmarkStart w:id="430" w:name="_Toc364761757"/>
      <w:bookmarkStart w:id="431" w:name="_Toc366497570"/>
      <w:bookmarkStart w:id="432" w:name="_Toc367955887"/>
      <w:bookmarkStart w:id="433" w:name="_Toc369255104"/>
      <w:bookmarkStart w:id="434" w:name="_Toc370388931"/>
      <w:bookmarkStart w:id="435" w:name="_Toc371690028"/>
      <w:bookmarkStart w:id="436" w:name="_Toc373242810"/>
      <w:bookmarkStart w:id="437" w:name="_Toc374090737"/>
      <w:bookmarkStart w:id="438" w:name="_Toc374693363"/>
      <w:bookmarkStart w:id="439" w:name="_Toc377021948"/>
      <w:bookmarkStart w:id="440" w:name="_Toc378602304"/>
      <w:bookmarkStart w:id="441" w:name="_Toc379450027"/>
      <w:bookmarkStart w:id="442" w:name="_Toc380670201"/>
      <w:bookmarkStart w:id="443" w:name="_Toc381884136"/>
      <w:bookmarkStart w:id="444" w:name="_Toc383176317"/>
      <w:bookmarkStart w:id="445" w:name="_Toc384821876"/>
      <w:bookmarkStart w:id="446" w:name="_Toc385938599"/>
      <w:bookmarkStart w:id="447" w:name="_Toc389037499"/>
      <w:bookmarkStart w:id="448" w:name="_Toc390075809"/>
      <w:bookmarkStart w:id="449" w:name="_Toc391387210"/>
      <w:bookmarkStart w:id="450" w:name="_Toc392593311"/>
      <w:bookmarkStart w:id="451" w:name="_Toc393879047"/>
      <w:bookmarkStart w:id="452" w:name="_Toc395100071"/>
      <w:bookmarkStart w:id="453" w:name="_Toc396223656"/>
      <w:bookmarkStart w:id="454" w:name="_Toc397595049"/>
      <w:bookmarkStart w:id="455" w:name="_Toc399248273"/>
      <w:bookmarkStart w:id="456" w:name="_Toc400455627"/>
      <w:bookmarkStart w:id="457" w:name="_Toc401910818"/>
      <w:bookmarkStart w:id="458" w:name="_Toc403048158"/>
      <w:bookmarkStart w:id="459" w:name="_Toc404347560"/>
      <w:bookmarkStart w:id="460" w:name="_Toc405802695"/>
      <w:bookmarkStart w:id="461" w:name="_Toc406576791"/>
      <w:bookmarkStart w:id="462" w:name="_Toc408823949"/>
      <w:bookmarkStart w:id="463" w:name="_Toc410026909"/>
      <w:bookmarkStart w:id="464" w:name="_Toc410913015"/>
      <w:bookmarkStart w:id="465" w:name="_Toc415665857"/>
      <w:bookmarkStart w:id="466" w:name="_Toc417648365"/>
      <w:bookmarkStart w:id="467" w:name="_Toc418252407"/>
      <w:bookmarkStart w:id="468" w:name="_Toc418601838"/>
      <w:bookmarkStart w:id="469" w:name="_Toc421177158"/>
      <w:bookmarkStart w:id="470" w:name="_Toc422476096"/>
      <w:bookmarkStart w:id="471" w:name="_Toc423527137"/>
      <w:bookmarkStart w:id="472" w:name="_Toc424895561"/>
      <w:bookmarkStart w:id="473" w:name="_Toc428367860"/>
      <w:bookmarkStart w:id="474" w:name="_Toc429122146"/>
      <w:bookmarkStart w:id="475" w:name="_Toc430184023"/>
      <w:bookmarkStart w:id="476" w:name="_Toc434309341"/>
      <w:bookmarkStart w:id="477" w:name="_Toc435690627"/>
      <w:bookmarkStart w:id="478" w:name="_Toc437441135"/>
      <w:bookmarkStart w:id="479" w:name="_Toc437956414"/>
      <w:bookmarkStart w:id="480" w:name="_Toc439840791"/>
      <w:bookmarkStart w:id="481" w:name="_Toc442883548"/>
      <w:bookmarkStart w:id="482" w:name="_Toc443382392"/>
      <w:bookmarkStart w:id="483" w:name="_Toc451174482"/>
      <w:bookmarkStart w:id="484" w:name="_Toc452126886"/>
      <w:bookmarkStart w:id="485" w:name="_Toc453247180"/>
      <w:bookmarkStart w:id="486" w:name="_Toc455669831"/>
      <w:bookmarkStart w:id="487" w:name="_Toc458780992"/>
      <w:r w:rsidRPr="00FC5B29">
        <w:rPr>
          <w:lang w:val="es-ES"/>
        </w:rPr>
        <w:lastRenderedPageBreak/>
        <w:t>INFORMACIÓN  GENERAL</w:t>
      </w:r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</w:p>
    <w:p w:rsidR="000A608F" w:rsidRPr="00F579A2" w:rsidRDefault="000A608F" w:rsidP="00EE3BFC">
      <w:pPr>
        <w:pStyle w:val="Heading2"/>
        <w:rPr>
          <w:lang w:val="es-ES_tradnl"/>
        </w:rPr>
      </w:pPr>
      <w:bookmarkStart w:id="488" w:name="_Toc252180815"/>
      <w:bookmarkStart w:id="489" w:name="_Toc253408618"/>
      <w:bookmarkStart w:id="490" w:name="_Toc255825119"/>
      <w:bookmarkStart w:id="491" w:name="_Toc259796935"/>
      <w:bookmarkStart w:id="492" w:name="_Toc262578226"/>
      <w:bookmarkStart w:id="493" w:name="_Toc265230208"/>
      <w:bookmarkStart w:id="494" w:name="_Toc266196248"/>
      <w:bookmarkStart w:id="495" w:name="_Toc266196853"/>
      <w:bookmarkStart w:id="496" w:name="_Toc268852785"/>
      <w:bookmarkStart w:id="497" w:name="_Toc271705007"/>
      <w:bookmarkStart w:id="498" w:name="_Toc273033462"/>
      <w:bookmarkStart w:id="499" w:name="_Toc274227194"/>
      <w:bookmarkStart w:id="500" w:name="_Toc276730707"/>
      <w:bookmarkStart w:id="501" w:name="_Toc279670831"/>
      <w:bookmarkStart w:id="502" w:name="_Toc280349884"/>
      <w:bookmarkStart w:id="503" w:name="_Toc282526516"/>
      <w:bookmarkStart w:id="504" w:name="_Toc283740091"/>
      <w:bookmarkStart w:id="505" w:name="_Toc286165549"/>
      <w:bookmarkStart w:id="506" w:name="_Toc288732121"/>
      <w:bookmarkStart w:id="507" w:name="_Toc291005939"/>
      <w:bookmarkStart w:id="508" w:name="_Toc292706390"/>
      <w:bookmarkStart w:id="509" w:name="_Toc295388394"/>
      <w:bookmarkStart w:id="510" w:name="_Toc296610507"/>
      <w:bookmarkStart w:id="511" w:name="_Toc297899983"/>
      <w:bookmarkStart w:id="512" w:name="_Toc301947205"/>
      <w:bookmarkStart w:id="513" w:name="_Toc303344657"/>
      <w:bookmarkStart w:id="514" w:name="_Toc304895926"/>
      <w:bookmarkStart w:id="515" w:name="_Toc308532551"/>
      <w:bookmarkStart w:id="516" w:name="_Toc311112751"/>
      <w:bookmarkStart w:id="517" w:name="_Toc313981345"/>
      <w:bookmarkStart w:id="518" w:name="_Toc316480893"/>
      <w:bookmarkStart w:id="519" w:name="_Toc319073133"/>
      <w:bookmarkStart w:id="520" w:name="_Toc320602813"/>
      <w:bookmarkStart w:id="521" w:name="_Toc321308877"/>
      <w:bookmarkStart w:id="522" w:name="_Toc323050813"/>
      <w:bookmarkStart w:id="523" w:name="_Toc323907410"/>
      <w:bookmarkStart w:id="524" w:name="_Toc331071413"/>
      <w:bookmarkStart w:id="525" w:name="_Toc332274660"/>
      <w:bookmarkStart w:id="526" w:name="_Toc334778512"/>
      <w:bookmarkStart w:id="527" w:name="_Toc336263069"/>
      <w:bookmarkStart w:id="528" w:name="_Toc337214303"/>
      <w:bookmarkStart w:id="529" w:name="_Toc338334119"/>
      <w:bookmarkStart w:id="530" w:name="_Toc340228240"/>
      <w:bookmarkStart w:id="531" w:name="_Toc341435083"/>
      <w:bookmarkStart w:id="532" w:name="_Toc342912216"/>
      <w:bookmarkStart w:id="533" w:name="_Toc343265190"/>
      <w:bookmarkStart w:id="534" w:name="_Toc345584976"/>
      <w:bookmarkStart w:id="535" w:name="_Toc346877108"/>
      <w:bookmarkStart w:id="536" w:name="_Toc348013763"/>
      <w:bookmarkStart w:id="537" w:name="_Toc349289477"/>
      <w:bookmarkStart w:id="538" w:name="_Toc350779890"/>
      <w:bookmarkStart w:id="539" w:name="_Toc351713751"/>
      <w:bookmarkStart w:id="540" w:name="_Toc353278382"/>
      <w:bookmarkStart w:id="541" w:name="_Toc354393669"/>
      <w:bookmarkStart w:id="542" w:name="_Toc355866560"/>
      <w:bookmarkStart w:id="543" w:name="_Toc357172132"/>
      <w:bookmarkStart w:id="544" w:name="_Toc358380586"/>
      <w:bookmarkStart w:id="545" w:name="_Toc359592116"/>
      <w:bookmarkStart w:id="546" w:name="_Toc361130956"/>
      <w:bookmarkStart w:id="547" w:name="_Toc361990640"/>
      <w:bookmarkStart w:id="548" w:name="_Toc363827503"/>
      <w:bookmarkStart w:id="549" w:name="_Toc364761758"/>
      <w:bookmarkStart w:id="550" w:name="_Toc366497571"/>
      <w:bookmarkStart w:id="551" w:name="_Toc367955888"/>
      <w:bookmarkStart w:id="552" w:name="_Toc369255105"/>
      <w:bookmarkStart w:id="553" w:name="_Toc370388932"/>
      <w:bookmarkStart w:id="554" w:name="_Toc371690029"/>
      <w:bookmarkStart w:id="555" w:name="_Toc373242811"/>
      <w:bookmarkStart w:id="556" w:name="_Toc374090738"/>
      <w:bookmarkStart w:id="557" w:name="_Toc374693364"/>
      <w:bookmarkStart w:id="558" w:name="_Toc377021949"/>
      <w:bookmarkStart w:id="559" w:name="_Toc378602305"/>
      <w:bookmarkStart w:id="560" w:name="_Toc379450028"/>
      <w:bookmarkStart w:id="561" w:name="_Toc380670202"/>
      <w:bookmarkStart w:id="562" w:name="_Toc381884137"/>
      <w:bookmarkStart w:id="563" w:name="_Toc383176318"/>
      <w:bookmarkStart w:id="564" w:name="_Toc384821877"/>
      <w:bookmarkStart w:id="565" w:name="_Toc385938600"/>
      <w:bookmarkStart w:id="566" w:name="_Toc389037500"/>
      <w:bookmarkStart w:id="567" w:name="_Toc390075810"/>
      <w:bookmarkStart w:id="568" w:name="_Toc391387211"/>
      <w:bookmarkStart w:id="569" w:name="_Toc392593312"/>
      <w:bookmarkStart w:id="570" w:name="_Toc393879048"/>
      <w:bookmarkStart w:id="571" w:name="_Toc395100072"/>
      <w:bookmarkStart w:id="572" w:name="_Toc396223657"/>
      <w:bookmarkStart w:id="573" w:name="_Toc397595050"/>
      <w:bookmarkStart w:id="574" w:name="_Toc399248274"/>
      <w:bookmarkStart w:id="575" w:name="_Toc400455628"/>
      <w:bookmarkStart w:id="576" w:name="_Toc401910819"/>
      <w:bookmarkStart w:id="577" w:name="_Toc403048159"/>
      <w:bookmarkStart w:id="578" w:name="_Toc404347561"/>
      <w:bookmarkStart w:id="579" w:name="_Toc405802696"/>
      <w:bookmarkStart w:id="580" w:name="_Toc406576792"/>
      <w:bookmarkStart w:id="581" w:name="_Toc408823950"/>
      <w:bookmarkStart w:id="582" w:name="_Toc410026910"/>
      <w:bookmarkStart w:id="583" w:name="_Toc410913016"/>
      <w:bookmarkStart w:id="584" w:name="_Toc415665858"/>
      <w:bookmarkStart w:id="585" w:name="_Toc417648366"/>
      <w:bookmarkStart w:id="586" w:name="_Toc418252408"/>
      <w:bookmarkStart w:id="587" w:name="_Toc418601839"/>
      <w:bookmarkStart w:id="588" w:name="_Toc421177159"/>
      <w:bookmarkStart w:id="589" w:name="_Toc422476097"/>
      <w:bookmarkStart w:id="590" w:name="_Toc423527138"/>
      <w:bookmarkStart w:id="591" w:name="_Toc424895562"/>
      <w:bookmarkStart w:id="592" w:name="_Toc428367861"/>
      <w:bookmarkStart w:id="593" w:name="_Toc429122147"/>
      <w:bookmarkStart w:id="594" w:name="_Toc430184024"/>
      <w:bookmarkStart w:id="595" w:name="_Toc434309342"/>
      <w:bookmarkStart w:id="596" w:name="_Toc435690628"/>
      <w:bookmarkStart w:id="597" w:name="_Toc437441136"/>
      <w:bookmarkStart w:id="598" w:name="_Toc437956415"/>
      <w:bookmarkStart w:id="599" w:name="_Toc439840792"/>
      <w:bookmarkStart w:id="600" w:name="_Toc442883549"/>
      <w:bookmarkStart w:id="601" w:name="_Toc443382393"/>
      <w:bookmarkStart w:id="602" w:name="_Toc451174483"/>
      <w:bookmarkStart w:id="603" w:name="_Toc452126887"/>
      <w:bookmarkStart w:id="604" w:name="_Toc453247181"/>
      <w:bookmarkStart w:id="605" w:name="_Toc455669832"/>
      <w:bookmarkStart w:id="606" w:name="_Toc458780993"/>
      <w:r w:rsidRPr="00F579A2">
        <w:rPr>
          <w:lang w:val="es-ES_tradnl"/>
        </w:rPr>
        <w:t>Listas anexas al Boletín de Explotación de la UIT</w:t>
      </w:r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0B120C" w:rsidRDefault="000B120C" w:rsidP="000B120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1086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octubre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5</w:t>
      </w:r>
      <w:r w:rsidRPr="00DB14E8">
        <w:rPr>
          <w:lang w:val="es-ES_tradnl"/>
        </w:rPr>
        <w:t>)</w:t>
      </w:r>
    </w:p>
    <w:p w:rsidR="00E25308" w:rsidRPr="00227EAF" w:rsidRDefault="00E25308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1067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enero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5</w:t>
      </w:r>
      <w:r w:rsidRPr="0089687B">
        <w:rPr>
          <w:lang w:val="es-ES_tradnl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91125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607" w:name="_Toc10609490"/>
            <w:bookmarkStart w:id="608" w:name="_Toc7833766"/>
            <w:bookmarkStart w:id="609" w:name="_Toc8813736"/>
            <w:bookmarkStart w:id="610" w:name="_Toc10609497"/>
            <w:bookmarkStart w:id="611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472016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91125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472016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91125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472016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607"/>
      <w:bookmarkEnd w:id="608"/>
      <w:bookmarkEnd w:id="609"/>
      <w:bookmarkEnd w:id="610"/>
      <w:bookmarkEnd w:id="611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BA4616" w:rsidRPr="00BA4616" w:rsidRDefault="00BA4616" w:rsidP="00BA4616">
      <w:pPr>
        <w:keepNext/>
        <w:shd w:val="clear" w:color="auto" w:fill="D9D9D9"/>
        <w:spacing w:before="0"/>
        <w:jc w:val="center"/>
        <w:outlineLvl w:val="1"/>
        <w:rPr>
          <w:rFonts w:cs="Arial"/>
          <w:b/>
          <w:bCs/>
          <w:sz w:val="28"/>
          <w:szCs w:val="28"/>
          <w:lang w:val="es-ES_tradnl"/>
        </w:rPr>
      </w:pPr>
      <w:bookmarkStart w:id="612" w:name="_Toc255825120"/>
      <w:bookmarkStart w:id="613" w:name="_Toc458780994"/>
      <w:r w:rsidRPr="00BA4616">
        <w:rPr>
          <w:rFonts w:cs="Arial"/>
          <w:b/>
          <w:bCs/>
          <w:sz w:val="28"/>
          <w:szCs w:val="28"/>
          <w:lang w:val="es-ES_tradnl"/>
        </w:rPr>
        <w:lastRenderedPageBreak/>
        <w:t>Aprobación de Recomendaciones UIT-T</w:t>
      </w:r>
      <w:bookmarkEnd w:id="612"/>
      <w:bookmarkEnd w:id="613"/>
    </w:p>
    <w:p w:rsidR="00BA4616" w:rsidRPr="00BA4616" w:rsidRDefault="00BA4616" w:rsidP="004755D3">
      <w:pPr>
        <w:spacing w:before="240" w:after="120"/>
        <w:rPr>
          <w:rFonts w:cs="Arial"/>
          <w:lang w:val="es-ES"/>
        </w:rPr>
      </w:pPr>
      <w:r w:rsidRPr="00BA4616">
        <w:rPr>
          <w:rFonts w:cs="Arial"/>
          <w:lang w:val="es-ES"/>
        </w:rPr>
        <w:t>Por AAP-84, se anunció la aprobación de las Recomendaciones UIT-T siguientes, de conformidad con el procedimiento definido en la Recomendación UIT-T A.8:</w:t>
      </w:r>
    </w:p>
    <w:p w:rsidR="00BA4616" w:rsidRPr="00BA4616" w:rsidRDefault="00BA4616" w:rsidP="004755D3">
      <w:pPr>
        <w:spacing w:before="0" w:after="120"/>
        <w:rPr>
          <w:rFonts w:cs="Arial"/>
          <w:lang w:val="es-ES"/>
        </w:rPr>
      </w:pPr>
      <w:r w:rsidRPr="00BA4616">
        <w:rPr>
          <w:rFonts w:cs="Arial"/>
          <w:lang w:val="es-ES"/>
        </w:rPr>
        <w:t>–</w:t>
      </w:r>
      <w:r w:rsidR="004755D3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F.743.2 (07/2016): </w:t>
      </w:r>
      <w:r w:rsidRPr="00BA4616">
        <w:rPr>
          <w:rFonts w:cs="Arial"/>
          <w:i/>
          <w:iCs/>
          <w:lang w:val="es-ES_tradnl"/>
        </w:rPr>
        <w:t>N</w:t>
      </w:r>
      <w:r w:rsidRPr="00BA4616">
        <w:rPr>
          <w:rFonts w:cstheme="minorBidi"/>
          <w:i/>
          <w:iCs/>
          <w:lang w:val="es-ES_tradnl"/>
        </w:rPr>
        <w:t>inguna traducción disponible - Nuevo texto</w:t>
      </w:r>
    </w:p>
    <w:p w:rsidR="00BA4616" w:rsidRPr="00BA4616" w:rsidRDefault="00BA4616" w:rsidP="004755D3">
      <w:pPr>
        <w:spacing w:before="0" w:after="120"/>
        <w:rPr>
          <w:rFonts w:cs="Arial"/>
          <w:lang w:val="es-ES"/>
        </w:rPr>
      </w:pPr>
      <w:r w:rsidRPr="00BA4616">
        <w:rPr>
          <w:rFonts w:cs="Arial"/>
          <w:lang w:val="es-ES"/>
        </w:rPr>
        <w:t>–</w:t>
      </w:r>
      <w:r w:rsidR="004755D3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F.743.3 (07/2016): </w:t>
      </w:r>
      <w:r w:rsidRPr="00BA4616">
        <w:rPr>
          <w:rFonts w:cs="Arial"/>
          <w:i/>
          <w:iCs/>
          <w:lang w:val="es-ES_tradnl"/>
        </w:rPr>
        <w:t>N</w:t>
      </w:r>
      <w:r w:rsidRPr="00BA4616">
        <w:rPr>
          <w:rFonts w:cstheme="minorBidi"/>
          <w:i/>
          <w:iCs/>
          <w:lang w:val="es-ES_tradnl"/>
        </w:rPr>
        <w:t>inguna traducción disponible - Nuevo texto</w:t>
      </w:r>
    </w:p>
    <w:p w:rsidR="00BA4616" w:rsidRPr="00BA4616" w:rsidRDefault="00BA4616" w:rsidP="004755D3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>–</w:t>
      </w:r>
      <w:r w:rsidR="004755D3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F.745 (07/2016): Requisitos de funcionamiento para los servicios de traducción voz a voz basados en la red </w:t>
      </w:r>
    </w:p>
    <w:p w:rsidR="00BA4616" w:rsidRPr="00BA4616" w:rsidRDefault="00BA4616" w:rsidP="004755D3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>–</w:t>
      </w:r>
      <w:r w:rsidR="004755D3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G.799.1/Y.1451.1 (07/2016): Especificaciones de funcionalidad e interfaces para equipos de la red de transporte de la red telefónica general conmutada (RTGC) para la interconexión entre redes RTGC e IP</w:t>
      </w:r>
    </w:p>
    <w:p w:rsidR="00BA4616" w:rsidRPr="00BA4616" w:rsidRDefault="00BA4616" w:rsidP="004755D3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>–</w:t>
      </w:r>
      <w:r w:rsidR="004755D3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G.8271/Y.1366 (07/2016): Aspectos de la sincronización del tiempo y la fase en las redes por paquetes</w:t>
      </w:r>
    </w:p>
    <w:p w:rsidR="00BA4616" w:rsidRPr="00BA4616" w:rsidRDefault="00BA4616" w:rsidP="004755D3">
      <w:pPr>
        <w:spacing w:before="0" w:after="120"/>
        <w:rPr>
          <w:rFonts w:cs="Arial"/>
          <w:lang w:val="es-ES"/>
        </w:rPr>
      </w:pPr>
      <w:r w:rsidRPr="00BA4616">
        <w:rPr>
          <w:rFonts w:cs="Arial"/>
          <w:lang w:val="es-ES"/>
        </w:rPr>
        <w:t>–</w:t>
      </w:r>
      <w:r w:rsidR="004755D3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H.222.0 (2014) Amd. 1 Cor. 2 (07/2016): </w:t>
      </w:r>
      <w:r w:rsidRPr="00BA4616">
        <w:rPr>
          <w:rFonts w:cs="Arial"/>
          <w:i/>
          <w:iCs/>
          <w:lang w:val="es-ES_tradnl"/>
        </w:rPr>
        <w:t>N</w:t>
      </w:r>
      <w:r w:rsidRPr="00BA4616">
        <w:rPr>
          <w:rFonts w:cstheme="minorBidi"/>
          <w:i/>
          <w:iCs/>
          <w:lang w:val="es-ES_tradnl"/>
        </w:rPr>
        <w:t>inguna traducción disponible</w:t>
      </w:r>
    </w:p>
    <w:p w:rsidR="00BA4616" w:rsidRPr="00BA4616" w:rsidRDefault="00BA4616" w:rsidP="004755D3">
      <w:pPr>
        <w:spacing w:before="0" w:after="120"/>
        <w:rPr>
          <w:rFonts w:cs="Arial"/>
          <w:lang w:val="es-ES"/>
        </w:rPr>
      </w:pPr>
      <w:r w:rsidRPr="00BA4616">
        <w:rPr>
          <w:rFonts w:cs="Arial"/>
          <w:lang w:val="es-ES"/>
        </w:rPr>
        <w:t>–</w:t>
      </w:r>
      <w:r w:rsidR="004755D3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H.222.0 (2014) Cor. 1 (07/2016): </w:t>
      </w:r>
      <w:r w:rsidRPr="00BA4616">
        <w:rPr>
          <w:rFonts w:cs="Arial"/>
          <w:i/>
          <w:iCs/>
          <w:lang w:val="es-ES_tradnl"/>
        </w:rPr>
        <w:t>N</w:t>
      </w:r>
      <w:r w:rsidRPr="00BA4616">
        <w:rPr>
          <w:rFonts w:cstheme="minorBidi"/>
          <w:i/>
          <w:iCs/>
          <w:lang w:val="es-ES_tradnl"/>
        </w:rPr>
        <w:t>inguna traducción disponible</w:t>
      </w:r>
    </w:p>
    <w:p w:rsidR="00BA4616" w:rsidRPr="00BA4616" w:rsidRDefault="00BA4616" w:rsidP="004755D3">
      <w:pPr>
        <w:spacing w:before="0" w:after="120"/>
        <w:rPr>
          <w:rFonts w:cs="Arial"/>
          <w:lang w:val="es-ES"/>
        </w:rPr>
      </w:pPr>
      <w:r w:rsidRPr="00BA4616">
        <w:rPr>
          <w:rFonts w:cs="Arial"/>
          <w:lang w:val="es-ES"/>
        </w:rPr>
        <w:t>–</w:t>
      </w:r>
      <w:r w:rsidR="004755D3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H.222.0 (2014) Amd. 4 (07/2016): </w:t>
      </w:r>
      <w:r w:rsidRPr="00BA4616">
        <w:rPr>
          <w:rFonts w:cs="Arial"/>
          <w:i/>
          <w:iCs/>
          <w:lang w:val="es-ES_tradnl"/>
        </w:rPr>
        <w:t>N</w:t>
      </w:r>
      <w:r w:rsidRPr="00BA4616">
        <w:rPr>
          <w:rFonts w:cstheme="minorBidi"/>
          <w:i/>
          <w:iCs/>
          <w:lang w:val="es-ES_tradnl"/>
        </w:rPr>
        <w:t>inguna traducción disponible</w:t>
      </w:r>
    </w:p>
    <w:p w:rsidR="00BA4616" w:rsidRPr="00BA4616" w:rsidRDefault="00BA4616" w:rsidP="004755D3">
      <w:pPr>
        <w:spacing w:before="0" w:after="120"/>
        <w:rPr>
          <w:rFonts w:cs="Arial"/>
          <w:lang w:val="es-ES"/>
        </w:rPr>
      </w:pPr>
      <w:r w:rsidRPr="00BA4616">
        <w:rPr>
          <w:rFonts w:cs="Arial"/>
          <w:lang w:val="es-ES"/>
        </w:rPr>
        <w:t>–</w:t>
      </w:r>
      <w:r w:rsidR="004755D3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H.222.0 (2014) Amd. 5 (07/2016): </w:t>
      </w:r>
      <w:r w:rsidRPr="00BA4616">
        <w:rPr>
          <w:rFonts w:cs="Arial"/>
          <w:i/>
          <w:iCs/>
          <w:lang w:val="es-ES_tradnl"/>
        </w:rPr>
        <w:t>N</w:t>
      </w:r>
      <w:r w:rsidRPr="00BA4616">
        <w:rPr>
          <w:rFonts w:cstheme="minorBidi"/>
          <w:i/>
          <w:iCs/>
          <w:lang w:val="es-ES_tradnl"/>
        </w:rPr>
        <w:t>inguna traducción disponible</w:t>
      </w:r>
    </w:p>
    <w:p w:rsidR="00BA4616" w:rsidRPr="00BA4616" w:rsidRDefault="00BA4616" w:rsidP="004755D3">
      <w:pPr>
        <w:spacing w:before="0" w:after="120"/>
        <w:rPr>
          <w:rFonts w:cs="Arial"/>
          <w:lang w:val="es-ES"/>
        </w:rPr>
      </w:pPr>
      <w:r w:rsidRPr="00BA4616">
        <w:rPr>
          <w:rFonts w:cs="Arial"/>
          <w:lang w:val="es-ES"/>
        </w:rPr>
        <w:t>–</w:t>
      </w:r>
      <w:r w:rsidR="004755D3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H.222.0 (2014) Amd. 6 (07/2016): </w:t>
      </w:r>
      <w:r w:rsidRPr="00BA4616">
        <w:rPr>
          <w:rFonts w:cs="Arial"/>
          <w:i/>
          <w:iCs/>
          <w:lang w:val="es-ES_tradnl"/>
        </w:rPr>
        <w:t>N</w:t>
      </w:r>
      <w:r w:rsidRPr="00BA4616">
        <w:rPr>
          <w:rFonts w:cstheme="minorBidi"/>
          <w:i/>
          <w:iCs/>
          <w:lang w:val="es-ES_tradnl"/>
        </w:rPr>
        <w:t>inguna traducción disponible</w:t>
      </w:r>
    </w:p>
    <w:p w:rsidR="00BA4616" w:rsidRPr="00BA4616" w:rsidRDefault="00BA4616" w:rsidP="004755D3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>–</w:t>
      </w:r>
      <w:r w:rsidR="004755D3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H.248.50 (07/2016): Protocolo de control de pasarela: Lotes de colecciones de herramientas de traspaso de NAT </w:t>
      </w:r>
    </w:p>
    <w:p w:rsidR="00BA4616" w:rsidRPr="00BA4616" w:rsidRDefault="00BA4616" w:rsidP="004755D3">
      <w:pPr>
        <w:spacing w:before="0" w:after="120"/>
        <w:rPr>
          <w:rFonts w:cs="Arial"/>
          <w:lang w:val="es-ES"/>
        </w:rPr>
      </w:pPr>
      <w:r w:rsidRPr="00BA4616">
        <w:rPr>
          <w:rFonts w:cs="Arial"/>
          <w:lang w:val="es-ES"/>
        </w:rPr>
        <w:t>–</w:t>
      </w:r>
      <w:r w:rsidR="004755D3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H.703 (07/2016): </w:t>
      </w:r>
      <w:r w:rsidRPr="00BA4616">
        <w:rPr>
          <w:rFonts w:cs="Arial"/>
          <w:i/>
          <w:iCs/>
          <w:lang w:val="es-ES_tradnl"/>
        </w:rPr>
        <w:t>N</w:t>
      </w:r>
      <w:r w:rsidRPr="00BA4616">
        <w:rPr>
          <w:rFonts w:cstheme="minorBidi"/>
          <w:i/>
          <w:iCs/>
          <w:lang w:val="es-ES_tradnl"/>
        </w:rPr>
        <w:t>inguna traducción disponible - Nuevo texto</w:t>
      </w:r>
    </w:p>
    <w:p w:rsidR="00BA4616" w:rsidRPr="00BA4616" w:rsidRDefault="00BA4616" w:rsidP="004755D3">
      <w:pPr>
        <w:spacing w:before="0" w:after="120"/>
        <w:rPr>
          <w:rFonts w:cs="Arial"/>
          <w:lang w:val="es-ES"/>
        </w:rPr>
      </w:pPr>
      <w:r w:rsidRPr="00BA4616">
        <w:rPr>
          <w:rFonts w:cs="Arial"/>
          <w:lang w:val="es-ES"/>
        </w:rPr>
        <w:t>–</w:t>
      </w:r>
      <w:r w:rsidR="004755D3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H.723 (07/2016): </w:t>
      </w:r>
      <w:r w:rsidRPr="00BA4616">
        <w:rPr>
          <w:rFonts w:cs="Arial"/>
          <w:i/>
          <w:iCs/>
          <w:lang w:val="es-ES_tradnl"/>
        </w:rPr>
        <w:t>N</w:t>
      </w:r>
      <w:r w:rsidRPr="00BA4616">
        <w:rPr>
          <w:rFonts w:cstheme="minorBidi"/>
          <w:i/>
          <w:iCs/>
          <w:lang w:val="es-ES_tradnl"/>
        </w:rPr>
        <w:t>inguna traducción disponible - Nuevo texto</w:t>
      </w:r>
    </w:p>
    <w:p w:rsidR="00BA4616" w:rsidRPr="00BA4616" w:rsidRDefault="004755D3" w:rsidP="004755D3">
      <w:pPr>
        <w:spacing w:before="0" w:after="120"/>
        <w:rPr>
          <w:rFonts w:cs="Arial"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="00BA4616" w:rsidRPr="00BA4616">
        <w:rPr>
          <w:rFonts w:cs="Arial"/>
          <w:lang w:val="es-ES"/>
        </w:rPr>
        <w:t xml:space="preserve">ITU-T H.742.0 (07/2016): </w:t>
      </w:r>
      <w:r w:rsidR="00BA4616" w:rsidRPr="00BA4616">
        <w:rPr>
          <w:rFonts w:cs="Arial"/>
          <w:i/>
          <w:iCs/>
          <w:lang w:val="es-ES_tradnl"/>
        </w:rPr>
        <w:t>N</w:t>
      </w:r>
      <w:r w:rsidR="00BA4616" w:rsidRPr="00BA4616">
        <w:rPr>
          <w:rFonts w:cstheme="minorBidi"/>
          <w:i/>
          <w:iCs/>
          <w:lang w:val="es-ES_tradnl"/>
        </w:rPr>
        <w:t>inguna traducción disponible - Nuevo texto</w:t>
      </w:r>
    </w:p>
    <w:p w:rsidR="00BA4616" w:rsidRPr="00BA4616" w:rsidRDefault="00BA4616" w:rsidP="004755D3">
      <w:pPr>
        <w:spacing w:before="0" w:after="120"/>
        <w:rPr>
          <w:rFonts w:cs="Arial"/>
          <w:lang w:val="es-ES"/>
        </w:rPr>
      </w:pPr>
      <w:r w:rsidRPr="00BA4616">
        <w:rPr>
          <w:rFonts w:cs="Arial"/>
          <w:lang w:val="es-ES"/>
        </w:rPr>
        <w:t>–</w:t>
      </w:r>
      <w:r w:rsidR="004755D3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H.810 (07/2016): Directrices de diseño de la interoperabilidad para los sistemas personales de salud </w:t>
      </w:r>
    </w:p>
    <w:p w:rsidR="00BA4616" w:rsidRPr="00BA4616" w:rsidRDefault="00BA4616" w:rsidP="004755D3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>–</w:t>
      </w:r>
      <w:r w:rsidR="004755D3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H.811 (07/2016): Directrices de diseño para la interoperabilidad de sistemas de salud personal: Interfaz PAN/LAN/TAN </w:t>
      </w:r>
    </w:p>
    <w:p w:rsidR="00BA4616" w:rsidRPr="00BA4616" w:rsidRDefault="00BA4616" w:rsidP="004755D3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4755D3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H.812 (07/2016): Directrices de diseño para la interoperabilidad de sistemas de salud personal: Interfaz WAN: Clase de dispositivo certificado común </w:t>
      </w:r>
    </w:p>
    <w:p w:rsidR="00BA4616" w:rsidRPr="00BA4616" w:rsidRDefault="00BA4616" w:rsidP="004755D3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>–</w:t>
      </w:r>
      <w:r w:rsidR="004755D3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H.812.1 (07/2016): Directrices de diseño para la interoperabilidad de sistemas de salud personal: Interfaz WAN: Clase de dispositivo certificado de carga de observación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4755D3">
        <w:rPr>
          <w:rFonts w:cs="Arial"/>
          <w:lang w:val="es-ES"/>
        </w:rPr>
        <w:t>I</w:t>
      </w:r>
      <w:r w:rsidR="004755D3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TU-T H.812.2 (07/2016): Directrices de diseño para la interoperabilidad de sistemas de salud personal: Interfaz WAN: Cuestionarios</w:t>
      </w:r>
    </w:p>
    <w:p w:rsidR="00BA4616" w:rsidRPr="00BA4616" w:rsidRDefault="00FC2FFC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="00BA4616" w:rsidRPr="00BA4616">
        <w:rPr>
          <w:rFonts w:cs="Arial"/>
          <w:lang w:val="es-ES"/>
        </w:rPr>
        <w:t>ITU-T H.812.3 (07/2016): Directrices de diseño para la interoperabilidad de sistemas de salud personal: Interfaz WAN: Clase de dispositivo certificado de intercambio de capacidades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H.812.4 (07/2016): Directrices de diseño para la interoperabilidad de sistemas de salud personal: Interfaz WAN: Clase de dispositivo de sesión autenticada persistente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H.813 (07/2016): Directrices de diseño para la interoperabilidad de sistemas de salud personal: Interfaz de red de registros sanitarios (HRN)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H.821 (07/2016): Conformidad de dispositivos de salud personal UIT-T H.810: Interfaz de la red de registros sanitarios (HRN) 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H.830.1 (07/2016): Conformidad de los dispositivos de salud de UIT-T H.810: Interfaz WAN Parte 1: Interoperabilidad de los servicios de la web: remitente 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H.830.2 (07/2016): Conformidad de dispositivos de salud personal UIT-T H.810: Interfaz de redes de área extensa Parte 2: Interoperatividad de servicios web: Receptor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lastRenderedPageBreak/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H.830.3 (07/2016): Conformidad de dispositivos de salud personal UIT-T H.810: Interfaz de redes de área extensa Parte 3: Protocolo simple de acceso a objetos/Verificación de auditoria y autenticación de nodo (SOAP/ATNA): Emisor 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H.830.4 (07/2016): Conformidad de dispositivos de salud personal UIT-T H.810: Interfaz de redes de área extensa Parte 4: Protocolo simple de acceso a objetos/Verificación de auditoria y autenticación de nodo (SOAP/ATNA): Receptor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H.830.5 (07/2016): Conformidad de dispositivos de salud personal UIT-T H.810: Interfaz de redes de área extensa Parte 5: Mensajes PCD-01 HL7: Emisor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H.830.6 (07/2016): Conformidad de dispositivos de salud personal UIT-T H.810: Interfaz de redes de área extensa Parte 6: Mensajes PCD-01 HL7: Receptor 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H.830.7 (07/2016): Conformidad de dispositivos de salud personal UIT-T H.810: Interfaz de redes de área extensa Parte 7: Gestión del consentimiento: Emisor 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H.830.8 (07/2016): Conformidad de dispositivos de salud personal UIT-T H.810: Interfaz de redes de área extensa Parte 8: Gestión del consentimiento: Receptor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H.830.9 (07/2016): Conformidad de dispositivos de salud personal UIT-T H.810: Interfaz de redes de área extensa Parte 9: Carga de hDatos de observación: Remitente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H.830.10 (07/2016): Conformidad de dispositivos de salud personal UIT-T H.810: Interfaz de redes de área extensa Parte 10: Carga de hDatos de observación: Receptor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H.830.11 (07/2016): Conformidad de dispositivos de salud personal UIT-T H.810: Interfaz de redes de área extensa Parte 11: Cuestionarios: Remitente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H.830.12 (07/2016): Conformidad de dispositivos de salud personal UIT-T H.810: Interfaz de redes de área extensa Parte 12: Cuestionarios: Receptor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H.840 (07/2016): Conformidad de dispositivos de salud personal UIT-T H.810: Interfaz PAN/LAN/TAN: Anfitrión USB 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H.841 (07/2016): Conformidad de dispositivos de salud personal UIT-T H.810: Interfaz PAN/LAN/TAN Parte 1: Protocolo de intercambio optimizado: Agente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H.842 (07/2016): Conformidad de los dispositivos de salud personales de UIT-T H.810: Interfaz PAN/LAN/TAN Parte 2: Protocolo de intercambio optimizado: gestor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H.843 (07/2016): Conformidad de los dispositivos de salud personales de UIT-T H.810: Interfaz PAN/LAN/TAN Parte 3: Directrices de diseño de Continua: Agente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H.844 (07/2016): Conformidad de los dispositivos de salud personales de UIT-T H.810: Interfaz PAN/LAN/TAN Parte 4: Directrices de diseño de Continua: Gestor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H.845.1 (07/2016): Conformidad de dispositivos de salud personal UIT-T H.810: Interfaz PAN/LAN/TAN Parte 5A: Básculas: Agente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H.845.2 (07/2016): Conformidad de dispositivos de salud personal UIT-T H.810: Interfaz PAN/LAN/TAN Parte 5B: Glucosímetro: Agente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H.845.3 (07/2016): Conformidad de dispositivos de salud personal UIT-T H.810: Interfaz PAN/LAN/TAN Parte 5C: Oxímetro de pulso: Agente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H.845.4 (07/2016): Conformidad de dispositivos de salud personal UIT-T H.810: Interfaz PAN/LAN/TAN Parte 5D: Tensiómetro: Agente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H.845.5 (07/2016): Conformidad de dispositivos de salud personal UIT-T H.810: Interfaz PAN/LAN/TAN Parte 5E: Termómetro: Agente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H.845.6 (07/2016): Conformidad de dispositivos de salud personal UIT-T H.810: Interfaz PAN/LAN/TAN Parte 5F: Monitor cardiovascular y de actividad física: Agente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H.845.7 (07/2016): Conformidad de los dispositivos de salud personales de UIT-T H.810: Interfaz PAN/LAN/TAN Parte 5G: Equipo para ejercicios de fortalecimiento y bienestar físico: Agente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lastRenderedPageBreak/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H.845.8 (07/2016): Conformidad de dispositivos de salud personal UIT-T H.810: Interfaz PAN/LAN/TAN Parte 5H: Monitor de constantes vitales independiente: Agente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H.845.9 (07/2016): Conformidad de dispositivos de salud personal UIT-T H.810: Interfaz PAN/LAN/TAN Parte 5I: Monitor de medicación: Agente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H.845.11 (07/2016): Conformidad de dispositivos de salud personal UIT-T H.810: Interfaz PAN/LAN/TAN Parte 5K: Monitor de flujo espiratorio máximo: Agente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H.845.12 (07/2016): Conformidad de dispositivos de salud personal UIT-T H.810: Interfaz PAN/LAN/TAN Parte 5L: Analizador de composición corporal: Agente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H.845.13 (07/2016): Conformidad de dispositivos de salud personal UIT-T H.810: Interfaz PAN/LAN/TAN Parte 5M: Electrocardiógrafo básico: Agente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H.845.14 (07/2016): Conformidad de dispositivos de salud personal UIT-T H.810: Interfaz PAN/LAN/TAN Parte 5N: Relación normalizada internacional: Agente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H.845.15 (07/2016): Conformidad de dispositivos de salud personal UIT-T H.810: Interfaz PAN/LAN/TAN Parte 5O: Equipo de terapia de respiración de apnea del sueño: Agente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>–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H.846 (07/2016): Conformidad de los dispositivos de salud personales de UIT-T H.810: Interfaz PAN/LAN/TAN Parte 6: Especializaciones de dispositivo: Gestor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H.847 (07/2016): Conformidad de dispositivos de salud personal UIT-T H.810: Interfaz PAN/LAN/TAN Parte 7: Bluetooth baja potencia (BLE): Agente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H.848 (07/2016): Conformidad de dispositivos de salud personal UIT-T H.810: Interfaz PAN/LAN/TAN Parte 8: Bluetooth baja potencia (BLE): Administrador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H.849 (07/2016): Conformidad de dispositivos de salud personal UIT-T H.810: Interfaz PAN/LAN/TAN Parte 9: Transcodificación para Bluetooth baja potencia (BLE): Agente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H.850 (07/2016): Conformidad de dispositivos de salud personal UIT-T H.810: Interfaz PAN/LAN/TAN Parte 10: Transcodificación para Bluetooth baja potencia (BLE): Administrador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K.50 (07/2016): Límites de seguridad para tensiones y corrientes de explotación en sistemas de telecomunicación alimentados por la red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>ITU-T L.1102 (07/2016): Ninguna traducción disponible - Nuevo texto</w:t>
      </w:r>
    </w:p>
    <w:p w:rsidR="00BA4616" w:rsidRPr="00BA4616" w:rsidRDefault="00BA4616" w:rsidP="00FC2FFC">
      <w:pPr>
        <w:spacing w:before="0" w:after="120"/>
        <w:ind w:left="567" w:hanging="567"/>
        <w:rPr>
          <w:rFonts w:cs="Arial"/>
          <w:lang w:val="es-ES"/>
        </w:rPr>
      </w:pPr>
      <w:r w:rsidRPr="00BA4616">
        <w:rPr>
          <w:rFonts w:cs="Arial"/>
          <w:lang w:val="es-ES"/>
        </w:rPr>
        <w:t xml:space="preserve">– </w:t>
      </w:r>
      <w:r w:rsidR="00FC2FFC">
        <w:rPr>
          <w:rFonts w:cs="Arial"/>
          <w:lang w:val="es-ES"/>
        </w:rPr>
        <w:tab/>
      </w:r>
      <w:r w:rsidRPr="00BA4616">
        <w:rPr>
          <w:rFonts w:cs="Arial"/>
          <w:lang w:val="es-ES"/>
        </w:rPr>
        <w:t xml:space="preserve">ITU-T Q.3960 (07/2016): </w:t>
      </w:r>
      <w:r w:rsidRPr="00BA4616">
        <w:rPr>
          <w:rFonts w:cs="Arial"/>
          <w:i/>
          <w:iCs/>
          <w:lang w:val="es-ES_tradnl"/>
        </w:rPr>
        <w:t>N</w:t>
      </w:r>
      <w:r w:rsidRPr="00BA4616">
        <w:rPr>
          <w:rFonts w:cstheme="minorBidi"/>
          <w:i/>
          <w:iCs/>
          <w:lang w:val="es-ES_tradnl"/>
        </w:rPr>
        <w:t>inguna traducción disponible - Nuevo texto</w:t>
      </w:r>
    </w:p>
    <w:p w:rsidR="00700439" w:rsidRPr="00BA4616" w:rsidRDefault="00700439" w:rsidP="00700439">
      <w:pPr>
        <w:rPr>
          <w:b/>
          <w:bCs/>
          <w:lang w:val="es-ES"/>
        </w:rPr>
      </w:pPr>
    </w:p>
    <w:p w:rsidR="00FC2FFC" w:rsidRPr="00FC2FFC" w:rsidRDefault="00FC2FFC" w:rsidP="00FC2FFC">
      <w:pPr>
        <w:keepNext/>
        <w:shd w:val="clear" w:color="auto" w:fill="D9D9D9"/>
        <w:spacing w:before="24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bookmarkStart w:id="614" w:name="_Toc458411195"/>
      <w:bookmarkStart w:id="615" w:name="_Toc458780995"/>
      <w:bookmarkStart w:id="616" w:name="_Toc219001155"/>
      <w:bookmarkStart w:id="617" w:name="_Toc232323934"/>
      <w:r w:rsidRPr="00FC2FFC">
        <w:rPr>
          <w:rFonts w:cs="Calibri"/>
          <w:b/>
          <w:bCs/>
          <w:sz w:val="28"/>
          <w:szCs w:val="28"/>
          <w:lang w:val="es-ES"/>
        </w:rPr>
        <w:t>Asignación de códigos de zona/red de señalización (SANC)</w:t>
      </w:r>
      <w:r w:rsidRPr="00FC2FFC">
        <w:rPr>
          <w:rFonts w:cs="Calibri"/>
          <w:b/>
          <w:bCs/>
          <w:sz w:val="28"/>
          <w:szCs w:val="28"/>
          <w:lang w:val="es-ES"/>
        </w:rPr>
        <w:br/>
        <w:t>(Recomendación UIT-T Q.708 (03/99))</w:t>
      </w:r>
      <w:bookmarkEnd w:id="614"/>
      <w:bookmarkEnd w:id="615"/>
    </w:p>
    <w:p w:rsidR="00FC2FFC" w:rsidRPr="00FC2FFC" w:rsidRDefault="00FC2FFC" w:rsidP="00FC2FFC">
      <w:pPr>
        <w:spacing w:before="240" w:after="0"/>
        <w:rPr>
          <w:b/>
          <w:lang w:val="es-ES"/>
        </w:rPr>
      </w:pPr>
      <w:bookmarkStart w:id="618" w:name="_Toc219001156"/>
      <w:bookmarkStart w:id="619" w:name="_Toc232323935"/>
      <w:bookmarkEnd w:id="616"/>
      <w:bookmarkEnd w:id="617"/>
      <w:r w:rsidRPr="00FC2FFC">
        <w:rPr>
          <w:b/>
          <w:lang w:val="es-ES"/>
        </w:rPr>
        <w:t>Nota de la TSB</w:t>
      </w:r>
      <w:bookmarkEnd w:id="618"/>
      <w:bookmarkEnd w:id="619"/>
    </w:p>
    <w:p w:rsidR="00FC2FFC" w:rsidRDefault="00FC2FFC" w:rsidP="00FC2FFC">
      <w:pPr>
        <w:spacing w:after="0"/>
        <w:rPr>
          <w:lang w:val="es-ES"/>
        </w:rPr>
      </w:pPr>
      <w:r w:rsidRPr="00FC2FFC">
        <w:rPr>
          <w:lang w:val="es-ES"/>
        </w:rPr>
        <w:t>A petición de la Administración de Bulgaria, el Director de la TSB ha asignado el siguiente código de zona/red de señalización (SANC) para uso en la parte internacional de la red de estos país/zona geográfica que utiliza el sistema de señalización No 7, de conformidad con la Recomendación UIT-T Q.708 (03/99):</w:t>
      </w:r>
    </w:p>
    <w:p w:rsidR="00FC2FFC" w:rsidRPr="00FC2FFC" w:rsidRDefault="00FC2FFC" w:rsidP="00FC2FFC">
      <w:pPr>
        <w:rPr>
          <w:lang w:val="es-ES"/>
        </w:rPr>
      </w:pP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6057"/>
        <w:gridCol w:w="1564"/>
      </w:tblGrid>
      <w:tr w:rsidR="00FC2FFC" w:rsidRPr="00FC2FFC" w:rsidTr="00FC2FFC">
        <w:tc>
          <w:tcPr>
            <w:tcW w:w="6057" w:type="dxa"/>
          </w:tcPr>
          <w:p w:rsidR="00FC2FFC" w:rsidRPr="00FC2FFC" w:rsidRDefault="00FC2FFC" w:rsidP="00FC2FFC">
            <w:pPr>
              <w:framePr w:hSpace="181" w:wrap="around" w:vAnchor="text" w:hAnchor="margin" w:xAlign="center" w:y="1"/>
              <w:spacing w:before="40" w:after="40"/>
              <w:ind w:firstLine="532"/>
              <w:jc w:val="left"/>
              <w:rPr>
                <w:i/>
                <w:iCs/>
                <w:lang w:val="es-ES"/>
              </w:rPr>
            </w:pPr>
            <w:r w:rsidRPr="00FC2FFC">
              <w:rPr>
                <w:rFonts w:eastAsia="SimSun"/>
                <w:i/>
                <w:lang w:val="es-ES"/>
              </w:rPr>
              <w:t>País</w:t>
            </w:r>
            <w:r w:rsidRPr="00FC2FFC">
              <w:rPr>
                <w:rFonts w:eastAsia="SimSun"/>
                <w:iCs/>
                <w:lang w:val="es-ES"/>
              </w:rPr>
              <w:t>/</w:t>
            </w:r>
            <w:r w:rsidRPr="00FC2FFC">
              <w:rPr>
                <w:rFonts w:eastAsia="SimSun"/>
                <w:i/>
                <w:lang w:val="es-ES"/>
              </w:rPr>
              <w:t>zona geográfica o red de señalización</w:t>
            </w:r>
          </w:p>
        </w:tc>
        <w:tc>
          <w:tcPr>
            <w:tcW w:w="1564" w:type="dxa"/>
          </w:tcPr>
          <w:p w:rsidR="00FC2FFC" w:rsidRPr="00FC2FFC" w:rsidRDefault="00FC2FFC" w:rsidP="00FC2FFC">
            <w:pPr>
              <w:framePr w:hSpace="181" w:wrap="around" w:vAnchor="text" w:hAnchor="margin" w:xAlign="center" w:y="1"/>
              <w:spacing w:before="40" w:after="40"/>
              <w:jc w:val="center"/>
              <w:rPr>
                <w:i/>
                <w:iCs/>
                <w:lang w:val="es-ES"/>
              </w:rPr>
            </w:pPr>
            <w:r w:rsidRPr="00FC2FFC">
              <w:rPr>
                <w:i/>
                <w:iCs/>
                <w:lang w:val="es-ES"/>
              </w:rPr>
              <w:t>SANC</w:t>
            </w:r>
          </w:p>
        </w:tc>
      </w:tr>
      <w:tr w:rsidR="00FC2FFC" w:rsidRPr="00FC2FFC" w:rsidTr="00FC2FFC">
        <w:tc>
          <w:tcPr>
            <w:tcW w:w="6057" w:type="dxa"/>
          </w:tcPr>
          <w:p w:rsidR="00FC2FFC" w:rsidRPr="00FC2FFC" w:rsidRDefault="00FC2FFC" w:rsidP="00FC2FFC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</w:tabs>
              <w:spacing w:after="0"/>
              <w:ind w:firstLine="533"/>
              <w:jc w:val="left"/>
              <w:rPr>
                <w:rFonts w:eastAsia="SimSun"/>
                <w:lang w:val="es-ES"/>
              </w:rPr>
            </w:pPr>
            <w:r w:rsidRPr="00FC2FFC">
              <w:rPr>
                <w:rFonts w:eastAsia="SimSun"/>
                <w:lang w:val="es-ES"/>
              </w:rPr>
              <w:t>Bulgaria (República de)</w:t>
            </w:r>
          </w:p>
        </w:tc>
        <w:tc>
          <w:tcPr>
            <w:tcW w:w="1564" w:type="dxa"/>
          </w:tcPr>
          <w:p w:rsidR="00FC2FFC" w:rsidRPr="00FC2FFC" w:rsidRDefault="00FC2FFC" w:rsidP="00FC2FFC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  <w:tab w:val="left" w:pos="675"/>
                <w:tab w:val="center" w:pos="955"/>
              </w:tabs>
              <w:spacing w:after="0"/>
              <w:jc w:val="center"/>
              <w:rPr>
                <w:lang w:val="es-ES"/>
              </w:rPr>
            </w:pPr>
            <w:r w:rsidRPr="00FC2FFC">
              <w:rPr>
                <w:lang w:val="es-ES"/>
              </w:rPr>
              <w:t>5-217</w:t>
            </w:r>
          </w:p>
        </w:tc>
      </w:tr>
      <w:tr w:rsidR="00FC2FFC" w:rsidRPr="00FC2FFC" w:rsidTr="00FC2FFC">
        <w:tc>
          <w:tcPr>
            <w:tcW w:w="6057" w:type="dxa"/>
          </w:tcPr>
          <w:p w:rsidR="00FC2FFC" w:rsidRPr="00FC2FFC" w:rsidRDefault="00FC2FFC" w:rsidP="00FC2FFC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</w:tabs>
              <w:spacing w:before="0" w:after="0"/>
              <w:ind w:firstLine="533"/>
              <w:jc w:val="left"/>
              <w:rPr>
                <w:rFonts w:eastAsia="SimSun"/>
                <w:lang w:val="es-ES"/>
              </w:rPr>
            </w:pPr>
          </w:p>
        </w:tc>
        <w:tc>
          <w:tcPr>
            <w:tcW w:w="1564" w:type="dxa"/>
          </w:tcPr>
          <w:p w:rsidR="00FC2FFC" w:rsidRPr="00FC2FFC" w:rsidRDefault="00FC2FFC" w:rsidP="00FC2FFC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  <w:tab w:val="left" w:pos="675"/>
                <w:tab w:val="center" w:pos="955"/>
              </w:tabs>
              <w:spacing w:before="0" w:after="0"/>
              <w:jc w:val="center"/>
              <w:rPr>
                <w:lang w:val="es-ES"/>
              </w:rPr>
            </w:pPr>
          </w:p>
        </w:tc>
      </w:tr>
    </w:tbl>
    <w:p w:rsidR="00FC2FFC" w:rsidRPr="00FC2FFC" w:rsidRDefault="00FC2FFC" w:rsidP="00FC2FFC">
      <w:pPr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0"/>
        <w:jc w:val="left"/>
        <w:rPr>
          <w:rFonts w:eastAsia="SimSun"/>
          <w:b/>
          <w:sz w:val="12"/>
          <w:szCs w:val="22"/>
          <w:lang w:val="es-ES"/>
        </w:rPr>
      </w:pPr>
    </w:p>
    <w:p w:rsidR="00FC2FFC" w:rsidRPr="00FC2FFC" w:rsidRDefault="00FC2FFC" w:rsidP="00FC2FFC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rFonts w:ascii="Times New Roman" w:hAnsi="Times New Roman"/>
          <w:position w:val="6"/>
          <w:sz w:val="16"/>
          <w:szCs w:val="16"/>
          <w:lang w:val="es-ES"/>
        </w:rPr>
      </w:pPr>
      <w:r w:rsidRPr="00FC2FFC">
        <w:rPr>
          <w:rFonts w:ascii="Times New Roman" w:hAnsi="Times New Roman"/>
          <w:position w:val="6"/>
          <w:sz w:val="16"/>
          <w:szCs w:val="16"/>
          <w:lang w:val="es-ES"/>
        </w:rPr>
        <w:t>____________</w:t>
      </w:r>
    </w:p>
    <w:p w:rsidR="00FC2FFC" w:rsidRPr="00FC2FFC" w:rsidRDefault="00FC2FFC" w:rsidP="00FC2FFC">
      <w:pPr>
        <w:tabs>
          <w:tab w:val="left" w:pos="644"/>
        </w:tabs>
        <w:spacing w:after="0"/>
        <w:ind w:left="644" w:hanging="644"/>
        <w:jc w:val="left"/>
        <w:rPr>
          <w:lang w:val="es-ES"/>
        </w:rPr>
      </w:pPr>
      <w:r w:rsidRPr="00FC2FFC">
        <w:t>SANC:</w:t>
      </w:r>
      <w:r w:rsidRPr="00FC2FFC">
        <w:tab/>
        <w:t>Signalling Area/Network Code.</w:t>
      </w:r>
      <w:r w:rsidRPr="00FC2FFC">
        <w:br/>
      </w:r>
      <w:r w:rsidRPr="00FC2FFC">
        <w:rPr>
          <w:lang w:val="fr-CH"/>
        </w:rPr>
        <w:t>Code de zone/réseau sémaphore (CZRS).</w:t>
      </w:r>
      <w:r w:rsidRPr="00FC2FFC">
        <w:rPr>
          <w:lang w:val="fr-CH"/>
        </w:rPr>
        <w:br/>
      </w:r>
      <w:r w:rsidRPr="00FC2FFC">
        <w:rPr>
          <w:lang w:val="es-ES"/>
        </w:rPr>
        <w:t>Código de zona/red de señalización (CZRS).</w:t>
      </w:r>
    </w:p>
    <w:p w:rsidR="00FC2FFC" w:rsidRPr="00FC2FFC" w:rsidRDefault="00FC2FFC" w:rsidP="00FC2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s-ES"/>
        </w:rPr>
      </w:pPr>
    </w:p>
    <w:p w:rsidR="00FC2FFC" w:rsidRPr="0010300F" w:rsidRDefault="00FC2FFC" w:rsidP="00FC2FFC">
      <w:pPr>
        <w:pStyle w:val="Heading20"/>
        <w:rPr>
          <w:lang w:val="es-ES"/>
        </w:rPr>
      </w:pPr>
      <w:bookmarkStart w:id="620" w:name="_Toc333228144"/>
      <w:bookmarkStart w:id="621" w:name="_Toc445368578"/>
      <w:bookmarkStart w:id="622" w:name="_Toc436383053"/>
      <w:bookmarkStart w:id="623" w:name="_Toc337110339"/>
      <w:bookmarkStart w:id="624" w:name="_Toc421783550"/>
      <w:bookmarkStart w:id="625" w:name="_Toc423078770"/>
      <w:bookmarkStart w:id="626" w:name="_Toc424300239"/>
      <w:bookmarkStart w:id="627" w:name="_Toc429469042"/>
      <w:bookmarkStart w:id="628" w:name="_Toc449442762"/>
      <w:bookmarkStart w:id="629" w:name="_Toc453320503"/>
      <w:bookmarkStart w:id="630" w:name="_Toc456103210"/>
      <w:bookmarkStart w:id="631" w:name="_Toc456103326"/>
      <w:bookmarkStart w:id="632" w:name="_Toc458411196"/>
      <w:bookmarkStart w:id="633" w:name="_Toc458780996"/>
      <w:bookmarkStart w:id="634" w:name="_Toc262631799"/>
      <w:bookmarkStart w:id="635" w:name="_Toc253407143"/>
      <w:r w:rsidRPr="0010300F">
        <w:rPr>
          <w:lang w:val="es-ES"/>
        </w:rPr>
        <w:lastRenderedPageBreak/>
        <w:t>Servicio telefónico</w:t>
      </w:r>
      <w:bookmarkEnd w:id="620"/>
      <w:r w:rsidRPr="0010300F">
        <w:rPr>
          <w:lang w:val="es-ES"/>
        </w:rPr>
        <w:br/>
        <w:t>(Recomendación UIT-T E.164)</w:t>
      </w:r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</w:p>
    <w:p w:rsidR="00FC2FFC" w:rsidRPr="001A7C68" w:rsidRDefault="00FC2FFC" w:rsidP="00FC2F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</w:pPr>
      <w:r w:rsidRPr="001A7C68">
        <w:t>url: www.itu.int/itu-t/inr/nnp</w:t>
      </w:r>
    </w:p>
    <w:p w:rsidR="00FC2FFC" w:rsidRPr="0010300F" w:rsidRDefault="00FC2FFC" w:rsidP="00FC2FFC">
      <w:pPr>
        <w:pStyle w:val="Country"/>
        <w:rPr>
          <w:lang w:val="es-ES"/>
        </w:rPr>
      </w:pPr>
      <w:bookmarkStart w:id="636" w:name="_Toc458411197"/>
      <w:bookmarkStart w:id="637" w:name="_Toc458780997"/>
      <w:r w:rsidRPr="0010300F">
        <w:rPr>
          <w:lang w:val="es-ES"/>
        </w:rPr>
        <w:t>Dinamarca</w:t>
      </w:r>
      <w:r w:rsidRPr="0010300F">
        <w:rPr>
          <w:lang w:val="es-ES"/>
        </w:rPr>
        <w:fldChar w:fldCharType="begin"/>
      </w:r>
      <w:r w:rsidRPr="0010300F">
        <w:rPr>
          <w:lang w:val="es-ES"/>
        </w:rPr>
        <w:instrText xml:space="preserve"> TC </w:instrText>
      </w:r>
      <w:r>
        <w:rPr>
          <w:lang w:val="es-ES"/>
        </w:rPr>
        <w:instrText>"</w:instrText>
      </w:r>
      <w:bookmarkStart w:id="638" w:name="_Toc456103211"/>
      <w:bookmarkStart w:id="639" w:name="_Toc456103327"/>
      <w:bookmarkStart w:id="640" w:name="_Toc458780998"/>
      <w:r w:rsidRPr="0010300F">
        <w:rPr>
          <w:lang w:val="es-ES"/>
        </w:rPr>
        <w:instrText>Denmark</w:instrText>
      </w:r>
      <w:bookmarkEnd w:id="638"/>
      <w:bookmarkEnd w:id="639"/>
      <w:bookmarkEnd w:id="640"/>
      <w:r>
        <w:rPr>
          <w:lang w:val="es-ES"/>
        </w:rPr>
        <w:instrText>"</w:instrText>
      </w:r>
      <w:r w:rsidRPr="0010300F">
        <w:rPr>
          <w:lang w:val="es-ES"/>
        </w:rPr>
        <w:instrText xml:space="preserve"> \f C \l </w:instrText>
      </w:r>
      <w:r>
        <w:rPr>
          <w:lang w:val="es-ES"/>
        </w:rPr>
        <w:instrText>"</w:instrText>
      </w:r>
      <w:r w:rsidRPr="0010300F">
        <w:rPr>
          <w:lang w:val="es-ES"/>
        </w:rPr>
        <w:instrText>1</w:instrText>
      </w:r>
      <w:r>
        <w:rPr>
          <w:lang w:val="es-ES"/>
        </w:rPr>
        <w:instrText>"</w:instrText>
      </w:r>
      <w:r w:rsidRPr="0010300F">
        <w:rPr>
          <w:lang w:val="es-ES"/>
        </w:rPr>
        <w:instrText xml:space="preserve"> </w:instrText>
      </w:r>
      <w:r w:rsidRPr="0010300F">
        <w:rPr>
          <w:lang w:val="es-ES"/>
        </w:rPr>
        <w:fldChar w:fldCharType="end"/>
      </w:r>
      <w:r w:rsidRPr="0010300F">
        <w:rPr>
          <w:lang w:val="es-ES"/>
        </w:rPr>
        <w:t xml:space="preserve"> (indicativo de país +45)</w:t>
      </w:r>
      <w:bookmarkEnd w:id="636"/>
      <w:bookmarkEnd w:id="637"/>
      <w:r w:rsidRPr="0010300F">
        <w:rPr>
          <w:i/>
          <w:noProof/>
          <w:lang w:val="es-ES" w:eastAsia="zh-CN"/>
        </w:rPr>
        <w:t xml:space="preserve"> </w:t>
      </w:r>
    </w:p>
    <w:p w:rsidR="00FC2FFC" w:rsidRPr="0010300F" w:rsidRDefault="00FC2FFC" w:rsidP="00FC2FFC">
      <w:pPr>
        <w:tabs>
          <w:tab w:val="left" w:pos="1560"/>
          <w:tab w:val="left" w:pos="2127"/>
        </w:tabs>
        <w:spacing w:before="0" w:after="120"/>
        <w:outlineLvl w:val="3"/>
        <w:rPr>
          <w:rFonts w:cs="Arial"/>
          <w:lang w:val="es-ES"/>
        </w:rPr>
      </w:pPr>
      <w:bookmarkStart w:id="641" w:name="_Toc215907216"/>
      <w:r w:rsidRPr="0010300F">
        <w:rPr>
          <w:rFonts w:cs="Arial"/>
          <w:lang w:val="es-ES"/>
        </w:rPr>
        <w:t>Comunicación del 6.VII.2016:</w:t>
      </w:r>
    </w:p>
    <w:p w:rsidR="00FC2FFC" w:rsidRPr="0010300F" w:rsidRDefault="00FC2FFC" w:rsidP="00FC2FFC">
      <w:pPr>
        <w:rPr>
          <w:rFonts w:cs="Arial"/>
          <w:lang w:val="es-ES"/>
        </w:rPr>
      </w:pPr>
      <w:r w:rsidRPr="0010300F">
        <w:rPr>
          <w:rFonts w:cs="Arial"/>
          <w:lang w:val="es-ES"/>
        </w:rPr>
        <w:t xml:space="preserve">La </w:t>
      </w:r>
      <w:r w:rsidRPr="0010300F">
        <w:rPr>
          <w:rFonts w:cs="Arial"/>
          <w:i/>
          <w:lang w:val="es-ES"/>
        </w:rPr>
        <w:t>Danish Energy Agency</w:t>
      </w:r>
      <w:r w:rsidRPr="0010300F">
        <w:rPr>
          <w:rFonts w:cs="Arial"/>
          <w:lang w:val="es-ES"/>
        </w:rPr>
        <w:t>, Copenhague</w:t>
      </w:r>
      <w:r>
        <w:rPr>
          <w:rFonts w:cs="Arial"/>
          <w:lang w:val="es-ES"/>
        </w:rPr>
        <w:fldChar w:fldCharType="begin"/>
      </w:r>
      <w:r w:rsidRPr="00FC2FFC">
        <w:rPr>
          <w:lang w:val="es-ES_tradnl"/>
        </w:rPr>
        <w:instrText xml:space="preserve"> TC "</w:instrText>
      </w:r>
      <w:bookmarkStart w:id="642" w:name="_Toc458780999"/>
      <w:r w:rsidRPr="003A46E2">
        <w:rPr>
          <w:rFonts w:cs="Arial"/>
          <w:i/>
          <w:lang w:val="es-ES"/>
        </w:rPr>
        <w:instrText>Danish Energy Agency</w:instrText>
      </w:r>
      <w:r w:rsidRPr="003A46E2">
        <w:rPr>
          <w:rFonts w:cs="Arial"/>
          <w:lang w:val="es-ES"/>
        </w:rPr>
        <w:instrText>, Copenhague</w:instrText>
      </w:r>
      <w:bookmarkEnd w:id="642"/>
      <w:r w:rsidRPr="00FC2FFC">
        <w:rPr>
          <w:lang w:val="es-ES_tradnl"/>
        </w:rPr>
        <w:instrText xml:space="preserve">" \f C \l "1" </w:instrText>
      </w:r>
      <w:r>
        <w:rPr>
          <w:rFonts w:cs="Arial"/>
          <w:lang w:val="es-ES"/>
        </w:rPr>
        <w:fldChar w:fldCharType="end"/>
      </w:r>
      <w:r w:rsidRPr="0010300F">
        <w:rPr>
          <w:rFonts w:cs="Arial"/>
          <w:lang w:val="es-ES"/>
        </w:rPr>
        <w:t xml:space="preserve">, anuncia los siguientes cambios en el Plan </w:t>
      </w:r>
      <w:r>
        <w:rPr>
          <w:rFonts w:cs="Arial"/>
          <w:lang w:val="es-ES"/>
        </w:rPr>
        <w:t>d</w:t>
      </w:r>
      <w:r w:rsidRPr="0010300F">
        <w:rPr>
          <w:rFonts w:cs="Arial"/>
          <w:lang w:val="es-ES"/>
        </w:rPr>
        <w:t>e Numeración telefónica de Dinamarca:</w:t>
      </w:r>
    </w:p>
    <w:p w:rsidR="00FC2FFC" w:rsidRPr="0010300F" w:rsidRDefault="00FC2FFC" w:rsidP="00FC2FFC">
      <w:pPr>
        <w:numPr>
          <w:ilvl w:val="0"/>
          <w:numId w:val="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 w:line="360" w:lineRule="auto"/>
        <w:ind w:left="360"/>
        <w:rPr>
          <w:rFonts w:cs="Arial"/>
          <w:iCs/>
          <w:lang w:val="es-ES"/>
        </w:rPr>
      </w:pPr>
      <w:r w:rsidRPr="0010300F">
        <w:rPr>
          <w:rFonts w:cs="Arial"/>
          <w:bCs/>
          <w:lang w:val="es-ES"/>
        </w:rPr>
        <w:t xml:space="preserve">Supresión </w:t>
      </w:r>
      <w:r w:rsidRPr="0010300F">
        <w:rPr>
          <w:rFonts w:cs="Arial"/>
          <w:bCs/>
          <w:iCs/>
          <w:lang w:val="es-ES"/>
        </w:rPr>
        <w:t xml:space="preserve">– </w:t>
      </w:r>
      <w:r w:rsidRPr="0010300F">
        <w:rPr>
          <w:rFonts w:cs="Arial"/>
          <w:bCs/>
          <w:lang w:val="es-ES"/>
        </w:rPr>
        <w:t>servicios de comunicación móvil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4031"/>
        <w:gridCol w:w="1830"/>
      </w:tblGrid>
      <w:tr w:rsidR="00FC2FFC" w:rsidRPr="0010300F" w:rsidTr="00FC2FFC">
        <w:trPr>
          <w:jc w:val="center"/>
        </w:trPr>
        <w:tc>
          <w:tcPr>
            <w:tcW w:w="3194" w:type="dxa"/>
            <w:vAlign w:val="center"/>
            <w:hideMark/>
          </w:tcPr>
          <w:p w:rsidR="00FC2FFC" w:rsidRPr="0010300F" w:rsidRDefault="00FC2FFC" w:rsidP="00FC2FFC">
            <w:pPr>
              <w:spacing w:after="120"/>
              <w:jc w:val="center"/>
              <w:rPr>
                <w:rFonts w:cs="Arial"/>
                <w:i/>
                <w:lang w:val="es-ES"/>
              </w:rPr>
            </w:pPr>
            <w:r w:rsidRPr="0010300F">
              <w:rPr>
                <w:rFonts w:cs="Arial"/>
                <w:i/>
                <w:lang w:val="es-ES"/>
              </w:rPr>
              <w:t>Proveedor</w:t>
            </w:r>
          </w:p>
        </w:tc>
        <w:tc>
          <w:tcPr>
            <w:tcW w:w="4031" w:type="dxa"/>
            <w:vAlign w:val="center"/>
            <w:hideMark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after="120"/>
              <w:jc w:val="center"/>
              <w:rPr>
                <w:rFonts w:cs="Arial"/>
                <w:lang w:val="es-ES"/>
              </w:rPr>
            </w:pPr>
            <w:r w:rsidRPr="0010300F">
              <w:rPr>
                <w:rFonts w:cs="Arial"/>
                <w:bCs/>
                <w:i/>
                <w:lang w:val="es-ES"/>
              </w:rPr>
              <w:t>Serie de numeración</w:t>
            </w:r>
          </w:p>
        </w:tc>
        <w:tc>
          <w:tcPr>
            <w:tcW w:w="1830" w:type="dxa"/>
            <w:vAlign w:val="center"/>
            <w:hideMark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after="120"/>
              <w:jc w:val="center"/>
              <w:rPr>
                <w:rFonts w:cs="Arial"/>
                <w:i/>
                <w:lang w:val="es-ES"/>
              </w:rPr>
            </w:pPr>
            <w:r w:rsidRPr="0010300F">
              <w:rPr>
                <w:rFonts w:cs="Arial"/>
                <w:i/>
                <w:sz w:val="18"/>
                <w:szCs w:val="18"/>
                <w:lang w:val="es-ES"/>
              </w:rPr>
              <w:t>Fecha de supresión</w:t>
            </w:r>
          </w:p>
        </w:tc>
      </w:tr>
      <w:tr w:rsidR="00FC2FFC" w:rsidRPr="0010300F" w:rsidTr="00FC2FFC">
        <w:trPr>
          <w:jc w:val="center"/>
        </w:trPr>
        <w:tc>
          <w:tcPr>
            <w:tcW w:w="3194" w:type="dxa"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before="0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Phone-IT</w:t>
            </w:r>
          </w:p>
        </w:tc>
        <w:tc>
          <w:tcPr>
            <w:tcW w:w="4031" w:type="dxa"/>
          </w:tcPr>
          <w:p w:rsidR="00FC2FFC" w:rsidRPr="0010300F" w:rsidRDefault="00FC2FFC" w:rsidP="00FC2FFC">
            <w:pPr>
              <w:tabs>
                <w:tab w:val="left" w:pos="1215"/>
              </w:tabs>
              <w:spacing w:before="0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7190efgh</w:t>
            </w:r>
          </w:p>
        </w:tc>
        <w:tc>
          <w:tcPr>
            <w:tcW w:w="1830" w:type="dxa"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31 de marzo de 2016</w:t>
            </w:r>
          </w:p>
        </w:tc>
      </w:tr>
    </w:tbl>
    <w:p w:rsidR="00FC2FFC" w:rsidRPr="0010300F" w:rsidRDefault="00FC2FFC" w:rsidP="00FC2FFC">
      <w:pPr>
        <w:spacing w:before="0"/>
        <w:rPr>
          <w:rFonts w:cs="Arial"/>
          <w:lang w:val="es-ES"/>
        </w:rPr>
      </w:pPr>
    </w:p>
    <w:p w:rsidR="00FC2FFC" w:rsidRPr="0010300F" w:rsidRDefault="00FC2FFC" w:rsidP="00FC2FFC">
      <w:pPr>
        <w:numPr>
          <w:ilvl w:val="0"/>
          <w:numId w:val="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 w:line="360" w:lineRule="auto"/>
        <w:ind w:left="357" w:hanging="357"/>
        <w:rPr>
          <w:rFonts w:cs="Arial"/>
          <w:iCs/>
          <w:lang w:val="es-ES"/>
        </w:rPr>
      </w:pPr>
      <w:r w:rsidRPr="0010300F">
        <w:rPr>
          <w:rFonts w:cs="Arial"/>
          <w:bCs/>
          <w:lang w:val="es-ES"/>
        </w:rPr>
        <w:t xml:space="preserve">Asignación  </w:t>
      </w:r>
      <w:r w:rsidRPr="0010300F">
        <w:rPr>
          <w:rFonts w:cs="Arial"/>
          <w:bCs/>
          <w:iCs/>
          <w:lang w:val="es-ES"/>
        </w:rPr>
        <w:t xml:space="preserve">– </w:t>
      </w:r>
      <w:r w:rsidRPr="0010300F">
        <w:rPr>
          <w:rFonts w:cs="Arial"/>
          <w:bCs/>
          <w:lang w:val="es-ES"/>
        </w:rPr>
        <w:t>servicios de comunicación móvil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4122"/>
        <w:gridCol w:w="1739"/>
      </w:tblGrid>
      <w:tr w:rsidR="00FC2FFC" w:rsidRPr="0010300F" w:rsidTr="00FC2FFC">
        <w:trPr>
          <w:jc w:val="center"/>
        </w:trPr>
        <w:tc>
          <w:tcPr>
            <w:tcW w:w="3397" w:type="dxa"/>
            <w:vAlign w:val="center"/>
            <w:hideMark/>
          </w:tcPr>
          <w:p w:rsidR="00FC2FFC" w:rsidRPr="0010300F" w:rsidRDefault="00FC2FFC" w:rsidP="00FC2FFC">
            <w:pPr>
              <w:spacing w:after="120"/>
              <w:jc w:val="center"/>
              <w:rPr>
                <w:rFonts w:cs="Arial"/>
                <w:i/>
                <w:lang w:val="es-ES"/>
              </w:rPr>
            </w:pPr>
            <w:r w:rsidRPr="0010300F">
              <w:rPr>
                <w:rFonts w:cs="Arial"/>
                <w:i/>
                <w:lang w:val="es-ES"/>
              </w:rPr>
              <w:t>Proveedor</w:t>
            </w:r>
          </w:p>
        </w:tc>
        <w:tc>
          <w:tcPr>
            <w:tcW w:w="4386" w:type="dxa"/>
            <w:vAlign w:val="center"/>
            <w:hideMark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after="120"/>
              <w:jc w:val="center"/>
              <w:rPr>
                <w:rFonts w:cs="Arial"/>
                <w:lang w:val="es-ES"/>
              </w:rPr>
            </w:pPr>
            <w:r w:rsidRPr="0010300F">
              <w:rPr>
                <w:rFonts w:cs="Arial"/>
                <w:bCs/>
                <w:i/>
                <w:lang w:val="es-ES"/>
              </w:rPr>
              <w:t>Serie de numeración</w:t>
            </w:r>
          </w:p>
        </w:tc>
        <w:tc>
          <w:tcPr>
            <w:tcW w:w="1846" w:type="dxa"/>
            <w:vAlign w:val="center"/>
            <w:hideMark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after="120"/>
              <w:jc w:val="center"/>
              <w:rPr>
                <w:rFonts w:cs="Arial"/>
                <w:i/>
                <w:lang w:val="es-ES"/>
              </w:rPr>
            </w:pPr>
            <w:r w:rsidRPr="0010300F">
              <w:rPr>
                <w:rFonts w:cs="Arial"/>
                <w:i/>
                <w:sz w:val="18"/>
                <w:szCs w:val="18"/>
                <w:lang w:val="es-ES"/>
              </w:rPr>
              <w:t>Fecha de asignación</w:t>
            </w:r>
          </w:p>
        </w:tc>
      </w:tr>
      <w:tr w:rsidR="00FC2FFC" w:rsidRPr="0010300F" w:rsidTr="00FC2FFC">
        <w:trPr>
          <w:jc w:val="center"/>
        </w:trPr>
        <w:tc>
          <w:tcPr>
            <w:tcW w:w="3397" w:type="dxa"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before="0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Care Solutions ApS</w:t>
            </w:r>
          </w:p>
        </w:tc>
        <w:tc>
          <w:tcPr>
            <w:tcW w:w="4386" w:type="dxa"/>
          </w:tcPr>
          <w:p w:rsidR="00FC2FFC" w:rsidRPr="0010300F" w:rsidRDefault="00FC2FFC" w:rsidP="00FC2FFC">
            <w:pPr>
              <w:tabs>
                <w:tab w:val="left" w:pos="1215"/>
              </w:tabs>
              <w:spacing w:before="0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81372fgh</w:t>
            </w:r>
          </w:p>
        </w:tc>
        <w:tc>
          <w:tcPr>
            <w:tcW w:w="1846" w:type="dxa"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5 de julio de 2016</w:t>
            </w:r>
          </w:p>
        </w:tc>
      </w:tr>
      <w:tr w:rsidR="00FC2FFC" w:rsidRPr="0010300F" w:rsidTr="00FC2FFC">
        <w:trPr>
          <w:jc w:val="center"/>
        </w:trPr>
        <w:tc>
          <w:tcPr>
            <w:tcW w:w="3397" w:type="dxa"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0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Monty UK Global Limited</w:t>
            </w:r>
          </w:p>
        </w:tc>
        <w:tc>
          <w:tcPr>
            <w:tcW w:w="4386" w:type="dxa"/>
          </w:tcPr>
          <w:p w:rsidR="00FC2FFC" w:rsidRPr="0010300F" w:rsidRDefault="00FC2FFC" w:rsidP="00FC2FFC">
            <w:pPr>
              <w:spacing w:before="0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81375fgh</w:t>
            </w:r>
          </w:p>
        </w:tc>
        <w:tc>
          <w:tcPr>
            <w:tcW w:w="1846" w:type="dxa"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6 de julio de 2016</w:t>
            </w:r>
          </w:p>
        </w:tc>
      </w:tr>
    </w:tbl>
    <w:p w:rsidR="00FC2FFC" w:rsidRPr="0010300F" w:rsidRDefault="00FC2FFC" w:rsidP="00FC2FFC">
      <w:pPr>
        <w:spacing w:before="0"/>
        <w:rPr>
          <w:rFonts w:cs="Arial"/>
          <w:lang w:val="es-ES"/>
        </w:rPr>
      </w:pPr>
    </w:p>
    <w:p w:rsidR="00FC2FFC" w:rsidRPr="0010300F" w:rsidRDefault="00FC2FFC" w:rsidP="00FC2FFC">
      <w:pPr>
        <w:numPr>
          <w:ilvl w:val="0"/>
          <w:numId w:val="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 w:line="360" w:lineRule="auto"/>
        <w:rPr>
          <w:rFonts w:cs="Arial"/>
          <w:iCs/>
          <w:lang w:val="es-ES"/>
        </w:rPr>
      </w:pPr>
      <w:r w:rsidRPr="0010300F">
        <w:rPr>
          <w:rFonts w:cs="Arial"/>
          <w:bCs/>
          <w:lang w:val="es-ES"/>
        </w:rPr>
        <w:t xml:space="preserve">Supresión </w:t>
      </w:r>
      <w:r w:rsidRPr="0010300F">
        <w:rPr>
          <w:rFonts w:cs="Arial"/>
          <w:bCs/>
          <w:iCs/>
          <w:lang w:val="es-ES"/>
        </w:rPr>
        <w:t>– servicios de comunicación fija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4031"/>
        <w:gridCol w:w="1830"/>
      </w:tblGrid>
      <w:tr w:rsidR="00FC2FFC" w:rsidRPr="0010300F" w:rsidTr="00FC2FFC">
        <w:trPr>
          <w:jc w:val="center"/>
        </w:trPr>
        <w:tc>
          <w:tcPr>
            <w:tcW w:w="3194" w:type="dxa"/>
            <w:vAlign w:val="center"/>
            <w:hideMark/>
          </w:tcPr>
          <w:p w:rsidR="00FC2FFC" w:rsidRPr="0010300F" w:rsidRDefault="00FC2FFC" w:rsidP="00FC2FFC">
            <w:pPr>
              <w:spacing w:after="120"/>
              <w:jc w:val="center"/>
              <w:rPr>
                <w:rFonts w:cs="Arial"/>
                <w:i/>
                <w:lang w:val="es-ES"/>
              </w:rPr>
            </w:pPr>
            <w:r w:rsidRPr="0010300F">
              <w:rPr>
                <w:rFonts w:cs="Arial"/>
                <w:i/>
                <w:lang w:val="es-ES"/>
              </w:rPr>
              <w:t>Proveedor</w:t>
            </w:r>
          </w:p>
        </w:tc>
        <w:tc>
          <w:tcPr>
            <w:tcW w:w="4031" w:type="dxa"/>
            <w:vAlign w:val="center"/>
            <w:hideMark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after="120"/>
              <w:jc w:val="center"/>
              <w:rPr>
                <w:rFonts w:cs="Arial"/>
                <w:lang w:val="es-ES"/>
              </w:rPr>
            </w:pPr>
            <w:r w:rsidRPr="0010300F">
              <w:rPr>
                <w:rFonts w:cs="Arial"/>
                <w:bCs/>
                <w:i/>
                <w:lang w:val="es-ES"/>
              </w:rPr>
              <w:t>Serie de numeración</w:t>
            </w:r>
          </w:p>
        </w:tc>
        <w:tc>
          <w:tcPr>
            <w:tcW w:w="1830" w:type="dxa"/>
            <w:vAlign w:val="center"/>
            <w:hideMark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after="120"/>
              <w:jc w:val="center"/>
              <w:rPr>
                <w:rFonts w:cs="Arial"/>
                <w:i/>
                <w:lang w:val="es-ES"/>
              </w:rPr>
            </w:pPr>
            <w:r w:rsidRPr="0010300F">
              <w:rPr>
                <w:rFonts w:cs="Arial"/>
                <w:i/>
                <w:sz w:val="18"/>
                <w:szCs w:val="18"/>
                <w:lang w:val="es-ES"/>
              </w:rPr>
              <w:t>Fecha de supresión</w:t>
            </w:r>
          </w:p>
        </w:tc>
      </w:tr>
      <w:tr w:rsidR="00FC2FFC" w:rsidRPr="0010300F" w:rsidTr="00FC2FFC">
        <w:trPr>
          <w:jc w:val="center"/>
        </w:trPr>
        <w:tc>
          <w:tcPr>
            <w:tcW w:w="3194" w:type="dxa"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before="0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Phone-IT</w:t>
            </w:r>
          </w:p>
        </w:tc>
        <w:tc>
          <w:tcPr>
            <w:tcW w:w="4031" w:type="dxa"/>
          </w:tcPr>
          <w:p w:rsidR="00FC2FFC" w:rsidRPr="0010300F" w:rsidRDefault="00FC2FFC" w:rsidP="00FC2FFC">
            <w:pPr>
              <w:tabs>
                <w:tab w:val="left" w:pos="1215"/>
              </w:tabs>
              <w:spacing w:before="0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69880fgh</w:t>
            </w:r>
          </w:p>
        </w:tc>
        <w:tc>
          <w:tcPr>
            <w:tcW w:w="1830" w:type="dxa"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31 de marzo de 2016</w:t>
            </w:r>
          </w:p>
        </w:tc>
      </w:tr>
      <w:tr w:rsidR="00FC2FFC" w:rsidRPr="0010300F" w:rsidTr="00FC2FFC">
        <w:trPr>
          <w:jc w:val="center"/>
        </w:trPr>
        <w:tc>
          <w:tcPr>
            <w:tcW w:w="3194" w:type="dxa"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before="0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Telenor A/S</w:t>
            </w:r>
          </w:p>
        </w:tc>
        <w:tc>
          <w:tcPr>
            <w:tcW w:w="4031" w:type="dxa"/>
          </w:tcPr>
          <w:p w:rsidR="00FC2FFC" w:rsidRPr="0010300F" w:rsidRDefault="00FC2FFC" w:rsidP="00FC2FFC">
            <w:pPr>
              <w:tabs>
                <w:tab w:val="left" w:pos="1215"/>
              </w:tabs>
              <w:spacing w:before="0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70600fgh, 70700fgh and 70800fgh</w:t>
            </w:r>
          </w:p>
        </w:tc>
        <w:tc>
          <w:tcPr>
            <w:tcW w:w="1830" w:type="dxa"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5 de julio de 2016</w:t>
            </w:r>
          </w:p>
        </w:tc>
      </w:tr>
    </w:tbl>
    <w:p w:rsidR="00FC2FFC" w:rsidRPr="0010300F" w:rsidRDefault="00FC2FFC" w:rsidP="00FC2FFC">
      <w:pPr>
        <w:tabs>
          <w:tab w:val="left" w:pos="1800"/>
        </w:tabs>
        <w:rPr>
          <w:rFonts w:cs="Arial"/>
          <w:lang w:val="es-ES"/>
        </w:rPr>
      </w:pPr>
    </w:p>
    <w:p w:rsidR="00FC2FFC" w:rsidRPr="0010300F" w:rsidRDefault="00FC2FFC" w:rsidP="00FC2FFC">
      <w:pPr>
        <w:numPr>
          <w:ilvl w:val="0"/>
          <w:numId w:val="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 w:line="360" w:lineRule="auto"/>
        <w:rPr>
          <w:rFonts w:cs="Arial"/>
          <w:iCs/>
          <w:lang w:val="es-ES"/>
        </w:rPr>
      </w:pPr>
      <w:r w:rsidRPr="0010300F">
        <w:rPr>
          <w:rFonts w:cs="Arial"/>
          <w:bCs/>
          <w:lang w:val="es-ES"/>
        </w:rPr>
        <w:t xml:space="preserve">Asignación  </w:t>
      </w:r>
      <w:r w:rsidRPr="0010300F">
        <w:rPr>
          <w:rFonts w:cs="Arial"/>
          <w:bCs/>
          <w:iCs/>
          <w:lang w:val="es-ES"/>
        </w:rPr>
        <w:t>– servicios de comunicación fija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4122"/>
        <w:gridCol w:w="1739"/>
      </w:tblGrid>
      <w:tr w:rsidR="00FC2FFC" w:rsidRPr="0010300F" w:rsidTr="00D22EE6">
        <w:trPr>
          <w:jc w:val="center"/>
        </w:trPr>
        <w:tc>
          <w:tcPr>
            <w:tcW w:w="3397" w:type="dxa"/>
            <w:vAlign w:val="center"/>
            <w:hideMark/>
          </w:tcPr>
          <w:p w:rsidR="00FC2FFC" w:rsidRPr="0010300F" w:rsidRDefault="00FC2FFC" w:rsidP="00D22EE6">
            <w:pPr>
              <w:spacing w:after="120" w:line="276" w:lineRule="auto"/>
              <w:jc w:val="center"/>
              <w:rPr>
                <w:rFonts w:cs="Arial"/>
                <w:i/>
                <w:lang w:val="es-ES"/>
              </w:rPr>
            </w:pPr>
            <w:r w:rsidRPr="0010300F">
              <w:rPr>
                <w:rFonts w:cs="Arial"/>
                <w:i/>
                <w:lang w:val="es-ES"/>
              </w:rPr>
              <w:t>Proveedor</w:t>
            </w:r>
          </w:p>
        </w:tc>
        <w:tc>
          <w:tcPr>
            <w:tcW w:w="4386" w:type="dxa"/>
            <w:vAlign w:val="center"/>
            <w:hideMark/>
          </w:tcPr>
          <w:p w:rsidR="00FC2FFC" w:rsidRPr="0010300F" w:rsidRDefault="00FC2FFC" w:rsidP="00D22EE6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cs="Arial"/>
                <w:lang w:val="es-ES"/>
              </w:rPr>
            </w:pPr>
            <w:r w:rsidRPr="0010300F">
              <w:rPr>
                <w:rFonts w:cs="Arial"/>
                <w:bCs/>
                <w:i/>
                <w:lang w:val="es-ES"/>
              </w:rPr>
              <w:t>Serie de numeración</w:t>
            </w:r>
          </w:p>
        </w:tc>
        <w:tc>
          <w:tcPr>
            <w:tcW w:w="1846" w:type="dxa"/>
            <w:vAlign w:val="center"/>
            <w:hideMark/>
          </w:tcPr>
          <w:p w:rsidR="00FC2FFC" w:rsidRPr="0010300F" w:rsidRDefault="00FC2FFC" w:rsidP="00D22EE6">
            <w:pPr>
              <w:numPr>
                <w:ilvl w:val="12"/>
                <w:numId w:val="0"/>
              </w:numPr>
              <w:spacing w:after="120"/>
              <w:rPr>
                <w:rFonts w:cs="Arial"/>
                <w:i/>
                <w:lang w:val="es-ES"/>
              </w:rPr>
            </w:pPr>
            <w:r w:rsidRPr="0010300F">
              <w:rPr>
                <w:rFonts w:cs="Arial"/>
                <w:i/>
                <w:sz w:val="18"/>
                <w:szCs w:val="18"/>
                <w:lang w:val="es-ES"/>
              </w:rPr>
              <w:t>Fecha de asignación</w:t>
            </w:r>
          </w:p>
        </w:tc>
      </w:tr>
      <w:tr w:rsidR="00FC2FFC" w:rsidRPr="0010300F" w:rsidTr="00FC2FFC">
        <w:trPr>
          <w:jc w:val="center"/>
        </w:trPr>
        <w:tc>
          <w:tcPr>
            <w:tcW w:w="3397" w:type="dxa"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before="0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Care Solutions ApS</w:t>
            </w:r>
          </w:p>
        </w:tc>
        <w:tc>
          <w:tcPr>
            <w:tcW w:w="4386" w:type="dxa"/>
          </w:tcPr>
          <w:p w:rsidR="00FC2FFC" w:rsidRPr="0010300F" w:rsidRDefault="00FC2FFC" w:rsidP="00FC2FFC">
            <w:pPr>
              <w:tabs>
                <w:tab w:val="left" w:pos="1215"/>
              </w:tabs>
              <w:spacing w:before="0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69880fgh</w:t>
            </w:r>
          </w:p>
        </w:tc>
        <w:tc>
          <w:tcPr>
            <w:tcW w:w="1846" w:type="dxa"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5 de julio de 2016</w:t>
            </w:r>
          </w:p>
        </w:tc>
      </w:tr>
      <w:tr w:rsidR="00FC2FFC" w:rsidRPr="0010300F" w:rsidTr="00FC2FFC">
        <w:trPr>
          <w:jc w:val="center"/>
        </w:trPr>
        <w:tc>
          <w:tcPr>
            <w:tcW w:w="3397" w:type="dxa"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before="0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Maxtel.dk</w:t>
            </w:r>
          </w:p>
        </w:tc>
        <w:tc>
          <w:tcPr>
            <w:tcW w:w="4386" w:type="dxa"/>
          </w:tcPr>
          <w:p w:rsidR="00FC2FFC" w:rsidRPr="0010300F" w:rsidRDefault="00FC2FFC" w:rsidP="00FC2FFC">
            <w:pPr>
              <w:tabs>
                <w:tab w:val="left" w:pos="1215"/>
              </w:tabs>
              <w:spacing w:before="0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70600fgh, 70700fgh and 70800fgh</w:t>
            </w:r>
          </w:p>
        </w:tc>
        <w:tc>
          <w:tcPr>
            <w:tcW w:w="1846" w:type="dxa"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5 de julio de 2016</w:t>
            </w:r>
          </w:p>
        </w:tc>
      </w:tr>
      <w:tr w:rsidR="00FC2FFC" w:rsidRPr="0010300F" w:rsidTr="00FC2FFC">
        <w:trPr>
          <w:jc w:val="center"/>
        </w:trPr>
        <w:tc>
          <w:tcPr>
            <w:tcW w:w="3397" w:type="dxa"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before="0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Colt Technology Services</w:t>
            </w:r>
          </w:p>
        </w:tc>
        <w:tc>
          <w:tcPr>
            <w:tcW w:w="4386" w:type="dxa"/>
          </w:tcPr>
          <w:p w:rsidR="00FC2FFC" w:rsidRPr="0010300F" w:rsidRDefault="00FC2FFC" w:rsidP="00FC2FFC">
            <w:pPr>
              <w:tabs>
                <w:tab w:val="left" w:pos="1215"/>
              </w:tabs>
              <w:spacing w:before="0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3273efgh</w:t>
            </w:r>
          </w:p>
        </w:tc>
        <w:tc>
          <w:tcPr>
            <w:tcW w:w="1846" w:type="dxa"/>
          </w:tcPr>
          <w:p w:rsidR="00FC2FFC" w:rsidRPr="0010300F" w:rsidRDefault="00FC2FFC" w:rsidP="00FC2FFC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val="es-ES"/>
              </w:rPr>
            </w:pPr>
            <w:r w:rsidRPr="0010300F">
              <w:rPr>
                <w:rFonts w:cs="Arial"/>
                <w:lang w:val="es-ES"/>
              </w:rPr>
              <w:t>6 de julio de 2016</w:t>
            </w:r>
          </w:p>
        </w:tc>
      </w:tr>
    </w:tbl>
    <w:p w:rsidR="00FC2FFC" w:rsidRPr="0010300F" w:rsidRDefault="00FC2FFC" w:rsidP="00FC2FFC">
      <w:pPr>
        <w:tabs>
          <w:tab w:val="left" w:pos="1800"/>
        </w:tabs>
        <w:rPr>
          <w:rFonts w:cs="Arial"/>
          <w:lang w:val="es-ES"/>
        </w:rPr>
      </w:pPr>
    </w:p>
    <w:p w:rsidR="00FC2FFC" w:rsidRPr="0010300F" w:rsidRDefault="00FC2FFC" w:rsidP="00FC2FFC">
      <w:pPr>
        <w:tabs>
          <w:tab w:val="left" w:pos="1800"/>
        </w:tabs>
        <w:ind w:left="1080" w:hanging="1080"/>
        <w:rPr>
          <w:rFonts w:cs="Arial"/>
          <w:lang w:val="es-ES"/>
        </w:rPr>
      </w:pPr>
      <w:r w:rsidRPr="0010300F">
        <w:rPr>
          <w:rFonts w:cs="Arial"/>
          <w:lang w:val="es-ES"/>
        </w:rPr>
        <w:t>Contacto:</w:t>
      </w:r>
    </w:p>
    <w:p w:rsidR="00FC2FFC" w:rsidRPr="0010300F" w:rsidRDefault="00FC2FFC" w:rsidP="00D22EE6">
      <w:pPr>
        <w:ind w:left="567" w:hanging="567"/>
        <w:jc w:val="left"/>
        <w:rPr>
          <w:rFonts w:cs="Arial"/>
          <w:lang w:val="es-ES"/>
        </w:rPr>
      </w:pPr>
      <w:r w:rsidRPr="0010300F">
        <w:rPr>
          <w:lang w:val="es-ES"/>
        </w:rPr>
        <w:tab/>
        <w:t>Danish Energy Agency</w:t>
      </w:r>
      <w:r w:rsidR="00D22EE6">
        <w:rPr>
          <w:lang w:val="es-ES"/>
        </w:rPr>
        <w:br/>
      </w:r>
      <w:r w:rsidRPr="0010300F">
        <w:rPr>
          <w:rFonts w:cs="Arial"/>
          <w:lang w:val="es-ES"/>
        </w:rPr>
        <w:t>Amaliegade 44</w:t>
      </w:r>
      <w:r w:rsidR="00D22EE6">
        <w:rPr>
          <w:rFonts w:cs="Arial"/>
          <w:lang w:val="es-ES"/>
        </w:rPr>
        <w:br/>
      </w:r>
      <w:r w:rsidRPr="0010300F">
        <w:rPr>
          <w:rFonts w:cs="Arial"/>
          <w:lang w:val="es-ES"/>
        </w:rPr>
        <w:t>1256 COPENHAGEN K</w:t>
      </w:r>
      <w:r w:rsidR="00D22EE6">
        <w:rPr>
          <w:rFonts w:cs="Arial"/>
          <w:lang w:val="es-ES"/>
        </w:rPr>
        <w:br/>
      </w:r>
      <w:r w:rsidRPr="0010300F">
        <w:rPr>
          <w:rFonts w:cs="Arial"/>
          <w:lang w:val="es-ES"/>
        </w:rPr>
        <w:t>Dinamarca</w:t>
      </w:r>
      <w:r w:rsidR="00D22EE6">
        <w:rPr>
          <w:rFonts w:cs="Arial"/>
          <w:lang w:val="es-ES"/>
        </w:rPr>
        <w:br/>
      </w:r>
      <w:r w:rsidRPr="0010300F">
        <w:rPr>
          <w:rFonts w:cs="Arial"/>
          <w:lang w:val="es-ES"/>
        </w:rPr>
        <w:t>Tel</w:t>
      </w:r>
      <w:r>
        <w:rPr>
          <w:rFonts w:cs="Arial"/>
          <w:lang w:val="es-ES"/>
        </w:rPr>
        <w:t>.</w:t>
      </w:r>
      <w:r w:rsidRPr="0010300F">
        <w:rPr>
          <w:rFonts w:cs="Arial"/>
          <w:lang w:val="es-ES"/>
        </w:rPr>
        <w:t>:</w:t>
      </w:r>
      <w:r w:rsidRPr="0010300F">
        <w:rPr>
          <w:rFonts w:cs="Arial"/>
          <w:lang w:val="es-ES"/>
        </w:rPr>
        <w:tab/>
        <w:t xml:space="preserve">+45 33 92 67 00 </w:t>
      </w:r>
      <w:r w:rsidR="00D22EE6">
        <w:rPr>
          <w:rFonts w:cs="Arial"/>
          <w:lang w:val="es-ES"/>
        </w:rPr>
        <w:br/>
      </w:r>
      <w:r w:rsidRPr="0010300F">
        <w:rPr>
          <w:rFonts w:cs="Arial"/>
          <w:lang w:val="es-ES"/>
        </w:rPr>
        <w:t>Fax:</w:t>
      </w:r>
      <w:r w:rsidRPr="0010300F">
        <w:rPr>
          <w:rFonts w:cs="Arial"/>
          <w:lang w:val="es-ES"/>
        </w:rPr>
        <w:tab/>
        <w:t>+45 33 11 47 43</w:t>
      </w:r>
      <w:r w:rsidR="00D22EE6">
        <w:rPr>
          <w:rFonts w:cs="Arial"/>
          <w:lang w:val="es-ES"/>
        </w:rPr>
        <w:br/>
      </w:r>
      <w:r>
        <w:rPr>
          <w:rFonts w:cs="Arial"/>
          <w:lang w:val="es-ES"/>
        </w:rPr>
        <w:t>E-mail</w:t>
      </w:r>
      <w:r w:rsidRPr="0010300F">
        <w:rPr>
          <w:rFonts w:cs="Arial"/>
          <w:lang w:val="es-ES"/>
        </w:rPr>
        <w:t>:</w:t>
      </w:r>
      <w:r>
        <w:rPr>
          <w:rFonts w:cs="Arial"/>
          <w:lang w:val="es-ES"/>
        </w:rPr>
        <w:tab/>
      </w:r>
      <w:r w:rsidRPr="0010300F">
        <w:rPr>
          <w:rFonts w:cs="Arial"/>
          <w:lang w:val="es-ES"/>
        </w:rPr>
        <w:t xml:space="preserve">ens@ens.dk </w:t>
      </w:r>
      <w:r w:rsidR="00D22EE6">
        <w:rPr>
          <w:rFonts w:cs="Arial"/>
          <w:lang w:val="es-ES"/>
        </w:rPr>
        <w:br/>
      </w:r>
      <w:r w:rsidRPr="0010300F">
        <w:rPr>
          <w:rFonts w:cs="Arial"/>
          <w:lang w:val="es-ES"/>
        </w:rPr>
        <w:t>URL:</w:t>
      </w:r>
      <w:r w:rsidRPr="0010300F">
        <w:rPr>
          <w:rFonts w:cs="Arial"/>
          <w:lang w:val="es-ES"/>
        </w:rPr>
        <w:tab/>
        <w:t xml:space="preserve">www.ens.dk </w:t>
      </w:r>
    </w:p>
    <w:p w:rsidR="00FC2FFC" w:rsidRPr="0010300F" w:rsidRDefault="00FC2FFC" w:rsidP="00FC2FFC">
      <w:pPr>
        <w:tabs>
          <w:tab w:val="left" w:pos="1800"/>
        </w:tabs>
        <w:ind w:left="1080" w:hanging="1080"/>
        <w:rPr>
          <w:rFonts w:cs="Arial"/>
          <w:lang w:val="es-ES"/>
        </w:rPr>
      </w:pPr>
      <w:r w:rsidRPr="0010300F">
        <w:rPr>
          <w:rFonts w:cs="Arial"/>
          <w:lang w:val="es-ES"/>
        </w:rPr>
        <w:br w:type="page"/>
      </w:r>
    </w:p>
    <w:p w:rsidR="00FC2FFC" w:rsidRPr="0010300F" w:rsidRDefault="00FC2FFC" w:rsidP="00FC2FFC">
      <w:pPr>
        <w:pStyle w:val="Country"/>
        <w:rPr>
          <w:lang w:val="es-ES"/>
        </w:rPr>
      </w:pPr>
      <w:bookmarkStart w:id="643" w:name="_Toc458411198"/>
      <w:bookmarkStart w:id="644" w:name="_Toc458781000"/>
      <w:r w:rsidRPr="0010300F">
        <w:rPr>
          <w:lang w:val="es-ES"/>
        </w:rPr>
        <w:lastRenderedPageBreak/>
        <w:t>Hungría (indicativo de país +36)</w:t>
      </w:r>
      <w:bookmarkEnd w:id="643"/>
      <w:bookmarkEnd w:id="644"/>
      <w:r w:rsidRPr="0010300F">
        <w:rPr>
          <w:lang w:val="es-ES"/>
        </w:rPr>
        <w:fldChar w:fldCharType="begin"/>
      </w:r>
      <w:r w:rsidRPr="0010300F">
        <w:rPr>
          <w:lang w:val="es-ES"/>
        </w:rPr>
        <w:instrText xml:space="preserve"> TC </w:instrText>
      </w:r>
      <w:r>
        <w:rPr>
          <w:lang w:val="es-ES"/>
        </w:rPr>
        <w:instrText>"</w:instrText>
      </w:r>
      <w:bookmarkStart w:id="645" w:name="_Toc458781001"/>
      <w:r w:rsidRPr="0010300F">
        <w:rPr>
          <w:lang w:val="es-ES"/>
        </w:rPr>
        <w:instrText>Hungary (country code +36)</w:instrText>
      </w:r>
      <w:bookmarkEnd w:id="645"/>
      <w:r>
        <w:rPr>
          <w:lang w:val="es-ES"/>
        </w:rPr>
        <w:instrText>"</w:instrText>
      </w:r>
      <w:r w:rsidRPr="0010300F">
        <w:rPr>
          <w:lang w:val="es-ES"/>
        </w:rPr>
        <w:instrText xml:space="preserve"> \f C \l </w:instrText>
      </w:r>
      <w:r>
        <w:rPr>
          <w:lang w:val="es-ES"/>
        </w:rPr>
        <w:instrText>"</w:instrText>
      </w:r>
      <w:r w:rsidRPr="0010300F">
        <w:rPr>
          <w:lang w:val="es-ES"/>
        </w:rPr>
        <w:instrText>1</w:instrText>
      </w:r>
      <w:r>
        <w:rPr>
          <w:lang w:val="es-ES"/>
        </w:rPr>
        <w:instrText>"</w:instrText>
      </w:r>
      <w:r w:rsidRPr="0010300F">
        <w:rPr>
          <w:lang w:val="es-ES"/>
        </w:rPr>
        <w:instrText xml:space="preserve"> </w:instrText>
      </w:r>
      <w:r w:rsidRPr="0010300F">
        <w:rPr>
          <w:lang w:val="es-ES"/>
        </w:rPr>
        <w:fldChar w:fldCharType="end"/>
      </w:r>
    </w:p>
    <w:p w:rsidR="00FC2FFC" w:rsidRPr="0010300F" w:rsidRDefault="00FC2FFC" w:rsidP="00FC2FFC">
      <w:pPr>
        <w:tabs>
          <w:tab w:val="left" w:pos="1560"/>
          <w:tab w:val="left" w:pos="2127"/>
        </w:tabs>
        <w:spacing w:before="0" w:after="120"/>
        <w:outlineLvl w:val="3"/>
        <w:rPr>
          <w:rFonts w:cs="Arial"/>
          <w:lang w:val="es-ES"/>
        </w:rPr>
      </w:pPr>
      <w:r w:rsidRPr="0010300F">
        <w:rPr>
          <w:rFonts w:cs="Arial"/>
          <w:lang w:val="es-ES"/>
        </w:rPr>
        <w:t>Comunicación del 6.VII.2016:</w:t>
      </w:r>
    </w:p>
    <w:p w:rsidR="00FC2FFC" w:rsidRPr="0010300F" w:rsidRDefault="00FC2FFC" w:rsidP="00FC2FFC">
      <w:pPr>
        <w:rPr>
          <w:lang w:val="es-ES"/>
        </w:rPr>
      </w:pPr>
      <w:r w:rsidRPr="0010300F">
        <w:rPr>
          <w:rFonts w:cs="Arial"/>
          <w:lang w:val="es-ES"/>
        </w:rPr>
        <w:t xml:space="preserve">La </w:t>
      </w:r>
      <w:r w:rsidRPr="0010300F">
        <w:rPr>
          <w:rFonts w:cs="Arial"/>
          <w:i/>
          <w:lang w:val="es-ES"/>
        </w:rPr>
        <w:t>National Media and Infocommunications Authority</w:t>
      </w:r>
      <w:r w:rsidRPr="0010300F">
        <w:rPr>
          <w:rFonts w:cs="Arial"/>
          <w:lang w:val="es-ES"/>
        </w:rPr>
        <w:t>, Budapest</w:t>
      </w:r>
      <w:r w:rsidR="00D22EE6">
        <w:rPr>
          <w:rFonts w:cs="Arial"/>
          <w:lang w:val="es-ES"/>
        </w:rPr>
        <w:fldChar w:fldCharType="begin"/>
      </w:r>
      <w:r w:rsidR="00D22EE6" w:rsidRPr="00D22EE6">
        <w:rPr>
          <w:lang w:val="es-ES"/>
        </w:rPr>
        <w:instrText xml:space="preserve"> TC "</w:instrText>
      </w:r>
      <w:bookmarkStart w:id="646" w:name="_Toc458781002"/>
      <w:r w:rsidR="00D22EE6" w:rsidRPr="0003647E">
        <w:rPr>
          <w:rFonts w:cs="Arial"/>
          <w:i/>
          <w:lang w:val="es-ES"/>
        </w:rPr>
        <w:instrText>National Media and Infocommunications Authority</w:instrText>
      </w:r>
      <w:r w:rsidR="00D22EE6" w:rsidRPr="0003647E">
        <w:rPr>
          <w:rFonts w:cs="Arial"/>
          <w:lang w:val="es-ES"/>
        </w:rPr>
        <w:instrText>, Budapest</w:instrText>
      </w:r>
      <w:bookmarkEnd w:id="646"/>
      <w:r w:rsidR="00D22EE6" w:rsidRPr="00D22EE6">
        <w:rPr>
          <w:lang w:val="es-ES"/>
        </w:rPr>
        <w:instrText xml:space="preserve">" \f C \l "1" </w:instrText>
      </w:r>
      <w:r w:rsidR="00D22EE6">
        <w:rPr>
          <w:rFonts w:cs="Arial"/>
          <w:lang w:val="es-ES"/>
        </w:rPr>
        <w:fldChar w:fldCharType="end"/>
      </w:r>
      <w:r w:rsidRPr="0010300F">
        <w:rPr>
          <w:rFonts w:cs="Arial"/>
          <w:lang w:val="es-ES"/>
        </w:rPr>
        <w:t xml:space="preserve">, </w:t>
      </w:r>
      <w:r w:rsidRPr="0010300F">
        <w:rPr>
          <w:lang w:val="es-ES"/>
        </w:rPr>
        <w:t xml:space="preserve">anuncia el Plan </w:t>
      </w:r>
      <w:r>
        <w:rPr>
          <w:lang w:val="es-ES"/>
        </w:rPr>
        <w:t>d</w:t>
      </w:r>
      <w:r w:rsidRPr="0010300F">
        <w:rPr>
          <w:lang w:val="es-ES"/>
        </w:rPr>
        <w:t xml:space="preserve">e Numeración </w:t>
      </w:r>
      <w:r>
        <w:rPr>
          <w:lang w:val="es-ES"/>
        </w:rPr>
        <w:t>n</w:t>
      </w:r>
      <w:r w:rsidRPr="0010300F">
        <w:rPr>
          <w:lang w:val="es-ES"/>
        </w:rPr>
        <w:t>acional (NNP) E.164 de Hungría (indicativo de país +36).</w:t>
      </w:r>
    </w:p>
    <w:p w:rsidR="00FC2FFC" w:rsidRPr="0010300F" w:rsidRDefault="00FC2FFC" w:rsidP="00FC2FFC">
      <w:pPr>
        <w:pStyle w:val="ListParagraph"/>
        <w:spacing w:before="240"/>
        <w:jc w:val="center"/>
        <w:rPr>
          <w:rFonts w:asciiTheme="minorHAnsi" w:hAnsiTheme="minorHAnsi" w:cs="Arial"/>
          <w:b/>
          <w:i/>
          <w:iCs/>
          <w:lang w:val="es-ES"/>
        </w:rPr>
      </w:pPr>
      <w:r w:rsidRPr="0010300F">
        <w:rPr>
          <w:rFonts w:asciiTheme="minorHAnsi" w:hAnsiTheme="minorHAnsi" w:cs="Arial"/>
          <w:b/>
          <w:i/>
          <w:iCs/>
          <w:lang w:val="es-ES"/>
        </w:rPr>
        <w:t xml:space="preserve">Presentación del Plan </w:t>
      </w:r>
      <w:r>
        <w:rPr>
          <w:rFonts w:asciiTheme="minorHAnsi" w:hAnsiTheme="minorHAnsi" w:cs="Arial"/>
          <w:b/>
          <w:i/>
          <w:iCs/>
          <w:lang w:val="es-ES"/>
        </w:rPr>
        <w:t>d</w:t>
      </w:r>
      <w:r w:rsidRPr="0010300F">
        <w:rPr>
          <w:rFonts w:asciiTheme="minorHAnsi" w:hAnsiTheme="minorHAnsi" w:cs="Arial"/>
          <w:b/>
          <w:i/>
          <w:iCs/>
          <w:lang w:val="es-ES"/>
        </w:rPr>
        <w:t xml:space="preserve">e Numeración </w:t>
      </w:r>
      <w:r>
        <w:rPr>
          <w:rFonts w:asciiTheme="minorHAnsi" w:hAnsiTheme="minorHAnsi" w:cs="Arial"/>
          <w:b/>
          <w:i/>
          <w:iCs/>
          <w:lang w:val="es-ES"/>
        </w:rPr>
        <w:t>n</w:t>
      </w:r>
      <w:r w:rsidRPr="0010300F">
        <w:rPr>
          <w:rFonts w:asciiTheme="minorHAnsi" w:hAnsiTheme="minorHAnsi" w:cs="Arial"/>
          <w:b/>
          <w:i/>
          <w:iCs/>
          <w:lang w:val="es-ES"/>
        </w:rPr>
        <w:t>acional (NNP) E.164 para Hungría</w:t>
      </w:r>
      <w:r w:rsidRPr="0010300F">
        <w:rPr>
          <w:rFonts w:asciiTheme="minorHAnsi" w:hAnsiTheme="minorHAnsi" w:cs="Arial"/>
          <w:b/>
          <w:i/>
          <w:iCs/>
          <w:lang w:val="es-ES"/>
        </w:rPr>
        <w:br/>
        <w:t>(</w:t>
      </w:r>
      <w:r w:rsidRPr="0010300F">
        <w:rPr>
          <w:rFonts w:asciiTheme="minorHAnsi" w:hAnsiTheme="minorHAnsi"/>
          <w:b/>
          <w:bCs/>
          <w:i/>
          <w:iCs/>
          <w:lang w:val="es-ES"/>
        </w:rPr>
        <w:t xml:space="preserve">indicativo de país </w:t>
      </w:r>
      <w:r w:rsidRPr="0010300F">
        <w:rPr>
          <w:rFonts w:asciiTheme="minorHAnsi" w:hAnsiTheme="minorHAnsi" w:cs="Arial"/>
          <w:b/>
          <w:i/>
          <w:iCs/>
          <w:lang w:val="es-ES"/>
        </w:rPr>
        <w:t>+36)</w:t>
      </w:r>
    </w:p>
    <w:p w:rsidR="00FC2FFC" w:rsidRPr="0010300F" w:rsidRDefault="00FC2FFC" w:rsidP="00FC2FFC">
      <w:pPr>
        <w:numPr>
          <w:ilvl w:val="0"/>
          <w:numId w:val="39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200" w:line="276" w:lineRule="auto"/>
        <w:ind w:left="360"/>
        <w:contextualSpacing/>
        <w:rPr>
          <w:rFonts w:eastAsia="Batang"/>
          <w:bCs/>
          <w:lang w:val="es-ES"/>
        </w:rPr>
      </w:pPr>
      <w:r w:rsidRPr="0010300F">
        <w:rPr>
          <w:rFonts w:eastAsia="Batang"/>
          <w:bCs/>
          <w:lang w:val="es-ES"/>
        </w:rPr>
        <w:t>Descripción general:</w:t>
      </w:r>
    </w:p>
    <w:p w:rsidR="00FC2FFC" w:rsidRPr="0010300F" w:rsidRDefault="00FC2FFC" w:rsidP="00FC2FFC">
      <w:pPr>
        <w:ind w:left="357"/>
        <w:contextualSpacing/>
        <w:rPr>
          <w:lang w:val="es-ES"/>
        </w:rPr>
      </w:pPr>
      <w:r w:rsidRPr="0010300F">
        <w:rPr>
          <w:rFonts w:asciiTheme="minorHAnsi" w:hAnsiTheme="minorHAnsi" w:cs="Arial"/>
          <w:bCs/>
          <w:lang w:val="es-ES"/>
        </w:rPr>
        <w:tab/>
        <w:t>La longitud mínima del número (sin el indicativo de país) es de ocho (8) cifras</w:t>
      </w:r>
      <w:r w:rsidRPr="0010300F">
        <w:rPr>
          <w:lang w:val="es-ES"/>
        </w:rPr>
        <w:t>.</w:t>
      </w:r>
    </w:p>
    <w:p w:rsidR="00FC2FFC" w:rsidRPr="0010300F" w:rsidRDefault="00FC2FFC" w:rsidP="00FC2FFC">
      <w:pPr>
        <w:tabs>
          <w:tab w:val="clear" w:pos="5387"/>
          <w:tab w:val="left" w:pos="4998"/>
        </w:tabs>
        <w:spacing w:before="0"/>
        <w:jc w:val="left"/>
        <w:rPr>
          <w:rFonts w:asciiTheme="minorHAnsi" w:hAnsiTheme="minorHAnsi" w:cs="Arial"/>
          <w:bCs/>
          <w:lang w:val="es-ES"/>
        </w:rPr>
      </w:pPr>
      <w:r w:rsidRPr="0010300F">
        <w:rPr>
          <w:lang w:val="es-ES"/>
        </w:rPr>
        <w:tab/>
        <w:t>La longitud máxima del número (sin el indicativo de país) es de doce (12) cifras</w:t>
      </w:r>
      <w:r w:rsidRPr="0010300F">
        <w:rPr>
          <w:rFonts w:asciiTheme="minorHAnsi" w:hAnsiTheme="minorHAnsi" w:cs="Arial"/>
          <w:bCs/>
          <w:lang w:val="es-ES"/>
        </w:rPr>
        <w:t>.</w:t>
      </w:r>
    </w:p>
    <w:p w:rsidR="00FC2FFC" w:rsidRPr="0010300F" w:rsidRDefault="00FC2FFC" w:rsidP="00FC2FFC">
      <w:pPr>
        <w:numPr>
          <w:ilvl w:val="0"/>
          <w:numId w:val="39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0"/>
        <w:ind w:left="357" w:hanging="357"/>
        <w:contextualSpacing/>
        <w:rPr>
          <w:rFonts w:eastAsia="Batang"/>
          <w:bCs/>
          <w:lang w:val="es-ES"/>
        </w:rPr>
      </w:pPr>
      <w:r w:rsidRPr="0010300F">
        <w:rPr>
          <w:lang w:val="es-ES"/>
        </w:rPr>
        <w:t>Enlace a la base de datos nacional (o a cualquier lista aplicable) con números UIT</w:t>
      </w:r>
      <w:r w:rsidRPr="0010300F">
        <w:rPr>
          <w:lang w:val="es-ES"/>
        </w:rPr>
        <w:noBreakHyphen/>
        <w:t xml:space="preserve">T E.164 </w:t>
      </w:r>
      <w:r>
        <w:rPr>
          <w:lang w:val="es-ES"/>
        </w:rPr>
        <w:t>asignados dentro del Plan</w:t>
      </w:r>
      <w:r w:rsidRPr="0010300F">
        <w:rPr>
          <w:lang w:val="es-ES"/>
        </w:rPr>
        <w:t xml:space="preserve"> de </w:t>
      </w:r>
      <w:r>
        <w:rPr>
          <w:lang w:val="es-ES"/>
        </w:rPr>
        <w:t>N</w:t>
      </w:r>
      <w:r w:rsidRPr="0010300F">
        <w:rPr>
          <w:lang w:val="es-ES"/>
        </w:rPr>
        <w:t>umeración</w:t>
      </w:r>
      <w:r>
        <w:rPr>
          <w:lang w:val="es-ES"/>
        </w:rPr>
        <w:t xml:space="preserve"> nacional</w:t>
      </w:r>
      <w:r w:rsidRPr="0010300F">
        <w:rPr>
          <w:lang w:val="es-ES"/>
        </w:rPr>
        <w:t>:</w:t>
      </w:r>
    </w:p>
    <w:p w:rsidR="00FC2FFC" w:rsidRPr="001A7C68" w:rsidRDefault="00FC2FFC" w:rsidP="00FC2FFC">
      <w:pPr>
        <w:ind w:left="357"/>
        <w:contextualSpacing/>
        <w:rPr>
          <w:rFonts w:eastAsia="Batang"/>
          <w:bCs/>
          <w:color w:val="000000" w:themeColor="text1"/>
        </w:rPr>
      </w:pPr>
      <w:r w:rsidRPr="001A7C68">
        <w:rPr>
          <w:rFonts w:eastAsia="Batang"/>
          <w:bCs/>
          <w:color w:val="000000" w:themeColor="text1"/>
        </w:rPr>
        <w:t xml:space="preserve">NMIAH Assignment of Communication Identifiers: </w:t>
      </w:r>
    </w:p>
    <w:p w:rsidR="00FC2FFC" w:rsidRDefault="00E41294" w:rsidP="00FC2FFC">
      <w:pPr>
        <w:ind w:left="357"/>
        <w:contextualSpacing/>
        <w:rPr>
          <w:rFonts w:eastAsia="Batang"/>
          <w:bCs/>
          <w:color w:val="0000FF"/>
          <w:u w:val="single"/>
        </w:rPr>
      </w:pPr>
      <w:hyperlink r:id="rId16" w:history="1">
        <w:r w:rsidR="00FC2FFC" w:rsidRPr="001A7C68">
          <w:rPr>
            <w:rFonts w:eastAsia="Batang"/>
            <w:bCs/>
            <w:color w:val="0000FF"/>
            <w:u w:val="single"/>
          </w:rPr>
          <w:t>http://webpub-ext.nmhh.hu/aga/common/setLanguageAction.do?lang=en</w:t>
        </w:r>
      </w:hyperlink>
    </w:p>
    <w:p w:rsidR="00D22EE6" w:rsidRPr="001A7C68" w:rsidRDefault="00D22EE6" w:rsidP="00FC2FFC">
      <w:pPr>
        <w:ind w:left="357"/>
        <w:contextualSpacing/>
        <w:rPr>
          <w:rFonts w:eastAsia="Batang"/>
          <w:bCs/>
        </w:rPr>
      </w:pPr>
    </w:p>
    <w:p w:rsidR="00FC2FFC" w:rsidRPr="0010300F" w:rsidRDefault="00FC2FFC" w:rsidP="00D22EE6">
      <w:pPr>
        <w:numPr>
          <w:ilvl w:val="0"/>
          <w:numId w:val="39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0"/>
        <w:ind w:left="357"/>
        <w:contextualSpacing/>
        <w:rPr>
          <w:rFonts w:eastAsia="Batang"/>
          <w:bCs/>
          <w:lang w:val="es-ES"/>
        </w:rPr>
      </w:pPr>
      <w:r w:rsidRPr="0010300F">
        <w:rPr>
          <w:rFonts w:eastAsia="Batang"/>
          <w:bCs/>
          <w:lang w:val="es-ES"/>
        </w:rPr>
        <w:t xml:space="preserve">Enlace a la base de datos en tiempo real que refleja los números UIT-T E.164 transportados: </w:t>
      </w:r>
    </w:p>
    <w:p w:rsidR="00FC2FFC" w:rsidRPr="001A7C68" w:rsidRDefault="00FC2FFC" w:rsidP="00FC2FFC">
      <w:pPr>
        <w:ind w:left="357"/>
        <w:contextualSpacing/>
        <w:rPr>
          <w:rFonts w:eastAsia="Batang"/>
          <w:bCs/>
        </w:rPr>
      </w:pPr>
      <w:r w:rsidRPr="001A7C68">
        <w:rPr>
          <w:rFonts w:eastAsia="Batang"/>
          <w:bCs/>
        </w:rPr>
        <w:t xml:space="preserve">Phone number ported status: </w:t>
      </w:r>
    </w:p>
    <w:p w:rsidR="00FC2FFC" w:rsidRPr="001A7C68" w:rsidRDefault="00E41294" w:rsidP="00FC2FFC">
      <w:pPr>
        <w:ind w:left="357"/>
        <w:contextualSpacing/>
        <w:rPr>
          <w:rFonts w:eastAsia="Batang"/>
          <w:bCs/>
        </w:rPr>
      </w:pPr>
      <w:hyperlink r:id="rId17" w:history="1">
        <w:r w:rsidR="00FC2FFC" w:rsidRPr="001A7C68">
          <w:rPr>
            <w:rFonts w:eastAsia="Batang"/>
            <w:bCs/>
            <w:color w:val="0000FF"/>
            <w:u w:val="single"/>
          </w:rPr>
          <w:t>http://krapub.nmhh.hu/?lang=en</w:t>
        </w:r>
      </w:hyperlink>
    </w:p>
    <w:p w:rsidR="00FC2FFC" w:rsidRPr="001A7C68" w:rsidRDefault="00FC2FFC" w:rsidP="00FC2FFC">
      <w:pPr>
        <w:ind w:left="357"/>
        <w:contextualSpacing/>
        <w:rPr>
          <w:rFonts w:eastAsia="Batang"/>
          <w:bCs/>
        </w:rPr>
      </w:pPr>
    </w:p>
    <w:p w:rsidR="00FC2FFC" w:rsidRPr="0010300F" w:rsidRDefault="00FC2FFC" w:rsidP="00FC2FFC">
      <w:pPr>
        <w:numPr>
          <w:ilvl w:val="0"/>
          <w:numId w:val="39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0"/>
        <w:ind w:left="357"/>
        <w:contextualSpacing/>
        <w:rPr>
          <w:rFonts w:eastAsia="Batang"/>
          <w:bCs/>
          <w:lang w:val="es-ES"/>
        </w:rPr>
      </w:pPr>
      <w:r w:rsidRPr="0010300F">
        <w:rPr>
          <w:rFonts w:eastAsia="Batang"/>
          <w:bCs/>
          <w:lang w:val="es-ES"/>
        </w:rPr>
        <w:t xml:space="preserve">Esquema de numeración detallado: </w:t>
      </w:r>
    </w:p>
    <w:p w:rsidR="00FC2FFC" w:rsidRPr="0010300F" w:rsidRDefault="00FC2FFC" w:rsidP="00FC2FFC">
      <w:pPr>
        <w:spacing w:after="200" w:line="276" w:lineRule="auto"/>
        <w:ind w:left="360"/>
        <w:contextualSpacing/>
        <w:rPr>
          <w:rFonts w:eastAsia="Batang"/>
          <w:bCs/>
          <w:lang w:val="es-ES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120"/>
        <w:gridCol w:w="1033"/>
        <w:gridCol w:w="2409"/>
        <w:gridCol w:w="2835"/>
      </w:tblGrid>
      <w:tr w:rsidR="00FC2FFC" w:rsidRPr="0010300F" w:rsidTr="00FC2FFC">
        <w:trPr>
          <w:cantSplit/>
          <w:trHeight w:val="20"/>
          <w:tblHeader/>
          <w:jc w:val="center"/>
        </w:trPr>
        <w:tc>
          <w:tcPr>
            <w:tcW w:w="1672" w:type="dxa"/>
            <w:vAlign w:val="center"/>
          </w:tcPr>
          <w:p w:rsidR="00FC2FFC" w:rsidRPr="0010300F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lang w:val="es-ES"/>
              </w:rPr>
            </w:pPr>
            <w:r w:rsidRPr="0010300F">
              <w:rPr>
                <w:rFonts w:eastAsia="SimSun" w:cs="Arial"/>
                <w:i/>
                <w:lang w:val="es-ES"/>
              </w:rPr>
              <w:t>(1)</w:t>
            </w:r>
          </w:p>
        </w:tc>
        <w:tc>
          <w:tcPr>
            <w:tcW w:w="2153" w:type="dxa"/>
            <w:gridSpan w:val="2"/>
            <w:vAlign w:val="center"/>
          </w:tcPr>
          <w:p w:rsidR="00FC2FFC" w:rsidRPr="0010300F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lang w:val="es-ES"/>
              </w:rPr>
            </w:pPr>
            <w:r w:rsidRPr="0010300F">
              <w:rPr>
                <w:rFonts w:eastAsia="SimSun" w:cs="Arial"/>
                <w:i/>
                <w:lang w:val="es-ES"/>
              </w:rPr>
              <w:t>(2)</w:t>
            </w:r>
          </w:p>
        </w:tc>
        <w:tc>
          <w:tcPr>
            <w:tcW w:w="2409" w:type="dxa"/>
            <w:vAlign w:val="center"/>
          </w:tcPr>
          <w:p w:rsidR="00FC2FFC" w:rsidRPr="0010300F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lang w:val="es-ES"/>
              </w:rPr>
            </w:pPr>
            <w:r w:rsidRPr="0010300F">
              <w:rPr>
                <w:rFonts w:eastAsia="SimSun" w:cs="Arial"/>
                <w:i/>
                <w:lang w:val="es-ES"/>
              </w:rPr>
              <w:t>(3)</w:t>
            </w:r>
          </w:p>
        </w:tc>
        <w:tc>
          <w:tcPr>
            <w:tcW w:w="2835" w:type="dxa"/>
            <w:vAlign w:val="center"/>
          </w:tcPr>
          <w:p w:rsidR="00FC2FFC" w:rsidRPr="0010300F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lang w:val="es-ES"/>
              </w:rPr>
            </w:pPr>
            <w:r w:rsidRPr="0010300F">
              <w:rPr>
                <w:rFonts w:eastAsia="SimSun" w:cs="Arial"/>
                <w:i/>
                <w:lang w:val="es-ES"/>
              </w:rPr>
              <w:t>(4)</w:t>
            </w:r>
          </w:p>
        </w:tc>
      </w:tr>
      <w:tr w:rsidR="00FC2FFC" w:rsidRPr="0010300F" w:rsidTr="00FC2FFC">
        <w:trPr>
          <w:cantSplit/>
          <w:trHeight w:val="20"/>
          <w:tblHeader/>
          <w:jc w:val="center"/>
        </w:trPr>
        <w:tc>
          <w:tcPr>
            <w:tcW w:w="1672" w:type="dxa"/>
            <w:vMerge w:val="restart"/>
            <w:vAlign w:val="center"/>
          </w:tcPr>
          <w:p w:rsidR="00FC2FFC" w:rsidRPr="0010300F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lang w:val="es-ES"/>
              </w:rPr>
            </w:pPr>
            <w:r w:rsidRPr="0010300F">
              <w:rPr>
                <w:rFonts w:eastAsia="SimSun" w:cs="Arial"/>
                <w:i/>
                <w:lang w:val="es-ES"/>
              </w:rPr>
              <w:t>NDC (indicativo nacional de destino)</w:t>
            </w:r>
          </w:p>
        </w:tc>
        <w:tc>
          <w:tcPr>
            <w:tcW w:w="2153" w:type="dxa"/>
            <w:gridSpan w:val="2"/>
            <w:vAlign w:val="center"/>
          </w:tcPr>
          <w:p w:rsidR="00FC2FFC" w:rsidRPr="0010300F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lang w:val="es-ES"/>
              </w:rPr>
            </w:pPr>
            <w:r w:rsidRPr="0010300F">
              <w:rPr>
                <w:rFonts w:eastAsia="SimSun" w:cs="Arial"/>
                <w:i/>
                <w:lang w:val="es-ES"/>
              </w:rPr>
              <w:t>Longitud del número N(S)N</w:t>
            </w:r>
          </w:p>
        </w:tc>
        <w:tc>
          <w:tcPr>
            <w:tcW w:w="2409" w:type="dxa"/>
            <w:vMerge w:val="restart"/>
            <w:vAlign w:val="center"/>
          </w:tcPr>
          <w:p w:rsidR="00FC2FFC" w:rsidRPr="0010300F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lang w:val="es-ES"/>
              </w:rPr>
            </w:pPr>
            <w:r w:rsidRPr="0010300F">
              <w:rPr>
                <w:rFonts w:eastAsia="SimSun" w:cs="Arial"/>
                <w:i/>
                <w:lang w:val="es-ES"/>
              </w:rPr>
              <w:t>Utilización del número E.164</w:t>
            </w:r>
          </w:p>
        </w:tc>
        <w:tc>
          <w:tcPr>
            <w:tcW w:w="2835" w:type="dxa"/>
            <w:vMerge w:val="restart"/>
            <w:vAlign w:val="center"/>
          </w:tcPr>
          <w:p w:rsidR="00FC2FFC" w:rsidRPr="0010300F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color w:val="000000"/>
                <w:lang w:val="es-ES"/>
              </w:rPr>
            </w:pPr>
            <w:r w:rsidRPr="0010300F">
              <w:rPr>
                <w:rFonts w:eastAsia="SimSun" w:cs="Arial"/>
                <w:i/>
                <w:lang w:val="es-ES"/>
              </w:rPr>
              <w:t>Información adicional</w:t>
            </w:r>
          </w:p>
        </w:tc>
      </w:tr>
      <w:tr w:rsidR="00FC2FFC" w:rsidRPr="0010300F" w:rsidTr="00FC2FFC">
        <w:trPr>
          <w:cantSplit/>
          <w:trHeight w:val="20"/>
          <w:tblHeader/>
          <w:jc w:val="center"/>
        </w:trPr>
        <w:tc>
          <w:tcPr>
            <w:tcW w:w="1672" w:type="dxa"/>
            <w:vMerge/>
          </w:tcPr>
          <w:p w:rsidR="00FC2FFC" w:rsidRPr="0010300F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color w:val="000000"/>
                <w:lang w:val="es-ES"/>
              </w:rPr>
            </w:pPr>
          </w:p>
        </w:tc>
        <w:tc>
          <w:tcPr>
            <w:tcW w:w="1120" w:type="dxa"/>
            <w:vAlign w:val="center"/>
          </w:tcPr>
          <w:p w:rsidR="00FC2FFC" w:rsidRPr="0010300F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lang w:val="es-ES"/>
              </w:rPr>
            </w:pPr>
            <w:r w:rsidRPr="0010300F">
              <w:rPr>
                <w:rFonts w:eastAsia="SimSun" w:cs="Arial"/>
                <w:i/>
                <w:lang w:val="es-ES"/>
              </w:rPr>
              <w:t>Longitud máxima</w:t>
            </w:r>
          </w:p>
        </w:tc>
        <w:tc>
          <w:tcPr>
            <w:tcW w:w="1033" w:type="dxa"/>
            <w:vAlign w:val="center"/>
          </w:tcPr>
          <w:p w:rsidR="00FC2FFC" w:rsidRPr="0010300F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lang w:val="es-ES"/>
              </w:rPr>
            </w:pPr>
            <w:r w:rsidRPr="0010300F">
              <w:rPr>
                <w:rFonts w:eastAsia="SimSun" w:cs="Arial"/>
                <w:i/>
                <w:lang w:val="es-ES"/>
              </w:rPr>
              <w:t>Longitud mínima</w:t>
            </w:r>
          </w:p>
        </w:tc>
        <w:tc>
          <w:tcPr>
            <w:tcW w:w="2409" w:type="dxa"/>
            <w:vMerge/>
          </w:tcPr>
          <w:p w:rsidR="00FC2FFC" w:rsidRPr="0010300F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color w:val="000000"/>
                <w:lang w:val="es-ES"/>
              </w:rPr>
            </w:pPr>
          </w:p>
        </w:tc>
        <w:tc>
          <w:tcPr>
            <w:tcW w:w="2835" w:type="dxa"/>
            <w:vMerge/>
          </w:tcPr>
          <w:p w:rsidR="00FC2FFC" w:rsidRPr="0010300F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color w:val="000000"/>
                <w:lang w:val="es-ES"/>
              </w:rPr>
            </w:pP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1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cs="Arial"/>
                <w:color w:val="000000"/>
                <w:szCs w:val="18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Budapest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20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no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 xml:space="preserve">Móvil </w:t>
            </w:r>
          </w:p>
        </w:tc>
      </w:tr>
      <w:tr w:rsidR="00FC2FFC" w:rsidRPr="00E41294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21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no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cs="Arial"/>
                <w:color w:val="000000"/>
                <w:szCs w:val="18"/>
                <w:lang w:val="es-ES"/>
              </w:rPr>
              <w:t>Números de red fija independientes de la ubicación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22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cs="Arial"/>
                <w:color w:val="000000"/>
                <w:szCs w:val="18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Székesfehérvár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23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cs="Arial"/>
                <w:color w:val="000000"/>
                <w:szCs w:val="18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Biatorbágy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24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cs="Arial"/>
                <w:color w:val="000000"/>
                <w:szCs w:val="18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Szigetszentmiklós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25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cs="Arial"/>
                <w:color w:val="000000"/>
                <w:szCs w:val="18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Dunaújváros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26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cs="Arial"/>
                <w:color w:val="000000"/>
                <w:szCs w:val="18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Szentendre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27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cs="Arial"/>
                <w:color w:val="000000"/>
                <w:szCs w:val="18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Vác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28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cs="Arial"/>
                <w:color w:val="000000"/>
                <w:szCs w:val="18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Gödöllő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29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cs="Arial"/>
                <w:color w:val="000000"/>
                <w:szCs w:val="18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 xml:space="preserve">Indicativo interurbano para Monor 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30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no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Móvil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31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no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Móvil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lastRenderedPageBreak/>
              <w:t>32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cs="Arial"/>
                <w:color w:val="000000"/>
                <w:szCs w:val="18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Salgótarján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33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cs="Arial"/>
                <w:color w:val="000000"/>
                <w:szCs w:val="18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Esztergom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34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cs="Arial"/>
                <w:color w:val="000000"/>
                <w:szCs w:val="18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Tatabánya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35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cs="Arial"/>
                <w:color w:val="000000"/>
                <w:szCs w:val="18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Balassagyarmat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36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cs="Arial"/>
                <w:color w:val="000000"/>
                <w:szCs w:val="18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Eger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37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390"/>
                <w:tab w:val="center" w:pos="459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cs="Arial"/>
                <w:color w:val="000000"/>
                <w:szCs w:val="18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Gyöngyös</w:t>
            </w:r>
          </w:p>
        </w:tc>
      </w:tr>
      <w:tr w:rsidR="00FC2FFC" w:rsidRPr="0010300F" w:rsidTr="00FC2FFC">
        <w:trPr>
          <w:cantSplit/>
          <w:trHeight w:val="247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38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9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no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lang w:val="es-ES"/>
              </w:rPr>
              <w:t>Redes de empresas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39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–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</w:p>
        </w:tc>
      </w:tr>
      <w:tr w:rsidR="00FC2FFC" w:rsidRPr="00E41294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40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no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color w:val="000000"/>
                <w:lang w:val="es-ES"/>
              </w:rPr>
              <w:t>Servicio de llamada gratuita (nacional)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41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–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42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Nyíregyháza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43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–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44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Mátészalka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45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Kisvárda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46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Miskolc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47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Szerencs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48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Ózd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49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Indicativo interurbano para Mezőkövesd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50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Número no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Móvil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51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Número no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color w:val="000000"/>
                <w:lang w:val="es-ES"/>
              </w:rPr>
              <w:t>Servicios de marcación Internet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52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 xml:space="preserve">Indicativo interurbano para Debrecen 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53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Indicativo interurbano para Cegléd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54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Indicativo interurbano para Berettyóújfalu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55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lang w:val="es-ES"/>
              </w:rPr>
              <w:t>Número de prueba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lastRenderedPageBreak/>
              <w:t>56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Indicativo interurbano para Szolnok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57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Indicativo interurbano para Jászberény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58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59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Indicativo interurbano para Karcag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60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61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62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Indicativo interurbano para Szeged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63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Indicativo interurbano para Szentes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64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65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66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Indicativo interurbano para Békéscsaba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67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68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Orosháza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69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Mohács</w:t>
            </w:r>
          </w:p>
        </w:tc>
      </w:tr>
      <w:tr w:rsidR="00FC2FFC" w:rsidRPr="0010300F" w:rsidTr="00FC2FFC">
        <w:trPr>
          <w:cantSplit/>
          <w:trHeight w:val="42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70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no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Móvil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71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12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12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no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M2M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72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Pécs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73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Szigetvár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74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Szekszárd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75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Paks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76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Kecskemét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77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Kiskunhalas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78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Kiskőrös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79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Baja</w:t>
            </w:r>
          </w:p>
        </w:tc>
      </w:tr>
      <w:tr w:rsidR="00FC2FFC" w:rsidRPr="00E41294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lastRenderedPageBreak/>
              <w:t>80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no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color w:val="000000"/>
                <w:lang w:val="es-ES"/>
              </w:rPr>
              <w:t>Servicio de llamada gratuita (nacional)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81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–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82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Kaposvár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83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Keszthely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84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Siófok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85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Marcali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86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–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87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Tapolca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88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Veszprém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89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Pápa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90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no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lang w:val="es-ES"/>
              </w:rPr>
              <w:t>Servicio con recargo (adulto)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91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no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lang w:val="es-ES"/>
              </w:rPr>
              <w:t xml:space="preserve">Servicio con recargo 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92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Zalaegerszeg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93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Nagykanizsa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94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Szombathely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95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Sárvár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96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color w:val="000000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Győr</w:t>
            </w: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97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98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–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</w:p>
        </w:tc>
      </w:tr>
      <w:tr w:rsidR="00FC2FFC" w:rsidRPr="0010300F" w:rsidTr="00FC2FFC">
        <w:trPr>
          <w:cantSplit/>
          <w:trHeight w:val="20"/>
          <w:jc w:val="center"/>
        </w:trPr>
        <w:tc>
          <w:tcPr>
            <w:tcW w:w="1672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99</w:t>
            </w:r>
          </w:p>
        </w:tc>
        <w:tc>
          <w:tcPr>
            <w:tcW w:w="1120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1033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8</w:t>
            </w:r>
          </w:p>
        </w:tc>
        <w:tc>
          <w:tcPr>
            <w:tcW w:w="2409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Número geográfico</w:t>
            </w:r>
          </w:p>
        </w:tc>
        <w:tc>
          <w:tcPr>
            <w:tcW w:w="2835" w:type="dxa"/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color w:val="000000"/>
                <w:lang w:val="es-ES"/>
              </w:rPr>
              <w:t>Indicativo interurbano para Sopron</w:t>
            </w:r>
          </w:p>
        </w:tc>
      </w:tr>
    </w:tbl>
    <w:p w:rsidR="00FC2FFC" w:rsidRPr="0010300F" w:rsidRDefault="00FC2FFC" w:rsidP="00FC2FFC">
      <w:pPr>
        <w:rPr>
          <w:rFonts w:eastAsia="Batang"/>
          <w:lang w:val="es-ES"/>
        </w:rPr>
      </w:pPr>
    </w:p>
    <w:p w:rsidR="00FC2FFC" w:rsidRPr="0010300F" w:rsidRDefault="00FC2FFC" w:rsidP="00FC2FFC">
      <w:pPr>
        <w:rPr>
          <w:rFonts w:eastAsia="SimSun" w:cs="Arial"/>
          <w:lang w:val="es-ES"/>
        </w:rPr>
      </w:pPr>
    </w:p>
    <w:p w:rsidR="00FC2FFC" w:rsidRPr="0010300F" w:rsidRDefault="00FC2FFC" w:rsidP="00FC2FFC">
      <w:pPr>
        <w:rPr>
          <w:rFonts w:eastAsia="SimSun" w:cs="Arial"/>
          <w:lang w:val="es-ES"/>
        </w:rPr>
      </w:pPr>
      <w:r w:rsidRPr="0010300F">
        <w:rPr>
          <w:rFonts w:eastAsia="SimSun" w:cs="Arial"/>
          <w:lang w:val="es-ES"/>
        </w:rPr>
        <w:br w:type="page"/>
      </w:r>
    </w:p>
    <w:p w:rsidR="00FC2FFC" w:rsidRPr="0010300F" w:rsidRDefault="00FC2FFC" w:rsidP="00FC2FFC">
      <w:pPr>
        <w:rPr>
          <w:lang w:val="es-ES"/>
        </w:rPr>
      </w:pPr>
      <w:r w:rsidRPr="0010300F">
        <w:rPr>
          <w:lang w:val="es-ES"/>
        </w:rPr>
        <w:lastRenderedPageBreak/>
        <w:t xml:space="preserve">La </w:t>
      </w:r>
      <w:r w:rsidRPr="0010300F">
        <w:rPr>
          <w:i/>
          <w:lang w:val="es-ES"/>
        </w:rPr>
        <w:t xml:space="preserve">National Media and Infocommunications Authority, </w:t>
      </w:r>
      <w:r w:rsidRPr="0010300F">
        <w:rPr>
          <w:iCs/>
          <w:lang w:val="es-ES"/>
        </w:rPr>
        <w:t>Budapest</w:t>
      </w:r>
      <w:r w:rsidRPr="0010300F">
        <w:rPr>
          <w:i/>
          <w:lang w:val="es-ES"/>
        </w:rPr>
        <w:fldChar w:fldCharType="begin"/>
      </w:r>
      <w:r w:rsidRPr="0010300F">
        <w:rPr>
          <w:lang w:val="es-ES"/>
        </w:rPr>
        <w:instrText xml:space="preserve"> TC </w:instrText>
      </w:r>
      <w:r>
        <w:rPr>
          <w:lang w:val="es-ES"/>
        </w:rPr>
        <w:instrText>"</w:instrText>
      </w:r>
      <w:bookmarkStart w:id="647" w:name="_Toc412122182"/>
      <w:bookmarkStart w:id="648" w:name="_Toc458781003"/>
      <w:r w:rsidRPr="0010300F">
        <w:rPr>
          <w:i/>
          <w:lang w:val="es-ES"/>
        </w:rPr>
        <w:instrText>National Media and Infocommunications Authority, Hungary</w:instrText>
      </w:r>
      <w:bookmarkEnd w:id="647"/>
      <w:bookmarkEnd w:id="648"/>
      <w:r>
        <w:rPr>
          <w:lang w:val="es-ES"/>
        </w:rPr>
        <w:instrText>"</w:instrText>
      </w:r>
      <w:r w:rsidRPr="0010300F">
        <w:rPr>
          <w:lang w:val="es-ES"/>
        </w:rPr>
        <w:instrText xml:space="preserve"> \f C \l </w:instrText>
      </w:r>
      <w:r>
        <w:rPr>
          <w:lang w:val="es-ES"/>
        </w:rPr>
        <w:instrText>"</w:instrText>
      </w:r>
      <w:r w:rsidRPr="0010300F">
        <w:rPr>
          <w:lang w:val="es-ES"/>
        </w:rPr>
        <w:instrText>1</w:instrText>
      </w:r>
      <w:r>
        <w:rPr>
          <w:lang w:val="es-ES"/>
        </w:rPr>
        <w:instrText>"</w:instrText>
      </w:r>
      <w:r w:rsidRPr="0010300F">
        <w:rPr>
          <w:lang w:val="es-ES"/>
        </w:rPr>
        <w:instrText xml:space="preserve"> </w:instrText>
      </w:r>
      <w:r w:rsidRPr="0010300F">
        <w:rPr>
          <w:i/>
          <w:lang w:val="es-ES"/>
        </w:rPr>
        <w:fldChar w:fldCharType="end"/>
      </w:r>
      <w:r w:rsidRPr="0010300F">
        <w:rPr>
          <w:lang w:val="es-ES"/>
        </w:rPr>
        <w:t>, presenta información para números exclusivamente nacionales relacionados con los servicios de emergencia y otros servicios de valor social.</w:t>
      </w:r>
    </w:p>
    <w:p w:rsidR="00FC2FFC" w:rsidRPr="0010300F" w:rsidRDefault="00FC2FFC" w:rsidP="00FC2FFC">
      <w:pPr>
        <w:spacing w:after="200" w:line="276" w:lineRule="auto"/>
        <w:jc w:val="center"/>
        <w:rPr>
          <w:rFonts w:eastAsia="SimSun" w:cs="Arial"/>
          <w:b/>
          <w:i/>
          <w:iCs/>
          <w:lang w:val="es-ES"/>
        </w:rPr>
      </w:pPr>
      <w:r w:rsidRPr="0010300F">
        <w:rPr>
          <w:rFonts w:eastAsia="SimSun" w:cs="Arial"/>
          <w:b/>
          <w:i/>
          <w:iCs/>
          <w:lang w:val="es-ES"/>
        </w:rPr>
        <w:t xml:space="preserve">Presentación de números importantes relacionados con los servicios de emergencia </w:t>
      </w:r>
      <w:r>
        <w:rPr>
          <w:rFonts w:eastAsia="SimSun" w:cs="Arial"/>
          <w:b/>
          <w:i/>
          <w:iCs/>
          <w:lang w:val="es-ES"/>
        </w:rPr>
        <w:br/>
      </w:r>
      <w:r w:rsidRPr="0010300F">
        <w:rPr>
          <w:rFonts w:eastAsia="SimSun" w:cs="Arial"/>
          <w:b/>
          <w:i/>
          <w:iCs/>
          <w:lang w:val="es-ES"/>
        </w:rPr>
        <w:t>y otros servicios de valor social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126"/>
        <w:gridCol w:w="1843"/>
        <w:gridCol w:w="2977"/>
        <w:gridCol w:w="709"/>
      </w:tblGrid>
      <w:tr w:rsidR="00FC2FFC" w:rsidRPr="00D22EE6" w:rsidTr="00FC2FFC">
        <w:trPr>
          <w:jc w:val="center"/>
        </w:trPr>
        <w:tc>
          <w:tcPr>
            <w:tcW w:w="8926" w:type="dxa"/>
            <w:gridSpan w:val="5"/>
            <w:shd w:val="clear" w:color="auto" w:fill="FFFFFF"/>
            <w:vAlign w:val="center"/>
          </w:tcPr>
          <w:p w:rsidR="00FC2FFC" w:rsidRPr="00D22EE6" w:rsidRDefault="00FC2FFC" w:rsidP="00D22EE6">
            <w:pPr>
              <w:spacing w:after="120"/>
              <w:jc w:val="center"/>
              <w:rPr>
                <w:rFonts w:eastAsia="SimSun" w:cs="Arial"/>
                <w:bCs/>
                <w:i/>
                <w:iCs/>
                <w:lang w:val="es-ES"/>
              </w:rPr>
            </w:pPr>
            <w:r w:rsidRPr="00D22EE6">
              <w:rPr>
                <w:rFonts w:eastAsia="SimSun" w:cs="Arial"/>
                <w:bCs/>
                <w:i/>
                <w:iCs/>
                <w:lang w:val="es-ES"/>
              </w:rPr>
              <w:t>País: Hungría</w:t>
            </w:r>
          </w:p>
        </w:tc>
      </w:tr>
      <w:tr w:rsidR="00FC2FFC" w:rsidRPr="00D22EE6" w:rsidTr="00FC2FFC">
        <w:trPr>
          <w:jc w:val="center"/>
        </w:trPr>
        <w:tc>
          <w:tcPr>
            <w:tcW w:w="1271" w:type="dxa"/>
            <w:shd w:val="clear" w:color="auto" w:fill="FFFFFF"/>
            <w:vAlign w:val="center"/>
          </w:tcPr>
          <w:p w:rsidR="00FC2FFC" w:rsidRPr="00D22EE6" w:rsidRDefault="00FC2FFC" w:rsidP="00D22EE6">
            <w:pPr>
              <w:spacing w:before="100" w:after="100"/>
              <w:jc w:val="center"/>
              <w:rPr>
                <w:rFonts w:eastAsia="SimSun" w:cs="Arial"/>
                <w:bCs/>
                <w:i/>
                <w:iCs/>
                <w:lang w:val="es-ES"/>
              </w:rPr>
            </w:pPr>
            <w:r w:rsidRPr="00D22EE6">
              <w:rPr>
                <w:rFonts w:eastAsia="SimSun" w:cs="Arial"/>
                <w:bCs/>
                <w:i/>
                <w:iCs/>
                <w:lang w:val="es-ES"/>
              </w:rPr>
              <w:t>(1)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C2FFC" w:rsidRPr="00D22EE6" w:rsidRDefault="00FC2FFC" w:rsidP="00D22EE6">
            <w:pPr>
              <w:spacing w:before="100" w:after="100"/>
              <w:jc w:val="center"/>
              <w:rPr>
                <w:rFonts w:eastAsia="SimSun" w:cs="Arial"/>
                <w:bCs/>
                <w:i/>
                <w:iCs/>
                <w:lang w:val="es-ES"/>
              </w:rPr>
            </w:pPr>
            <w:r w:rsidRPr="00D22EE6">
              <w:rPr>
                <w:rFonts w:eastAsia="SimSun" w:cs="Arial"/>
                <w:bCs/>
                <w:i/>
                <w:iCs/>
                <w:lang w:val="es-ES"/>
              </w:rPr>
              <w:t>(2)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C2FFC" w:rsidRPr="00D22EE6" w:rsidRDefault="00FC2FFC" w:rsidP="00D22EE6">
            <w:pPr>
              <w:spacing w:before="100" w:after="100"/>
              <w:jc w:val="center"/>
              <w:rPr>
                <w:rFonts w:eastAsia="SimSun" w:cs="Arial"/>
                <w:bCs/>
                <w:i/>
                <w:iCs/>
                <w:lang w:val="es-ES"/>
              </w:rPr>
            </w:pPr>
            <w:r w:rsidRPr="00D22EE6">
              <w:rPr>
                <w:rFonts w:eastAsia="SimSun" w:cs="Arial"/>
                <w:bCs/>
                <w:i/>
                <w:iCs/>
                <w:lang w:val="es-ES"/>
              </w:rPr>
              <w:t>(3)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C2FFC" w:rsidRPr="00D22EE6" w:rsidRDefault="00FC2FFC" w:rsidP="00D22EE6">
            <w:pPr>
              <w:spacing w:before="100" w:after="100"/>
              <w:jc w:val="center"/>
              <w:rPr>
                <w:rFonts w:eastAsia="SimSun" w:cs="Arial"/>
                <w:bCs/>
                <w:i/>
                <w:iCs/>
                <w:lang w:val="es-ES"/>
              </w:rPr>
            </w:pPr>
            <w:r w:rsidRPr="00D22EE6">
              <w:rPr>
                <w:rFonts w:eastAsia="SimSun" w:cs="Arial"/>
                <w:bCs/>
                <w:i/>
                <w:iCs/>
                <w:lang w:val="es-ES"/>
              </w:rPr>
              <w:t>(4)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C2FFC" w:rsidRPr="00D22EE6" w:rsidRDefault="00FC2FFC" w:rsidP="00D22EE6">
            <w:pPr>
              <w:spacing w:before="100" w:after="100"/>
              <w:jc w:val="center"/>
              <w:rPr>
                <w:rFonts w:eastAsia="SimSun" w:cs="Arial"/>
                <w:bCs/>
                <w:i/>
                <w:iCs/>
                <w:lang w:val="es-ES"/>
              </w:rPr>
            </w:pPr>
            <w:r w:rsidRPr="00D22EE6">
              <w:rPr>
                <w:rFonts w:eastAsia="SimSun" w:cs="Arial"/>
                <w:bCs/>
                <w:i/>
                <w:iCs/>
                <w:lang w:val="es-ES"/>
              </w:rPr>
              <w:t>(5)</w:t>
            </w:r>
          </w:p>
        </w:tc>
      </w:tr>
      <w:tr w:rsidR="00FC2FFC" w:rsidRPr="00D22EE6" w:rsidTr="00FC2FFC">
        <w:trPr>
          <w:jc w:val="center"/>
        </w:trPr>
        <w:tc>
          <w:tcPr>
            <w:tcW w:w="1271" w:type="dxa"/>
            <w:shd w:val="clear" w:color="auto" w:fill="FFFFFF"/>
            <w:vAlign w:val="center"/>
          </w:tcPr>
          <w:p w:rsidR="00FC2FFC" w:rsidRPr="00D22EE6" w:rsidRDefault="00FC2FFC" w:rsidP="00D22EE6">
            <w:pPr>
              <w:spacing w:before="100" w:after="100"/>
              <w:jc w:val="center"/>
              <w:rPr>
                <w:rFonts w:eastAsia="SimSun" w:cs="Arial"/>
                <w:bCs/>
                <w:i/>
                <w:iCs/>
                <w:lang w:val="es-ES"/>
              </w:rPr>
            </w:pPr>
            <w:r w:rsidRPr="00D22EE6">
              <w:rPr>
                <w:rFonts w:eastAsia="SimSun" w:cs="Arial"/>
                <w:bCs/>
                <w:i/>
                <w:iCs/>
                <w:lang w:val="es-ES"/>
              </w:rPr>
              <w:t>Número importante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C2FFC" w:rsidRPr="00D22EE6" w:rsidRDefault="00FC2FFC" w:rsidP="00D22EE6">
            <w:pPr>
              <w:spacing w:before="100" w:after="100"/>
              <w:jc w:val="center"/>
              <w:rPr>
                <w:rFonts w:eastAsia="SimSun" w:cs="Arial"/>
                <w:bCs/>
                <w:i/>
                <w:iCs/>
                <w:lang w:val="es-ES"/>
              </w:rPr>
            </w:pPr>
            <w:r w:rsidRPr="00D22EE6">
              <w:rPr>
                <w:rFonts w:eastAsia="SimSun" w:cs="Arial"/>
                <w:bCs/>
                <w:i/>
                <w:iCs/>
                <w:lang w:val="es-ES"/>
              </w:rPr>
              <w:t>Servicio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C2FFC" w:rsidRPr="00D22EE6" w:rsidRDefault="00FC2FFC" w:rsidP="00D22EE6">
            <w:pPr>
              <w:spacing w:before="100" w:after="100"/>
              <w:jc w:val="center"/>
              <w:rPr>
                <w:rFonts w:eastAsia="SimSun" w:cs="Arial"/>
                <w:bCs/>
                <w:i/>
                <w:iCs/>
                <w:lang w:val="es-ES"/>
              </w:rPr>
            </w:pPr>
            <w:r w:rsidRPr="00D22EE6">
              <w:rPr>
                <w:rFonts w:eastAsia="SimSun" w:cs="Arial"/>
                <w:bCs/>
                <w:i/>
                <w:iCs/>
                <w:lang w:val="es-ES"/>
              </w:rPr>
              <w:t>Atribuido o asignado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C2FFC" w:rsidRPr="00D22EE6" w:rsidRDefault="00FC2FFC" w:rsidP="00D22EE6">
            <w:pPr>
              <w:spacing w:before="100" w:after="100"/>
              <w:jc w:val="center"/>
              <w:rPr>
                <w:rFonts w:eastAsia="SimSun" w:cs="Arial"/>
                <w:bCs/>
                <w:i/>
                <w:iCs/>
                <w:lang w:val="es-ES"/>
              </w:rPr>
            </w:pPr>
            <w:r w:rsidRPr="00D22EE6">
              <w:rPr>
                <w:rFonts w:eastAsia="SimSun" w:cs="Arial"/>
                <w:bCs/>
                <w:i/>
                <w:iCs/>
                <w:lang w:val="es-ES"/>
              </w:rPr>
              <w:t>Número UIT-T E.164 o número exclusivamente nacional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C2FFC" w:rsidRPr="00D22EE6" w:rsidRDefault="00FC2FFC" w:rsidP="00D22EE6">
            <w:pPr>
              <w:spacing w:before="100" w:after="100"/>
              <w:jc w:val="center"/>
              <w:rPr>
                <w:rFonts w:eastAsia="SimSun" w:cs="Arial"/>
                <w:bCs/>
                <w:i/>
                <w:iCs/>
                <w:lang w:val="es-ES"/>
              </w:rPr>
            </w:pPr>
            <w:r w:rsidRPr="00D22EE6">
              <w:rPr>
                <w:rFonts w:eastAsia="SimSun" w:cs="Arial"/>
                <w:bCs/>
                <w:i/>
                <w:iCs/>
                <w:lang w:val="es-ES"/>
              </w:rPr>
              <w:t>Nota</w:t>
            </w:r>
          </w:p>
        </w:tc>
      </w:tr>
      <w:tr w:rsidR="00FC2FFC" w:rsidRPr="0010300F" w:rsidTr="00FC2FFC">
        <w:trPr>
          <w:jc w:val="center"/>
        </w:trPr>
        <w:tc>
          <w:tcPr>
            <w:tcW w:w="1271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104</w:t>
            </w:r>
          </w:p>
        </w:tc>
        <w:tc>
          <w:tcPr>
            <w:tcW w:w="2126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Servicios médicos</w:t>
            </w:r>
          </w:p>
        </w:tc>
        <w:tc>
          <w:tcPr>
            <w:tcW w:w="1843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Atribuido en el NNP</w:t>
            </w:r>
          </w:p>
        </w:tc>
        <w:tc>
          <w:tcPr>
            <w:tcW w:w="2977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Número exclusivamente nacional</w:t>
            </w:r>
          </w:p>
        </w:tc>
        <w:tc>
          <w:tcPr>
            <w:tcW w:w="709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</w:p>
        </w:tc>
      </w:tr>
      <w:tr w:rsidR="00FC2FFC" w:rsidRPr="0010300F" w:rsidTr="00FC2FFC">
        <w:trPr>
          <w:jc w:val="center"/>
        </w:trPr>
        <w:tc>
          <w:tcPr>
            <w:tcW w:w="1271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105</w:t>
            </w:r>
          </w:p>
        </w:tc>
        <w:tc>
          <w:tcPr>
            <w:tcW w:w="2126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Servicios de bomberos</w:t>
            </w:r>
          </w:p>
        </w:tc>
        <w:tc>
          <w:tcPr>
            <w:tcW w:w="1843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Atribuido en el NNP</w:t>
            </w:r>
          </w:p>
        </w:tc>
        <w:tc>
          <w:tcPr>
            <w:tcW w:w="2977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Número exclusivamente nacional</w:t>
            </w:r>
          </w:p>
        </w:tc>
        <w:tc>
          <w:tcPr>
            <w:tcW w:w="709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</w:p>
        </w:tc>
      </w:tr>
      <w:tr w:rsidR="00FC2FFC" w:rsidRPr="0010300F" w:rsidTr="00FC2FFC">
        <w:trPr>
          <w:jc w:val="center"/>
        </w:trPr>
        <w:tc>
          <w:tcPr>
            <w:tcW w:w="1271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107</w:t>
            </w:r>
          </w:p>
        </w:tc>
        <w:tc>
          <w:tcPr>
            <w:tcW w:w="2126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Policía</w:t>
            </w:r>
          </w:p>
        </w:tc>
        <w:tc>
          <w:tcPr>
            <w:tcW w:w="1843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Atribuido en el NNP</w:t>
            </w:r>
          </w:p>
        </w:tc>
        <w:tc>
          <w:tcPr>
            <w:tcW w:w="2977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Número exclusivamente nacional</w:t>
            </w:r>
          </w:p>
        </w:tc>
        <w:tc>
          <w:tcPr>
            <w:tcW w:w="709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</w:p>
        </w:tc>
      </w:tr>
      <w:tr w:rsidR="00FC2FFC" w:rsidRPr="0010300F" w:rsidTr="00FC2FFC">
        <w:trPr>
          <w:jc w:val="center"/>
        </w:trPr>
        <w:tc>
          <w:tcPr>
            <w:tcW w:w="1271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112</w:t>
            </w:r>
          </w:p>
        </w:tc>
        <w:tc>
          <w:tcPr>
            <w:tcW w:w="2126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Servicio de emergencia</w:t>
            </w:r>
          </w:p>
        </w:tc>
        <w:tc>
          <w:tcPr>
            <w:tcW w:w="1843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Atribuido en el NNP</w:t>
            </w:r>
          </w:p>
        </w:tc>
        <w:tc>
          <w:tcPr>
            <w:tcW w:w="2977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Número exclusivamente nacional</w:t>
            </w:r>
          </w:p>
        </w:tc>
        <w:tc>
          <w:tcPr>
            <w:tcW w:w="709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</w:p>
        </w:tc>
      </w:tr>
      <w:tr w:rsidR="00FC2FFC" w:rsidRPr="0010300F" w:rsidTr="00FC2FFC">
        <w:trPr>
          <w:jc w:val="center"/>
        </w:trPr>
        <w:tc>
          <w:tcPr>
            <w:tcW w:w="1271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116000</w:t>
            </w:r>
          </w:p>
        </w:tc>
        <w:tc>
          <w:tcPr>
            <w:tcW w:w="2126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Línea directa para niños desaparecidos</w:t>
            </w:r>
          </w:p>
        </w:tc>
        <w:tc>
          <w:tcPr>
            <w:tcW w:w="1843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</w:p>
        </w:tc>
        <w:tc>
          <w:tcPr>
            <w:tcW w:w="2977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Número exclusivamente nacional</w:t>
            </w:r>
          </w:p>
        </w:tc>
        <w:tc>
          <w:tcPr>
            <w:tcW w:w="709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</w:p>
        </w:tc>
      </w:tr>
      <w:tr w:rsidR="00FC2FFC" w:rsidRPr="0010300F" w:rsidTr="00FC2FFC">
        <w:trPr>
          <w:jc w:val="center"/>
        </w:trPr>
        <w:tc>
          <w:tcPr>
            <w:tcW w:w="1271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116111</w:t>
            </w:r>
          </w:p>
        </w:tc>
        <w:tc>
          <w:tcPr>
            <w:tcW w:w="2126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Línea directa para niños</w:t>
            </w:r>
          </w:p>
        </w:tc>
        <w:tc>
          <w:tcPr>
            <w:tcW w:w="1843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</w:p>
        </w:tc>
        <w:tc>
          <w:tcPr>
            <w:tcW w:w="2977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Número exclusivamente nacional</w:t>
            </w:r>
          </w:p>
        </w:tc>
        <w:tc>
          <w:tcPr>
            <w:tcW w:w="709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</w:p>
        </w:tc>
      </w:tr>
      <w:tr w:rsidR="00FC2FFC" w:rsidRPr="0010300F" w:rsidTr="00FC2FFC">
        <w:trPr>
          <w:trHeight w:val="583"/>
          <w:jc w:val="center"/>
        </w:trPr>
        <w:tc>
          <w:tcPr>
            <w:tcW w:w="1271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116123</w:t>
            </w:r>
          </w:p>
        </w:tc>
        <w:tc>
          <w:tcPr>
            <w:tcW w:w="2126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Líneas directas para apoyo emocional</w:t>
            </w:r>
          </w:p>
        </w:tc>
        <w:tc>
          <w:tcPr>
            <w:tcW w:w="1843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</w:p>
        </w:tc>
        <w:tc>
          <w:tcPr>
            <w:tcW w:w="2977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  <w:r w:rsidRPr="0010300F">
              <w:rPr>
                <w:rFonts w:eastAsia="SimSun" w:cs="Arial"/>
                <w:lang w:val="es-ES"/>
              </w:rPr>
              <w:t>Número exclusivamente nacional</w:t>
            </w:r>
          </w:p>
        </w:tc>
        <w:tc>
          <w:tcPr>
            <w:tcW w:w="709" w:type="dxa"/>
            <w:shd w:val="clear" w:color="auto" w:fill="FFFFFF"/>
          </w:tcPr>
          <w:p w:rsidR="00FC2FFC" w:rsidRPr="0010300F" w:rsidRDefault="00FC2FFC" w:rsidP="00FC2FFC">
            <w:pPr>
              <w:spacing w:before="0"/>
              <w:jc w:val="left"/>
              <w:rPr>
                <w:rFonts w:eastAsia="SimSun" w:cs="Arial"/>
                <w:lang w:val="es-ES"/>
              </w:rPr>
            </w:pPr>
          </w:p>
        </w:tc>
      </w:tr>
    </w:tbl>
    <w:p w:rsidR="00FC2FFC" w:rsidRPr="0010300F" w:rsidRDefault="00FC2FFC" w:rsidP="00D22EE6">
      <w:pPr>
        <w:spacing w:before="0" w:after="200" w:line="276" w:lineRule="auto"/>
        <w:rPr>
          <w:rFonts w:eastAsia="Batang"/>
          <w:lang w:val="es-ES"/>
        </w:rPr>
      </w:pPr>
    </w:p>
    <w:p w:rsidR="00FC2FFC" w:rsidRPr="0010300F" w:rsidRDefault="00FC2FFC" w:rsidP="00D22EE6">
      <w:pPr>
        <w:rPr>
          <w:rFonts w:eastAsia="Batang"/>
          <w:lang w:val="es-ES"/>
        </w:rPr>
      </w:pPr>
      <w:r w:rsidRPr="0010300F">
        <w:rPr>
          <w:rFonts w:eastAsia="Batang"/>
          <w:lang w:val="es-ES"/>
        </w:rPr>
        <w:t xml:space="preserve">Contacto: </w:t>
      </w:r>
    </w:p>
    <w:p w:rsidR="00FC2FFC" w:rsidRPr="004211CB" w:rsidRDefault="00FC2FFC" w:rsidP="00D22EE6">
      <w:pPr>
        <w:tabs>
          <w:tab w:val="clear" w:pos="1276"/>
          <w:tab w:val="left" w:pos="1442"/>
        </w:tabs>
        <w:spacing w:before="0"/>
        <w:ind w:left="720"/>
        <w:jc w:val="left"/>
        <w:rPr>
          <w:rFonts w:eastAsia="Batang"/>
          <w:lang w:val="en-US"/>
        </w:rPr>
      </w:pPr>
      <w:r w:rsidRPr="00D22EE6">
        <w:rPr>
          <w:rFonts w:eastAsia="Batang"/>
          <w:lang w:val="en-US"/>
        </w:rPr>
        <w:t>Sr. Tamás Puss</w:t>
      </w:r>
      <w:r w:rsidR="00D22EE6" w:rsidRPr="00D22EE6">
        <w:rPr>
          <w:rFonts w:eastAsia="Batang"/>
          <w:lang w:val="en-US"/>
        </w:rPr>
        <w:br/>
      </w:r>
      <w:r w:rsidRPr="00D22EE6">
        <w:rPr>
          <w:rFonts w:eastAsia="Batang"/>
          <w:lang w:val="en-US"/>
        </w:rPr>
        <w:t xml:space="preserve">National Media and Infocommunications Authority </w:t>
      </w:r>
      <w:r w:rsidR="00D22EE6" w:rsidRPr="00D22EE6">
        <w:rPr>
          <w:rFonts w:eastAsia="Batang"/>
          <w:lang w:val="en-US"/>
        </w:rPr>
        <w:br/>
      </w:r>
      <w:r w:rsidRPr="00D22EE6">
        <w:rPr>
          <w:rFonts w:eastAsia="Batang"/>
          <w:lang w:val="en-US"/>
        </w:rPr>
        <w:t>Visegrádi utca 106.</w:t>
      </w:r>
      <w:r w:rsidR="00D22EE6">
        <w:rPr>
          <w:rFonts w:eastAsia="Batang"/>
          <w:lang w:val="en-US"/>
        </w:rPr>
        <w:br/>
      </w:r>
      <w:r w:rsidRPr="004211CB">
        <w:rPr>
          <w:rFonts w:eastAsia="Batang"/>
          <w:lang w:val="en-US"/>
        </w:rPr>
        <w:t>1133 BUDAPEST</w:t>
      </w:r>
      <w:r w:rsidR="00D22EE6" w:rsidRPr="004211CB">
        <w:rPr>
          <w:rFonts w:eastAsia="Batang"/>
          <w:lang w:val="en-US"/>
        </w:rPr>
        <w:br/>
      </w:r>
      <w:r w:rsidRPr="004211CB">
        <w:rPr>
          <w:rFonts w:eastAsia="Batang"/>
          <w:lang w:val="en-US"/>
        </w:rPr>
        <w:t>Hungría</w:t>
      </w:r>
      <w:r w:rsidR="00D22EE6" w:rsidRPr="004211CB">
        <w:rPr>
          <w:rFonts w:eastAsia="Batang"/>
          <w:lang w:val="en-US"/>
        </w:rPr>
        <w:br/>
      </w:r>
      <w:r w:rsidRPr="004211CB">
        <w:rPr>
          <w:rFonts w:eastAsia="Batang"/>
          <w:lang w:val="en-US"/>
        </w:rPr>
        <w:t xml:space="preserve">Tel: </w:t>
      </w:r>
      <w:r w:rsidRPr="004211CB">
        <w:rPr>
          <w:rFonts w:eastAsia="Batang"/>
          <w:lang w:val="en-US"/>
        </w:rPr>
        <w:tab/>
        <w:t>+36 1 468 0666</w:t>
      </w:r>
      <w:r w:rsidR="00D22EE6" w:rsidRPr="004211CB">
        <w:rPr>
          <w:rFonts w:eastAsia="Batang"/>
          <w:lang w:val="en-US"/>
        </w:rPr>
        <w:br/>
      </w:r>
      <w:r w:rsidRPr="004211CB">
        <w:rPr>
          <w:rFonts w:eastAsia="Batang"/>
          <w:lang w:val="en-US"/>
        </w:rPr>
        <w:t xml:space="preserve">Fax: </w:t>
      </w:r>
      <w:r w:rsidRPr="004211CB">
        <w:rPr>
          <w:rFonts w:eastAsia="Batang"/>
          <w:lang w:val="en-US"/>
        </w:rPr>
        <w:tab/>
        <w:t>+36 1 468 0690</w:t>
      </w:r>
      <w:r w:rsidR="00D22EE6" w:rsidRPr="004211CB">
        <w:rPr>
          <w:rFonts w:eastAsia="Batang"/>
          <w:lang w:val="en-US"/>
        </w:rPr>
        <w:br/>
      </w:r>
      <w:r w:rsidRPr="004211CB">
        <w:rPr>
          <w:rFonts w:eastAsia="Batang"/>
          <w:lang w:val="en-US"/>
        </w:rPr>
        <w:t xml:space="preserve">E-mail: </w:t>
      </w:r>
      <w:r w:rsidRPr="004211CB">
        <w:rPr>
          <w:rFonts w:eastAsia="Batang"/>
          <w:lang w:val="en-US"/>
        </w:rPr>
        <w:tab/>
      </w:r>
      <w:r w:rsidRPr="004211CB">
        <w:rPr>
          <w:rFonts w:eastAsia="Batang"/>
          <w:color w:val="000000" w:themeColor="text1"/>
          <w:lang w:val="en-US"/>
        </w:rPr>
        <w:t xml:space="preserve">puss.tamas@nmhh.hu / </w:t>
      </w:r>
      <w:hyperlink r:id="rId18" w:history="1">
        <w:r w:rsidR="00D22EE6" w:rsidRPr="00341422">
          <w:rPr>
            <w:rFonts w:eastAsia="Batang"/>
          </w:rPr>
          <w:t>numbering@nmhh.hu</w:t>
        </w:r>
      </w:hyperlink>
      <w:r w:rsidR="00D22EE6" w:rsidRPr="00341422">
        <w:rPr>
          <w:rFonts w:eastAsia="Batang"/>
        </w:rPr>
        <w:br/>
      </w:r>
      <w:r w:rsidRPr="004211CB">
        <w:rPr>
          <w:rFonts w:eastAsia="Batang"/>
          <w:lang w:val="en-US"/>
        </w:rPr>
        <w:t xml:space="preserve">URL: </w:t>
      </w:r>
      <w:r w:rsidRPr="004211CB">
        <w:rPr>
          <w:rFonts w:eastAsia="Batang"/>
          <w:lang w:val="en-US"/>
        </w:rPr>
        <w:tab/>
      </w:r>
      <w:r w:rsidRPr="004211CB">
        <w:rPr>
          <w:rFonts w:eastAsia="Batang"/>
          <w:color w:val="000000" w:themeColor="text1"/>
          <w:lang w:val="en-US"/>
        </w:rPr>
        <w:t>www.nmhh.hu</w:t>
      </w:r>
    </w:p>
    <w:p w:rsidR="00FC2FFC" w:rsidRPr="004211CB" w:rsidRDefault="00FC2FFC" w:rsidP="00FC2FFC">
      <w:pPr>
        <w:tabs>
          <w:tab w:val="left" w:pos="1800"/>
        </w:tabs>
        <w:ind w:left="1080" w:hanging="1080"/>
        <w:rPr>
          <w:rFonts w:cs="Arial"/>
          <w:lang w:val="en-US"/>
        </w:rPr>
      </w:pPr>
    </w:p>
    <w:p w:rsidR="00FC2FFC" w:rsidRPr="004211CB" w:rsidRDefault="00FC2FFC" w:rsidP="00FC2FFC">
      <w:pPr>
        <w:rPr>
          <w:rFonts w:cs="Arial"/>
          <w:lang w:val="en-US"/>
        </w:rPr>
      </w:pPr>
      <w:r w:rsidRPr="004211CB">
        <w:rPr>
          <w:rFonts w:cs="Arial"/>
          <w:lang w:val="en-US"/>
        </w:rPr>
        <w:br w:type="page"/>
      </w:r>
    </w:p>
    <w:p w:rsidR="00FC2FFC" w:rsidRPr="004211CB" w:rsidRDefault="00FC2FFC" w:rsidP="00FC2FFC">
      <w:pPr>
        <w:pStyle w:val="Country"/>
        <w:rPr>
          <w:lang w:val="en-US"/>
        </w:rPr>
      </w:pPr>
      <w:bookmarkStart w:id="649" w:name="_Toc458411199"/>
      <w:bookmarkStart w:id="650" w:name="_Toc458781004"/>
      <w:r w:rsidRPr="004211CB">
        <w:rPr>
          <w:lang w:val="en-US"/>
        </w:rPr>
        <w:lastRenderedPageBreak/>
        <w:t>Kenya (indicativo de país +254)</w:t>
      </w:r>
      <w:bookmarkEnd w:id="649"/>
      <w:bookmarkEnd w:id="650"/>
      <w:r w:rsidRPr="0010300F">
        <w:rPr>
          <w:lang w:val="es-ES"/>
        </w:rPr>
        <w:fldChar w:fldCharType="begin"/>
      </w:r>
      <w:r w:rsidRPr="004211CB">
        <w:rPr>
          <w:lang w:val="en-US"/>
        </w:rPr>
        <w:instrText xml:space="preserve"> TC "</w:instrText>
      </w:r>
      <w:bookmarkStart w:id="651" w:name="_Toc458781005"/>
      <w:r w:rsidRPr="004211CB">
        <w:rPr>
          <w:lang w:val="en-US"/>
        </w:rPr>
        <w:instrText>Kenya (country code +254)</w:instrText>
      </w:r>
      <w:bookmarkEnd w:id="651"/>
      <w:r w:rsidRPr="004211CB">
        <w:rPr>
          <w:lang w:val="en-US"/>
        </w:rPr>
        <w:instrText xml:space="preserve">" \f C \l "1" </w:instrText>
      </w:r>
      <w:r w:rsidRPr="0010300F">
        <w:rPr>
          <w:lang w:val="es-ES"/>
        </w:rPr>
        <w:fldChar w:fldCharType="end"/>
      </w:r>
    </w:p>
    <w:p w:rsidR="00FC2FFC" w:rsidRPr="0010300F" w:rsidRDefault="00FC2FFC" w:rsidP="00FC2FFC">
      <w:pPr>
        <w:tabs>
          <w:tab w:val="left" w:pos="1560"/>
          <w:tab w:val="left" w:pos="2127"/>
        </w:tabs>
        <w:spacing w:before="0" w:after="120"/>
        <w:outlineLvl w:val="3"/>
        <w:rPr>
          <w:rFonts w:cs="Arial"/>
          <w:lang w:val="es-ES"/>
        </w:rPr>
      </w:pPr>
      <w:r w:rsidRPr="0010300F">
        <w:rPr>
          <w:rFonts w:cs="Arial"/>
          <w:lang w:val="es-ES"/>
        </w:rPr>
        <w:t>Comunicación del 11.VII.2016:</w:t>
      </w:r>
    </w:p>
    <w:p w:rsidR="00FC2FFC" w:rsidRPr="0010300F" w:rsidRDefault="00FC2FFC" w:rsidP="00FC2FFC">
      <w:pPr>
        <w:rPr>
          <w:rFonts w:cs="Arial"/>
          <w:lang w:val="es-ES"/>
        </w:rPr>
      </w:pPr>
      <w:r w:rsidRPr="0010300F">
        <w:rPr>
          <w:rFonts w:cs="Arial"/>
          <w:lang w:val="es-ES"/>
        </w:rPr>
        <w:t xml:space="preserve">La </w:t>
      </w:r>
      <w:r w:rsidRPr="0010300F">
        <w:rPr>
          <w:rFonts w:cs="Arial"/>
          <w:i/>
          <w:lang w:val="es-ES"/>
        </w:rPr>
        <w:t>Communications Authority of Kenya (CA)</w:t>
      </w:r>
      <w:r w:rsidRPr="0010300F">
        <w:rPr>
          <w:rFonts w:cs="Arial"/>
          <w:lang w:val="es-ES"/>
        </w:rPr>
        <w:t>, Nairobi</w:t>
      </w:r>
      <w:r w:rsidR="00D22EE6">
        <w:rPr>
          <w:rFonts w:cs="Arial"/>
          <w:lang w:val="es-ES"/>
        </w:rPr>
        <w:fldChar w:fldCharType="begin"/>
      </w:r>
      <w:r w:rsidR="00D22EE6" w:rsidRPr="00D22EE6">
        <w:rPr>
          <w:lang w:val="es-ES_tradnl"/>
        </w:rPr>
        <w:instrText xml:space="preserve"> TC "</w:instrText>
      </w:r>
      <w:bookmarkStart w:id="652" w:name="_Toc458781006"/>
      <w:r w:rsidR="00D22EE6" w:rsidRPr="007F4DC6">
        <w:rPr>
          <w:rFonts w:cs="Arial"/>
          <w:i/>
          <w:lang w:val="es-ES"/>
        </w:rPr>
        <w:instrText>Communications Authority of Kenya (CA)</w:instrText>
      </w:r>
      <w:r w:rsidR="00D22EE6" w:rsidRPr="007F4DC6">
        <w:rPr>
          <w:rFonts w:cs="Arial"/>
          <w:lang w:val="es-ES"/>
        </w:rPr>
        <w:instrText>, Nairobi</w:instrText>
      </w:r>
      <w:bookmarkEnd w:id="652"/>
      <w:r w:rsidR="00D22EE6" w:rsidRPr="00D22EE6">
        <w:rPr>
          <w:lang w:val="es-ES_tradnl"/>
        </w:rPr>
        <w:instrText xml:space="preserve">" \f C \l "1" </w:instrText>
      </w:r>
      <w:r w:rsidR="00D22EE6">
        <w:rPr>
          <w:rFonts w:cs="Arial"/>
          <w:lang w:val="es-ES"/>
        </w:rPr>
        <w:fldChar w:fldCharType="end"/>
      </w:r>
      <w:r w:rsidRPr="0010300F">
        <w:rPr>
          <w:rFonts w:cs="Arial"/>
          <w:lang w:val="es-ES"/>
        </w:rPr>
        <w:t xml:space="preserve">, </w:t>
      </w:r>
      <w:r w:rsidRPr="0010300F">
        <w:rPr>
          <w:lang w:val="es-ES"/>
        </w:rPr>
        <w:t xml:space="preserve">anuncia el </w:t>
      </w:r>
      <w:r>
        <w:rPr>
          <w:lang w:val="es-ES"/>
        </w:rPr>
        <w:t>P</w:t>
      </w:r>
      <w:r w:rsidRPr="0010300F">
        <w:rPr>
          <w:lang w:val="es-ES"/>
        </w:rPr>
        <w:t xml:space="preserve">lan actualizado de </w:t>
      </w:r>
      <w:r>
        <w:rPr>
          <w:lang w:val="es-ES"/>
        </w:rPr>
        <w:t>N</w:t>
      </w:r>
      <w:r w:rsidRPr="0010300F">
        <w:rPr>
          <w:lang w:val="es-ES"/>
        </w:rPr>
        <w:t xml:space="preserve">umeración </w:t>
      </w:r>
      <w:r>
        <w:rPr>
          <w:lang w:val="es-ES"/>
        </w:rPr>
        <w:t>n</w:t>
      </w:r>
      <w:r w:rsidRPr="0010300F">
        <w:rPr>
          <w:lang w:val="es-ES"/>
        </w:rPr>
        <w:t>acional (NNP)</w:t>
      </w:r>
      <w:r w:rsidRPr="0010300F">
        <w:rPr>
          <w:rFonts w:cs="Arial"/>
          <w:lang w:val="es-ES"/>
        </w:rPr>
        <w:t xml:space="preserve"> para Kenya.</w:t>
      </w:r>
    </w:p>
    <w:p w:rsidR="00FC2FFC" w:rsidRPr="0010300F" w:rsidRDefault="00FC2FFC" w:rsidP="00FC2FFC">
      <w:pPr>
        <w:spacing w:after="240"/>
        <w:jc w:val="center"/>
        <w:rPr>
          <w:rFonts w:eastAsia="Batang"/>
          <w:b/>
          <w:i/>
          <w:iCs/>
          <w:lang w:val="es-ES"/>
        </w:rPr>
      </w:pPr>
      <w:r w:rsidRPr="0010300F">
        <w:rPr>
          <w:rFonts w:eastAsia="Batang"/>
          <w:b/>
          <w:i/>
          <w:iCs/>
          <w:lang w:val="es-ES"/>
        </w:rPr>
        <w:t xml:space="preserve">Descripción de la introducción de un nuevo recurso para el Plan de </w:t>
      </w:r>
      <w:r>
        <w:rPr>
          <w:rFonts w:eastAsia="Batang"/>
          <w:b/>
          <w:i/>
          <w:iCs/>
          <w:lang w:val="es-ES"/>
        </w:rPr>
        <w:t>N</w:t>
      </w:r>
      <w:r w:rsidRPr="0010300F">
        <w:rPr>
          <w:rFonts w:eastAsia="Batang"/>
          <w:b/>
          <w:i/>
          <w:iCs/>
          <w:lang w:val="es-ES"/>
        </w:rPr>
        <w:t xml:space="preserve">umeración </w:t>
      </w:r>
      <w:r>
        <w:rPr>
          <w:rFonts w:eastAsia="Batang"/>
          <w:b/>
          <w:i/>
          <w:iCs/>
          <w:lang w:val="es-ES"/>
        </w:rPr>
        <w:t>n</w:t>
      </w:r>
      <w:r w:rsidRPr="0010300F">
        <w:rPr>
          <w:rFonts w:eastAsia="Batang"/>
          <w:b/>
          <w:i/>
          <w:iCs/>
          <w:lang w:val="es-ES"/>
        </w:rPr>
        <w:t>acional E.164 para Kenya</w:t>
      </w:r>
      <w:r w:rsidRPr="0010300F">
        <w:rPr>
          <w:rFonts w:eastAsia="Batang"/>
          <w:b/>
          <w:i/>
          <w:iCs/>
          <w:lang w:val="es-ES"/>
        </w:rPr>
        <w:br/>
        <w:t>(indicativo del país +254)</w:t>
      </w:r>
    </w:p>
    <w:tbl>
      <w:tblPr>
        <w:tblW w:w="8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134"/>
        <w:gridCol w:w="1134"/>
        <w:gridCol w:w="2551"/>
        <w:gridCol w:w="1985"/>
      </w:tblGrid>
      <w:tr w:rsidR="00FC2FFC" w:rsidRPr="00D22EE6" w:rsidTr="00F36459">
        <w:trPr>
          <w:cantSplit/>
          <w:tblHeader/>
          <w:jc w:val="center"/>
        </w:trPr>
        <w:tc>
          <w:tcPr>
            <w:tcW w:w="1977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lang w:val="es-ES"/>
              </w:rPr>
            </w:pPr>
            <w:r w:rsidRPr="00D22EE6">
              <w:rPr>
                <w:bCs/>
                <w:i/>
                <w:iCs/>
                <w:noProof/>
                <w:lang w:val="es-ES"/>
              </w:rPr>
              <w:t>(1)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lang w:val="es-ES"/>
              </w:rPr>
            </w:pPr>
            <w:r w:rsidRPr="00D22EE6">
              <w:rPr>
                <w:bCs/>
                <w:i/>
                <w:iCs/>
                <w:noProof/>
                <w:lang w:val="es-ES"/>
              </w:rPr>
              <w:t>(2)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lang w:val="es-ES"/>
              </w:rPr>
            </w:pPr>
            <w:r w:rsidRPr="00D22EE6">
              <w:rPr>
                <w:bCs/>
                <w:i/>
                <w:iCs/>
                <w:noProof/>
                <w:lang w:val="es-ES"/>
              </w:rPr>
              <w:t>(3)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lang w:val="es-ES"/>
              </w:rPr>
            </w:pPr>
            <w:r w:rsidRPr="00D22EE6">
              <w:rPr>
                <w:bCs/>
                <w:i/>
                <w:iCs/>
                <w:noProof/>
                <w:lang w:val="es-ES"/>
              </w:rPr>
              <w:t>(4)</w:t>
            </w:r>
          </w:p>
        </w:tc>
      </w:tr>
      <w:tr w:rsidR="00FC2FFC" w:rsidRPr="00E41294" w:rsidTr="00F36459">
        <w:trPr>
          <w:cantSplit/>
          <w:tblHeader/>
          <w:jc w:val="center"/>
        </w:trPr>
        <w:tc>
          <w:tcPr>
            <w:tcW w:w="1977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lang w:val="es-ES"/>
              </w:rPr>
            </w:pPr>
            <w:r w:rsidRPr="00D22EE6">
              <w:rPr>
                <w:bCs/>
                <w:i/>
                <w:iCs/>
                <w:noProof/>
                <w:lang w:val="es-ES"/>
              </w:rPr>
              <w:t>Indicativo nacional de destino (NDC)</w:t>
            </w:r>
          </w:p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lang w:val="es-ES"/>
              </w:rPr>
            </w:pPr>
            <w:r w:rsidRPr="00D22EE6">
              <w:rPr>
                <w:bCs/>
                <w:i/>
                <w:iCs/>
                <w:noProof/>
                <w:lang w:val="es-ES"/>
              </w:rPr>
              <w:t>o cifras iniciales del número (significativo) nacional (N(S)N)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lang w:val="es-ES"/>
              </w:rPr>
            </w:pPr>
            <w:r w:rsidRPr="00D22EE6">
              <w:rPr>
                <w:bCs/>
                <w:i/>
                <w:iCs/>
                <w:noProof/>
                <w:lang w:val="es-ES"/>
              </w:rPr>
              <w:t>Longitud del número N(S)N</w:t>
            </w:r>
          </w:p>
        </w:tc>
        <w:tc>
          <w:tcPr>
            <w:tcW w:w="2551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lang w:val="es-ES"/>
              </w:rPr>
            </w:pPr>
            <w:r w:rsidRPr="00D22EE6">
              <w:rPr>
                <w:bCs/>
                <w:i/>
                <w:iCs/>
                <w:noProof/>
                <w:color w:val="000000"/>
                <w:lang w:val="es-ES"/>
              </w:rPr>
              <w:t>Utilización del número</w:t>
            </w:r>
            <w:r w:rsidRPr="00D22EE6">
              <w:rPr>
                <w:bCs/>
                <w:i/>
                <w:iCs/>
                <w:noProof/>
                <w:color w:val="000000"/>
                <w:lang w:val="es-ES"/>
              </w:rPr>
              <w:br/>
              <w:t>E.164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lang w:val="es-ES"/>
              </w:rPr>
            </w:pPr>
            <w:r w:rsidRPr="00D22EE6">
              <w:rPr>
                <w:bCs/>
                <w:i/>
                <w:iCs/>
                <w:noProof/>
                <w:color w:val="000000"/>
                <w:lang w:val="es-ES"/>
              </w:rPr>
              <w:t>Hora y</w:t>
            </w:r>
            <w:r w:rsidRPr="00D22EE6">
              <w:rPr>
                <w:bCs/>
                <w:i/>
                <w:iCs/>
                <w:noProof/>
                <w:color w:val="000000"/>
                <w:lang w:val="es-ES"/>
              </w:rPr>
              <w:br/>
              <w:t>fecha de introducción</w:t>
            </w:r>
          </w:p>
        </w:tc>
      </w:tr>
      <w:tr w:rsidR="00FC2FFC" w:rsidRPr="00D22EE6" w:rsidTr="00F36459">
        <w:trPr>
          <w:cantSplit/>
          <w:tblHeader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noProof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color w:val="000000"/>
                <w:lang w:val="es-ES"/>
              </w:rPr>
            </w:pPr>
            <w:r w:rsidRPr="00D22EE6">
              <w:rPr>
                <w:bCs/>
                <w:i/>
                <w:iCs/>
                <w:noProof/>
                <w:lang w:val="es-ES"/>
              </w:rPr>
              <w:t>Longitud máxima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color w:val="000000"/>
                <w:lang w:val="es-ES"/>
              </w:rPr>
            </w:pPr>
            <w:r w:rsidRPr="00D22EE6">
              <w:rPr>
                <w:bCs/>
                <w:i/>
                <w:iCs/>
                <w:noProof/>
                <w:color w:val="000000"/>
                <w:lang w:val="es-ES"/>
              </w:rPr>
              <w:t>Longitud mínima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noProof/>
                <w:color w:val="000000"/>
                <w:lang w:val="es-E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68" w:type="dxa"/>
              <w:right w:w="68" w:type="dxa"/>
            </w:tcMar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noProof/>
                <w:color w:val="000000"/>
                <w:lang w:val="es-ES"/>
              </w:rPr>
            </w:pPr>
          </w:p>
        </w:tc>
      </w:tr>
      <w:tr w:rsidR="00FC2FFC" w:rsidRPr="0010300F" w:rsidTr="00FC2FFC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20 NDC and Leading Digits 759 :</w:t>
            </w:r>
          </w:p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+254 20 759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Geonet Communications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26 de</w:t>
            </w:r>
            <w:r>
              <w:rPr>
                <w:noProof/>
                <w:lang w:val="es-ES"/>
              </w:rPr>
              <w:t xml:space="preserve"> </w:t>
            </w:r>
            <w:r w:rsidRPr="0010300F">
              <w:rPr>
                <w:noProof/>
                <w:lang w:val="es-ES"/>
              </w:rPr>
              <w:t>mayo de 2016</w:t>
            </w:r>
          </w:p>
        </w:tc>
      </w:tr>
      <w:tr w:rsidR="00FC2FFC" w:rsidRPr="0010300F" w:rsidTr="00FC2FFC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744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rFonts w:eastAsia="Calibri"/>
                <w:noProof/>
                <w:lang w:val="es-ES"/>
              </w:rPr>
              <w:t>Homeland Media Group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29 de febrero de 2016</w:t>
            </w:r>
          </w:p>
        </w:tc>
      </w:tr>
      <w:tr w:rsidR="00FC2FFC" w:rsidRPr="0010300F" w:rsidTr="00FC2FFC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760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Mobile Pay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16 de abril de 2014</w:t>
            </w:r>
          </w:p>
        </w:tc>
      </w:tr>
      <w:tr w:rsidR="00FC2FFC" w:rsidRPr="0010300F" w:rsidTr="00FC2FFC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763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 xml:space="preserve">Finserve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17 de abril de 2014</w:t>
            </w:r>
          </w:p>
        </w:tc>
      </w:tr>
      <w:tr w:rsidR="00FC2FFC" w:rsidRPr="0010300F" w:rsidTr="00FC2FFC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764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 xml:space="preserve">Finserve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27</w:t>
            </w:r>
            <w:r w:rsidRPr="0010300F">
              <w:rPr>
                <w:noProof/>
                <w:vertAlign w:val="superscript"/>
                <w:lang w:val="es-ES"/>
              </w:rPr>
              <w:t xml:space="preserve"> </w:t>
            </w:r>
            <w:r w:rsidRPr="0010300F">
              <w:rPr>
                <w:noProof/>
                <w:lang w:val="es-ES"/>
              </w:rPr>
              <w:t>de abril de 2015</w:t>
            </w:r>
          </w:p>
        </w:tc>
      </w:tr>
      <w:tr w:rsidR="00FC2FFC" w:rsidRPr="0010300F" w:rsidTr="00FC2FFC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765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 xml:space="preserve">Finserve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6</w:t>
            </w:r>
            <w:r w:rsidRPr="0010300F">
              <w:rPr>
                <w:noProof/>
                <w:vertAlign w:val="superscript"/>
                <w:lang w:val="es-ES"/>
              </w:rPr>
              <w:t xml:space="preserve"> </w:t>
            </w:r>
            <w:r w:rsidRPr="0010300F">
              <w:rPr>
                <w:noProof/>
                <w:lang w:val="es-ES"/>
              </w:rPr>
              <w:t>de mayo de 2016</w:t>
            </w:r>
          </w:p>
        </w:tc>
      </w:tr>
      <w:tr w:rsidR="00FC2FFC" w:rsidRPr="0010300F" w:rsidTr="00FC2FFC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766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 xml:space="preserve">Finserve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26 de mayo de 2016</w:t>
            </w:r>
          </w:p>
        </w:tc>
      </w:tr>
      <w:tr w:rsidR="00FC2FFC" w:rsidRPr="0010300F" w:rsidTr="00FC2FFC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767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 xml:space="preserve">Sema Mobile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6 de agosto de 2015</w:t>
            </w:r>
          </w:p>
        </w:tc>
      </w:tr>
      <w:tr w:rsidR="00FC2FFC" w:rsidRPr="0010300F" w:rsidTr="00FC2FFC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 xml:space="preserve">776 </w:t>
            </w:r>
            <w:r w:rsidRPr="0010300F">
              <w:rPr>
                <w:bCs/>
                <w:noProof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Telkom Kenya Limited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23 de diciembre de 2015</w:t>
            </w:r>
          </w:p>
        </w:tc>
      </w:tr>
      <w:tr w:rsidR="00FC2FFC" w:rsidRPr="0010300F" w:rsidTr="00FC2FFC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 xml:space="preserve">777 </w:t>
            </w:r>
            <w:r w:rsidRPr="0010300F">
              <w:rPr>
                <w:bCs/>
                <w:noProof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Telkom Kenya Limited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23 de diciembre de 2015</w:t>
            </w:r>
          </w:p>
        </w:tc>
      </w:tr>
      <w:tr w:rsidR="00FC2FFC" w:rsidRPr="0010300F" w:rsidTr="00FC2FFC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A7C68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noProof/>
              </w:rPr>
            </w:pPr>
            <w:r w:rsidRPr="001A7C68">
              <w:rPr>
                <w:noProof/>
              </w:rPr>
              <w:t xml:space="preserve">790 </w:t>
            </w:r>
            <w:r w:rsidRPr="001A7C68">
              <w:rPr>
                <w:bCs/>
                <w:noProof/>
              </w:rPr>
              <w:t>(NDC)</w:t>
            </w:r>
          </w:p>
          <w:p w:rsidR="00FC2FFC" w:rsidRPr="001A7C68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noProof/>
              </w:rPr>
            </w:pPr>
            <w:r w:rsidRPr="001A7C68">
              <w:rPr>
                <w:noProof/>
              </w:rPr>
              <w:t xml:space="preserve">791 </w:t>
            </w:r>
            <w:r w:rsidRPr="001A7C68">
              <w:rPr>
                <w:bCs/>
                <w:noProof/>
              </w:rPr>
              <w:t>(NDC)</w:t>
            </w:r>
          </w:p>
          <w:p w:rsidR="00FC2FFC" w:rsidRPr="001A7C68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noProof/>
              </w:rPr>
            </w:pPr>
            <w:r w:rsidRPr="001A7C68">
              <w:rPr>
                <w:noProof/>
              </w:rPr>
              <w:t xml:space="preserve">792 </w:t>
            </w:r>
            <w:r w:rsidRPr="001A7C68">
              <w:rPr>
                <w:bCs/>
                <w:noProof/>
              </w:rPr>
              <w:t>(NDC)</w:t>
            </w:r>
          </w:p>
          <w:p w:rsidR="00FC2FFC" w:rsidRPr="001A7C68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noProof/>
              </w:rPr>
            </w:pPr>
            <w:r w:rsidRPr="001A7C68">
              <w:rPr>
                <w:noProof/>
              </w:rPr>
              <w:t xml:space="preserve">793 </w:t>
            </w:r>
            <w:r w:rsidRPr="001A7C68">
              <w:rPr>
                <w:bCs/>
                <w:noProof/>
              </w:rPr>
              <w:t>(NDC)</w:t>
            </w:r>
          </w:p>
          <w:p w:rsidR="00FC2FFC" w:rsidRPr="001A7C68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noProof/>
              </w:rPr>
            </w:pPr>
            <w:r w:rsidRPr="001A7C68">
              <w:rPr>
                <w:noProof/>
              </w:rPr>
              <w:t xml:space="preserve">794 </w:t>
            </w:r>
            <w:r w:rsidRPr="001A7C68">
              <w:rPr>
                <w:bCs/>
                <w:noProof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Safaricom Limited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17 de julio de 2015</w:t>
            </w:r>
          </w:p>
        </w:tc>
      </w:tr>
      <w:tr w:rsidR="00FC2FFC" w:rsidRPr="0010300F" w:rsidTr="00FC2FFC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 xml:space="preserve">795 </w:t>
            </w:r>
            <w:r w:rsidRPr="0010300F">
              <w:rPr>
                <w:bCs/>
                <w:noProof/>
                <w:lang w:val="es-ES"/>
              </w:rPr>
              <w:t>(NDC)</w:t>
            </w:r>
          </w:p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 xml:space="preserve">796 </w:t>
            </w:r>
            <w:r w:rsidRPr="0010300F">
              <w:rPr>
                <w:bCs/>
                <w:noProof/>
                <w:lang w:val="es-ES"/>
              </w:rPr>
              <w:t>(NDC)</w:t>
            </w:r>
            <w:r w:rsidRPr="0010300F">
              <w:rPr>
                <w:noProof/>
                <w:lang w:val="es-ES"/>
              </w:rPr>
              <w:t xml:space="preserve"> </w:t>
            </w:r>
          </w:p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 xml:space="preserve">797 </w:t>
            </w:r>
            <w:r w:rsidRPr="0010300F">
              <w:rPr>
                <w:bCs/>
                <w:noProof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Safaricom Limited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0300F">
              <w:rPr>
                <w:noProof/>
                <w:lang w:val="es-ES"/>
              </w:rPr>
              <w:t>16 de septiembre de 2015</w:t>
            </w:r>
          </w:p>
        </w:tc>
      </w:tr>
    </w:tbl>
    <w:p w:rsidR="00FC2FFC" w:rsidRPr="0010300F" w:rsidRDefault="00FC2FFC" w:rsidP="00FC2FFC">
      <w:pPr>
        <w:contextualSpacing/>
        <w:rPr>
          <w:rFonts w:eastAsia="Batang"/>
          <w:bCs/>
          <w:lang w:val="es-ES"/>
        </w:rPr>
      </w:pPr>
    </w:p>
    <w:p w:rsidR="00FC2FFC" w:rsidRPr="0010300F" w:rsidRDefault="00FC2FFC" w:rsidP="00FC2FFC">
      <w:pPr>
        <w:tabs>
          <w:tab w:val="left" w:pos="1985"/>
        </w:tabs>
        <w:spacing w:after="200" w:line="276" w:lineRule="auto"/>
        <w:contextualSpacing/>
        <w:jc w:val="center"/>
        <w:rPr>
          <w:rFonts w:eastAsia="SimSun" w:cs="Arial"/>
          <w:b/>
          <w:i/>
          <w:iCs/>
          <w:lang w:val="es-ES"/>
        </w:rPr>
      </w:pPr>
      <w:r w:rsidRPr="0010300F">
        <w:rPr>
          <w:rFonts w:eastAsia="SimSun" w:cs="Arial"/>
          <w:b/>
          <w:i/>
          <w:iCs/>
          <w:lang w:val="es-ES"/>
        </w:rPr>
        <w:t xml:space="preserve">Presentación del </w:t>
      </w:r>
      <w:r>
        <w:rPr>
          <w:rFonts w:eastAsia="Batang"/>
          <w:b/>
          <w:i/>
          <w:iCs/>
          <w:lang w:val="es-ES"/>
        </w:rPr>
        <w:t>P</w:t>
      </w:r>
      <w:r w:rsidRPr="0010300F">
        <w:rPr>
          <w:rFonts w:eastAsia="Batang"/>
          <w:b/>
          <w:i/>
          <w:iCs/>
          <w:lang w:val="es-ES"/>
        </w:rPr>
        <w:t xml:space="preserve">lan de </w:t>
      </w:r>
      <w:r>
        <w:rPr>
          <w:rFonts w:eastAsia="Batang"/>
          <w:b/>
          <w:i/>
          <w:iCs/>
          <w:lang w:val="es-ES"/>
        </w:rPr>
        <w:t>N</w:t>
      </w:r>
      <w:r w:rsidRPr="0010300F">
        <w:rPr>
          <w:rFonts w:eastAsia="Batang"/>
          <w:b/>
          <w:i/>
          <w:iCs/>
          <w:lang w:val="es-ES"/>
        </w:rPr>
        <w:t xml:space="preserve">umeración nacional UIT-T E.164 para Kenya </w:t>
      </w:r>
      <w:r>
        <w:rPr>
          <w:rFonts w:eastAsia="Batang"/>
          <w:b/>
          <w:i/>
          <w:iCs/>
          <w:lang w:val="es-ES"/>
        </w:rPr>
        <w:t>–</w:t>
      </w:r>
      <w:r w:rsidRPr="0010300F">
        <w:rPr>
          <w:rFonts w:eastAsia="Batang"/>
          <w:b/>
          <w:i/>
          <w:iCs/>
          <w:lang w:val="es-ES"/>
        </w:rPr>
        <w:t xml:space="preserve"> indicativo de país 254</w:t>
      </w:r>
    </w:p>
    <w:p w:rsidR="00FC2FFC" w:rsidRPr="0010300F" w:rsidRDefault="00FC2FFC" w:rsidP="00FC2FFC">
      <w:pPr>
        <w:contextualSpacing/>
        <w:rPr>
          <w:rFonts w:eastAsia="Batang"/>
          <w:bCs/>
          <w:lang w:val="es-ES"/>
        </w:rPr>
      </w:pPr>
    </w:p>
    <w:p w:rsidR="00FC2FFC" w:rsidRPr="0010300F" w:rsidRDefault="00FC2FFC" w:rsidP="00FC2F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200" w:line="276" w:lineRule="auto"/>
        <w:ind w:left="360" w:hanging="360"/>
        <w:contextualSpacing/>
        <w:rPr>
          <w:rFonts w:eastAsia="Batang"/>
          <w:bCs/>
          <w:lang w:val="es-ES"/>
        </w:rPr>
      </w:pPr>
      <w:r>
        <w:rPr>
          <w:rFonts w:eastAsia="Batang"/>
          <w:bCs/>
          <w:lang w:val="es-ES"/>
        </w:rPr>
        <w:t>e)</w:t>
      </w:r>
      <w:r>
        <w:rPr>
          <w:rFonts w:eastAsia="Batang"/>
          <w:bCs/>
          <w:lang w:val="es-ES"/>
        </w:rPr>
        <w:tab/>
      </w:r>
      <w:r w:rsidRPr="0010300F">
        <w:rPr>
          <w:rFonts w:eastAsia="Batang"/>
          <w:bCs/>
          <w:lang w:val="es-ES"/>
        </w:rPr>
        <w:t>Descripción general:</w:t>
      </w:r>
    </w:p>
    <w:p w:rsidR="00FC2FFC" w:rsidRPr="0010300F" w:rsidRDefault="00FC2FFC" w:rsidP="00FC2FFC">
      <w:pPr>
        <w:ind w:left="357"/>
        <w:contextualSpacing/>
        <w:rPr>
          <w:rFonts w:eastAsia="Batang"/>
          <w:lang w:val="es-ES"/>
        </w:rPr>
      </w:pPr>
      <w:r w:rsidRPr="0010300F">
        <w:rPr>
          <w:rFonts w:asciiTheme="minorHAnsi" w:hAnsiTheme="minorHAnsi" w:cs="Arial"/>
          <w:bCs/>
          <w:lang w:val="es-ES"/>
        </w:rPr>
        <w:t>La longitud mínima del número (sin el indicativo de país) es de siete (7) cifras</w:t>
      </w:r>
      <w:r w:rsidRPr="0010300F">
        <w:rPr>
          <w:lang w:val="es-ES"/>
        </w:rPr>
        <w:t>.</w:t>
      </w:r>
    </w:p>
    <w:p w:rsidR="00FC2FFC" w:rsidRPr="0010300F" w:rsidRDefault="00FC2FFC" w:rsidP="00FC2FFC">
      <w:pPr>
        <w:ind w:left="357"/>
        <w:contextualSpacing/>
        <w:rPr>
          <w:lang w:val="es-ES"/>
        </w:rPr>
      </w:pPr>
      <w:r w:rsidRPr="0010300F">
        <w:rPr>
          <w:rFonts w:asciiTheme="minorHAnsi" w:hAnsiTheme="minorHAnsi" w:cs="Arial"/>
          <w:bCs/>
          <w:lang w:val="es-ES"/>
        </w:rPr>
        <w:t>La longitud máxima del número (sin el indicativo de país) es de nueve (9) cifras</w:t>
      </w:r>
      <w:r w:rsidRPr="0010300F">
        <w:rPr>
          <w:lang w:val="es-ES"/>
        </w:rPr>
        <w:t>.</w:t>
      </w:r>
    </w:p>
    <w:p w:rsidR="00FC2FFC" w:rsidRPr="0010300F" w:rsidRDefault="00FC2FFC" w:rsidP="00FC2FFC">
      <w:pPr>
        <w:ind w:left="357"/>
        <w:contextualSpacing/>
        <w:rPr>
          <w:rFonts w:eastAsia="Batang"/>
          <w:lang w:val="es-ES"/>
        </w:rPr>
      </w:pPr>
    </w:p>
    <w:p w:rsidR="00FC2FFC" w:rsidRPr="0010300F" w:rsidRDefault="00FC2FFC" w:rsidP="00FC2F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ind w:left="357" w:hanging="357"/>
        <w:contextualSpacing/>
        <w:rPr>
          <w:rFonts w:eastAsia="Batang"/>
          <w:bCs/>
          <w:lang w:val="es-ES"/>
        </w:rPr>
      </w:pPr>
      <w:r>
        <w:rPr>
          <w:lang w:val="es-ES"/>
        </w:rPr>
        <w:t>f)</w:t>
      </w:r>
      <w:r>
        <w:rPr>
          <w:lang w:val="es-ES"/>
        </w:rPr>
        <w:tab/>
      </w:r>
      <w:r w:rsidRPr="0010300F">
        <w:rPr>
          <w:lang w:val="es-ES"/>
        </w:rPr>
        <w:t>Enlace a la base de datos nacional (o a cualquier lista aplicable) con números UIT</w:t>
      </w:r>
      <w:r w:rsidRPr="0010300F">
        <w:rPr>
          <w:lang w:val="es-ES"/>
        </w:rPr>
        <w:noBreakHyphen/>
        <w:t xml:space="preserve">T E.164 asignados dentro del </w:t>
      </w:r>
      <w:r>
        <w:rPr>
          <w:lang w:val="es-ES"/>
        </w:rPr>
        <w:t>P</w:t>
      </w:r>
      <w:r w:rsidRPr="0010300F">
        <w:rPr>
          <w:lang w:val="es-ES"/>
        </w:rPr>
        <w:t xml:space="preserve">lan de </w:t>
      </w:r>
      <w:r>
        <w:rPr>
          <w:lang w:val="es-ES"/>
        </w:rPr>
        <w:t>N</w:t>
      </w:r>
      <w:r w:rsidRPr="0010300F">
        <w:rPr>
          <w:lang w:val="es-ES"/>
        </w:rPr>
        <w:t>umeración</w:t>
      </w:r>
      <w:r>
        <w:rPr>
          <w:lang w:val="es-ES"/>
        </w:rPr>
        <w:t xml:space="preserve"> nacional</w:t>
      </w:r>
      <w:r w:rsidRPr="0010300F">
        <w:rPr>
          <w:lang w:val="es-ES"/>
        </w:rPr>
        <w:t>:</w:t>
      </w:r>
    </w:p>
    <w:p w:rsidR="00FC2FFC" w:rsidRPr="0010300F" w:rsidRDefault="00E41294" w:rsidP="00FC2FFC">
      <w:pPr>
        <w:ind w:left="357"/>
        <w:contextualSpacing/>
        <w:rPr>
          <w:rFonts w:eastAsia="Batang"/>
          <w:bCs/>
          <w:lang w:val="es-ES"/>
        </w:rPr>
      </w:pPr>
      <w:hyperlink r:id="rId19" w:history="1">
        <w:r w:rsidR="00FC2FFC" w:rsidRPr="0010300F">
          <w:rPr>
            <w:rStyle w:val="Hyperlink"/>
            <w:rFonts w:eastAsia="Batang"/>
            <w:bCs/>
            <w:lang w:val="es-ES"/>
          </w:rPr>
          <w:t>http://www.ca.go.ke/index.php/numbering</w:t>
        </w:r>
      </w:hyperlink>
      <w:r w:rsidR="00FC2FFC" w:rsidRPr="0010300F">
        <w:rPr>
          <w:rFonts w:eastAsia="Batang"/>
          <w:bCs/>
          <w:lang w:val="es-ES"/>
        </w:rPr>
        <w:t xml:space="preserve"> </w:t>
      </w:r>
    </w:p>
    <w:p w:rsidR="00FC2FFC" w:rsidRPr="0010300F" w:rsidRDefault="00FC2FFC" w:rsidP="00FC2FFC">
      <w:pPr>
        <w:ind w:left="357"/>
        <w:contextualSpacing/>
        <w:rPr>
          <w:rFonts w:eastAsia="Batang"/>
          <w:bCs/>
          <w:lang w:val="es-ES"/>
        </w:rPr>
      </w:pPr>
    </w:p>
    <w:p w:rsidR="00FC2FFC" w:rsidRPr="0010300F" w:rsidRDefault="00FC2FFC" w:rsidP="00FC2F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/>
        <w:ind w:left="360" w:hanging="360"/>
        <w:contextualSpacing/>
        <w:jc w:val="left"/>
        <w:rPr>
          <w:rFonts w:eastAsia="Batang"/>
          <w:bCs/>
          <w:lang w:val="es-ES"/>
        </w:rPr>
      </w:pPr>
      <w:r>
        <w:rPr>
          <w:lang w:val="es-ES"/>
        </w:rPr>
        <w:lastRenderedPageBreak/>
        <w:t>g)</w:t>
      </w:r>
      <w:r>
        <w:rPr>
          <w:lang w:val="es-ES"/>
        </w:rPr>
        <w:tab/>
      </w:r>
      <w:r w:rsidRPr="0010300F">
        <w:rPr>
          <w:lang w:val="es-ES"/>
        </w:rPr>
        <w:t>Enlace a la base de datos en tiempo real que refleja los números transportados E.164 (en caso de existir):</w:t>
      </w:r>
      <w:r w:rsidRPr="0010300F">
        <w:rPr>
          <w:rFonts w:eastAsia="Batang"/>
          <w:bCs/>
          <w:lang w:val="es-ES"/>
        </w:rPr>
        <w:t xml:space="preserve"> No</w:t>
      </w:r>
    </w:p>
    <w:p w:rsidR="00FC2FFC" w:rsidRPr="0010300F" w:rsidRDefault="00FC2FFC" w:rsidP="00FC2FFC">
      <w:pPr>
        <w:ind w:left="357"/>
        <w:contextualSpacing/>
        <w:rPr>
          <w:rFonts w:eastAsia="Batang"/>
          <w:bCs/>
          <w:lang w:val="es-ES"/>
        </w:rPr>
      </w:pPr>
    </w:p>
    <w:p w:rsidR="00FC2FFC" w:rsidRPr="00692996" w:rsidRDefault="00FC2FFC" w:rsidP="00FC2F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/>
        <w:ind w:left="357" w:hanging="360"/>
        <w:contextualSpacing/>
        <w:rPr>
          <w:rFonts w:eastAsia="Batang"/>
          <w:bCs/>
          <w:lang w:val="es-ES_tradnl"/>
        </w:rPr>
      </w:pPr>
      <w:r w:rsidRPr="00692996">
        <w:rPr>
          <w:rFonts w:eastAsia="Batang"/>
          <w:bCs/>
          <w:lang w:val="es-ES_tradnl"/>
        </w:rPr>
        <w:t>h)</w:t>
      </w:r>
      <w:r w:rsidRPr="00692996">
        <w:rPr>
          <w:rFonts w:eastAsia="Batang"/>
          <w:bCs/>
          <w:lang w:val="es-ES_tradnl"/>
        </w:rPr>
        <w:tab/>
        <w:t>Esquema de numeración detallado:</w:t>
      </w:r>
    </w:p>
    <w:p w:rsidR="00FC2FFC" w:rsidRPr="0010300F" w:rsidRDefault="00FC2FFC" w:rsidP="00D22EE6">
      <w:pPr>
        <w:rPr>
          <w:rFonts w:eastAsia="Batang"/>
          <w:lang w:val="es-ES"/>
        </w:rPr>
      </w:pPr>
    </w:p>
    <w:tbl>
      <w:tblPr>
        <w:tblW w:w="8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134"/>
        <w:gridCol w:w="1134"/>
        <w:gridCol w:w="2693"/>
        <w:gridCol w:w="2127"/>
      </w:tblGrid>
      <w:tr w:rsidR="00FC2FFC" w:rsidRPr="00D22EE6" w:rsidTr="00D22EE6">
        <w:trPr>
          <w:cantSplit/>
          <w:tblHeader/>
          <w:jc w:val="center"/>
        </w:trPr>
        <w:tc>
          <w:tcPr>
            <w:tcW w:w="183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iCs/>
                <w:lang w:val="es-ES"/>
              </w:rPr>
            </w:pPr>
            <w:r w:rsidRPr="00D22EE6">
              <w:rPr>
                <w:i/>
                <w:iCs/>
                <w:lang w:val="es-ES"/>
              </w:rPr>
              <w:t>(1)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iCs/>
                <w:lang w:val="es-ES"/>
              </w:rPr>
            </w:pPr>
            <w:r w:rsidRPr="00D22EE6">
              <w:rPr>
                <w:i/>
                <w:iCs/>
                <w:lang w:val="es-ES"/>
              </w:rPr>
              <w:t>(2)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iCs/>
                <w:lang w:val="es-ES"/>
              </w:rPr>
            </w:pPr>
            <w:r w:rsidRPr="00D22EE6">
              <w:rPr>
                <w:i/>
                <w:iCs/>
                <w:lang w:val="es-ES"/>
              </w:rPr>
              <w:t>(3)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iCs/>
                <w:lang w:val="es-ES"/>
              </w:rPr>
            </w:pPr>
            <w:r w:rsidRPr="00D22EE6">
              <w:rPr>
                <w:i/>
                <w:iCs/>
                <w:lang w:val="es-ES"/>
              </w:rPr>
              <w:t>(4)</w:t>
            </w:r>
          </w:p>
        </w:tc>
      </w:tr>
      <w:tr w:rsidR="00FC2FFC" w:rsidRPr="00D22EE6" w:rsidTr="00D22EE6">
        <w:trPr>
          <w:cantSplit/>
          <w:tblHeader/>
          <w:jc w:val="center"/>
        </w:trPr>
        <w:tc>
          <w:tcPr>
            <w:tcW w:w="1835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iCs/>
                <w:lang w:val="es-ES"/>
              </w:rPr>
            </w:pPr>
            <w:r w:rsidRPr="00D22EE6">
              <w:rPr>
                <w:bCs/>
                <w:i/>
                <w:iCs/>
                <w:lang w:val="es-ES"/>
              </w:rPr>
              <w:t>Indicativo nacional de destino (NDC)</w:t>
            </w:r>
            <w:r w:rsidRPr="00D22EE6">
              <w:rPr>
                <w:bCs/>
                <w:i/>
                <w:iCs/>
                <w:lang w:val="es-ES"/>
              </w:rPr>
              <w:br/>
              <w:t>o cifras iniciales del número (significativo) nacional (N(S)N)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iCs/>
                <w:lang w:val="es-ES"/>
              </w:rPr>
            </w:pPr>
            <w:r w:rsidRPr="00D22EE6">
              <w:rPr>
                <w:i/>
                <w:iCs/>
                <w:color w:val="000000"/>
                <w:lang w:val="es-ES"/>
              </w:rPr>
              <w:t>Longitud del número N(S)N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iCs/>
                <w:lang w:val="es-ES"/>
              </w:rPr>
            </w:pPr>
            <w:r w:rsidRPr="00D22EE6">
              <w:rPr>
                <w:i/>
                <w:iCs/>
                <w:lang w:val="es-ES"/>
              </w:rPr>
              <w:t>Utilización del número E.164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iCs/>
                <w:lang w:val="es-ES"/>
              </w:rPr>
            </w:pPr>
            <w:r w:rsidRPr="00D22EE6">
              <w:rPr>
                <w:i/>
                <w:iCs/>
                <w:lang w:val="es-ES"/>
              </w:rPr>
              <w:t>Información adicional</w:t>
            </w:r>
          </w:p>
        </w:tc>
      </w:tr>
      <w:tr w:rsidR="00FC2FFC" w:rsidRPr="00D22EE6" w:rsidTr="00D22EE6">
        <w:trPr>
          <w:cantSplit/>
          <w:tblHeader/>
          <w:jc w:val="center"/>
        </w:trPr>
        <w:tc>
          <w:tcPr>
            <w:tcW w:w="183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color w:val="000000"/>
                <w:lang w:val="es-ES"/>
              </w:rPr>
            </w:pPr>
            <w:r w:rsidRPr="00D22EE6">
              <w:rPr>
                <w:i/>
                <w:iCs/>
                <w:lang w:val="es-ES"/>
              </w:rPr>
              <w:t>Longitud máxima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color w:val="000000"/>
                <w:lang w:val="es-ES"/>
              </w:rPr>
            </w:pPr>
            <w:r w:rsidRPr="00D22EE6">
              <w:rPr>
                <w:i/>
                <w:iCs/>
                <w:lang w:val="es-ES"/>
              </w:rPr>
              <w:t>Longitud mínima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2FFC" w:rsidRPr="00D22EE6" w:rsidRDefault="00FC2FFC" w:rsidP="00FC2FF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FC2FFC" w:rsidRPr="0010300F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es-ES"/>
              </w:rPr>
            </w:pPr>
            <w:r w:rsidRPr="0010300F">
              <w:rPr>
                <w:lang w:val="es-ES"/>
              </w:rPr>
              <w:t>20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Ocho (8)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 para Nairobi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Nairobi </w:t>
            </w:r>
          </w:p>
        </w:tc>
      </w:tr>
      <w:tr w:rsidR="00FC2FFC" w:rsidRPr="00E41294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bCs/>
                <w:lang w:val="es-ES"/>
              </w:rPr>
              <w:t>40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Ocho (8)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Números geográficos para servicios de telefonía fija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las zonas de </w:t>
            </w:r>
            <w:r w:rsidRPr="0010300F">
              <w:rPr>
                <w:rFonts w:eastAsia="Calibri"/>
                <w:lang w:val="es-ES"/>
              </w:rPr>
              <w:t xml:space="preserve">Kwale, Ukunda, Msambweni y Lungalunga </w:t>
            </w:r>
          </w:p>
        </w:tc>
      </w:tr>
      <w:tr w:rsidR="00FC2FFC" w:rsidRPr="00E41294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bCs/>
                <w:lang w:val="es-ES"/>
              </w:rPr>
              <w:t>41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Números geográficos para servicios de telefonía fija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</w:t>
            </w:r>
            <w:r w:rsidRPr="0010300F">
              <w:rPr>
                <w:rFonts w:eastAsia="Calibri"/>
                <w:lang w:val="es-ES"/>
              </w:rPr>
              <w:t xml:space="preserve">Mombasa, Mariakani y Kilifi </w:t>
            </w:r>
          </w:p>
        </w:tc>
      </w:tr>
      <w:tr w:rsidR="00FC2FFC" w:rsidRPr="00E41294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bCs/>
                <w:lang w:val="es-ES"/>
              </w:rPr>
              <w:t>42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Siete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Números geográficos para servicios de telefonía fija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Malindi, Lamu y Garsen </w:t>
            </w:r>
          </w:p>
        </w:tc>
      </w:tr>
      <w:tr w:rsidR="00FC2FFC" w:rsidRPr="00E41294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bCs/>
                <w:lang w:val="es-ES"/>
              </w:rPr>
              <w:t>43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 las zonas Voi, Mwatate Wundanyi y Taveta de la región Taita Taveta 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bCs/>
                <w:lang w:val="es-ES"/>
              </w:rPr>
              <w:t>44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Siete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las regiones </w:t>
            </w:r>
            <w:r w:rsidRPr="0010300F">
              <w:rPr>
                <w:rFonts w:eastAsia="Calibri"/>
                <w:lang w:val="es-ES"/>
              </w:rPr>
              <w:t xml:space="preserve">Machakos, Makueni, Kitui y Mwingi 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bCs/>
                <w:lang w:val="es-ES"/>
              </w:rPr>
              <w:t>45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Siete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</w:t>
            </w:r>
            <w:r w:rsidRPr="0010300F">
              <w:rPr>
                <w:rFonts w:eastAsia="Calibri"/>
                <w:lang w:val="es-ES"/>
              </w:rPr>
              <w:t>Ngong, Kajiado, Loitokitok y Athi River</w:t>
            </w:r>
          </w:p>
        </w:tc>
      </w:tr>
      <w:tr w:rsidR="00FC2FFC" w:rsidRPr="0010611E" w:rsidTr="00341422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bCs/>
                <w:lang w:val="es-ES"/>
              </w:rPr>
              <w:t>46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Indicativo interurbano para las regiones norestes de Garissa, Wajir y Mandera</w:t>
            </w:r>
          </w:p>
        </w:tc>
      </w:tr>
      <w:tr w:rsidR="00FC2FFC" w:rsidRPr="0010611E" w:rsidTr="00341422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rFonts w:eastAsia="Calibri"/>
                <w:lang w:val="es-ES"/>
              </w:rPr>
              <w:t xml:space="preserve">50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la región Narok y las zonas </w:t>
            </w:r>
            <w:r w:rsidRPr="0010300F">
              <w:rPr>
                <w:rFonts w:eastAsia="Calibri"/>
                <w:lang w:val="es-ES"/>
              </w:rPr>
              <w:t xml:space="preserve">Naivasha y Gilgil de Nakuru </w:t>
            </w:r>
          </w:p>
        </w:tc>
      </w:tr>
      <w:tr w:rsidR="00FC2FFC" w:rsidRPr="0010611E" w:rsidTr="00341422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rFonts w:eastAsia="Calibri"/>
                <w:lang w:val="es-ES"/>
              </w:rPr>
              <w:t xml:space="preserve">51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Ocho (8)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las zonas </w:t>
            </w:r>
            <w:r w:rsidRPr="0010300F">
              <w:rPr>
                <w:rFonts w:eastAsia="Calibri"/>
                <w:lang w:val="es-ES"/>
              </w:rPr>
              <w:t xml:space="preserve">Nakuru, Njoro y Molo de la región Nakuru </w:t>
            </w:r>
          </w:p>
        </w:tc>
      </w:tr>
      <w:tr w:rsidR="00FC2FFC" w:rsidRPr="0010611E" w:rsidTr="00341422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rFonts w:eastAsia="Calibri"/>
                <w:lang w:val="es-ES"/>
              </w:rPr>
              <w:lastRenderedPageBreak/>
              <w:t>52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Siete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las regiones </w:t>
            </w:r>
            <w:r w:rsidRPr="0010300F">
              <w:rPr>
                <w:rFonts w:eastAsia="Calibri"/>
                <w:lang w:val="es-ES"/>
              </w:rPr>
              <w:t xml:space="preserve">Kericho y Bomet 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rFonts w:eastAsia="Calibri"/>
                <w:lang w:val="es-ES"/>
              </w:rPr>
              <w:t>53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Siete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</w:t>
            </w:r>
            <w:r w:rsidRPr="0010300F">
              <w:rPr>
                <w:rFonts w:eastAsia="Calibri"/>
                <w:lang w:val="es-ES"/>
              </w:rPr>
              <w:t xml:space="preserve">Eldoret, Turbo, Kapsabet, Iten y Kabarnet 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rFonts w:eastAsia="Calibri"/>
                <w:lang w:val="es-ES"/>
              </w:rPr>
              <w:t xml:space="preserve">54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Siete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las regiones </w:t>
            </w:r>
            <w:r w:rsidRPr="0010300F">
              <w:rPr>
                <w:rFonts w:eastAsia="Calibri"/>
                <w:lang w:val="es-ES"/>
              </w:rPr>
              <w:t xml:space="preserve">Kitale, Moisbridge, Kapenguria y Lodwar 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rFonts w:eastAsia="Calibri"/>
                <w:lang w:val="es-ES"/>
              </w:rPr>
              <w:t xml:space="preserve">55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Siete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</w:t>
            </w:r>
            <w:r w:rsidRPr="0010300F">
              <w:rPr>
                <w:rFonts w:eastAsia="Calibri"/>
                <w:lang w:val="es-ES"/>
              </w:rPr>
              <w:t>Bungoma y Busia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rFonts w:eastAsia="Calibri"/>
                <w:lang w:val="es-ES"/>
              </w:rPr>
              <w:t xml:space="preserve">56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Siete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las regiones </w:t>
            </w:r>
            <w:r w:rsidRPr="0010300F">
              <w:rPr>
                <w:rFonts w:eastAsia="Calibri"/>
                <w:lang w:val="es-ES"/>
              </w:rPr>
              <w:t xml:space="preserve">Kakamega y Vihiga 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rFonts w:eastAsia="Calibri"/>
                <w:lang w:val="es-ES"/>
              </w:rPr>
              <w:t xml:space="preserve">57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Siete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las regiones </w:t>
            </w:r>
            <w:r w:rsidRPr="0010300F">
              <w:rPr>
                <w:rFonts w:eastAsia="Calibri"/>
                <w:lang w:val="es-ES"/>
              </w:rPr>
              <w:t xml:space="preserve">Kisumu y Siaya 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rFonts w:eastAsia="Calibri"/>
                <w:lang w:val="es-ES"/>
              </w:rPr>
              <w:t xml:space="preserve">58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las regiones </w:t>
            </w:r>
            <w:r w:rsidRPr="0010300F">
              <w:rPr>
                <w:rFonts w:eastAsia="Calibri"/>
                <w:lang w:val="es-ES"/>
              </w:rPr>
              <w:t xml:space="preserve">Kisii, Kilgoris, Oyugis y Nyamira 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rFonts w:eastAsia="Calibri"/>
                <w:lang w:val="es-ES"/>
              </w:rPr>
              <w:t xml:space="preserve">59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Siete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</w:t>
            </w:r>
            <w:r w:rsidRPr="0010300F">
              <w:rPr>
                <w:rFonts w:eastAsia="Calibri"/>
                <w:lang w:val="es-ES"/>
              </w:rPr>
              <w:t>Homabay y Migori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rFonts w:eastAsia="Calibri"/>
                <w:lang w:val="es-ES"/>
              </w:rPr>
              <w:t xml:space="preserve">60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Siete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</w:t>
            </w:r>
            <w:r w:rsidRPr="0010300F">
              <w:rPr>
                <w:rFonts w:eastAsia="Calibri"/>
                <w:lang w:val="es-ES"/>
              </w:rPr>
              <w:t>Muranga y Kirinyaga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rFonts w:eastAsia="Calibri"/>
                <w:lang w:val="es-ES"/>
              </w:rPr>
              <w:t xml:space="preserve">61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Siete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la región </w:t>
            </w:r>
            <w:r w:rsidRPr="0010300F">
              <w:rPr>
                <w:rFonts w:eastAsia="Calibri"/>
                <w:lang w:val="es-ES"/>
              </w:rPr>
              <w:t xml:space="preserve">Nyeri 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rFonts w:eastAsia="Calibri"/>
                <w:lang w:val="es-ES"/>
              </w:rPr>
              <w:t xml:space="preserve">62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la region </w:t>
            </w:r>
            <w:r w:rsidRPr="0010300F">
              <w:rPr>
                <w:rFonts w:eastAsia="Calibri"/>
                <w:lang w:val="es-ES"/>
              </w:rPr>
              <w:t>Nanyuki de Laikipia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rFonts w:eastAsia="Calibri"/>
                <w:lang w:val="es-ES"/>
              </w:rPr>
              <w:t xml:space="preserve">64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 xml:space="preserve">Siete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las regiones </w:t>
            </w:r>
            <w:r w:rsidRPr="0010300F">
              <w:rPr>
                <w:rFonts w:eastAsia="Calibri"/>
                <w:lang w:val="es-ES"/>
              </w:rPr>
              <w:t xml:space="preserve">Meru, Maua y Chuka 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rFonts w:eastAsia="Calibri"/>
                <w:lang w:val="es-ES"/>
              </w:rPr>
              <w:t xml:space="preserve">66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Ocho (8)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</w:t>
            </w:r>
            <w:r w:rsidRPr="0010300F">
              <w:rPr>
                <w:rFonts w:eastAsia="Calibri"/>
                <w:lang w:val="es-ES"/>
              </w:rPr>
              <w:t>Thika y Ruiru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rFonts w:eastAsia="Calibri"/>
                <w:lang w:val="es-ES"/>
              </w:rPr>
              <w:t xml:space="preserve">67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Siete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las ciudades de </w:t>
            </w:r>
            <w:r w:rsidRPr="0010300F">
              <w:rPr>
                <w:rFonts w:eastAsia="Calibri"/>
                <w:lang w:val="es-ES"/>
              </w:rPr>
              <w:t xml:space="preserve">Kiambu y Kikuyu 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rFonts w:eastAsia="Calibri"/>
                <w:lang w:val="es-ES"/>
              </w:rPr>
              <w:t xml:space="preserve">68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la región </w:t>
            </w:r>
            <w:r w:rsidRPr="0010300F">
              <w:rPr>
                <w:rFonts w:eastAsia="Calibri"/>
                <w:lang w:val="es-ES"/>
              </w:rPr>
              <w:t xml:space="preserve">Embu 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rFonts w:eastAsia="Calibri"/>
                <w:lang w:val="es-ES"/>
              </w:rPr>
              <w:lastRenderedPageBreak/>
              <w:t xml:space="preserve">69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Siete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 xml:space="preserve">Indicativo interurbano para </w:t>
            </w:r>
            <w:r w:rsidRPr="0010300F">
              <w:rPr>
                <w:rFonts w:eastAsia="Calibri"/>
                <w:lang w:val="es-ES"/>
              </w:rPr>
              <w:t>Marsabit y Moyale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A7C68" w:rsidRDefault="00FC2FFC" w:rsidP="00FC2FFC">
            <w:pPr>
              <w:keepNext/>
              <w:keepLines/>
              <w:spacing w:before="40" w:after="40"/>
            </w:pPr>
            <w:r w:rsidRPr="001A7C68">
              <w:t xml:space="preserve">700 </w:t>
            </w:r>
            <w:r>
              <w:t>a</w:t>
            </w:r>
            <w:r w:rsidRPr="001A7C68">
              <w:t xml:space="preserve"> 709 </w:t>
            </w:r>
            <w:r w:rsidRPr="001A7C68">
              <w:rPr>
                <w:bCs/>
              </w:rPr>
              <w:t>(NDC)</w:t>
            </w:r>
          </w:p>
          <w:p w:rsidR="00FC2FFC" w:rsidRPr="001A7C68" w:rsidRDefault="00FC2FFC" w:rsidP="00FC2FFC">
            <w:pPr>
              <w:keepNext/>
              <w:keepLines/>
              <w:spacing w:before="40" w:after="40"/>
            </w:pPr>
            <w:r w:rsidRPr="001A7C68">
              <w:t xml:space="preserve">710 </w:t>
            </w:r>
            <w:r>
              <w:t>a</w:t>
            </w:r>
            <w:r w:rsidRPr="001A7C68">
              <w:t xml:space="preserve"> 719 </w:t>
            </w:r>
            <w:r w:rsidRPr="001A7C68">
              <w:rPr>
                <w:bCs/>
              </w:rPr>
              <w:t>(NDC)</w:t>
            </w:r>
          </w:p>
          <w:p w:rsidR="00FC2FFC" w:rsidRPr="001A7C68" w:rsidRDefault="00FC2FFC" w:rsidP="00FC2FF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</w:rPr>
            </w:pPr>
            <w:r w:rsidRPr="001A7C68">
              <w:t xml:space="preserve">720 </w:t>
            </w:r>
            <w:r>
              <w:t>a</w:t>
            </w:r>
            <w:r w:rsidRPr="001A7C68">
              <w:t xml:space="preserve"> 729 </w:t>
            </w:r>
            <w:r w:rsidRPr="001A7C68">
              <w:rPr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no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Servicios de telefonía móvil asignados a Safaricom Ltd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keepNext/>
              <w:keepLines/>
              <w:spacing w:before="40" w:after="40"/>
              <w:rPr>
                <w:lang w:val="es-ES"/>
              </w:rPr>
            </w:pPr>
            <w:r w:rsidRPr="0010300F">
              <w:rPr>
                <w:lang w:val="es-ES"/>
              </w:rPr>
              <w:t xml:space="preserve">730 </w:t>
            </w:r>
            <w:r>
              <w:rPr>
                <w:lang w:val="es-ES"/>
              </w:rPr>
              <w:t>a</w:t>
            </w:r>
            <w:r w:rsidRPr="0010300F">
              <w:rPr>
                <w:lang w:val="es-ES"/>
              </w:rPr>
              <w:t xml:space="preserve"> 739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no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Servicios de telefonía móvil asignados a Airtel Networks Kenya Ltd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lang w:val="es-ES"/>
              </w:rPr>
              <w:t xml:space="preserve">744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no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Servicios de telefonía móvil asignados a Homelands Media Ltd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lang w:val="es-ES"/>
              </w:rPr>
              <w:t xml:space="preserve">750 </w:t>
            </w:r>
            <w:r>
              <w:rPr>
                <w:lang w:val="es-ES"/>
              </w:rPr>
              <w:t>a</w:t>
            </w:r>
            <w:r w:rsidRPr="0010300F">
              <w:rPr>
                <w:lang w:val="es-ES"/>
              </w:rPr>
              <w:t xml:space="preserve"> 756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no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Servicios de telefonía móvil asignados a Airtel Networks Kenya Ltd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lang w:val="es-ES"/>
              </w:rPr>
              <w:t xml:space="preserve">760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no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Servicios de telefonía móvil asignados a Mobile Pay Ltd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lang w:val="es-ES"/>
              </w:rPr>
              <w:t xml:space="preserve">763 </w:t>
            </w:r>
            <w:r>
              <w:rPr>
                <w:lang w:val="es-ES"/>
              </w:rPr>
              <w:t>a</w:t>
            </w:r>
            <w:r w:rsidRPr="0010300F">
              <w:rPr>
                <w:lang w:val="es-ES"/>
              </w:rPr>
              <w:t xml:space="preserve"> 766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no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Servicios de telefonía móvil asignados a Finserve Africa Ltd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lang w:val="es-ES"/>
              </w:rPr>
              <w:t xml:space="preserve">767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no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Servicios de telefonía móvil asignados a Sema Mobile Services Ltd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lang w:val="es-ES"/>
              </w:rPr>
              <w:t xml:space="preserve">770 </w:t>
            </w:r>
            <w:r>
              <w:rPr>
                <w:lang w:val="es-ES"/>
              </w:rPr>
              <w:t>a</w:t>
            </w:r>
            <w:r w:rsidRPr="0010300F">
              <w:rPr>
                <w:lang w:val="es-ES"/>
              </w:rPr>
              <w:t xml:space="preserve"> 777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no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Servicios de telefonía móvil asignados a Telkom Kenya Ltd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lang w:val="es-ES"/>
              </w:rPr>
              <w:t xml:space="preserve">780 </w:t>
            </w:r>
            <w:r>
              <w:rPr>
                <w:lang w:val="es-ES"/>
              </w:rPr>
              <w:t>a</w:t>
            </w:r>
            <w:r w:rsidRPr="0010300F">
              <w:rPr>
                <w:lang w:val="es-ES"/>
              </w:rPr>
              <w:t xml:space="preserve"> 782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no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Servicios de telefonía móvil asignados a Airtel Networks Kenya Ltd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lang w:val="es-ES"/>
              </w:rPr>
              <w:t xml:space="preserve">785 </w:t>
            </w:r>
            <w:r>
              <w:rPr>
                <w:lang w:val="es-ES"/>
              </w:rPr>
              <w:t>a</w:t>
            </w:r>
            <w:r w:rsidRPr="0010300F">
              <w:rPr>
                <w:lang w:val="es-ES"/>
              </w:rPr>
              <w:t xml:space="preserve"> 789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no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Servicios de telefonía móvil asignados a Airtel Networks Kenya Ltd</w:t>
            </w:r>
          </w:p>
        </w:tc>
      </w:tr>
      <w:tr w:rsidR="00FC2FFC" w:rsidRPr="0010611E" w:rsidTr="00FC2FFC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s-ES"/>
              </w:rPr>
            </w:pPr>
            <w:r w:rsidRPr="0010300F">
              <w:rPr>
                <w:lang w:val="es-ES"/>
              </w:rPr>
              <w:t xml:space="preserve">790 </w:t>
            </w:r>
            <w:r>
              <w:rPr>
                <w:lang w:val="es-ES"/>
              </w:rPr>
              <w:t>a</w:t>
            </w:r>
            <w:r w:rsidRPr="0010300F">
              <w:rPr>
                <w:lang w:val="es-ES"/>
              </w:rPr>
              <w:t xml:space="preserve"> 797 </w:t>
            </w:r>
            <w:r w:rsidRPr="0010300F">
              <w:rPr>
                <w:bCs/>
                <w:lang w:val="es-ES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10300F">
              <w:rPr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Números no geográficos para servicios de telefonía fija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FC2FFC" w:rsidRPr="0010300F" w:rsidRDefault="00FC2FFC" w:rsidP="00FC2F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10300F">
              <w:rPr>
                <w:lang w:val="es-ES"/>
              </w:rPr>
              <w:t>Servicios de telefonía móvil asignados a Safaricom Ltd</w:t>
            </w:r>
          </w:p>
        </w:tc>
      </w:tr>
    </w:tbl>
    <w:p w:rsidR="00FC2FFC" w:rsidRPr="0010300F" w:rsidRDefault="00FC2FFC" w:rsidP="00FC2FFC">
      <w:pPr>
        <w:rPr>
          <w:rFonts w:eastAsia="Batang"/>
          <w:lang w:val="es-ES"/>
        </w:rPr>
      </w:pPr>
    </w:p>
    <w:p w:rsidR="00FC2FFC" w:rsidRPr="0010300F" w:rsidRDefault="00FC2FFC" w:rsidP="00FC2FFC">
      <w:pPr>
        <w:rPr>
          <w:rFonts w:eastAsia="SimSun" w:cs="Arial"/>
          <w:lang w:val="es-ES"/>
        </w:rPr>
      </w:pPr>
      <w:r w:rsidRPr="0010300F">
        <w:rPr>
          <w:rFonts w:eastAsia="SimSun" w:cs="Arial"/>
          <w:lang w:val="es-ES"/>
        </w:rPr>
        <w:br w:type="page"/>
      </w:r>
    </w:p>
    <w:p w:rsidR="00FC2FFC" w:rsidRPr="0010300F" w:rsidRDefault="00FC2FFC" w:rsidP="00FC2FFC">
      <w:pPr>
        <w:spacing w:after="200" w:line="276" w:lineRule="auto"/>
        <w:contextualSpacing/>
        <w:jc w:val="center"/>
        <w:rPr>
          <w:rFonts w:eastAsia="SimSun" w:cs="Arial"/>
          <w:b/>
          <w:i/>
          <w:iCs/>
          <w:lang w:val="es-ES"/>
        </w:rPr>
      </w:pPr>
      <w:r w:rsidRPr="0010300F">
        <w:rPr>
          <w:rFonts w:eastAsia="SimSun" w:cs="Arial"/>
          <w:b/>
          <w:i/>
          <w:iCs/>
          <w:lang w:val="es-ES"/>
        </w:rPr>
        <w:lastRenderedPageBreak/>
        <w:t>Descripción de la aplicación de la portabilidad del número a los números UIT-T E.164 del NNP</w:t>
      </w:r>
    </w:p>
    <w:p w:rsidR="00FC2FFC" w:rsidRPr="0010300F" w:rsidRDefault="00FC2FFC" w:rsidP="00FC2FFC">
      <w:pPr>
        <w:rPr>
          <w:rFonts w:eastAsia="SimSun" w:cs="Arial"/>
          <w:lang w:val="es-ES"/>
        </w:rPr>
      </w:pPr>
    </w:p>
    <w:tbl>
      <w:tblPr>
        <w:tblStyle w:val="TableGrid1"/>
        <w:tblW w:w="9067" w:type="dxa"/>
        <w:jc w:val="center"/>
        <w:tblLook w:val="04A0" w:firstRow="1" w:lastRow="0" w:firstColumn="1" w:lastColumn="0" w:noHBand="0" w:noVBand="1"/>
      </w:tblPr>
      <w:tblGrid>
        <w:gridCol w:w="2372"/>
        <w:gridCol w:w="2141"/>
        <w:gridCol w:w="2145"/>
        <w:gridCol w:w="2409"/>
      </w:tblGrid>
      <w:tr w:rsidR="00FC2FFC" w:rsidRPr="0010611E" w:rsidTr="00D22EE6">
        <w:trPr>
          <w:tblHeader/>
          <w:jc w:val="center"/>
        </w:trPr>
        <w:tc>
          <w:tcPr>
            <w:tcW w:w="9067" w:type="dxa"/>
            <w:gridSpan w:val="4"/>
            <w:shd w:val="clear" w:color="auto" w:fill="FFFFFF" w:themeFill="background1"/>
          </w:tcPr>
          <w:p w:rsidR="00FC2FFC" w:rsidRPr="00D22EE6" w:rsidRDefault="00FC2FFC" w:rsidP="00D22EE6">
            <w:pPr>
              <w:spacing w:after="120"/>
              <w:ind w:firstLine="0"/>
              <w:jc w:val="center"/>
              <w:rPr>
                <w:bCs/>
                <w:i/>
                <w:iCs/>
                <w:sz w:val="18"/>
                <w:szCs w:val="18"/>
                <w:lang w:val="es-ES"/>
              </w:rPr>
            </w:pPr>
            <w:r w:rsidRPr="00D22EE6">
              <w:rPr>
                <w:bCs/>
                <w:i/>
                <w:iCs/>
                <w:sz w:val="18"/>
                <w:szCs w:val="18"/>
                <w:lang w:val="es-ES"/>
              </w:rPr>
              <w:t>País: Kenya (Indicativo de país 254)</w:t>
            </w:r>
          </w:p>
        </w:tc>
      </w:tr>
      <w:tr w:rsidR="00FC2FFC" w:rsidRPr="00D22EE6" w:rsidTr="00D22EE6">
        <w:trPr>
          <w:tblHeader/>
          <w:jc w:val="center"/>
        </w:trPr>
        <w:tc>
          <w:tcPr>
            <w:tcW w:w="2372" w:type="dxa"/>
            <w:shd w:val="clear" w:color="auto" w:fill="FFFFFF" w:themeFill="background1"/>
            <w:vAlign w:val="center"/>
          </w:tcPr>
          <w:p w:rsidR="00FC2FFC" w:rsidRPr="0010300F" w:rsidRDefault="00FC2FFC" w:rsidP="00D22EE6">
            <w:pPr>
              <w:tabs>
                <w:tab w:val="clear" w:pos="1276"/>
                <w:tab w:val="left" w:pos="1280"/>
              </w:tabs>
              <w:spacing w:before="40" w:after="40"/>
              <w:ind w:firstLine="0"/>
              <w:rPr>
                <w:sz w:val="18"/>
                <w:szCs w:val="18"/>
                <w:lang w:val="es-ES"/>
              </w:rPr>
            </w:pP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:rsidR="00FC2FFC" w:rsidRPr="00D22EE6" w:rsidRDefault="00FC2FFC" w:rsidP="00D22EE6">
            <w:pPr>
              <w:tabs>
                <w:tab w:val="clear" w:pos="1276"/>
                <w:tab w:val="left" w:pos="1280"/>
              </w:tabs>
              <w:spacing w:before="40" w:after="40"/>
              <w:ind w:firstLine="0"/>
              <w:jc w:val="center"/>
              <w:rPr>
                <w:bCs/>
                <w:i/>
                <w:iCs/>
                <w:sz w:val="18"/>
                <w:szCs w:val="18"/>
                <w:lang w:val="es-ES"/>
              </w:rPr>
            </w:pPr>
            <w:r w:rsidRPr="00D22EE6">
              <w:rPr>
                <w:bCs/>
                <w:i/>
                <w:iCs/>
                <w:sz w:val="18"/>
                <w:szCs w:val="18"/>
                <w:lang w:val="es-ES"/>
              </w:rPr>
              <w:t>Números geográficos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FC2FFC" w:rsidRPr="00D22EE6" w:rsidRDefault="00FC2FFC" w:rsidP="00D22EE6">
            <w:pPr>
              <w:spacing w:before="40" w:after="40"/>
              <w:ind w:firstLine="0"/>
              <w:jc w:val="center"/>
              <w:rPr>
                <w:bCs/>
                <w:i/>
                <w:iCs/>
                <w:sz w:val="18"/>
                <w:szCs w:val="18"/>
                <w:lang w:val="es-ES"/>
              </w:rPr>
            </w:pPr>
            <w:r w:rsidRPr="00D22EE6">
              <w:rPr>
                <w:bCs/>
                <w:i/>
                <w:iCs/>
                <w:sz w:val="18"/>
                <w:szCs w:val="18"/>
                <w:lang w:val="es-ES"/>
              </w:rPr>
              <w:t>Números no geográficos distintos de los números móviles (por ejemplo servicios avanzados, servicios telefónicos gratuitos, servicios nomádicos)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FC2FFC" w:rsidRPr="00D22EE6" w:rsidRDefault="00FC2FFC" w:rsidP="00D22EE6">
            <w:pPr>
              <w:tabs>
                <w:tab w:val="clear" w:pos="1276"/>
                <w:tab w:val="left" w:pos="1280"/>
              </w:tabs>
              <w:spacing w:before="40" w:after="40"/>
              <w:ind w:firstLine="0"/>
              <w:jc w:val="center"/>
              <w:rPr>
                <w:bCs/>
                <w:i/>
                <w:iCs/>
                <w:sz w:val="18"/>
                <w:szCs w:val="18"/>
                <w:lang w:val="es-ES"/>
              </w:rPr>
            </w:pPr>
            <w:r w:rsidRPr="00D22EE6">
              <w:rPr>
                <w:bCs/>
                <w:i/>
                <w:iCs/>
                <w:sz w:val="18"/>
                <w:szCs w:val="18"/>
                <w:lang w:val="es-ES"/>
              </w:rPr>
              <w:t>Números móviles</w:t>
            </w:r>
          </w:p>
        </w:tc>
      </w:tr>
      <w:tr w:rsidR="00FC2FFC" w:rsidRPr="0010611E" w:rsidTr="00FC2FFC">
        <w:trPr>
          <w:jc w:val="center"/>
        </w:trPr>
        <w:tc>
          <w:tcPr>
            <w:tcW w:w="2372" w:type="dxa"/>
          </w:tcPr>
          <w:p w:rsidR="00FC2FFC" w:rsidRPr="0010300F" w:rsidRDefault="00FC2FFC" w:rsidP="00D22EE6">
            <w:pPr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bCs/>
                <w:sz w:val="18"/>
                <w:szCs w:val="18"/>
                <w:lang w:val="es-ES"/>
              </w:rPr>
              <w:t>Situación de la NP</w:t>
            </w:r>
          </w:p>
        </w:tc>
        <w:tc>
          <w:tcPr>
            <w:tcW w:w="2141" w:type="dxa"/>
          </w:tcPr>
          <w:p w:rsidR="00FC2FFC" w:rsidRPr="0010300F" w:rsidRDefault="00FC2FFC" w:rsidP="00D22EE6">
            <w:pPr>
              <w:tabs>
                <w:tab w:val="clear" w:pos="1276"/>
                <w:tab w:val="left" w:pos="1280"/>
              </w:tabs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Todavía sin aplicar</w:t>
            </w:r>
          </w:p>
        </w:tc>
        <w:tc>
          <w:tcPr>
            <w:tcW w:w="2145" w:type="dxa"/>
          </w:tcPr>
          <w:p w:rsidR="00FC2FFC" w:rsidRPr="0010300F" w:rsidRDefault="00FC2FFC" w:rsidP="00D22EE6">
            <w:pPr>
              <w:tabs>
                <w:tab w:val="clear" w:pos="1276"/>
                <w:tab w:val="left" w:pos="1280"/>
              </w:tabs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Todavía sin aplicar</w:t>
            </w:r>
          </w:p>
        </w:tc>
        <w:tc>
          <w:tcPr>
            <w:tcW w:w="2409" w:type="dxa"/>
          </w:tcPr>
          <w:p w:rsidR="00FC2FFC" w:rsidRPr="0010300F" w:rsidRDefault="00FC2FFC" w:rsidP="00D22EE6">
            <w:pPr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Se aplica desde abril de 2011</w:t>
            </w:r>
          </w:p>
        </w:tc>
      </w:tr>
      <w:tr w:rsidR="00FC2FFC" w:rsidRPr="0010300F" w:rsidTr="00FC2FFC">
        <w:trPr>
          <w:jc w:val="center"/>
        </w:trPr>
        <w:tc>
          <w:tcPr>
            <w:tcW w:w="2372" w:type="dxa"/>
          </w:tcPr>
          <w:p w:rsidR="00FC2FFC" w:rsidRPr="0010300F" w:rsidRDefault="00FC2FFC" w:rsidP="00D22EE6">
            <w:pPr>
              <w:tabs>
                <w:tab w:val="clear" w:pos="1276"/>
                <w:tab w:val="left" w:pos="1280"/>
              </w:tabs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bCs/>
                <w:sz w:val="18"/>
                <w:szCs w:val="18"/>
                <w:lang w:val="es-ES"/>
              </w:rPr>
              <w:t>¿Es obligatorio según la reglamentación que el operador aplique la NP?</w:t>
            </w:r>
          </w:p>
        </w:tc>
        <w:tc>
          <w:tcPr>
            <w:tcW w:w="2141" w:type="dxa"/>
          </w:tcPr>
          <w:p w:rsidR="00FC2FFC" w:rsidRPr="0010300F" w:rsidRDefault="00FC2FFC" w:rsidP="00D22EE6">
            <w:pPr>
              <w:tabs>
                <w:tab w:val="clear" w:pos="1276"/>
                <w:tab w:val="left" w:pos="1280"/>
              </w:tabs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Sí</w:t>
            </w:r>
          </w:p>
        </w:tc>
        <w:tc>
          <w:tcPr>
            <w:tcW w:w="2145" w:type="dxa"/>
          </w:tcPr>
          <w:p w:rsidR="00FC2FFC" w:rsidRPr="0010300F" w:rsidRDefault="00FC2FFC" w:rsidP="00D22EE6">
            <w:pPr>
              <w:tabs>
                <w:tab w:val="clear" w:pos="1276"/>
                <w:tab w:val="left" w:pos="1280"/>
              </w:tabs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Sí</w:t>
            </w:r>
          </w:p>
        </w:tc>
        <w:tc>
          <w:tcPr>
            <w:tcW w:w="2409" w:type="dxa"/>
          </w:tcPr>
          <w:p w:rsidR="00FC2FFC" w:rsidRPr="0010300F" w:rsidRDefault="00FC2FFC" w:rsidP="00D22EE6">
            <w:pPr>
              <w:tabs>
                <w:tab w:val="clear" w:pos="1276"/>
                <w:tab w:val="left" w:pos="1280"/>
              </w:tabs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Sí</w:t>
            </w:r>
          </w:p>
        </w:tc>
      </w:tr>
      <w:tr w:rsidR="00FC2FFC" w:rsidRPr="0010611E" w:rsidTr="00FC2FFC">
        <w:trPr>
          <w:jc w:val="center"/>
        </w:trPr>
        <w:tc>
          <w:tcPr>
            <w:tcW w:w="2372" w:type="dxa"/>
          </w:tcPr>
          <w:p w:rsidR="00FC2FFC" w:rsidRPr="0010300F" w:rsidRDefault="00FC2FFC" w:rsidP="00D22EE6">
            <w:pPr>
              <w:tabs>
                <w:tab w:val="clear" w:pos="1276"/>
                <w:tab w:val="left" w:pos="1280"/>
              </w:tabs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bCs/>
                <w:sz w:val="18"/>
                <w:szCs w:val="18"/>
                <w:lang w:val="es-ES"/>
              </w:rPr>
              <w:t>Tipo de solución de la NP utilizada</w:t>
            </w:r>
          </w:p>
        </w:tc>
        <w:tc>
          <w:tcPr>
            <w:tcW w:w="2141" w:type="dxa"/>
          </w:tcPr>
          <w:p w:rsidR="00FC2FFC" w:rsidRPr="0010300F" w:rsidRDefault="00FC2FFC" w:rsidP="00D22EE6">
            <w:pPr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No aplicable</w:t>
            </w:r>
          </w:p>
        </w:tc>
        <w:tc>
          <w:tcPr>
            <w:tcW w:w="2145" w:type="dxa"/>
          </w:tcPr>
          <w:p w:rsidR="00FC2FFC" w:rsidRPr="0010300F" w:rsidRDefault="00FC2FFC" w:rsidP="00D22EE6">
            <w:pPr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No aplicable</w:t>
            </w:r>
          </w:p>
        </w:tc>
        <w:tc>
          <w:tcPr>
            <w:tcW w:w="2409" w:type="dxa"/>
          </w:tcPr>
          <w:p w:rsidR="00FC2FFC" w:rsidRPr="0010300F" w:rsidRDefault="00FC2FFC" w:rsidP="00D22EE6">
            <w:pPr>
              <w:spacing w:before="40" w:after="40"/>
              <w:ind w:firstLine="0"/>
              <w:jc w:val="left"/>
              <w:rPr>
                <w:bCs/>
                <w:sz w:val="18"/>
                <w:szCs w:val="18"/>
                <w:lang w:val="es-ES"/>
              </w:rPr>
            </w:pPr>
            <w:r w:rsidRPr="0010300F">
              <w:rPr>
                <w:bCs/>
                <w:sz w:val="18"/>
                <w:szCs w:val="18"/>
                <w:lang w:val="es-ES"/>
              </w:rPr>
              <w:t xml:space="preserve">Guiada por el receptor, método de </w:t>
            </w:r>
            <w:r w:rsidRPr="0010300F">
              <w:rPr>
                <w:rFonts w:eastAsia="SimSun" w:cs="Calibri"/>
                <w:sz w:val="18"/>
                <w:szCs w:val="18"/>
                <w:lang w:val="es-ES" w:eastAsia="zh-CN"/>
              </w:rPr>
              <w:t>base de datos central de referencia para teléfonos móviles</w:t>
            </w:r>
          </w:p>
        </w:tc>
      </w:tr>
      <w:tr w:rsidR="00FC2FFC" w:rsidRPr="0010611E" w:rsidTr="00FC2FFC">
        <w:trPr>
          <w:jc w:val="center"/>
        </w:trPr>
        <w:tc>
          <w:tcPr>
            <w:tcW w:w="2372" w:type="dxa"/>
          </w:tcPr>
          <w:p w:rsidR="00FC2FFC" w:rsidRPr="0010300F" w:rsidRDefault="00FC2FFC" w:rsidP="00D22EE6">
            <w:pPr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bCs/>
                <w:sz w:val="18"/>
                <w:szCs w:val="18"/>
                <w:lang w:val="es-ES"/>
              </w:rPr>
              <w:t xml:space="preserve">Limitaciones </w:t>
            </w:r>
          </w:p>
        </w:tc>
        <w:tc>
          <w:tcPr>
            <w:tcW w:w="2141" w:type="dxa"/>
          </w:tcPr>
          <w:p w:rsidR="00FC2FFC" w:rsidRPr="0010300F" w:rsidRDefault="00FC2FFC" w:rsidP="00D22EE6">
            <w:pPr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No aplicable</w:t>
            </w:r>
          </w:p>
        </w:tc>
        <w:tc>
          <w:tcPr>
            <w:tcW w:w="2145" w:type="dxa"/>
          </w:tcPr>
          <w:p w:rsidR="00FC2FFC" w:rsidRPr="0010300F" w:rsidRDefault="00FC2FFC" w:rsidP="00D22EE6">
            <w:pPr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No aplicable</w:t>
            </w:r>
          </w:p>
        </w:tc>
        <w:tc>
          <w:tcPr>
            <w:tcW w:w="2409" w:type="dxa"/>
          </w:tcPr>
          <w:p w:rsidR="00FC2FFC" w:rsidRPr="0010300F" w:rsidRDefault="00FC2FFC" w:rsidP="00D22EE6">
            <w:pPr>
              <w:widowControl w:val="0"/>
              <w:spacing w:before="40" w:after="40"/>
              <w:ind w:firstLine="0"/>
              <w:jc w:val="left"/>
              <w:rPr>
                <w:sz w:val="18"/>
                <w:szCs w:val="18"/>
                <w:highlight w:val="cyan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Limitado únicamente a portabilidad de número móvil </w:t>
            </w:r>
          </w:p>
        </w:tc>
      </w:tr>
      <w:tr w:rsidR="00FC2FFC" w:rsidRPr="0010300F" w:rsidTr="00FC2FFC">
        <w:trPr>
          <w:jc w:val="center"/>
        </w:trPr>
        <w:tc>
          <w:tcPr>
            <w:tcW w:w="2372" w:type="dxa"/>
          </w:tcPr>
          <w:p w:rsidR="00FC2FFC" w:rsidRPr="0010300F" w:rsidRDefault="00FC2FFC" w:rsidP="00D22EE6">
            <w:pPr>
              <w:spacing w:before="40" w:after="40"/>
              <w:ind w:firstLine="0"/>
              <w:jc w:val="left"/>
              <w:rPr>
                <w:bCs/>
                <w:sz w:val="18"/>
                <w:szCs w:val="18"/>
                <w:lang w:val="es-ES"/>
              </w:rPr>
            </w:pPr>
            <w:r w:rsidRPr="0010300F">
              <w:rPr>
                <w:bCs/>
                <w:sz w:val="18"/>
                <w:szCs w:val="18"/>
                <w:lang w:val="es-ES"/>
              </w:rPr>
              <w:t>Especificaciones disponibles</w:t>
            </w:r>
            <w:r>
              <w:rPr>
                <w:bCs/>
                <w:sz w:val="18"/>
                <w:szCs w:val="18"/>
                <w:lang w:val="es-ES"/>
              </w:rPr>
              <w:t xml:space="preserve"> </w:t>
            </w:r>
            <w:r w:rsidRPr="0010300F">
              <w:rPr>
                <w:bCs/>
                <w:sz w:val="18"/>
                <w:szCs w:val="18"/>
                <w:lang w:val="es-ES"/>
              </w:rPr>
              <w:t>en el sitio web</w:t>
            </w:r>
          </w:p>
        </w:tc>
        <w:tc>
          <w:tcPr>
            <w:tcW w:w="2141" w:type="dxa"/>
          </w:tcPr>
          <w:p w:rsidR="00FC2FFC" w:rsidRPr="0010300F" w:rsidRDefault="00FC2FFC" w:rsidP="00D22EE6">
            <w:pPr>
              <w:spacing w:before="40" w:after="40"/>
              <w:ind w:left="515" w:firstLine="0"/>
              <w:jc w:val="left"/>
              <w:rPr>
                <w:bCs/>
                <w:sz w:val="18"/>
                <w:szCs w:val="18"/>
                <w:lang w:val="es-ES"/>
              </w:rPr>
            </w:pPr>
            <w:r w:rsidRPr="0010300F">
              <w:rPr>
                <w:bCs/>
                <w:sz w:val="18"/>
                <w:szCs w:val="18"/>
                <w:lang w:val="es-ES"/>
              </w:rPr>
              <w:t xml:space="preserve">www.ca.go.ke </w:t>
            </w:r>
          </w:p>
        </w:tc>
        <w:tc>
          <w:tcPr>
            <w:tcW w:w="2145" w:type="dxa"/>
          </w:tcPr>
          <w:p w:rsidR="00FC2FFC" w:rsidRPr="0010300F" w:rsidRDefault="00FC2FFC" w:rsidP="00D22EE6">
            <w:pPr>
              <w:tabs>
                <w:tab w:val="clear" w:pos="1276"/>
                <w:tab w:val="left" w:pos="1280"/>
              </w:tabs>
              <w:spacing w:before="40" w:after="40"/>
              <w:ind w:firstLine="0"/>
              <w:jc w:val="left"/>
              <w:rPr>
                <w:bCs/>
                <w:sz w:val="18"/>
                <w:szCs w:val="18"/>
                <w:lang w:val="es-ES"/>
              </w:rPr>
            </w:pPr>
            <w:r w:rsidRPr="0010300F">
              <w:rPr>
                <w:bCs/>
                <w:sz w:val="18"/>
                <w:szCs w:val="18"/>
                <w:lang w:val="es-ES"/>
              </w:rPr>
              <w:t xml:space="preserve">www.ca.go.ke    </w:t>
            </w:r>
          </w:p>
        </w:tc>
        <w:tc>
          <w:tcPr>
            <w:tcW w:w="2409" w:type="dxa"/>
          </w:tcPr>
          <w:p w:rsidR="00FC2FFC" w:rsidRPr="0010300F" w:rsidRDefault="00FC2FFC" w:rsidP="00D22EE6">
            <w:pPr>
              <w:tabs>
                <w:tab w:val="clear" w:pos="1276"/>
                <w:tab w:val="left" w:pos="1280"/>
              </w:tabs>
              <w:spacing w:before="40" w:after="40"/>
              <w:ind w:firstLine="0"/>
              <w:jc w:val="left"/>
              <w:rPr>
                <w:bCs/>
                <w:sz w:val="18"/>
                <w:szCs w:val="18"/>
                <w:lang w:val="es-ES"/>
              </w:rPr>
            </w:pPr>
            <w:r w:rsidRPr="0010300F">
              <w:rPr>
                <w:bCs/>
                <w:sz w:val="18"/>
                <w:szCs w:val="18"/>
                <w:lang w:val="es-ES"/>
              </w:rPr>
              <w:t xml:space="preserve">www.ca.go.ke    </w:t>
            </w:r>
          </w:p>
        </w:tc>
      </w:tr>
      <w:tr w:rsidR="00FC2FFC" w:rsidRPr="0010300F" w:rsidTr="00FC2FFC">
        <w:trPr>
          <w:jc w:val="center"/>
        </w:trPr>
        <w:tc>
          <w:tcPr>
            <w:tcW w:w="2372" w:type="dxa"/>
          </w:tcPr>
          <w:p w:rsidR="00FC2FFC" w:rsidRPr="0010300F" w:rsidRDefault="00FC2FFC" w:rsidP="00D22EE6">
            <w:pPr>
              <w:tabs>
                <w:tab w:val="clear" w:pos="1276"/>
                <w:tab w:val="left" w:pos="1280"/>
              </w:tabs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bCs/>
                <w:sz w:val="18"/>
                <w:szCs w:val="18"/>
                <w:lang w:val="es-ES"/>
              </w:rPr>
              <w:t>Información de contacto de la Administración nacional (NPA)</w:t>
            </w:r>
          </w:p>
        </w:tc>
        <w:tc>
          <w:tcPr>
            <w:tcW w:w="2141" w:type="dxa"/>
          </w:tcPr>
          <w:p w:rsidR="00FC2FFC" w:rsidRPr="001A7C68" w:rsidRDefault="00FC2FFC" w:rsidP="00D22EE6">
            <w:pPr>
              <w:widowControl w:val="0"/>
              <w:spacing w:before="40" w:after="40"/>
              <w:ind w:firstLine="0"/>
              <w:jc w:val="left"/>
              <w:rPr>
                <w:sz w:val="18"/>
                <w:szCs w:val="18"/>
              </w:rPr>
            </w:pPr>
            <w:r w:rsidRPr="001A7C68">
              <w:rPr>
                <w:i/>
                <w:iCs/>
                <w:sz w:val="18"/>
                <w:szCs w:val="18"/>
              </w:rPr>
              <w:t>Communications Authority of Kenya</w:t>
            </w:r>
            <w:r w:rsidRPr="001A7C68">
              <w:rPr>
                <w:sz w:val="18"/>
                <w:szCs w:val="18"/>
              </w:rPr>
              <w:t xml:space="preserve">, </w:t>
            </w:r>
            <w:r w:rsidRPr="001A7C68">
              <w:rPr>
                <w:sz w:val="18"/>
                <w:szCs w:val="18"/>
              </w:rPr>
              <w:br/>
            </w:r>
            <w:r w:rsidRPr="001A7C68">
              <w:rPr>
                <w:i/>
                <w:iCs/>
                <w:sz w:val="18"/>
                <w:szCs w:val="18"/>
              </w:rPr>
              <w:t>Numbering Section</w:t>
            </w:r>
          </w:p>
          <w:p w:rsidR="00FC2FFC" w:rsidRPr="0010300F" w:rsidRDefault="00FC2FFC" w:rsidP="00D22EE6">
            <w:pPr>
              <w:widowControl w:val="0"/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Tel +254 20 4242000</w:t>
            </w:r>
          </w:p>
          <w:p w:rsidR="00FC2FFC" w:rsidRPr="0010300F" w:rsidRDefault="00FC2FFC" w:rsidP="00D22EE6">
            <w:pPr>
              <w:widowControl w:val="0"/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Móvil: +254 722724714</w:t>
            </w:r>
          </w:p>
          <w:p w:rsidR="00FC2FFC" w:rsidRPr="0010300F" w:rsidRDefault="00FC2FFC" w:rsidP="00D22EE6">
            <w:pPr>
              <w:widowControl w:val="0"/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E-mail</w:t>
            </w:r>
            <w:r w:rsidRPr="0010300F">
              <w:rPr>
                <w:sz w:val="18"/>
                <w:szCs w:val="18"/>
                <w:lang w:val="es-ES"/>
              </w:rPr>
              <w:t>: info@ca.go.ke</w:t>
            </w:r>
          </w:p>
          <w:p w:rsidR="00FC2FFC" w:rsidRPr="0010300F" w:rsidRDefault="00FC2FFC" w:rsidP="00D22EE6">
            <w:pPr>
              <w:tabs>
                <w:tab w:val="clear" w:pos="1276"/>
                <w:tab w:val="left" w:pos="1280"/>
              </w:tabs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rFonts w:cs="Calibri"/>
                <w:sz w:val="18"/>
                <w:szCs w:val="18"/>
                <w:lang w:val="es-ES"/>
              </w:rPr>
              <w:t xml:space="preserve">             </w:t>
            </w:r>
            <w:r w:rsidRPr="0010300F">
              <w:rPr>
                <w:sz w:val="18"/>
                <w:szCs w:val="18"/>
                <w:lang w:val="es-ES"/>
              </w:rPr>
              <w:t xml:space="preserve">lcs@ca.go.ke </w:t>
            </w:r>
          </w:p>
        </w:tc>
        <w:tc>
          <w:tcPr>
            <w:tcW w:w="2145" w:type="dxa"/>
          </w:tcPr>
          <w:p w:rsidR="00FC2FFC" w:rsidRPr="001A7C68" w:rsidRDefault="00FC2FFC" w:rsidP="00D22EE6">
            <w:pPr>
              <w:widowControl w:val="0"/>
              <w:spacing w:before="40" w:after="40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1A7C68">
              <w:rPr>
                <w:i/>
                <w:iCs/>
                <w:sz w:val="18"/>
                <w:szCs w:val="18"/>
              </w:rPr>
              <w:t>Communications Authority of Kenya,</w:t>
            </w:r>
            <w:r w:rsidRPr="001A7C68">
              <w:rPr>
                <w:sz w:val="18"/>
                <w:szCs w:val="18"/>
              </w:rPr>
              <w:t xml:space="preserve"> </w:t>
            </w:r>
            <w:r w:rsidRPr="001A7C68">
              <w:rPr>
                <w:sz w:val="18"/>
                <w:szCs w:val="18"/>
              </w:rPr>
              <w:br/>
            </w:r>
            <w:r w:rsidRPr="001A7C68">
              <w:rPr>
                <w:i/>
                <w:iCs/>
                <w:sz w:val="18"/>
                <w:szCs w:val="18"/>
              </w:rPr>
              <w:t>Numbering Unit</w:t>
            </w:r>
          </w:p>
          <w:p w:rsidR="00FC2FFC" w:rsidRPr="0010300F" w:rsidRDefault="00FC2FFC" w:rsidP="00D22EE6">
            <w:pPr>
              <w:widowControl w:val="0"/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Tel +254 20 4242000</w:t>
            </w:r>
          </w:p>
          <w:p w:rsidR="00FC2FFC" w:rsidRPr="0010300F" w:rsidRDefault="00FC2FFC" w:rsidP="00D22EE6">
            <w:pPr>
              <w:widowControl w:val="0"/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  <w:r w:rsidRPr="0010300F">
              <w:rPr>
                <w:sz w:val="18"/>
                <w:szCs w:val="18"/>
                <w:lang w:val="es-ES"/>
              </w:rPr>
              <w:t>: +254 722724714</w:t>
            </w:r>
          </w:p>
          <w:p w:rsidR="00FC2FFC" w:rsidRPr="0010300F" w:rsidRDefault="00FC2FFC" w:rsidP="00D22EE6">
            <w:pPr>
              <w:widowControl w:val="0"/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E-mail</w:t>
            </w:r>
            <w:r w:rsidRPr="0010300F">
              <w:rPr>
                <w:sz w:val="18"/>
                <w:szCs w:val="18"/>
                <w:lang w:val="es-ES"/>
              </w:rPr>
              <w:t>: info@ca.go.ke</w:t>
            </w:r>
          </w:p>
          <w:p w:rsidR="00FC2FFC" w:rsidRPr="0010300F" w:rsidRDefault="00FC2FFC" w:rsidP="00D22EE6">
            <w:pPr>
              <w:tabs>
                <w:tab w:val="clear" w:pos="1276"/>
                <w:tab w:val="left" w:pos="1280"/>
              </w:tabs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             lcs@ca.go.ke </w:t>
            </w:r>
          </w:p>
        </w:tc>
        <w:tc>
          <w:tcPr>
            <w:tcW w:w="2409" w:type="dxa"/>
          </w:tcPr>
          <w:p w:rsidR="00FC2FFC" w:rsidRPr="001A7C68" w:rsidRDefault="00FC2FFC" w:rsidP="00D22EE6">
            <w:pPr>
              <w:widowControl w:val="0"/>
              <w:spacing w:before="40" w:after="40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1A7C68">
              <w:rPr>
                <w:i/>
                <w:iCs/>
                <w:sz w:val="18"/>
                <w:szCs w:val="18"/>
              </w:rPr>
              <w:t xml:space="preserve">Communications Authority of Kenya, </w:t>
            </w:r>
            <w:r w:rsidRPr="001A7C68">
              <w:rPr>
                <w:i/>
                <w:iCs/>
                <w:sz w:val="18"/>
                <w:szCs w:val="18"/>
              </w:rPr>
              <w:br/>
              <w:t>Numbering Unit</w:t>
            </w:r>
          </w:p>
          <w:p w:rsidR="00FC2FFC" w:rsidRPr="0010300F" w:rsidRDefault="00FC2FFC" w:rsidP="00D22EE6">
            <w:pPr>
              <w:widowControl w:val="0"/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Tel +254 20 4242000</w:t>
            </w:r>
          </w:p>
          <w:p w:rsidR="00FC2FFC" w:rsidRPr="0010300F" w:rsidRDefault="00FC2FFC" w:rsidP="00D22EE6">
            <w:pPr>
              <w:widowControl w:val="0"/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Móvil: +254 722724714</w:t>
            </w:r>
          </w:p>
          <w:p w:rsidR="00FC2FFC" w:rsidRPr="0010300F" w:rsidRDefault="00FC2FFC" w:rsidP="00D22EE6">
            <w:pPr>
              <w:widowControl w:val="0"/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E-mail</w:t>
            </w:r>
            <w:r w:rsidRPr="0010300F">
              <w:rPr>
                <w:sz w:val="18"/>
                <w:szCs w:val="18"/>
                <w:lang w:val="es-ES"/>
              </w:rPr>
              <w:t>: info@ca.go.ke</w:t>
            </w:r>
          </w:p>
          <w:p w:rsidR="00FC2FFC" w:rsidRPr="0010300F" w:rsidRDefault="00FC2FFC" w:rsidP="00D22EE6">
            <w:pPr>
              <w:widowControl w:val="0"/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             lcs@ca.go.ke </w:t>
            </w:r>
          </w:p>
        </w:tc>
      </w:tr>
      <w:tr w:rsidR="00FC2FFC" w:rsidRPr="0010611E" w:rsidTr="00FC2FFC">
        <w:trPr>
          <w:jc w:val="center"/>
        </w:trPr>
        <w:tc>
          <w:tcPr>
            <w:tcW w:w="2372" w:type="dxa"/>
          </w:tcPr>
          <w:p w:rsidR="00FC2FFC" w:rsidRPr="0010300F" w:rsidRDefault="00FC2FFC" w:rsidP="00D22EE6">
            <w:pPr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bCs/>
                <w:sz w:val="18"/>
                <w:szCs w:val="18"/>
                <w:lang w:val="es-ES"/>
              </w:rPr>
              <w:t>Base de datos central de referencia (CRDB) (si la hubiere) administrada/</w:t>
            </w:r>
            <w:r>
              <w:rPr>
                <w:bCs/>
                <w:sz w:val="18"/>
                <w:szCs w:val="18"/>
                <w:lang w:val="es-ES"/>
              </w:rPr>
              <w:br/>
            </w:r>
            <w:r w:rsidRPr="0010300F">
              <w:rPr>
                <w:bCs/>
                <w:sz w:val="18"/>
                <w:szCs w:val="18"/>
                <w:lang w:val="es-ES"/>
              </w:rPr>
              <w:t>gestionada por:</w:t>
            </w:r>
          </w:p>
        </w:tc>
        <w:tc>
          <w:tcPr>
            <w:tcW w:w="2141" w:type="dxa"/>
          </w:tcPr>
          <w:p w:rsidR="00FC2FFC" w:rsidRPr="0010300F" w:rsidRDefault="00FC2FFC" w:rsidP="00D22EE6">
            <w:pPr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No aplicable</w:t>
            </w:r>
          </w:p>
        </w:tc>
        <w:tc>
          <w:tcPr>
            <w:tcW w:w="2145" w:type="dxa"/>
          </w:tcPr>
          <w:p w:rsidR="00FC2FFC" w:rsidRPr="0010300F" w:rsidRDefault="00FC2FFC" w:rsidP="00D22EE6">
            <w:pPr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No aplicable</w:t>
            </w:r>
          </w:p>
        </w:tc>
        <w:tc>
          <w:tcPr>
            <w:tcW w:w="2409" w:type="dxa"/>
          </w:tcPr>
          <w:p w:rsidR="00FC2FFC" w:rsidRPr="0010300F" w:rsidRDefault="00FC2FFC" w:rsidP="00D22EE6">
            <w:pPr>
              <w:widowControl w:val="0"/>
              <w:spacing w:before="40" w:after="40"/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Base de datos central de referencia a cargo de un proveedor con licencia, Porting Access Kenya Ltd. http://www.portingxs.com </w:t>
            </w:r>
          </w:p>
        </w:tc>
      </w:tr>
    </w:tbl>
    <w:p w:rsidR="00FC2FFC" w:rsidRPr="0010300F" w:rsidRDefault="00FC2FFC" w:rsidP="00FC2FFC">
      <w:pPr>
        <w:rPr>
          <w:rFonts w:eastAsia="SimSun" w:cs="Arial"/>
          <w:lang w:val="es-ES"/>
        </w:rPr>
      </w:pPr>
    </w:p>
    <w:p w:rsidR="00FC2FFC" w:rsidRPr="0010300F" w:rsidRDefault="00FC2FFC" w:rsidP="00FC2FFC">
      <w:pPr>
        <w:rPr>
          <w:rFonts w:eastAsia="SimSun" w:cs="Arial"/>
          <w:lang w:val="es-ES"/>
        </w:rPr>
      </w:pPr>
      <w:r w:rsidRPr="0010300F">
        <w:rPr>
          <w:rFonts w:eastAsia="SimSun" w:cs="Arial"/>
          <w:lang w:val="es-ES"/>
        </w:rPr>
        <w:br w:type="page"/>
      </w:r>
    </w:p>
    <w:p w:rsidR="00FC2FFC" w:rsidRPr="0010300F" w:rsidRDefault="00FC2FFC" w:rsidP="00FC2FFC">
      <w:pPr>
        <w:spacing w:after="200" w:line="276" w:lineRule="auto"/>
        <w:jc w:val="center"/>
        <w:rPr>
          <w:rFonts w:eastAsia="SimSun" w:cs="Arial"/>
          <w:b/>
          <w:i/>
          <w:iCs/>
          <w:lang w:val="es-ES"/>
        </w:rPr>
      </w:pPr>
      <w:r w:rsidRPr="0010300F">
        <w:rPr>
          <w:rFonts w:eastAsia="SimSun" w:cs="Arial"/>
          <w:b/>
          <w:i/>
          <w:iCs/>
          <w:lang w:val="es-ES"/>
        </w:rPr>
        <w:lastRenderedPageBreak/>
        <w:t xml:space="preserve">Presentación de números importantes relacionados con los servicios de emergencia </w:t>
      </w:r>
      <w:r>
        <w:rPr>
          <w:rFonts w:eastAsia="SimSun" w:cs="Arial"/>
          <w:b/>
          <w:i/>
          <w:iCs/>
          <w:lang w:val="es-ES"/>
        </w:rPr>
        <w:br/>
      </w:r>
      <w:r w:rsidRPr="0010300F">
        <w:rPr>
          <w:rFonts w:eastAsia="SimSun" w:cs="Arial"/>
          <w:b/>
          <w:i/>
          <w:iCs/>
          <w:lang w:val="es-ES"/>
        </w:rPr>
        <w:t>y otros servicios de valor social</w:t>
      </w:r>
    </w:p>
    <w:tbl>
      <w:tblPr>
        <w:tblStyle w:val="TableGrid2"/>
        <w:tblW w:w="9092" w:type="dxa"/>
        <w:tblLook w:val="04A0" w:firstRow="1" w:lastRow="0" w:firstColumn="1" w:lastColumn="0" w:noHBand="0" w:noVBand="1"/>
      </w:tblPr>
      <w:tblGrid>
        <w:gridCol w:w="1235"/>
        <w:gridCol w:w="1832"/>
        <w:gridCol w:w="2051"/>
        <w:gridCol w:w="1455"/>
        <w:gridCol w:w="2519"/>
      </w:tblGrid>
      <w:tr w:rsidR="00FC2FFC" w:rsidRPr="00D22EE6" w:rsidTr="00D22EE6">
        <w:trPr>
          <w:cantSplit/>
          <w:trHeight w:val="357"/>
          <w:tblHeader/>
        </w:trPr>
        <w:tc>
          <w:tcPr>
            <w:tcW w:w="9092" w:type="dxa"/>
            <w:gridSpan w:val="5"/>
            <w:shd w:val="clear" w:color="auto" w:fill="FFFFFF" w:themeFill="background1"/>
          </w:tcPr>
          <w:p w:rsidR="00FC2FFC" w:rsidRPr="00D22EE6" w:rsidRDefault="00FC2FFC" w:rsidP="00D22EE6">
            <w:pPr>
              <w:widowControl w:val="0"/>
              <w:spacing w:after="120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D22EE6">
              <w:rPr>
                <w:i/>
                <w:iCs/>
                <w:sz w:val="18"/>
                <w:szCs w:val="18"/>
                <w:lang w:val="es-ES"/>
              </w:rPr>
              <w:t>País: Kenya</w:t>
            </w:r>
          </w:p>
        </w:tc>
      </w:tr>
      <w:tr w:rsidR="00FC2FFC" w:rsidRPr="00D22EE6" w:rsidTr="00D22EE6">
        <w:trPr>
          <w:cantSplit/>
          <w:tblHeader/>
        </w:trPr>
        <w:tc>
          <w:tcPr>
            <w:tcW w:w="1235" w:type="dxa"/>
            <w:shd w:val="clear" w:color="auto" w:fill="FFFFFF" w:themeFill="background1"/>
          </w:tcPr>
          <w:p w:rsidR="00FC2FFC" w:rsidRPr="00D22EE6" w:rsidRDefault="00FC2FFC" w:rsidP="00D22EE6">
            <w:pPr>
              <w:widowControl w:val="0"/>
              <w:spacing w:before="60" w:after="60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D22EE6">
              <w:rPr>
                <w:i/>
                <w:iCs/>
                <w:sz w:val="18"/>
                <w:szCs w:val="18"/>
                <w:lang w:val="es-ES"/>
              </w:rPr>
              <w:t>(1)</w:t>
            </w:r>
          </w:p>
        </w:tc>
        <w:tc>
          <w:tcPr>
            <w:tcW w:w="1832" w:type="dxa"/>
            <w:shd w:val="clear" w:color="auto" w:fill="FFFFFF" w:themeFill="background1"/>
          </w:tcPr>
          <w:p w:rsidR="00FC2FFC" w:rsidRPr="00D22EE6" w:rsidRDefault="00FC2FFC" w:rsidP="00D22EE6">
            <w:pPr>
              <w:widowControl w:val="0"/>
              <w:spacing w:before="60" w:after="60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D22EE6">
              <w:rPr>
                <w:i/>
                <w:iCs/>
                <w:sz w:val="18"/>
                <w:szCs w:val="18"/>
                <w:lang w:val="es-ES"/>
              </w:rPr>
              <w:t>(2)</w:t>
            </w:r>
          </w:p>
        </w:tc>
        <w:tc>
          <w:tcPr>
            <w:tcW w:w="2051" w:type="dxa"/>
            <w:shd w:val="clear" w:color="auto" w:fill="FFFFFF" w:themeFill="background1"/>
          </w:tcPr>
          <w:p w:rsidR="00FC2FFC" w:rsidRPr="00D22EE6" w:rsidRDefault="00FC2FFC" w:rsidP="00D22EE6">
            <w:pPr>
              <w:widowControl w:val="0"/>
              <w:spacing w:before="60" w:after="60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D22EE6">
              <w:rPr>
                <w:i/>
                <w:iCs/>
                <w:sz w:val="18"/>
                <w:szCs w:val="18"/>
                <w:lang w:val="es-ES"/>
              </w:rPr>
              <w:t>(3)</w:t>
            </w:r>
          </w:p>
        </w:tc>
        <w:tc>
          <w:tcPr>
            <w:tcW w:w="1455" w:type="dxa"/>
            <w:shd w:val="clear" w:color="auto" w:fill="FFFFFF" w:themeFill="background1"/>
          </w:tcPr>
          <w:p w:rsidR="00FC2FFC" w:rsidRPr="00D22EE6" w:rsidRDefault="00FC2FFC" w:rsidP="00D22EE6">
            <w:pPr>
              <w:widowControl w:val="0"/>
              <w:spacing w:before="60" w:after="60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D22EE6">
              <w:rPr>
                <w:i/>
                <w:iCs/>
                <w:sz w:val="18"/>
                <w:szCs w:val="18"/>
                <w:lang w:val="es-ES"/>
              </w:rPr>
              <w:t>(4)</w:t>
            </w:r>
          </w:p>
        </w:tc>
        <w:tc>
          <w:tcPr>
            <w:tcW w:w="2519" w:type="dxa"/>
            <w:shd w:val="clear" w:color="auto" w:fill="FFFFFF" w:themeFill="background1"/>
          </w:tcPr>
          <w:p w:rsidR="00FC2FFC" w:rsidRPr="00D22EE6" w:rsidRDefault="00FC2FFC" w:rsidP="00D22EE6">
            <w:pPr>
              <w:widowControl w:val="0"/>
              <w:spacing w:before="60" w:after="60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D22EE6">
              <w:rPr>
                <w:i/>
                <w:iCs/>
                <w:sz w:val="18"/>
                <w:szCs w:val="18"/>
                <w:lang w:val="es-ES"/>
              </w:rPr>
              <w:t>(5)</w:t>
            </w:r>
          </w:p>
        </w:tc>
      </w:tr>
      <w:tr w:rsidR="00FC2FFC" w:rsidRPr="00D22EE6" w:rsidTr="00D22EE6">
        <w:trPr>
          <w:cantSplit/>
          <w:trHeight w:val="1104"/>
          <w:tblHeader/>
        </w:trPr>
        <w:tc>
          <w:tcPr>
            <w:tcW w:w="1235" w:type="dxa"/>
            <w:shd w:val="clear" w:color="auto" w:fill="FFFFFF" w:themeFill="background1"/>
          </w:tcPr>
          <w:p w:rsidR="00FC2FFC" w:rsidRPr="00D22EE6" w:rsidRDefault="00FC2FFC" w:rsidP="00D22EE6">
            <w:pPr>
              <w:widowControl w:val="0"/>
              <w:spacing w:before="0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D22EE6">
              <w:rPr>
                <w:i/>
                <w:iCs/>
                <w:sz w:val="18"/>
                <w:szCs w:val="18"/>
                <w:lang w:val="es-ES"/>
              </w:rPr>
              <w:t>Número importante</w:t>
            </w:r>
          </w:p>
        </w:tc>
        <w:tc>
          <w:tcPr>
            <w:tcW w:w="1832" w:type="dxa"/>
            <w:shd w:val="clear" w:color="auto" w:fill="FFFFFF" w:themeFill="background1"/>
          </w:tcPr>
          <w:p w:rsidR="00FC2FFC" w:rsidRPr="00D22EE6" w:rsidRDefault="00FC2FFC" w:rsidP="00D22EE6">
            <w:pPr>
              <w:widowControl w:val="0"/>
              <w:spacing w:before="0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D22EE6">
              <w:rPr>
                <w:i/>
                <w:iCs/>
                <w:sz w:val="18"/>
                <w:szCs w:val="18"/>
                <w:lang w:val="es-ES"/>
              </w:rPr>
              <w:t>Servicio</w:t>
            </w:r>
          </w:p>
        </w:tc>
        <w:tc>
          <w:tcPr>
            <w:tcW w:w="2051" w:type="dxa"/>
            <w:shd w:val="clear" w:color="auto" w:fill="FFFFFF" w:themeFill="background1"/>
          </w:tcPr>
          <w:p w:rsidR="00FC2FFC" w:rsidRPr="00D22EE6" w:rsidRDefault="00FC2FFC" w:rsidP="00D22EE6">
            <w:pPr>
              <w:widowControl w:val="0"/>
              <w:spacing w:before="0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D22EE6">
              <w:rPr>
                <w:i/>
                <w:iCs/>
                <w:sz w:val="18"/>
                <w:szCs w:val="18"/>
                <w:lang w:val="es-ES"/>
              </w:rPr>
              <w:t>Atribuido o asignado</w:t>
            </w:r>
          </w:p>
        </w:tc>
        <w:tc>
          <w:tcPr>
            <w:tcW w:w="1455" w:type="dxa"/>
            <w:shd w:val="clear" w:color="auto" w:fill="FFFFFF" w:themeFill="background1"/>
          </w:tcPr>
          <w:p w:rsidR="00FC2FFC" w:rsidRPr="00D22EE6" w:rsidRDefault="00FC2FFC" w:rsidP="00D22EE6">
            <w:pPr>
              <w:widowControl w:val="0"/>
              <w:spacing w:before="0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D22EE6">
              <w:rPr>
                <w:i/>
                <w:iCs/>
                <w:sz w:val="18"/>
                <w:szCs w:val="18"/>
                <w:lang w:val="es-ES"/>
              </w:rPr>
              <w:t>Número UIT-T E.164 o número exclusivamente nacional</w:t>
            </w:r>
          </w:p>
        </w:tc>
        <w:tc>
          <w:tcPr>
            <w:tcW w:w="2519" w:type="dxa"/>
            <w:shd w:val="clear" w:color="auto" w:fill="FFFFFF" w:themeFill="background1"/>
          </w:tcPr>
          <w:p w:rsidR="00FC2FFC" w:rsidRPr="00D22EE6" w:rsidRDefault="00FC2FFC" w:rsidP="00D22EE6">
            <w:pPr>
              <w:widowControl w:val="0"/>
              <w:spacing w:before="0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D22EE6">
              <w:rPr>
                <w:i/>
                <w:iCs/>
                <w:sz w:val="18"/>
                <w:szCs w:val="18"/>
                <w:lang w:val="es-ES"/>
              </w:rPr>
              <w:t>Nota</w:t>
            </w:r>
          </w:p>
        </w:tc>
      </w:tr>
      <w:tr w:rsidR="00FC2FFC" w:rsidRPr="0010300F" w:rsidTr="00FC2FFC">
        <w:trPr>
          <w:cantSplit/>
        </w:trPr>
        <w:tc>
          <w:tcPr>
            <w:tcW w:w="123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112</w:t>
            </w:r>
          </w:p>
        </w:tc>
        <w:tc>
          <w:tcPr>
            <w:tcW w:w="1832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Servicio de emergencia</w:t>
            </w:r>
          </w:p>
        </w:tc>
        <w:tc>
          <w:tcPr>
            <w:tcW w:w="2051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Atribuido a operadores/proveedores de servicio en el </w:t>
            </w:r>
            <w:r>
              <w:rPr>
                <w:sz w:val="18"/>
                <w:szCs w:val="18"/>
                <w:lang w:val="es-ES"/>
              </w:rPr>
              <w:t>P</w:t>
            </w:r>
            <w:r w:rsidRPr="0010300F">
              <w:rPr>
                <w:sz w:val="18"/>
                <w:szCs w:val="18"/>
                <w:lang w:val="es-ES"/>
              </w:rPr>
              <w:t xml:space="preserve">lan de </w:t>
            </w:r>
            <w:r>
              <w:rPr>
                <w:sz w:val="18"/>
                <w:szCs w:val="18"/>
                <w:lang w:val="es-ES"/>
              </w:rPr>
              <w:t>N</w:t>
            </w:r>
            <w:r w:rsidRPr="0010300F">
              <w:rPr>
                <w:sz w:val="18"/>
                <w:szCs w:val="18"/>
                <w:lang w:val="es-ES"/>
              </w:rPr>
              <w:t>umeración nacional (NNP)</w:t>
            </w:r>
          </w:p>
        </w:tc>
        <w:tc>
          <w:tcPr>
            <w:tcW w:w="145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2519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112 abarca todos los servicios de emergencia, entre otros: </w:t>
            </w:r>
          </w:p>
          <w:p w:rsidR="00FC2FFC" w:rsidRPr="0010300F" w:rsidRDefault="00FC2FFC" w:rsidP="00FC2FFC">
            <w:pPr>
              <w:widowControl w:val="0"/>
              <w:numPr>
                <w:ilvl w:val="0"/>
                <w:numId w:val="41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contextualSpacing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Denuncias a la policía</w:t>
            </w:r>
          </w:p>
          <w:p w:rsidR="00FC2FFC" w:rsidRPr="0010300F" w:rsidRDefault="00FC2FFC" w:rsidP="00FC2FFC">
            <w:pPr>
              <w:widowControl w:val="0"/>
              <w:numPr>
                <w:ilvl w:val="0"/>
                <w:numId w:val="41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contextualSpacing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Servicios de bomberos y de rescate</w:t>
            </w:r>
          </w:p>
          <w:p w:rsidR="00FC2FFC" w:rsidRPr="0010300F" w:rsidRDefault="00FC2FFC" w:rsidP="00FC2FFC">
            <w:pPr>
              <w:widowControl w:val="0"/>
              <w:numPr>
                <w:ilvl w:val="0"/>
                <w:numId w:val="41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contextualSpacing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Servicio de ambulancia</w:t>
            </w:r>
          </w:p>
          <w:p w:rsidR="00FC2FFC" w:rsidRPr="0010300F" w:rsidRDefault="00FC2FFC" w:rsidP="00FC2FFC">
            <w:pPr>
              <w:widowControl w:val="0"/>
              <w:numPr>
                <w:ilvl w:val="0"/>
                <w:numId w:val="41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contextualSpacing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Informes sobre brotes de enfermedades y servicios de rescate </w:t>
            </w:r>
          </w:p>
          <w:p w:rsidR="00FC2FFC" w:rsidRPr="0010300F" w:rsidRDefault="00FC2FFC" w:rsidP="00FC2FFC">
            <w:pPr>
              <w:widowControl w:val="0"/>
              <w:numPr>
                <w:ilvl w:val="0"/>
                <w:numId w:val="41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contextualSpacing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Búsqueda marítima y servicios de rescate </w:t>
            </w:r>
          </w:p>
          <w:p w:rsidR="00FC2FFC" w:rsidRPr="0010300F" w:rsidRDefault="00FC2FFC" w:rsidP="00FC2FFC">
            <w:pPr>
              <w:widowControl w:val="0"/>
              <w:numPr>
                <w:ilvl w:val="0"/>
                <w:numId w:val="41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contextualSpacing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Terrorismo</w:t>
            </w:r>
          </w:p>
        </w:tc>
      </w:tr>
      <w:tr w:rsidR="00FC2FFC" w:rsidRPr="0010611E" w:rsidTr="00FC2FFC">
        <w:trPr>
          <w:cantSplit/>
        </w:trPr>
        <w:tc>
          <w:tcPr>
            <w:tcW w:w="123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999</w:t>
            </w:r>
          </w:p>
        </w:tc>
        <w:tc>
          <w:tcPr>
            <w:tcW w:w="1832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Servicio de emergencia</w:t>
            </w:r>
          </w:p>
        </w:tc>
        <w:tc>
          <w:tcPr>
            <w:tcW w:w="2051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Atribuido a operadores/proveedores de servicio en el </w:t>
            </w:r>
            <w:r>
              <w:rPr>
                <w:sz w:val="18"/>
                <w:szCs w:val="18"/>
                <w:lang w:val="es-ES"/>
              </w:rPr>
              <w:t>P</w:t>
            </w:r>
            <w:r w:rsidRPr="0010300F">
              <w:rPr>
                <w:sz w:val="18"/>
                <w:szCs w:val="18"/>
                <w:lang w:val="es-ES"/>
              </w:rPr>
              <w:t xml:space="preserve">lan de </w:t>
            </w:r>
            <w:r>
              <w:rPr>
                <w:sz w:val="18"/>
                <w:szCs w:val="18"/>
                <w:lang w:val="es-ES"/>
              </w:rPr>
              <w:t>N</w:t>
            </w:r>
            <w:r w:rsidRPr="0010300F">
              <w:rPr>
                <w:sz w:val="18"/>
                <w:szCs w:val="18"/>
                <w:lang w:val="es-ES"/>
              </w:rPr>
              <w:t>umeración nacional (NNP)</w:t>
            </w:r>
          </w:p>
        </w:tc>
        <w:tc>
          <w:tcPr>
            <w:tcW w:w="145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2519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Funciona en paralelo con el 112</w:t>
            </w:r>
          </w:p>
        </w:tc>
      </w:tr>
      <w:tr w:rsidR="00FC2FFC" w:rsidRPr="0010611E" w:rsidTr="00FC2FFC">
        <w:trPr>
          <w:cantSplit/>
        </w:trPr>
        <w:tc>
          <w:tcPr>
            <w:tcW w:w="123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116</w:t>
            </w:r>
          </w:p>
        </w:tc>
        <w:tc>
          <w:tcPr>
            <w:tcW w:w="1832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Línea de ayuda a la infancia</w:t>
            </w:r>
          </w:p>
        </w:tc>
        <w:tc>
          <w:tcPr>
            <w:tcW w:w="2051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Atribuido para la proteger y ayudar a los niños</w:t>
            </w:r>
          </w:p>
        </w:tc>
        <w:tc>
          <w:tcPr>
            <w:tcW w:w="145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2519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A cargo de la línea de ayuda a la infancia de Kenya junto con el departamento gubernamental de asuntos del niño</w:t>
            </w:r>
          </w:p>
        </w:tc>
      </w:tr>
      <w:tr w:rsidR="00FC2FFC" w:rsidRPr="0010611E" w:rsidTr="00FC2FFC">
        <w:trPr>
          <w:cantSplit/>
        </w:trPr>
        <w:tc>
          <w:tcPr>
            <w:tcW w:w="123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107</w:t>
            </w:r>
          </w:p>
        </w:tc>
        <w:tc>
          <w:tcPr>
            <w:tcW w:w="1832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rFonts w:eastAsia="Calibri"/>
                <w:sz w:val="18"/>
                <w:szCs w:val="18"/>
                <w:lang w:val="es-ES"/>
              </w:rPr>
              <w:t xml:space="preserve">Consolidación d la paz, y sistema de alerta temprana y respuesta ante los conflictos </w:t>
            </w:r>
          </w:p>
        </w:tc>
        <w:tc>
          <w:tcPr>
            <w:tcW w:w="2051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Servicios de policía en materia de consolidación d</w:t>
            </w:r>
            <w:r>
              <w:rPr>
                <w:sz w:val="18"/>
                <w:szCs w:val="18"/>
                <w:lang w:val="es-ES"/>
              </w:rPr>
              <w:t>e</w:t>
            </w:r>
            <w:r w:rsidRPr="0010300F">
              <w:rPr>
                <w:sz w:val="18"/>
                <w:szCs w:val="18"/>
                <w:lang w:val="es-ES"/>
              </w:rPr>
              <w:t xml:space="preserve"> la paz, y sistema de alerta temprana y respuesta ante los conflictos </w:t>
            </w:r>
          </w:p>
        </w:tc>
        <w:tc>
          <w:tcPr>
            <w:tcW w:w="145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2519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Servicio a cargo de la Policía Nacional </w:t>
            </w:r>
          </w:p>
        </w:tc>
      </w:tr>
      <w:tr w:rsidR="00FC2FFC" w:rsidRPr="0010611E" w:rsidTr="00FC2FFC">
        <w:trPr>
          <w:cantSplit/>
        </w:trPr>
        <w:tc>
          <w:tcPr>
            <w:tcW w:w="123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108</w:t>
            </w:r>
          </w:p>
        </w:tc>
        <w:tc>
          <w:tcPr>
            <w:tcW w:w="1832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Consolidación de la paz y gestión de conflictos</w:t>
            </w:r>
          </w:p>
        </w:tc>
        <w:tc>
          <w:tcPr>
            <w:tcW w:w="2051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Centro de respuesta del Comité de Dirección Nacional en materia de consolidación de la paz y gestión de conflictos</w:t>
            </w:r>
          </w:p>
        </w:tc>
        <w:tc>
          <w:tcPr>
            <w:tcW w:w="145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2519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A cargo del Centro de respuesta del Comité de Dirección Nacional en materia de consolidación de la paz y gestión de conflictos</w:t>
            </w:r>
          </w:p>
        </w:tc>
      </w:tr>
      <w:tr w:rsidR="00FC2FFC" w:rsidRPr="0010611E" w:rsidTr="00FC2FFC">
        <w:trPr>
          <w:cantSplit/>
        </w:trPr>
        <w:tc>
          <w:tcPr>
            <w:tcW w:w="123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109</w:t>
            </w:r>
          </w:p>
        </w:tc>
        <w:tc>
          <w:tcPr>
            <w:tcW w:w="1832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Coordinación de respuestas nacionales para casos de emergencia</w:t>
            </w:r>
          </w:p>
        </w:tc>
        <w:tc>
          <w:tcPr>
            <w:tcW w:w="2051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Centro de respuesta nacional para casos de emergencia</w:t>
            </w:r>
          </w:p>
        </w:tc>
        <w:tc>
          <w:tcPr>
            <w:tcW w:w="145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2519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A cargo del Centro de respuesta nacional para casos de emergencia</w:t>
            </w:r>
          </w:p>
        </w:tc>
      </w:tr>
      <w:tr w:rsidR="00FC2FFC" w:rsidRPr="0010611E" w:rsidTr="00FC2FFC">
        <w:trPr>
          <w:cantSplit/>
        </w:trPr>
        <w:tc>
          <w:tcPr>
            <w:tcW w:w="123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110</w:t>
            </w:r>
          </w:p>
        </w:tc>
        <w:tc>
          <w:tcPr>
            <w:tcW w:w="1832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Servicios de respuesta para casos de emergencia en el Lago Victoria, el Océano Índico y otros medios acuáticos</w:t>
            </w:r>
          </w:p>
        </w:tc>
        <w:tc>
          <w:tcPr>
            <w:tcW w:w="2051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Respuesta para casos de emergencia en el Lago Victoria, el Océano Índico y otros medios acuáticos</w:t>
            </w:r>
          </w:p>
        </w:tc>
        <w:tc>
          <w:tcPr>
            <w:tcW w:w="145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2519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Para terminar en la Comisión de la Cuenca del Lago Victoria (LVBC) en Mwanza (Tanzanía) y la Autoridad Marítima de Kenya encargada de facilitar servicios de rescate de emergencia en el Lago Victoria, el Océano Índico y otros medios acuáticos </w:t>
            </w:r>
          </w:p>
        </w:tc>
      </w:tr>
      <w:tr w:rsidR="00FC2FFC" w:rsidRPr="0010611E" w:rsidTr="00FC2FFC">
        <w:trPr>
          <w:cantSplit/>
        </w:trPr>
        <w:tc>
          <w:tcPr>
            <w:tcW w:w="123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115</w:t>
            </w:r>
          </w:p>
        </w:tc>
        <w:tc>
          <w:tcPr>
            <w:tcW w:w="1832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rFonts w:eastAsia="Calibri"/>
                <w:sz w:val="18"/>
                <w:szCs w:val="18"/>
                <w:lang w:val="es-ES"/>
              </w:rPr>
              <w:t xml:space="preserve">Denuncias por corrupción – código corto </w:t>
            </w:r>
          </w:p>
        </w:tc>
        <w:tc>
          <w:tcPr>
            <w:tcW w:w="2051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rFonts w:eastAsia="Calibri"/>
                <w:sz w:val="18"/>
                <w:szCs w:val="18"/>
                <w:lang w:val="es-ES"/>
              </w:rPr>
              <w:t>Para denuncias por corrupción – código corto</w:t>
            </w:r>
          </w:p>
        </w:tc>
        <w:tc>
          <w:tcPr>
            <w:tcW w:w="145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2519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A cargo del Gobierno Nacional </w:t>
            </w:r>
          </w:p>
        </w:tc>
      </w:tr>
      <w:tr w:rsidR="00FC2FFC" w:rsidRPr="0010300F" w:rsidTr="00FC2FFC">
        <w:trPr>
          <w:cantSplit/>
        </w:trPr>
        <w:tc>
          <w:tcPr>
            <w:tcW w:w="123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lastRenderedPageBreak/>
              <w:t>1919</w:t>
            </w:r>
          </w:p>
        </w:tc>
        <w:tc>
          <w:tcPr>
            <w:tcW w:w="1832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Acceso público a servicios gubernamentales </w:t>
            </w:r>
          </w:p>
        </w:tc>
        <w:tc>
          <w:tcPr>
            <w:tcW w:w="2051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Acceso público a servicios gubernamentales</w:t>
            </w:r>
          </w:p>
        </w:tc>
        <w:tc>
          <w:tcPr>
            <w:tcW w:w="145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2519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Servicios gubernamentales</w:t>
            </w:r>
          </w:p>
        </w:tc>
      </w:tr>
      <w:tr w:rsidR="00FC2FFC" w:rsidRPr="0010611E" w:rsidTr="00FC2FFC">
        <w:trPr>
          <w:cantSplit/>
        </w:trPr>
        <w:tc>
          <w:tcPr>
            <w:tcW w:w="123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1190</w:t>
            </w:r>
          </w:p>
        </w:tc>
        <w:tc>
          <w:tcPr>
            <w:tcW w:w="1832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Línea de ayuda para víctimas y personas afectadas por el VIH/SIDA </w:t>
            </w:r>
          </w:p>
        </w:tc>
        <w:tc>
          <w:tcPr>
            <w:tcW w:w="2051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Asignado para uso del Centro Liverpool VCT</w:t>
            </w:r>
          </w:p>
        </w:tc>
        <w:tc>
          <w:tcPr>
            <w:tcW w:w="145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2519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Centro Liverpool VCT en colaboración con el Ministerio de Salud del Gobierno Nacional </w:t>
            </w:r>
          </w:p>
        </w:tc>
      </w:tr>
      <w:tr w:rsidR="00FC2FFC" w:rsidRPr="0010611E" w:rsidTr="00FC2FFC">
        <w:trPr>
          <w:cantSplit/>
        </w:trPr>
        <w:tc>
          <w:tcPr>
            <w:tcW w:w="123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1191</w:t>
            </w:r>
          </w:p>
        </w:tc>
        <w:tc>
          <w:tcPr>
            <w:tcW w:w="1832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Salud pública con fines de preparación antes situaciones de emergencia sanitaria</w:t>
            </w:r>
          </w:p>
        </w:tc>
        <w:tc>
          <w:tcPr>
            <w:tcW w:w="2051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Salud pública con fines de preparación antes situaciones de emergencia sanitaria</w:t>
            </w:r>
          </w:p>
        </w:tc>
        <w:tc>
          <w:tcPr>
            <w:tcW w:w="145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2519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Ministerio a cargo de la salud y el saneamiento del Gobierno Nacional </w:t>
            </w:r>
          </w:p>
        </w:tc>
      </w:tr>
      <w:tr w:rsidR="00FC2FFC" w:rsidRPr="0010300F" w:rsidTr="00FC2FFC">
        <w:trPr>
          <w:cantSplit/>
        </w:trPr>
        <w:tc>
          <w:tcPr>
            <w:tcW w:w="123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1192</w:t>
            </w:r>
          </w:p>
        </w:tc>
        <w:tc>
          <w:tcPr>
            <w:tcW w:w="1832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Línea de ayuda para víctimas del alcoholismo y la drogadicción</w:t>
            </w:r>
          </w:p>
        </w:tc>
        <w:tc>
          <w:tcPr>
            <w:tcW w:w="2051" w:type="dxa"/>
          </w:tcPr>
          <w:p w:rsidR="00FC2FFC" w:rsidRPr="001A7C68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</w:rPr>
            </w:pPr>
            <w:r w:rsidRPr="001A7C68">
              <w:rPr>
                <w:sz w:val="18"/>
                <w:szCs w:val="18"/>
              </w:rPr>
              <w:t>Asignado para uso de la National Authority For The Campaign Against Alcohol And Drug Abuse (NACADA)</w:t>
            </w:r>
          </w:p>
        </w:tc>
        <w:tc>
          <w:tcPr>
            <w:tcW w:w="145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2519" w:type="dxa"/>
          </w:tcPr>
          <w:p w:rsidR="00FC2FFC" w:rsidRPr="0010300F" w:rsidRDefault="00FC2FFC" w:rsidP="00FC2FFC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Autoridad NACADA </w:t>
            </w:r>
          </w:p>
        </w:tc>
      </w:tr>
      <w:tr w:rsidR="00FC2FFC" w:rsidRPr="0010611E" w:rsidTr="00FC2FFC">
        <w:trPr>
          <w:cantSplit/>
        </w:trPr>
        <w:tc>
          <w:tcPr>
            <w:tcW w:w="123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1193</w:t>
            </w:r>
          </w:p>
        </w:tc>
        <w:tc>
          <w:tcPr>
            <w:tcW w:w="1832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Línea de ayuda para mujeres víctimas de la violencia </w:t>
            </w:r>
          </w:p>
        </w:tc>
        <w:tc>
          <w:tcPr>
            <w:tcW w:w="2051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Asignado para uso del Kimbilio Trust</w:t>
            </w:r>
          </w:p>
        </w:tc>
        <w:tc>
          <w:tcPr>
            <w:tcW w:w="145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2519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Kimbilio Trust junto con el Gobierno Nacional </w:t>
            </w:r>
          </w:p>
        </w:tc>
      </w:tr>
      <w:tr w:rsidR="00FC2FFC" w:rsidRPr="0010611E" w:rsidTr="00FC2FFC">
        <w:trPr>
          <w:cantSplit/>
        </w:trPr>
        <w:tc>
          <w:tcPr>
            <w:tcW w:w="123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1194</w:t>
            </w:r>
          </w:p>
        </w:tc>
        <w:tc>
          <w:tcPr>
            <w:tcW w:w="1832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Bienestar infantil </w:t>
            </w:r>
          </w:p>
        </w:tc>
        <w:tc>
          <w:tcPr>
            <w:tcW w:w="2051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Asignado para uso de la Child Welfare Society of Kenya</w:t>
            </w:r>
          </w:p>
        </w:tc>
        <w:tc>
          <w:tcPr>
            <w:tcW w:w="145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2519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Child Welfare Society of Kenya junto con el Gobierno Nacional</w:t>
            </w:r>
          </w:p>
        </w:tc>
      </w:tr>
      <w:tr w:rsidR="00FC2FFC" w:rsidRPr="0010611E" w:rsidTr="00FC2FFC">
        <w:trPr>
          <w:cantSplit/>
        </w:trPr>
        <w:tc>
          <w:tcPr>
            <w:tcW w:w="123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1195</w:t>
            </w:r>
          </w:p>
        </w:tc>
        <w:tc>
          <w:tcPr>
            <w:tcW w:w="1832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Línea de ayuda para víctimas de violencia de género </w:t>
            </w:r>
          </w:p>
        </w:tc>
        <w:tc>
          <w:tcPr>
            <w:tcW w:w="2051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Asignado para uso de la HealthCare Assistance Kenya (HAK) </w:t>
            </w:r>
          </w:p>
        </w:tc>
        <w:tc>
          <w:tcPr>
            <w:tcW w:w="145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2519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HealthCare Assistance Kenya (HAK) en colaboración con el Gobierno Nacional</w:t>
            </w:r>
          </w:p>
        </w:tc>
      </w:tr>
      <w:tr w:rsidR="00FC2FFC" w:rsidRPr="0010611E" w:rsidTr="00FC2FFC">
        <w:trPr>
          <w:cantSplit/>
        </w:trPr>
        <w:tc>
          <w:tcPr>
            <w:tcW w:w="123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1197</w:t>
            </w:r>
          </w:p>
        </w:tc>
        <w:tc>
          <w:tcPr>
            <w:tcW w:w="1832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Respuestas de emergencia  </w:t>
            </w:r>
          </w:p>
        </w:tc>
        <w:tc>
          <w:tcPr>
            <w:tcW w:w="2051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Asignado para uso de los servicios de seguridad G4S </w:t>
            </w:r>
          </w:p>
        </w:tc>
        <w:tc>
          <w:tcPr>
            <w:tcW w:w="145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2519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Servicios de seguridad G4S de Kenya – Presentaci</w:t>
            </w:r>
            <w:r>
              <w:rPr>
                <w:sz w:val="18"/>
                <w:szCs w:val="18"/>
                <w:lang w:val="es-ES"/>
              </w:rPr>
              <w:t>ó</w:t>
            </w:r>
            <w:r w:rsidRPr="0010300F">
              <w:rPr>
                <w:sz w:val="18"/>
                <w:szCs w:val="18"/>
                <w:lang w:val="es-ES"/>
              </w:rPr>
              <w:t>n limitada de informes/línea de</w:t>
            </w:r>
            <w:r>
              <w:rPr>
                <w:sz w:val="18"/>
                <w:szCs w:val="18"/>
                <w:lang w:val="es-ES"/>
              </w:rPr>
              <w:t xml:space="preserve"> ayuda en materia de seguridad,</w:t>
            </w:r>
            <w:r w:rsidRPr="0010300F">
              <w:rPr>
                <w:sz w:val="18"/>
                <w:szCs w:val="18"/>
                <w:lang w:val="es-ES"/>
              </w:rPr>
              <w:t xml:space="preserve"> protección, mitigación de catástrofes y respuestas de emergencia </w:t>
            </w:r>
          </w:p>
        </w:tc>
      </w:tr>
      <w:tr w:rsidR="00FC2FFC" w:rsidRPr="0010611E" w:rsidTr="00FC2FFC">
        <w:trPr>
          <w:cantSplit/>
        </w:trPr>
        <w:tc>
          <w:tcPr>
            <w:tcW w:w="123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1199</w:t>
            </w:r>
          </w:p>
        </w:tc>
        <w:tc>
          <w:tcPr>
            <w:tcW w:w="1832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Respuestas de emergencia  </w:t>
            </w:r>
          </w:p>
        </w:tc>
        <w:tc>
          <w:tcPr>
            <w:tcW w:w="2051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Para las respuestas de emergencia a cargo de la Cruz Roja de Kenya </w:t>
            </w:r>
          </w:p>
        </w:tc>
        <w:tc>
          <w:tcPr>
            <w:tcW w:w="1455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2519" w:type="dxa"/>
          </w:tcPr>
          <w:p w:rsidR="00FC2FFC" w:rsidRPr="0010300F" w:rsidRDefault="00FC2FFC" w:rsidP="00FC2FFC">
            <w:pPr>
              <w:widowControl w:val="0"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0300F">
              <w:rPr>
                <w:sz w:val="18"/>
                <w:szCs w:val="18"/>
                <w:lang w:val="es-ES"/>
              </w:rPr>
              <w:t xml:space="preserve">Apoyar los servicios de respuestas de emergencia a cargo de la Cruz Roja de Kenya </w:t>
            </w:r>
          </w:p>
        </w:tc>
      </w:tr>
    </w:tbl>
    <w:p w:rsidR="00FC2FFC" w:rsidRPr="0010300F" w:rsidRDefault="00FC2FFC" w:rsidP="00FC2FFC">
      <w:pPr>
        <w:rPr>
          <w:rFonts w:eastAsia="Batang"/>
          <w:lang w:val="es-ES"/>
        </w:rPr>
      </w:pPr>
    </w:p>
    <w:p w:rsidR="00FC2FFC" w:rsidRPr="001A7C68" w:rsidRDefault="00FC2FFC" w:rsidP="00FC2FFC">
      <w:pPr>
        <w:rPr>
          <w:rFonts w:eastAsia="Batang"/>
          <w:bCs/>
        </w:rPr>
      </w:pPr>
      <w:r w:rsidRPr="001A7C68">
        <w:rPr>
          <w:rFonts w:eastAsia="Batang"/>
          <w:bCs/>
        </w:rPr>
        <w:t xml:space="preserve">Contacto: </w:t>
      </w:r>
    </w:p>
    <w:p w:rsidR="00FC2FFC" w:rsidRPr="0010300F" w:rsidRDefault="00FC2FFC" w:rsidP="00D22EE6">
      <w:pPr>
        <w:tabs>
          <w:tab w:val="clear" w:pos="1276"/>
          <w:tab w:val="left" w:pos="1414"/>
        </w:tabs>
        <w:spacing w:before="0"/>
        <w:ind w:left="720"/>
        <w:jc w:val="left"/>
        <w:rPr>
          <w:rFonts w:eastAsia="Batang"/>
          <w:lang w:val="es-ES"/>
        </w:rPr>
      </w:pPr>
      <w:r w:rsidRPr="001A7C68">
        <w:rPr>
          <w:rFonts w:eastAsia="Batang"/>
        </w:rPr>
        <w:t>Sr. Peter Nyongesa</w:t>
      </w:r>
      <w:r w:rsidR="00D22EE6">
        <w:rPr>
          <w:rFonts w:eastAsia="Batang"/>
        </w:rPr>
        <w:br/>
      </w:r>
      <w:r w:rsidRPr="001A7C68">
        <w:rPr>
          <w:rFonts w:eastAsia="Batang"/>
        </w:rPr>
        <w:t xml:space="preserve">Communications Authority of Kenya </w:t>
      </w:r>
      <w:r w:rsidR="00D22EE6">
        <w:rPr>
          <w:rFonts w:eastAsia="Batang"/>
        </w:rPr>
        <w:br/>
      </w:r>
      <w:r w:rsidRPr="001A7C68">
        <w:rPr>
          <w:rFonts w:eastAsia="Batang"/>
        </w:rPr>
        <w:t xml:space="preserve">Waiyaki Way, Nairobi. </w:t>
      </w:r>
      <w:r w:rsidR="00D22EE6">
        <w:rPr>
          <w:rFonts w:eastAsia="Batang"/>
        </w:rPr>
        <w:br/>
      </w:r>
      <w:r w:rsidRPr="00D22EE6">
        <w:rPr>
          <w:rFonts w:eastAsia="Batang"/>
          <w:lang w:val="es-ES_tradnl"/>
        </w:rPr>
        <w:t>P.O. Box 14448</w:t>
      </w:r>
      <w:r w:rsidR="00D22EE6" w:rsidRPr="00D22EE6">
        <w:rPr>
          <w:rFonts w:eastAsia="Batang"/>
          <w:lang w:val="es-ES_tradnl"/>
        </w:rPr>
        <w:br/>
      </w:r>
      <w:r w:rsidRPr="0010300F">
        <w:rPr>
          <w:rFonts w:eastAsia="Batang"/>
          <w:lang w:val="es-ES"/>
        </w:rPr>
        <w:t>NAIROBI 00800</w:t>
      </w:r>
      <w:r w:rsidR="00D22EE6">
        <w:rPr>
          <w:rFonts w:eastAsia="Batang"/>
          <w:lang w:val="es-ES"/>
        </w:rPr>
        <w:br/>
      </w:r>
      <w:r w:rsidRPr="0010300F">
        <w:rPr>
          <w:rFonts w:eastAsia="Batang"/>
          <w:lang w:val="es-ES"/>
        </w:rPr>
        <w:t>Kenya</w:t>
      </w:r>
      <w:r w:rsidR="00D22EE6">
        <w:rPr>
          <w:rFonts w:eastAsia="Batang"/>
          <w:lang w:val="es-ES"/>
        </w:rPr>
        <w:br/>
      </w:r>
      <w:r w:rsidRPr="0010300F">
        <w:rPr>
          <w:rFonts w:eastAsia="Batang"/>
          <w:lang w:val="es-ES"/>
        </w:rPr>
        <w:t xml:space="preserve">Tel: </w:t>
      </w:r>
      <w:r w:rsidRPr="0010300F">
        <w:rPr>
          <w:rFonts w:eastAsia="Batang"/>
          <w:lang w:val="es-ES"/>
        </w:rPr>
        <w:tab/>
        <w:t>+254 20 4242000/+254 703 042000</w:t>
      </w:r>
      <w:r w:rsidR="00D22EE6">
        <w:rPr>
          <w:rFonts w:eastAsia="Batang"/>
          <w:lang w:val="es-ES"/>
        </w:rPr>
        <w:br/>
      </w:r>
      <w:r w:rsidRPr="0010300F">
        <w:rPr>
          <w:rFonts w:eastAsia="Batang"/>
          <w:lang w:val="es-ES"/>
        </w:rPr>
        <w:t xml:space="preserve">Fax: </w:t>
      </w:r>
      <w:r w:rsidRPr="0010300F">
        <w:rPr>
          <w:rFonts w:eastAsia="Batang"/>
          <w:lang w:val="es-ES"/>
        </w:rPr>
        <w:tab/>
        <w:t>No Fax</w:t>
      </w:r>
      <w:r w:rsidR="00D22EE6">
        <w:rPr>
          <w:rFonts w:eastAsia="Batang"/>
          <w:lang w:val="es-ES"/>
        </w:rPr>
        <w:br/>
      </w:r>
      <w:r>
        <w:rPr>
          <w:sz w:val="18"/>
          <w:szCs w:val="18"/>
          <w:lang w:val="es-ES"/>
        </w:rPr>
        <w:t>E-mail</w:t>
      </w:r>
      <w:r w:rsidRPr="0010300F">
        <w:rPr>
          <w:rFonts w:eastAsia="Batang"/>
          <w:lang w:val="es-ES"/>
        </w:rPr>
        <w:t xml:space="preserve">: </w:t>
      </w:r>
      <w:r w:rsidRPr="0010300F">
        <w:rPr>
          <w:rFonts w:eastAsia="Batang"/>
          <w:lang w:val="es-ES"/>
        </w:rPr>
        <w:tab/>
      </w:r>
      <w:r w:rsidRPr="0010300F">
        <w:rPr>
          <w:rFonts w:eastAsia="Batang"/>
          <w:color w:val="000000" w:themeColor="text1"/>
          <w:lang w:val="es-ES"/>
        </w:rPr>
        <w:t xml:space="preserve">nyongesa@ca.go.ke; </w:t>
      </w:r>
      <w:hyperlink r:id="rId20" w:history="1">
        <w:r w:rsidR="00D22EE6" w:rsidRPr="007216F2">
          <w:rPr>
            <w:rFonts w:eastAsia="Batang"/>
            <w:lang w:val="es-ES_tradnl"/>
          </w:rPr>
          <w:t>info@ca.go.ke</w:t>
        </w:r>
      </w:hyperlink>
      <w:r w:rsidR="00D22EE6" w:rsidRPr="007216F2">
        <w:rPr>
          <w:rFonts w:eastAsia="Batang"/>
          <w:lang w:val="es-ES_tradnl"/>
        </w:rPr>
        <w:br/>
      </w:r>
      <w:r w:rsidRPr="0010300F">
        <w:rPr>
          <w:rFonts w:eastAsia="Batang"/>
          <w:lang w:val="es-ES"/>
        </w:rPr>
        <w:t xml:space="preserve">URL: </w:t>
      </w:r>
      <w:r w:rsidRPr="0010300F">
        <w:rPr>
          <w:rFonts w:eastAsia="Batang"/>
          <w:lang w:val="es-ES"/>
        </w:rPr>
        <w:tab/>
      </w:r>
      <w:r w:rsidRPr="0010300F">
        <w:rPr>
          <w:rFonts w:eastAsia="Batang"/>
          <w:color w:val="000000" w:themeColor="text1"/>
          <w:lang w:val="es-ES"/>
        </w:rPr>
        <w:t>www.ca.go.ke</w:t>
      </w:r>
    </w:p>
    <w:p w:rsidR="00FC2FFC" w:rsidRPr="0010300F" w:rsidRDefault="00FC2FFC" w:rsidP="00FC2FFC">
      <w:pPr>
        <w:rPr>
          <w:rFonts w:cs="Arial"/>
          <w:lang w:val="es-ES"/>
        </w:rPr>
      </w:pPr>
      <w:r w:rsidRPr="0010300F">
        <w:rPr>
          <w:rFonts w:cs="Arial"/>
          <w:lang w:val="es-ES"/>
        </w:rPr>
        <w:br w:type="page"/>
      </w:r>
    </w:p>
    <w:p w:rsidR="00FC2FFC" w:rsidRPr="0010300F" w:rsidRDefault="00FC2FFC" w:rsidP="00FC2FFC">
      <w:pPr>
        <w:pStyle w:val="Country"/>
        <w:rPr>
          <w:lang w:val="es-ES"/>
        </w:rPr>
      </w:pPr>
      <w:bookmarkStart w:id="653" w:name="_Toc458411200"/>
      <w:bookmarkStart w:id="654" w:name="_Toc458781007"/>
      <w:r w:rsidRPr="0010300F">
        <w:rPr>
          <w:lang w:val="es-ES"/>
        </w:rPr>
        <w:lastRenderedPageBreak/>
        <w:t>Marruecos (</w:t>
      </w:r>
      <w:r>
        <w:rPr>
          <w:lang w:val="es-ES"/>
        </w:rPr>
        <w:t>indicativo</w:t>
      </w:r>
      <w:r w:rsidRPr="0010300F">
        <w:rPr>
          <w:lang w:val="es-ES"/>
        </w:rPr>
        <w:t xml:space="preserve"> de país +212)</w:t>
      </w:r>
      <w:bookmarkEnd w:id="653"/>
      <w:bookmarkEnd w:id="654"/>
      <w:r w:rsidRPr="0010300F">
        <w:rPr>
          <w:lang w:val="es-ES"/>
        </w:rPr>
        <w:fldChar w:fldCharType="begin"/>
      </w:r>
      <w:r w:rsidRPr="0010300F">
        <w:rPr>
          <w:lang w:val="es-ES"/>
        </w:rPr>
        <w:instrText xml:space="preserve"> TC </w:instrText>
      </w:r>
      <w:r>
        <w:rPr>
          <w:lang w:val="es-ES"/>
        </w:rPr>
        <w:instrText>"</w:instrText>
      </w:r>
      <w:bookmarkStart w:id="655" w:name="_Toc458781008"/>
      <w:r w:rsidRPr="0010300F">
        <w:rPr>
          <w:lang w:val="es-ES"/>
        </w:rPr>
        <w:instrText>Morocco (country code +212)</w:instrText>
      </w:r>
      <w:bookmarkEnd w:id="655"/>
      <w:r>
        <w:rPr>
          <w:lang w:val="es-ES"/>
        </w:rPr>
        <w:instrText>"</w:instrText>
      </w:r>
      <w:r w:rsidRPr="0010300F">
        <w:rPr>
          <w:lang w:val="es-ES"/>
        </w:rPr>
        <w:instrText xml:space="preserve"> \f C \l </w:instrText>
      </w:r>
      <w:r>
        <w:rPr>
          <w:lang w:val="es-ES"/>
        </w:rPr>
        <w:instrText>"</w:instrText>
      </w:r>
      <w:r w:rsidRPr="0010300F">
        <w:rPr>
          <w:lang w:val="es-ES"/>
        </w:rPr>
        <w:instrText>1</w:instrText>
      </w:r>
      <w:r>
        <w:rPr>
          <w:lang w:val="es-ES"/>
        </w:rPr>
        <w:instrText>"</w:instrText>
      </w:r>
      <w:r w:rsidRPr="0010300F">
        <w:rPr>
          <w:lang w:val="es-ES"/>
        </w:rPr>
        <w:instrText xml:space="preserve"> </w:instrText>
      </w:r>
      <w:r w:rsidRPr="0010300F">
        <w:rPr>
          <w:lang w:val="es-ES"/>
        </w:rPr>
        <w:fldChar w:fldCharType="end"/>
      </w:r>
    </w:p>
    <w:p w:rsidR="00FC2FFC" w:rsidRPr="0010300F" w:rsidRDefault="00FC2FFC" w:rsidP="00FC2FFC">
      <w:pPr>
        <w:tabs>
          <w:tab w:val="left" w:pos="1560"/>
          <w:tab w:val="left" w:pos="2127"/>
        </w:tabs>
        <w:spacing w:before="0" w:after="120"/>
        <w:outlineLvl w:val="3"/>
        <w:rPr>
          <w:rFonts w:cs="Arial"/>
          <w:lang w:val="es-ES"/>
        </w:rPr>
      </w:pPr>
      <w:r w:rsidRPr="0010300F">
        <w:rPr>
          <w:rFonts w:cs="Arial"/>
          <w:lang w:val="es-ES"/>
        </w:rPr>
        <w:t>Comunicación del 18.VII.2016:</w:t>
      </w:r>
    </w:p>
    <w:p w:rsidR="00FC2FFC" w:rsidRPr="0010300F" w:rsidRDefault="00FC2FFC" w:rsidP="00FC2FFC">
      <w:pPr>
        <w:rPr>
          <w:rFonts w:eastAsia="Batang"/>
          <w:lang w:val="es-ES"/>
        </w:rPr>
      </w:pPr>
      <w:r w:rsidRPr="0010300F">
        <w:rPr>
          <w:rFonts w:cs="Arial"/>
          <w:lang w:val="es-ES"/>
        </w:rPr>
        <w:t xml:space="preserve">La </w:t>
      </w:r>
      <w:r w:rsidRPr="0010300F">
        <w:rPr>
          <w:rFonts w:cs="Arial"/>
          <w:i/>
          <w:iCs/>
          <w:lang w:val="es-ES"/>
        </w:rPr>
        <w:t>Agence Nationale de Réglementation des Télécommunications (ANRT)</w:t>
      </w:r>
      <w:r w:rsidRPr="0010300F">
        <w:rPr>
          <w:rFonts w:cs="Arial"/>
          <w:i/>
          <w:lang w:val="es-ES"/>
        </w:rPr>
        <w:t xml:space="preserve">, </w:t>
      </w:r>
      <w:r w:rsidRPr="0010300F">
        <w:rPr>
          <w:rFonts w:cs="Arial"/>
          <w:iCs/>
          <w:lang w:val="es-ES"/>
        </w:rPr>
        <w:t>Rabat</w:t>
      </w:r>
      <w:r w:rsidR="00D22EE6">
        <w:rPr>
          <w:rFonts w:cs="Arial"/>
          <w:iCs/>
          <w:lang w:val="es-ES"/>
        </w:rPr>
        <w:fldChar w:fldCharType="begin"/>
      </w:r>
      <w:r w:rsidR="00D22EE6" w:rsidRPr="00D22EE6">
        <w:rPr>
          <w:lang w:val="es-ES"/>
        </w:rPr>
        <w:instrText xml:space="preserve"> TC "</w:instrText>
      </w:r>
      <w:bookmarkStart w:id="656" w:name="_Toc458781009"/>
      <w:r w:rsidR="00D22EE6" w:rsidRPr="00397834">
        <w:rPr>
          <w:rFonts w:cs="Arial"/>
          <w:i/>
          <w:iCs/>
          <w:lang w:val="es-ES"/>
        </w:rPr>
        <w:instrText>Agence Nationale de Réglementation des Télécommunications (ANRT)</w:instrText>
      </w:r>
      <w:r w:rsidR="00D22EE6" w:rsidRPr="00397834">
        <w:rPr>
          <w:rFonts w:cs="Arial"/>
          <w:i/>
          <w:lang w:val="es-ES"/>
        </w:rPr>
        <w:instrText xml:space="preserve">, </w:instrText>
      </w:r>
      <w:r w:rsidR="00D22EE6" w:rsidRPr="00397834">
        <w:rPr>
          <w:rFonts w:cs="Arial"/>
          <w:iCs/>
          <w:lang w:val="es-ES"/>
        </w:rPr>
        <w:instrText>Rabat</w:instrText>
      </w:r>
      <w:bookmarkEnd w:id="656"/>
      <w:r w:rsidR="00D22EE6" w:rsidRPr="00D22EE6">
        <w:rPr>
          <w:lang w:val="es-ES"/>
        </w:rPr>
        <w:instrText xml:space="preserve">" \f C \l "1" </w:instrText>
      </w:r>
      <w:r w:rsidR="00D22EE6">
        <w:rPr>
          <w:rFonts w:cs="Arial"/>
          <w:iCs/>
          <w:lang w:val="es-ES"/>
        </w:rPr>
        <w:fldChar w:fldCharType="end"/>
      </w:r>
      <w:r w:rsidRPr="0010300F">
        <w:rPr>
          <w:rFonts w:cs="Arial"/>
          <w:i/>
          <w:lang w:val="es-ES"/>
        </w:rPr>
        <w:t xml:space="preserve">, </w:t>
      </w:r>
      <w:r w:rsidRPr="0010300F">
        <w:rPr>
          <w:rFonts w:eastAsia="Batang"/>
          <w:lang w:val="es-ES"/>
        </w:rPr>
        <w:t xml:space="preserve">anuncia la actualización del </w:t>
      </w:r>
      <w:r>
        <w:rPr>
          <w:rFonts w:eastAsia="Batang"/>
          <w:lang w:val="es-ES"/>
        </w:rPr>
        <w:t>P</w:t>
      </w:r>
      <w:r w:rsidRPr="0010300F">
        <w:rPr>
          <w:rFonts w:eastAsia="Batang"/>
          <w:lang w:val="es-ES"/>
        </w:rPr>
        <w:t xml:space="preserve">lan de </w:t>
      </w:r>
      <w:r>
        <w:rPr>
          <w:rFonts w:eastAsia="Batang"/>
          <w:lang w:val="es-ES"/>
        </w:rPr>
        <w:t>N</w:t>
      </w:r>
      <w:r w:rsidRPr="0010300F">
        <w:rPr>
          <w:rFonts w:eastAsia="Batang"/>
          <w:lang w:val="es-ES"/>
        </w:rPr>
        <w:t xml:space="preserve">umeración </w:t>
      </w:r>
      <w:r>
        <w:rPr>
          <w:rFonts w:eastAsia="Batang"/>
          <w:lang w:val="es-ES"/>
        </w:rPr>
        <w:t xml:space="preserve">nacional </w:t>
      </w:r>
      <w:r w:rsidRPr="0010300F">
        <w:rPr>
          <w:rFonts w:eastAsia="Batang"/>
          <w:lang w:val="es-ES"/>
        </w:rPr>
        <w:t>telefónica de</w:t>
      </w:r>
      <w:r>
        <w:rPr>
          <w:rFonts w:eastAsia="Batang"/>
          <w:lang w:val="es-ES"/>
        </w:rPr>
        <w:t>l Reino de</w:t>
      </w:r>
      <w:r w:rsidRPr="0010300F">
        <w:rPr>
          <w:rFonts w:eastAsia="Batang"/>
          <w:lang w:val="es-ES"/>
        </w:rPr>
        <w:t xml:space="preserve"> Marruecos. </w:t>
      </w:r>
    </w:p>
    <w:p w:rsidR="00FC2FFC" w:rsidRPr="0010300F" w:rsidRDefault="00FC2FFC" w:rsidP="00FC2FFC">
      <w:pPr>
        <w:spacing w:after="120"/>
        <w:rPr>
          <w:rFonts w:cs="Arial"/>
          <w:lang w:val="es-ES"/>
        </w:rPr>
      </w:pPr>
      <w:r w:rsidRPr="0010300F">
        <w:rPr>
          <w:rFonts w:cs="Arial"/>
          <w:lang w:val="es-ES"/>
        </w:rPr>
        <w:t xml:space="preserve">En marzo de 2009, se estableció un nuevo </w:t>
      </w:r>
      <w:r>
        <w:rPr>
          <w:rFonts w:cs="Arial"/>
          <w:lang w:val="es-ES"/>
        </w:rPr>
        <w:t>P</w:t>
      </w:r>
      <w:r w:rsidRPr="0010300F">
        <w:rPr>
          <w:rFonts w:cs="Arial"/>
          <w:lang w:val="es-ES"/>
        </w:rPr>
        <w:t xml:space="preserve">lan de </w:t>
      </w:r>
      <w:r>
        <w:rPr>
          <w:rFonts w:cs="Arial"/>
          <w:lang w:val="es-ES"/>
        </w:rPr>
        <w:t>N</w:t>
      </w:r>
      <w:r w:rsidRPr="0010300F">
        <w:rPr>
          <w:rFonts w:cs="Arial"/>
          <w:lang w:val="es-ES"/>
        </w:rPr>
        <w:t xml:space="preserve">umeración de diez cifras y se atribuyó el prefijo </w:t>
      </w:r>
      <w:r>
        <w:rPr>
          <w:rFonts w:cs="Arial"/>
          <w:lang w:val="es-ES"/>
        </w:rPr>
        <w:t>"</w:t>
      </w:r>
      <w:r w:rsidRPr="0010300F">
        <w:rPr>
          <w:rFonts w:cs="Arial"/>
          <w:lang w:val="es-ES"/>
        </w:rPr>
        <w:t>+212 (06)</w:t>
      </w:r>
      <w:r>
        <w:rPr>
          <w:rFonts w:cs="Arial"/>
          <w:lang w:val="es-ES"/>
        </w:rPr>
        <w:t>"</w:t>
      </w:r>
      <w:r w:rsidRPr="0010300F">
        <w:rPr>
          <w:rFonts w:cs="Arial"/>
          <w:lang w:val="es-ES"/>
        </w:rPr>
        <w:t xml:space="preserve"> para las redes móviles. </w:t>
      </w:r>
    </w:p>
    <w:p w:rsidR="00FC2FFC" w:rsidRPr="0010300F" w:rsidRDefault="00FC2FFC" w:rsidP="0091125A">
      <w:pPr>
        <w:spacing w:after="120"/>
        <w:rPr>
          <w:rFonts w:cs="Arial"/>
          <w:b/>
          <w:bCs/>
          <w:lang w:val="es-ES"/>
        </w:rPr>
      </w:pPr>
      <w:r w:rsidRPr="0010300F">
        <w:rPr>
          <w:rFonts w:cs="Arial"/>
          <w:lang w:val="es-ES"/>
        </w:rPr>
        <w:t>Habida cuenta del</w:t>
      </w:r>
      <w:r w:rsidR="00D01E32">
        <w:rPr>
          <w:rFonts w:cs="Arial"/>
          <w:lang w:val="es-ES"/>
        </w:rPr>
        <w:t xml:space="preserve"> </w:t>
      </w:r>
      <w:bookmarkStart w:id="657" w:name="_GoBack"/>
      <w:bookmarkEnd w:id="657"/>
      <w:r w:rsidRPr="0010300F">
        <w:rPr>
          <w:rFonts w:cs="Arial"/>
          <w:lang w:val="es-ES"/>
        </w:rPr>
        <w:t xml:space="preserve">uso actual de los números atribuidos a las redes móviles, se decidió crear un nuevo prefijo </w:t>
      </w:r>
      <w:r>
        <w:rPr>
          <w:rFonts w:cs="Arial"/>
          <w:color w:val="000000"/>
          <w:lang w:val="es-ES"/>
        </w:rPr>
        <w:t>"</w:t>
      </w:r>
      <w:r w:rsidRPr="0010300F">
        <w:rPr>
          <w:rFonts w:cs="Arial"/>
          <w:color w:val="000000"/>
          <w:lang w:val="es-ES"/>
        </w:rPr>
        <w:t>+212 (07)</w:t>
      </w:r>
      <w:r>
        <w:rPr>
          <w:rFonts w:cs="Arial"/>
          <w:color w:val="000000"/>
          <w:lang w:val="es-ES"/>
        </w:rPr>
        <w:t>"</w:t>
      </w:r>
      <w:r w:rsidRPr="0010300F">
        <w:rPr>
          <w:rFonts w:cs="Arial"/>
          <w:lang w:val="es-ES"/>
        </w:rPr>
        <w:t xml:space="preserve"> para las redes móviles, </w:t>
      </w:r>
      <w:r w:rsidRPr="0010300F">
        <w:rPr>
          <w:rFonts w:cs="Arial"/>
          <w:b/>
          <w:bCs/>
          <w:lang w:val="es-ES"/>
        </w:rPr>
        <w:t>a partir del 7 de agosto de 2016</w:t>
      </w:r>
      <w:r w:rsidRPr="0064425A">
        <w:rPr>
          <w:rFonts w:cs="Arial"/>
          <w:lang w:val="es-ES"/>
        </w:rPr>
        <w:t xml:space="preserve">. </w:t>
      </w:r>
    </w:p>
    <w:p w:rsidR="00FC2FFC" w:rsidRPr="001A7C68" w:rsidRDefault="00FC2FFC" w:rsidP="00FC2FFC">
      <w:pPr>
        <w:rPr>
          <w:rFonts w:cs="Arial"/>
          <w:lang w:val="fr-CH"/>
        </w:rPr>
      </w:pPr>
      <w:r w:rsidRPr="001A7C68">
        <w:rPr>
          <w:rFonts w:cs="Arial"/>
          <w:lang w:val="fr-CH"/>
        </w:rPr>
        <w:t>Contacto:</w:t>
      </w:r>
    </w:p>
    <w:p w:rsidR="00FC2FFC" w:rsidRPr="00D22EE6" w:rsidRDefault="00D22EE6" w:rsidP="00D22EE6">
      <w:pPr>
        <w:tabs>
          <w:tab w:val="clear" w:pos="1276"/>
          <w:tab w:val="left" w:pos="1106"/>
        </w:tabs>
        <w:ind w:left="567" w:hanging="567"/>
        <w:jc w:val="left"/>
        <w:rPr>
          <w:rFonts w:cs="Arial"/>
          <w:lang w:val="fr-CH"/>
        </w:rPr>
      </w:pPr>
      <w:r>
        <w:rPr>
          <w:lang w:val="fr-CH"/>
        </w:rPr>
        <w:tab/>
      </w:r>
      <w:r w:rsidR="00FC2FFC" w:rsidRPr="001A7C68">
        <w:rPr>
          <w:lang w:val="fr-CH"/>
        </w:rPr>
        <w:t>Agence Nationale de Réglementation des Télécommunications (ANRT)</w:t>
      </w:r>
      <w:r>
        <w:rPr>
          <w:lang w:val="fr-CH"/>
        </w:rPr>
        <w:br/>
      </w:r>
      <w:r w:rsidR="00FC2FFC" w:rsidRPr="001A7C68">
        <w:rPr>
          <w:lang w:val="fr-CH"/>
        </w:rPr>
        <w:t>Centre d'affaires</w:t>
      </w:r>
      <w:r>
        <w:rPr>
          <w:lang w:val="fr-CH"/>
        </w:rPr>
        <w:br/>
      </w:r>
      <w:r w:rsidR="00FC2FFC" w:rsidRPr="001A7C68">
        <w:rPr>
          <w:lang w:val="fr-CH"/>
        </w:rPr>
        <w:t xml:space="preserve">Boulevard Ar-Riad, Hay Riad </w:t>
      </w:r>
      <w:r>
        <w:rPr>
          <w:lang w:val="fr-CH"/>
        </w:rPr>
        <w:br/>
      </w:r>
      <w:r w:rsidR="00FC2FFC" w:rsidRPr="00D22EE6">
        <w:rPr>
          <w:lang w:val="fr-CH"/>
        </w:rPr>
        <w:t>B.P. 2939</w:t>
      </w:r>
      <w:r w:rsidRPr="00D22EE6">
        <w:rPr>
          <w:lang w:val="fr-CH"/>
        </w:rPr>
        <w:br/>
      </w:r>
      <w:r w:rsidR="00FC2FFC" w:rsidRPr="00D22EE6">
        <w:rPr>
          <w:lang w:val="fr-CH"/>
        </w:rPr>
        <w:t>RABAT 10100</w:t>
      </w:r>
      <w:r w:rsidRPr="00D22EE6">
        <w:rPr>
          <w:lang w:val="fr-CH"/>
        </w:rPr>
        <w:br/>
      </w:r>
      <w:r w:rsidR="00FC2FFC" w:rsidRPr="00D22EE6">
        <w:rPr>
          <w:lang w:val="fr-CH"/>
        </w:rPr>
        <w:t>Marruecos</w:t>
      </w:r>
      <w:r w:rsidRPr="00D22EE6">
        <w:rPr>
          <w:lang w:val="fr-CH"/>
        </w:rPr>
        <w:br/>
      </w:r>
      <w:r w:rsidR="00FC2FFC" w:rsidRPr="00D22EE6">
        <w:rPr>
          <w:rFonts w:cs="Arial"/>
          <w:lang w:val="fr-CH"/>
        </w:rPr>
        <w:t xml:space="preserve">Tel:  </w:t>
      </w:r>
      <w:r w:rsidR="00FC2FFC" w:rsidRPr="00D22EE6">
        <w:rPr>
          <w:rFonts w:cs="Arial"/>
          <w:lang w:val="fr-CH"/>
        </w:rPr>
        <w:tab/>
        <w:t xml:space="preserve">+212 537718400 </w:t>
      </w:r>
      <w:r w:rsidR="00FC2FFC" w:rsidRPr="00D22EE6">
        <w:rPr>
          <w:rFonts w:cs="Arial"/>
          <w:lang w:val="fr-CH"/>
        </w:rPr>
        <w:br/>
        <w:t xml:space="preserve">Fax: </w:t>
      </w:r>
      <w:r w:rsidR="00FC2FFC" w:rsidRPr="00D22EE6">
        <w:rPr>
          <w:rFonts w:cs="Arial"/>
          <w:lang w:val="fr-CH"/>
        </w:rPr>
        <w:tab/>
        <w:t xml:space="preserve">+212 537203862 </w:t>
      </w:r>
      <w:r w:rsidR="00FC2FFC" w:rsidRPr="00D22EE6">
        <w:rPr>
          <w:rFonts w:cs="Arial"/>
          <w:lang w:val="fr-CH"/>
        </w:rPr>
        <w:br/>
        <w:t xml:space="preserve">URL: </w:t>
      </w:r>
      <w:r w:rsidR="00FC2FFC" w:rsidRPr="00D22EE6">
        <w:rPr>
          <w:rFonts w:cs="Arial"/>
          <w:lang w:val="fr-CH"/>
        </w:rPr>
        <w:tab/>
        <w:t>www.anrt.ma</w:t>
      </w:r>
    </w:p>
    <w:p w:rsidR="00FC2FFC" w:rsidRPr="00D22EE6" w:rsidRDefault="00FC2FFC" w:rsidP="00FC2FFC">
      <w:pPr>
        <w:tabs>
          <w:tab w:val="left" w:pos="1800"/>
        </w:tabs>
        <w:rPr>
          <w:rFonts w:cs="Arial"/>
          <w:lang w:val="fr-CH"/>
        </w:rPr>
      </w:pPr>
    </w:p>
    <w:bookmarkEnd w:id="634"/>
    <w:bookmarkEnd w:id="635"/>
    <w:bookmarkEnd w:id="641"/>
    <w:p w:rsidR="00FC2FFC" w:rsidRPr="00D22EE6" w:rsidRDefault="00FC2FFC" w:rsidP="00FC2FFC">
      <w:pPr>
        <w:rPr>
          <w:lang w:val="fr-CH"/>
        </w:rPr>
      </w:pPr>
    </w:p>
    <w:p w:rsidR="00331878" w:rsidRPr="00D22EE6" w:rsidRDefault="003318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spacing w:val="-4"/>
          <w:lang w:val="fr-CH"/>
        </w:rPr>
      </w:pPr>
      <w:r w:rsidRPr="00D22EE6">
        <w:rPr>
          <w:rFonts w:asciiTheme="minorHAnsi" w:hAnsiTheme="minorHAnsi"/>
          <w:spacing w:val="-4"/>
          <w:lang w:val="fr-CH"/>
        </w:rPr>
        <w:br w:type="page"/>
      </w:r>
    </w:p>
    <w:p w:rsidR="00DC3C5E" w:rsidRPr="00D37118" w:rsidRDefault="00DC3C5E" w:rsidP="00DC3C5E">
      <w:pPr>
        <w:pStyle w:val="Heading2"/>
        <w:rPr>
          <w:lang w:val="es-ES_tradnl"/>
        </w:rPr>
      </w:pPr>
      <w:bookmarkStart w:id="658" w:name="_Toc329611052"/>
      <w:bookmarkStart w:id="659" w:name="_Toc331071427"/>
      <w:bookmarkStart w:id="660" w:name="_Toc332274686"/>
      <w:bookmarkStart w:id="661" w:name="_Toc334778524"/>
      <w:bookmarkStart w:id="662" w:name="_Toc336263091"/>
      <w:bookmarkStart w:id="663" w:name="_Toc337214319"/>
      <w:bookmarkStart w:id="664" w:name="_Toc338334134"/>
      <w:bookmarkStart w:id="665" w:name="_Toc340228265"/>
      <w:bookmarkStart w:id="666" w:name="_Toc341435113"/>
      <w:bookmarkStart w:id="667" w:name="_Toc342912242"/>
      <w:bookmarkStart w:id="668" w:name="_Toc343265202"/>
      <w:bookmarkStart w:id="669" w:name="_Toc345584990"/>
      <w:bookmarkStart w:id="670" w:name="_Toc346877133"/>
      <w:bookmarkStart w:id="671" w:name="_Toc348013791"/>
      <w:bookmarkStart w:id="672" w:name="_Toc349289500"/>
      <w:bookmarkStart w:id="673" w:name="_Toc350779899"/>
      <w:bookmarkStart w:id="674" w:name="_Toc351713782"/>
      <w:bookmarkStart w:id="675" w:name="_Toc353278418"/>
      <w:bookmarkStart w:id="676" w:name="_Toc354393698"/>
      <w:bookmarkStart w:id="677" w:name="_Toc355866596"/>
      <w:bookmarkStart w:id="678" w:name="_Toc357172163"/>
      <w:bookmarkStart w:id="679" w:name="_Toc358380615"/>
      <w:bookmarkStart w:id="680" w:name="_Toc359592140"/>
      <w:bookmarkStart w:id="681" w:name="_Toc361130977"/>
      <w:bookmarkStart w:id="682" w:name="_Toc361990659"/>
      <w:bookmarkStart w:id="683" w:name="_Toc363827525"/>
      <w:bookmarkStart w:id="684" w:name="_Toc364761779"/>
      <w:bookmarkStart w:id="685" w:name="_Toc366497608"/>
      <w:bookmarkStart w:id="686" w:name="_Toc367955924"/>
      <w:bookmarkStart w:id="687" w:name="_Toc369255134"/>
      <w:bookmarkStart w:id="688" w:name="_Toc370388963"/>
      <w:bookmarkStart w:id="689" w:name="_Toc371690055"/>
      <w:bookmarkStart w:id="690" w:name="_Toc373242826"/>
      <w:bookmarkStart w:id="691" w:name="_Toc374090752"/>
      <w:bookmarkStart w:id="692" w:name="_Toc374693375"/>
      <w:bookmarkStart w:id="693" w:name="_Toc377021958"/>
      <w:bookmarkStart w:id="694" w:name="_Toc378602320"/>
      <w:bookmarkStart w:id="695" w:name="_Toc379450038"/>
      <w:bookmarkStart w:id="696" w:name="_Toc380670212"/>
      <w:bookmarkStart w:id="697" w:name="_Toc381884148"/>
      <w:bookmarkStart w:id="698" w:name="_Toc383176335"/>
      <w:bookmarkStart w:id="699" w:name="_Toc384821902"/>
      <w:bookmarkStart w:id="700" w:name="_Toc385938619"/>
      <w:bookmarkStart w:id="701" w:name="_Toc389037529"/>
      <w:bookmarkStart w:id="702" w:name="_Toc390075826"/>
      <w:bookmarkStart w:id="703" w:name="_Toc391387219"/>
      <w:bookmarkStart w:id="704" w:name="_Toc392593330"/>
      <w:bookmarkStart w:id="705" w:name="_Toc393879073"/>
      <w:bookmarkStart w:id="706" w:name="_Toc395100090"/>
      <w:bookmarkStart w:id="707" w:name="_Toc396223679"/>
      <w:bookmarkStart w:id="708" w:name="_Toc397595071"/>
      <w:bookmarkStart w:id="709" w:name="_Toc399248293"/>
      <w:bookmarkStart w:id="710" w:name="_Toc400455638"/>
      <w:bookmarkStart w:id="711" w:name="_Toc401910835"/>
      <w:bookmarkStart w:id="712" w:name="_Toc403048168"/>
      <w:bookmarkStart w:id="713" w:name="_Toc404347571"/>
      <w:bookmarkStart w:id="714" w:name="_Toc405802710"/>
      <w:bookmarkStart w:id="715" w:name="_Toc406576806"/>
      <w:bookmarkStart w:id="716" w:name="_Toc408823971"/>
      <w:bookmarkStart w:id="717" w:name="_Toc410026928"/>
      <w:bookmarkStart w:id="718" w:name="_Toc410913022"/>
      <w:bookmarkStart w:id="719" w:name="_Toc415665869"/>
      <w:bookmarkStart w:id="720" w:name="_Toc417648389"/>
      <w:bookmarkStart w:id="721" w:name="_Toc418252416"/>
      <w:bookmarkStart w:id="722" w:name="_Toc418601864"/>
      <w:bookmarkStart w:id="723" w:name="_Toc421177176"/>
      <w:bookmarkStart w:id="724" w:name="_Toc422476103"/>
      <w:bookmarkStart w:id="725" w:name="_Toc423527149"/>
      <w:bookmarkStart w:id="726" w:name="_Toc424895574"/>
      <w:bookmarkStart w:id="727" w:name="_Toc428367867"/>
      <w:bookmarkStart w:id="728" w:name="_Toc429122167"/>
      <w:bookmarkStart w:id="729" w:name="_Toc430184037"/>
      <w:bookmarkStart w:id="730" w:name="_Toc434309358"/>
      <w:bookmarkStart w:id="731" w:name="_Toc435690637"/>
      <w:bookmarkStart w:id="732" w:name="_Toc437441149"/>
      <w:bookmarkStart w:id="733" w:name="_Toc437956428"/>
      <w:bookmarkStart w:id="734" w:name="_Toc439840804"/>
      <w:bookmarkStart w:id="735" w:name="_Toc442883565"/>
      <w:bookmarkStart w:id="736" w:name="_Toc443382397"/>
      <w:bookmarkStart w:id="737" w:name="_Toc447195434"/>
      <w:bookmarkStart w:id="738" w:name="_Toc451174499"/>
      <w:bookmarkStart w:id="739" w:name="_Toc452126898"/>
      <w:bookmarkStart w:id="740" w:name="_Toc453247193"/>
      <w:bookmarkStart w:id="741" w:name="_Toc455669852"/>
      <w:bookmarkStart w:id="742" w:name="_Toc458781010"/>
      <w:r w:rsidRPr="00D37118">
        <w:rPr>
          <w:lang w:val="es-ES_tradnl"/>
        </w:rPr>
        <w:lastRenderedPageBreak/>
        <w:t>Restricciones de servicio</w:t>
      </w:r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</w:p>
    <w:p w:rsidR="00DC3C5E" w:rsidRPr="00EE7BE0" w:rsidRDefault="00DC3C5E" w:rsidP="00DC3C5E">
      <w:pPr>
        <w:jc w:val="center"/>
        <w:rPr>
          <w:lang w:val="es-ES_tradnl"/>
        </w:rPr>
      </w:pPr>
      <w:r w:rsidRPr="00EE7BE0">
        <w:rPr>
          <w:lang w:val="es-ES_tradnl"/>
        </w:rPr>
        <w:t xml:space="preserve">Véase URL: </w:t>
      </w:r>
      <w:hyperlink r:id="rId21" w:history="1">
        <w:r w:rsidRPr="00EE7BE0">
          <w:rPr>
            <w:lang w:val="es-ES_tradnl"/>
          </w:rPr>
          <w:t>www.itu.int/pub/T-SP-SR.1-2012</w:t>
        </w:r>
      </w:hyperlink>
    </w:p>
    <w:p w:rsidR="00DC3C5E" w:rsidRPr="00EE7BE0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534AAD">
        <w:tc>
          <w:tcPr>
            <w:tcW w:w="2620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743" w:name="_Toc187490333"/>
      <w:bookmarkStart w:id="744" w:name="_Toc188156120"/>
      <w:bookmarkStart w:id="745" w:name="_Toc188156997"/>
      <w:bookmarkStart w:id="746" w:name="_Toc189469683"/>
      <w:bookmarkStart w:id="747" w:name="_Toc190582482"/>
      <w:bookmarkStart w:id="748" w:name="_Toc191706650"/>
      <w:bookmarkStart w:id="749" w:name="_Toc193011917"/>
      <w:bookmarkStart w:id="750" w:name="_Toc194812579"/>
      <w:bookmarkStart w:id="751" w:name="_Toc196021178"/>
      <w:bookmarkStart w:id="752" w:name="_Toc197225817"/>
      <w:bookmarkStart w:id="753" w:name="_Toc198527969"/>
      <w:bookmarkStart w:id="754" w:name="_Toc199649492"/>
      <w:bookmarkStart w:id="755" w:name="_Toc200959398"/>
      <w:bookmarkStart w:id="756" w:name="_Toc202757061"/>
      <w:bookmarkStart w:id="757" w:name="_Toc203552872"/>
      <w:bookmarkStart w:id="758" w:name="_Toc204669191"/>
      <w:bookmarkStart w:id="759" w:name="_Toc206391073"/>
      <w:bookmarkStart w:id="760" w:name="_Toc208207544"/>
      <w:bookmarkStart w:id="761" w:name="_Toc211850033"/>
      <w:bookmarkStart w:id="762" w:name="_Toc211850503"/>
      <w:bookmarkStart w:id="763" w:name="_Toc214165434"/>
      <w:bookmarkStart w:id="764" w:name="_Toc218999658"/>
      <w:bookmarkStart w:id="765" w:name="_Toc219626318"/>
      <w:bookmarkStart w:id="766" w:name="_Toc220826254"/>
      <w:bookmarkStart w:id="767" w:name="_Toc222029767"/>
      <w:bookmarkStart w:id="768" w:name="_Toc223253033"/>
      <w:bookmarkStart w:id="769" w:name="_Toc225670367"/>
      <w:bookmarkStart w:id="770" w:name="_Toc226866138"/>
      <w:bookmarkStart w:id="771" w:name="_Toc228768531"/>
      <w:bookmarkStart w:id="772" w:name="_Toc229972277"/>
      <w:bookmarkStart w:id="773" w:name="_Toc231203584"/>
      <w:bookmarkStart w:id="774" w:name="_Toc232323932"/>
      <w:bookmarkStart w:id="775" w:name="_Toc233615139"/>
      <w:bookmarkStart w:id="776" w:name="_Toc236578792"/>
      <w:bookmarkStart w:id="777" w:name="_Toc240694044"/>
      <w:bookmarkStart w:id="778" w:name="_Toc242002348"/>
      <w:bookmarkStart w:id="779" w:name="_Toc243369565"/>
      <w:bookmarkStart w:id="780" w:name="_Toc244491424"/>
      <w:bookmarkStart w:id="781" w:name="_Toc246906799"/>
      <w:bookmarkStart w:id="782" w:name="_Toc252180834"/>
      <w:bookmarkStart w:id="783" w:name="_Toc253408643"/>
      <w:bookmarkStart w:id="784" w:name="_Toc255825145"/>
      <w:bookmarkStart w:id="785" w:name="_Toc259796994"/>
      <w:bookmarkStart w:id="786" w:name="_Toc262578259"/>
      <w:bookmarkStart w:id="787" w:name="_Toc265230239"/>
      <w:bookmarkStart w:id="788" w:name="_Toc266196265"/>
      <w:bookmarkStart w:id="789" w:name="_Toc266196878"/>
      <w:bookmarkStart w:id="790" w:name="_Toc268852828"/>
      <w:bookmarkStart w:id="791" w:name="_Toc271705043"/>
      <w:bookmarkStart w:id="792" w:name="_Toc273033505"/>
      <w:bookmarkStart w:id="793" w:name="_Toc274227234"/>
      <w:bookmarkStart w:id="794" w:name="_Toc276730728"/>
      <w:bookmarkStart w:id="795" w:name="_Toc279670865"/>
      <w:bookmarkStart w:id="796" w:name="_Toc280349902"/>
      <w:bookmarkStart w:id="797" w:name="_Toc282526536"/>
      <w:bookmarkStart w:id="798" w:name="_Toc283740120"/>
      <w:bookmarkStart w:id="799" w:name="_Toc286165570"/>
      <w:bookmarkStart w:id="800" w:name="_Toc288732157"/>
      <w:bookmarkStart w:id="801" w:name="_Toc291005967"/>
      <w:bookmarkStart w:id="802" w:name="_Toc292706429"/>
      <w:bookmarkStart w:id="803" w:name="_Toc295388416"/>
      <w:bookmarkStart w:id="804" w:name="_Toc296610528"/>
      <w:bookmarkStart w:id="805" w:name="_Toc297900005"/>
      <w:bookmarkStart w:id="806" w:name="_Toc301947228"/>
      <w:bookmarkStart w:id="807" w:name="_Toc303344675"/>
      <w:bookmarkStart w:id="808" w:name="_Toc304895959"/>
      <w:bookmarkStart w:id="809" w:name="_Toc308532565"/>
      <w:bookmarkStart w:id="810" w:name="_Toc311112770"/>
      <w:bookmarkStart w:id="811" w:name="_Toc313981360"/>
      <w:bookmarkStart w:id="812" w:name="_Toc316480922"/>
      <w:bookmarkStart w:id="813" w:name="_Toc319073156"/>
      <w:bookmarkStart w:id="814" w:name="_Toc320602835"/>
      <w:bookmarkStart w:id="815" w:name="_Toc321308891"/>
      <w:bookmarkStart w:id="816" w:name="_Toc323050841"/>
      <w:bookmarkStart w:id="817" w:name="_Toc323907427"/>
      <w:bookmarkStart w:id="818" w:name="_Toc325642251"/>
      <w:bookmarkStart w:id="819" w:name="_Toc326830169"/>
      <w:bookmarkStart w:id="820" w:name="_Toc328478693"/>
      <w:bookmarkStart w:id="821" w:name="_Toc329611053"/>
      <w:bookmarkStart w:id="822" w:name="_Toc331071428"/>
      <w:bookmarkStart w:id="823" w:name="_Toc332274687"/>
      <w:bookmarkStart w:id="824" w:name="_Toc334778525"/>
      <w:bookmarkStart w:id="825" w:name="_Toc336263092"/>
      <w:bookmarkStart w:id="826" w:name="_Toc337214320"/>
      <w:bookmarkStart w:id="827" w:name="_Toc338334135"/>
      <w:bookmarkStart w:id="828" w:name="_Toc340228266"/>
      <w:bookmarkStart w:id="829" w:name="_Toc341435114"/>
      <w:bookmarkStart w:id="830" w:name="_Toc342912243"/>
      <w:bookmarkStart w:id="831" w:name="_Toc343265203"/>
      <w:bookmarkStart w:id="832" w:name="_Toc345584991"/>
      <w:bookmarkStart w:id="833" w:name="_Toc346877134"/>
      <w:bookmarkStart w:id="834" w:name="_Toc348013792"/>
      <w:bookmarkStart w:id="835" w:name="_Toc349289501"/>
      <w:bookmarkStart w:id="836" w:name="_Toc350779900"/>
      <w:bookmarkStart w:id="837" w:name="_Toc351713783"/>
      <w:bookmarkStart w:id="838" w:name="_Toc353278419"/>
      <w:bookmarkStart w:id="839" w:name="_Toc354393699"/>
      <w:bookmarkStart w:id="840" w:name="_Toc355866597"/>
      <w:bookmarkStart w:id="841" w:name="_Toc357172164"/>
      <w:bookmarkStart w:id="842" w:name="_Toc358380616"/>
      <w:bookmarkStart w:id="843" w:name="_Toc359592141"/>
      <w:bookmarkStart w:id="844" w:name="_Toc361130978"/>
      <w:bookmarkStart w:id="845" w:name="_Toc361990660"/>
      <w:bookmarkStart w:id="846" w:name="_Toc363827526"/>
      <w:bookmarkStart w:id="847" w:name="_Toc364761780"/>
      <w:bookmarkStart w:id="848" w:name="_Toc366497609"/>
      <w:bookmarkStart w:id="849" w:name="_Toc367955925"/>
      <w:bookmarkStart w:id="850" w:name="_Toc369255135"/>
      <w:bookmarkStart w:id="851" w:name="_Toc370388966"/>
      <w:bookmarkStart w:id="852" w:name="_Toc371690056"/>
      <w:bookmarkStart w:id="853" w:name="_Toc373242827"/>
      <w:bookmarkStart w:id="854" w:name="_Toc374090753"/>
      <w:bookmarkStart w:id="855" w:name="_Toc374693376"/>
      <w:bookmarkStart w:id="856" w:name="_Toc377021959"/>
      <w:bookmarkStart w:id="857" w:name="_Toc378602321"/>
      <w:bookmarkStart w:id="858" w:name="_Toc379450039"/>
      <w:bookmarkStart w:id="859" w:name="_Toc380670213"/>
      <w:bookmarkStart w:id="860" w:name="_Toc381884149"/>
      <w:bookmarkStart w:id="861" w:name="_Toc383176336"/>
      <w:bookmarkStart w:id="862" w:name="_Toc384821903"/>
      <w:bookmarkStart w:id="863" w:name="_Toc385938620"/>
      <w:bookmarkStart w:id="864" w:name="_Toc389037530"/>
      <w:bookmarkStart w:id="865" w:name="_Toc390075827"/>
      <w:bookmarkStart w:id="866" w:name="_Toc391387220"/>
      <w:bookmarkStart w:id="867" w:name="_Toc392593331"/>
      <w:bookmarkStart w:id="868" w:name="_Toc393879074"/>
      <w:bookmarkStart w:id="869" w:name="_Toc395100091"/>
      <w:bookmarkStart w:id="870" w:name="_Toc396223680"/>
      <w:bookmarkStart w:id="871" w:name="_Toc397595072"/>
      <w:bookmarkStart w:id="872" w:name="_Toc399248294"/>
      <w:bookmarkStart w:id="873" w:name="_Toc400455639"/>
      <w:bookmarkStart w:id="874" w:name="_Toc401910836"/>
      <w:bookmarkStart w:id="875" w:name="_Toc403048169"/>
      <w:bookmarkStart w:id="876" w:name="_Toc404347572"/>
      <w:bookmarkStart w:id="877" w:name="_Toc405802711"/>
      <w:bookmarkStart w:id="878" w:name="_Toc406576807"/>
      <w:bookmarkStart w:id="879" w:name="_Toc408823972"/>
      <w:bookmarkStart w:id="880" w:name="_Toc410026929"/>
      <w:bookmarkStart w:id="881" w:name="_Toc410913023"/>
      <w:bookmarkStart w:id="882" w:name="_Toc415665870"/>
      <w:bookmarkStart w:id="883" w:name="_Toc417648390"/>
      <w:bookmarkStart w:id="884" w:name="_Toc418252417"/>
      <w:bookmarkStart w:id="885" w:name="_Toc418601865"/>
      <w:bookmarkStart w:id="886" w:name="_Toc421177177"/>
      <w:bookmarkStart w:id="887" w:name="_Toc422476104"/>
      <w:bookmarkStart w:id="888" w:name="_Toc423527150"/>
      <w:bookmarkStart w:id="889" w:name="_Toc424895575"/>
      <w:bookmarkStart w:id="890" w:name="_Toc428367868"/>
      <w:bookmarkStart w:id="891" w:name="_Toc429122168"/>
      <w:bookmarkStart w:id="892" w:name="_Toc430184038"/>
      <w:bookmarkStart w:id="893" w:name="_Toc434309359"/>
      <w:bookmarkStart w:id="894" w:name="_Toc435690638"/>
      <w:bookmarkStart w:id="895" w:name="_Toc437441150"/>
      <w:bookmarkStart w:id="896" w:name="_Toc437956429"/>
      <w:bookmarkStart w:id="897" w:name="_Toc439840805"/>
      <w:bookmarkStart w:id="898" w:name="_Toc442883566"/>
      <w:bookmarkStart w:id="899" w:name="_Toc443382398"/>
      <w:bookmarkStart w:id="900" w:name="_Toc451174500"/>
      <w:bookmarkStart w:id="901" w:name="_Toc452126899"/>
      <w:bookmarkStart w:id="902" w:name="_Toc453247194"/>
      <w:bookmarkStart w:id="903" w:name="_Toc455669853"/>
      <w:bookmarkStart w:id="904" w:name="_Toc458781011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905" w:name="_Toc451174501"/>
      <w:bookmarkStart w:id="906" w:name="_Toc452126900"/>
      <w:bookmarkStart w:id="907" w:name="_Toc453247195"/>
      <w:bookmarkStart w:id="908" w:name="_Toc455669854"/>
      <w:bookmarkStart w:id="909" w:name="_Toc458781012"/>
      <w:r w:rsidRPr="00B0622F">
        <w:rPr>
          <w:lang w:val="es-ES_tradnl"/>
        </w:rPr>
        <w:lastRenderedPageBreak/>
        <w:t>ENMIENDAS  A  LAS  PUBLICACIONES  DE  SERVICIO</w:t>
      </w:r>
      <w:bookmarkEnd w:id="905"/>
      <w:bookmarkEnd w:id="906"/>
      <w:bookmarkEnd w:id="907"/>
      <w:bookmarkEnd w:id="908"/>
      <w:bookmarkEnd w:id="909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4019F6" w:rsidRPr="004019F6" w:rsidRDefault="004019F6" w:rsidP="00E92469">
      <w:pPr>
        <w:pStyle w:val="Heading2"/>
        <w:spacing w:before="240"/>
        <w:rPr>
          <w:lang w:val="es-ES_tradnl"/>
        </w:rPr>
      </w:pPr>
      <w:bookmarkStart w:id="910" w:name="_Toc369007690"/>
      <w:bookmarkStart w:id="911" w:name="_Toc369007894"/>
      <w:bookmarkStart w:id="912" w:name="_Toc458781013"/>
      <w:bookmarkStart w:id="913" w:name="_Toc295387921"/>
      <w:bookmarkStart w:id="914" w:name="_Toc36875243"/>
      <w:r w:rsidRPr="004019F6">
        <w:rPr>
          <w:lang w:val="es-ES_tradnl"/>
        </w:rPr>
        <w:t>Nomenclátor de las estaciones costeras y de las estaciones que</w:t>
      </w:r>
      <w:r w:rsidR="00E92469">
        <w:rPr>
          <w:lang w:val="es-ES_tradnl"/>
        </w:rPr>
        <w:br/>
      </w:r>
      <w:r w:rsidRPr="004019F6">
        <w:rPr>
          <w:lang w:val="es-ES_tradnl"/>
        </w:rPr>
        <w:t>efectúan servicios especiales</w:t>
      </w:r>
      <w:r w:rsidRPr="004019F6">
        <w:rPr>
          <w:lang w:val="es-ES_tradnl"/>
        </w:rPr>
        <w:br/>
        <w:t>(Lista IV)</w:t>
      </w:r>
      <w:r w:rsidRPr="004019F6">
        <w:rPr>
          <w:lang w:val="es-ES_tradnl"/>
        </w:rPr>
        <w:br/>
      </w:r>
      <w:bookmarkEnd w:id="910"/>
      <w:bookmarkEnd w:id="911"/>
      <w:r w:rsidRPr="004019F6">
        <w:rPr>
          <w:lang w:val="es-ES_tradnl"/>
        </w:rPr>
        <w:t>Edición de 2015</w:t>
      </w:r>
      <w:r>
        <w:rPr>
          <w:lang w:val="es-ES_tradnl"/>
        </w:rPr>
        <w:br/>
      </w:r>
      <w:r w:rsidRPr="004019F6">
        <w:rPr>
          <w:lang w:val="es-ES_tradnl"/>
        </w:rPr>
        <w:t>(Enmienda N</w:t>
      </w:r>
      <w:r w:rsidR="00E92469">
        <w:rPr>
          <w:lang w:val="es-ES_tradnl"/>
        </w:rPr>
        <w:t>°.</w:t>
      </w:r>
      <w:r w:rsidRPr="004019F6">
        <w:rPr>
          <w:lang w:val="es-ES_tradnl"/>
        </w:rPr>
        <w:t xml:space="preserve"> 1)*</w:t>
      </w:r>
      <w:bookmarkEnd w:id="912"/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after="0" w:line="200" w:lineRule="exact"/>
        <w:textAlignment w:val="auto"/>
        <w:rPr>
          <w:rFonts w:eastAsia="SimSun" w:cstheme="minorHAnsi"/>
          <w:b/>
          <w:bCs/>
          <w:lang w:val="es-ES_tradnl"/>
        </w:rPr>
      </w:pP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after="0" w:line="200" w:lineRule="exact"/>
        <w:textAlignment w:val="auto"/>
        <w:rPr>
          <w:rFonts w:eastAsia="SimSun" w:cstheme="minorHAnsi"/>
          <w:b/>
          <w:bCs/>
          <w:lang w:val="es-ES_tradnl"/>
        </w:rPr>
      </w:pPr>
      <w:r w:rsidRPr="004019F6">
        <w:rPr>
          <w:rFonts w:eastAsia="SimSun" w:cstheme="minorHAnsi"/>
          <w:b/>
          <w:bCs/>
          <w:lang w:val="es-ES_tradnl"/>
        </w:rPr>
        <w:t>J</w:t>
      </w:r>
      <w:r w:rsidRPr="004019F6">
        <w:rPr>
          <w:rFonts w:eastAsia="SimSun" w:cstheme="minorHAnsi"/>
          <w:b/>
          <w:bCs/>
          <w:lang w:val="es-ES_tradnl"/>
        </w:rPr>
        <w:tab/>
        <w:t>Japón</w:t>
      </w:r>
    </w:p>
    <w:p w:rsidR="004019F6" w:rsidRPr="004019F6" w:rsidRDefault="004019F6" w:rsidP="004019F6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60" w:line="199" w:lineRule="exact"/>
        <w:rPr>
          <w:rFonts w:asciiTheme="minorHAnsi" w:eastAsia="SimSun" w:hAnsiTheme="minorHAnsi" w:cstheme="minorHAnsi"/>
          <w:b/>
          <w:bCs/>
          <w:lang w:val="es-ES_tradnl"/>
        </w:rPr>
      </w:pPr>
    </w:p>
    <w:bookmarkEnd w:id="913"/>
    <w:bookmarkEnd w:id="914"/>
    <w:p w:rsidR="004019F6" w:rsidRPr="004019F6" w:rsidRDefault="004019F6" w:rsidP="004019F6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60" w:line="199" w:lineRule="exact"/>
        <w:rPr>
          <w:rFonts w:eastAsia="SimSun" w:cstheme="minorHAnsi"/>
          <w:b/>
          <w:bCs/>
          <w:lang w:val="es-ES_tradnl"/>
        </w:rPr>
      </w:pPr>
      <w:r w:rsidRPr="004019F6">
        <w:rPr>
          <w:rFonts w:asciiTheme="minorHAnsi" w:eastAsiaTheme="minorEastAsia" w:hAnsiTheme="minorHAnsi" w:cstheme="minorHAnsi"/>
          <w:b/>
          <w:bCs/>
          <w:lang w:val="es-ES_tradnl"/>
        </w:rPr>
        <w:t xml:space="preserve">Notas concernientes a los sistemas del servicio móvil marítimo que proporcionan servicio de correspondencia pública </w:t>
      </w:r>
      <w:r w:rsidRPr="004019F6">
        <w:rPr>
          <w:rFonts w:asciiTheme="minorHAnsi" w:eastAsiaTheme="minorEastAsia" w:hAnsiTheme="minorHAnsi" w:cstheme="minorHAnsi"/>
          <w:lang w:val="es-ES_tradnl"/>
        </w:rPr>
        <w:t>*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after="0"/>
        <w:textAlignment w:val="auto"/>
        <w:rPr>
          <w:rFonts w:eastAsia="SimSun" w:cs="Arial"/>
          <w:bCs/>
          <w:lang w:val="es-ES_tradnl" w:eastAsia="zh-CN"/>
        </w:rPr>
      </w:pPr>
    </w:p>
    <w:p w:rsidR="004019F6" w:rsidRPr="004019F6" w:rsidRDefault="004019F6" w:rsidP="004019F6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60" w:line="199" w:lineRule="exact"/>
        <w:rPr>
          <w:rFonts w:eastAsia="SimSun" w:cstheme="minorHAnsi"/>
          <w:b/>
          <w:bCs/>
          <w:lang w:val="en-US"/>
        </w:rPr>
      </w:pPr>
      <w:r w:rsidRPr="004019F6">
        <w:rPr>
          <w:rFonts w:eastAsia="SimSun" w:cstheme="minorHAnsi"/>
          <w:lang w:val="en-US"/>
        </w:rPr>
        <w:t>Notes</w:t>
      </w:r>
      <w:r w:rsidRPr="004019F6">
        <w:rPr>
          <w:rFonts w:eastAsia="SimSun" w:cstheme="minorHAnsi"/>
          <w:lang w:val="en-US"/>
        </w:rPr>
        <w:tab/>
      </w:r>
      <w:r w:rsidRPr="004019F6">
        <w:rPr>
          <w:rFonts w:eastAsia="SimSun" w:cstheme="minorHAnsi"/>
          <w:b/>
          <w:bCs/>
          <w:lang w:val="en-US"/>
        </w:rPr>
        <w:t>CS</w:t>
      </w:r>
      <w:r w:rsidRPr="004019F6">
        <w:rPr>
          <w:rFonts w:eastAsia="SimSun" w:cstheme="minorHAnsi"/>
          <w:lang w:val="en-US"/>
        </w:rPr>
        <w:t>1</w:t>
      </w:r>
      <w:r w:rsidRPr="004019F6">
        <w:rPr>
          <w:rFonts w:eastAsia="SimSun" w:cstheme="minorHAnsi"/>
          <w:b/>
          <w:bCs/>
          <w:lang w:val="en-US"/>
        </w:rPr>
        <w:t xml:space="preserve"> </w:t>
      </w:r>
      <w:r w:rsidRPr="004019F6">
        <w:rPr>
          <w:rFonts w:eastAsia="SimSun" w:cstheme="minorHAnsi"/>
          <w:lang w:val="en-US"/>
        </w:rPr>
        <w:t>to</w:t>
      </w:r>
      <w:r w:rsidRPr="004019F6">
        <w:rPr>
          <w:rFonts w:eastAsia="SimSun" w:cstheme="minorHAnsi"/>
          <w:b/>
          <w:bCs/>
          <w:lang w:val="en-US"/>
        </w:rPr>
        <w:t xml:space="preserve"> CS</w:t>
      </w:r>
      <w:r w:rsidRPr="004019F6">
        <w:rPr>
          <w:rFonts w:eastAsia="SimSun" w:cstheme="minorHAnsi"/>
          <w:lang w:val="en-US"/>
        </w:rPr>
        <w:t>7</w:t>
      </w:r>
      <w:r w:rsidRPr="004019F6">
        <w:rPr>
          <w:rFonts w:eastAsia="SimSun" w:cstheme="minorHAnsi"/>
          <w:position w:val="-3"/>
          <w:sz w:val="14"/>
          <w:lang w:val="en-US"/>
        </w:rPr>
        <w:tab/>
      </w:r>
      <w:r w:rsidRPr="004019F6">
        <w:rPr>
          <w:rFonts w:eastAsia="SimSun" w:cstheme="minorHAnsi"/>
          <w:position w:val="-3"/>
          <w:sz w:val="14"/>
          <w:lang w:val="en-US"/>
        </w:rPr>
        <w:tab/>
      </w:r>
      <w:r w:rsidRPr="004019F6">
        <w:rPr>
          <w:rFonts w:eastAsia="SimSun" w:cstheme="minorHAnsi"/>
          <w:b/>
          <w:bCs/>
          <w:lang w:val="en-US"/>
        </w:rPr>
        <w:t>LIR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after="0"/>
        <w:textAlignment w:val="auto"/>
        <w:rPr>
          <w:rFonts w:eastAsia="SimSun" w:cs="Arial"/>
          <w:bCs/>
          <w:lang w:val="en-US" w:eastAsia="zh-CN"/>
        </w:rPr>
      </w:pP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after="0"/>
        <w:textAlignment w:val="auto"/>
        <w:rPr>
          <w:rFonts w:eastAsia="SimSun" w:cs="Arial"/>
          <w:bCs/>
          <w:lang w:val="en-US" w:eastAsia="zh-CN"/>
        </w:rPr>
      </w:pPr>
      <w:r w:rsidRPr="004019F6">
        <w:rPr>
          <w:rFonts w:eastAsia="SimSun" w:cs="Arial"/>
          <w:b/>
          <w:lang w:val="en-US" w:eastAsia="zh-CN"/>
        </w:rPr>
        <w:t>CS</w:t>
      </w:r>
      <w:r w:rsidRPr="004019F6">
        <w:rPr>
          <w:rFonts w:eastAsia="SimSun" w:cs="Arial"/>
          <w:bCs/>
          <w:lang w:val="en-US" w:eastAsia="zh-CN"/>
        </w:rPr>
        <w:t>1</w:t>
      </w:r>
      <w:r w:rsidRPr="004019F6">
        <w:rPr>
          <w:rFonts w:eastAsia="SimSun" w:cs="Arial"/>
          <w:bCs/>
          <w:lang w:val="en-US" w:eastAsia="zh-CN"/>
        </w:rPr>
        <w:tab/>
        <w:t>Land earth station operated by KDDI Corporation, Japan, as part of the Inmarsat system covering the Pacific and Indian Ocean regions.</w:t>
      </w:r>
    </w:p>
    <w:p w:rsidR="004019F6" w:rsidRPr="004019F6" w:rsidRDefault="004019F6" w:rsidP="004019F6">
      <w:pPr>
        <w:spacing w:after="0"/>
      </w:pP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after="0"/>
        <w:textAlignment w:val="auto"/>
        <w:rPr>
          <w:rFonts w:eastAsia="SimSun" w:cs="Arial"/>
          <w:bCs/>
          <w:lang w:val="en-US" w:eastAsia="zh-CN"/>
        </w:rPr>
      </w:pPr>
      <w:r w:rsidRPr="004019F6">
        <w:rPr>
          <w:rFonts w:eastAsia="SimSun" w:cs="Arial"/>
          <w:b/>
          <w:bCs/>
          <w:lang w:val="en-US" w:eastAsia="zh-CN"/>
        </w:rPr>
        <w:t>CS</w:t>
      </w:r>
      <w:r w:rsidRPr="004019F6">
        <w:rPr>
          <w:rFonts w:eastAsia="SimSun" w:cs="Arial"/>
          <w:bCs/>
          <w:lang w:val="en-US" w:eastAsia="zh-CN"/>
        </w:rPr>
        <w:t>2</w:t>
      </w:r>
      <w:r w:rsidRPr="004019F6">
        <w:rPr>
          <w:rFonts w:eastAsia="SimSun" w:cs="Arial"/>
          <w:bCs/>
          <w:lang w:val="en-US" w:eastAsia="zh-CN"/>
        </w:rPr>
        <w:tab/>
      </w:r>
      <w:r w:rsidRPr="004019F6">
        <w:rPr>
          <w:rFonts w:eastAsia="SimSun" w:cs="Arial"/>
          <w:b/>
          <w:lang w:val="en-US" w:eastAsia="zh-CN"/>
        </w:rPr>
        <w:t>Inmarsat–B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after="0"/>
        <w:textAlignment w:val="auto"/>
        <w:rPr>
          <w:rFonts w:eastAsia="SimSun" w:cs="Arial"/>
          <w:bCs/>
          <w:lang w:val="en-US" w:eastAsia="zh-CN"/>
        </w:rPr>
      </w:pPr>
      <w:r w:rsidRPr="004019F6">
        <w:rPr>
          <w:rFonts w:eastAsia="SimSun" w:cs="Arial"/>
          <w:bCs/>
          <w:lang w:val="en-US" w:eastAsia="zh-CN"/>
        </w:rPr>
        <w:tab/>
        <w:t>Charges applicable in the maritime mobile-satellite service via YAMAGUCHI land earth station covering the AORE, AORW, POR and IOR regions.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bCs/>
          <w:sz w:val="6"/>
          <w:lang w:val="en-US" w:eastAsia="zh-CN"/>
        </w:rPr>
      </w:pPr>
    </w:p>
    <w:tbl>
      <w:tblPr>
        <w:tblW w:w="90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4019F6" w:rsidRPr="004019F6" w:rsidTr="004019F6">
        <w:tc>
          <w:tcPr>
            <w:tcW w:w="66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rPr>
                <w:rFonts w:eastAsia="SimSun" w:cs="Arial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eastAsia="SimSun" w:cs="Arial"/>
                <w:b/>
                <w:bCs/>
                <w:lang w:val="es-ES_tradnl"/>
              </w:rPr>
            </w:pPr>
            <w:r w:rsidRPr="004019F6">
              <w:rPr>
                <w:rFonts w:eastAsia="SimSun" w:cs="Arial"/>
                <w:b/>
                <w:bCs/>
                <w:lang w:val="es-ES_tradnl"/>
              </w:rPr>
              <w:t>Telephone</w:t>
            </w:r>
          </w:p>
        </w:tc>
      </w:tr>
      <w:tr w:rsidR="004019F6" w:rsidRPr="004019F6" w:rsidTr="004019F6">
        <w:tc>
          <w:tcPr>
            <w:tcW w:w="66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rPr>
                <w:rFonts w:eastAsia="SimSun" w:cs="Arial"/>
                <w:lang w:val="fr-FR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eastAsia="SimSun" w:cs="Arial"/>
                <w:b/>
                <w:bCs/>
                <w:lang w:val="es-ES_tradnl"/>
              </w:rPr>
            </w:pPr>
            <w:r w:rsidRPr="004019F6">
              <w:rPr>
                <w:rFonts w:eastAsia="SimSun" w:cs="Arial"/>
                <w:b/>
                <w:bCs/>
                <w:lang w:val="es-ES_tradnl"/>
              </w:rPr>
              <w:t>SDR</w:t>
            </w:r>
          </w:p>
        </w:tc>
      </w:tr>
      <w:tr w:rsidR="004019F6" w:rsidRPr="004019F6" w:rsidTr="004019F6">
        <w:tc>
          <w:tcPr>
            <w:tcW w:w="6663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rPr>
                <w:rFonts w:eastAsia="SimSun" w:cs="Arial"/>
                <w:lang w:val="fr-FR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eastAsia="SimSun" w:cs="Arial"/>
                <w:b/>
                <w:bCs/>
                <w:lang w:val="es-ES_tradnl"/>
              </w:rPr>
            </w:pPr>
            <w:r w:rsidRPr="004019F6">
              <w:rPr>
                <w:rFonts w:eastAsia="SimSun" w:cs="Arial"/>
                <w:b/>
                <w:bCs/>
                <w:lang w:val="fr-CH"/>
              </w:rPr>
              <w:t>International</w:t>
            </w:r>
            <w:r w:rsidRPr="004019F6">
              <w:rPr>
                <w:rFonts w:eastAsia="SimSun" w:cs="Arial"/>
                <w:b/>
                <w:bCs/>
                <w:lang w:val="fr-CH"/>
              </w:rPr>
              <w:br/>
              <w:t>direct dialling</w:t>
            </w:r>
          </w:p>
        </w:tc>
      </w:tr>
      <w:tr w:rsidR="004019F6" w:rsidRPr="004019F6" w:rsidTr="004019F6">
        <w:tc>
          <w:tcPr>
            <w:tcW w:w="66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80" w:lineRule="exact"/>
              <w:rPr>
                <w:rFonts w:eastAsia="SimSun" w:cs="Arial"/>
                <w:lang w:val="es-ES_tradn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eastAsia="SimSun" w:cs="Arial"/>
                <w:b/>
                <w:bCs/>
                <w:lang w:val="es-ES"/>
              </w:rPr>
            </w:pPr>
            <w:r w:rsidRPr="004019F6">
              <w:rPr>
                <w:rFonts w:eastAsia="SimSun" w:cs="Arial"/>
                <w:b/>
                <w:bCs/>
                <w:lang w:val="es-ES"/>
              </w:rPr>
              <w:t>Each 6 seconds</w:t>
            </w:r>
          </w:p>
        </w:tc>
      </w:tr>
      <w:tr w:rsidR="004019F6" w:rsidRPr="004019F6" w:rsidTr="004019F6">
        <w:tc>
          <w:tcPr>
            <w:tcW w:w="66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80" w:lineRule="exact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1.</w:t>
            </w:r>
            <w:r w:rsidRPr="004019F6">
              <w:rPr>
                <w:rFonts w:eastAsia="SimSun" w:cs="Arial"/>
                <w:lang w:val="es-ES_tradnl"/>
              </w:rPr>
              <w:tab/>
              <w:t>Ship-to-shore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80" w:lineRule="exact"/>
              <w:jc w:val="center"/>
              <w:rPr>
                <w:rFonts w:eastAsia="SimSun" w:cs="Arial"/>
                <w:lang w:val="en-US"/>
              </w:rPr>
            </w:pPr>
          </w:p>
        </w:tc>
      </w:tr>
      <w:tr w:rsidR="004019F6" w:rsidRPr="004019F6" w:rsidTr="004019F6">
        <w:tc>
          <w:tcPr>
            <w:tcW w:w="66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0" w:lineRule="exac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  <w:t>a)</w:t>
            </w:r>
            <w:r w:rsidRPr="004019F6">
              <w:rPr>
                <w:rFonts w:eastAsia="SimSun" w:cs="Arial"/>
                <w:lang w:val="en-US"/>
              </w:rPr>
              <w:tab/>
              <w:t>Peak hours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0" w:lineRule="exact"/>
              <w:jc w:val="lef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 xml:space="preserve">POR: 0300 – 1900 h UTC 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IOR: 0300 – 1900 h UTC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 xml:space="preserve">AORE: 0600 – 2200 h UTC 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AORW: 0700 – 2300 h UTC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i)</w:t>
            </w:r>
            <w:r w:rsidRPr="004019F6">
              <w:rPr>
                <w:rFonts w:eastAsia="SimSun" w:cs="Arial"/>
                <w:lang w:val="en-US"/>
              </w:rPr>
              <w:tab/>
              <w:t>J, HKG, KOR, Taiwan (Province of China), PHL, SNG</w:t>
            </w:r>
            <w:r w:rsidRPr="004019F6">
              <w:rPr>
                <w:rFonts w:eastAsia="SimSun" w:cs="Arial"/>
                <w:lang w:val="en-US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ii)</w:t>
            </w:r>
            <w:r w:rsidRPr="004019F6">
              <w:rPr>
                <w:rFonts w:eastAsia="SimSun" w:cs="Arial"/>
                <w:lang w:val="en-US"/>
              </w:rPr>
              <w:tab/>
              <w:t>ALS, AUS, BEL, CAN, CHN, CNR, CYP, D, E, F, G, GRC, GUM,</w:t>
            </w:r>
            <w:r w:rsidRPr="004019F6">
              <w:rPr>
                <w:rFonts w:eastAsia="SimSun" w:cs="Arial"/>
                <w:lang w:val="en-US"/>
              </w:rPr>
              <w:br/>
              <w:t>HOL, HWA, I, IND, MEX, NOR, NZL, RUS, S, Saipan, SUI, USA</w:t>
            </w:r>
            <w:r w:rsidRPr="004019F6">
              <w:rPr>
                <w:rFonts w:eastAsia="SimSun" w:cs="Arial"/>
                <w:lang w:val="en-US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s-ES_tradnl"/>
              </w:rPr>
              <w:t>iii)</w:t>
            </w:r>
            <w:r w:rsidRPr="004019F6">
              <w:rPr>
                <w:rFonts w:eastAsia="SimSun" w:cs="Arial"/>
                <w:lang w:val="es-ES_tradnl"/>
              </w:rPr>
              <w:tab/>
              <w:t>Other countries</w:t>
            </w:r>
            <w:r w:rsidRPr="004019F6">
              <w:rPr>
                <w:rFonts w:eastAsia="SimSun" w:cs="Arial"/>
                <w:lang w:val="es-ES_tradnl"/>
              </w:rPr>
              <w:tab/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0" w:lineRule="exact"/>
              <w:jc w:val="center"/>
              <w:rPr>
                <w:rFonts w:eastAsia="SimSun" w:cs="Arial"/>
              </w:rPr>
            </w:pP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0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br/>
            </w:r>
            <w:r w:rsidRPr="004019F6">
              <w:rPr>
                <w:rFonts w:eastAsia="SimSun" w:cs="Arial"/>
              </w:rPr>
              <w:br/>
            </w:r>
            <w:r w:rsidRPr="004019F6">
              <w:rPr>
                <w:rFonts w:eastAsia="SimSun" w:cs="Arial"/>
              </w:rPr>
              <w:br/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0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t>0.21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0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br/>
              <w:t>0.24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0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t>0.31</w:t>
            </w:r>
          </w:p>
        </w:tc>
      </w:tr>
      <w:tr w:rsidR="004019F6" w:rsidRPr="004019F6" w:rsidTr="004019F6">
        <w:tc>
          <w:tcPr>
            <w:tcW w:w="66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0" w:line="120" w:lineRule="exact"/>
              <w:rPr>
                <w:rFonts w:eastAsia="SimSun" w:cs="Arial"/>
                <w:i/>
                <w:iCs/>
                <w:lang w:val="en-US"/>
              </w:rPr>
            </w:pPr>
            <w:r w:rsidRPr="004019F6">
              <w:rPr>
                <w:rFonts w:eastAsia="SimSun" w:cs="Arial"/>
                <w:i/>
                <w:iCs/>
                <w:lang w:val="en-US"/>
              </w:rPr>
              <w:t>(continued)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0" w:line="120" w:lineRule="exact"/>
              <w:jc w:val="center"/>
              <w:rPr>
                <w:rFonts w:eastAsia="SimSun" w:cs="Arial"/>
                <w:lang w:val="en-US"/>
              </w:rPr>
            </w:pPr>
          </w:p>
        </w:tc>
      </w:tr>
    </w:tbl>
    <w:p w:rsidR="004019F6" w:rsidRPr="004019F6" w:rsidRDefault="004019F6" w:rsidP="004019F6">
      <w:pPr>
        <w:rPr>
          <w:rFonts w:asciiTheme="minorHAnsi" w:hAnsiTheme="minorHAnsi" w:cstheme="minorHAnsi"/>
          <w:b/>
          <w:bCs/>
          <w:sz w:val="8"/>
          <w:szCs w:val="8"/>
        </w:rPr>
      </w:pPr>
    </w:p>
    <w:p w:rsidR="004019F6" w:rsidRPr="004019F6" w:rsidRDefault="004019F6" w:rsidP="004019F6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4019F6">
        <w:rPr>
          <w:rFonts w:asciiTheme="minorHAnsi" w:hAnsiTheme="minorHAnsi" w:cstheme="minorHAnsi"/>
          <w:b/>
          <w:bCs/>
          <w:sz w:val="16"/>
          <w:szCs w:val="16"/>
        </w:rPr>
        <w:t>____________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4019F6">
        <w:rPr>
          <w:rFonts w:cs="Calibri"/>
          <w:b/>
          <w:bCs/>
          <w:sz w:val="16"/>
          <w:szCs w:val="16"/>
          <w:lang w:val="es-ES_tradnl"/>
        </w:rPr>
        <w:t>*</w:t>
      </w:r>
      <w:r w:rsidRPr="004019F6">
        <w:rPr>
          <w:rFonts w:cs="Calibri"/>
          <w:b/>
          <w:bCs/>
          <w:sz w:val="16"/>
          <w:szCs w:val="16"/>
          <w:lang w:val="es-ES_tradnl"/>
        </w:rPr>
        <w:tab/>
      </w:r>
      <w:r w:rsidRPr="004019F6">
        <w:rPr>
          <w:rFonts w:asciiTheme="minorHAnsi" w:hAnsiTheme="minorHAnsi" w:cstheme="minorHAnsi"/>
          <w:sz w:val="16"/>
          <w:szCs w:val="16"/>
          <w:lang w:val="es-ES_tradnl"/>
        </w:rPr>
        <w:t xml:space="preserve">Todas las notas de la Lista IV son publicadas únicamente en inglés. </w:t>
      </w:r>
      <w:r w:rsidRPr="004019F6">
        <w:rPr>
          <w:rFonts w:asciiTheme="minorHAnsi" w:hAnsiTheme="minorHAnsi" w:cstheme="minorHAnsi"/>
          <w:sz w:val="16"/>
          <w:szCs w:val="16"/>
        </w:rPr>
        <w:t>Por consiguiente, esta enmienda está disponible solamente en inglés.</w:t>
      </w:r>
    </w:p>
    <w:p w:rsidR="004019F6" w:rsidRPr="004019F6" w:rsidRDefault="004019F6" w:rsidP="004019F6">
      <w:pPr>
        <w:tabs>
          <w:tab w:val="clear" w:pos="567"/>
          <w:tab w:val="left" w:pos="308"/>
        </w:tabs>
        <w:spacing w:before="0" w:after="0"/>
        <w:rPr>
          <w:rFonts w:asciiTheme="minorHAnsi" w:hAnsiTheme="minorHAnsi" w:cstheme="minorHAnsi"/>
          <w:sz w:val="16"/>
          <w:szCs w:val="16"/>
        </w:rPr>
      </w:pPr>
      <w:r w:rsidRPr="004019F6">
        <w:rPr>
          <w:rFonts w:asciiTheme="minorHAnsi" w:hAnsiTheme="minorHAnsi" w:cstheme="minorHAnsi"/>
          <w:sz w:val="16"/>
          <w:szCs w:val="16"/>
        </w:rPr>
        <w:br w:type="page"/>
      </w:r>
    </w:p>
    <w:tbl>
      <w:tblPr>
        <w:tblW w:w="908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72"/>
        <w:gridCol w:w="2413"/>
      </w:tblGrid>
      <w:tr w:rsidR="004019F6" w:rsidRPr="004019F6" w:rsidTr="004019F6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left"/>
              <w:rPr>
                <w:rFonts w:eastAsia="SimSun" w:cs="Arial"/>
                <w:i/>
                <w:iCs/>
                <w:lang w:val="en-US"/>
              </w:rPr>
            </w:pPr>
            <w:r w:rsidRPr="004019F6">
              <w:rPr>
                <w:rFonts w:eastAsia="SimSun" w:cs="Arial"/>
                <w:i/>
                <w:iCs/>
                <w:lang w:val="en-US"/>
              </w:rPr>
              <w:lastRenderedPageBreak/>
              <w:t>(cont.)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lang w:val="en-US"/>
              </w:rPr>
            </w:pPr>
            <w:r w:rsidRPr="004019F6">
              <w:rPr>
                <w:rFonts w:eastAsia="SimSun" w:cs="Arial"/>
                <w:b/>
                <w:bCs/>
                <w:lang w:val="en-US"/>
              </w:rPr>
              <w:t>Telephone</w:t>
            </w:r>
          </w:p>
        </w:tc>
      </w:tr>
      <w:tr w:rsidR="004019F6" w:rsidRPr="004019F6" w:rsidTr="004019F6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i/>
                <w:iCs/>
                <w:lang w:val="en-U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lang w:val="en-US"/>
              </w:rPr>
            </w:pPr>
            <w:r w:rsidRPr="004019F6">
              <w:rPr>
                <w:rFonts w:eastAsia="SimSun" w:cs="Arial"/>
                <w:b/>
                <w:bCs/>
                <w:lang w:val="en-US"/>
              </w:rPr>
              <w:t>SDR</w:t>
            </w:r>
          </w:p>
        </w:tc>
      </w:tr>
      <w:tr w:rsidR="004019F6" w:rsidRPr="004019F6" w:rsidTr="004019F6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i/>
                <w:iCs/>
                <w:lang w:val="en-U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lang w:val="en-US"/>
              </w:rPr>
            </w:pPr>
            <w:r w:rsidRPr="004019F6">
              <w:rPr>
                <w:rFonts w:eastAsia="SimSun" w:cs="Arial"/>
                <w:b/>
                <w:bCs/>
                <w:lang w:val="en-US"/>
              </w:rPr>
              <w:t>International</w:t>
            </w:r>
            <w:r w:rsidRPr="004019F6">
              <w:rPr>
                <w:rFonts w:eastAsia="SimSun" w:cs="Arial"/>
                <w:b/>
                <w:bCs/>
                <w:lang w:val="en-US"/>
              </w:rPr>
              <w:br/>
              <w:t>direct dialling</w:t>
            </w:r>
          </w:p>
        </w:tc>
      </w:tr>
      <w:tr w:rsidR="004019F6" w:rsidRPr="004019F6" w:rsidTr="004019F6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i/>
                <w:iCs/>
                <w:lang w:val="en-U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lang w:val="en-US"/>
              </w:rPr>
            </w:pPr>
            <w:r w:rsidRPr="004019F6">
              <w:rPr>
                <w:rFonts w:eastAsia="SimSun" w:cs="Arial"/>
                <w:b/>
                <w:bCs/>
                <w:lang w:val="en-US"/>
              </w:rPr>
              <w:t>Each 6 seconds</w:t>
            </w:r>
          </w:p>
        </w:tc>
      </w:tr>
      <w:tr w:rsidR="004019F6" w:rsidRPr="004019F6" w:rsidTr="004019F6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0" w:lineRule="exac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  <w:t>b)</w:t>
            </w:r>
            <w:r w:rsidRPr="004019F6">
              <w:rPr>
                <w:rFonts w:eastAsia="SimSun" w:cs="Arial"/>
                <w:lang w:val="en-US"/>
              </w:rPr>
              <w:tab/>
              <w:t>Off-peak hours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0" w:lineRule="exact"/>
              <w:jc w:val="lef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 xml:space="preserve">POR: 1900 – 0300 h UTC 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IOR: 1900 – 0300 h UTC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 xml:space="preserve">AORE: 2200 – 0600 h UTC 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AORW: 2300 – 0700 h UTC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i)</w:t>
            </w:r>
            <w:r w:rsidRPr="004019F6">
              <w:rPr>
                <w:rFonts w:eastAsia="SimSun" w:cs="Arial"/>
                <w:lang w:val="en-US"/>
              </w:rPr>
              <w:tab/>
              <w:t>J, HKG, KOR, Taiwan (Province of China), PHL, SNG</w:t>
            </w:r>
            <w:r w:rsidRPr="004019F6">
              <w:rPr>
                <w:rFonts w:eastAsia="SimSun" w:cs="Arial"/>
                <w:lang w:val="en-US"/>
              </w:rPr>
              <w:tab/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0" w:lineRule="exact"/>
              <w:jc w:val="center"/>
              <w:rPr>
                <w:rFonts w:eastAsia="SimSun" w:cs="Arial"/>
                <w:lang w:val="en-US"/>
              </w:rPr>
            </w:pP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0" w:lineRule="exact"/>
              <w:jc w:val="center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br/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0" w:lineRule="exact"/>
              <w:jc w:val="center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>0.14</w:t>
            </w:r>
          </w:p>
        </w:tc>
      </w:tr>
      <w:tr w:rsidR="004019F6" w:rsidRPr="004019F6" w:rsidTr="004019F6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ii)</w:t>
            </w:r>
            <w:r w:rsidRPr="004019F6">
              <w:rPr>
                <w:rFonts w:eastAsia="SimSun" w:cs="Arial"/>
                <w:lang w:val="en-US"/>
              </w:rPr>
              <w:tab/>
              <w:t>ALS, AUS, BEL, CAN, CHN, CNR, CYP, D, E, F, G, GRC, GUM,</w:t>
            </w:r>
            <w:r w:rsidRPr="004019F6">
              <w:rPr>
                <w:rFonts w:eastAsia="SimSun" w:cs="Arial"/>
                <w:lang w:val="en-US"/>
              </w:rPr>
              <w:br/>
              <w:t>HOL, HWA, I, IND, MEX, NOR, NZL, RUS, S, Saipan, SUI, USA</w:t>
            </w:r>
            <w:r w:rsidRPr="004019F6">
              <w:rPr>
                <w:rFonts w:eastAsia="SimSun" w:cs="Arial"/>
                <w:lang w:val="en-US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s-ES_tradnl"/>
              </w:rPr>
              <w:t>iii)</w:t>
            </w:r>
            <w:r w:rsidRPr="004019F6">
              <w:rPr>
                <w:rFonts w:eastAsia="SimSun" w:cs="Arial"/>
                <w:lang w:val="es-ES_tradnl"/>
              </w:rPr>
              <w:tab/>
              <w:t>Other countries</w:t>
            </w:r>
            <w:r w:rsidRPr="004019F6">
              <w:rPr>
                <w:rFonts w:eastAsia="SimSun" w:cs="Arial"/>
                <w:lang w:val="es-ES_tradnl"/>
              </w:rPr>
              <w:tab/>
            </w:r>
          </w:p>
        </w:tc>
        <w:tc>
          <w:tcPr>
            <w:tcW w:w="2413" w:type="dxa"/>
            <w:tcBorders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br/>
              <w:t>0.20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0.20</w:t>
            </w:r>
          </w:p>
        </w:tc>
      </w:tr>
      <w:tr w:rsidR="004019F6" w:rsidRPr="004019F6" w:rsidTr="004019F6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2.</w:t>
            </w:r>
            <w:r w:rsidRPr="004019F6">
              <w:rPr>
                <w:rFonts w:eastAsia="SimSun" w:cs="Arial"/>
                <w:lang w:val="es-ES_tradnl"/>
              </w:rPr>
              <w:tab/>
              <w:t>Ship-to-ship</w:t>
            </w:r>
          </w:p>
        </w:tc>
        <w:tc>
          <w:tcPr>
            <w:tcW w:w="2413" w:type="dxa"/>
            <w:tcBorders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i/>
                <w:lang w:val="es-ES_tradnl"/>
              </w:rPr>
            </w:pPr>
          </w:p>
        </w:tc>
      </w:tr>
      <w:tr w:rsidR="004019F6" w:rsidRPr="004019F6" w:rsidTr="004019F6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  <w:t>a)</w:t>
            </w:r>
            <w:r w:rsidRPr="004019F6">
              <w:rPr>
                <w:rFonts w:eastAsia="SimSun" w:cs="Arial"/>
                <w:lang w:val="en-US"/>
              </w:rPr>
              <w:tab/>
              <w:t xml:space="preserve">Peak hours 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 xml:space="preserve">POR: 0300 – 1900 h UTC 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IOR: 0300 – 1900 h UTC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 xml:space="preserve">AORE: 0600 – 2200 h UTC 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AORW: 0700 – 2300 h UTC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it-IT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it-IT"/>
              </w:rPr>
              <w:t>i)</w:t>
            </w:r>
            <w:r w:rsidRPr="004019F6">
              <w:rPr>
                <w:rFonts w:eastAsia="SimSun" w:cs="Arial"/>
                <w:lang w:val="it-IT"/>
              </w:rPr>
              <w:tab/>
              <w:t>Inmarsat–B</w:t>
            </w:r>
            <w:r w:rsidRPr="004019F6">
              <w:rPr>
                <w:rFonts w:eastAsia="SimSun" w:cs="Arial"/>
                <w:lang w:val="it-IT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it-IT"/>
              </w:rPr>
            </w:pPr>
            <w:r w:rsidRPr="004019F6">
              <w:rPr>
                <w:rFonts w:eastAsia="SimSun" w:cs="Arial"/>
                <w:lang w:val="it-IT"/>
              </w:rPr>
              <w:tab/>
            </w:r>
            <w:r w:rsidRPr="004019F6">
              <w:rPr>
                <w:rFonts w:eastAsia="SimSun" w:cs="Arial"/>
                <w:lang w:val="it-IT"/>
              </w:rPr>
              <w:tab/>
              <w:t>ii)</w:t>
            </w:r>
            <w:r w:rsidRPr="004019F6">
              <w:rPr>
                <w:rFonts w:eastAsia="SimSun" w:cs="Arial"/>
                <w:lang w:val="it-IT"/>
              </w:rPr>
              <w:tab/>
              <w:t>Inmarsat–Mini-M / Fleet</w:t>
            </w:r>
            <w:r w:rsidRPr="004019F6">
              <w:rPr>
                <w:rFonts w:eastAsia="SimSun" w:cs="Arial"/>
                <w:lang w:val="it-IT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de-CH"/>
              </w:rPr>
            </w:pPr>
            <w:r w:rsidRPr="004019F6">
              <w:rPr>
                <w:rFonts w:eastAsia="SimSun" w:cs="Arial"/>
                <w:lang w:val="it-IT"/>
              </w:rPr>
              <w:tab/>
            </w:r>
            <w:r w:rsidRPr="004019F6">
              <w:rPr>
                <w:rFonts w:eastAsia="SimSun" w:cs="Arial"/>
                <w:lang w:val="it-IT"/>
              </w:rPr>
              <w:tab/>
            </w:r>
            <w:r w:rsidRPr="004019F6">
              <w:rPr>
                <w:rFonts w:eastAsia="SimSun" w:cs="Arial"/>
                <w:lang w:val="de-CH"/>
              </w:rPr>
              <w:t>iii)</w:t>
            </w:r>
            <w:r w:rsidRPr="004019F6">
              <w:rPr>
                <w:rFonts w:eastAsia="SimSun" w:cs="Arial"/>
                <w:lang w:val="de-CH"/>
              </w:rPr>
              <w:tab/>
              <w:t>Inmarsat–C</w:t>
            </w:r>
            <w:r w:rsidRPr="004019F6">
              <w:rPr>
                <w:rFonts w:eastAsia="SimSun" w:cs="Arial"/>
                <w:lang w:val="de-CH"/>
              </w:rPr>
              <w:tab/>
            </w:r>
          </w:p>
        </w:tc>
        <w:tc>
          <w:tcPr>
            <w:tcW w:w="2413" w:type="dxa"/>
            <w:tcBorders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de-CH"/>
              </w:rPr>
            </w:pP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de-CH"/>
              </w:rPr>
            </w:pPr>
            <w:r w:rsidRPr="004019F6">
              <w:rPr>
                <w:rFonts w:eastAsia="SimSun" w:cs="Arial"/>
                <w:lang w:val="de-CH"/>
              </w:rPr>
              <w:br/>
            </w:r>
            <w:r w:rsidRPr="004019F6">
              <w:rPr>
                <w:rFonts w:eastAsia="SimSun" w:cs="Arial"/>
                <w:lang w:val="de-CH"/>
              </w:rPr>
              <w:br/>
            </w:r>
            <w:r w:rsidRPr="004019F6">
              <w:rPr>
                <w:rFonts w:eastAsia="SimSun" w:cs="Arial"/>
                <w:lang w:val="de-CH"/>
              </w:rPr>
              <w:br/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0.43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0.36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–</w:t>
            </w:r>
          </w:p>
        </w:tc>
      </w:tr>
      <w:tr w:rsidR="004019F6" w:rsidRPr="004019F6" w:rsidTr="004019F6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  <w:t>b)</w:t>
            </w:r>
            <w:r w:rsidRPr="004019F6">
              <w:rPr>
                <w:rFonts w:eastAsia="SimSun" w:cs="Arial"/>
                <w:lang w:val="en-US"/>
              </w:rPr>
              <w:tab/>
              <w:t>Off-peak hours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 xml:space="preserve">POR: 1900 – 0300 h UTC 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IOR: 1900 – 0300 h UTC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 xml:space="preserve">AORE: 2200 – 0600 h UTC 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AORW: 2300 – 0700 h UTC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it-IT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it-IT"/>
              </w:rPr>
              <w:t>i)</w:t>
            </w:r>
            <w:r w:rsidRPr="004019F6">
              <w:rPr>
                <w:rFonts w:eastAsia="SimSun" w:cs="Arial"/>
                <w:lang w:val="it-IT"/>
              </w:rPr>
              <w:tab/>
              <w:t>Inmarsat–B</w:t>
            </w:r>
            <w:r w:rsidRPr="004019F6">
              <w:rPr>
                <w:rFonts w:eastAsia="SimSun" w:cs="Arial"/>
                <w:lang w:val="it-IT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it-IT"/>
              </w:rPr>
            </w:pPr>
            <w:r w:rsidRPr="004019F6">
              <w:rPr>
                <w:rFonts w:eastAsia="SimSun" w:cs="Arial"/>
                <w:lang w:val="it-IT"/>
              </w:rPr>
              <w:tab/>
            </w:r>
            <w:r w:rsidRPr="004019F6">
              <w:rPr>
                <w:rFonts w:eastAsia="SimSun" w:cs="Arial"/>
                <w:lang w:val="it-IT"/>
              </w:rPr>
              <w:tab/>
              <w:t>ii)</w:t>
            </w:r>
            <w:r w:rsidRPr="004019F6">
              <w:rPr>
                <w:rFonts w:eastAsia="SimSun" w:cs="Arial"/>
                <w:lang w:val="it-IT"/>
              </w:rPr>
              <w:tab/>
              <w:t>Inmarsat–Mini-M / Fleet</w:t>
            </w:r>
            <w:r w:rsidRPr="004019F6">
              <w:rPr>
                <w:rFonts w:eastAsia="SimSun" w:cs="Arial"/>
                <w:lang w:val="it-IT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de-CH"/>
              </w:rPr>
            </w:pPr>
            <w:r w:rsidRPr="004019F6">
              <w:rPr>
                <w:rFonts w:eastAsia="SimSun" w:cs="Arial"/>
                <w:lang w:val="it-IT"/>
              </w:rPr>
              <w:tab/>
            </w:r>
            <w:r w:rsidRPr="004019F6">
              <w:rPr>
                <w:rFonts w:eastAsia="SimSun" w:cs="Arial"/>
                <w:lang w:val="it-IT"/>
              </w:rPr>
              <w:tab/>
            </w:r>
            <w:r w:rsidRPr="004019F6">
              <w:rPr>
                <w:rFonts w:eastAsia="SimSun" w:cs="Arial"/>
                <w:lang w:val="de-CH"/>
              </w:rPr>
              <w:t>iii)</w:t>
            </w:r>
            <w:r w:rsidRPr="004019F6">
              <w:rPr>
                <w:rFonts w:eastAsia="SimSun" w:cs="Arial"/>
                <w:lang w:val="de-CH"/>
              </w:rPr>
              <w:tab/>
              <w:t>Inmarsat–C</w:t>
            </w:r>
            <w:r w:rsidRPr="004019F6">
              <w:rPr>
                <w:rFonts w:eastAsia="SimSun" w:cs="Arial"/>
                <w:lang w:val="de-CH"/>
              </w:rPr>
              <w:tab/>
            </w:r>
          </w:p>
        </w:tc>
        <w:tc>
          <w:tcPr>
            <w:tcW w:w="2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de-CH"/>
              </w:rPr>
            </w:pP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de-CH"/>
              </w:rPr>
            </w:pPr>
            <w:r w:rsidRPr="004019F6">
              <w:rPr>
                <w:rFonts w:eastAsia="SimSun" w:cs="Arial"/>
                <w:lang w:val="de-CH"/>
              </w:rPr>
              <w:br/>
            </w:r>
            <w:r w:rsidRPr="004019F6">
              <w:rPr>
                <w:rFonts w:eastAsia="SimSun" w:cs="Arial"/>
                <w:lang w:val="de-CH"/>
              </w:rPr>
              <w:br/>
            </w:r>
            <w:r w:rsidRPr="004019F6">
              <w:rPr>
                <w:rFonts w:eastAsia="SimSun" w:cs="Arial"/>
                <w:lang w:val="de-CH"/>
              </w:rPr>
              <w:br/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0.36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0.28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–</w:t>
            </w:r>
          </w:p>
        </w:tc>
      </w:tr>
    </w:tbl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pos="4849"/>
          <w:tab w:val="right" w:pos="9730"/>
        </w:tabs>
        <w:overflowPunct/>
        <w:autoSpaceDE/>
        <w:autoSpaceDN/>
        <w:adjustRightInd/>
        <w:spacing w:before="80" w:after="80"/>
        <w:jc w:val="left"/>
        <w:textAlignment w:val="auto"/>
        <w:rPr>
          <w:rFonts w:asciiTheme="minorHAnsi" w:hAnsiTheme="minorHAnsi"/>
          <w:sz w:val="22"/>
          <w:szCs w:val="22"/>
          <w:lang w:val="es-ES_tradnl"/>
        </w:rPr>
      </w:pP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pos="4849"/>
          <w:tab w:val="right" w:pos="9730"/>
        </w:tabs>
        <w:overflowPunct/>
        <w:autoSpaceDE/>
        <w:autoSpaceDN/>
        <w:adjustRightInd/>
        <w:spacing w:before="80" w:after="80"/>
        <w:jc w:val="left"/>
        <w:textAlignment w:val="auto"/>
        <w:rPr>
          <w:rFonts w:asciiTheme="minorHAnsi" w:hAnsiTheme="minorHAnsi"/>
          <w:sz w:val="22"/>
          <w:szCs w:val="22"/>
          <w:lang w:val="es-ES_tradnl"/>
        </w:rPr>
      </w:pPr>
    </w:p>
    <w:p w:rsidR="004019F6" w:rsidRPr="004019F6" w:rsidRDefault="004019F6" w:rsidP="004019F6">
      <w:pPr>
        <w:spacing w:after="0"/>
        <w:rPr>
          <w:rFonts w:ascii="Times New Roman" w:hAnsi="Times New Roman"/>
          <w:sz w:val="18"/>
          <w:lang w:val="es-ES_tradnl"/>
        </w:rPr>
      </w:pPr>
    </w:p>
    <w:tbl>
      <w:tblPr>
        <w:tblW w:w="909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86"/>
        <w:gridCol w:w="2413"/>
      </w:tblGrid>
      <w:tr w:rsidR="004019F6" w:rsidRPr="004019F6" w:rsidTr="004019F6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lang w:val="es-ES_tradnl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iCs/>
                <w:lang w:val="es-ES_tradnl"/>
              </w:rPr>
            </w:pPr>
            <w:r w:rsidRPr="004019F6">
              <w:rPr>
                <w:rFonts w:eastAsia="SimSun" w:cs="Arial"/>
                <w:b/>
                <w:bCs/>
                <w:iCs/>
                <w:lang w:val="es-ES_tradnl"/>
              </w:rPr>
              <w:t>Telex</w:t>
            </w:r>
          </w:p>
        </w:tc>
      </w:tr>
      <w:tr w:rsidR="004019F6" w:rsidRPr="004019F6" w:rsidTr="004019F6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lang w:val="es-ES_tradnl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iCs/>
                <w:lang w:val="es-ES_tradnl"/>
              </w:rPr>
            </w:pPr>
            <w:r w:rsidRPr="004019F6">
              <w:rPr>
                <w:rFonts w:eastAsia="SimSun" w:cs="Arial"/>
                <w:b/>
                <w:bCs/>
                <w:iCs/>
                <w:lang w:val="es-ES_tradnl"/>
              </w:rPr>
              <w:t>SDR</w:t>
            </w:r>
          </w:p>
        </w:tc>
      </w:tr>
      <w:tr w:rsidR="004019F6" w:rsidRPr="004019F6" w:rsidTr="004019F6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lang w:val="es-ES_tradnl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iCs/>
                <w:lang w:val="es-ES_tradnl"/>
              </w:rPr>
            </w:pPr>
            <w:r w:rsidRPr="004019F6">
              <w:rPr>
                <w:rFonts w:eastAsia="SimSun" w:cs="Arial"/>
                <w:b/>
                <w:bCs/>
                <w:iCs/>
                <w:lang w:val="es-ES_tradnl"/>
              </w:rPr>
              <w:t>Automatic operation</w:t>
            </w:r>
          </w:p>
        </w:tc>
      </w:tr>
      <w:tr w:rsidR="004019F6" w:rsidRPr="004019F6" w:rsidTr="004019F6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lang w:val="es-E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iCs/>
                <w:lang w:val="es-ES"/>
              </w:rPr>
            </w:pPr>
            <w:r w:rsidRPr="004019F6">
              <w:rPr>
                <w:rFonts w:eastAsia="SimSun" w:cs="Arial"/>
                <w:b/>
                <w:bCs/>
                <w:iCs/>
                <w:lang w:val="es-ES"/>
              </w:rPr>
              <w:t>Every minute</w:t>
            </w:r>
          </w:p>
        </w:tc>
      </w:tr>
      <w:tr w:rsidR="004019F6" w:rsidRPr="004019F6" w:rsidTr="004019F6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1.</w:t>
            </w:r>
            <w:r w:rsidRPr="004019F6">
              <w:rPr>
                <w:rFonts w:eastAsia="SimSun" w:cs="Arial"/>
                <w:lang w:val="es-ES_tradnl"/>
              </w:rPr>
              <w:tab/>
              <w:t>Ship-to-shore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</w:p>
        </w:tc>
      </w:tr>
      <w:tr w:rsidR="004019F6" w:rsidRPr="004019F6" w:rsidTr="004019F6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  <w:t>i)</w:t>
            </w:r>
            <w:r w:rsidRPr="004019F6">
              <w:rPr>
                <w:rFonts w:eastAsia="SimSun" w:cs="Arial"/>
                <w:lang w:val="en-US"/>
              </w:rPr>
              <w:tab/>
              <w:t>Japan</w:t>
            </w:r>
            <w:r w:rsidRPr="004019F6">
              <w:rPr>
                <w:rFonts w:eastAsia="SimSun" w:cs="Arial"/>
                <w:lang w:val="en-US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before="60" w:line="190" w:lineRule="exac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  <w:t>ii)</w:t>
            </w:r>
            <w:r w:rsidRPr="004019F6">
              <w:rPr>
                <w:rFonts w:eastAsia="SimSun" w:cs="Arial"/>
                <w:lang w:val="en-US"/>
              </w:rPr>
              <w:tab/>
              <w:t>Asia, America and Oceania</w:t>
            </w:r>
            <w:r w:rsidRPr="004019F6">
              <w:rPr>
                <w:rFonts w:eastAsia="SimSun" w:cs="Arial"/>
                <w:lang w:val="en-US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s-ES_tradnl"/>
              </w:rPr>
              <w:t>iii)</w:t>
            </w:r>
            <w:r w:rsidRPr="004019F6">
              <w:rPr>
                <w:rFonts w:eastAsia="SimSun" w:cs="Arial"/>
                <w:lang w:val="es-ES_tradnl"/>
              </w:rPr>
              <w:tab/>
            </w:r>
            <w:r w:rsidRPr="004019F6">
              <w:rPr>
                <w:rFonts w:eastAsia="SimSun" w:cs="Arial"/>
                <w:lang w:val="en-US"/>
              </w:rPr>
              <w:t>Europe</w:t>
            </w:r>
            <w:r w:rsidRPr="004019F6">
              <w:rPr>
                <w:rFonts w:eastAsia="SimSun" w:cs="Arial"/>
                <w:lang w:val="en-US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ab/>
              <w:t>iv)</w:t>
            </w:r>
            <w:r w:rsidRPr="004019F6">
              <w:rPr>
                <w:rFonts w:eastAsia="SimSun" w:cs="Arial"/>
                <w:lang w:val="es-ES_tradnl"/>
              </w:rPr>
              <w:tab/>
            </w:r>
            <w:r w:rsidRPr="004019F6">
              <w:rPr>
                <w:rFonts w:eastAsia="SimSun" w:cs="Arial"/>
                <w:lang w:val="en-US"/>
              </w:rPr>
              <w:t>Africa</w:t>
            </w:r>
            <w:r w:rsidRPr="004019F6">
              <w:rPr>
                <w:rFonts w:eastAsia="SimSun" w:cs="Arial"/>
                <w:lang w:val="es-ES_tradnl"/>
              </w:rPr>
              <w:tab/>
            </w:r>
          </w:p>
        </w:tc>
        <w:tc>
          <w:tcPr>
            <w:tcW w:w="2413" w:type="dxa"/>
            <w:tcBorders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t>2.60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t>4.91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t>6.44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t>6.74</w:t>
            </w:r>
          </w:p>
        </w:tc>
      </w:tr>
      <w:tr w:rsidR="004019F6" w:rsidRPr="004019F6" w:rsidTr="004019F6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2.</w:t>
            </w:r>
            <w:r w:rsidRPr="004019F6">
              <w:rPr>
                <w:rFonts w:eastAsia="SimSun" w:cs="Arial"/>
                <w:lang w:val="es-ES_tradnl"/>
              </w:rPr>
              <w:tab/>
              <w:t>Ship-to-ship</w:t>
            </w:r>
          </w:p>
        </w:tc>
        <w:tc>
          <w:tcPr>
            <w:tcW w:w="2413" w:type="dxa"/>
            <w:tcBorders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</w:p>
        </w:tc>
      </w:tr>
      <w:tr w:rsidR="004019F6" w:rsidRPr="004019F6" w:rsidTr="004019F6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before="60" w:line="190" w:lineRule="exact"/>
              <w:rPr>
                <w:rFonts w:eastAsia="SimSun" w:cs="Arial"/>
                <w:lang w:val="it-IT"/>
              </w:rPr>
            </w:pPr>
            <w:r w:rsidRPr="004019F6">
              <w:rPr>
                <w:rFonts w:eastAsia="SimSun" w:cs="Arial"/>
                <w:lang w:val="it-IT"/>
              </w:rPr>
              <w:tab/>
              <w:t>i)</w:t>
            </w:r>
            <w:r w:rsidRPr="004019F6">
              <w:rPr>
                <w:rFonts w:eastAsia="SimSun" w:cs="Arial"/>
                <w:lang w:val="it-IT"/>
              </w:rPr>
              <w:tab/>
              <w:t>Inmarsat–B</w:t>
            </w:r>
            <w:r w:rsidRPr="004019F6">
              <w:rPr>
                <w:rFonts w:eastAsia="SimSun" w:cs="Arial"/>
                <w:lang w:val="it-IT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before="60" w:line="190" w:lineRule="exact"/>
              <w:rPr>
                <w:rFonts w:eastAsia="SimSun" w:cs="Arial"/>
                <w:lang w:val="it-IT"/>
              </w:rPr>
            </w:pPr>
            <w:r w:rsidRPr="004019F6">
              <w:rPr>
                <w:rFonts w:eastAsia="SimSun" w:cs="Arial"/>
                <w:lang w:val="it-IT"/>
              </w:rPr>
              <w:tab/>
              <w:t>ii)</w:t>
            </w:r>
            <w:r w:rsidRPr="004019F6">
              <w:rPr>
                <w:rFonts w:eastAsia="SimSun" w:cs="Arial"/>
                <w:lang w:val="it-IT"/>
              </w:rPr>
              <w:tab/>
              <w:t>Inmarsat–C</w:t>
            </w:r>
            <w:r w:rsidRPr="004019F6">
              <w:rPr>
                <w:rFonts w:eastAsia="SimSun" w:cs="Arial"/>
                <w:lang w:val="it-IT"/>
              </w:rPr>
              <w:tab/>
            </w:r>
          </w:p>
        </w:tc>
        <w:tc>
          <w:tcPr>
            <w:tcW w:w="2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5.20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4.82</w:t>
            </w:r>
          </w:p>
        </w:tc>
      </w:tr>
    </w:tbl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pos="4849"/>
          <w:tab w:val="right" w:pos="9730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8"/>
          <w:lang w:val="es-ES_tradnl"/>
        </w:rPr>
      </w:pPr>
    </w:p>
    <w:p w:rsidR="004019F6" w:rsidRPr="004019F6" w:rsidRDefault="004019F6" w:rsidP="004019F6">
      <w:pPr>
        <w:spacing w:after="0"/>
      </w:pPr>
    </w:p>
    <w:p w:rsidR="004019F6" w:rsidRPr="004019F6" w:rsidRDefault="004019F6" w:rsidP="004019F6">
      <w:pPr>
        <w:spacing w:after="0"/>
        <w:rPr>
          <w:b/>
          <w:bCs/>
        </w:rPr>
      </w:pPr>
      <w:r w:rsidRPr="004019F6">
        <w:rPr>
          <w:b/>
        </w:rPr>
        <w:br w:type="page"/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after="0"/>
        <w:textAlignment w:val="auto"/>
        <w:rPr>
          <w:rFonts w:eastAsia="SimSun" w:cs="Arial"/>
          <w:bCs/>
          <w:lang w:val="en-US" w:eastAsia="zh-CN"/>
        </w:rPr>
      </w:pPr>
      <w:r w:rsidRPr="004019F6">
        <w:rPr>
          <w:rFonts w:eastAsia="SimSun" w:cs="Arial"/>
          <w:b/>
          <w:bCs/>
          <w:lang w:val="en-US" w:eastAsia="zh-CN"/>
        </w:rPr>
        <w:lastRenderedPageBreak/>
        <w:t>CS</w:t>
      </w:r>
      <w:r w:rsidRPr="004019F6">
        <w:rPr>
          <w:rFonts w:eastAsia="SimSun" w:cs="Arial"/>
          <w:lang w:val="en-US" w:eastAsia="zh-CN"/>
        </w:rPr>
        <w:t>3</w:t>
      </w:r>
      <w:r w:rsidRPr="004019F6">
        <w:rPr>
          <w:rFonts w:eastAsia="SimSun" w:cs="Arial"/>
          <w:bCs/>
          <w:lang w:val="en-US" w:eastAsia="zh-CN"/>
        </w:rPr>
        <w:tab/>
      </w:r>
      <w:r w:rsidRPr="004019F6">
        <w:rPr>
          <w:rFonts w:eastAsia="SimSun" w:cs="Arial"/>
          <w:b/>
          <w:lang w:val="en-US" w:eastAsia="zh-CN"/>
        </w:rPr>
        <w:t>Inmarsat–C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after="0"/>
        <w:textAlignment w:val="auto"/>
        <w:rPr>
          <w:rFonts w:eastAsia="SimSun" w:cs="Arial"/>
          <w:bCs/>
          <w:lang w:val="en-US" w:eastAsia="zh-CN"/>
        </w:rPr>
      </w:pPr>
      <w:r w:rsidRPr="004019F6">
        <w:rPr>
          <w:rFonts w:eastAsia="SimSun" w:cs="Arial"/>
          <w:bCs/>
          <w:lang w:val="en-US" w:eastAsia="zh-CN"/>
        </w:rPr>
        <w:tab/>
        <w:t xml:space="preserve">Charges applicable in the maritime mobile-satellite service via YAMAGUCHI land earth station covering the AORE, AORW POR and IOR regions. </w:t>
      </w:r>
    </w:p>
    <w:p w:rsidR="004019F6" w:rsidRPr="004019F6" w:rsidRDefault="004019F6" w:rsidP="004019F6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60" w:line="199" w:lineRule="exact"/>
        <w:rPr>
          <w:rFonts w:eastAsia="SimSun" w:cs="Arial"/>
          <w:lang w:val="en-US"/>
        </w:rPr>
      </w:pPr>
      <w:r w:rsidRPr="004019F6">
        <w:rPr>
          <w:rFonts w:eastAsia="SimSun" w:cs="Arial"/>
          <w:lang w:val="en-US"/>
        </w:rPr>
        <w:t>1.</w:t>
      </w:r>
      <w:r w:rsidRPr="004019F6">
        <w:rPr>
          <w:rFonts w:eastAsia="SimSun" w:cs="Arial"/>
          <w:lang w:val="en-US"/>
        </w:rPr>
        <w:tab/>
        <w:t>Ship-to-shore calls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>a)</w:t>
      </w:r>
      <w:r w:rsidRPr="004019F6">
        <w:rPr>
          <w:rFonts w:eastAsia="SimSun" w:cs="Arial"/>
          <w:lang w:val="en-US" w:eastAsia="zh-CN"/>
        </w:rPr>
        <w:tab/>
        <w:t>Charges for calls from ship to Japan.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ab/>
        <w:t>–</w:t>
      </w:r>
      <w:r w:rsidRPr="004019F6">
        <w:rPr>
          <w:rFonts w:eastAsia="SimSun" w:cs="Arial"/>
          <w:lang w:val="en-US" w:eastAsia="zh-CN"/>
        </w:rPr>
        <w:tab/>
        <w:t>Facsimile: 0.15 SDR/256 bits.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ab/>
        <w:t>–</w:t>
      </w:r>
      <w:r w:rsidRPr="004019F6">
        <w:rPr>
          <w:rFonts w:eastAsia="SimSun" w:cs="Arial"/>
          <w:lang w:val="en-US" w:eastAsia="zh-CN"/>
        </w:rPr>
        <w:tab/>
        <w:t>Telex: 0.15 SDR/256 bits.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ab/>
        <w:t>–</w:t>
      </w:r>
      <w:r w:rsidRPr="004019F6">
        <w:rPr>
          <w:rFonts w:eastAsia="SimSun" w:cs="Arial"/>
          <w:lang w:val="en-US" w:eastAsia="zh-CN"/>
        </w:rPr>
        <w:tab/>
        <w:t>Call confirmation (positive delivery notification): 0.17 SDR/message.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ab/>
        <w:t>–</w:t>
      </w:r>
      <w:r w:rsidRPr="004019F6">
        <w:rPr>
          <w:rFonts w:eastAsia="SimSun" w:cs="Arial"/>
          <w:lang w:val="en-US" w:eastAsia="zh-CN"/>
        </w:rPr>
        <w:tab/>
        <w:t>Message status: 0.17 SDR/message.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ab/>
        <w:t>–</w:t>
      </w:r>
      <w:r w:rsidRPr="004019F6">
        <w:rPr>
          <w:rFonts w:eastAsia="SimSun" w:cs="Arial"/>
          <w:lang w:val="en-US" w:eastAsia="zh-CN"/>
        </w:rPr>
        <w:tab/>
        <w:t>Call confirmation (non-delivery notification): free.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>b)</w:t>
      </w:r>
      <w:r w:rsidRPr="004019F6">
        <w:rPr>
          <w:rFonts w:eastAsia="SimSun" w:cs="Arial"/>
          <w:lang w:val="en-US" w:eastAsia="zh-CN"/>
        </w:rPr>
        <w:tab/>
        <w:t>Charges for calls from ship to other countries.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ab/>
        <w:t>–</w:t>
      </w:r>
      <w:r w:rsidRPr="004019F6">
        <w:rPr>
          <w:rFonts w:eastAsia="SimSun" w:cs="Arial"/>
          <w:lang w:val="en-US" w:eastAsia="zh-CN"/>
        </w:rPr>
        <w:tab/>
        <w:t>Facsimile: 0.17 SDR/256 bits.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ab/>
        <w:t>–</w:t>
      </w:r>
      <w:r w:rsidRPr="004019F6">
        <w:rPr>
          <w:rFonts w:eastAsia="SimSun" w:cs="Arial"/>
          <w:lang w:val="en-US" w:eastAsia="zh-CN"/>
        </w:rPr>
        <w:tab/>
        <w:t>Telex: 0.37 SDR/256 bits.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ab/>
        <w:t>–</w:t>
      </w:r>
      <w:r w:rsidRPr="004019F6">
        <w:rPr>
          <w:rFonts w:eastAsia="SimSun" w:cs="Arial"/>
          <w:lang w:val="en-US" w:eastAsia="zh-CN"/>
        </w:rPr>
        <w:tab/>
        <w:t>Call confirmation (positive delivery notification): 0.17 SDR/message.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ab/>
        <w:t>–</w:t>
      </w:r>
      <w:r w:rsidRPr="004019F6">
        <w:rPr>
          <w:rFonts w:eastAsia="SimSun" w:cs="Arial"/>
          <w:lang w:val="en-US" w:eastAsia="zh-CN"/>
        </w:rPr>
        <w:tab/>
        <w:t>Message status: 0.17 SDR/message.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ab/>
        <w:t>–</w:t>
      </w:r>
      <w:r w:rsidRPr="004019F6">
        <w:rPr>
          <w:rFonts w:eastAsia="SimSun" w:cs="Arial"/>
          <w:lang w:val="en-US" w:eastAsia="zh-CN"/>
        </w:rPr>
        <w:tab/>
        <w:t>Call confirmation (non-delivery notification): free.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>c)</w:t>
      </w:r>
      <w:r w:rsidRPr="004019F6">
        <w:rPr>
          <w:rFonts w:eastAsia="SimSun" w:cs="Arial"/>
          <w:lang w:val="en-US" w:eastAsia="zh-CN"/>
        </w:rPr>
        <w:tab/>
        <w:t>Charges for calls from ship to the internet.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ab/>
        <w:t>–</w:t>
      </w:r>
      <w:r w:rsidRPr="004019F6">
        <w:rPr>
          <w:rFonts w:eastAsia="SimSun" w:cs="Arial"/>
          <w:lang w:val="en-US" w:eastAsia="zh-CN"/>
        </w:rPr>
        <w:tab/>
        <w:t>Single address: 0.13 SDR/256 bits.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ab/>
        <w:t>–</w:t>
      </w:r>
      <w:r w:rsidRPr="004019F6">
        <w:rPr>
          <w:rFonts w:eastAsia="SimSun" w:cs="Arial"/>
          <w:lang w:val="en-US" w:eastAsia="zh-CN"/>
        </w:rPr>
        <w:tab/>
        <w:t>Multi-address: 0.07 SDR/256 bits (for every address).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ab/>
        <w:t>–</w:t>
      </w:r>
      <w:r w:rsidRPr="004019F6">
        <w:rPr>
          <w:rFonts w:eastAsia="SimSun" w:cs="Arial"/>
          <w:lang w:val="en-US" w:eastAsia="zh-CN"/>
        </w:rPr>
        <w:tab/>
        <w:t>Call confirmation (positive delivery notification): free.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ab/>
        <w:t>–</w:t>
      </w:r>
      <w:r w:rsidRPr="004019F6">
        <w:rPr>
          <w:rFonts w:eastAsia="SimSun" w:cs="Arial"/>
          <w:lang w:val="en-US" w:eastAsia="zh-CN"/>
        </w:rPr>
        <w:tab/>
        <w:t>Call confirmation (non-delivery notification): free.</w:t>
      </w:r>
    </w:p>
    <w:p w:rsidR="004019F6" w:rsidRPr="004019F6" w:rsidRDefault="004019F6" w:rsidP="004019F6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60" w:line="199" w:lineRule="exact"/>
        <w:rPr>
          <w:rFonts w:eastAsia="SimSun" w:cs="Arial"/>
          <w:lang w:val="en-US"/>
        </w:rPr>
      </w:pPr>
      <w:r w:rsidRPr="004019F6">
        <w:rPr>
          <w:rFonts w:eastAsia="SimSun" w:cs="Arial"/>
          <w:lang w:val="en-US"/>
        </w:rPr>
        <w:t>2.</w:t>
      </w:r>
      <w:r w:rsidRPr="004019F6">
        <w:rPr>
          <w:rFonts w:eastAsia="SimSun" w:cs="Arial"/>
          <w:lang w:val="en-US"/>
        </w:rPr>
        <w:tab/>
        <w:t>Ship-to-ship calls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>a)</w:t>
      </w:r>
      <w:r w:rsidRPr="004019F6">
        <w:rPr>
          <w:rFonts w:eastAsia="SimSun" w:cs="Arial"/>
          <w:lang w:val="en-US" w:eastAsia="zh-CN"/>
        </w:rPr>
        <w:tab/>
        <w:t>Charges for calls from ship to Inmarsat–B.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ab/>
        <w:t>–</w:t>
      </w:r>
      <w:r w:rsidRPr="004019F6">
        <w:rPr>
          <w:rFonts w:eastAsia="SimSun" w:cs="Arial"/>
          <w:lang w:val="en-US" w:eastAsia="zh-CN"/>
        </w:rPr>
        <w:tab/>
        <w:t>Facsimile: 0.20 SDR/256 bits.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ab/>
        <w:t>–</w:t>
      </w:r>
      <w:r w:rsidRPr="004019F6">
        <w:rPr>
          <w:rFonts w:eastAsia="SimSun" w:cs="Arial"/>
          <w:lang w:val="en-US" w:eastAsia="zh-CN"/>
        </w:rPr>
        <w:tab/>
        <w:t>Telex: 0.36 SDR/256 bits.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>b)</w:t>
      </w:r>
      <w:r w:rsidRPr="004019F6">
        <w:rPr>
          <w:rFonts w:eastAsia="SimSun" w:cs="Arial"/>
          <w:lang w:val="en-US" w:eastAsia="zh-CN"/>
        </w:rPr>
        <w:tab/>
        <w:t>Charges for calls from ship to Inmarsat–Mini-M.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ab/>
        <w:t>–</w:t>
      </w:r>
      <w:r w:rsidRPr="004019F6">
        <w:rPr>
          <w:rFonts w:eastAsia="SimSun" w:cs="Arial"/>
          <w:lang w:val="en-US" w:eastAsia="zh-CN"/>
        </w:rPr>
        <w:tab/>
        <w:t>Facsimile: 0.19 SDR/256 bits.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>c)</w:t>
      </w:r>
      <w:r w:rsidRPr="004019F6">
        <w:rPr>
          <w:rFonts w:eastAsia="SimSun" w:cs="Arial"/>
          <w:lang w:val="en-US" w:eastAsia="zh-CN"/>
        </w:rPr>
        <w:tab/>
        <w:t>Charges for calls from ship to Inmarsat–C.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ab/>
        <w:t>–</w:t>
      </w:r>
      <w:r w:rsidRPr="004019F6">
        <w:rPr>
          <w:rFonts w:eastAsia="SimSun" w:cs="Arial"/>
          <w:lang w:val="en-US" w:eastAsia="zh-CN"/>
        </w:rPr>
        <w:tab/>
        <w:t>Telex: 0.17 SDR/256 bits.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ab/>
        <w:t>–</w:t>
      </w:r>
      <w:r w:rsidRPr="004019F6">
        <w:rPr>
          <w:rFonts w:eastAsia="SimSun" w:cs="Arial"/>
          <w:lang w:val="en-US" w:eastAsia="zh-CN"/>
        </w:rPr>
        <w:tab/>
        <w:t>Data: 0.17 SDR/256 bits.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>d)</w:t>
      </w:r>
      <w:r w:rsidRPr="004019F6">
        <w:rPr>
          <w:rFonts w:eastAsia="SimSun" w:cs="Arial"/>
          <w:lang w:val="en-US" w:eastAsia="zh-CN"/>
        </w:rPr>
        <w:tab/>
        <w:t>Call confirmation (positive delivery notification): 0.17 SDR/message.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de-CH" w:eastAsia="zh-CN"/>
        </w:rPr>
      </w:pPr>
      <w:r w:rsidRPr="004019F6">
        <w:rPr>
          <w:rFonts w:eastAsia="SimSun" w:cs="Arial"/>
          <w:lang w:val="de-CH" w:eastAsia="zh-CN"/>
        </w:rPr>
        <w:t>e)</w:t>
      </w:r>
      <w:r w:rsidRPr="004019F6">
        <w:rPr>
          <w:rFonts w:eastAsia="SimSun" w:cs="Arial"/>
          <w:lang w:val="de-CH" w:eastAsia="zh-CN"/>
        </w:rPr>
        <w:tab/>
        <w:t>Message status: 0.17 SDR/message.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after="0"/>
        <w:ind w:firstLine="794"/>
        <w:textAlignment w:val="auto"/>
        <w:rPr>
          <w:rFonts w:eastAsia="SimSun" w:cs="Arial"/>
          <w:lang w:val="en-US" w:eastAsia="zh-CN"/>
        </w:rPr>
      </w:pPr>
      <w:r w:rsidRPr="004019F6">
        <w:rPr>
          <w:rFonts w:eastAsia="SimSun" w:cs="Arial"/>
          <w:lang w:val="en-US" w:eastAsia="zh-CN"/>
        </w:rPr>
        <w:t>f)</w:t>
      </w:r>
      <w:r w:rsidRPr="004019F6">
        <w:rPr>
          <w:rFonts w:eastAsia="SimSun" w:cs="Arial"/>
          <w:lang w:val="en-US" w:eastAsia="zh-CN"/>
        </w:rPr>
        <w:tab/>
        <w:t>Call confirmation (non-delivery notification): free.</w:t>
      </w:r>
    </w:p>
    <w:p w:rsidR="004019F6" w:rsidRPr="004019F6" w:rsidRDefault="004019F6" w:rsidP="004019F6">
      <w:pPr>
        <w:spacing w:after="0"/>
      </w:pP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after="0"/>
        <w:textAlignment w:val="auto"/>
        <w:rPr>
          <w:rFonts w:eastAsia="SimSun" w:cs="Arial"/>
          <w:bCs/>
          <w:lang w:val="en-US" w:eastAsia="zh-CN"/>
        </w:rPr>
      </w:pPr>
      <w:r w:rsidRPr="004019F6">
        <w:rPr>
          <w:rFonts w:eastAsia="SimSun" w:cs="Arial"/>
          <w:b/>
          <w:bCs/>
          <w:lang w:val="en-US" w:eastAsia="zh-CN"/>
        </w:rPr>
        <w:t>CS</w:t>
      </w:r>
      <w:r w:rsidRPr="004019F6">
        <w:rPr>
          <w:rFonts w:eastAsia="SimSun" w:cs="Arial"/>
          <w:bCs/>
          <w:lang w:val="en-US" w:eastAsia="zh-CN"/>
        </w:rPr>
        <w:t>4</w:t>
      </w:r>
      <w:r w:rsidRPr="004019F6">
        <w:rPr>
          <w:rFonts w:eastAsia="SimSun" w:cs="Arial"/>
          <w:bCs/>
          <w:lang w:val="en-US" w:eastAsia="zh-CN"/>
        </w:rPr>
        <w:tab/>
      </w:r>
      <w:r w:rsidRPr="004019F6">
        <w:rPr>
          <w:rFonts w:eastAsia="SimSun" w:cs="Arial"/>
          <w:b/>
          <w:lang w:val="en-US" w:eastAsia="zh-CN"/>
        </w:rPr>
        <w:t>Inmarsat HSD</w:t>
      </w:r>
      <w:r w:rsidRPr="004019F6">
        <w:rPr>
          <w:rFonts w:eastAsia="SimSun" w:cs="Arial"/>
          <w:bCs/>
          <w:lang w:val="en-US" w:eastAsia="zh-CN"/>
        </w:rPr>
        <w:t xml:space="preserve"> (High Speed Data Transmission)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after="0"/>
        <w:textAlignment w:val="auto"/>
        <w:rPr>
          <w:rFonts w:eastAsia="SimSun" w:cs="Arial"/>
          <w:bCs/>
          <w:lang w:val="en-US" w:eastAsia="zh-CN"/>
        </w:rPr>
      </w:pPr>
      <w:r w:rsidRPr="004019F6">
        <w:rPr>
          <w:rFonts w:eastAsia="SimSun" w:cs="Arial"/>
          <w:bCs/>
          <w:lang w:val="en-US" w:eastAsia="zh-CN"/>
        </w:rPr>
        <w:tab/>
        <w:t>Charges applicable in the maritime mobile-satellite service via YAMAGUCHI land earth station covering the AORE, AORW, POR and IOR regions.</w:t>
      </w:r>
    </w:p>
    <w:p w:rsidR="004019F6" w:rsidRPr="004019F6" w:rsidRDefault="004019F6" w:rsidP="004019F6">
      <w:pPr>
        <w:spacing w:after="0"/>
      </w:pP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</w:pPr>
      <w:r w:rsidRPr="004019F6">
        <w:br w:type="page"/>
      </w:r>
    </w:p>
    <w:tbl>
      <w:tblPr>
        <w:tblW w:w="90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  <w:gridCol w:w="1656"/>
        <w:gridCol w:w="1554"/>
        <w:gridCol w:w="1764"/>
      </w:tblGrid>
      <w:tr w:rsidR="004019F6" w:rsidRPr="004019F6" w:rsidTr="004019F6">
        <w:trPr>
          <w:cantSplit/>
        </w:trPr>
        <w:tc>
          <w:tcPr>
            <w:tcW w:w="4111" w:type="dxa"/>
            <w:vMerge w:val="restart"/>
            <w:tcBorders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465"/>
              </w:tabs>
              <w:spacing w:before="60" w:line="199" w:lineRule="exact"/>
              <w:ind w:left="1134" w:right="986" w:hanging="1134"/>
              <w:rPr>
                <w:rFonts w:eastAsia="SimSun" w:cs="Arial"/>
                <w:lang w:val="en-US"/>
              </w:rPr>
            </w:pPr>
          </w:p>
        </w:tc>
        <w:tc>
          <w:tcPr>
            <w:tcW w:w="4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iCs/>
                <w:lang w:val="fr-FR"/>
              </w:rPr>
            </w:pPr>
            <w:r w:rsidRPr="004019F6">
              <w:rPr>
                <w:rFonts w:eastAsia="SimSun" w:cs="Arial"/>
                <w:b/>
                <w:bCs/>
                <w:iCs/>
                <w:lang w:val="fr-FR"/>
              </w:rPr>
              <w:t>SDR</w:t>
            </w:r>
          </w:p>
        </w:tc>
      </w:tr>
      <w:tr w:rsidR="004019F6" w:rsidRPr="004019F6" w:rsidTr="004019F6">
        <w:trPr>
          <w:cantSplit/>
        </w:trPr>
        <w:tc>
          <w:tcPr>
            <w:tcW w:w="4111" w:type="dxa"/>
            <w:vMerge/>
            <w:tcBorders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465"/>
              </w:tabs>
              <w:spacing w:before="60" w:line="199" w:lineRule="exact"/>
              <w:ind w:left="1134" w:right="986" w:hanging="1134"/>
              <w:rPr>
                <w:rFonts w:eastAsia="SimSun" w:cs="Arial"/>
                <w:lang w:val="fr-FR"/>
              </w:rPr>
            </w:pPr>
          </w:p>
        </w:tc>
        <w:tc>
          <w:tcPr>
            <w:tcW w:w="4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iCs/>
                <w:lang w:val="es-ES"/>
              </w:rPr>
            </w:pPr>
            <w:r w:rsidRPr="004019F6">
              <w:rPr>
                <w:rFonts w:eastAsia="SimSun" w:cs="Arial"/>
                <w:b/>
                <w:bCs/>
                <w:iCs/>
                <w:lang w:val="fr-CH"/>
              </w:rPr>
              <w:t>Direct dialling (every 6 seconds)</w:t>
            </w:r>
          </w:p>
        </w:tc>
      </w:tr>
      <w:tr w:rsidR="004019F6" w:rsidRPr="004019F6" w:rsidTr="004019F6">
        <w:trPr>
          <w:cantSplit/>
        </w:trPr>
        <w:tc>
          <w:tcPr>
            <w:tcW w:w="4111" w:type="dxa"/>
            <w:tcBorders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3898"/>
                <w:tab w:val="right" w:leader="dot" w:pos="4465"/>
              </w:tabs>
              <w:spacing w:before="60" w:line="199" w:lineRule="exact"/>
              <w:ind w:left="1134" w:right="986" w:hanging="1134"/>
              <w:rPr>
                <w:rFonts w:eastAsia="SimSun" w:cs="Arial"/>
                <w:lang w:val="es-ES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iCs/>
                <w:lang w:val="es-ES_tradnl"/>
              </w:rPr>
            </w:pPr>
            <w:r w:rsidRPr="004019F6">
              <w:rPr>
                <w:rFonts w:eastAsia="SimSun" w:cs="Arial"/>
                <w:b/>
                <w:bCs/>
                <w:iCs/>
                <w:lang w:val="es-ES_tradnl"/>
              </w:rPr>
              <w:t xml:space="preserve">From </w:t>
            </w:r>
            <w:r w:rsidRPr="004019F6">
              <w:rPr>
                <w:rFonts w:eastAsia="SimSun" w:cs="Arial"/>
                <w:b/>
                <w:bCs/>
                <w:iCs/>
                <w:lang w:val="es-ES_tradnl"/>
              </w:rPr>
              <w:br/>
              <w:t>Inmarsat-B</w:t>
            </w:r>
            <w:r w:rsidRPr="004019F6">
              <w:rPr>
                <w:rFonts w:eastAsia="SimSun" w:cs="Arial"/>
                <w:b/>
                <w:bCs/>
                <w:iCs/>
                <w:lang w:val="es-ES_tradnl"/>
              </w:rPr>
              <w:br/>
              <w:t>(HSD)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iCs/>
                <w:lang w:val="en-US"/>
              </w:rPr>
            </w:pPr>
            <w:r w:rsidRPr="004019F6">
              <w:rPr>
                <w:rFonts w:eastAsia="SimSun" w:cs="Arial"/>
                <w:b/>
                <w:bCs/>
                <w:iCs/>
                <w:lang w:val="en-US"/>
              </w:rPr>
              <w:t>From</w:t>
            </w:r>
            <w:r w:rsidRPr="004019F6">
              <w:rPr>
                <w:rFonts w:eastAsia="SimSun" w:cs="Arial"/>
                <w:b/>
                <w:bCs/>
                <w:iCs/>
                <w:lang w:val="en-US"/>
              </w:rPr>
              <w:br/>
              <w:t>Inmarsat-Fleet</w:t>
            </w:r>
            <w:r w:rsidRPr="004019F6">
              <w:rPr>
                <w:rFonts w:eastAsia="SimSun" w:cs="Arial"/>
                <w:b/>
                <w:bCs/>
                <w:iCs/>
                <w:lang w:val="en-US"/>
              </w:rPr>
              <w:br/>
              <w:t>(HSD)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iCs/>
                <w:lang w:val="en-US"/>
              </w:rPr>
            </w:pPr>
            <w:r w:rsidRPr="004019F6">
              <w:rPr>
                <w:rFonts w:eastAsia="SimSun" w:cs="Arial"/>
                <w:b/>
                <w:bCs/>
                <w:iCs/>
                <w:lang w:val="en-US"/>
              </w:rPr>
              <w:t>From</w:t>
            </w:r>
            <w:r w:rsidRPr="004019F6">
              <w:rPr>
                <w:rFonts w:eastAsia="SimSun" w:cs="Arial"/>
                <w:iCs/>
                <w:lang w:val="en-US"/>
              </w:rPr>
              <w:br/>
            </w:r>
            <w:r w:rsidRPr="004019F6">
              <w:rPr>
                <w:rFonts w:eastAsia="SimSun" w:cs="Arial"/>
                <w:b/>
                <w:bCs/>
                <w:iCs/>
                <w:lang w:val="en-US"/>
              </w:rPr>
              <w:t>Inmarsat-Fleet</w:t>
            </w:r>
            <w:r w:rsidRPr="004019F6">
              <w:rPr>
                <w:rFonts w:eastAsia="SimSun" w:cs="Arial"/>
                <w:iCs/>
                <w:lang w:val="en-US"/>
              </w:rPr>
              <w:br/>
            </w:r>
            <w:r w:rsidRPr="004019F6">
              <w:rPr>
                <w:rFonts w:eastAsia="SimSun" w:cs="Arial"/>
                <w:b/>
                <w:bCs/>
                <w:iCs/>
                <w:lang w:val="en-US"/>
              </w:rPr>
              <w:t>(HSD)</w:t>
            </w:r>
            <w:r w:rsidRPr="004019F6">
              <w:rPr>
                <w:rFonts w:eastAsia="SimSun" w:cs="Arial"/>
                <w:iCs/>
                <w:lang w:val="en-US"/>
              </w:rPr>
              <w:br/>
            </w:r>
            <w:r w:rsidRPr="004019F6">
              <w:rPr>
                <w:rFonts w:eastAsia="SimSun" w:cs="Arial"/>
                <w:b/>
                <w:bCs/>
                <w:iCs/>
                <w:lang w:val="en-US"/>
              </w:rPr>
              <w:t>128 kbps Mode</w:t>
            </w:r>
          </w:p>
        </w:tc>
      </w:tr>
      <w:tr w:rsidR="004019F6" w:rsidRPr="004019F6" w:rsidTr="004019F6">
        <w:trPr>
          <w:cantSplit/>
        </w:trPr>
        <w:tc>
          <w:tcPr>
            <w:tcW w:w="4111" w:type="dxa"/>
            <w:tcBorders>
              <w:right w:val="single" w:sz="4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right" w:leader="dot" w:pos="6447"/>
              </w:tabs>
              <w:spacing w:before="60" w:line="199" w:lineRule="exact"/>
              <w:ind w:left="284" w:hanging="284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>a)</w:t>
            </w:r>
            <w:r w:rsidRPr="004019F6">
              <w:rPr>
                <w:rFonts w:eastAsia="SimSun" w:cs="Arial"/>
                <w:lang w:val="en-US"/>
              </w:rPr>
              <w:tab/>
              <w:t>HKG, J, KOR, PHL, SNG, Taiwan (Province of China)</w:t>
            </w:r>
            <w:r w:rsidRPr="004019F6">
              <w:rPr>
                <w:rFonts w:eastAsia="SimSun" w:cs="Arial"/>
                <w:lang w:val="en-US"/>
              </w:rPr>
              <w:tab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t>0.57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0.80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1.37</w:t>
            </w:r>
          </w:p>
        </w:tc>
      </w:tr>
      <w:tr w:rsidR="004019F6" w:rsidRPr="004019F6" w:rsidTr="004019F6">
        <w:trPr>
          <w:cantSplit/>
        </w:trPr>
        <w:tc>
          <w:tcPr>
            <w:tcW w:w="4111" w:type="dxa"/>
            <w:tcBorders>
              <w:right w:val="single" w:sz="4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right" w:leader="dot" w:pos="6447"/>
              </w:tabs>
              <w:spacing w:before="60" w:line="199" w:lineRule="exact"/>
              <w:ind w:left="284" w:hanging="284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>b)</w:t>
            </w:r>
            <w:r w:rsidRPr="004019F6">
              <w:rPr>
                <w:rFonts w:eastAsia="SimSun" w:cs="Arial"/>
                <w:lang w:val="en-US"/>
              </w:rPr>
              <w:tab/>
              <w:t>AUS, BEL, CAN, CHN, CNR, CVA, D, E, F, G, GRC, HOL, HWA, I, IND, NOR, NZL, RUS, S, SUI, USA (except ALS)</w:t>
            </w:r>
            <w:r w:rsidRPr="004019F6">
              <w:rPr>
                <w:rFonts w:eastAsia="SimSun" w:cs="Arial"/>
                <w:lang w:val="en-US"/>
              </w:rPr>
              <w:tab/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0.61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0.85</w:t>
            </w:r>
          </w:p>
        </w:tc>
        <w:tc>
          <w:tcPr>
            <w:tcW w:w="176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1.45</w:t>
            </w:r>
          </w:p>
        </w:tc>
      </w:tr>
      <w:tr w:rsidR="004019F6" w:rsidRPr="004019F6" w:rsidTr="004019F6">
        <w:trPr>
          <w:cantSplit/>
        </w:trPr>
        <w:tc>
          <w:tcPr>
            <w:tcW w:w="4111" w:type="dxa"/>
            <w:tcBorders>
              <w:right w:val="single" w:sz="4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right" w:leader="dot" w:pos="6447"/>
              </w:tabs>
              <w:spacing w:before="60" w:line="199" w:lineRule="exact"/>
              <w:ind w:left="284" w:hanging="284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>c)</w:t>
            </w:r>
            <w:r w:rsidRPr="004019F6">
              <w:rPr>
                <w:rFonts w:eastAsia="SimSun" w:cs="Arial"/>
                <w:lang w:val="en-US"/>
              </w:rPr>
              <w:tab/>
              <w:t>AFS, AND, ARG, AUT, B, BHR, CHL, CLN, CZE, DNK, FIN, INS, IRL, ISR, LIE, LUX, MAC, MCO, MLA, POL, POR, PRU, SMR, THA, UAE, VTN</w:t>
            </w:r>
            <w:r w:rsidRPr="004019F6">
              <w:rPr>
                <w:rFonts w:eastAsia="SimSun" w:cs="Arial"/>
                <w:lang w:val="en-US"/>
              </w:rPr>
              <w:tab/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t>0.71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t>1.00</w:t>
            </w:r>
          </w:p>
        </w:tc>
        <w:tc>
          <w:tcPr>
            <w:tcW w:w="176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t>1.69</w:t>
            </w:r>
          </w:p>
        </w:tc>
      </w:tr>
      <w:tr w:rsidR="004019F6" w:rsidRPr="004019F6" w:rsidTr="004019F6">
        <w:trPr>
          <w:cantSplit/>
        </w:trPr>
        <w:tc>
          <w:tcPr>
            <w:tcW w:w="4111" w:type="dxa"/>
            <w:tcBorders>
              <w:right w:val="single" w:sz="4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right" w:leader="dot" w:pos="6447"/>
              </w:tabs>
              <w:spacing w:before="60" w:line="199" w:lineRule="exact"/>
              <w:ind w:left="284" w:hanging="284"/>
              <w:jc w:val="lef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>d)</w:t>
            </w:r>
            <w:r w:rsidRPr="004019F6">
              <w:rPr>
                <w:rFonts w:eastAsia="SimSun" w:cs="Arial"/>
                <w:lang w:val="en-US"/>
              </w:rPr>
              <w:tab/>
              <w:t>Inmarsat–B (HSD)</w:t>
            </w:r>
            <w:r w:rsidRPr="004019F6">
              <w:rPr>
                <w:rFonts w:eastAsia="SimSun" w:cs="Arial"/>
                <w:lang w:val="en-US"/>
              </w:rPr>
              <w:tab/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t>1.15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t>1.38</w:t>
            </w:r>
          </w:p>
        </w:tc>
        <w:tc>
          <w:tcPr>
            <w:tcW w:w="176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  <w:lang w:val="fr-FR"/>
              </w:rPr>
              <w:t>–</w:t>
            </w:r>
          </w:p>
        </w:tc>
      </w:tr>
      <w:tr w:rsidR="004019F6" w:rsidRPr="004019F6" w:rsidTr="004019F6">
        <w:trPr>
          <w:cantSplit/>
        </w:trPr>
        <w:tc>
          <w:tcPr>
            <w:tcW w:w="4111" w:type="dxa"/>
            <w:tcBorders>
              <w:right w:val="single" w:sz="4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right" w:leader="dot" w:pos="6447"/>
              </w:tabs>
              <w:spacing w:before="60" w:line="199" w:lineRule="exact"/>
              <w:ind w:left="284" w:hanging="284"/>
              <w:jc w:val="lef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>e)</w:t>
            </w:r>
            <w:r w:rsidRPr="004019F6">
              <w:rPr>
                <w:rFonts w:eastAsia="SimSun" w:cs="Arial"/>
                <w:lang w:val="en-US"/>
              </w:rPr>
              <w:tab/>
              <w:t>Inmarsat–Fleet (HSD)</w:t>
            </w:r>
            <w:r w:rsidRPr="004019F6">
              <w:rPr>
                <w:rFonts w:eastAsia="SimSun" w:cs="Arial"/>
                <w:lang w:val="en-US"/>
              </w:rPr>
              <w:tab/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fr-FR"/>
              </w:rPr>
            </w:pPr>
            <w:r w:rsidRPr="004019F6">
              <w:rPr>
                <w:rFonts w:eastAsia="SimSun" w:cs="Arial"/>
                <w:lang w:val="fr-FR"/>
              </w:rPr>
              <w:t>1.07</w:t>
            </w:r>
          </w:p>
        </w:tc>
        <w:tc>
          <w:tcPr>
            <w:tcW w:w="1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fr-FR"/>
              </w:rPr>
            </w:pPr>
            <w:r w:rsidRPr="004019F6">
              <w:rPr>
                <w:rFonts w:eastAsia="SimSun" w:cs="Arial"/>
                <w:lang w:val="fr-FR"/>
              </w:rPr>
              <w:t>1.60</w:t>
            </w:r>
          </w:p>
        </w:tc>
        <w:tc>
          <w:tcPr>
            <w:tcW w:w="17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fr-FR"/>
              </w:rPr>
            </w:pPr>
            <w:r w:rsidRPr="004019F6">
              <w:rPr>
                <w:rFonts w:eastAsia="SimSun" w:cs="Arial"/>
                <w:lang w:val="fr-FR"/>
              </w:rPr>
              <w:t>2.74</w:t>
            </w:r>
          </w:p>
        </w:tc>
      </w:tr>
    </w:tbl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pos="4849"/>
          <w:tab w:val="right" w:pos="9730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8"/>
          <w:lang w:val="en-US"/>
        </w:rPr>
      </w:pPr>
    </w:p>
    <w:p w:rsidR="004019F6" w:rsidRPr="004019F6" w:rsidRDefault="004019F6" w:rsidP="004019F6">
      <w:pPr>
        <w:spacing w:after="0"/>
      </w:pP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after="0"/>
        <w:textAlignment w:val="auto"/>
        <w:rPr>
          <w:rFonts w:eastAsia="SimSun" w:cs="Arial"/>
          <w:bCs/>
          <w:lang w:val="en-US" w:eastAsia="zh-CN"/>
        </w:rPr>
      </w:pPr>
      <w:r w:rsidRPr="004019F6">
        <w:rPr>
          <w:rFonts w:eastAsia="SimSun" w:cs="Arial"/>
          <w:b/>
          <w:bCs/>
          <w:lang w:val="en-US" w:eastAsia="zh-CN"/>
        </w:rPr>
        <w:t>CS</w:t>
      </w:r>
      <w:r w:rsidRPr="004019F6">
        <w:rPr>
          <w:rFonts w:eastAsia="SimSun" w:cs="Arial"/>
          <w:lang w:val="en-US" w:eastAsia="zh-CN"/>
        </w:rPr>
        <w:t>5</w:t>
      </w:r>
      <w:r w:rsidRPr="004019F6">
        <w:rPr>
          <w:rFonts w:eastAsia="SimSun" w:cs="Arial"/>
          <w:bCs/>
          <w:lang w:val="en-US" w:eastAsia="zh-CN"/>
        </w:rPr>
        <w:tab/>
      </w:r>
      <w:r w:rsidRPr="004019F6">
        <w:rPr>
          <w:rFonts w:eastAsia="SimSun" w:cs="Arial"/>
          <w:b/>
          <w:lang w:val="en-US" w:eastAsia="zh-CN"/>
        </w:rPr>
        <w:t>Inmarsat–Mini-M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after="0"/>
        <w:textAlignment w:val="auto"/>
        <w:rPr>
          <w:rFonts w:eastAsia="SimSun" w:cs="Arial"/>
          <w:bCs/>
          <w:lang w:val="en-US" w:eastAsia="zh-CN"/>
        </w:rPr>
      </w:pPr>
      <w:r w:rsidRPr="004019F6">
        <w:rPr>
          <w:rFonts w:eastAsia="SimSun" w:cs="Arial"/>
          <w:bCs/>
          <w:lang w:val="en-US" w:eastAsia="zh-CN"/>
        </w:rPr>
        <w:tab/>
        <w:t>Charges applicable in the maritime mobile-satellite service via YAMAGUCHI land earth station covering the AORE, AORW, POR and IOR regions.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after="0" w:line="200" w:lineRule="exact"/>
        <w:textAlignment w:val="auto"/>
        <w:rPr>
          <w:rFonts w:eastAsia="SimSun" w:cs="Arial"/>
          <w:bCs/>
          <w:sz w:val="16"/>
          <w:szCs w:val="16"/>
          <w:lang w:val="en-US" w:eastAsia="zh-CN"/>
        </w:rPr>
      </w:pPr>
    </w:p>
    <w:tbl>
      <w:tblPr>
        <w:tblW w:w="9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92"/>
        <w:gridCol w:w="2421"/>
      </w:tblGrid>
      <w:tr w:rsidR="004019F6" w:rsidRPr="004019F6" w:rsidTr="004019F6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eastAsia="SimSun" w:cs="Arial"/>
                <w:b/>
                <w:bCs/>
                <w:lang w:val="en-US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iCs/>
                <w:lang w:val="fr-FR"/>
              </w:rPr>
            </w:pPr>
            <w:r w:rsidRPr="004019F6">
              <w:rPr>
                <w:rFonts w:eastAsia="SimSun" w:cs="Arial"/>
                <w:b/>
                <w:bCs/>
                <w:iCs/>
                <w:lang w:val="fr-FR"/>
              </w:rPr>
              <w:t>SDR</w:t>
            </w:r>
          </w:p>
        </w:tc>
      </w:tr>
      <w:tr w:rsidR="004019F6" w:rsidRPr="004019F6" w:rsidTr="004019F6">
        <w:tc>
          <w:tcPr>
            <w:tcW w:w="6692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eastAsia="SimSun" w:cs="Arial"/>
                <w:b/>
                <w:bCs/>
                <w:lang w:val="fr-FR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iCs/>
                <w:lang w:val="es-ES_tradnl"/>
              </w:rPr>
            </w:pPr>
            <w:r w:rsidRPr="004019F6">
              <w:rPr>
                <w:rFonts w:eastAsia="SimSun" w:cs="Arial"/>
                <w:b/>
                <w:bCs/>
                <w:iCs/>
                <w:lang w:val="fr-CH"/>
              </w:rPr>
              <w:t>International</w:t>
            </w:r>
            <w:r w:rsidRPr="004019F6">
              <w:rPr>
                <w:rFonts w:eastAsia="SimSun" w:cs="Arial"/>
                <w:b/>
                <w:bCs/>
                <w:iCs/>
                <w:lang w:val="fr-CH"/>
              </w:rPr>
              <w:br/>
              <w:t>direct dialling</w:t>
            </w:r>
          </w:p>
        </w:tc>
      </w:tr>
      <w:tr w:rsidR="004019F6" w:rsidRPr="004019F6" w:rsidTr="004019F6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eastAsia="SimSun" w:cs="Arial"/>
                <w:b/>
                <w:bCs/>
                <w:lang w:val="es-ES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iCs/>
                <w:lang w:val="es-ES"/>
              </w:rPr>
            </w:pPr>
            <w:r w:rsidRPr="004019F6">
              <w:rPr>
                <w:rFonts w:eastAsia="SimSun" w:cs="Arial"/>
                <w:b/>
                <w:bCs/>
                <w:iCs/>
                <w:lang w:val="es-ES"/>
              </w:rPr>
              <w:t>Each 6 seconds</w:t>
            </w:r>
          </w:p>
        </w:tc>
      </w:tr>
      <w:tr w:rsidR="004019F6" w:rsidRPr="004019F6" w:rsidTr="004019F6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1.</w:t>
            </w:r>
            <w:r w:rsidRPr="004019F6">
              <w:rPr>
                <w:rFonts w:eastAsia="SimSun" w:cs="Arial"/>
                <w:lang w:val="es-ES_tradnl"/>
              </w:rPr>
              <w:tab/>
              <w:t>Ship-to-shore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6" w:lineRule="exact"/>
              <w:jc w:val="center"/>
              <w:rPr>
                <w:rFonts w:eastAsia="SimSun" w:cs="Arial"/>
                <w:lang w:val="es-ES_tradnl"/>
              </w:rPr>
            </w:pPr>
          </w:p>
        </w:tc>
      </w:tr>
      <w:tr w:rsidR="004019F6" w:rsidRPr="004019F6" w:rsidTr="004019F6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  <w:t>a)</w:t>
            </w:r>
            <w:r w:rsidRPr="004019F6">
              <w:rPr>
                <w:rFonts w:eastAsia="SimSun" w:cs="Arial"/>
                <w:lang w:val="en-US"/>
              </w:rPr>
              <w:tab/>
              <w:t>Peak hours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jc w:val="lef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POR: 0300 – 1900 h UTC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IOR: 0300 – 1900 h UTC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 xml:space="preserve">AORE: 0600 – 2200 h UTC 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AORW: 0700 – 2300 h UTC</w:t>
            </w:r>
          </w:p>
        </w:tc>
        <w:tc>
          <w:tcPr>
            <w:tcW w:w="2421" w:type="dxa"/>
            <w:tcBorders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6" w:lineRule="exact"/>
              <w:jc w:val="center"/>
              <w:rPr>
                <w:rFonts w:eastAsia="SimSun" w:cs="Arial"/>
              </w:rPr>
            </w:pP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6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br/>
            </w:r>
            <w:r w:rsidRPr="004019F6">
              <w:rPr>
                <w:rFonts w:eastAsia="SimSun" w:cs="Arial"/>
              </w:rPr>
              <w:br/>
            </w:r>
            <w:r w:rsidRPr="004019F6">
              <w:rPr>
                <w:rFonts w:eastAsia="SimSun" w:cs="Arial"/>
              </w:rPr>
              <w:br/>
            </w:r>
          </w:p>
        </w:tc>
      </w:tr>
      <w:tr w:rsidR="004019F6" w:rsidRPr="004019F6" w:rsidTr="004019F6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i)</w:t>
            </w:r>
            <w:r w:rsidRPr="004019F6">
              <w:rPr>
                <w:rFonts w:eastAsia="SimSun" w:cs="Arial"/>
                <w:lang w:val="en-US"/>
              </w:rPr>
              <w:tab/>
              <w:t>J, HKG, KOR, Taiwan (Province of China), PHL, SNG</w:t>
            </w:r>
            <w:r w:rsidRPr="004019F6">
              <w:rPr>
                <w:rFonts w:eastAsia="SimSun" w:cs="Arial"/>
                <w:lang w:val="en-US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ii)</w:t>
            </w:r>
            <w:r w:rsidRPr="004019F6">
              <w:rPr>
                <w:rFonts w:eastAsia="SimSun" w:cs="Arial"/>
                <w:lang w:val="en-US"/>
              </w:rPr>
              <w:tab/>
              <w:t>ALS, AUS, BEL, CAN, CHN, CNR, CYP, D, E, F, G, GRC, GUM,</w:t>
            </w:r>
            <w:r w:rsidRPr="004019F6">
              <w:rPr>
                <w:rFonts w:eastAsia="SimSun" w:cs="Arial"/>
                <w:lang w:val="en-US"/>
              </w:rPr>
              <w:br/>
              <w:t>HOL, HWA, I, IND, MEX, MRA, NOR, NZL, RUS, S, SUI, USA</w:t>
            </w:r>
            <w:r w:rsidRPr="004019F6">
              <w:rPr>
                <w:rFonts w:eastAsia="SimSun" w:cs="Arial"/>
                <w:lang w:val="en-US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s-ES_tradnl"/>
              </w:rPr>
              <w:t>iii)</w:t>
            </w:r>
            <w:r w:rsidRPr="004019F6">
              <w:rPr>
                <w:rFonts w:eastAsia="SimSun" w:cs="Arial"/>
                <w:lang w:val="es-ES_tradnl"/>
              </w:rPr>
              <w:tab/>
              <w:t>Other countries</w:t>
            </w:r>
            <w:r w:rsidRPr="004019F6">
              <w:rPr>
                <w:rFonts w:eastAsia="SimSun" w:cs="Arial"/>
                <w:lang w:val="es-ES_tradnl"/>
              </w:rPr>
              <w:tab/>
            </w:r>
          </w:p>
        </w:tc>
        <w:tc>
          <w:tcPr>
            <w:tcW w:w="2421" w:type="dxa"/>
            <w:tcBorders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6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t>0.14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6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br/>
              <w:t>0.17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6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t>0.23</w:t>
            </w:r>
          </w:p>
        </w:tc>
      </w:tr>
      <w:tr w:rsidR="004019F6" w:rsidRPr="004019F6" w:rsidTr="004019F6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  <w:t>b)</w:t>
            </w:r>
            <w:r w:rsidRPr="004019F6">
              <w:rPr>
                <w:rFonts w:eastAsia="SimSun" w:cs="Arial"/>
                <w:lang w:val="en-US"/>
              </w:rPr>
              <w:tab/>
              <w:t>Off-peak hours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jc w:val="lef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 xml:space="preserve">POR: 1900 – 0300 h UTC 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IOR: 1900 – 0300 h UTC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 xml:space="preserve">AORE: 2200 – 0600 h UTC 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AORW: 2300 – 0700 h UTC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i)</w:t>
            </w:r>
            <w:r w:rsidRPr="004019F6">
              <w:rPr>
                <w:rFonts w:eastAsia="SimSun" w:cs="Arial"/>
                <w:lang w:val="en-US"/>
              </w:rPr>
              <w:tab/>
              <w:t>J, HKG, KOR, Taiwan (Province of China), PHL, SNG</w:t>
            </w:r>
            <w:r w:rsidRPr="004019F6">
              <w:rPr>
                <w:rFonts w:eastAsia="SimSun" w:cs="Arial"/>
                <w:lang w:val="en-US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ii)</w:t>
            </w:r>
            <w:r w:rsidRPr="004019F6">
              <w:rPr>
                <w:rFonts w:eastAsia="SimSun" w:cs="Arial"/>
                <w:lang w:val="en-US"/>
              </w:rPr>
              <w:tab/>
              <w:t>ALS, AUS, BEL, CAN, CHN, CNR, CYP, D, E, F, G, GRC, GUM,</w:t>
            </w:r>
            <w:r w:rsidRPr="004019F6">
              <w:rPr>
                <w:rFonts w:eastAsia="SimSun" w:cs="Arial"/>
                <w:lang w:val="en-US"/>
              </w:rPr>
              <w:br/>
              <w:t>HOL, HWA, I, IND, MEX, MRA, NOR, NZL, RUS, S, SUI, USA</w:t>
            </w:r>
            <w:r w:rsidRPr="004019F6">
              <w:rPr>
                <w:rFonts w:eastAsia="SimSun" w:cs="Arial"/>
                <w:lang w:val="en-US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s-ES_tradnl"/>
              </w:rPr>
              <w:t>iii)</w:t>
            </w:r>
            <w:r w:rsidRPr="004019F6">
              <w:rPr>
                <w:rFonts w:eastAsia="SimSun" w:cs="Arial"/>
                <w:lang w:val="es-ES_tradnl"/>
              </w:rPr>
              <w:tab/>
            </w:r>
            <w:r w:rsidRPr="004019F6">
              <w:rPr>
                <w:rFonts w:eastAsia="SimSun" w:cs="Arial"/>
                <w:lang w:val="en-US"/>
              </w:rPr>
              <w:t>Other</w:t>
            </w:r>
            <w:r w:rsidRPr="004019F6">
              <w:rPr>
                <w:rFonts w:eastAsia="SimSun" w:cs="Arial"/>
                <w:lang w:val="es-ES_tradnl"/>
              </w:rPr>
              <w:t xml:space="preserve"> countries</w:t>
            </w:r>
            <w:r w:rsidRPr="004019F6">
              <w:rPr>
                <w:rFonts w:eastAsia="SimSun" w:cs="Arial"/>
                <w:lang w:val="es-ES_tradnl"/>
              </w:rPr>
              <w:tab/>
            </w:r>
          </w:p>
        </w:tc>
        <w:tc>
          <w:tcPr>
            <w:tcW w:w="2421" w:type="dxa"/>
            <w:tcBorders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6" w:lineRule="exact"/>
              <w:jc w:val="center"/>
              <w:rPr>
                <w:rFonts w:eastAsia="SimSun" w:cs="Arial"/>
              </w:rPr>
            </w:pP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6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br/>
            </w:r>
            <w:r w:rsidRPr="004019F6">
              <w:rPr>
                <w:rFonts w:eastAsia="SimSun" w:cs="Arial"/>
              </w:rPr>
              <w:br/>
            </w:r>
            <w:r w:rsidRPr="004019F6">
              <w:rPr>
                <w:rFonts w:eastAsia="SimSun" w:cs="Arial"/>
              </w:rPr>
              <w:br/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6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t>0.11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6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br/>
              <w:t>0.14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6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t>0.14</w:t>
            </w:r>
          </w:p>
        </w:tc>
      </w:tr>
      <w:tr w:rsidR="004019F6" w:rsidRPr="004019F6" w:rsidTr="004019F6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40" w:lineRule="exact"/>
              <w:rPr>
                <w:rFonts w:eastAsia="SimSun" w:cs="Arial"/>
                <w:i/>
                <w:iCs/>
              </w:rPr>
            </w:pPr>
            <w:r w:rsidRPr="004019F6">
              <w:rPr>
                <w:rFonts w:eastAsia="SimSun" w:cs="Arial"/>
                <w:i/>
                <w:iCs/>
              </w:rPr>
              <w:t>(continued)</w:t>
            </w:r>
          </w:p>
        </w:tc>
        <w:tc>
          <w:tcPr>
            <w:tcW w:w="2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40" w:lineRule="exact"/>
              <w:jc w:val="center"/>
              <w:rPr>
                <w:rFonts w:eastAsia="SimSun" w:cs="Arial"/>
              </w:rPr>
            </w:pPr>
          </w:p>
        </w:tc>
      </w:tr>
    </w:tbl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after="0" w:line="140" w:lineRule="exact"/>
        <w:textAlignment w:val="auto"/>
        <w:rPr>
          <w:rFonts w:eastAsia="SimSun" w:cs="Arial"/>
          <w:bCs/>
          <w:sz w:val="16"/>
          <w:szCs w:val="16"/>
          <w:lang w:val="en-US" w:eastAsia="zh-CN"/>
        </w:rPr>
      </w:pPr>
    </w:p>
    <w:p w:rsidR="004019F6" w:rsidRPr="004019F6" w:rsidRDefault="004019F6" w:rsidP="004019F6">
      <w:pPr>
        <w:spacing w:after="0"/>
      </w:pPr>
      <w:r w:rsidRPr="004019F6">
        <w:br w:type="page"/>
      </w:r>
    </w:p>
    <w:tbl>
      <w:tblPr>
        <w:tblW w:w="90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62"/>
        <w:gridCol w:w="2410"/>
      </w:tblGrid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40" w:lineRule="exact"/>
              <w:jc w:val="left"/>
              <w:rPr>
                <w:rFonts w:eastAsia="SimSun" w:cs="Arial"/>
                <w:i/>
                <w:iCs/>
              </w:rPr>
            </w:pPr>
            <w:r w:rsidRPr="004019F6">
              <w:rPr>
                <w:rFonts w:eastAsia="SimSun" w:cs="Arial"/>
                <w:i/>
                <w:iCs/>
              </w:rPr>
              <w:lastRenderedPageBreak/>
              <w:t>(cont.)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lang w:val="fr-FR"/>
              </w:rPr>
            </w:pPr>
            <w:r w:rsidRPr="004019F6">
              <w:rPr>
                <w:rFonts w:eastAsia="SimSun" w:cs="Arial"/>
                <w:b/>
                <w:bCs/>
                <w:lang w:val="fr-FR"/>
              </w:rPr>
              <w:t>SDR</w:t>
            </w:r>
          </w:p>
        </w:tc>
      </w:tr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40" w:lineRule="exact"/>
              <w:jc w:val="left"/>
              <w:rPr>
                <w:rFonts w:eastAsia="SimSun" w:cs="Arial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lang w:val="fr-FR"/>
              </w:rPr>
            </w:pPr>
            <w:r w:rsidRPr="004019F6">
              <w:rPr>
                <w:rFonts w:eastAsia="SimSun" w:cs="Arial"/>
                <w:b/>
                <w:bCs/>
                <w:lang w:val="fr-FR"/>
              </w:rPr>
              <w:t>International</w:t>
            </w:r>
            <w:r w:rsidRPr="004019F6">
              <w:rPr>
                <w:rFonts w:eastAsia="SimSun" w:cs="Arial"/>
                <w:b/>
                <w:bCs/>
                <w:lang w:val="fr-FR"/>
              </w:rPr>
              <w:br/>
              <w:t>direct dialling</w:t>
            </w:r>
          </w:p>
        </w:tc>
      </w:tr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40" w:lineRule="exact"/>
              <w:jc w:val="left"/>
              <w:rPr>
                <w:rFonts w:eastAsia="SimSun" w:cs="Arial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lang w:val="fr-FR"/>
              </w:rPr>
            </w:pPr>
            <w:r w:rsidRPr="004019F6">
              <w:rPr>
                <w:rFonts w:eastAsia="SimSun" w:cs="Arial"/>
                <w:b/>
                <w:bCs/>
                <w:lang w:val="fr-FR"/>
              </w:rPr>
              <w:t>Each 6 seconds</w:t>
            </w:r>
          </w:p>
        </w:tc>
      </w:tr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2.</w:t>
            </w:r>
            <w:r w:rsidRPr="004019F6">
              <w:rPr>
                <w:rFonts w:eastAsia="SimSun" w:cs="Arial"/>
                <w:lang w:val="es-ES_tradnl"/>
              </w:rPr>
              <w:tab/>
              <w:t>Ship-to-ship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</w:p>
        </w:tc>
      </w:tr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  <w:t>a)</w:t>
            </w:r>
            <w:r w:rsidRPr="004019F6">
              <w:rPr>
                <w:rFonts w:eastAsia="SimSun" w:cs="Arial"/>
                <w:lang w:val="en-US"/>
              </w:rPr>
              <w:tab/>
              <w:t>Peak hours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jc w:val="lef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POR: 0300 – 1900 h UTC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IOR: 0300 – 1900 h UTC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 xml:space="preserve">AORE: 0600 – 2200 h UTC 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AORW: 0700 – 2300 h UTC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n-US"/>
              </w:rPr>
            </w:pP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br/>
            </w:r>
          </w:p>
        </w:tc>
      </w:tr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it-IT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it-IT"/>
              </w:rPr>
              <w:t>i)</w:t>
            </w:r>
            <w:r w:rsidRPr="004019F6">
              <w:rPr>
                <w:rFonts w:eastAsia="SimSun" w:cs="Arial"/>
                <w:lang w:val="it-IT"/>
              </w:rPr>
              <w:tab/>
              <w:t>Inmarsat–B</w:t>
            </w:r>
            <w:r w:rsidRPr="004019F6">
              <w:rPr>
                <w:rFonts w:eastAsia="SimSun" w:cs="Arial"/>
                <w:lang w:val="it-IT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it-IT"/>
              </w:rPr>
            </w:pPr>
            <w:r w:rsidRPr="004019F6">
              <w:rPr>
                <w:rFonts w:eastAsia="SimSun" w:cs="Arial"/>
                <w:lang w:val="it-IT"/>
              </w:rPr>
              <w:tab/>
            </w:r>
            <w:r w:rsidRPr="004019F6">
              <w:rPr>
                <w:rFonts w:eastAsia="SimSun" w:cs="Arial"/>
                <w:lang w:val="it-IT"/>
              </w:rPr>
              <w:tab/>
              <w:t>ii)</w:t>
            </w:r>
            <w:r w:rsidRPr="004019F6">
              <w:rPr>
                <w:rFonts w:eastAsia="SimSun" w:cs="Arial"/>
                <w:lang w:val="it-IT"/>
              </w:rPr>
              <w:tab/>
              <w:t>Inmarsat–Mini-M / Fleet</w:t>
            </w:r>
            <w:r w:rsidRPr="004019F6">
              <w:rPr>
                <w:rFonts w:eastAsia="SimSun" w:cs="Arial"/>
                <w:lang w:val="it-IT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de-CH"/>
              </w:rPr>
            </w:pPr>
            <w:r w:rsidRPr="004019F6">
              <w:rPr>
                <w:rFonts w:eastAsia="SimSun" w:cs="Arial"/>
                <w:lang w:val="it-IT"/>
              </w:rPr>
              <w:tab/>
            </w:r>
            <w:r w:rsidRPr="004019F6">
              <w:rPr>
                <w:rFonts w:eastAsia="SimSun" w:cs="Arial"/>
                <w:lang w:val="it-IT"/>
              </w:rPr>
              <w:tab/>
            </w:r>
            <w:r w:rsidRPr="004019F6">
              <w:rPr>
                <w:rFonts w:eastAsia="SimSun" w:cs="Arial"/>
                <w:lang w:val="de-CH"/>
              </w:rPr>
              <w:t>iii)</w:t>
            </w:r>
            <w:r w:rsidRPr="004019F6">
              <w:rPr>
                <w:rFonts w:eastAsia="SimSun" w:cs="Arial"/>
                <w:lang w:val="de-CH"/>
              </w:rPr>
              <w:tab/>
              <w:t>Inmarsat–C</w:t>
            </w:r>
            <w:r w:rsidRPr="004019F6">
              <w:rPr>
                <w:rFonts w:eastAsia="SimSun" w:cs="Arial"/>
                <w:lang w:val="de-CH"/>
              </w:rPr>
              <w:tab/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center"/>
              <w:rPr>
                <w:rFonts w:eastAsia="SimSun" w:cs="Arial"/>
                <w:lang w:val="fr-FR"/>
              </w:rPr>
            </w:pPr>
            <w:r w:rsidRPr="004019F6">
              <w:rPr>
                <w:rFonts w:eastAsia="SimSun" w:cs="Arial"/>
                <w:lang w:val="fr-FR"/>
              </w:rPr>
              <w:t>0.36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fr-FR"/>
              </w:rPr>
            </w:pPr>
            <w:r w:rsidRPr="004019F6">
              <w:rPr>
                <w:rFonts w:eastAsia="SimSun" w:cs="Arial"/>
                <w:lang w:val="fr-FR"/>
              </w:rPr>
              <w:t>0.28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fr-FR"/>
              </w:rPr>
            </w:pPr>
            <w:r w:rsidRPr="004019F6">
              <w:rPr>
                <w:rFonts w:eastAsia="SimSun" w:cs="Arial"/>
                <w:lang w:val="fr-FR"/>
              </w:rPr>
              <w:t>–</w:t>
            </w:r>
          </w:p>
        </w:tc>
      </w:tr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  <w:t>b)</w:t>
            </w:r>
            <w:r w:rsidRPr="004019F6">
              <w:rPr>
                <w:rFonts w:eastAsia="SimSun" w:cs="Arial"/>
                <w:lang w:val="en-US"/>
              </w:rPr>
              <w:tab/>
              <w:t>Off-peak hours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jc w:val="lef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 xml:space="preserve">POR: 1900 – 0300 h UTC 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IOR: 1900 – 0300 h UTC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 xml:space="preserve">AORE: 2200 – 0600 h UTC 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AORW: 2300 – 0700 h UTC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it-IT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it-IT"/>
              </w:rPr>
              <w:t>i)</w:t>
            </w:r>
            <w:r w:rsidRPr="004019F6">
              <w:rPr>
                <w:rFonts w:eastAsia="SimSun" w:cs="Arial"/>
                <w:lang w:val="it-IT"/>
              </w:rPr>
              <w:tab/>
              <w:t>Inmarsat–B</w:t>
            </w:r>
            <w:r w:rsidRPr="004019F6">
              <w:rPr>
                <w:rFonts w:eastAsia="SimSun" w:cs="Arial"/>
                <w:lang w:val="it-IT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it-IT"/>
              </w:rPr>
            </w:pPr>
            <w:r w:rsidRPr="004019F6">
              <w:rPr>
                <w:rFonts w:eastAsia="SimSun" w:cs="Arial"/>
                <w:lang w:val="it-IT"/>
              </w:rPr>
              <w:tab/>
            </w:r>
            <w:r w:rsidRPr="004019F6">
              <w:rPr>
                <w:rFonts w:eastAsia="SimSun" w:cs="Arial"/>
                <w:lang w:val="it-IT"/>
              </w:rPr>
              <w:tab/>
              <w:t>ii)</w:t>
            </w:r>
            <w:r w:rsidRPr="004019F6">
              <w:rPr>
                <w:rFonts w:eastAsia="SimSun" w:cs="Arial"/>
                <w:lang w:val="it-IT"/>
              </w:rPr>
              <w:tab/>
              <w:t>Inmarsat–Mini-M / Fleet</w:t>
            </w:r>
            <w:r w:rsidRPr="004019F6">
              <w:rPr>
                <w:rFonts w:eastAsia="SimSun" w:cs="Arial"/>
                <w:lang w:val="it-IT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de-CH"/>
              </w:rPr>
            </w:pPr>
            <w:r w:rsidRPr="004019F6">
              <w:rPr>
                <w:rFonts w:eastAsia="SimSun" w:cs="Arial"/>
                <w:lang w:val="it-IT"/>
              </w:rPr>
              <w:tab/>
            </w:r>
            <w:r w:rsidRPr="004019F6">
              <w:rPr>
                <w:rFonts w:eastAsia="SimSun" w:cs="Arial"/>
                <w:lang w:val="it-IT"/>
              </w:rPr>
              <w:tab/>
            </w:r>
            <w:r w:rsidRPr="004019F6">
              <w:rPr>
                <w:rFonts w:eastAsia="SimSun" w:cs="Arial"/>
                <w:lang w:val="de-CH"/>
              </w:rPr>
              <w:t>iii)</w:t>
            </w:r>
            <w:r w:rsidRPr="004019F6">
              <w:rPr>
                <w:rFonts w:eastAsia="SimSun" w:cs="Arial"/>
                <w:lang w:val="de-CH"/>
              </w:rPr>
              <w:tab/>
              <w:t>Inmarsat–C</w:t>
            </w:r>
            <w:r w:rsidRPr="004019F6">
              <w:rPr>
                <w:rFonts w:eastAsia="SimSun" w:cs="Arial"/>
                <w:lang w:val="de-CH"/>
              </w:rPr>
              <w:tab/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de-CH"/>
              </w:rPr>
            </w:pP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de-CH"/>
              </w:rPr>
            </w:pPr>
            <w:r w:rsidRPr="004019F6">
              <w:rPr>
                <w:rFonts w:eastAsia="SimSun" w:cs="Arial"/>
                <w:lang w:val="de-CH"/>
              </w:rPr>
              <w:br/>
            </w:r>
            <w:r w:rsidRPr="004019F6">
              <w:rPr>
                <w:rFonts w:eastAsia="SimSun" w:cs="Arial"/>
                <w:lang w:val="de-CH"/>
              </w:rPr>
              <w:br/>
            </w:r>
            <w:r w:rsidRPr="004019F6">
              <w:rPr>
                <w:rFonts w:eastAsia="SimSun" w:cs="Arial"/>
                <w:lang w:val="de-CH"/>
              </w:rPr>
              <w:br/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fr-FR"/>
              </w:rPr>
            </w:pPr>
            <w:r w:rsidRPr="004019F6">
              <w:rPr>
                <w:rFonts w:eastAsia="SimSun" w:cs="Arial"/>
                <w:lang w:val="fr-FR"/>
              </w:rPr>
              <w:t>0.33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fr-FR"/>
              </w:rPr>
            </w:pPr>
            <w:r w:rsidRPr="004019F6">
              <w:rPr>
                <w:rFonts w:eastAsia="SimSun" w:cs="Arial"/>
                <w:lang w:val="fr-FR"/>
              </w:rPr>
              <w:t>0.26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fr-FR"/>
              </w:rPr>
            </w:pPr>
            <w:r w:rsidRPr="004019F6">
              <w:rPr>
                <w:rFonts w:eastAsia="SimSun" w:cs="Arial"/>
                <w:lang w:val="fr-FR"/>
              </w:rPr>
              <w:t>–</w:t>
            </w:r>
          </w:p>
        </w:tc>
      </w:tr>
    </w:tbl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after="0"/>
        <w:textAlignment w:val="auto"/>
        <w:rPr>
          <w:rFonts w:eastAsia="SimSun" w:cs="Arial"/>
          <w:b/>
          <w:bCs/>
          <w:lang w:val="en-US" w:eastAsia="zh-CN"/>
        </w:rPr>
      </w:pP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after="0"/>
        <w:textAlignment w:val="auto"/>
        <w:rPr>
          <w:rFonts w:eastAsia="SimSun" w:cs="Arial"/>
          <w:bCs/>
          <w:lang w:val="en-US" w:eastAsia="zh-CN"/>
        </w:rPr>
      </w:pPr>
      <w:r w:rsidRPr="004019F6">
        <w:rPr>
          <w:rFonts w:eastAsia="SimSun" w:cs="Arial"/>
          <w:b/>
          <w:bCs/>
          <w:lang w:val="en-US" w:eastAsia="zh-CN"/>
        </w:rPr>
        <w:t>CS</w:t>
      </w:r>
      <w:r w:rsidRPr="004019F6">
        <w:rPr>
          <w:rFonts w:eastAsia="SimSun" w:cs="Arial"/>
          <w:lang w:val="en-US" w:eastAsia="zh-CN"/>
        </w:rPr>
        <w:t>6</w:t>
      </w:r>
      <w:r w:rsidRPr="004019F6">
        <w:rPr>
          <w:rFonts w:eastAsia="SimSun" w:cs="Arial"/>
          <w:bCs/>
          <w:lang w:val="en-US" w:eastAsia="zh-CN"/>
        </w:rPr>
        <w:tab/>
      </w:r>
      <w:r w:rsidRPr="004019F6">
        <w:rPr>
          <w:rFonts w:eastAsia="SimSun" w:cs="Arial"/>
          <w:b/>
          <w:lang w:val="en-US" w:eastAsia="zh-CN"/>
        </w:rPr>
        <w:t>Inmarsat–Fleet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after="0"/>
        <w:textAlignment w:val="auto"/>
        <w:rPr>
          <w:rFonts w:eastAsia="SimSun" w:cs="Arial"/>
          <w:bCs/>
          <w:lang w:val="en-US" w:eastAsia="zh-CN"/>
        </w:rPr>
      </w:pPr>
      <w:r w:rsidRPr="004019F6">
        <w:rPr>
          <w:rFonts w:eastAsia="SimSun" w:cs="Arial"/>
          <w:bCs/>
          <w:lang w:val="en-US" w:eastAsia="zh-CN"/>
        </w:rPr>
        <w:tab/>
        <w:t>Charges applicable in the maritime mobile-satellite service via YAMAGUCHI land earth station covering the AORE, AORW, POR and IOR regions.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after="0" w:line="160" w:lineRule="exact"/>
        <w:jc w:val="left"/>
        <w:textAlignment w:val="auto"/>
        <w:rPr>
          <w:rFonts w:eastAsia="SimSun" w:cs="Arial"/>
          <w:bCs/>
          <w:lang w:val="en-US" w:eastAsia="zh-CN"/>
        </w:rPr>
      </w:pPr>
    </w:p>
    <w:tbl>
      <w:tblPr>
        <w:tblW w:w="90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62"/>
        <w:gridCol w:w="2410"/>
      </w:tblGrid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eastAsia="SimSun" w:cs="Arial"/>
                <w:b/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lang w:val="fr-FR"/>
              </w:rPr>
            </w:pPr>
            <w:r w:rsidRPr="004019F6">
              <w:rPr>
                <w:rFonts w:eastAsia="SimSun" w:cs="Arial"/>
                <w:b/>
                <w:bCs/>
                <w:lang w:val="fr-FR"/>
              </w:rPr>
              <w:t>Telephone</w:t>
            </w:r>
          </w:p>
        </w:tc>
      </w:tr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eastAsia="SimSun" w:cs="Arial"/>
                <w:b/>
                <w:bCs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lang w:val="fr-FR"/>
              </w:rPr>
            </w:pPr>
            <w:r w:rsidRPr="004019F6">
              <w:rPr>
                <w:rFonts w:eastAsia="SimSun" w:cs="Arial"/>
                <w:b/>
                <w:bCs/>
                <w:lang w:val="fr-FR"/>
              </w:rPr>
              <w:t>SDR</w:t>
            </w:r>
          </w:p>
        </w:tc>
      </w:tr>
      <w:tr w:rsidR="004019F6" w:rsidRPr="004019F6" w:rsidTr="004019F6">
        <w:tc>
          <w:tcPr>
            <w:tcW w:w="6662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eastAsia="SimSun" w:cs="Arial"/>
                <w:b/>
                <w:bCs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lang w:val="es-ES_tradnl"/>
              </w:rPr>
            </w:pPr>
            <w:r w:rsidRPr="004019F6">
              <w:rPr>
                <w:rFonts w:eastAsia="SimSun" w:cs="Arial"/>
                <w:b/>
                <w:bCs/>
                <w:lang w:val="fr-CH"/>
              </w:rPr>
              <w:t>International</w:t>
            </w:r>
            <w:r w:rsidRPr="004019F6">
              <w:rPr>
                <w:rFonts w:eastAsia="SimSun" w:cs="Arial"/>
                <w:b/>
                <w:bCs/>
                <w:lang w:val="fr-CH"/>
              </w:rPr>
              <w:br/>
              <w:t>direct dialling</w:t>
            </w:r>
          </w:p>
        </w:tc>
      </w:tr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eastAsia="SimSun" w:cs="Arial"/>
                <w:b/>
                <w:bCs/>
                <w:lang w:val="es-E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lang w:val="es-ES"/>
              </w:rPr>
            </w:pPr>
            <w:r w:rsidRPr="004019F6">
              <w:rPr>
                <w:rFonts w:eastAsia="SimSun" w:cs="Arial"/>
                <w:b/>
                <w:bCs/>
                <w:lang w:val="es-ES"/>
              </w:rPr>
              <w:t>Each 6 seconds</w:t>
            </w:r>
          </w:p>
        </w:tc>
      </w:tr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>1.</w:t>
            </w:r>
            <w:r w:rsidRPr="004019F6">
              <w:rPr>
                <w:rFonts w:eastAsia="SimSun" w:cs="Arial"/>
                <w:lang w:val="en-US"/>
              </w:rPr>
              <w:tab/>
              <w:t>Ship-to-shore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  <w:t>a)</w:t>
            </w:r>
            <w:r w:rsidRPr="004019F6">
              <w:rPr>
                <w:rFonts w:eastAsia="SimSun" w:cs="Arial"/>
                <w:lang w:val="en-US"/>
              </w:rPr>
              <w:tab/>
              <w:t>Peak hours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jc w:val="lef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POR: 0300 – 1900 h UTC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IOR: 0300 – 1900 h UTC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 xml:space="preserve">AORE: 0600 – 2200 h UTC 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AORW: 0700 – 2300 h UTC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br/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br/>
            </w:r>
          </w:p>
        </w:tc>
      </w:tr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i)</w:t>
            </w:r>
            <w:r w:rsidRPr="004019F6">
              <w:rPr>
                <w:rFonts w:eastAsia="SimSun" w:cs="Arial"/>
                <w:lang w:val="en-US"/>
              </w:rPr>
              <w:tab/>
              <w:t>J, HKG, KOR, Taiwan (Province of China), PHL, SNG</w:t>
            </w:r>
            <w:r w:rsidRPr="004019F6">
              <w:rPr>
                <w:rFonts w:eastAsia="SimSun" w:cs="Arial"/>
                <w:lang w:val="en-US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ii)</w:t>
            </w:r>
            <w:r w:rsidRPr="004019F6">
              <w:rPr>
                <w:rFonts w:eastAsia="SimSun" w:cs="Arial"/>
                <w:lang w:val="en-US"/>
              </w:rPr>
              <w:tab/>
              <w:t>ALS, AUS, BEL, CAN, CHN, CNR, CYP, D, E, F, G, GRC, GUM,</w:t>
            </w:r>
            <w:r w:rsidRPr="004019F6">
              <w:rPr>
                <w:rFonts w:eastAsia="SimSun" w:cs="Arial"/>
                <w:lang w:val="en-US"/>
              </w:rPr>
              <w:br/>
              <w:t>HOL, HWA, I, IND, MEX, MRA, NOR, NZL, RUS, S, SUI, USA</w:t>
            </w:r>
            <w:r w:rsidRPr="004019F6">
              <w:rPr>
                <w:rFonts w:eastAsia="SimSun" w:cs="Arial"/>
                <w:lang w:val="en-US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s-ES_tradnl"/>
              </w:rPr>
              <w:t>iii)</w:t>
            </w:r>
            <w:r w:rsidRPr="004019F6">
              <w:rPr>
                <w:rFonts w:eastAsia="SimSun" w:cs="Arial"/>
                <w:lang w:val="es-ES_tradnl"/>
              </w:rPr>
              <w:tab/>
              <w:t>Other countries</w:t>
            </w:r>
            <w:r w:rsidRPr="004019F6">
              <w:rPr>
                <w:rFonts w:eastAsia="SimSun" w:cs="Arial"/>
                <w:lang w:val="es-ES_tradnl"/>
              </w:rPr>
              <w:tab/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t>0.20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br/>
              <w:t>0.23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t>0.30</w:t>
            </w:r>
          </w:p>
        </w:tc>
      </w:tr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  <w:t>b)</w:t>
            </w:r>
            <w:r w:rsidRPr="004019F6">
              <w:rPr>
                <w:rFonts w:eastAsia="SimSun" w:cs="Arial"/>
                <w:lang w:val="en-US"/>
              </w:rPr>
              <w:tab/>
              <w:t>Off-peak hours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jc w:val="lef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 xml:space="preserve">POR: 1900 – 0300 h UTC 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IOR: 1900 – 0300 h UTC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 xml:space="preserve">AORE: 2200 – 0600 h UTC 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AORW: 2300 – 0700 h UTC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i)</w:t>
            </w:r>
            <w:r w:rsidRPr="004019F6">
              <w:rPr>
                <w:rFonts w:eastAsia="SimSun" w:cs="Arial"/>
                <w:lang w:val="en-US"/>
              </w:rPr>
              <w:tab/>
              <w:t>J, HKG, KOR, Taiwan (Province of China), PHL, SNG</w:t>
            </w:r>
            <w:r w:rsidRPr="004019F6">
              <w:rPr>
                <w:rFonts w:eastAsia="SimSun" w:cs="Arial"/>
                <w:lang w:val="en-US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ii)</w:t>
            </w:r>
            <w:r w:rsidRPr="004019F6">
              <w:rPr>
                <w:rFonts w:eastAsia="SimSun" w:cs="Arial"/>
                <w:lang w:val="en-US"/>
              </w:rPr>
              <w:tab/>
              <w:t>ALS, AUS, BEL, CAN, CHN, CNR, CYP, D, E, F, G, GRC, GUM,</w:t>
            </w:r>
            <w:r w:rsidRPr="004019F6">
              <w:rPr>
                <w:rFonts w:eastAsia="SimSun" w:cs="Arial"/>
                <w:lang w:val="en-US"/>
              </w:rPr>
              <w:br/>
              <w:t>HOL, HWA, I, IND, MEX, MRA, NOR, NZL, RUS, S, SUI, USA</w:t>
            </w:r>
            <w:r w:rsidRPr="004019F6">
              <w:rPr>
                <w:rFonts w:eastAsia="SimSun" w:cs="Arial"/>
                <w:lang w:val="en-US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iii)</w:t>
            </w:r>
            <w:r w:rsidRPr="004019F6">
              <w:rPr>
                <w:rFonts w:eastAsia="SimSun" w:cs="Arial"/>
                <w:lang w:val="en-US"/>
              </w:rPr>
              <w:tab/>
              <w:t>Other</w:t>
            </w:r>
            <w:r w:rsidRPr="004019F6">
              <w:rPr>
                <w:rFonts w:eastAsia="SimSun" w:cs="Arial"/>
                <w:lang w:val="es-ES_tradnl"/>
              </w:rPr>
              <w:t xml:space="preserve"> countries</w:t>
            </w:r>
            <w:r w:rsidRPr="004019F6">
              <w:rPr>
                <w:rFonts w:eastAsia="SimSun" w:cs="Arial"/>
                <w:lang w:val="es-ES_tradnl"/>
              </w:rPr>
              <w:tab/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br/>
            </w:r>
            <w:r w:rsidRPr="004019F6">
              <w:rPr>
                <w:rFonts w:eastAsia="SimSun" w:cs="Arial"/>
                <w:lang w:val="es-ES_tradnl"/>
              </w:rPr>
              <w:br/>
            </w:r>
            <w:r w:rsidRPr="004019F6">
              <w:rPr>
                <w:rFonts w:eastAsia="SimSun" w:cs="Arial"/>
                <w:lang w:val="es-ES_tradnl"/>
              </w:rPr>
              <w:br/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t>0.14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br/>
              <w:t>0.20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</w:rPr>
            </w:pPr>
            <w:r w:rsidRPr="004019F6">
              <w:rPr>
                <w:rFonts w:eastAsia="SimSun" w:cs="Arial"/>
              </w:rPr>
              <w:t>0.20</w:t>
            </w:r>
          </w:p>
        </w:tc>
      </w:tr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rPr>
                <w:rFonts w:eastAsia="SimSun" w:cs="Arial"/>
                <w:i/>
                <w:iCs/>
              </w:rPr>
            </w:pPr>
            <w:r w:rsidRPr="004019F6">
              <w:rPr>
                <w:rFonts w:eastAsia="SimSun" w:cs="Arial"/>
                <w:i/>
                <w:iCs/>
              </w:rPr>
              <w:t>(continued)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</w:rPr>
            </w:pPr>
          </w:p>
        </w:tc>
      </w:tr>
    </w:tbl>
    <w:p w:rsidR="004019F6" w:rsidRPr="004019F6" w:rsidRDefault="004019F6" w:rsidP="004019F6">
      <w:pPr>
        <w:spacing w:after="0" w:line="160" w:lineRule="exact"/>
        <w:rPr>
          <w:sz w:val="16"/>
          <w:szCs w:val="16"/>
        </w:rPr>
      </w:pPr>
    </w:p>
    <w:p w:rsidR="004019F6" w:rsidRPr="004019F6" w:rsidRDefault="004019F6" w:rsidP="004019F6">
      <w:pPr>
        <w:spacing w:after="0"/>
      </w:pPr>
      <w:r w:rsidRPr="004019F6">
        <w:br w:type="page"/>
      </w:r>
    </w:p>
    <w:tbl>
      <w:tblPr>
        <w:tblW w:w="90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62"/>
        <w:gridCol w:w="2410"/>
      </w:tblGrid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eastAsia="SimSun" w:cs="Arial"/>
                <w:i/>
                <w:iCs/>
              </w:rPr>
            </w:pPr>
            <w:r w:rsidRPr="004019F6">
              <w:rPr>
                <w:rFonts w:eastAsia="SimSun" w:cs="Arial"/>
                <w:i/>
                <w:iCs/>
              </w:rPr>
              <w:lastRenderedPageBreak/>
              <w:t>(cont.)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lang w:val="fr-FR"/>
              </w:rPr>
            </w:pPr>
            <w:r w:rsidRPr="004019F6">
              <w:rPr>
                <w:rFonts w:eastAsia="SimSun" w:cs="Arial"/>
                <w:b/>
                <w:bCs/>
                <w:lang w:val="fr-FR"/>
              </w:rPr>
              <w:t>Telephone</w:t>
            </w:r>
          </w:p>
        </w:tc>
      </w:tr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eastAsia="SimSun" w:cs="Arial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lang w:val="fr-FR"/>
              </w:rPr>
            </w:pPr>
            <w:r w:rsidRPr="004019F6">
              <w:rPr>
                <w:rFonts w:eastAsia="SimSun" w:cs="Arial"/>
                <w:b/>
                <w:bCs/>
                <w:lang w:val="fr-FR"/>
              </w:rPr>
              <w:t>SDR</w:t>
            </w:r>
          </w:p>
        </w:tc>
      </w:tr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eastAsia="SimSun" w:cs="Arial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lang w:val="fr-FR"/>
              </w:rPr>
            </w:pPr>
            <w:r w:rsidRPr="004019F6">
              <w:rPr>
                <w:rFonts w:eastAsia="SimSun" w:cs="Arial"/>
                <w:b/>
                <w:bCs/>
                <w:lang w:val="fr-FR"/>
              </w:rPr>
              <w:t>International</w:t>
            </w:r>
            <w:r w:rsidRPr="004019F6">
              <w:rPr>
                <w:rFonts w:eastAsia="SimSun" w:cs="Arial"/>
                <w:b/>
                <w:bCs/>
                <w:lang w:val="fr-FR"/>
              </w:rPr>
              <w:br/>
              <w:t>direct dialling</w:t>
            </w:r>
          </w:p>
        </w:tc>
      </w:tr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left"/>
              <w:rPr>
                <w:rFonts w:eastAsia="SimSun" w:cs="Arial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lang w:val="fr-FR"/>
              </w:rPr>
            </w:pPr>
            <w:r w:rsidRPr="004019F6">
              <w:rPr>
                <w:rFonts w:eastAsia="SimSun" w:cs="Arial"/>
                <w:b/>
                <w:bCs/>
                <w:lang w:val="fr-FR"/>
              </w:rPr>
              <w:t>Each 6 seconds</w:t>
            </w:r>
          </w:p>
        </w:tc>
      </w:tr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rPr>
                <w:rFonts w:eastAsia="SimSun" w:cs="Arial"/>
                <w:lang w:val="es-ES_tradnl"/>
              </w:rPr>
            </w:pPr>
            <w:r w:rsidRPr="004019F6">
              <w:rPr>
                <w:rFonts w:eastAsia="SimSun" w:cs="Arial"/>
                <w:lang w:val="es-ES_tradnl"/>
              </w:rPr>
              <w:t>2.</w:t>
            </w:r>
            <w:r w:rsidRPr="004019F6">
              <w:rPr>
                <w:rFonts w:eastAsia="SimSun" w:cs="Arial"/>
                <w:lang w:val="es-ES_tradnl"/>
              </w:rPr>
              <w:tab/>
              <w:t>Ship-to-ship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es-ES_tradnl"/>
              </w:rPr>
            </w:pPr>
          </w:p>
        </w:tc>
      </w:tr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  <w:t>a)</w:t>
            </w:r>
            <w:r w:rsidRPr="004019F6">
              <w:rPr>
                <w:rFonts w:eastAsia="SimSun" w:cs="Arial"/>
                <w:lang w:val="en-US"/>
              </w:rPr>
              <w:tab/>
              <w:t>Peak hours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jc w:val="lef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POR: 0300 – 1900 h UTC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IOR: 0300 – 1900 h UTC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 xml:space="preserve">AORE: 0600 – 2200 h UTC 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AORW: 0700 – 2300 h UTC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it-IT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it-IT"/>
              </w:rPr>
              <w:t>i)</w:t>
            </w:r>
            <w:r w:rsidRPr="004019F6">
              <w:rPr>
                <w:rFonts w:eastAsia="SimSun" w:cs="Arial"/>
                <w:lang w:val="it-IT"/>
              </w:rPr>
              <w:tab/>
              <w:t>Inmarsat–B</w:t>
            </w:r>
            <w:r w:rsidRPr="004019F6">
              <w:rPr>
                <w:rFonts w:eastAsia="SimSun" w:cs="Arial"/>
                <w:lang w:val="it-IT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it-IT"/>
              </w:rPr>
            </w:pPr>
            <w:r w:rsidRPr="004019F6">
              <w:rPr>
                <w:rFonts w:eastAsia="SimSun" w:cs="Arial"/>
                <w:lang w:val="it-IT"/>
              </w:rPr>
              <w:tab/>
            </w:r>
            <w:r w:rsidRPr="004019F6">
              <w:rPr>
                <w:rFonts w:eastAsia="SimSun" w:cs="Arial"/>
                <w:lang w:val="it-IT"/>
              </w:rPr>
              <w:tab/>
              <w:t>ii)</w:t>
            </w:r>
            <w:r w:rsidRPr="004019F6">
              <w:rPr>
                <w:rFonts w:eastAsia="SimSun" w:cs="Arial"/>
                <w:lang w:val="it-IT"/>
              </w:rPr>
              <w:tab/>
              <w:t>Inmarsat–Mini-M / Fleet</w:t>
            </w:r>
            <w:r w:rsidRPr="004019F6">
              <w:rPr>
                <w:rFonts w:eastAsia="SimSun" w:cs="Arial"/>
                <w:lang w:val="it-IT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de-CH"/>
              </w:rPr>
            </w:pPr>
            <w:r w:rsidRPr="004019F6">
              <w:rPr>
                <w:rFonts w:eastAsia="SimSun" w:cs="Arial"/>
                <w:lang w:val="it-IT"/>
              </w:rPr>
              <w:tab/>
            </w:r>
            <w:r w:rsidRPr="004019F6">
              <w:rPr>
                <w:rFonts w:eastAsia="SimSun" w:cs="Arial"/>
                <w:lang w:val="it-IT"/>
              </w:rPr>
              <w:tab/>
            </w:r>
            <w:r w:rsidRPr="004019F6">
              <w:rPr>
                <w:rFonts w:eastAsia="SimSun" w:cs="Arial"/>
                <w:lang w:val="de-CH"/>
              </w:rPr>
              <w:t>iii)</w:t>
            </w:r>
            <w:r w:rsidRPr="004019F6">
              <w:rPr>
                <w:rFonts w:eastAsia="SimSun" w:cs="Arial"/>
                <w:lang w:val="de-CH"/>
              </w:rPr>
              <w:tab/>
              <w:t>Inmarsat–C</w:t>
            </w:r>
            <w:r w:rsidRPr="004019F6">
              <w:rPr>
                <w:rFonts w:eastAsia="SimSun" w:cs="Arial"/>
                <w:lang w:val="de-CH"/>
              </w:rPr>
              <w:tab/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de-CH"/>
              </w:rPr>
            </w:pP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de-CH"/>
              </w:rPr>
            </w:pPr>
            <w:r w:rsidRPr="004019F6">
              <w:rPr>
                <w:rFonts w:eastAsia="SimSun" w:cs="Arial"/>
                <w:lang w:val="de-CH"/>
              </w:rPr>
              <w:br/>
            </w:r>
            <w:r w:rsidRPr="004019F6">
              <w:rPr>
                <w:rFonts w:eastAsia="SimSun" w:cs="Arial"/>
                <w:lang w:val="de-CH"/>
              </w:rPr>
              <w:br/>
            </w:r>
            <w:r w:rsidRPr="004019F6">
              <w:rPr>
                <w:rFonts w:eastAsia="SimSun" w:cs="Arial"/>
                <w:lang w:val="de-CH"/>
              </w:rPr>
              <w:br/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fr-FR"/>
              </w:rPr>
            </w:pPr>
            <w:r w:rsidRPr="004019F6">
              <w:rPr>
                <w:rFonts w:eastAsia="SimSun" w:cs="Arial"/>
                <w:lang w:val="fr-FR"/>
              </w:rPr>
              <w:t>0.36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fr-FR"/>
              </w:rPr>
            </w:pPr>
            <w:r w:rsidRPr="004019F6">
              <w:rPr>
                <w:rFonts w:eastAsia="SimSun" w:cs="Arial"/>
                <w:lang w:val="fr-FR"/>
              </w:rPr>
              <w:t>0.28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fr-FR"/>
              </w:rPr>
            </w:pPr>
            <w:r w:rsidRPr="004019F6">
              <w:rPr>
                <w:rFonts w:eastAsia="SimSun" w:cs="Arial"/>
                <w:lang w:val="fr-FR"/>
              </w:rPr>
              <w:t>–</w:t>
            </w:r>
          </w:p>
        </w:tc>
      </w:tr>
      <w:tr w:rsidR="004019F6" w:rsidRPr="004019F6" w:rsidTr="004019F6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9" w:lineRule="exact"/>
              <w:jc w:val="lef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  <w:t>b)</w:t>
            </w:r>
            <w:r w:rsidRPr="004019F6">
              <w:rPr>
                <w:rFonts w:eastAsia="SimSun" w:cs="Arial"/>
                <w:lang w:val="en-US"/>
              </w:rPr>
              <w:tab/>
              <w:t xml:space="preserve">Off-peak hours 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line="196" w:lineRule="exact"/>
              <w:jc w:val="lef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 xml:space="preserve">POR: 1900 – 0300 h UTC 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IOR: 1900 – 0300 h UTC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 xml:space="preserve">AORE: 2200 – 0600 h UTC </w:t>
            </w:r>
            <w:r w:rsidRPr="004019F6">
              <w:rPr>
                <w:rFonts w:eastAsia="SimSun" w:cs="Arial"/>
                <w:lang w:val="en-US"/>
              </w:rPr>
              <w:br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  <w:t>–</w:t>
            </w:r>
            <w:r w:rsidRPr="004019F6">
              <w:rPr>
                <w:rFonts w:eastAsia="SimSun" w:cs="Arial"/>
                <w:lang w:val="en-US"/>
              </w:rPr>
              <w:tab/>
              <w:t>AORW: 2300 – 0700 h UTC</w:t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it-IT"/>
              </w:rPr>
            </w:pP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en-US"/>
              </w:rPr>
              <w:tab/>
            </w:r>
            <w:r w:rsidRPr="004019F6">
              <w:rPr>
                <w:rFonts w:eastAsia="SimSun" w:cs="Arial"/>
                <w:lang w:val="it-IT"/>
              </w:rPr>
              <w:t>i)</w:t>
            </w:r>
            <w:r w:rsidRPr="004019F6">
              <w:rPr>
                <w:rFonts w:eastAsia="SimSun" w:cs="Arial"/>
                <w:lang w:val="it-IT"/>
              </w:rPr>
              <w:tab/>
              <w:t>Inmarsat–B</w:t>
            </w:r>
            <w:r w:rsidRPr="004019F6">
              <w:rPr>
                <w:rFonts w:eastAsia="SimSun" w:cs="Arial"/>
                <w:lang w:val="it-IT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it-IT"/>
              </w:rPr>
            </w:pPr>
            <w:r w:rsidRPr="004019F6">
              <w:rPr>
                <w:rFonts w:eastAsia="SimSun" w:cs="Arial"/>
                <w:lang w:val="it-IT"/>
              </w:rPr>
              <w:tab/>
            </w:r>
            <w:r w:rsidRPr="004019F6">
              <w:rPr>
                <w:rFonts w:eastAsia="SimSun" w:cs="Arial"/>
                <w:lang w:val="it-IT"/>
              </w:rPr>
              <w:tab/>
              <w:t>ii)</w:t>
            </w:r>
            <w:r w:rsidRPr="004019F6">
              <w:rPr>
                <w:rFonts w:eastAsia="SimSun" w:cs="Arial"/>
                <w:lang w:val="it-IT"/>
              </w:rPr>
              <w:tab/>
              <w:t>Inmarsat–Mini-M / Fleet</w:t>
            </w:r>
            <w:r w:rsidRPr="004019F6">
              <w:rPr>
                <w:rFonts w:eastAsia="SimSun" w:cs="Arial"/>
                <w:lang w:val="it-IT"/>
              </w:rPr>
              <w:tab/>
            </w:r>
          </w:p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60" w:line="190" w:lineRule="exact"/>
              <w:ind w:left="1474" w:hanging="1474"/>
              <w:rPr>
                <w:rFonts w:eastAsia="SimSun" w:cs="Arial"/>
                <w:lang w:val="de-CH"/>
              </w:rPr>
            </w:pPr>
            <w:r w:rsidRPr="004019F6">
              <w:rPr>
                <w:rFonts w:eastAsia="SimSun" w:cs="Arial"/>
                <w:lang w:val="it-IT"/>
              </w:rPr>
              <w:tab/>
            </w:r>
            <w:r w:rsidRPr="004019F6">
              <w:rPr>
                <w:rFonts w:eastAsia="SimSun" w:cs="Arial"/>
                <w:lang w:val="it-IT"/>
              </w:rPr>
              <w:tab/>
            </w:r>
            <w:r w:rsidRPr="004019F6">
              <w:rPr>
                <w:rFonts w:eastAsia="SimSun" w:cs="Arial"/>
                <w:lang w:val="de-CH"/>
              </w:rPr>
              <w:t>iii)</w:t>
            </w:r>
            <w:r w:rsidRPr="004019F6">
              <w:rPr>
                <w:rFonts w:eastAsia="SimSun" w:cs="Arial"/>
                <w:lang w:val="de-CH"/>
              </w:rPr>
              <w:tab/>
              <w:t>Inmarsat–C</w:t>
            </w:r>
            <w:r w:rsidRPr="004019F6">
              <w:rPr>
                <w:rFonts w:eastAsia="SimSun" w:cs="Arial"/>
                <w:lang w:val="de-CH"/>
              </w:rPr>
              <w:tab/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de-CH"/>
              </w:rPr>
            </w:pP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de-CH"/>
              </w:rPr>
            </w:pPr>
            <w:r w:rsidRPr="004019F6">
              <w:rPr>
                <w:rFonts w:eastAsia="SimSun" w:cs="Arial"/>
                <w:lang w:val="de-CH"/>
              </w:rPr>
              <w:br/>
            </w:r>
            <w:r w:rsidRPr="004019F6">
              <w:rPr>
                <w:rFonts w:eastAsia="SimSun" w:cs="Arial"/>
                <w:lang w:val="de-CH"/>
              </w:rPr>
              <w:br/>
            </w:r>
            <w:r w:rsidRPr="004019F6">
              <w:rPr>
                <w:rFonts w:eastAsia="SimSun" w:cs="Arial"/>
                <w:lang w:val="de-CH"/>
              </w:rPr>
              <w:br/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fr-FR"/>
              </w:rPr>
            </w:pPr>
            <w:r w:rsidRPr="004019F6">
              <w:rPr>
                <w:rFonts w:eastAsia="SimSun" w:cs="Arial"/>
                <w:lang w:val="fr-FR"/>
              </w:rPr>
              <w:t>0.33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fr-FR"/>
              </w:rPr>
            </w:pPr>
            <w:r w:rsidRPr="004019F6">
              <w:rPr>
                <w:rFonts w:eastAsia="SimSun" w:cs="Arial"/>
                <w:lang w:val="fr-FR"/>
              </w:rPr>
              <w:t>0.26</w:t>
            </w:r>
          </w:p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lang w:val="fr-FR"/>
              </w:rPr>
            </w:pPr>
            <w:r w:rsidRPr="004019F6">
              <w:rPr>
                <w:rFonts w:eastAsia="SimSun" w:cs="Arial"/>
                <w:lang w:val="fr-FR"/>
              </w:rPr>
              <w:t>–</w:t>
            </w:r>
          </w:p>
        </w:tc>
      </w:tr>
    </w:tbl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after="0"/>
        <w:textAlignment w:val="auto"/>
        <w:rPr>
          <w:rFonts w:eastAsia="SimSun" w:cs="Arial"/>
          <w:b/>
          <w:bCs/>
          <w:lang w:val="en-US" w:eastAsia="zh-CN"/>
        </w:rPr>
      </w:pP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after="0"/>
        <w:textAlignment w:val="auto"/>
        <w:rPr>
          <w:rFonts w:eastAsia="SimSun" w:cs="Arial"/>
          <w:b/>
          <w:lang w:val="en-US" w:eastAsia="zh-CN"/>
        </w:rPr>
      </w:pPr>
      <w:r w:rsidRPr="004019F6">
        <w:rPr>
          <w:rFonts w:eastAsia="SimSun" w:cs="Arial"/>
          <w:b/>
          <w:bCs/>
          <w:lang w:val="en-US" w:eastAsia="zh-CN"/>
        </w:rPr>
        <w:t>CS</w:t>
      </w:r>
      <w:r w:rsidRPr="004019F6">
        <w:rPr>
          <w:rFonts w:eastAsia="SimSun" w:cs="Arial"/>
          <w:lang w:val="en-US" w:eastAsia="zh-CN"/>
        </w:rPr>
        <w:t>7</w:t>
      </w:r>
      <w:r w:rsidRPr="004019F6">
        <w:rPr>
          <w:rFonts w:eastAsia="SimSun" w:cs="Arial"/>
          <w:bCs/>
          <w:lang w:val="en-US" w:eastAsia="zh-CN"/>
        </w:rPr>
        <w:tab/>
      </w:r>
      <w:r w:rsidRPr="004019F6">
        <w:rPr>
          <w:rFonts w:eastAsia="SimSun" w:cs="Arial"/>
          <w:b/>
          <w:lang w:val="en-US" w:eastAsia="zh-CN"/>
        </w:rPr>
        <w:t>Inmarsat–MPDS (Mobile Packet Data Service)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after="0"/>
        <w:textAlignment w:val="auto"/>
        <w:rPr>
          <w:rFonts w:eastAsia="SimSun" w:cs="Arial"/>
          <w:bCs/>
          <w:lang w:val="en-US" w:eastAsia="zh-CN"/>
        </w:rPr>
      </w:pPr>
      <w:r w:rsidRPr="004019F6">
        <w:rPr>
          <w:rFonts w:eastAsia="SimSun" w:cs="Arial"/>
          <w:b/>
          <w:lang w:val="en-US" w:eastAsia="zh-CN"/>
        </w:rPr>
        <w:tab/>
      </w:r>
      <w:r w:rsidRPr="004019F6">
        <w:rPr>
          <w:rFonts w:eastAsia="SimSun" w:cs="Arial"/>
          <w:bCs/>
          <w:lang w:val="en-US" w:eastAsia="zh-CN"/>
        </w:rPr>
        <w:t>Charges applicable in the maritime mobile-satellite service via YAMAGUCHI land earth station covering the AORE, AORW, POR and IOR regions.</w:t>
      </w:r>
    </w:p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after="0"/>
        <w:textAlignment w:val="auto"/>
        <w:rPr>
          <w:rFonts w:eastAsia="SimSun" w:cs="Arial"/>
          <w:bCs/>
          <w:lang w:val="en-US" w:eastAsia="zh-CN"/>
        </w:rPr>
      </w:pPr>
    </w:p>
    <w:tbl>
      <w:tblPr>
        <w:tblW w:w="90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32"/>
        <w:gridCol w:w="4353"/>
      </w:tblGrid>
      <w:tr w:rsidR="004019F6" w:rsidRPr="004019F6" w:rsidTr="004019F6">
        <w:trPr>
          <w:cantSplit/>
        </w:trPr>
        <w:tc>
          <w:tcPr>
            <w:tcW w:w="4732" w:type="dxa"/>
            <w:tcBorders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60" w:line="199" w:lineRule="exact"/>
              <w:ind w:left="1134" w:hanging="1134"/>
              <w:rPr>
                <w:rFonts w:eastAsia="SimSun" w:cs="Arial"/>
                <w:lang w:val="en-US"/>
              </w:rPr>
            </w:pP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MS Mincho" w:cs="Arial"/>
                <w:b/>
                <w:bCs/>
                <w:iCs/>
                <w:lang w:val="es-ES_tradnl" w:eastAsia="ja-JP"/>
              </w:rPr>
            </w:pPr>
            <w:r w:rsidRPr="004019F6">
              <w:rPr>
                <w:rFonts w:eastAsia="SimSun" w:cs="Arial"/>
                <w:b/>
                <w:bCs/>
                <w:iCs/>
                <w:lang w:val="fr-FR"/>
              </w:rPr>
              <w:t>SDR</w:t>
            </w:r>
          </w:p>
        </w:tc>
      </w:tr>
      <w:tr w:rsidR="004019F6" w:rsidRPr="004019F6" w:rsidTr="004019F6">
        <w:trPr>
          <w:cantSplit/>
        </w:trPr>
        <w:tc>
          <w:tcPr>
            <w:tcW w:w="4732" w:type="dxa"/>
            <w:tcBorders>
              <w:right w:val="single" w:sz="6" w:space="0" w:color="auto"/>
            </w:tcBorders>
            <w:vAlign w:val="bottom"/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eastAsia="SimSun" w:cs="Arial"/>
                <w:lang w:val="en-US"/>
              </w:rPr>
            </w:pP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SimSun" w:cs="Arial"/>
                <w:b/>
                <w:bCs/>
                <w:iCs/>
                <w:lang w:val="en-US"/>
              </w:rPr>
            </w:pPr>
            <w:r w:rsidRPr="004019F6">
              <w:rPr>
                <w:rFonts w:eastAsia="SimSun" w:cs="Arial"/>
                <w:b/>
                <w:bCs/>
                <w:iCs/>
                <w:lang w:val="en-US"/>
              </w:rPr>
              <w:t>Direct dialling (every 10 kbit/s)</w:t>
            </w:r>
          </w:p>
        </w:tc>
      </w:tr>
      <w:tr w:rsidR="004019F6" w:rsidRPr="004019F6" w:rsidTr="004019F6">
        <w:trPr>
          <w:cantSplit/>
        </w:trPr>
        <w:tc>
          <w:tcPr>
            <w:tcW w:w="4732" w:type="dxa"/>
            <w:tcBorders>
              <w:right w:val="single" w:sz="6" w:space="0" w:color="auto"/>
            </w:tcBorders>
            <w:vAlign w:val="bottom"/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line="199" w:lineRule="exact"/>
              <w:ind w:left="1758" w:hanging="1758"/>
              <w:jc w:val="left"/>
              <w:rPr>
                <w:rFonts w:eastAsia="SimSun" w:cs="Arial"/>
                <w:lang w:val="en-US"/>
              </w:rPr>
            </w:pP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MS Mincho" w:cs="Arial"/>
                <w:b/>
                <w:bCs/>
                <w:iCs/>
                <w:lang w:val="es-ES_tradnl" w:eastAsia="ja-JP"/>
              </w:rPr>
            </w:pPr>
            <w:r w:rsidRPr="004019F6">
              <w:rPr>
                <w:rFonts w:eastAsia="SimSun" w:cs="Arial"/>
                <w:b/>
                <w:bCs/>
                <w:iCs/>
                <w:lang w:val="es-ES_tradnl"/>
              </w:rPr>
              <w:t>From</w:t>
            </w:r>
            <w:r w:rsidRPr="004019F6">
              <w:rPr>
                <w:rFonts w:eastAsia="SimSun" w:cs="Arial"/>
                <w:b/>
                <w:bCs/>
                <w:iCs/>
                <w:lang w:val="es-ES_tradnl"/>
              </w:rPr>
              <w:br/>
              <w:t>Inmarsat-Fleet (HSD)</w:t>
            </w:r>
          </w:p>
        </w:tc>
      </w:tr>
      <w:tr w:rsidR="004019F6" w:rsidRPr="004019F6" w:rsidTr="004019F6">
        <w:trPr>
          <w:cantSplit/>
          <w:trHeight w:val="526"/>
        </w:trPr>
        <w:tc>
          <w:tcPr>
            <w:tcW w:w="4732" w:type="dxa"/>
            <w:tcBorders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right" w:leader="dot" w:pos="6449"/>
              </w:tabs>
              <w:spacing w:before="60" w:line="190" w:lineRule="exact"/>
              <w:rPr>
                <w:rFonts w:eastAsia="SimSun" w:cs="Arial"/>
                <w:lang w:val="en-US"/>
              </w:rPr>
            </w:pPr>
            <w:r w:rsidRPr="004019F6">
              <w:rPr>
                <w:rFonts w:eastAsia="SimSun" w:cs="Arial" w:hint="eastAsia"/>
                <w:lang w:val="en-US"/>
              </w:rPr>
              <w:t>To Internet</w:t>
            </w:r>
            <w:r w:rsidRPr="004019F6">
              <w:rPr>
                <w:rFonts w:eastAsia="SimSun" w:cs="Arial"/>
                <w:lang w:val="en-US"/>
              </w:rPr>
              <w:tab/>
            </w: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F6" w:rsidRPr="004019F6" w:rsidRDefault="004019F6" w:rsidP="004019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line="199" w:lineRule="exact"/>
              <w:jc w:val="center"/>
              <w:rPr>
                <w:rFonts w:eastAsia="MS Mincho" w:cs="Arial"/>
                <w:lang w:val="es-ES_tradnl" w:eastAsia="ja-JP"/>
              </w:rPr>
            </w:pPr>
            <w:r w:rsidRPr="004019F6">
              <w:rPr>
                <w:rFonts w:eastAsia="MS Mincho" w:cs="Arial" w:hint="eastAsia"/>
                <w:lang w:val="es-ES_tradnl" w:eastAsia="ja-JP"/>
              </w:rPr>
              <w:t>0.0</w:t>
            </w:r>
            <w:r w:rsidRPr="004019F6">
              <w:rPr>
                <w:rFonts w:eastAsia="MS Mincho" w:cs="Arial"/>
                <w:lang w:val="es-ES_tradnl" w:eastAsia="ja-JP"/>
              </w:rPr>
              <w:t>4</w:t>
            </w:r>
          </w:p>
        </w:tc>
      </w:tr>
    </w:tbl>
    <w:p w:rsidR="004019F6" w:rsidRPr="004019F6" w:rsidRDefault="004019F6" w:rsidP="004019F6">
      <w:pPr>
        <w:spacing w:after="0"/>
      </w:pPr>
    </w:p>
    <w:p w:rsidR="004019F6" w:rsidRDefault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4019F6" w:rsidRPr="004019F6" w:rsidRDefault="004019F6" w:rsidP="004019F6">
      <w:pPr>
        <w:pStyle w:val="Heading2"/>
        <w:spacing w:before="240"/>
        <w:rPr>
          <w:lang w:val="es-ES_tradnl"/>
        </w:rPr>
      </w:pPr>
      <w:bookmarkStart w:id="915" w:name="_Toc458781014"/>
      <w:r w:rsidRPr="004019F6">
        <w:rPr>
          <w:lang w:val="es-ES_tradnl"/>
        </w:rPr>
        <w:lastRenderedPageBreak/>
        <w:t>Nomenclátor de las estaciones de barco y de las asignaciones</w:t>
      </w:r>
      <w:r w:rsidRPr="004019F6">
        <w:rPr>
          <w:lang w:val="es-ES_tradnl"/>
        </w:rPr>
        <w:br/>
        <w:t>a identidades del servicio móvil marítimo</w:t>
      </w:r>
      <w:r w:rsidRPr="004019F6">
        <w:rPr>
          <w:lang w:val="es-ES_tradnl"/>
        </w:rPr>
        <w:br/>
        <w:t>(Lista V)</w:t>
      </w:r>
      <w:r w:rsidRPr="004019F6">
        <w:rPr>
          <w:lang w:val="es-ES_tradnl"/>
        </w:rPr>
        <w:br/>
        <w:t>Edición de 2016</w:t>
      </w:r>
      <w:r w:rsidRPr="004019F6">
        <w:rPr>
          <w:lang w:val="es-ES_tradnl"/>
        </w:rPr>
        <w:br/>
      </w:r>
      <w:r w:rsidRPr="004019F6">
        <w:rPr>
          <w:lang w:val="es-ES_tradnl"/>
        </w:rPr>
        <w:br/>
        <w:t>Sección VI</w:t>
      </w:r>
      <w:bookmarkEnd w:id="915"/>
    </w:p>
    <w:p w:rsidR="004019F6" w:rsidRPr="004019F6" w:rsidRDefault="004019F6" w:rsidP="004019F6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lang w:val="en-US"/>
        </w:rPr>
      </w:pPr>
      <w:r w:rsidRPr="004019F6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4019F6" w:rsidRPr="004019F6" w:rsidRDefault="004019F6" w:rsidP="004019F6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n-US"/>
        </w:rPr>
      </w:pPr>
      <w:r w:rsidRPr="004019F6">
        <w:rPr>
          <w:rFonts w:asciiTheme="minorHAnsi" w:hAnsiTheme="minorHAnsi" w:cs="Arial"/>
          <w:b/>
          <w:bCs/>
          <w:color w:val="000000"/>
          <w:lang w:val="en-US"/>
        </w:rPr>
        <w:t>BE02</w:t>
      </w:r>
      <w:r w:rsidRPr="004019F6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4019F6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4019F6">
        <w:rPr>
          <w:rFonts w:asciiTheme="minorHAnsi" w:hAnsiTheme="minorHAnsi" w:cs="Arial"/>
          <w:color w:val="000000"/>
          <w:lang w:val="en-US"/>
        </w:rPr>
        <w:t>MARLINK S.A., Rue de Stalle 140, 1180 Uccle, Belgium.</w:t>
      </w:r>
    </w:p>
    <w:p w:rsidR="004019F6" w:rsidRPr="004019F6" w:rsidRDefault="004019F6" w:rsidP="0010611E">
      <w:pPr>
        <w:widowControl w:val="0"/>
        <w:tabs>
          <w:tab w:val="clear" w:pos="1276"/>
          <w:tab w:val="clear" w:pos="1843"/>
          <w:tab w:val="left" w:pos="90"/>
          <w:tab w:val="left" w:pos="1512"/>
          <w:tab w:val="left" w:pos="1560"/>
          <w:tab w:val="left" w:pos="2127"/>
        </w:tabs>
        <w:spacing w:before="0" w:after="0"/>
        <w:ind w:right="-143" w:firstLine="567"/>
        <w:jc w:val="left"/>
        <w:rPr>
          <w:rFonts w:asciiTheme="minorHAnsi" w:hAnsiTheme="minorHAnsi" w:cs="Arial"/>
          <w:color w:val="000000"/>
          <w:lang w:val="es-ES_tradnl"/>
        </w:rPr>
      </w:pPr>
      <w:r w:rsidRPr="004019F6">
        <w:rPr>
          <w:rFonts w:asciiTheme="minorHAnsi" w:hAnsiTheme="minorHAnsi" w:cs="Arial"/>
          <w:color w:val="000000"/>
          <w:lang w:val="en-US"/>
        </w:rPr>
        <w:tab/>
        <w:t xml:space="preserve"> </w:t>
      </w:r>
      <w:r w:rsidRPr="004019F6">
        <w:rPr>
          <w:rFonts w:asciiTheme="minorHAnsi" w:hAnsiTheme="minorHAnsi" w:cs="Arial"/>
          <w:color w:val="000000"/>
          <w:lang w:val="es-ES_tradnl"/>
        </w:rPr>
        <w:t xml:space="preserve">Tel: +32 2 371 71 11, Fax: +32 2 332 33 27, E-Mail: </w:t>
      </w:r>
      <w:hyperlink r:id="rId22" w:history="1">
        <w:r w:rsidRPr="004019F6">
          <w:rPr>
            <w:rFonts w:asciiTheme="minorHAnsi" w:hAnsiTheme="minorHAnsi" w:cs="Arial"/>
            <w:color w:val="0000FF"/>
            <w:u w:val="single"/>
            <w:lang w:val="es-ES_tradnl"/>
          </w:rPr>
          <w:t>tilmann.michalke@marlink.com</w:t>
        </w:r>
      </w:hyperlink>
      <w:r w:rsidRPr="004019F6">
        <w:rPr>
          <w:rFonts w:asciiTheme="minorHAnsi" w:hAnsiTheme="minorHAnsi" w:cs="Arial"/>
          <w:color w:val="000000"/>
          <w:lang w:val="es-ES_tradnl"/>
        </w:rPr>
        <w:t xml:space="preserve"> </w:t>
      </w:r>
    </w:p>
    <w:p w:rsidR="004019F6" w:rsidRPr="004019F6" w:rsidRDefault="004019F6" w:rsidP="004019F6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4019F6">
        <w:rPr>
          <w:rFonts w:asciiTheme="minorHAnsi" w:hAnsiTheme="minorHAnsi" w:cs="Arial"/>
          <w:sz w:val="24"/>
          <w:szCs w:val="24"/>
          <w:lang w:val="es-ES_tradnl"/>
        </w:rPr>
        <w:tab/>
      </w:r>
      <w:r w:rsidRPr="004019F6">
        <w:rPr>
          <w:rFonts w:asciiTheme="minorHAnsi" w:hAnsiTheme="minorHAnsi" w:cs="Arial"/>
          <w:sz w:val="24"/>
          <w:szCs w:val="24"/>
          <w:lang w:val="es-ES_tradnl"/>
        </w:rPr>
        <w:tab/>
      </w:r>
      <w:r w:rsidRPr="004019F6">
        <w:rPr>
          <w:rFonts w:asciiTheme="minorHAnsi" w:hAnsiTheme="minorHAnsi" w:cs="Arial"/>
          <w:i/>
          <w:iCs/>
          <w:color w:val="000000"/>
          <w:lang w:val="es-ES_tradnl"/>
        </w:rPr>
        <w:t>Persona de contacto: Tilmann Michalke, Tel:</w:t>
      </w:r>
      <w:r w:rsidR="0010611E">
        <w:rPr>
          <w:rFonts w:asciiTheme="minorHAnsi" w:hAnsiTheme="minorHAnsi" w:cs="Arial"/>
          <w:i/>
          <w:iCs/>
          <w:color w:val="000000"/>
          <w:lang w:val="es-ES_tradnl"/>
        </w:rPr>
        <w:t xml:space="preserve"> </w:t>
      </w:r>
      <w:r w:rsidRPr="004019F6">
        <w:rPr>
          <w:rFonts w:asciiTheme="minorHAnsi" w:hAnsiTheme="minorHAnsi" w:cs="Arial"/>
          <w:i/>
          <w:iCs/>
          <w:color w:val="000000"/>
          <w:lang w:val="es-ES_tradnl"/>
        </w:rPr>
        <w:t>+49 (0) 221 99591 532</w:t>
      </w:r>
    </w:p>
    <w:p w:rsidR="004019F6" w:rsidRPr="004019F6" w:rsidRDefault="004019F6" w:rsidP="004019F6">
      <w:pPr>
        <w:spacing w:before="0"/>
        <w:rPr>
          <w:lang w:val="es-ES_tradnl"/>
        </w:rPr>
      </w:pPr>
    </w:p>
    <w:p w:rsidR="004019F6" w:rsidRPr="004019F6" w:rsidRDefault="004019F6" w:rsidP="004019F6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jc w:val="left"/>
        <w:rPr>
          <w:rFonts w:asciiTheme="minorHAnsi" w:hAnsiTheme="minorHAnsi" w:cs="Arial"/>
          <w:color w:val="000000"/>
        </w:rPr>
      </w:pPr>
      <w:r w:rsidRPr="004019F6">
        <w:rPr>
          <w:rFonts w:asciiTheme="minorHAnsi" w:hAnsiTheme="minorHAnsi" w:cs="Arial"/>
          <w:b/>
          <w:bCs/>
          <w:color w:val="000000"/>
          <w:lang w:val="en-US"/>
        </w:rPr>
        <w:t>GB06</w:t>
      </w:r>
      <w:r w:rsidRPr="004019F6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4019F6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4019F6">
        <w:rPr>
          <w:rFonts w:asciiTheme="minorHAnsi" w:hAnsiTheme="minorHAnsi" w:cs="Arial"/>
          <w:color w:val="000000"/>
        </w:rPr>
        <w:t xml:space="preserve">SIRM UK Lambda House, Christopher Martin Road, Basildon, </w:t>
      </w:r>
    </w:p>
    <w:p w:rsidR="004019F6" w:rsidRPr="004019F6" w:rsidRDefault="004019F6" w:rsidP="004019F6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jc w:val="left"/>
        <w:rPr>
          <w:rFonts w:asciiTheme="minorHAnsi" w:hAnsiTheme="minorHAnsi" w:cs="Arial"/>
          <w:color w:val="000000"/>
        </w:rPr>
      </w:pPr>
      <w:r w:rsidRPr="004019F6">
        <w:rPr>
          <w:rFonts w:asciiTheme="minorHAnsi" w:hAnsiTheme="minorHAnsi" w:cs="Arial"/>
          <w:color w:val="000000"/>
        </w:rPr>
        <w:tab/>
      </w:r>
      <w:r w:rsidRPr="004019F6">
        <w:rPr>
          <w:rFonts w:asciiTheme="minorHAnsi" w:hAnsiTheme="minorHAnsi" w:cs="Arial"/>
          <w:color w:val="000000"/>
        </w:rPr>
        <w:tab/>
        <w:t>Essex SS14 3EL, United Kingdom.</w:t>
      </w:r>
    </w:p>
    <w:p w:rsidR="004019F6" w:rsidRPr="004019F6" w:rsidRDefault="004019F6" w:rsidP="0010611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12"/>
          <w:tab w:val="left" w:pos="2127"/>
        </w:tabs>
        <w:spacing w:before="0" w:after="0"/>
        <w:ind w:right="-143" w:firstLine="567"/>
        <w:jc w:val="left"/>
        <w:rPr>
          <w:rFonts w:asciiTheme="minorHAnsi" w:hAnsiTheme="minorHAnsi" w:cs="Arial"/>
          <w:color w:val="000000"/>
        </w:rPr>
      </w:pPr>
      <w:r w:rsidRPr="004019F6">
        <w:rPr>
          <w:rFonts w:asciiTheme="minorHAnsi" w:hAnsiTheme="minorHAnsi" w:cs="Arial"/>
          <w:color w:val="000000"/>
          <w:lang w:val="en-US"/>
        </w:rPr>
        <w:tab/>
      </w:r>
      <w:r w:rsidRPr="004019F6">
        <w:rPr>
          <w:rFonts w:asciiTheme="minorHAnsi" w:hAnsiTheme="minorHAnsi" w:cs="Arial"/>
          <w:color w:val="000000"/>
          <w:lang w:val="en-US"/>
        </w:rPr>
        <w:tab/>
        <w:t xml:space="preserve"> </w:t>
      </w:r>
      <w:r w:rsidRPr="004019F6">
        <w:rPr>
          <w:rFonts w:asciiTheme="minorHAnsi" w:hAnsiTheme="minorHAnsi" w:cs="Arial"/>
          <w:color w:val="000000"/>
        </w:rPr>
        <w:t>Tel: +44 1268 823923, +44 1268 823924, +44 1268 823925, +44 1268 823927,</w:t>
      </w:r>
    </w:p>
    <w:p w:rsidR="004019F6" w:rsidRPr="004019F6" w:rsidRDefault="004019F6" w:rsidP="004019F6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left="1560" w:right="-143"/>
        <w:jc w:val="left"/>
        <w:rPr>
          <w:rFonts w:asciiTheme="minorHAnsi" w:hAnsiTheme="minorHAnsi" w:cs="Arial"/>
          <w:color w:val="000000"/>
          <w:sz w:val="25"/>
          <w:szCs w:val="25"/>
        </w:rPr>
      </w:pPr>
      <w:r w:rsidRPr="004019F6">
        <w:rPr>
          <w:rFonts w:asciiTheme="minorHAnsi" w:hAnsiTheme="minorHAnsi" w:cs="Arial"/>
          <w:color w:val="000000"/>
        </w:rPr>
        <w:t xml:space="preserve">E-Mail: </w:t>
      </w:r>
      <w:hyperlink r:id="rId23" w:history="1">
        <w:r w:rsidRPr="004019F6">
          <w:rPr>
            <w:rFonts w:asciiTheme="minorHAnsi" w:hAnsiTheme="minorHAnsi" w:cs="Arial"/>
            <w:color w:val="0000FF"/>
            <w:u w:val="single"/>
          </w:rPr>
          <w:t>john.tabor@sirm.co.uk</w:t>
        </w:r>
      </w:hyperlink>
      <w:r w:rsidRPr="004019F6">
        <w:rPr>
          <w:rFonts w:asciiTheme="minorHAnsi" w:hAnsiTheme="minorHAnsi" w:cs="Arial"/>
          <w:color w:val="000000"/>
        </w:rPr>
        <w:t xml:space="preserve">, </w:t>
      </w:r>
      <w:hyperlink r:id="rId24" w:history="1">
        <w:r w:rsidRPr="004019F6">
          <w:rPr>
            <w:rFonts w:asciiTheme="minorHAnsi" w:hAnsiTheme="minorHAnsi" w:cs="Arial"/>
            <w:color w:val="0000FF"/>
            <w:u w:val="single"/>
          </w:rPr>
          <w:t>lisa.cornell@sirm.co.uk</w:t>
        </w:r>
      </w:hyperlink>
      <w:r w:rsidRPr="004019F6">
        <w:rPr>
          <w:rFonts w:asciiTheme="minorHAnsi" w:hAnsiTheme="minorHAnsi" w:cs="Arial"/>
          <w:color w:val="000000"/>
        </w:rPr>
        <w:t xml:space="preserve">, </w:t>
      </w:r>
      <w:hyperlink r:id="rId25" w:history="1">
        <w:r w:rsidRPr="004019F6">
          <w:rPr>
            <w:rFonts w:asciiTheme="minorHAnsi" w:hAnsiTheme="minorHAnsi" w:cs="Arial"/>
            <w:color w:val="0000FF"/>
            <w:u w:val="single"/>
          </w:rPr>
          <w:t>nigel.bond@sirm.co.uk</w:t>
        </w:r>
      </w:hyperlink>
      <w:r w:rsidRPr="004019F6">
        <w:rPr>
          <w:rFonts w:asciiTheme="minorHAnsi" w:hAnsiTheme="minorHAnsi" w:cs="Arial"/>
          <w:color w:val="000000"/>
        </w:rPr>
        <w:t xml:space="preserve">, </w:t>
      </w:r>
      <w:hyperlink r:id="rId26" w:history="1">
        <w:r w:rsidRPr="004019F6">
          <w:rPr>
            <w:rFonts w:asciiTheme="minorHAnsi" w:hAnsiTheme="minorHAnsi" w:cs="Arial"/>
            <w:color w:val="0000FF"/>
            <w:u w:val="single"/>
          </w:rPr>
          <w:t>norman.day@sirm.co.uk</w:t>
        </w:r>
      </w:hyperlink>
      <w:r w:rsidRPr="004019F6">
        <w:rPr>
          <w:rFonts w:asciiTheme="minorHAnsi" w:hAnsiTheme="minorHAnsi" w:cs="Arial"/>
          <w:color w:val="000000"/>
        </w:rPr>
        <w:t xml:space="preserve">     </w:t>
      </w:r>
    </w:p>
    <w:p w:rsidR="004019F6" w:rsidRPr="004019F6" w:rsidRDefault="004019F6" w:rsidP="004019F6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</w:rPr>
      </w:pPr>
      <w:r w:rsidRPr="004019F6">
        <w:rPr>
          <w:rFonts w:asciiTheme="minorHAnsi" w:hAnsiTheme="minorHAnsi" w:cs="Arial"/>
          <w:sz w:val="24"/>
          <w:szCs w:val="24"/>
        </w:rPr>
        <w:tab/>
      </w:r>
      <w:r w:rsidRPr="004019F6">
        <w:rPr>
          <w:rFonts w:asciiTheme="minorHAnsi" w:hAnsiTheme="minorHAnsi" w:cs="Arial"/>
          <w:sz w:val="24"/>
          <w:szCs w:val="24"/>
        </w:rPr>
        <w:tab/>
      </w:r>
      <w:r w:rsidRPr="004019F6">
        <w:rPr>
          <w:rFonts w:asciiTheme="minorHAnsi" w:hAnsiTheme="minorHAnsi" w:cs="Arial"/>
          <w:i/>
          <w:iCs/>
          <w:color w:val="000000"/>
        </w:rPr>
        <w:t>Personas de contacto: Nigel Bond, Lisa Cornell, John Taylor, Norman Day</w:t>
      </w:r>
    </w:p>
    <w:p w:rsidR="004019F6" w:rsidRPr="004019F6" w:rsidRDefault="004019F6" w:rsidP="004019F6">
      <w:pPr>
        <w:spacing w:before="0"/>
      </w:pPr>
    </w:p>
    <w:p w:rsidR="004019F6" w:rsidRPr="004019F6" w:rsidRDefault="004019F6" w:rsidP="004019F6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4019F6">
        <w:rPr>
          <w:rFonts w:asciiTheme="minorHAnsi" w:hAnsiTheme="minorHAnsi" w:cs="Arial"/>
          <w:b/>
          <w:bCs/>
          <w:color w:val="000000"/>
          <w:lang w:val="en-US"/>
        </w:rPr>
        <w:t>GB08</w:t>
      </w:r>
      <w:r w:rsidRPr="004019F6">
        <w:rPr>
          <w:rFonts w:asciiTheme="minorHAnsi" w:hAnsiTheme="minorHAnsi" w:cs="Arial"/>
          <w:sz w:val="24"/>
          <w:szCs w:val="24"/>
          <w:lang w:val="en-US"/>
        </w:rPr>
        <w:tab/>
      </w:r>
      <w:r w:rsidRPr="004019F6">
        <w:rPr>
          <w:rFonts w:asciiTheme="minorHAnsi" w:hAnsiTheme="minorHAnsi" w:cs="Arial"/>
          <w:sz w:val="24"/>
          <w:szCs w:val="24"/>
          <w:lang w:val="en-US"/>
        </w:rPr>
        <w:tab/>
      </w:r>
      <w:r w:rsidRPr="004019F6">
        <w:rPr>
          <w:rFonts w:asciiTheme="minorHAnsi" w:hAnsiTheme="minorHAnsi" w:cs="Arial"/>
          <w:color w:val="000000"/>
        </w:rPr>
        <w:t>SIRM UK Lambda House, Christopher Martin Road, Basildon,</w:t>
      </w:r>
    </w:p>
    <w:p w:rsidR="004019F6" w:rsidRPr="004019F6" w:rsidRDefault="004019F6" w:rsidP="004019F6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n-US"/>
        </w:rPr>
      </w:pPr>
      <w:r w:rsidRPr="004019F6">
        <w:rPr>
          <w:rFonts w:asciiTheme="minorHAnsi" w:hAnsiTheme="minorHAnsi" w:cs="Arial"/>
          <w:color w:val="000000"/>
          <w:lang w:val="en-US"/>
        </w:rPr>
        <w:tab/>
      </w:r>
      <w:r w:rsidRPr="004019F6">
        <w:rPr>
          <w:rFonts w:asciiTheme="minorHAnsi" w:hAnsiTheme="minorHAnsi" w:cs="Arial"/>
          <w:color w:val="000000"/>
          <w:lang w:val="en-US"/>
        </w:rPr>
        <w:tab/>
      </w:r>
      <w:r w:rsidRPr="004019F6">
        <w:rPr>
          <w:rFonts w:asciiTheme="minorHAnsi" w:hAnsiTheme="minorHAnsi" w:cs="Arial"/>
          <w:color w:val="000000"/>
        </w:rPr>
        <w:t>Essex SS14 3EL, United Kingdom.</w:t>
      </w:r>
    </w:p>
    <w:p w:rsidR="004019F6" w:rsidRPr="004019F6" w:rsidRDefault="004019F6" w:rsidP="0010611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right="-1" w:firstLine="567"/>
        <w:rPr>
          <w:rFonts w:asciiTheme="minorHAnsi" w:hAnsiTheme="minorHAnsi" w:cs="Arial"/>
          <w:color w:val="000000"/>
        </w:rPr>
      </w:pPr>
      <w:r w:rsidRPr="004019F6">
        <w:rPr>
          <w:rFonts w:asciiTheme="minorHAnsi" w:hAnsiTheme="minorHAnsi" w:cs="Arial"/>
          <w:color w:val="000000"/>
          <w:lang w:val="en-US"/>
        </w:rPr>
        <w:tab/>
      </w:r>
      <w:r w:rsidRPr="004019F6">
        <w:rPr>
          <w:rFonts w:asciiTheme="minorHAnsi" w:hAnsiTheme="minorHAnsi" w:cs="Arial"/>
          <w:color w:val="000000"/>
          <w:lang w:val="en-US"/>
        </w:rPr>
        <w:tab/>
      </w:r>
      <w:r w:rsidRPr="004019F6">
        <w:rPr>
          <w:rFonts w:asciiTheme="minorHAnsi" w:hAnsiTheme="minorHAnsi" w:cs="Arial"/>
          <w:color w:val="000000"/>
        </w:rPr>
        <w:t>Tel: +44 1268 823923, +44 1268 823924, +44 1268 823925, +44 1268 823927,</w:t>
      </w:r>
    </w:p>
    <w:p w:rsidR="004019F6" w:rsidRPr="004019F6" w:rsidRDefault="004019F6" w:rsidP="004019F6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left="1560" w:right="-1"/>
        <w:jc w:val="left"/>
        <w:rPr>
          <w:rFonts w:asciiTheme="minorHAnsi" w:hAnsiTheme="minorHAnsi" w:cs="Arial"/>
          <w:color w:val="000000"/>
        </w:rPr>
      </w:pPr>
      <w:r w:rsidRPr="004019F6">
        <w:rPr>
          <w:rFonts w:asciiTheme="minorHAnsi" w:hAnsiTheme="minorHAnsi" w:cs="Arial"/>
          <w:color w:val="000000"/>
        </w:rPr>
        <w:t xml:space="preserve">E-Mail: </w:t>
      </w:r>
      <w:hyperlink r:id="rId27" w:history="1">
        <w:r w:rsidRPr="004019F6">
          <w:rPr>
            <w:rFonts w:asciiTheme="minorHAnsi" w:hAnsiTheme="minorHAnsi" w:cs="Arial"/>
            <w:color w:val="0000FF"/>
            <w:u w:val="single"/>
          </w:rPr>
          <w:t>john.tabor@sirm.co.uk</w:t>
        </w:r>
      </w:hyperlink>
      <w:r w:rsidRPr="004019F6">
        <w:rPr>
          <w:rFonts w:asciiTheme="minorHAnsi" w:hAnsiTheme="minorHAnsi" w:cs="Arial"/>
          <w:color w:val="000000"/>
        </w:rPr>
        <w:t xml:space="preserve">, </w:t>
      </w:r>
      <w:hyperlink r:id="rId28" w:history="1">
        <w:r w:rsidRPr="004019F6">
          <w:rPr>
            <w:rFonts w:asciiTheme="minorHAnsi" w:hAnsiTheme="minorHAnsi" w:cs="Arial"/>
            <w:color w:val="0000FF"/>
            <w:u w:val="single"/>
          </w:rPr>
          <w:t>lisa.cornell@sirm.co.uk</w:t>
        </w:r>
      </w:hyperlink>
      <w:r w:rsidRPr="004019F6">
        <w:rPr>
          <w:rFonts w:asciiTheme="minorHAnsi" w:hAnsiTheme="minorHAnsi" w:cs="Arial"/>
          <w:color w:val="000000"/>
        </w:rPr>
        <w:t xml:space="preserve">, </w:t>
      </w:r>
      <w:hyperlink r:id="rId29" w:history="1">
        <w:r w:rsidRPr="004019F6">
          <w:rPr>
            <w:rFonts w:asciiTheme="minorHAnsi" w:hAnsiTheme="minorHAnsi" w:cs="Arial"/>
            <w:color w:val="0000FF"/>
            <w:u w:val="single"/>
          </w:rPr>
          <w:t>nigel.bond@sirm.co.uk</w:t>
        </w:r>
      </w:hyperlink>
      <w:r w:rsidRPr="004019F6">
        <w:rPr>
          <w:rFonts w:asciiTheme="minorHAnsi" w:hAnsiTheme="minorHAnsi" w:cs="Arial"/>
          <w:color w:val="000000"/>
        </w:rPr>
        <w:t xml:space="preserve">, </w:t>
      </w:r>
      <w:hyperlink r:id="rId30" w:history="1">
        <w:r w:rsidRPr="004019F6">
          <w:rPr>
            <w:rFonts w:asciiTheme="minorHAnsi" w:hAnsiTheme="minorHAnsi" w:cs="Arial"/>
            <w:color w:val="0000FF"/>
            <w:u w:val="single"/>
          </w:rPr>
          <w:t>norman.day@sirm.co.uk</w:t>
        </w:r>
      </w:hyperlink>
      <w:r w:rsidRPr="004019F6">
        <w:rPr>
          <w:rFonts w:asciiTheme="minorHAnsi" w:hAnsiTheme="minorHAnsi" w:cs="Arial"/>
          <w:color w:val="000000"/>
        </w:rPr>
        <w:t xml:space="preserve"> </w:t>
      </w:r>
    </w:p>
    <w:p w:rsidR="004019F6" w:rsidRPr="004019F6" w:rsidRDefault="004019F6" w:rsidP="004019F6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4019F6">
        <w:rPr>
          <w:rFonts w:asciiTheme="minorHAnsi" w:hAnsiTheme="minorHAnsi" w:cs="Arial"/>
          <w:color w:val="000000"/>
        </w:rPr>
        <w:tab/>
      </w:r>
      <w:r w:rsidRPr="004019F6">
        <w:rPr>
          <w:rFonts w:asciiTheme="minorHAnsi" w:hAnsiTheme="minorHAnsi" w:cs="Arial"/>
          <w:color w:val="000000"/>
        </w:rPr>
        <w:tab/>
      </w:r>
      <w:r w:rsidRPr="004019F6">
        <w:rPr>
          <w:rFonts w:asciiTheme="minorHAnsi" w:hAnsiTheme="minorHAnsi" w:cs="Arial"/>
          <w:i/>
          <w:iCs/>
          <w:color w:val="000000"/>
        </w:rPr>
        <w:t>Personas de contacto: Nigel Bond, Lisa Cornell, John Taylor, Norman Day</w:t>
      </w:r>
    </w:p>
    <w:p w:rsidR="00CE59B8" w:rsidRDefault="00CE59B8" w:rsidP="00B35B3C">
      <w:pPr>
        <w:rPr>
          <w:lang w:val="es-ES_tradnl"/>
        </w:rPr>
      </w:pPr>
    </w:p>
    <w:p w:rsidR="004019F6" w:rsidRDefault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962"/>
      </w:tblGrid>
      <w:tr w:rsidR="004019F6" w:rsidRPr="004019F6" w:rsidTr="004019F6">
        <w:trPr>
          <w:trHeight w:val="279"/>
        </w:trPr>
        <w:tc>
          <w:tcPr>
            <w:tcW w:w="110" w:type="dxa"/>
          </w:tcPr>
          <w:p w:rsidR="004019F6" w:rsidRPr="004019F6" w:rsidRDefault="004019F6" w:rsidP="004019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/>
              </w:rPr>
            </w:pPr>
          </w:p>
        </w:tc>
        <w:tc>
          <w:tcPr>
            <w:tcW w:w="8962" w:type="dxa"/>
          </w:tcPr>
          <w:p w:rsidR="004019F6" w:rsidRPr="004019F6" w:rsidRDefault="004019F6" w:rsidP="004019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/>
              </w:rPr>
            </w:pPr>
          </w:p>
        </w:tc>
      </w:tr>
      <w:tr w:rsidR="004019F6" w:rsidRPr="00D01E32" w:rsidTr="004019F6">
        <w:trPr>
          <w:trHeight w:val="1016"/>
        </w:trPr>
        <w:tc>
          <w:tcPr>
            <w:tcW w:w="110" w:type="dxa"/>
          </w:tcPr>
          <w:p w:rsidR="004019F6" w:rsidRPr="004019F6" w:rsidRDefault="004019F6" w:rsidP="004019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/>
              </w:rPr>
            </w:pPr>
          </w:p>
        </w:tc>
        <w:tc>
          <w:tcPr>
            <w:tcW w:w="89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62"/>
            </w:tblGrid>
            <w:tr w:rsidR="004019F6" w:rsidRPr="00D01E32" w:rsidTr="004019F6">
              <w:trPr>
                <w:trHeight w:val="936"/>
              </w:trPr>
              <w:tc>
                <w:tcPr>
                  <w:tcW w:w="8962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019F6" w:rsidRPr="004019F6" w:rsidRDefault="004019F6" w:rsidP="004019F6">
                  <w:pPr>
                    <w:pStyle w:val="Heading2"/>
                    <w:spacing w:before="240"/>
                    <w:rPr>
                      <w:lang w:val="es-ES"/>
                    </w:rPr>
                  </w:pPr>
                  <w:bookmarkStart w:id="916" w:name="_Toc458781015"/>
                  <w:r w:rsidRPr="004019F6">
                    <w:rPr>
                      <w:lang w:val="es-ES_tradnl"/>
                    </w:rPr>
                    <w:t xml:space="preserve">Indicativos de red para el servicio móvil (MNC) del </w:t>
                  </w:r>
                  <w:r w:rsidRPr="004019F6">
                    <w:rPr>
                      <w:lang w:val="es-ES_tradnl"/>
                    </w:rPr>
                    <w:br/>
                    <w:t>plan de identificación internacional para redes públicas y suscripciones</w:t>
                  </w:r>
                  <w:r w:rsidRPr="004019F6">
                    <w:rPr>
                      <w:lang w:val="es-ES_tradnl"/>
                    </w:rPr>
                    <w:br/>
                    <w:t>(Según la Recomendación UIT-T E.212 (05/2008))</w:t>
                  </w:r>
                  <w:r w:rsidRPr="004019F6">
                    <w:rPr>
                      <w:lang w:val="es-ES_tradnl"/>
                    </w:rPr>
                    <w:br/>
                    <w:t>(Situación al 15 de octubre de 2015)</w:t>
                  </w:r>
                  <w:bookmarkEnd w:id="916"/>
                </w:p>
              </w:tc>
            </w:tr>
          </w:tbl>
          <w:p w:rsidR="004019F6" w:rsidRPr="004019F6" w:rsidRDefault="004019F6" w:rsidP="004019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</w:tr>
      <w:tr w:rsidR="004019F6" w:rsidRPr="00D01E32" w:rsidTr="004019F6">
        <w:trPr>
          <w:trHeight w:val="240"/>
        </w:trPr>
        <w:tc>
          <w:tcPr>
            <w:tcW w:w="110" w:type="dxa"/>
          </w:tcPr>
          <w:p w:rsidR="004019F6" w:rsidRPr="004019F6" w:rsidRDefault="004019F6" w:rsidP="004019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/>
              </w:rPr>
            </w:pPr>
          </w:p>
        </w:tc>
        <w:tc>
          <w:tcPr>
            <w:tcW w:w="8962" w:type="dxa"/>
          </w:tcPr>
          <w:p w:rsidR="004019F6" w:rsidRPr="004019F6" w:rsidRDefault="004019F6" w:rsidP="004019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/>
              </w:rPr>
            </w:pPr>
          </w:p>
        </w:tc>
      </w:tr>
      <w:tr w:rsidR="004019F6" w:rsidRPr="004019F6" w:rsidTr="004019F6">
        <w:trPr>
          <w:trHeight w:val="394"/>
        </w:trPr>
        <w:tc>
          <w:tcPr>
            <w:tcW w:w="110" w:type="dxa"/>
          </w:tcPr>
          <w:p w:rsidR="004019F6" w:rsidRPr="0010611E" w:rsidRDefault="004019F6" w:rsidP="004019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9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4019F6" w:rsidRPr="004019F6" w:rsidTr="004019F6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019F6" w:rsidRPr="004019F6" w:rsidRDefault="004019F6" w:rsidP="00E9145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lang w:val="es-ES"/>
                    </w:rPr>
                  </w:pPr>
                  <w:r w:rsidRPr="004019F6">
                    <w:rPr>
                      <w:rFonts w:eastAsia="Arial"/>
                      <w:color w:val="000000"/>
                      <w:lang w:val="es-ES"/>
                    </w:rPr>
                    <w:t xml:space="preserve">(Anexo al Boletín de Explotación de la UIT N.° 1086 </w:t>
                  </w:r>
                  <w:r w:rsidR="00E9145A">
                    <w:rPr>
                      <w:rFonts w:eastAsia="Arial"/>
                      <w:color w:val="000000"/>
                      <w:lang w:val="es-ES"/>
                    </w:rPr>
                    <w:t>–</w:t>
                  </w:r>
                  <w:r w:rsidRPr="004019F6">
                    <w:rPr>
                      <w:rFonts w:eastAsia="Arial"/>
                      <w:color w:val="000000"/>
                      <w:lang w:val="es-ES"/>
                    </w:rPr>
                    <w:t xml:space="preserve"> 15.X.2015)</w:t>
                  </w:r>
                </w:p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lang w:val="es-ES"/>
                    </w:rPr>
                  </w:pPr>
                  <w:r w:rsidRPr="004019F6">
                    <w:rPr>
                      <w:rFonts w:eastAsia="Arial"/>
                      <w:color w:val="000000"/>
                      <w:lang w:val="es-ES"/>
                    </w:rPr>
                    <w:t xml:space="preserve">(Enmienda </w:t>
                  </w:r>
                  <w:r w:rsidRPr="004019F6">
                    <w:rPr>
                      <w:rFonts w:eastAsia="Calibri"/>
                      <w:color w:val="000000"/>
                      <w:lang w:val="es-ES"/>
                    </w:rPr>
                    <w:t xml:space="preserve">N.° </w:t>
                  </w:r>
                  <w:r w:rsidRPr="004019F6">
                    <w:rPr>
                      <w:rFonts w:eastAsia="Arial"/>
                      <w:color w:val="000000"/>
                      <w:lang w:val="es-ES"/>
                    </w:rPr>
                    <w:t>16)</w:t>
                  </w:r>
                </w:p>
              </w:tc>
            </w:tr>
          </w:tbl>
          <w:p w:rsidR="004019F6" w:rsidRPr="004019F6" w:rsidRDefault="004019F6" w:rsidP="004019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</w:tr>
      <w:tr w:rsidR="004019F6" w:rsidRPr="004019F6" w:rsidTr="004019F6">
        <w:trPr>
          <w:trHeight w:val="200"/>
        </w:trPr>
        <w:tc>
          <w:tcPr>
            <w:tcW w:w="110" w:type="dxa"/>
          </w:tcPr>
          <w:p w:rsidR="004019F6" w:rsidRPr="004019F6" w:rsidRDefault="004019F6" w:rsidP="004019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/>
              </w:rPr>
            </w:pPr>
          </w:p>
        </w:tc>
        <w:tc>
          <w:tcPr>
            <w:tcW w:w="8962" w:type="dxa"/>
          </w:tcPr>
          <w:p w:rsidR="004019F6" w:rsidRPr="004019F6" w:rsidRDefault="004019F6" w:rsidP="004019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/>
              </w:rPr>
            </w:pPr>
          </w:p>
        </w:tc>
      </w:tr>
      <w:tr w:rsidR="004019F6" w:rsidRPr="00D01E32" w:rsidTr="004019F6">
        <w:tc>
          <w:tcPr>
            <w:tcW w:w="110" w:type="dxa"/>
          </w:tcPr>
          <w:p w:rsidR="004019F6" w:rsidRPr="004019F6" w:rsidRDefault="004019F6" w:rsidP="004019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/>
              </w:rPr>
            </w:pPr>
          </w:p>
        </w:tc>
        <w:tc>
          <w:tcPr>
            <w:tcW w:w="89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"/>
              <w:gridCol w:w="118"/>
              <w:gridCol w:w="7788"/>
              <w:gridCol w:w="12"/>
              <w:gridCol w:w="253"/>
            </w:tblGrid>
            <w:tr w:rsidR="004019F6" w:rsidRPr="004019F6" w:rsidTr="004019F6">
              <w:trPr>
                <w:trHeight w:val="178"/>
              </w:trPr>
              <w:tc>
                <w:tcPr>
                  <w:tcW w:w="101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  <w:tc>
                <w:tcPr>
                  <w:tcW w:w="118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  <w:tc>
                <w:tcPr>
                  <w:tcW w:w="7788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</w:tr>
            <w:tr w:rsidR="004019F6" w:rsidRPr="004019F6" w:rsidTr="004019F6">
              <w:tc>
                <w:tcPr>
                  <w:tcW w:w="101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  <w:tc>
                <w:tcPr>
                  <w:tcW w:w="118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6"/>
                    <w:gridCol w:w="1558"/>
                    <w:gridCol w:w="3526"/>
                  </w:tblGrid>
                  <w:tr w:rsidR="004019F6" w:rsidRPr="00D01E32" w:rsidTr="004019F6">
                    <w:trPr>
                      <w:trHeight w:val="464"/>
                    </w:trPr>
                    <w:tc>
                      <w:tcPr>
                        <w:tcW w:w="270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019F6" w:rsidRPr="004019F6" w:rsidRDefault="004019F6" w:rsidP="004019F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s-ES"/>
                          </w:rPr>
                        </w:pPr>
                        <w:r w:rsidRPr="004019F6">
                          <w:rPr>
                            <w:rFonts w:eastAsia="Calibri"/>
                            <w:b/>
                            <w:i/>
                            <w:color w:val="000000"/>
                            <w:lang w:val="es-ES"/>
                          </w:rPr>
                          <w:t>País o Zona geográfica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019F6" w:rsidRPr="004019F6" w:rsidRDefault="004019F6" w:rsidP="004019F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s-ES"/>
                          </w:rPr>
                        </w:pPr>
                        <w:r w:rsidRPr="004019F6">
                          <w:rPr>
                            <w:rFonts w:eastAsia="Arial"/>
                            <w:b/>
                            <w:i/>
                            <w:color w:val="000000"/>
                            <w:lang w:val="es-ES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019F6" w:rsidRPr="004019F6" w:rsidRDefault="004019F6" w:rsidP="004019F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s-ES"/>
                          </w:rPr>
                        </w:pPr>
                        <w:r w:rsidRPr="004019F6">
                          <w:rPr>
                            <w:rFonts w:eastAsia="Arial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4019F6" w:rsidRPr="004019F6" w:rsidTr="004019F6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019F6" w:rsidRPr="004019F6" w:rsidRDefault="004019F6" w:rsidP="004019F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/>
                          </w:rPr>
                        </w:pPr>
                        <w:r w:rsidRPr="004019F6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Dinamarca </w:t>
                        </w:r>
                        <w:r w:rsidRPr="004019F6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ab/>
                          <w:t>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019F6" w:rsidRPr="004019F6" w:rsidRDefault="004019F6" w:rsidP="004019F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019F6" w:rsidRPr="004019F6" w:rsidRDefault="004019F6" w:rsidP="004019F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/>
                          </w:rPr>
                        </w:pPr>
                      </w:p>
                    </w:tc>
                  </w:tr>
                  <w:tr w:rsidR="004019F6" w:rsidRPr="004019F6" w:rsidTr="004019F6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019F6" w:rsidRPr="004019F6" w:rsidRDefault="004019F6" w:rsidP="004019F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019F6" w:rsidRPr="004019F6" w:rsidRDefault="004019F6" w:rsidP="004019F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s-ES"/>
                          </w:rPr>
                        </w:pPr>
                        <w:r w:rsidRPr="004019F6">
                          <w:rPr>
                            <w:rFonts w:eastAsia="Calibri"/>
                            <w:color w:val="000000"/>
                            <w:lang w:val="es-ES"/>
                          </w:rPr>
                          <w:t>238 42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019F6" w:rsidRPr="004019F6" w:rsidRDefault="004019F6" w:rsidP="004019F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/>
                          </w:rPr>
                        </w:pPr>
                        <w:r w:rsidRPr="004019F6">
                          <w:rPr>
                            <w:rFonts w:eastAsia="Calibri"/>
                            <w:color w:val="000000"/>
                            <w:lang w:val="es-ES"/>
                          </w:rPr>
                          <w:t>Brandtel ApS</w:t>
                        </w:r>
                      </w:p>
                    </w:tc>
                  </w:tr>
                  <w:tr w:rsidR="004019F6" w:rsidRPr="004019F6" w:rsidTr="004019F6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019F6" w:rsidRPr="004019F6" w:rsidRDefault="004019F6" w:rsidP="004019F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/>
                          </w:rPr>
                        </w:pPr>
                        <w:r w:rsidRPr="004019F6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Suecia </w:t>
                        </w:r>
                        <w:r w:rsidRPr="004019F6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ab/>
                        </w:r>
                        <w:r w:rsidRPr="004019F6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ab/>
                          <w:t>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019F6" w:rsidRPr="004019F6" w:rsidRDefault="004019F6" w:rsidP="004019F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019F6" w:rsidRPr="004019F6" w:rsidRDefault="004019F6" w:rsidP="004019F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/>
                          </w:rPr>
                        </w:pPr>
                      </w:p>
                    </w:tc>
                  </w:tr>
                  <w:tr w:rsidR="004019F6" w:rsidRPr="004019F6" w:rsidTr="004019F6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019F6" w:rsidRPr="004019F6" w:rsidRDefault="004019F6" w:rsidP="004019F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019F6" w:rsidRPr="004019F6" w:rsidRDefault="004019F6" w:rsidP="004019F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s-ES"/>
                          </w:rPr>
                        </w:pPr>
                        <w:r w:rsidRPr="004019F6">
                          <w:rPr>
                            <w:rFonts w:eastAsia="Calibri"/>
                            <w:color w:val="000000"/>
                            <w:lang w:val="es-ES"/>
                          </w:rPr>
                          <w:t>240 60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019F6" w:rsidRPr="004019F6" w:rsidRDefault="004019F6" w:rsidP="004019F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/>
                          </w:rPr>
                        </w:pPr>
                        <w:r w:rsidRPr="004019F6">
                          <w:rPr>
                            <w:rFonts w:eastAsia="Calibri"/>
                            <w:color w:val="000000"/>
                          </w:rPr>
                          <w:t xml:space="preserve">Telefonaktiebolaget LM Ericsson </w:t>
                        </w:r>
                        <w:r w:rsidRPr="004019F6">
                          <w:rPr>
                            <w:rFonts w:eastAsia="Calibri"/>
                            <w:color w:val="000000"/>
                          </w:rPr>
                          <w:br/>
                          <w:t xml:space="preserve">(MNC assigned for test purpose. </w:t>
                        </w:r>
                        <w:r w:rsidRPr="004019F6">
                          <w:rPr>
                            <w:rFonts w:eastAsia="Calibri"/>
                            <w:color w:val="000000"/>
                            <w:lang w:val="es-ES"/>
                          </w:rPr>
                          <w:t>Temporary license until 2018-12-31)</w:t>
                        </w:r>
                      </w:p>
                    </w:tc>
                  </w:tr>
                </w:tbl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</w:tr>
            <w:tr w:rsidR="004019F6" w:rsidRPr="004019F6" w:rsidTr="004019F6">
              <w:trPr>
                <w:trHeight w:val="487"/>
              </w:trPr>
              <w:tc>
                <w:tcPr>
                  <w:tcW w:w="101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  <w:tc>
                <w:tcPr>
                  <w:tcW w:w="118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  <w:tc>
                <w:tcPr>
                  <w:tcW w:w="7788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</w:tr>
            <w:tr w:rsidR="004019F6" w:rsidRPr="00D01E32" w:rsidTr="004019F6">
              <w:trPr>
                <w:trHeight w:val="688"/>
              </w:trPr>
              <w:tc>
                <w:tcPr>
                  <w:tcW w:w="101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06"/>
                  </w:tblGrid>
                  <w:tr w:rsidR="004019F6" w:rsidRPr="00D01E32" w:rsidTr="004019F6">
                    <w:trPr>
                      <w:trHeight w:val="608"/>
                    </w:trPr>
                    <w:tc>
                      <w:tcPr>
                        <w:tcW w:w="790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019F6" w:rsidRPr="004019F6" w:rsidRDefault="004019F6" w:rsidP="004019F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/>
                          </w:rPr>
                        </w:pPr>
                        <w:r w:rsidRPr="004019F6">
                          <w:rPr>
                            <w:rFonts w:ascii="Arial" w:eastAsia="Arial" w:hAnsi="Arial"/>
                            <w:color w:val="000000"/>
                            <w:sz w:val="16"/>
                            <w:lang w:val="es-ES"/>
                          </w:rPr>
                          <w:t>____________</w:t>
                        </w:r>
                      </w:p>
                      <w:p w:rsidR="004019F6" w:rsidRPr="004019F6" w:rsidRDefault="004019F6" w:rsidP="004019F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/>
                          </w:rPr>
                        </w:pPr>
                        <w:r w:rsidRPr="004019F6">
                          <w:rPr>
                            <w:rFonts w:eastAsia="Calibri"/>
                            <w:color w:val="000000"/>
                            <w:sz w:val="16"/>
                            <w:lang w:val="es-ES"/>
                          </w:rPr>
                          <w:t>*</w:t>
                        </w:r>
                        <w:r w:rsidRPr="004019F6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          MCC: Mobile Country Code / Indicatif de pays du mobile / Indicativo de país para el servicio móvil</w:t>
                        </w:r>
                      </w:p>
                      <w:p w:rsidR="004019F6" w:rsidRPr="004019F6" w:rsidRDefault="004019F6" w:rsidP="004019F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/>
                          </w:rPr>
                        </w:pPr>
                        <w:r w:rsidRPr="004019F6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</w:tr>
            <w:tr w:rsidR="004019F6" w:rsidRPr="00D01E32" w:rsidTr="004019F6">
              <w:trPr>
                <w:trHeight w:val="211"/>
              </w:trPr>
              <w:tc>
                <w:tcPr>
                  <w:tcW w:w="101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  <w:tc>
                <w:tcPr>
                  <w:tcW w:w="118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  <w:tc>
                <w:tcPr>
                  <w:tcW w:w="7788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:rsidR="004019F6" w:rsidRPr="004019F6" w:rsidRDefault="004019F6" w:rsidP="004019F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/>
                    </w:rPr>
                  </w:pPr>
                </w:p>
              </w:tc>
            </w:tr>
          </w:tbl>
          <w:p w:rsidR="004019F6" w:rsidRPr="004019F6" w:rsidRDefault="004019F6" w:rsidP="004019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/>
              </w:rPr>
            </w:pPr>
          </w:p>
        </w:tc>
      </w:tr>
      <w:tr w:rsidR="004019F6" w:rsidRPr="00D01E32" w:rsidTr="004019F6">
        <w:trPr>
          <w:trHeight w:val="239"/>
        </w:trPr>
        <w:tc>
          <w:tcPr>
            <w:tcW w:w="110" w:type="dxa"/>
          </w:tcPr>
          <w:p w:rsidR="004019F6" w:rsidRPr="004019F6" w:rsidRDefault="004019F6" w:rsidP="004019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/>
              </w:rPr>
            </w:pPr>
          </w:p>
        </w:tc>
        <w:tc>
          <w:tcPr>
            <w:tcW w:w="8962" w:type="dxa"/>
          </w:tcPr>
          <w:p w:rsidR="004019F6" w:rsidRPr="004019F6" w:rsidRDefault="004019F6" w:rsidP="004019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/>
              </w:rPr>
            </w:pPr>
          </w:p>
        </w:tc>
      </w:tr>
    </w:tbl>
    <w:p w:rsidR="004019F6" w:rsidRPr="004019F6" w:rsidRDefault="004019F6" w:rsidP="004019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s-ES"/>
        </w:rPr>
      </w:pPr>
    </w:p>
    <w:p w:rsidR="00E9145A" w:rsidRDefault="00E9145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2B414B" w:rsidRPr="002B414B" w:rsidRDefault="002B414B" w:rsidP="002B414B">
      <w:pPr>
        <w:pStyle w:val="Heading2"/>
        <w:spacing w:before="240"/>
        <w:rPr>
          <w:lang w:val="es-ES_tradnl"/>
        </w:rPr>
      </w:pPr>
      <w:bookmarkStart w:id="917" w:name="_Toc458781016"/>
      <w:r w:rsidRPr="002B414B">
        <w:rPr>
          <w:lang w:val="es-ES_tradnl"/>
        </w:rPr>
        <w:lastRenderedPageBreak/>
        <w:t>Lista de códigos de zona/red de señalización (SANC)</w:t>
      </w:r>
      <w:r w:rsidRPr="002B414B">
        <w:rPr>
          <w:lang w:val="es-ES_tradnl"/>
        </w:rPr>
        <w:br/>
        <w:t>(Complemento de la Recomendación UIT-T Q.708 (03/1999))</w:t>
      </w:r>
      <w:r w:rsidRPr="002B414B">
        <w:rPr>
          <w:lang w:val="es-ES_tradnl"/>
        </w:rPr>
        <w:br/>
        <w:t>(Situación al 15 de diciembre de 2014)</w:t>
      </w:r>
      <w:bookmarkEnd w:id="917"/>
    </w:p>
    <w:p w:rsidR="002B414B" w:rsidRPr="002B414B" w:rsidRDefault="002B414B" w:rsidP="002B414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0"/>
        <w:jc w:val="center"/>
        <w:rPr>
          <w:bCs/>
          <w:lang w:val="es-ES"/>
        </w:rPr>
      </w:pPr>
      <w:r w:rsidRPr="002B414B">
        <w:rPr>
          <w:bCs/>
          <w:lang w:val="es-ES"/>
        </w:rPr>
        <w:t xml:space="preserve">(Anexo al Boletín de Explotación de la UIT N.° 1066 </w:t>
      </w:r>
      <w:r>
        <w:rPr>
          <w:bCs/>
          <w:lang w:val="es-ES"/>
        </w:rPr>
        <w:t>–</w:t>
      </w:r>
      <w:r w:rsidRPr="002B414B">
        <w:rPr>
          <w:bCs/>
          <w:lang w:val="es-ES"/>
        </w:rPr>
        <w:t xml:space="preserve"> 15.XII.2014)</w:t>
      </w:r>
      <w:r w:rsidRPr="002B414B">
        <w:rPr>
          <w:bCs/>
          <w:lang w:val="es-ES"/>
        </w:rPr>
        <w:br/>
        <w:t>(Enmienda N.° 17)</w:t>
      </w:r>
    </w:p>
    <w:p w:rsidR="002B414B" w:rsidRPr="002B414B" w:rsidRDefault="002B414B" w:rsidP="002B414B">
      <w:pPr>
        <w:keepNext/>
        <w:spacing w:after="0"/>
        <w:rPr>
          <w:lang w:val="es-ES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2B414B" w:rsidRPr="002B414B" w:rsidTr="004211CB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2B414B" w:rsidRPr="002B414B" w:rsidRDefault="002B414B" w:rsidP="002B4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  <w:lang w:val="es-ES"/>
              </w:rPr>
            </w:pPr>
            <w:r w:rsidRPr="002B414B">
              <w:rPr>
                <w:b/>
                <w:lang w:val="es-ES"/>
              </w:rPr>
              <w:t>Orden numérico    ADD</w:t>
            </w:r>
          </w:p>
        </w:tc>
      </w:tr>
      <w:tr w:rsidR="002B414B" w:rsidRPr="002B414B" w:rsidTr="004211CB">
        <w:trPr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2B414B">
              <w:rPr>
                <w:bCs/>
                <w:sz w:val="18"/>
                <w:szCs w:val="22"/>
                <w:lang w:val="es-ES"/>
              </w:rPr>
              <w:t>5-217</w:t>
            </w:r>
          </w:p>
        </w:tc>
        <w:tc>
          <w:tcPr>
            <w:tcW w:w="747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2B414B">
              <w:rPr>
                <w:bCs/>
                <w:sz w:val="18"/>
                <w:szCs w:val="22"/>
                <w:lang w:val="es-ES"/>
              </w:rPr>
              <w:t>Bulgaria (República de)</w:t>
            </w:r>
          </w:p>
        </w:tc>
      </w:tr>
    </w:tbl>
    <w:p w:rsidR="002B414B" w:rsidRPr="002B414B" w:rsidRDefault="002B414B" w:rsidP="002B414B">
      <w:pPr>
        <w:keepNext/>
        <w:spacing w:after="0"/>
        <w:rPr>
          <w:lang w:val="es-ES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2B414B" w:rsidRPr="002B414B" w:rsidTr="004211CB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2B414B" w:rsidRPr="002B414B" w:rsidRDefault="002B414B" w:rsidP="002B4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  <w:lang w:val="es-ES"/>
              </w:rPr>
            </w:pPr>
            <w:r w:rsidRPr="002B414B">
              <w:rPr>
                <w:b/>
                <w:lang w:val="es-ES"/>
              </w:rPr>
              <w:t>Orden alfabético    ADD</w:t>
            </w:r>
          </w:p>
        </w:tc>
      </w:tr>
      <w:tr w:rsidR="002B414B" w:rsidRPr="002B414B" w:rsidTr="004211CB">
        <w:trPr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2B414B">
              <w:rPr>
                <w:bCs/>
                <w:sz w:val="18"/>
                <w:szCs w:val="22"/>
                <w:lang w:val="es-ES"/>
              </w:rPr>
              <w:t>5-217</w:t>
            </w:r>
          </w:p>
        </w:tc>
        <w:tc>
          <w:tcPr>
            <w:tcW w:w="747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2B414B">
              <w:rPr>
                <w:bCs/>
                <w:sz w:val="18"/>
                <w:szCs w:val="22"/>
                <w:lang w:val="es-ES"/>
              </w:rPr>
              <w:t>Bulgaria (República de)</w:t>
            </w:r>
          </w:p>
        </w:tc>
      </w:tr>
    </w:tbl>
    <w:p w:rsidR="002B414B" w:rsidRPr="002B414B" w:rsidRDefault="002B414B" w:rsidP="002B414B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es-ES"/>
        </w:rPr>
      </w:pPr>
      <w:r w:rsidRPr="002B414B">
        <w:rPr>
          <w:position w:val="6"/>
          <w:sz w:val="16"/>
          <w:szCs w:val="16"/>
          <w:lang w:val="es-ES"/>
        </w:rPr>
        <w:t>____________</w:t>
      </w:r>
    </w:p>
    <w:p w:rsidR="002B414B" w:rsidRPr="002B414B" w:rsidRDefault="002B414B" w:rsidP="002B414B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n-US"/>
        </w:rPr>
      </w:pPr>
      <w:r w:rsidRPr="002B414B">
        <w:rPr>
          <w:sz w:val="16"/>
          <w:szCs w:val="16"/>
          <w:lang w:val="en-US"/>
        </w:rPr>
        <w:t>SANC:</w:t>
      </w:r>
      <w:r w:rsidRPr="002B414B">
        <w:rPr>
          <w:sz w:val="16"/>
          <w:szCs w:val="16"/>
          <w:lang w:val="en-US"/>
        </w:rPr>
        <w:tab/>
        <w:t>Signalling Area/Network Code.</w:t>
      </w:r>
    </w:p>
    <w:p w:rsidR="002B414B" w:rsidRPr="002B414B" w:rsidRDefault="002B414B" w:rsidP="002B414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CH"/>
        </w:rPr>
      </w:pPr>
      <w:r w:rsidRPr="002B414B">
        <w:rPr>
          <w:sz w:val="16"/>
          <w:szCs w:val="16"/>
          <w:lang w:val="en-US"/>
        </w:rPr>
        <w:tab/>
      </w:r>
      <w:r w:rsidRPr="002B414B">
        <w:rPr>
          <w:sz w:val="16"/>
          <w:szCs w:val="16"/>
          <w:lang w:val="fr-CH"/>
        </w:rPr>
        <w:t>Code de zone/réseau sémaphore (CZRS).</w:t>
      </w:r>
    </w:p>
    <w:p w:rsidR="002B414B" w:rsidRPr="002B414B" w:rsidRDefault="002B414B" w:rsidP="002B414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2B414B">
        <w:rPr>
          <w:sz w:val="16"/>
          <w:szCs w:val="16"/>
          <w:lang w:val="fr-CH"/>
        </w:rPr>
        <w:tab/>
      </w:r>
      <w:r w:rsidRPr="002B414B">
        <w:rPr>
          <w:sz w:val="16"/>
          <w:szCs w:val="16"/>
          <w:lang w:val="es-ES"/>
        </w:rPr>
        <w:t>Código de zona/red de señalización (CZRS).</w:t>
      </w:r>
    </w:p>
    <w:p w:rsidR="002B414B" w:rsidRPr="002B414B" w:rsidRDefault="002B414B" w:rsidP="002B414B">
      <w:pPr>
        <w:spacing w:after="0"/>
        <w:rPr>
          <w:lang w:val="es-ES"/>
        </w:rPr>
      </w:pPr>
    </w:p>
    <w:p w:rsidR="002B414B" w:rsidRPr="002B414B" w:rsidRDefault="002B414B" w:rsidP="002B414B">
      <w:pPr>
        <w:keepNext/>
        <w:shd w:val="clear" w:color="auto" w:fill="D9D9D9"/>
        <w:spacing w:before="360"/>
        <w:jc w:val="center"/>
        <w:outlineLvl w:val="1"/>
        <w:rPr>
          <w:rFonts w:ascii="Arial" w:hAnsi="Arial" w:cs="Arial"/>
          <w:b/>
          <w:bCs/>
          <w:sz w:val="26"/>
          <w:szCs w:val="28"/>
          <w:lang w:val="es-ES_tradnl"/>
        </w:rPr>
      </w:pPr>
      <w:bookmarkStart w:id="918" w:name="_Toc458781017"/>
      <w:r w:rsidRPr="002B414B">
        <w:rPr>
          <w:rFonts w:ascii="Arial" w:hAnsi="Arial" w:cs="Arial"/>
          <w:b/>
          <w:bCs/>
          <w:sz w:val="26"/>
          <w:szCs w:val="28"/>
          <w:lang w:val="es-ES_tradnl"/>
        </w:rPr>
        <w:t>Lista de códigos de puntos de señalización internacional (ISPC)</w:t>
      </w:r>
      <w:r w:rsidRPr="002B414B">
        <w:rPr>
          <w:rFonts w:ascii="Arial" w:hAnsi="Arial" w:cs="Arial"/>
          <w:b/>
          <w:bCs/>
          <w:sz w:val="26"/>
          <w:szCs w:val="28"/>
          <w:lang w:val="es-ES_tradnl"/>
        </w:rPr>
        <w:br/>
        <w:t>(Según la Recomendación UIT-T Q.708 (03/1999))</w:t>
      </w:r>
      <w:r w:rsidRPr="002B414B">
        <w:rPr>
          <w:rFonts w:ascii="Arial" w:hAnsi="Arial" w:cs="Arial"/>
          <w:b/>
          <w:bCs/>
          <w:sz w:val="26"/>
          <w:szCs w:val="28"/>
          <w:lang w:val="es-ES_tradnl"/>
        </w:rPr>
        <w:br/>
        <w:t>(Situación al 1 de enero de 2015)</w:t>
      </w:r>
      <w:bookmarkEnd w:id="918"/>
    </w:p>
    <w:p w:rsidR="002B414B" w:rsidRPr="002B414B" w:rsidRDefault="002B414B" w:rsidP="002B414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0"/>
        <w:jc w:val="center"/>
        <w:rPr>
          <w:bCs/>
          <w:lang w:val="es-ES_tradnl"/>
        </w:rPr>
      </w:pPr>
      <w:r w:rsidRPr="002B414B">
        <w:rPr>
          <w:bCs/>
          <w:lang w:val="es-ES_tradnl"/>
        </w:rPr>
        <w:t>(Anexo al Boletín de Explotación de la UIT N.° 1067 - 1.I.2015)</w:t>
      </w:r>
      <w:r w:rsidRPr="002B414B">
        <w:rPr>
          <w:bCs/>
          <w:lang w:val="es-ES_tradnl"/>
        </w:rPr>
        <w:br/>
        <w:t>(Enmienda N.° 37)</w:t>
      </w:r>
    </w:p>
    <w:p w:rsidR="002B414B" w:rsidRPr="002B414B" w:rsidRDefault="002B414B" w:rsidP="002B414B">
      <w:pPr>
        <w:keepNext/>
        <w:spacing w:after="0"/>
        <w:rPr>
          <w:lang w:val="es-ES_tradnl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2B414B" w:rsidRPr="00D01E32" w:rsidTr="004211CB">
        <w:trPr>
          <w:cantSplit/>
          <w:trHeight w:val="227"/>
          <w:tblHeader/>
        </w:trPr>
        <w:tc>
          <w:tcPr>
            <w:tcW w:w="1818" w:type="dxa"/>
            <w:gridSpan w:val="2"/>
            <w:shd w:val="clear" w:color="auto" w:fill="auto"/>
          </w:tcPr>
          <w:p w:rsidR="002B414B" w:rsidRPr="002B414B" w:rsidRDefault="002B414B" w:rsidP="002B41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B414B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:rsidR="002B414B" w:rsidRPr="002B414B" w:rsidRDefault="002B414B" w:rsidP="002B41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2B414B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:rsidR="002B414B" w:rsidRPr="002B414B" w:rsidRDefault="002B414B" w:rsidP="002B41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2B414B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2B414B" w:rsidRPr="002B414B" w:rsidTr="004211CB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414B" w:rsidRPr="002B414B" w:rsidRDefault="002B414B" w:rsidP="002B41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B414B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414B" w:rsidRPr="002B414B" w:rsidRDefault="002B414B" w:rsidP="002B41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B414B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414B" w:rsidRPr="002B414B" w:rsidRDefault="002B414B" w:rsidP="002B41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414B" w:rsidRPr="002B414B" w:rsidRDefault="002B414B" w:rsidP="002B41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2B414B" w:rsidRPr="002B414B" w:rsidTr="004211CB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B414B" w:rsidRPr="002B414B" w:rsidRDefault="002B414B" w:rsidP="002B4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r w:rsidRPr="002B414B">
              <w:rPr>
                <w:b/>
              </w:rPr>
              <w:t>Belice    ADD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7-004-3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14371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Belmopan Huawei HSS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2B414B">
              <w:rPr>
                <w:bCs/>
                <w:sz w:val="18"/>
                <w:szCs w:val="22"/>
                <w:lang w:val="en-US"/>
              </w:rPr>
              <w:t xml:space="preserve">Belize Telemedia Limited </w:t>
            </w:r>
            <w:r w:rsidRPr="002B414B">
              <w:rPr>
                <w:bCs/>
                <w:sz w:val="18"/>
                <w:szCs w:val="22"/>
                <w:lang w:val="en-US"/>
              </w:rPr>
              <w:br/>
              <w:t>(formerly Belize Telecommunications Ltd.)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7-004-4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14372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Nortel GSP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2B414B">
              <w:rPr>
                <w:bCs/>
                <w:sz w:val="18"/>
                <w:szCs w:val="22"/>
                <w:lang w:val="en-US"/>
              </w:rPr>
              <w:t xml:space="preserve">Belize Telemedia Limited </w:t>
            </w:r>
            <w:r w:rsidRPr="002B414B">
              <w:rPr>
                <w:bCs/>
                <w:sz w:val="18"/>
                <w:szCs w:val="22"/>
                <w:lang w:val="en-US"/>
              </w:rPr>
              <w:br/>
              <w:t>(formerly Belize Telecommunications Ltd.)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7-004-5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14373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Genband STP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2B414B">
              <w:rPr>
                <w:bCs/>
                <w:sz w:val="18"/>
                <w:szCs w:val="22"/>
                <w:lang w:val="en-US"/>
              </w:rPr>
              <w:t xml:space="preserve">Belize Telemedia Limited </w:t>
            </w:r>
            <w:r w:rsidRPr="002B414B">
              <w:rPr>
                <w:bCs/>
                <w:sz w:val="18"/>
                <w:szCs w:val="22"/>
                <w:lang w:val="en-US"/>
              </w:rPr>
              <w:br/>
              <w:t>(formerly Belize Telecommunications Ltd.)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B414B" w:rsidRPr="002B414B" w:rsidRDefault="002B414B" w:rsidP="002B4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r w:rsidRPr="002B414B">
              <w:rPr>
                <w:b/>
              </w:rPr>
              <w:t>Belice    LIR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7-004-0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14368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Orange Walk Huawei HSS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2B414B">
              <w:rPr>
                <w:bCs/>
                <w:sz w:val="18"/>
                <w:szCs w:val="22"/>
                <w:lang w:val="en-US"/>
              </w:rPr>
              <w:t xml:space="preserve">Belize Telemedia Limited </w:t>
            </w:r>
            <w:r w:rsidRPr="002B414B">
              <w:rPr>
                <w:bCs/>
                <w:sz w:val="18"/>
                <w:szCs w:val="22"/>
                <w:lang w:val="en-US"/>
              </w:rPr>
              <w:br/>
              <w:t>(formerly Belize Telecommunications Ltd.)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7-004-1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14369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2B414B">
              <w:rPr>
                <w:bCs/>
                <w:sz w:val="18"/>
                <w:szCs w:val="22"/>
                <w:lang w:val="en-US"/>
              </w:rPr>
              <w:t>Orange Walk Huawei DRA/STP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2B414B">
              <w:rPr>
                <w:bCs/>
                <w:sz w:val="18"/>
                <w:szCs w:val="22"/>
                <w:lang w:val="en-US"/>
              </w:rPr>
              <w:t xml:space="preserve">Belize Telemedia Limited </w:t>
            </w:r>
            <w:r w:rsidRPr="002B414B">
              <w:rPr>
                <w:bCs/>
                <w:sz w:val="18"/>
                <w:szCs w:val="22"/>
                <w:lang w:val="en-US"/>
              </w:rPr>
              <w:br/>
              <w:t>(formerly Belize Telecommunications Ltd.)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7-004-2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14370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Belmopan Huawei DRA/STP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2B414B">
              <w:rPr>
                <w:bCs/>
                <w:sz w:val="18"/>
                <w:szCs w:val="22"/>
                <w:lang w:val="en-US"/>
              </w:rPr>
              <w:t xml:space="preserve">Belize Telemedia Limited </w:t>
            </w:r>
            <w:r w:rsidRPr="002B414B">
              <w:rPr>
                <w:bCs/>
                <w:sz w:val="18"/>
                <w:szCs w:val="22"/>
                <w:lang w:val="en-US"/>
              </w:rPr>
              <w:br/>
              <w:t>(formerly Belize Telecommunications Ltd.)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B414B" w:rsidRPr="002B414B" w:rsidRDefault="002B414B" w:rsidP="002B4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r w:rsidRPr="002B414B">
              <w:rPr>
                <w:b/>
              </w:rPr>
              <w:t>Bulgaria    ADD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3-231-5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7997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STPG1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Telenor Bulgaria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3-231-6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7998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STPG2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Telenor Bulgaria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3-231-7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7999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PREMIUM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Premium Net International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6-239-3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14203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NETFINITY2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Netfinity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lastRenderedPageBreak/>
              <w:t>7-221-0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16104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GSM3INT3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Bulgarian Telecommunication Company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7-221-1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16105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RTLCOM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Rutelcom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7-221-2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16106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MAX1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Max Telecom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7-221-3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16107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MAX2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Max Telecom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7-221-4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16108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BSCM-I-1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Bulsatcom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B414B" w:rsidRPr="002B414B" w:rsidRDefault="002B414B" w:rsidP="002B4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r w:rsidRPr="002B414B">
              <w:rPr>
                <w:b/>
              </w:rPr>
              <w:t>Bulgaria    LIR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2-168-3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5443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ORBG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Mobiltel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2-168-5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5445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GMSC1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Telenor Bulgaria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6-247-2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14266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GMSC2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Telenor Bulgaria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B414B" w:rsidRPr="002B414B" w:rsidRDefault="002B414B" w:rsidP="002B4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r w:rsidRPr="002B414B">
              <w:rPr>
                <w:b/>
              </w:rPr>
              <w:t>Finlandia    ADD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2-089-5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4813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MSCSLA5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DNA Oy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2-254-7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6135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MSCSHE6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DNA Oy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2-255-3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6139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MGLAH05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DNA Oy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2-255-5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6141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MGHEL06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DNA Oy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B414B" w:rsidRPr="002B414B" w:rsidRDefault="002B414B" w:rsidP="002B4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r w:rsidRPr="002B414B">
              <w:rPr>
                <w:b/>
              </w:rPr>
              <w:t>Hungría    LIR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2-032-5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4357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VTH-DUN-TE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Invitech Solutions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2-032-6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4358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BudapestPTL01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Invitech Solutions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6-251-6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14302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INV-SZM-TP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Invitech Solutions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B414B" w:rsidRPr="002B414B" w:rsidRDefault="002B414B" w:rsidP="002B4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r w:rsidRPr="002B414B">
              <w:rPr>
                <w:b/>
              </w:rPr>
              <w:t>Malasia    SUP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5-003-5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10269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Baraka Telecom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5-005-4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10284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XINTELISW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Xintel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5-005-5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10285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TELSHINE IGW1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Telshine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5-007-2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10298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Johor Bharu DTS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5-007-5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10301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Kota Kinabatu DTS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5-007-6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10302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Stampin DTS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5-007-7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10303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Miri DTS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5-008-1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10305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Bandar Tun Razak DTS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5-008-2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10306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Raja Chulan DTS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5-008-3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10307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Teruntum DTS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5-008-5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10309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Penampang DTS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5-008-6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10310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Penang DTS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5-008-7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10311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Alor Setar DTS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B414B" w:rsidRPr="002B414B" w:rsidRDefault="002B414B" w:rsidP="002B4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r w:rsidRPr="002B414B">
              <w:rPr>
                <w:b/>
              </w:rPr>
              <w:t>Malasia    ADD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5-001-0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10248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IGW 4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Maxis Broadband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5-002-0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10256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STZSH1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Digi Telecommunications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5-002-1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10257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STZSK1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Digi Telecommunications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5-002-2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10258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ISZSH1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Digi Telecommunications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5-002-3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10259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ISZSK1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Digi Telecommunications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5-002-4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10260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P1KLJISTP01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Webe Digital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5-002-5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10261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P1JRCISTP01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Webe Digital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5-002-6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10262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CBYSTP01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Altel Communications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lastRenderedPageBreak/>
              <w:t>5-002-7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10263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CBYMSC01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Altel Communications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5-003-6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10270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IGHTB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U Mobile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5-003-7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10271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REDtone ISC AIMS-MY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Redtone Marketing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B414B" w:rsidRPr="002B414B" w:rsidRDefault="002B414B" w:rsidP="002B41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r w:rsidRPr="002B414B">
              <w:rPr>
                <w:b/>
              </w:rPr>
              <w:t>Malasia    LIR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5-003-4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10268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SGSWA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YTL Communication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5-004-6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10278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CEL IGWSHT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Celcom Axiata Berhad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5-004-7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10279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CEL IGWKPG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Celcom Axiata Berhad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5-005-0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10280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KT1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Digi Telecommunications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5-005-1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10281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FINLA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Maxis Broadband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5-005-2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10282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IGWYSHT01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Maxis Broadband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5-005-3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10283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IGWYKPG01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Maxis Broadband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5-005-6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10286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DTI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Digi Telecommunications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5-005-7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10287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MTI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Digi Telecommunications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5-006-0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10288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STI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Digi Telecommunications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5-006-1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10289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DTI2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Digi Telecommunications Sdn Bhd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5-009-0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10312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CEL IGWSAL1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Celcom Axiata Berhad</w:t>
            </w:r>
          </w:p>
        </w:tc>
      </w:tr>
      <w:tr w:rsidR="002B414B" w:rsidRPr="002B414B" w:rsidTr="004211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5-009-1</w:t>
            </w:r>
          </w:p>
        </w:tc>
        <w:tc>
          <w:tcPr>
            <w:tcW w:w="9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10313</w:t>
            </w:r>
          </w:p>
        </w:tc>
        <w:tc>
          <w:tcPr>
            <w:tcW w:w="2640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CEL IGWKPG2</w:t>
            </w:r>
          </w:p>
        </w:tc>
        <w:tc>
          <w:tcPr>
            <w:tcW w:w="4009" w:type="dxa"/>
            <w:shd w:val="clear" w:color="auto" w:fill="auto"/>
          </w:tcPr>
          <w:p w:rsidR="002B414B" w:rsidRPr="002B414B" w:rsidRDefault="002B414B" w:rsidP="002B4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B414B">
              <w:rPr>
                <w:bCs/>
                <w:sz w:val="18"/>
                <w:szCs w:val="22"/>
                <w:lang w:val="fr-FR"/>
              </w:rPr>
              <w:t>Celcom Axiata Berhad</w:t>
            </w:r>
          </w:p>
        </w:tc>
      </w:tr>
    </w:tbl>
    <w:p w:rsidR="002B414B" w:rsidRPr="002B414B" w:rsidRDefault="002B414B" w:rsidP="002B414B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2B414B">
        <w:rPr>
          <w:position w:val="6"/>
          <w:sz w:val="16"/>
          <w:szCs w:val="16"/>
          <w:lang w:val="fr-FR"/>
        </w:rPr>
        <w:t>____________</w:t>
      </w:r>
    </w:p>
    <w:p w:rsidR="002B414B" w:rsidRPr="002B414B" w:rsidRDefault="002B414B" w:rsidP="002B414B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2B414B">
        <w:rPr>
          <w:sz w:val="16"/>
          <w:szCs w:val="16"/>
          <w:lang w:val="fr-FR"/>
        </w:rPr>
        <w:t>ISPC:</w:t>
      </w:r>
      <w:r w:rsidRPr="002B414B">
        <w:rPr>
          <w:sz w:val="16"/>
          <w:szCs w:val="16"/>
          <w:lang w:val="fr-FR"/>
        </w:rPr>
        <w:tab/>
        <w:t>International Signalling Point Codes.</w:t>
      </w:r>
    </w:p>
    <w:p w:rsidR="002B414B" w:rsidRPr="002B414B" w:rsidRDefault="002B414B" w:rsidP="002B414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2B414B">
        <w:rPr>
          <w:sz w:val="16"/>
          <w:szCs w:val="16"/>
          <w:lang w:val="fr-FR"/>
        </w:rPr>
        <w:tab/>
        <w:t>Codes de points sémaphores internationaux (CPSI).</w:t>
      </w:r>
    </w:p>
    <w:p w:rsidR="002B414B" w:rsidRPr="002B414B" w:rsidRDefault="002B414B" w:rsidP="002B414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2B414B">
        <w:rPr>
          <w:sz w:val="16"/>
          <w:szCs w:val="16"/>
          <w:lang w:val="fr-FR"/>
        </w:rPr>
        <w:tab/>
      </w:r>
      <w:r w:rsidRPr="002B414B">
        <w:rPr>
          <w:sz w:val="16"/>
          <w:szCs w:val="16"/>
          <w:lang w:val="es-ES"/>
        </w:rPr>
        <w:t>Códigos de puntos de señalización internacional (CPSI).</w:t>
      </w:r>
    </w:p>
    <w:p w:rsidR="002B414B" w:rsidRPr="002B414B" w:rsidRDefault="002B414B" w:rsidP="002B414B">
      <w:pPr>
        <w:spacing w:after="0"/>
        <w:rPr>
          <w:lang w:val="es-ES"/>
        </w:rPr>
      </w:pPr>
    </w:p>
    <w:p w:rsidR="002B414B" w:rsidRDefault="002B4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CC2143" w:rsidRPr="00CC2143" w:rsidRDefault="00CC2143" w:rsidP="00CC2143">
      <w:pPr>
        <w:keepNext/>
        <w:shd w:val="clear" w:color="auto" w:fill="D9D9D9"/>
        <w:spacing w:before="360"/>
        <w:jc w:val="center"/>
        <w:outlineLvl w:val="1"/>
        <w:rPr>
          <w:rFonts w:ascii="Arial" w:hAnsi="Arial" w:cs="Arial"/>
          <w:b/>
          <w:bCs/>
          <w:sz w:val="26"/>
          <w:szCs w:val="28"/>
          <w:lang w:val="es-ES_tradnl"/>
        </w:rPr>
      </w:pPr>
      <w:bookmarkStart w:id="919" w:name="_Toc303344679"/>
      <w:bookmarkStart w:id="920" w:name="_Toc458411211"/>
      <w:bookmarkStart w:id="921" w:name="_Toc458781018"/>
      <w:r w:rsidRPr="00CC2143">
        <w:rPr>
          <w:rFonts w:ascii="Arial" w:hAnsi="Arial" w:cs="Arial"/>
          <w:b/>
          <w:bCs/>
          <w:sz w:val="26"/>
          <w:szCs w:val="28"/>
          <w:lang w:val="es-ES_tradnl"/>
        </w:rPr>
        <w:lastRenderedPageBreak/>
        <w:t>Lista de códigos de operador de la UIT</w:t>
      </w:r>
      <w:r w:rsidRPr="00CC2143">
        <w:rPr>
          <w:rFonts w:ascii="Arial" w:hAnsi="Arial" w:cs="Arial"/>
          <w:b/>
          <w:bCs/>
          <w:sz w:val="26"/>
          <w:szCs w:val="28"/>
          <w:lang w:val="es-ES_tradnl"/>
        </w:rPr>
        <w:br/>
        <w:t>(Según la Recomendación UIT-T M.1400 (03/2013))</w:t>
      </w:r>
      <w:bookmarkEnd w:id="919"/>
      <w:r w:rsidRPr="00CC2143">
        <w:rPr>
          <w:rFonts w:ascii="Arial" w:hAnsi="Arial" w:cs="Arial"/>
          <w:b/>
          <w:bCs/>
          <w:sz w:val="26"/>
          <w:szCs w:val="28"/>
          <w:lang w:val="es-ES_tradnl"/>
        </w:rPr>
        <w:br/>
        <w:t>(Situación al 15 de septiembre de 2014)</w:t>
      </w:r>
      <w:bookmarkEnd w:id="920"/>
      <w:bookmarkEnd w:id="921"/>
    </w:p>
    <w:p w:rsidR="00CC2143" w:rsidRPr="00CC2143" w:rsidRDefault="00CC2143" w:rsidP="00CC2143">
      <w:pPr>
        <w:spacing w:before="240" w:after="0"/>
        <w:jc w:val="center"/>
        <w:rPr>
          <w:lang w:val="es-ES"/>
        </w:rPr>
      </w:pPr>
      <w:r w:rsidRPr="00CC2143">
        <w:rPr>
          <w:lang w:val="es-ES"/>
        </w:rPr>
        <w:t>(</w:t>
      </w:r>
      <w:r w:rsidRPr="00CC2143">
        <w:rPr>
          <w:rFonts w:eastAsia="Arial"/>
          <w:lang w:val="es-ES"/>
        </w:rPr>
        <w:t>Anexo al Boletín de Explotación de la UIT N.°</w:t>
      </w:r>
      <w:r w:rsidRPr="00CC2143">
        <w:rPr>
          <w:lang w:val="es-ES"/>
        </w:rPr>
        <w:t xml:space="preserve"> 1060 – 15.IX.2014)</w:t>
      </w:r>
      <w:r w:rsidRPr="00CC2143">
        <w:rPr>
          <w:lang w:val="es-ES"/>
        </w:rPr>
        <w:br/>
        <w:t>(</w:t>
      </w:r>
      <w:r w:rsidRPr="00CC2143">
        <w:rPr>
          <w:rFonts w:eastAsia="Arial"/>
          <w:lang w:val="es-ES"/>
        </w:rPr>
        <w:t xml:space="preserve">Enmienda </w:t>
      </w:r>
      <w:r w:rsidRPr="00CC2143">
        <w:rPr>
          <w:rFonts w:eastAsia="Calibri"/>
          <w:sz w:val="22"/>
          <w:lang w:val="es-ES"/>
        </w:rPr>
        <w:t xml:space="preserve">N.° </w:t>
      </w:r>
      <w:r w:rsidRPr="00CC2143">
        <w:rPr>
          <w:lang w:val="es-ES"/>
        </w:rPr>
        <w:t>30)</w:t>
      </w:r>
    </w:p>
    <w:p w:rsidR="00CC2143" w:rsidRPr="00CC2143" w:rsidRDefault="00CC2143" w:rsidP="00CC2143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CC2143" w:rsidRPr="00CC2143" w:rsidTr="004211CB">
        <w:trPr>
          <w:cantSplit/>
          <w:tblHeader/>
        </w:trPr>
        <w:tc>
          <w:tcPr>
            <w:tcW w:w="3544" w:type="dxa"/>
            <w:hideMark/>
          </w:tcPr>
          <w:p w:rsidR="00CC2143" w:rsidRPr="00CC2143" w:rsidRDefault="00CC2143" w:rsidP="00CC2143">
            <w:pPr>
              <w:widowControl w:val="0"/>
              <w:spacing w:before="6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C2143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1985" w:type="dxa"/>
            <w:hideMark/>
          </w:tcPr>
          <w:p w:rsidR="00CC2143" w:rsidRPr="00CC2143" w:rsidRDefault="00CC2143" w:rsidP="00CC2143">
            <w:pPr>
              <w:widowControl w:val="0"/>
              <w:spacing w:before="6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C21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827" w:type="dxa"/>
            <w:hideMark/>
          </w:tcPr>
          <w:p w:rsidR="00CC2143" w:rsidRPr="00CC2143" w:rsidRDefault="00CC2143" w:rsidP="00CC2143">
            <w:pPr>
              <w:widowControl w:val="0"/>
              <w:spacing w:before="6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C21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CC2143" w:rsidRPr="00CC2143" w:rsidTr="004211CB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2143" w:rsidRPr="00CC2143" w:rsidRDefault="00CC2143" w:rsidP="00CC2143">
            <w:pPr>
              <w:widowControl w:val="0"/>
              <w:spacing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C2143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CC21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2143" w:rsidRPr="00CC2143" w:rsidRDefault="00CC2143" w:rsidP="00CC2143">
            <w:pPr>
              <w:widowControl w:val="0"/>
              <w:spacing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C21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143" w:rsidRPr="00CC2143" w:rsidRDefault="00CC2143" w:rsidP="00CC2143">
            <w:pPr>
              <w:widowControl w:val="0"/>
              <w:spacing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CC2143" w:rsidRPr="00CC2143" w:rsidRDefault="00CC2143" w:rsidP="00CC2143">
      <w:pPr>
        <w:spacing w:after="0"/>
        <w:rPr>
          <w:rFonts w:cs="Calibri"/>
          <w:color w:val="000000"/>
          <w:lang w:val="es-ES"/>
        </w:rPr>
      </w:pPr>
    </w:p>
    <w:p w:rsidR="00CC2143" w:rsidRDefault="00CC2143" w:rsidP="00CC2143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r w:rsidRPr="00CC2143">
        <w:rPr>
          <w:rFonts w:eastAsia="SimSun"/>
          <w:b/>
          <w:bCs/>
          <w:i/>
          <w:iCs/>
          <w:lang w:val="es-ES"/>
        </w:rPr>
        <w:t>Alemania (República Federal de) / DEU</w:t>
      </w:r>
      <w:r w:rsidRPr="00CC2143">
        <w:rPr>
          <w:rFonts w:cs="Calibri"/>
          <w:b/>
          <w:i/>
          <w:color w:val="00B050"/>
          <w:lang w:val="es-ES"/>
        </w:rPr>
        <w:tab/>
      </w:r>
      <w:r w:rsidRPr="00CC2143">
        <w:rPr>
          <w:rFonts w:cs="Calibri"/>
          <w:b/>
          <w:lang w:val="es-ES"/>
        </w:rPr>
        <w:t>ADD</w:t>
      </w:r>
    </w:p>
    <w:p w:rsidR="00CC2143" w:rsidRPr="00CC2143" w:rsidRDefault="00CC2143" w:rsidP="00CC2143">
      <w:pPr>
        <w:tabs>
          <w:tab w:val="left" w:pos="3686"/>
        </w:tabs>
        <w:spacing w:before="0" w:after="0"/>
        <w:rPr>
          <w:rFonts w:cs="Calibri"/>
          <w:b/>
          <w:i/>
          <w:sz w:val="6"/>
          <w:lang w:val="es-E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CC2143" w:rsidRPr="00CC2143" w:rsidTr="004211CB">
        <w:trPr>
          <w:trHeight w:val="1014"/>
        </w:trPr>
        <w:tc>
          <w:tcPr>
            <w:tcW w:w="3544" w:type="dxa"/>
          </w:tcPr>
          <w:p w:rsidR="00CC2143" w:rsidRPr="00CC2143" w:rsidRDefault="00CC2143" w:rsidP="00CC214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r w:rsidRPr="00CC2143">
              <w:rPr>
                <w:rFonts w:cs="Calibri"/>
                <w:color w:val="000000"/>
              </w:rPr>
              <w:t>Arche Netvision GmbH</w:t>
            </w:r>
          </w:p>
          <w:p w:rsidR="00CC2143" w:rsidRPr="00CC2143" w:rsidRDefault="00CC2143" w:rsidP="00CC214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r w:rsidRPr="00CC2143">
              <w:rPr>
                <w:rFonts w:cs="Calibri"/>
                <w:color w:val="000000"/>
              </w:rPr>
              <w:t>Bismarckstrasse 141</w:t>
            </w:r>
          </w:p>
          <w:p w:rsidR="00CC2143" w:rsidRPr="00CC2143" w:rsidRDefault="00CC2143" w:rsidP="00CC2143">
            <w:pPr>
              <w:widowControl w:val="0"/>
              <w:spacing w:before="0" w:after="0"/>
              <w:rPr>
                <w:rFonts w:cstheme="minorBidi"/>
                <w:b/>
                <w:bCs/>
              </w:rPr>
            </w:pPr>
            <w:r w:rsidRPr="00CC2143">
              <w:rPr>
                <w:rFonts w:cs="Calibri"/>
                <w:color w:val="000000"/>
              </w:rPr>
              <w:t>26384 WILHELMSHAVEN</w:t>
            </w:r>
          </w:p>
        </w:tc>
        <w:tc>
          <w:tcPr>
            <w:tcW w:w="1985" w:type="dxa"/>
          </w:tcPr>
          <w:p w:rsidR="00CC2143" w:rsidRPr="00CC2143" w:rsidRDefault="00CC2143" w:rsidP="00CC2143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s-ES"/>
              </w:rPr>
            </w:pPr>
            <w:r w:rsidRPr="00CC2143">
              <w:rPr>
                <w:rFonts w:eastAsia="SimSun" w:cstheme="minorBidi"/>
                <w:b/>
                <w:bCs/>
                <w:color w:val="000000"/>
                <w:lang w:val="es-ES"/>
              </w:rPr>
              <w:t>ARCHE1</w:t>
            </w:r>
          </w:p>
        </w:tc>
        <w:tc>
          <w:tcPr>
            <w:tcW w:w="3827" w:type="dxa"/>
          </w:tcPr>
          <w:p w:rsidR="00CC2143" w:rsidRPr="00CC2143" w:rsidRDefault="00CC2143" w:rsidP="00CC2143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CC2143">
              <w:rPr>
                <w:rFonts w:eastAsia="SimSun" w:cstheme="minorBidi"/>
                <w:color w:val="000000"/>
              </w:rPr>
              <w:t>Sr. Thomas Weisser</w:t>
            </w:r>
          </w:p>
          <w:p w:rsidR="00CC2143" w:rsidRPr="00CC2143" w:rsidRDefault="00CC2143" w:rsidP="0055598D">
            <w:pPr>
              <w:widowControl w:val="0"/>
              <w:tabs>
                <w:tab w:val="clear" w:pos="567"/>
                <w:tab w:val="left" w:pos="742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C2143">
              <w:rPr>
                <w:rFonts w:eastAsia="SimSun" w:cstheme="minorBidi"/>
                <w:color w:val="000000"/>
              </w:rPr>
              <w:t xml:space="preserve">Tel: </w:t>
            </w:r>
            <w:r w:rsidR="0055598D">
              <w:rPr>
                <w:rFonts w:eastAsia="SimSun" w:cstheme="minorBidi"/>
                <w:color w:val="000000"/>
              </w:rPr>
              <w:tab/>
            </w:r>
            <w:r w:rsidRPr="00CC2143">
              <w:rPr>
                <w:rFonts w:eastAsia="SimSun" w:cstheme="minorBidi"/>
                <w:color w:val="000000"/>
              </w:rPr>
              <w:t>+49 4421 1504 217</w:t>
            </w:r>
          </w:p>
          <w:p w:rsidR="00CC2143" w:rsidRPr="00CC2143" w:rsidRDefault="00CC2143" w:rsidP="0055598D">
            <w:pPr>
              <w:widowControl w:val="0"/>
              <w:tabs>
                <w:tab w:val="clear" w:pos="567"/>
                <w:tab w:val="left" w:pos="742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C2143">
              <w:rPr>
                <w:rFonts w:eastAsia="SimSun" w:cstheme="minorBidi"/>
                <w:color w:val="000000"/>
              </w:rPr>
              <w:t xml:space="preserve">Fax: </w:t>
            </w:r>
            <w:r w:rsidR="0055598D">
              <w:rPr>
                <w:rFonts w:eastAsia="SimSun" w:cstheme="minorBidi"/>
                <w:color w:val="000000"/>
              </w:rPr>
              <w:tab/>
            </w:r>
            <w:r w:rsidRPr="00CC2143">
              <w:rPr>
                <w:rFonts w:eastAsia="SimSun" w:cstheme="minorBidi"/>
                <w:color w:val="000000"/>
              </w:rPr>
              <w:t>+49 4421 1504 222</w:t>
            </w:r>
          </w:p>
          <w:p w:rsidR="00CC2143" w:rsidRPr="00CC2143" w:rsidRDefault="00CC2143" w:rsidP="0055598D">
            <w:pPr>
              <w:widowControl w:val="0"/>
              <w:tabs>
                <w:tab w:val="clear" w:pos="567"/>
                <w:tab w:val="left" w:pos="742"/>
              </w:tabs>
              <w:spacing w:before="0" w:after="0"/>
              <w:rPr>
                <w:rFonts w:eastAsia="SimSun" w:cstheme="minorBidi"/>
                <w:color w:val="000000"/>
                <w:lang w:val="en-US"/>
              </w:rPr>
            </w:pPr>
            <w:r w:rsidRPr="00CC2143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 w:rsidR="0055598D">
              <w:rPr>
                <w:rFonts w:eastAsia="SimSun" w:cstheme="minorBidi"/>
                <w:color w:val="000000"/>
                <w:lang w:val="en-US"/>
              </w:rPr>
              <w:tab/>
            </w:r>
            <w:r w:rsidRPr="00CC2143">
              <w:rPr>
                <w:rFonts w:eastAsia="SimSun" w:cstheme="minorBidi"/>
                <w:color w:val="000000"/>
                <w:lang w:val="en-US"/>
              </w:rPr>
              <w:t>t.weisser@arche.net</w:t>
            </w:r>
          </w:p>
        </w:tc>
      </w:tr>
    </w:tbl>
    <w:p w:rsidR="00CC2143" w:rsidRPr="00CC2143" w:rsidRDefault="00CC2143" w:rsidP="00CC2143">
      <w:pPr>
        <w:overflowPunct/>
        <w:spacing w:before="0" w:after="0"/>
        <w:textAlignment w:val="auto"/>
        <w:rPr>
          <w:rFonts w:cs="Calibri"/>
          <w:color w:val="000000"/>
          <w:szCs w:val="22"/>
          <w:lang w:val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CC2143" w:rsidRPr="00CC2143" w:rsidTr="004211CB">
        <w:trPr>
          <w:trHeight w:val="1014"/>
        </w:trPr>
        <w:tc>
          <w:tcPr>
            <w:tcW w:w="3544" w:type="dxa"/>
          </w:tcPr>
          <w:p w:rsidR="00CC2143" w:rsidRPr="00CC2143" w:rsidRDefault="00CC2143" w:rsidP="00CC214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r w:rsidRPr="00CC2143">
              <w:rPr>
                <w:rFonts w:cs="Calibri"/>
                <w:color w:val="000000"/>
              </w:rPr>
              <w:t>Stadtwerke Ahrensburg GmbH</w:t>
            </w:r>
          </w:p>
          <w:p w:rsidR="00CC2143" w:rsidRPr="00CC2143" w:rsidRDefault="00CC2143" w:rsidP="00CC214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r w:rsidRPr="00CC2143">
              <w:rPr>
                <w:rFonts w:cs="Calibri"/>
                <w:color w:val="000000"/>
              </w:rPr>
              <w:t>Manfred-Samusch-Strasse 5</w:t>
            </w:r>
          </w:p>
          <w:p w:rsidR="00CC2143" w:rsidRPr="00CC2143" w:rsidRDefault="00CC2143" w:rsidP="00CC2143">
            <w:pPr>
              <w:widowControl w:val="0"/>
              <w:spacing w:before="0" w:after="0"/>
              <w:rPr>
                <w:rFonts w:cstheme="minorBidi"/>
                <w:b/>
                <w:bCs/>
                <w:lang w:val="en-US"/>
              </w:rPr>
            </w:pPr>
            <w:r w:rsidRPr="00CC2143">
              <w:rPr>
                <w:rFonts w:cs="Calibri"/>
                <w:color w:val="000000"/>
                <w:lang w:val="en-US"/>
              </w:rPr>
              <w:t>22926 AHRENSBURG</w:t>
            </w:r>
          </w:p>
        </w:tc>
        <w:tc>
          <w:tcPr>
            <w:tcW w:w="1985" w:type="dxa"/>
          </w:tcPr>
          <w:p w:rsidR="00CC2143" w:rsidRPr="00CC2143" w:rsidRDefault="00CC2143" w:rsidP="00CC2143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CC2143">
              <w:rPr>
                <w:rFonts w:eastAsia="SimSun" w:cstheme="minorBidi"/>
                <w:b/>
                <w:bCs/>
                <w:color w:val="000000"/>
                <w:lang w:val="en-US"/>
              </w:rPr>
              <w:t>SWATEL</w:t>
            </w:r>
          </w:p>
        </w:tc>
        <w:tc>
          <w:tcPr>
            <w:tcW w:w="3827" w:type="dxa"/>
          </w:tcPr>
          <w:p w:rsidR="00CC2143" w:rsidRPr="00CC2143" w:rsidRDefault="00CC2143" w:rsidP="00CC2143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CC2143">
              <w:rPr>
                <w:rFonts w:eastAsia="SimSun" w:cstheme="minorBidi"/>
                <w:color w:val="000000"/>
              </w:rPr>
              <w:t>Sr. Lars Seckler</w:t>
            </w:r>
          </w:p>
          <w:p w:rsidR="00CC2143" w:rsidRPr="00CC2143" w:rsidRDefault="00CC2143" w:rsidP="0055598D">
            <w:pPr>
              <w:widowControl w:val="0"/>
              <w:tabs>
                <w:tab w:val="clear" w:pos="567"/>
                <w:tab w:val="left" w:pos="606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C2143">
              <w:rPr>
                <w:rFonts w:eastAsia="SimSun" w:cstheme="minorBidi"/>
                <w:color w:val="000000"/>
              </w:rPr>
              <w:t xml:space="preserve">Tel: </w:t>
            </w:r>
            <w:r w:rsidR="0055598D">
              <w:rPr>
                <w:rFonts w:eastAsia="SimSun" w:cstheme="minorBidi"/>
                <w:color w:val="000000"/>
              </w:rPr>
              <w:tab/>
            </w:r>
            <w:r w:rsidRPr="00CC2143">
              <w:rPr>
                <w:rFonts w:eastAsia="SimSun" w:cstheme="minorBidi"/>
                <w:color w:val="000000"/>
              </w:rPr>
              <w:t>+49 4102 997 426</w:t>
            </w:r>
          </w:p>
          <w:p w:rsidR="00CC2143" w:rsidRPr="00CC2143" w:rsidRDefault="00CC2143" w:rsidP="0055598D">
            <w:pPr>
              <w:widowControl w:val="0"/>
              <w:tabs>
                <w:tab w:val="clear" w:pos="567"/>
                <w:tab w:val="left" w:pos="606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C2143">
              <w:rPr>
                <w:rFonts w:eastAsia="SimSun" w:cstheme="minorBidi"/>
                <w:color w:val="000000"/>
              </w:rPr>
              <w:t xml:space="preserve">Fax: </w:t>
            </w:r>
            <w:r w:rsidR="0055598D">
              <w:rPr>
                <w:rFonts w:eastAsia="SimSun" w:cstheme="minorBidi"/>
                <w:color w:val="000000"/>
              </w:rPr>
              <w:tab/>
            </w:r>
            <w:r w:rsidRPr="00CC2143">
              <w:rPr>
                <w:rFonts w:eastAsia="SimSun" w:cstheme="minorBidi"/>
                <w:color w:val="000000"/>
              </w:rPr>
              <w:t>+49 4102 997 410</w:t>
            </w:r>
          </w:p>
          <w:p w:rsidR="00CC2143" w:rsidRPr="00CC2143" w:rsidRDefault="00CC2143" w:rsidP="0055598D">
            <w:pPr>
              <w:widowControl w:val="0"/>
              <w:tabs>
                <w:tab w:val="clear" w:pos="567"/>
                <w:tab w:val="left" w:pos="606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C2143">
              <w:rPr>
                <w:rFonts w:eastAsia="SimSun" w:cstheme="minorBidi"/>
                <w:color w:val="000000"/>
              </w:rPr>
              <w:t>E-mail:</w:t>
            </w:r>
            <w:r w:rsidR="0055598D">
              <w:rPr>
                <w:rFonts w:eastAsia="SimSun" w:cstheme="minorBidi"/>
                <w:color w:val="000000"/>
              </w:rPr>
              <w:tab/>
            </w:r>
            <w:r w:rsidRPr="00CC2143">
              <w:rPr>
                <w:rFonts w:eastAsia="SimSun" w:cstheme="minorBidi"/>
                <w:color w:val="000000"/>
              </w:rPr>
              <w:t>l.seckler@stadtwerke-ahrensburg.de</w:t>
            </w:r>
          </w:p>
        </w:tc>
      </w:tr>
    </w:tbl>
    <w:p w:rsidR="00CC2143" w:rsidRPr="00CC2143" w:rsidRDefault="00CC2143" w:rsidP="00CC2143">
      <w:pPr>
        <w:overflowPunct/>
        <w:spacing w:before="0" w:after="0"/>
        <w:textAlignment w:val="auto"/>
        <w:rPr>
          <w:rFonts w:cs="Calibri"/>
          <w:color w:val="000000"/>
          <w:szCs w:val="22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CC2143" w:rsidRPr="00CC2143" w:rsidTr="004211CB">
        <w:trPr>
          <w:trHeight w:val="1014"/>
        </w:trPr>
        <w:tc>
          <w:tcPr>
            <w:tcW w:w="3544" w:type="dxa"/>
          </w:tcPr>
          <w:p w:rsidR="00CC2143" w:rsidRPr="00CC2143" w:rsidRDefault="00CC2143" w:rsidP="00CC214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r w:rsidRPr="00CC2143">
              <w:rPr>
                <w:rFonts w:cs="Calibri"/>
                <w:color w:val="000000"/>
              </w:rPr>
              <w:t>Stadtwerke Eutin GmbH</w:t>
            </w:r>
          </w:p>
          <w:p w:rsidR="00CC2143" w:rsidRPr="00CC2143" w:rsidRDefault="00CC2143" w:rsidP="00CC214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r w:rsidRPr="00CC2143">
              <w:rPr>
                <w:rFonts w:cs="Calibri"/>
                <w:color w:val="000000"/>
              </w:rPr>
              <w:t>Holstenstrasse 6</w:t>
            </w:r>
          </w:p>
          <w:p w:rsidR="00CC2143" w:rsidRPr="00CC2143" w:rsidRDefault="00CC2143" w:rsidP="00CC2143">
            <w:pPr>
              <w:widowControl w:val="0"/>
              <w:spacing w:before="0" w:after="0"/>
              <w:rPr>
                <w:rFonts w:cstheme="minorBidi"/>
                <w:b/>
                <w:bCs/>
              </w:rPr>
            </w:pPr>
            <w:r w:rsidRPr="00CC2143">
              <w:rPr>
                <w:rFonts w:cs="Calibri"/>
                <w:color w:val="000000"/>
              </w:rPr>
              <w:t>23701 EUTIN</w:t>
            </w:r>
          </w:p>
        </w:tc>
        <w:tc>
          <w:tcPr>
            <w:tcW w:w="1985" w:type="dxa"/>
          </w:tcPr>
          <w:p w:rsidR="00CC2143" w:rsidRPr="00CC2143" w:rsidRDefault="00CC2143" w:rsidP="00CC2143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C2143">
              <w:rPr>
                <w:rFonts w:eastAsia="SimSun" w:cstheme="minorBidi"/>
                <w:b/>
                <w:bCs/>
                <w:color w:val="000000"/>
              </w:rPr>
              <w:t>SWEUDI</w:t>
            </w:r>
          </w:p>
        </w:tc>
        <w:tc>
          <w:tcPr>
            <w:tcW w:w="3827" w:type="dxa"/>
          </w:tcPr>
          <w:p w:rsidR="00CC2143" w:rsidRPr="00CC2143" w:rsidRDefault="00CC2143" w:rsidP="00CC2143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CC2143">
              <w:rPr>
                <w:rFonts w:eastAsia="SimSun" w:cstheme="minorBidi"/>
                <w:color w:val="000000"/>
              </w:rPr>
              <w:t>Sr. Thorsten Rischmann</w:t>
            </w:r>
          </w:p>
          <w:p w:rsidR="00CC2143" w:rsidRPr="00CC2143" w:rsidRDefault="00CC2143" w:rsidP="0055598D">
            <w:pPr>
              <w:widowControl w:val="0"/>
              <w:tabs>
                <w:tab w:val="clear" w:pos="567"/>
                <w:tab w:val="left" w:pos="732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C2143">
              <w:rPr>
                <w:rFonts w:eastAsia="SimSun" w:cstheme="minorBidi"/>
                <w:color w:val="000000"/>
              </w:rPr>
              <w:t xml:space="preserve">Tel: </w:t>
            </w:r>
            <w:r w:rsidR="0055598D">
              <w:rPr>
                <w:rFonts w:eastAsia="SimSun" w:cstheme="minorBidi"/>
                <w:color w:val="000000"/>
              </w:rPr>
              <w:tab/>
            </w:r>
            <w:r w:rsidRPr="00CC2143">
              <w:rPr>
                <w:rFonts w:eastAsia="SimSun" w:cstheme="minorBidi"/>
                <w:color w:val="000000"/>
              </w:rPr>
              <w:t>+49 4521 705 388</w:t>
            </w:r>
          </w:p>
          <w:p w:rsidR="00CC2143" w:rsidRPr="00CC2143" w:rsidRDefault="00CC2143" w:rsidP="0055598D">
            <w:pPr>
              <w:widowControl w:val="0"/>
              <w:tabs>
                <w:tab w:val="clear" w:pos="567"/>
                <w:tab w:val="left" w:pos="732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C2143">
              <w:rPr>
                <w:rFonts w:eastAsia="SimSun" w:cstheme="minorBidi"/>
                <w:color w:val="000000"/>
              </w:rPr>
              <w:t xml:space="preserve">Fax: </w:t>
            </w:r>
            <w:r w:rsidR="0055598D">
              <w:rPr>
                <w:rFonts w:eastAsia="SimSun" w:cstheme="minorBidi"/>
                <w:color w:val="000000"/>
              </w:rPr>
              <w:tab/>
            </w:r>
            <w:r w:rsidRPr="00CC2143">
              <w:rPr>
                <w:rFonts w:eastAsia="SimSun" w:cstheme="minorBidi"/>
                <w:color w:val="000000"/>
              </w:rPr>
              <w:t>+49 4521 705 55388</w:t>
            </w:r>
          </w:p>
          <w:p w:rsidR="00CC2143" w:rsidRPr="00CC2143" w:rsidRDefault="00CC2143" w:rsidP="0055598D">
            <w:pPr>
              <w:widowControl w:val="0"/>
              <w:tabs>
                <w:tab w:val="clear" w:pos="567"/>
                <w:tab w:val="left" w:pos="732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C2143">
              <w:rPr>
                <w:rFonts w:eastAsia="SimSun" w:cstheme="minorBidi"/>
                <w:color w:val="000000"/>
              </w:rPr>
              <w:t xml:space="preserve">E-mail: </w:t>
            </w:r>
            <w:r w:rsidR="0055598D">
              <w:rPr>
                <w:rFonts w:eastAsia="SimSun" w:cstheme="minorBidi"/>
                <w:color w:val="000000"/>
              </w:rPr>
              <w:tab/>
            </w:r>
            <w:r w:rsidRPr="00CC2143">
              <w:rPr>
                <w:rFonts w:eastAsia="SimSun" w:cstheme="minorBidi"/>
                <w:color w:val="000000"/>
              </w:rPr>
              <w:t>rischmann@stadtwerke-eutin.de</w:t>
            </w:r>
          </w:p>
        </w:tc>
      </w:tr>
    </w:tbl>
    <w:p w:rsidR="00CC2143" w:rsidRPr="00CC2143" w:rsidRDefault="00CC2143" w:rsidP="00CC2143">
      <w:pPr>
        <w:overflowPunct/>
        <w:spacing w:before="0" w:after="0"/>
        <w:textAlignment w:val="auto"/>
        <w:rPr>
          <w:rFonts w:cs="Calibri"/>
          <w:color w:val="000000"/>
          <w:szCs w:val="22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CC2143" w:rsidRPr="00CC2143" w:rsidTr="004211CB">
        <w:trPr>
          <w:trHeight w:val="1014"/>
        </w:trPr>
        <w:tc>
          <w:tcPr>
            <w:tcW w:w="3544" w:type="dxa"/>
          </w:tcPr>
          <w:p w:rsidR="00CC2143" w:rsidRPr="00CC2143" w:rsidRDefault="00CC2143" w:rsidP="00CC214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r w:rsidRPr="00CC2143">
              <w:rPr>
                <w:rFonts w:cs="Calibri"/>
                <w:color w:val="000000"/>
              </w:rPr>
              <w:t xml:space="preserve">Wolff Ehrhardt - Funknetz HG - </w:t>
            </w:r>
          </w:p>
          <w:p w:rsidR="00CC2143" w:rsidRPr="00CC2143" w:rsidRDefault="00CC2143" w:rsidP="00CC214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r w:rsidRPr="00CC2143">
              <w:rPr>
                <w:rFonts w:cs="Calibri"/>
                <w:color w:val="000000"/>
              </w:rPr>
              <w:t>Eppsteiner Strasse 2 b</w:t>
            </w:r>
          </w:p>
          <w:p w:rsidR="00CC2143" w:rsidRPr="00CC2143" w:rsidRDefault="00CC2143" w:rsidP="00CC2143">
            <w:pPr>
              <w:widowControl w:val="0"/>
              <w:spacing w:before="0" w:after="0"/>
              <w:rPr>
                <w:rFonts w:cstheme="minorBidi"/>
                <w:b/>
                <w:bCs/>
              </w:rPr>
            </w:pPr>
            <w:r w:rsidRPr="00CC2143">
              <w:rPr>
                <w:rFonts w:cs="Calibri"/>
                <w:color w:val="000000"/>
              </w:rPr>
              <w:t>61440 OBERURSEL</w:t>
            </w:r>
          </w:p>
        </w:tc>
        <w:tc>
          <w:tcPr>
            <w:tcW w:w="1985" w:type="dxa"/>
          </w:tcPr>
          <w:p w:rsidR="00CC2143" w:rsidRPr="00CC2143" w:rsidRDefault="00CC2143" w:rsidP="00CC2143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C2143">
              <w:rPr>
                <w:rFonts w:eastAsia="SimSun" w:cstheme="minorBidi"/>
                <w:b/>
                <w:bCs/>
                <w:color w:val="000000"/>
              </w:rPr>
              <w:t>FUNKHG</w:t>
            </w:r>
          </w:p>
        </w:tc>
        <w:tc>
          <w:tcPr>
            <w:tcW w:w="3827" w:type="dxa"/>
          </w:tcPr>
          <w:p w:rsidR="00CC2143" w:rsidRPr="00CC2143" w:rsidRDefault="00CC2143" w:rsidP="00CC2143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CC2143">
              <w:rPr>
                <w:rFonts w:eastAsia="SimSun" w:cstheme="minorBidi"/>
                <w:color w:val="000000"/>
              </w:rPr>
              <w:t>Sr. Wolff Ehrhardt</w:t>
            </w:r>
          </w:p>
          <w:p w:rsidR="00CC2143" w:rsidRPr="00CC2143" w:rsidRDefault="00CC2143" w:rsidP="0055598D">
            <w:pPr>
              <w:widowControl w:val="0"/>
              <w:tabs>
                <w:tab w:val="clear" w:pos="567"/>
                <w:tab w:val="left" w:pos="690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C2143">
              <w:rPr>
                <w:rFonts w:eastAsia="SimSun" w:cstheme="minorBidi"/>
                <w:color w:val="000000"/>
              </w:rPr>
              <w:t xml:space="preserve">Tel: </w:t>
            </w:r>
            <w:r w:rsidR="0055598D">
              <w:rPr>
                <w:rFonts w:eastAsia="SimSun" w:cstheme="minorBidi"/>
                <w:color w:val="000000"/>
              </w:rPr>
              <w:tab/>
            </w:r>
            <w:r w:rsidRPr="00CC2143">
              <w:rPr>
                <w:rFonts w:eastAsia="SimSun" w:cstheme="minorBidi"/>
                <w:color w:val="000000"/>
              </w:rPr>
              <w:t>+49 6172 8039917</w:t>
            </w:r>
          </w:p>
          <w:p w:rsidR="00CC2143" w:rsidRPr="00CC2143" w:rsidRDefault="00CC2143" w:rsidP="0055598D">
            <w:pPr>
              <w:widowControl w:val="0"/>
              <w:tabs>
                <w:tab w:val="clear" w:pos="567"/>
                <w:tab w:val="left" w:pos="690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C2143">
              <w:rPr>
                <w:rFonts w:eastAsia="SimSun" w:cstheme="minorBidi"/>
                <w:color w:val="000000"/>
              </w:rPr>
              <w:t xml:space="preserve">Fax: </w:t>
            </w:r>
            <w:r w:rsidR="0055598D">
              <w:rPr>
                <w:rFonts w:eastAsia="SimSun" w:cstheme="minorBidi"/>
                <w:color w:val="000000"/>
              </w:rPr>
              <w:tab/>
            </w:r>
            <w:r w:rsidRPr="00CC2143">
              <w:rPr>
                <w:rFonts w:eastAsia="SimSun" w:cstheme="minorBidi"/>
                <w:color w:val="000000"/>
              </w:rPr>
              <w:t>+49 6172 8039913</w:t>
            </w:r>
          </w:p>
          <w:p w:rsidR="00CC2143" w:rsidRPr="004211CB" w:rsidRDefault="00CC2143" w:rsidP="0055598D">
            <w:pPr>
              <w:widowControl w:val="0"/>
              <w:tabs>
                <w:tab w:val="clear" w:pos="567"/>
                <w:tab w:val="left" w:pos="690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4211CB">
              <w:rPr>
                <w:rFonts w:eastAsia="SimSun" w:cstheme="minorBidi"/>
                <w:color w:val="000000"/>
              </w:rPr>
              <w:t>E-mail:</w:t>
            </w:r>
            <w:r w:rsidR="0055598D" w:rsidRPr="004211CB">
              <w:rPr>
                <w:rFonts w:eastAsia="SimSun" w:cstheme="minorBidi"/>
                <w:color w:val="000000"/>
              </w:rPr>
              <w:tab/>
            </w:r>
            <w:r w:rsidRPr="004211CB">
              <w:rPr>
                <w:rFonts w:eastAsia="SimSun" w:cstheme="minorBidi"/>
                <w:color w:val="000000"/>
              </w:rPr>
              <w:t>wolff@funknetz-hg.de</w:t>
            </w:r>
          </w:p>
        </w:tc>
      </w:tr>
    </w:tbl>
    <w:p w:rsidR="004714D1" w:rsidRPr="004211CB" w:rsidRDefault="004714D1" w:rsidP="00B35B3C"/>
    <w:sectPr w:rsidR="004714D1" w:rsidRPr="004211CB" w:rsidSect="00E7650A"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D9C" w:rsidRDefault="00CB5D9C">
      <w:r>
        <w:separator/>
      </w:r>
    </w:p>
  </w:endnote>
  <w:endnote w:type="continuationSeparator" w:id="0">
    <w:p w:rsidR="00CB5D9C" w:rsidRDefault="00CB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CB5D9C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CB5D9C" w:rsidRDefault="00CB5D9C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B5D9C" w:rsidRPr="007F091C" w:rsidRDefault="00CB5D9C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5D9C" w:rsidRDefault="00CB5D9C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B5D9C" w:rsidRPr="0010611E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CB5D9C" w:rsidRPr="007F091C" w:rsidRDefault="00CB5D9C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41294">
            <w:rPr>
              <w:noProof/>
              <w:color w:val="FFFFFF"/>
              <w:lang w:val="es-ES_tradnl"/>
            </w:rPr>
            <w:t>1105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41294">
            <w:rPr>
              <w:noProof/>
              <w:color w:val="FFFFFF"/>
              <w:lang w:val="en-US"/>
            </w:rPr>
            <w:t>26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B5D9C" w:rsidRPr="00D76B19" w:rsidRDefault="00CB5D9C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CB5D9C" w:rsidRPr="00C323FC" w:rsidRDefault="00CB5D9C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CB5D9C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CB5D9C" w:rsidRPr="00D76B19" w:rsidRDefault="00CB5D9C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CB5D9C" w:rsidRPr="007F091C" w:rsidRDefault="00CB5D9C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41294">
            <w:rPr>
              <w:noProof/>
              <w:color w:val="FFFFFF"/>
              <w:lang w:val="es-ES_tradnl"/>
            </w:rPr>
            <w:t>1105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41294">
            <w:rPr>
              <w:noProof/>
              <w:color w:val="FFFFFF"/>
              <w:lang w:val="en-US"/>
            </w:rPr>
            <w:t>25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B5D9C" w:rsidRPr="008149B6" w:rsidRDefault="00CB5D9C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B5D9C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CB5D9C" w:rsidRPr="00D76B19" w:rsidRDefault="00CB5D9C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CB5D9C" w:rsidRPr="007F091C" w:rsidRDefault="00CB5D9C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41294">
            <w:rPr>
              <w:noProof/>
              <w:color w:val="FFFFFF"/>
              <w:lang w:val="es-ES_tradnl"/>
            </w:rPr>
            <w:t>1105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B5D9C" w:rsidRPr="00C51231" w:rsidRDefault="00CB5D9C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D9C" w:rsidRDefault="00CB5D9C">
      <w:r>
        <w:separator/>
      </w:r>
    </w:p>
  </w:footnote>
  <w:footnote w:type="continuationSeparator" w:id="0">
    <w:p w:rsidR="00CB5D9C" w:rsidRDefault="00CB5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D9C" w:rsidRDefault="00CB5D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27"/>
  </w:num>
  <w:num w:numId="4">
    <w:abstractNumId w:val="20"/>
  </w:num>
  <w:num w:numId="5">
    <w:abstractNumId w:val="13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9"/>
  </w:num>
  <w:num w:numId="8">
    <w:abstractNumId w:val="32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17"/>
  </w:num>
  <w:num w:numId="20">
    <w:abstractNumId w:val="35"/>
  </w:num>
  <w:num w:numId="21">
    <w:abstractNumId w:val="29"/>
  </w:num>
  <w:num w:numId="22">
    <w:abstractNumId w:val="34"/>
  </w:num>
  <w:num w:numId="23">
    <w:abstractNumId w:val="11"/>
  </w:num>
  <w:num w:numId="24">
    <w:abstractNumId w:val="31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8">
    <w:abstractNumId w:val="24"/>
  </w:num>
  <w:num w:numId="29">
    <w:abstractNumId w:val="14"/>
  </w:num>
  <w:num w:numId="30">
    <w:abstractNumId w:val="28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25"/>
  </w:num>
  <w:num w:numId="35">
    <w:abstractNumId w:val="16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7">
    <w:abstractNumId w:val="18"/>
  </w:num>
  <w:num w:numId="38">
    <w:abstractNumId w:val="22"/>
  </w:num>
  <w:num w:numId="39">
    <w:abstractNumId w:val="33"/>
  </w:num>
  <w:num w:numId="40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718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CA7"/>
    <w:rsid w:val="000E7DA9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F31"/>
    <w:rsid w:val="00192140"/>
    <w:rsid w:val="00192297"/>
    <w:rsid w:val="0019250C"/>
    <w:rsid w:val="001927A3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1F79C6"/>
    <w:rsid w:val="002000E4"/>
    <w:rsid w:val="002005BC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8E8"/>
    <w:rsid w:val="002309C4"/>
    <w:rsid w:val="00230AC5"/>
    <w:rsid w:val="00230CB9"/>
    <w:rsid w:val="00230E36"/>
    <w:rsid w:val="0023241F"/>
    <w:rsid w:val="0023283F"/>
    <w:rsid w:val="00232BD1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F59"/>
    <w:rsid w:val="002E1549"/>
    <w:rsid w:val="002E1869"/>
    <w:rsid w:val="002E19BC"/>
    <w:rsid w:val="002E1A85"/>
    <w:rsid w:val="002E24A1"/>
    <w:rsid w:val="002E2712"/>
    <w:rsid w:val="002E27BE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768"/>
    <w:rsid w:val="00340922"/>
    <w:rsid w:val="003414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486"/>
    <w:rsid w:val="00364868"/>
    <w:rsid w:val="00364F7B"/>
    <w:rsid w:val="0036522C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74"/>
    <w:rsid w:val="003D0724"/>
    <w:rsid w:val="003D0FA6"/>
    <w:rsid w:val="003D1454"/>
    <w:rsid w:val="003D1502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62C"/>
    <w:rsid w:val="00442AD4"/>
    <w:rsid w:val="00442FC6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274"/>
    <w:rsid w:val="00451709"/>
    <w:rsid w:val="004527D1"/>
    <w:rsid w:val="00452AC7"/>
    <w:rsid w:val="00452BD0"/>
    <w:rsid w:val="0045304A"/>
    <w:rsid w:val="00454B17"/>
    <w:rsid w:val="004553CA"/>
    <w:rsid w:val="00455826"/>
    <w:rsid w:val="00455FCC"/>
    <w:rsid w:val="00456591"/>
    <w:rsid w:val="0045660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873"/>
    <w:rsid w:val="004B3A6F"/>
    <w:rsid w:val="004B4484"/>
    <w:rsid w:val="004B4F5A"/>
    <w:rsid w:val="004B5098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2AC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019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F73"/>
    <w:rsid w:val="005B30C7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AFE"/>
    <w:rsid w:val="005E2DC6"/>
    <w:rsid w:val="005E3AC1"/>
    <w:rsid w:val="005E3E4F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9D3"/>
    <w:rsid w:val="00626A32"/>
    <w:rsid w:val="00626F3F"/>
    <w:rsid w:val="006270C7"/>
    <w:rsid w:val="00627224"/>
    <w:rsid w:val="00627D0D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C41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F64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C1E"/>
    <w:rsid w:val="0074624F"/>
    <w:rsid w:val="00746F40"/>
    <w:rsid w:val="0074717E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C6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2B38"/>
    <w:rsid w:val="0080372D"/>
    <w:rsid w:val="008038A5"/>
    <w:rsid w:val="00803A8E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099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EF3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804D7"/>
    <w:rsid w:val="00980CB9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7494"/>
    <w:rsid w:val="00B17AE4"/>
    <w:rsid w:val="00B20193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94F"/>
    <w:rsid w:val="00B60E87"/>
    <w:rsid w:val="00B61191"/>
    <w:rsid w:val="00B61DE2"/>
    <w:rsid w:val="00B621E2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3F2"/>
    <w:rsid w:val="00C56A1B"/>
    <w:rsid w:val="00C56B35"/>
    <w:rsid w:val="00C576F7"/>
    <w:rsid w:val="00C61027"/>
    <w:rsid w:val="00C61075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DEE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5FB3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305EE"/>
    <w:rsid w:val="00E30A4D"/>
    <w:rsid w:val="00E30AD1"/>
    <w:rsid w:val="00E30B2E"/>
    <w:rsid w:val="00E31039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29C1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8721"/>
    <o:shapelayout v:ext="edit">
      <o:idmap v:ext="edit" data="1"/>
    </o:shapelayout>
  </w:shapeDefaults>
  <w:decimalSymbol w:val="."/>
  <w:listSeparator w:val=","/>
  <w15:docId w15:val="{F1FE51E4-FB52-4C3D-A8D1-63CF8B22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numbering@nmhh.hu" TargetMode="External"/><Relationship Id="rId26" Type="http://schemas.openxmlformats.org/officeDocument/2006/relationships/hyperlink" Target="mailto:norman.day@sirm.co.u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T-SP-SR.1-2012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krapub.nmhh.hu/?lang=en" TargetMode="External"/><Relationship Id="rId25" Type="http://schemas.openxmlformats.org/officeDocument/2006/relationships/hyperlink" Target="mailto:nigel.bond@sirm.co.uk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ebpub-ext.nmhh.hu/aga/common/setLanguageAction.do?lang=en" TargetMode="External"/><Relationship Id="rId20" Type="http://schemas.openxmlformats.org/officeDocument/2006/relationships/hyperlink" Target="mailto:info@ca.go.ke" TargetMode="External"/><Relationship Id="rId29" Type="http://schemas.openxmlformats.org/officeDocument/2006/relationships/hyperlink" Target="mailto:nigel.bond@sirm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lisa.cornell@sirm.co.uk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john.tabor@sirm.co.uk" TargetMode="External"/><Relationship Id="rId28" Type="http://schemas.openxmlformats.org/officeDocument/2006/relationships/hyperlink" Target="mailto:lisa.cornell@sirm.co.uk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ca.go.ke/index.php/numbering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tilmann.michalke@marlink.com" TargetMode="External"/><Relationship Id="rId27" Type="http://schemas.openxmlformats.org/officeDocument/2006/relationships/hyperlink" Target="mailto:john.tabor@sirm.co.uk" TargetMode="External"/><Relationship Id="rId30" Type="http://schemas.openxmlformats.org/officeDocument/2006/relationships/hyperlink" Target="mailto:norman.day@sirm.co.uk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D30E-A3D6-4D6A-BB0A-53832F7C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33</Pages>
  <Words>7912</Words>
  <Characters>48043</Characters>
  <Application>Microsoft Office Word</Application>
  <DocSecurity>0</DocSecurity>
  <Lines>400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55844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49</cp:revision>
  <cp:lastPrinted>2016-08-19T09:18:00Z</cp:lastPrinted>
  <dcterms:created xsi:type="dcterms:W3CDTF">2016-07-27T14:10:00Z</dcterms:created>
  <dcterms:modified xsi:type="dcterms:W3CDTF">2016-08-19T09:22:00Z</dcterms:modified>
</cp:coreProperties>
</file>