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D57F7F"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D57F7F" w:rsidTr="00215F63">
        <w:tc>
          <w:tcPr>
            <w:tcW w:w="1507" w:type="dxa"/>
            <w:tcBorders>
              <w:top w:val="nil"/>
              <w:left w:val="single" w:sz="8" w:space="0" w:color="333333"/>
              <w:bottom w:val="nil"/>
            </w:tcBorders>
            <w:shd w:val="clear" w:color="auto" w:fill="4C4C4C"/>
            <w:vAlign w:val="center"/>
          </w:tcPr>
          <w:p w:rsidR="00BF6D6B" w:rsidRPr="00F462DE" w:rsidRDefault="00BF6D6B" w:rsidP="003E731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10</w:t>
            </w:r>
            <w:r w:rsidR="003E7317">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BF6D6B" w:rsidP="0060553E">
            <w:pPr>
              <w:framePr w:hSpace="181" w:wrap="around" w:vAnchor="text" w:hAnchor="margin" w:xAlign="center" w:y="1"/>
              <w:jc w:val="left"/>
              <w:rPr>
                <w:rFonts w:ascii="Arial" w:hAnsi="Arial" w:cs="Arial"/>
                <w:color w:val="FFFFFF"/>
                <w:lang w:val="fr-FR"/>
              </w:rPr>
            </w:pPr>
            <w:r>
              <w:rPr>
                <w:color w:val="FFFFFF"/>
                <w:lang w:val="fr-FR"/>
              </w:rPr>
              <w:t>1</w:t>
            </w:r>
            <w:r w:rsidR="00D57F7F">
              <w:rPr>
                <w:color w:val="FFFFFF"/>
                <w:lang w:val="fr-FR"/>
              </w:rPr>
              <w:t>5</w:t>
            </w:r>
            <w:proofErr w:type="gramStart"/>
            <w:r>
              <w:rPr>
                <w:color w:val="FFFFFF"/>
                <w:lang w:val="fr-FR"/>
              </w:rPr>
              <w:t>.</w:t>
            </w:r>
            <w:r w:rsidR="005371B0">
              <w:rPr>
                <w:color w:val="FFFFFF"/>
                <w:lang w:val="fr-FR"/>
              </w:rPr>
              <w:t>V</w:t>
            </w:r>
            <w:r w:rsidR="0060553E">
              <w:rPr>
                <w:color w:val="FFFFFF"/>
                <w:lang w:val="fr-FR"/>
              </w:rPr>
              <w:t>I</w:t>
            </w:r>
            <w:r>
              <w:rPr>
                <w:color w:val="FFFFFF"/>
                <w:lang w:val="fr-FR"/>
              </w:rPr>
              <w:t>.</w:t>
            </w:r>
            <w:r w:rsidRPr="004E21DC">
              <w:rPr>
                <w:color w:val="FFFFFF"/>
                <w:lang w:val="fr-FR"/>
              </w:rPr>
              <w:t>201</w:t>
            </w:r>
            <w:r w:rsidR="007374B5">
              <w:rPr>
                <w:color w:val="FFFFFF"/>
                <w:lang w:val="fr-FR"/>
              </w:rPr>
              <w:t>6</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D57F7F">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0553E">
              <w:rPr>
                <w:color w:val="FFFFFF"/>
                <w:lang w:val="fr-FR"/>
              </w:rPr>
              <w:t>1</w:t>
            </w:r>
            <w:r w:rsidR="00CE3D7C">
              <w:rPr>
                <w:color w:val="FFFFFF"/>
                <w:lang w:val="fr-FR"/>
              </w:rPr>
              <w:t xml:space="preserve"> </w:t>
            </w:r>
            <w:r w:rsidR="00D57F7F">
              <w:rPr>
                <w:color w:val="FFFFFF"/>
                <w:lang w:val="fr-FR"/>
              </w:rPr>
              <w:t>juin</w:t>
            </w:r>
            <w:r w:rsidR="00BF7D98">
              <w:rPr>
                <w:color w:val="FFFFFF"/>
                <w:lang w:val="fr-FR"/>
              </w:rPr>
              <w:t xml:space="preserve">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D57F7F"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15" w:name="_Toc419901106"/>
            <w:bookmarkStart w:id="16" w:name="_Toc423525450"/>
            <w:bookmarkStart w:id="17" w:name="_Toc424821405"/>
            <w:bookmarkStart w:id="18" w:name="_Toc429043948"/>
            <w:bookmarkStart w:id="19" w:name="_Toc430351610"/>
            <w:bookmarkStart w:id="20" w:name="_Toc435101736"/>
            <w:bookmarkStart w:id="21" w:name="_Toc436994414"/>
            <w:bookmarkStart w:id="22" w:name="_Toc437951326"/>
            <w:bookmarkStart w:id="23" w:name="_Toc439770081"/>
            <w:bookmarkStart w:id="24" w:name="_Toc442697165"/>
            <w:bookmarkStart w:id="25" w:name="_Toc443314395"/>
            <w:bookmarkStart w:id="26" w:name="_Toc451159940"/>
            <w:bookmarkStart w:id="27" w:name="_Toc452042282"/>
            <w:bookmarkStart w:id="28" w:name="_Toc453246382"/>
            <w:bookmarkStart w:id="29" w:name="_Toc45556890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30" w:name="_Toc419901107"/>
            <w:bookmarkStart w:id="31" w:name="_Toc423525451"/>
            <w:bookmarkStart w:id="32" w:name="_Toc424821406"/>
            <w:bookmarkStart w:id="33" w:name="_Toc429043949"/>
            <w:bookmarkStart w:id="34" w:name="_Toc430351611"/>
            <w:bookmarkStart w:id="35" w:name="_Toc435101737"/>
            <w:bookmarkStart w:id="36" w:name="_Toc436994415"/>
            <w:bookmarkStart w:id="37" w:name="_Toc437951327"/>
            <w:bookmarkStart w:id="38" w:name="_Toc439770082"/>
            <w:bookmarkStart w:id="39" w:name="_Toc442697166"/>
            <w:bookmarkStart w:id="40" w:name="_Toc443314396"/>
            <w:bookmarkStart w:id="41" w:name="_Toc451159941"/>
            <w:bookmarkStart w:id="42" w:name="_Toc452042283"/>
            <w:bookmarkStart w:id="43" w:name="_Toc453246383"/>
            <w:bookmarkStart w:id="44" w:name="_Toc45556890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45" w:name="_Toc419901108"/>
      <w:bookmarkStart w:id="46" w:name="_Toc423525452"/>
      <w:bookmarkStart w:id="47" w:name="_Toc424821407"/>
      <w:bookmarkStart w:id="48" w:name="_Toc428366200"/>
      <w:bookmarkStart w:id="49" w:name="_Toc429043950"/>
      <w:bookmarkStart w:id="50" w:name="_Toc430351612"/>
      <w:bookmarkStart w:id="51" w:name="_Toc435101738"/>
      <w:bookmarkStart w:id="52" w:name="_Toc436994416"/>
      <w:bookmarkStart w:id="53" w:name="_Toc437951328"/>
      <w:bookmarkStart w:id="54" w:name="_Toc439770083"/>
      <w:bookmarkStart w:id="55" w:name="_Toc442697167"/>
      <w:bookmarkStart w:id="56" w:name="_Toc443314397"/>
      <w:bookmarkStart w:id="57" w:name="_Toc451159942"/>
      <w:bookmarkStart w:id="58" w:name="_Toc452042284"/>
      <w:bookmarkStart w:id="59" w:name="_Toc453246384"/>
      <w:bookmarkStart w:id="60" w:name="_Toc455568907"/>
      <w:r w:rsidRPr="00A61AFB">
        <w:rPr>
          <w:lang w:val="fr-FR"/>
        </w:rPr>
        <w:t>Table des matières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712986" w:rsidRPr="00712986" w:rsidRDefault="00712986" w:rsidP="00785C94">
      <w:pPr>
        <w:pStyle w:val="TOC1"/>
        <w:rPr>
          <w:rFonts w:eastAsiaTheme="minorEastAsia"/>
          <w:lang w:val="fr-CH"/>
        </w:rPr>
      </w:pPr>
      <w:r w:rsidRPr="00712986">
        <w:t>Listes</w:t>
      </w:r>
      <w:r w:rsidRPr="00712986">
        <w:rPr>
          <w:lang w:val="fr-CH"/>
        </w:rPr>
        <w:t xml:space="preserve"> annexées </w:t>
      </w:r>
      <w:r w:rsidR="003F61EE">
        <w:rPr>
          <w:lang w:val="fr-CH"/>
        </w:rPr>
        <w:t>a</w:t>
      </w:r>
      <w:r w:rsidRPr="00712986">
        <w:rPr>
          <w:lang w:val="fr-CH"/>
        </w:rPr>
        <w:t>u Bulletin d'exploitation de l'UIT</w:t>
      </w:r>
      <w:r w:rsidR="0090438C">
        <w:rPr>
          <w:lang w:val="fr-CH"/>
        </w:rPr>
        <w:t xml:space="preserve">: </w:t>
      </w:r>
      <w:r w:rsidR="0090438C" w:rsidRPr="0090438C">
        <w:rPr>
          <w:rFonts w:asciiTheme="minorHAnsi" w:hAnsiTheme="minorHAnsi"/>
          <w:i/>
          <w:iCs/>
          <w:lang w:val="fr-CH"/>
        </w:rPr>
        <w:t>Note du TSB</w:t>
      </w:r>
      <w:r w:rsidRPr="00712986">
        <w:rPr>
          <w:webHidden/>
          <w:lang w:val="fr-CH"/>
        </w:rPr>
        <w:tab/>
      </w:r>
      <w:r w:rsidR="0090438C">
        <w:rPr>
          <w:webHidden/>
          <w:lang w:val="fr-CH"/>
        </w:rPr>
        <w:tab/>
      </w:r>
      <w:r w:rsidR="00785C94">
        <w:rPr>
          <w:webHidden/>
          <w:lang w:val="fr-CH"/>
        </w:rPr>
        <w:t>3</w:t>
      </w:r>
    </w:p>
    <w:p w:rsidR="00833FC3" w:rsidRPr="00833FC3" w:rsidRDefault="00833FC3" w:rsidP="00833FC3">
      <w:pPr>
        <w:pStyle w:val="TOC1"/>
        <w:rPr>
          <w:rFonts w:eastAsiaTheme="minorEastAsia"/>
          <w:lang w:val="fr-CH"/>
        </w:rPr>
      </w:pPr>
      <w:r w:rsidRPr="00833FC3">
        <w:rPr>
          <w:lang w:val="fr-CH"/>
        </w:rPr>
        <w:t>Approbation de Recommandations UIT-T</w:t>
      </w:r>
      <w:r w:rsidRPr="00833FC3">
        <w:rPr>
          <w:webHidden/>
          <w:lang w:val="fr-CH"/>
        </w:rPr>
        <w:tab/>
      </w:r>
      <w:r>
        <w:rPr>
          <w:webHidden/>
          <w:lang w:val="fr-CH"/>
        </w:rPr>
        <w:tab/>
      </w:r>
      <w:r w:rsidRPr="00833FC3">
        <w:rPr>
          <w:webHidden/>
          <w:lang w:val="fr-CH"/>
        </w:rPr>
        <w:t>4</w:t>
      </w:r>
    </w:p>
    <w:p w:rsidR="00DC0DD5" w:rsidRPr="00DC0DD5" w:rsidRDefault="00DC0DD5" w:rsidP="00DC0DD5">
      <w:pPr>
        <w:pStyle w:val="TOC1"/>
        <w:rPr>
          <w:rFonts w:eastAsiaTheme="minorEastAsia"/>
          <w:lang w:val="fr-CH"/>
        </w:rPr>
      </w:pPr>
      <w:r w:rsidRPr="00DC0DD5">
        <w:rPr>
          <w:lang w:val="fr-CH"/>
        </w:rPr>
        <w:t>Service téléphonique</w:t>
      </w:r>
      <w:r>
        <w:rPr>
          <w:lang w:val="fr-CH"/>
        </w:rPr>
        <w:t>:</w:t>
      </w:r>
    </w:p>
    <w:p w:rsidR="00D57F7F" w:rsidRPr="00D57F7F" w:rsidRDefault="00D57F7F" w:rsidP="00D57F7F">
      <w:pPr>
        <w:pStyle w:val="TOC2"/>
        <w:rPr>
          <w:i/>
          <w:iCs/>
          <w:lang w:val="fr-CH"/>
        </w:rPr>
      </w:pPr>
      <w:r w:rsidRPr="00D57F7F">
        <w:rPr>
          <w:i/>
          <w:iCs/>
          <w:lang w:val="fr-CH"/>
        </w:rPr>
        <w:t>Andorre (</w:t>
      </w:r>
      <w:proofErr w:type="spellStart"/>
      <w:r w:rsidRPr="00D57F7F">
        <w:rPr>
          <w:rFonts w:cs="Arial"/>
          <w:i/>
          <w:iCs/>
          <w:lang w:val="fr-FR"/>
        </w:rPr>
        <w:t>Andorra</w:t>
      </w:r>
      <w:proofErr w:type="spellEnd"/>
      <w:r w:rsidRPr="00D57F7F">
        <w:rPr>
          <w:rFonts w:cs="Arial"/>
          <w:i/>
          <w:iCs/>
          <w:lang w:val="fr-FR"/>
        </w:rPr>
        <w:t xml:space="preserve"> Telecom S.A.U., Andorre-la-Vieille)</w:t>
      </w:r>
      <w:r w:rsidRPr="00D57F7F">
        <w:rPr>
          <w:rFonts w:cs="Arial"/>
          <w:i/>
          <w:iCs/>
          <w:lang w:val="fr-FR"/>
        </w:rPr>
        <w:tab/>
      </w:r>
      <w:r w:rsidRPr="00D57F7F">
        <w:rPr>
          <w:rFonts w:cs="Arial"/>
          <w:i/>
          <w:iCs/>
          <w:lang w:val="fr-FR"/>
        </w:rPr>
        <w:tab/>
      </w:r>
      <w:r>
        <w:rPr>
          <w:rFonts w:cs="Arial"/>
          <w:lang w:val="fr-FR"/>
        </w:rPr>
        <w:t>4</w:t>
      </w:r>
    </w:p>
    <w:p w:rsidR="00DC0DD5" w:rsidRPr="00DC0DD5" w:rsidRDefault="00DC0DD5" w:rsidP="00D57F7F">
      <w:pPr>
        <w:pStyle w:val="TOC2"/>
        <w:rPr>
          <w:lang w:val="fr-CH"/>
        </w:rPr>
      </w:pPr>
      <w:r w:rsidRPr="00DC0DD5">
        <w:rPr>
          <w:i/>
          <w:iCs/>
          <w:lang w:val="fr-CH"/>
        </w:rPr>
        <w:t xml:space="preserve">Curaçao (Bureau </w:t>
      </w:r>
      <w:proofErr w:type="spellStart"/>
      <w:r w:rsidRPr="00DC0DD5">
        <w:rPr>
          <w:i/>
          <w:iCs/>
          <w:lang w:val="fr-CH"/>
        </w:rPr>
        <w:t>Telecommunicatie</w:t>
      </w:r>
      <w:proofErr w:type="spellEnd"/>
      <w:r w:rsidRPr="00DC0DD5">
        <w:rPr>
          <w:i/>
          <w:iCs/>
          <w:lang w:val="fr-CH"/>
        </w:rPr>
        <w:t xml:space="preserve"> en Post, Curaçao)</w:t>
      </w:r>
      <w:r w:rsidRPr="00DC0DD5">
        <w:rPr>
          <w:webHidden/>
          <w:lang w:val="fr-CH"/>
        </w:rPr>
        <w:tab/>
      </w:r>
      <w:r>
        <w:rPr>
          <w:webHidden/>
          <w:lang w:val="fr-CH"/>
        </w:rPr>
        <w:tab/>
      </w:r>
      <w:r w:rsidR="00D57F7F">
        <w:rPr>
          <w:webHidden/>
          <w:lang w:val="fr-CH"/>
        </w:rPr>
        <w:t>5</w:t>
      </w:r>
    </w:p>
    <w:p w:rsidR="00DC0DD5" w:rsidRPr="00DC0DD5" w:rsidRDefault="00DC0DD5" w:rsidP="00D57F7F">
      <w:pPr>
        <w:pStyle w:val="TOC2"/>
        <w:rPr>
          <w:lang w:val="en-US"/>
        </w:rPr>
      </w:pPr>
      <w:proofErr w:type="spellStart"/>
      <w:r w:rsidRPr="00DC0DD5">
        <w:rPr>
          <w:i/>
          <w:iCs/>
          <w:lang w:val="en-US"/>
        </w:rPr>
        <w:t>Danemark</w:t>
      </w:r>
      <w:proofErr w:type="spellEnd"/>
      <w:r w:rsidRPr="00DC0DD5">
        <w:rPr>
          <w:i/>
          <w:iCs/>
          <w:lang w:val="en-US"/>
        </w:rPr>
        <w:t xml:space="preserve"> (Danish Energy Agency, </w:t>
      </w:r>
      <w:proofErr w:type="spellStart"/>
      <w:r w:rsidRPr="00DC0DD5">
        <w:rPr>
          <w:i/>
          <w:iCs/>
          <w:lang w:val="en-US"/>
        </w:rPr>
        <w:t>Copenhague</w:t>
      </w:r>
      <w:proofErr w:type="spellEnd"/>
      <w:r w:rsidRPr="00DC0DD5">
        <w:rPr>
          <w:i/>
          <w:iCs/>
          <w:lang w:val="en-US"/>
        </w:rPr>
        <w:t>)</w:t>
      </w:r>
      <w:r w:rsidRPr="00DC0DD5">
        <w:rPr>
          <w:webHidden/>
          <w:lang w:val="en-US"/>
        </w:rPr>
        <w:tab/>
      </w:r>
      <w:r>
        <w:rPr>
          <w:webHidden/>
          <w:lang w:val="en-US"/>
        </w:rPr>
        <w:tab/>
      </w:r>
      <w:r w:rsidR="00D57F7F">
        <w:rPr>
          <w:webHidden/>
          <w:lang w:val="en-US"/>
        </w:rPr>
        <w:t>6</w:t>
      </w:r>
    </w:p>
    <w:p w:rsidR="00DC0DD5" w:rsidRPr="00DC0DD5" w:rsidRDefault="00DC0DD5" w:rsidP="00D57F7F">
      <w:pPr>
        <w:pStyle w:val="TOC2"/>
        <w:rPr>
          <w:lang w:val="en-US"/>
        </w:rPr>
      </w:pPr>
      <w:proofErr w:type="spellStart"/>
      <w:r w:rsidRPr="00DC0DD5">
        <w:rPr>
          <w:i/>
          <w:iCs/>
          <w:lang w:val="en-US"/>
        </w:rPr>
        <w:t>Finlande</w:t>
      </w:r>
      <w:proofErr w:type="spellEnd"/>
      <w:r w:rsidRPr="00DC0DD5">
        <w:rPr>
          <w:i/>
          <w:iCs/>
          <w:lang w:val="en-US"/>
        </w:rPr>
        <w:t xml:space="preserve"> (Finnish Communications Regulatory Authority (FICORA), Helsinki)</w:t>
      </w:r>
      <w:r w:rsidRPr="00DC0DD5">
        <w:rPr>
          <w:webHidden/>
          <w:lang w:val="en-US"/>
        </w:rPr>
        <w:tab/>
      </w:r>
      <w:r>
        <w:rPr>
          <w:webHidden/>
          <w:lang w:val="en-US"/>
        </w:rPr>
        <w:tab/>
      </w:r>
      <w:r w:rsidR="00D57F7F">
        <w:rPr>
          <w:webHidden/>
          <w:lang w:val="en-US"/>
        </w:rPr>
        <w:t>6</w:t>
      </w:r>
    </w:p>
    <w:p w:rsidR="00DC0DD5" w:rsidRDefault="00DC0DD5" w:rsidP="00D57F7F">
      <w:pPr>
        <w:pStyle w:val="TOC2"/>
        <w:rPr>
          <w:webHidden/>
          <w:lang w:val="en-US"/>
        </w:rPr>
      </w:pPr>
      <w:proofErr w:type="spellStart"/>
      <w:r w:rsidRPr="00DC0DD5">
        <w:rPr>
          <w:i/>
          <w:iCs/>
          <w:lang w:val="en-US"/>
        </w:rPr>
        <w:t>Koweït</w:t>
      </w:r>
      <w:proofErr w:type="spellEnd"/>
      <w:r w:rsidRPr="00DC0DD5">
        <w:rPr>
          <w:i/>
          <w:iCs/>
          <w:lang w:val="en-US"/>
        </w:rPr>
        <w:t xml:space="preserve"> (Ministry of Communications, </w:t>
      </w:r>
      <w:proofErr w:type="spellStart"/>
      <w:r w:rsidRPr="00DC0DD5">
        <w:rPr>
          <w:i/>
          <w:iCs/>
          <w:lang w:val="en-US"/>
        </w:rPr>
        <w:t>Safat</w:t>
      </w:r>
      <w:proofErr w:type="spellEnd"/>
      <w:r w:rsidRPr="00DC0DD5">
        <w:rPr>
          <w:i/>
          <w:iCs/>
          <w:lang w:val="en-US"/>
        </w:rPr>
        <w:t>)</w:t>
      </w:r>
      <w:r w:rsidRPr="00DC0DD5">
        <w:rPr>
          <w:webHidden/>
          <w:lang w:val="en-US"/>
        </w:rPr>
        <w:tab/>
      </w:r>
      <w:r>
        <w:rPr>
          <w:webHidden/>
          <w:lang w:val="en-US"/>
        </w:rPr>
        <w:tab/>
      </w:r>
      <w:r w:rsidR="00D57F7F">
        <w:rPr>
          <w:webHidden/>
          <w:lang w:val="en-US"/>
        </w:rPr>
        <w:t>7</w:t>
      </w:r>
    </w:p>
    <w:p w:rsidR="007F6E9E" w:rsidRPr="007F6E9E" w:rsidRDefault="007F6E9E" w:rsidP="007F6E9E">
      <w:pPr>
        <w:pStyle w:val="TOC2"/>
        <w:rPr>
          <w:i/>
          <w:iCs/>
          <w:lang w:val="en-US"/>
        </w:rPr>
      </w:pPr>
      <w:r w:rsidRPr="007F6E9E">
        <w:rPr>
          <w:i/>
          <w:iCs/>
        </w:rPr>
        <w:t>Turks-et-</w:t>
      </w:r>
      <w:proofErr w:type="spellStart"/>
      <w:r w:rsidRPr="007F6E9E">
        <w:rPr>
          <w:i/>
          <w:iCs/>
        </w:rPr>
        <w:t>Caïcos</w:t>
      </w:r>
      <w:proofErr w:type="spellEnd"/>
      <w:r w:rsidRPr="007F6E9E">
        <w:rPr>
          <w:i/>
          <w:iCs/>
        </w:rPr>
        <w:t xml:space="preserve"> (Iles) (</w:t>
      </w:r>
      <w:r w:rsidRPr="007F6E9E">
        <w:rPr>
          <w:rFonts w:cs="Arial"/>
          <w:i/>
          <w:iCs/>
          <w:szCs w:val="22"/>
          <w:lang w:val="fr-FR"/>
        </w:rPr>
        <w:t xml:space="preserve">Turks and </w:t>
      </w:r>
      <w:proofErr w:type="spellStart"/>
      <w:r w:rsidRPr="007F6E9E">
        <w:rPr>
          <w:rFonts w:cs="Arial"/>
          <w:i/>
          <w:iCs/>
          <w:szCs w:val="22"/>
          <w:lang w:val="fr-FR"/>
        </w:rPr>
        <w:t>Caicos</w:t>
      </w:r>
      <w:proofErr w:type="spellEnd"/>
      <w:r w:rsidRPr="007F6E9E">
        <w:rPr>
          <w:rFonts w:cs="Arial"/>
          <w:i/>
          <w:iCs/>
          <w:szCs w:val="22"/>
          <w:lang w:val="fr-FR"/>
        </w:rPr>
        <w:t xml:space="preserve"> </w:t>
      </w:r>
      <w:proofErr w:type="spellStart"/>
      <w:r w:rsidRPr="007F6E9E">
        <w:rPr>
          <w:rFonts w:cs="Arial"/>
          <w:i/>
          <w:iCs/>
          <w:szCs w:val="22"/>
          <w:lang w:val="fr-FR"/>
        </w:rPr>
        <w:t>Islands</w:t>
      </w:r>
      <w:proofErr w:type="spellEnd"/>
      <w:r w:rsidRPr="007F6E9E">
        <w:rPr>
          <w:rFonts w:cs="Arial"/>
          <w:i/>
          <w:iCs/>
          <w:szCs w:val="22"/>
          <w:lang w:val="fr-FR"/>
        </w:rPr>
        <w:t xml:space="preserve"> </w:t>
      </w:r>
      <w:proofErr w:type="spellStart"/>
      <w:r w:rsidRPr="007F6E9E">
        <w:rPr>
          <w:rFonts w:cs="Arial"/>
          <w:i/>
          <w:iCs/>
          <w:szCs w:val="22"/>
          <w:lang w:val="fr-FR"/>
        </w:rPr>
        <w:t>Telecommunications</w:t>
      </w:r>
      <w:proofErr w:type="spellEnd"/>
      <w:r w:rsidRPr="007F6E9E">
        <w:rPr>
          <w:rFonts w:cs="Arial"/>
          <w:i/>
          <w:iCs/>
          <w:szCs w:val="22"/>
          <w:lang w:val="fr-FR"/>
        </w:rPr>
        <w:t xml:space="preserve"> Commission, </w:t>
      </w:r>
      <w:proofErr w:type="spellStart"/>
      <w:r w:rsidRPr="007F6E9E">
        <w:rPr>
          <w:rFonts w:cs="Arial"/>
          <w:i/>
          <w:iCs/>
          <w:szCs w:val="22"/>
          <w:lang w:val="fr-FR"/>
        </w:rPr>
        <w:t>Provindenciales</w:t>
      </w:r>
      <w:proofErr w:type="spellEnd"/>
      <w:r w:rsidRPr="007F6E9E">
        <w:rPr>
          <w:rFonts w:cs="Arial"/>
          <w:i/>
          <w:iCs/>
          <w:szCs w:val="22"/>
          <w:lang w:val="fr-FR"/>
        </w:rPr>
        <w:t>)</w:t>
      </w:r>
      <w:r>
        <w:rPr>
          <w:rFonts w:cs="Arial"/>
          <w:iCs/>
          <w:szCs w:val="22"/>
          <w:lang w:val="fr-FR"/>
        </w:rPr>
        <w:tab/>
      </w:r>
      <w:r>
        <w:rPr>
          <w:rFonts w:cs="Arial"/>
          <w:iCs/>
          <w:szCs w:val="22"/>
          <w:lang w:val="fr-FR"/>
        </w:rPr>
        <w:tab/>
        <w:t>11</w:t>
      </w:r>
      <w:bookmarkStart w:id="61" w:name="_GoBack"/>
      <w:bookmarkEnd w:id="61"/>
    </w:p>
    <w:p w:rsidR="00DC0DD5" w:rsidRPr="00DC0DD5" w:rsidRDefault="00DC0DD5" w:rsidP="00DC0DD5">
      <w:pPr>
        <w:pStyle w:val="TOC1"/>
        <w:rPr>
          <w:rFonts w:eastAsiaTheme="minorEastAsia"/>
          <w:lang w:val="fr-CH"/>
        </w:rPr>
      </w:pPr>
      <w:r w:rsidRPr="00DC0DD5">
        <w:rPr>
          <w:lang w:val="fr-CH"/>
        </w:rPr>
        <w:t>Changements dans les Administrations/ER et autres entités ou Organisations</w:t>
      </w:r>
      <w:r>
        <w:rPr>
          <w:webHidden/>
          <w:lang w:val="fr-CH"/>
        </w:rPr>
        <w:t>:</w:t>
      </w:r>
    </w:p>
    <w:p w:rsidR="00DC0DD5" w:rsidRPr="00DC0DD5" w:rsidRDefault="00DC0DD5" w:rsidP="00DC0DD5">
      <w:pPr>
        <w:pStyle w:val="TOC2"/>
        <w:rPr>
          <w:lang w:val="fr-CH"/>
        </w:rPr>
      </w:pPr>
      <w:r w:rsidRPr="00DC0DD5">
        <w:rPr>
          <w:i/>
          <w:iCs/>
          <w:lang w:val="fr-CH"/>
        </w:rPr>
        <w:t>Bénin (Ministère de la Communication et des Technologies de l'Information et de la Communication (MCTIC), Cotonou): Changement de nom</w:t>
      </w:r>
      <w:r w:rsidRPr="00DC0DD5">
        <w:rPr>
          <w:webHidden/>
          <w:lang w:val="fr-CH"/>
        </w:rPr>
        <w:tab/>
      </w:r>
      <w:r>
        <w:rPr>
          <w:webHidden/>
          <w:lang w:val="fr-CH"/>
        </w:rPr>
        <w:tab/>
      </w:r>
      <w:r w:rsidRPr="00DC0DD5">
        <w:rPr>
          <w:webHidden/>
          <w:lang w:val="fr-CH"/>
        </w:rPr>
        <w:t>12</w:t>
      </w:r>
    </w:p>
    <w:p w:rsidR="00DC0DD5" w:rsidRPr="00D57F7F" w:rsidRDefault="00DC0DD5" w:rsidP="00D57F7F">
      <w:pPr>
        <w:pStyle w:val="TOC2"/>
        <w:rPr>
          <w:lang w:val="en-US"/>
        </w:rPr>
      </w:pPr>
      <w:r w:rsidRPr="00DC0DD5">
        <w:rPr>
          <w:i/>
          <w:iCs/>
          <w:lang w:val="en-US"/>
        </w:rPr>
        <w:t>Lao (</w:t>
      </w:r>
      <w:proofErr w:type="spellStart"/>
      <w:r w:rsidRPr="00DC0DD5">
        <w:rPr>
          <w:i/>
          <w:iCs/>
          <w:lang w:val="en-US"/>
        </w:rPr>
        <w:t>R.d.p</w:t>
      </w:r>
      <w:proofErr w:type="spellEnd"/>
      <w:r w:rsidRPr="00DC0DD5">
        <w:rPr>
          <w:i/>
          <w:iCs/>
          <w:lang w:val="en-US"/>
        </w:rPr>
        <w:t xml:space="preserve">.) </w:t>
      </w:r>
      <w:r w:rsidRPr="00D57F7F">
        <w:rPr>
          <w:i/>
          <w:iCs/>
          <w:lang w:val="en-US"/>
        </w:rPr>
        <w:t xml:space="preserve">(Ministry of Posts and Telecommunications (MPT), Vientiane): </w:t>
      </w:r>
      <w:proofErr w:type="spellStart"/>
      <w:r w:rsidRPr="00D57F7F">
        <w:rPr>
          <w:i/>
          <w:iCs/>
          <w:lang w:val="en-US"/>
        </w:rPr>
        <w:t>Changement</w:t>
      </w:r>
      <w:proofErr w:type="spellEnd"/>
      <w:r w:rsidRPr="00D57F7F">
        <w:rPr>
          <w:i/>
          <w:iCs/>
          <w:lang w:val="en-US"/>
        </w:rPr>
        <w:t xml:space="preserve"> de nom</w:t>
      </w:r>
      <w:r w:rsidRPr="00D57F7F">
        <w:rPr>
          <w:webHidden/>
          <w:lang w:val="en-US"/>
        </w:rPr>
        <w:tab/>
      </w:r>
      <w:r w:rsidRPr="00D57F7F">
        <w:rPr>
          <w:webHidden/>
          <w:lang w:val="en-US"/>
        </w:rPr>
        <w:tab/>
        <w:t>1</w:t>
      </w:r>
      <w:r w:rsidR="00D57F7F">
        <w:rPr>
          <w:webHidden/>
          <w:lang w:val="en-US"/>
        </w:rPr>
        <w:t>2</w:t>
      </w:r>
    </w:p>
    <w:p w:rsidR="00DC0DD5" w:rsidRPr="00DC0DD5" w:rsidRDefault="00DC0DD5" w:rsidP="00D57F7F">
      <w:pPr>
        <w:pStyle w:val="TOC1"/>
        <w:rPr>
          <w:rFonts w:eastAsiaTheme="minorEastAsia"/>
          <w:lang w:val="fr-CH"/>
        </w:rPr>
      </w:pPr>
      <w:r w:rsidRPr="00DC0DD5">
        <w:rPr>
          <w:lang w:val="fr-CH"/>
        </w:rPr>
        <w:t>Restrictions de service</w:t>
      </w:r>
      <w:r w:rsidRPr="00DC0DD5">
        <w:rPr>
          <w:webHidden/>
          <w:lang w:val="fr-CH"/>
        </w:rPr>
        <w:tab/>
      </w:r>
      <w:r>
        <w:rPr>
          <w:webHidden/>
          <w:lang w:val="fr-CH"/>
        </w:rPr>
        <w:tab/>
      </w:r>
      <w:r w:rsidRPr="00DC0DD5">
        <w:rPr>
          <w:webHidden/>
          <w:lang w:val="fr-CH"/>
        </w:rPr>
        <w:t>1</w:t>
      </w:r>
      <w:r w:rsidR="00D57F7F">
        <w:rPr>
          <w:webHidden/>
          <w:lang w:val="fr-CH"/>
        </w:rPr>
        <w:t>3</w:t>
      </w:r>
    </w:p>
    <w:p w:rsidR="00DC0DD5" w:rsidRPr="00DC0DD5" w:rsidRDefault="00DC0DD5" w:rsidP="00D57F7F">
      <w:pPr>
        <w:pStyle w:val="TOC1"/>
        <w:rPr>
          <w:rFonts w:eastAsiaTheme="minorEastAsia"/>
          <w:lang w:val="fr-CH"/>
        </w:rPr>
      </w:pPr>
      <w:r w:rsidRPr="00DC0DD5">
        <w:rPr>
          <w:lang w:val="fr-CH"/>
        </w:rPr>
        <w:t>Systèmes de rappel (Call-Back) et procédures d'appel alternatives (Rés. 21 Rév. PP-2006)</w:t>
      </w:r>
      <w:r w:rsidRPr="00DC0DD5">
        <w:rPr>
          <w:webHidden/>
          <w:lang w:val="fr-CH"/>
        </w:rPr>
        <w:tab/>
      </w:r>
      <w:r>
        <w:rPr>
          <w:webHidden/>
          <w:lang w:val="fr-CH"/>
        </w:rPr>
        <w:tab/>
      </w:r>
      <w:r w:rsidRPr="00DC0DD5">
        <w:rPr>
          <w:webHidden/>
          <w:lang w:val="fr-CH"/>
        </w:rPr>
        <w:t>1</w:t>
      </w:r>
      <w:r w:rsidR="00D57F7F">
        <w:rPr>
          <w:webHidden/>
          <w:lang w:val="fr-CH"/>
        </w:rPr>
        <w:t>3</w:t>
      </w:r>
    </w:p>
    <w:p w:rsidR="00DC0DD5" w:rsidRPr="004219F2" w:rsidRDefault="00DC0DD5" w:rsidP="00DC0DD5">
      <w:pPr>
        <w:pStyle w:val="TOC1"/>
        <w:rPr>
          <w:rFonts w:eastAsiaTheme="minorEastAsia"/>
        </w:rPr>
      </w:pPr>
      <w:r w:rsidRPr="004219F2">
        <w:rPr>
          <w:b/>
          <w:bCs/>
        </w:rPr>
        <w:t>Amendements aux publications de service</w:t>
      </w:r>
    </w:p>
    <w:p w:rsidR="00DC0DD5" w:rsidRPr="00DC0DD5" w:rsidRDefault="00DC0DD5" w:rsidP="00D57F7F">
      <w:pPr>
        <w:pStyle w:val="TOC1"/>
        <w:rPr>
          <w:rFonts w:eastAsiaTheme="minorEastAsia"/>
          <w:lang w:val="fr-CH"/>
        </w:rPr>
      </w:pPr>
      <w:r w:rsidRPr="00DC0DD5">
        <w:rPr>
          <w:lang w:val="fr-CH"/>
        </w:rPr>
        <w:t>Nomenclature des stations de navire et des identités du service mobile maritime assignées (Liste V)</w:t>
      </w:r>
      <w:r w:rsidRPr="00DC0DD5">
        <w:rPr>
          <w:webHidden/>
          <w:lang w:val="fr-CH"/>
        </w:rPr>
        <w:tab/>
      </w:r>
      <w:r>
        <w:rPr>
          <w:webHidden/>
          <w:lang w:val="fr-CH"/>
        </w:rPr>
        <w:tab/>
      </w:r>
      <w:r w:rsidRPr="00DC0DD5">
        <w:rPr>
          <w:webHidden/>
          <w:lang w:val="fr-CH"/>
        </w:rPr>
        <w:t>1</w:t>
      </w:r>
      <w:r w:rsidR="00D57F7F">
        <w:rPr>
          <w:webHidden/>
          <w:lang w:val="fr-CH"/>
        </w:rPr>
        <w:t>4</w:t>
      </w:r>
    </w:p>
    <w:p w:rsidR="00DC0DD5" w:rsidRPr="00DC0DD5" w:rsidRDefault="00DC0DD5" w:rsidP="00D57F7F">
      <w:pPr>
        <w:pStyle w:val="TOC1"/>
        <w:rPr>
          <w:rFonts w:eastAsiaTheme="minorEastAsia"/>
          <w:lang w:val="fr-CH"/>
        </w:rPr>
      </w:pPr>
      <w:r w:rsidRPr="00DC0DD5">
        <w:rPr>
          <w:lang w:val="fr-CH"/>
        </w:rPr>
        <w:t>Liste des numéros identificateurs d'entités émettrices pour  les cartes internationales de facturation</w:t>
      </w:r>
      <w:r>
        <w:rPr>
          <w:lang w:val="fr-CH"/>
        </w:rPr>
        <w:br/>
      </w:r>
      <w:r w:rsidRPr="00DC0DD5">
        <w:rPr>
          <w:lang w:val="fr-CH"/>
        </w:rPr>
        <w:t>des télécommunications</w:t>
      </w:r>
      <w:r w:rsidRPr="00DC0DD5">
        <w:rPr>
          <w:webHidden/>
          <w:lang w:val="fr-CH"/>
        </w:rPr>
        <w:tab/>
      </w:r>
      <w:r>
        <w:rPr>
          <w:webHidden/>
          <w:lang w:val="fr-CH"/>
        </w:rPr>
        <w:tab/>
      </w:r>
      <w:r w:rsidRPr="00DC0DD5">
        <w:rPr>
          <w:webHidden/>
          <w:lang w:val="fr-CH"/>
        </w:rPr>
        <w:t>1</w:t>
      </w:r>
      <w:r w:rsidR="00D57F7F">
        <w:rPr>
          <w:webHidden/>
          <w:lang w:val="fr-CH"/>
        </w:rPr>
        <w:t>5</w:t>
      </w:r>
    </w:p>
    <w:p w:rsidR="00DC0DD5" w:rsidRPr="00DC0DD5" w:rsidRDefault="00DC0DD5" w:rsidP="00D57F7F">
      <w:pPr>
        <w:pStyle w:val="TOC1"/>
        <w:rPr>
          <w:rFonts w:eastAsiaTheme="minorEastAsia"/>
          <w:lang w:val="fr-CH"/>
        </w:rPr>
      </w:pPr>
      <w:r w:rsidRPr="00DC0DD5">
        <w:rPr>
          <w:lang w:val="fr-CH"/>
        </w:rPr>
        <w:t>Codes de réseau mobile (MNC) pour le plan d'identification international pour les réseaux publics et</w:t>
      </w:r>
      <w:r>
        <w:rPr>
          <w:lang w:val="fr-CH"/>
        </w:rPr>
        <w:br/>
      </w:r>
      <w:r w:rsidRPr="00DC0DD5">
        <w:rPr>
          <w:lang w:val="fr-CH"/>
        </w:rPr>
        <w:t>les abonnements</w:t>
      </w:r>
      <w:r w:rsidRPr="00DC0DD5">
        <w:rPr>
          <w:webHidden/>
          <w:lang w:val="fr-CH"/>
        </w:rPr>
        <w:tab/>
      </w:r>
      <w:r>
        <w:rPr>
          <w:webHidden/>
          <w:lang w:val="fr-CH"/>
        </w:rPr>
        <w:tab/>
      </w:r>
      <w:r w:rsidRPr="00DC0DD5">
        <w:rPr>
          <w:webHidden/>
          <w:lang w:val="fr-CH"/>
        </w:rPr>
        <w:t>1</w:t>
      </w:r>
      <w:r w:rsidR="00D57F7F">
        <w:rPr>
          <w:webHidden/>
          <w:lang w:val="fr-CH"/>
        </w:rPr>
        <w:t>6</w:t>
      </w:r>
    </w:p>
    <w:p w:rsidR="00DC0DD5" w:rsidRPr="00DC0DD5" w:rsidRDefault="00DC0DD5" w:rsidP="00D57F7F">
      <w:pPr>
        <w:pStyle w:val="TOC1"/>
        <w:rPr>
          <w:rFonts w:eastAsiaTheme="minorEastAsia"/>
          <w:lang w:val="fr-CH"/>
        </w:rPr>
      </w:pPr>
      <w:r w:rsidRPr="00DC0DD5">
        <w:rPr>
          <w:lang w:val="fr-CH"/>
        </w:rPr>
        <w:t>Liste des codes de transporteur de l’UIT</w:t>
      </w:r>
      <w:r w:rsidRPr="00DC0DD5">
        <w:rPr>
          <w:webHidden/>
          <w:lang w:val="fr-CH"/>
        </w:rPr>
        <w:tab/>
      </w:r>
      <w:r w:rsidR="00EB33FE">
        <w:rPr>
          <w:webHidden/>
          <w:lang w:val="fr-CH"/>
        </w:rPr>
        <w:tab/>
      </w:r>
      <w:r w:rsidRPr="00DC0DD5">
        <w:rPr>
          <w:webHidden/>
          <w:lang w:val="fr-CH"/>
        </w:rPr>
        <w:t>1</w:t>
      </w:r>
      <w:r w:rsidR="00D57F7F">
        <w:rPr>
          <w:webHidden/>
          <w:lang w:val="fr-CH"/>
        </w:rPr>
        <w:t>7</w:t>
      </w:r>
    </w:p>
    <w:p w:rsidR="00DC0DD5" w:rsidRPr="00DC0DD5" w:rsidRDefault="00DC0DD5" w:rsidP="00D57F7F">
      <w:pPr>
        <w:pStyle w:val="TOC1"/>
        <w:rPr>
          <w:rFonts w:eastAsiaTheme="minorEastAsia"/>
          <w:lang w:val="fr-CH"/>
        </w:rPr>
      </w:pPr>
      <w:r w:rsidRPr="00DC0DD5">
        <w:rPr>
          <w:lang w:val="fr-CH"/>
        </w:rPr>
        <w:t>Liste des codes de points sémaphores internationaux (ISPC)</w:t>
      </w:r>
      <w:r w:rsidRPr="00DC0DD5">
        <w:rPr>
          <w:webHidden/>
          <w:lang w:val="fr-CH"/>
        </w:rPr>
        <w:tab/>
      </w:r>
      <w:r w:rsidR="00EB33FE">
        <w:rPr>
          <w:webHidden/>
          <w:lang w:val="fr-CH"/>
        </w:rPr>
        <w:tab/>
      </w:r>
      <w:r w:rsidRPr="00DC0DD5">
        <w:rPr>
          <w:webHidden/>
          <w:lang w:val="fr-CH"/>
        </w:rPr>
        <w:t>1</w:t>
      </w:r>
      <w:r w:rsidR="00D57F7F">
        <w:rPr>
          <w:webHidden/>
          <w:lang w:val="fr-CH"/>
        </w:rPr>
        <w:t>8</w:t>
      </w:r>
    </w:p>
    <w:p w:rsidR="00DC0DD5" w:rsidRPr="00DC0DD5" w:rsidRDefault="00DC0DD5" w:rsidP="00D57F7F">
      <w:pPr>
        <w:pStyle w:val="TOC1"/>
        <w:rPr>
          <w:rFonts w:eastAsiaTheme="minorEastAsia"/>
          <w:lang w:val="fr-CH"/>
        </w:rPr>
      </w:pPr>
      <w:r w:rsidRPr="00DC0DD5">
        <w:rPr>
          <w:lang w:val="fr-CH"/>
        </w:rPr>
        <w:t>Plan de numérotage national</w:t>
      </w:r>
      <w:r w:rsidRPr="00DC0DD5">
        <w:rPr>
          <w:webHidden/>
          <w:lang w:val="fr-CH"/>
        </w:rPr>
        <w:tab/>
      </w:r>
      <w:r w:rsidR="00EB33FE">
        <w:rPr>
          <w:webHidden/>
          <w:lang w:val="fr-CH"/>
        </w:rPr>
        <w:tab/>
      </w:r>
      <w:r w:rsidRPr="00DC0DD5">
        <w:rPr>
          <w:webHidden/>
          <w:lang w:val="fr-CH"/>
        </w:rPr>
        <w:t>1</w:t>
      </w:r>
      <w:r w:rsidR="00D57F7F">
        <w:rPr>
          <w:webHidden/>
          <w:lang w:val="fr-CH"/>
        </w:rPr>
        <w:t>8</w:t>
      </w:r>
    </w:p>
    <w:p w:rsidR="00B922D0" w:rsidRPr="004603BC" w:rsidRDefault="00B922D0" w:rsidP="00E618DC">
      <w:pPr>
        <w:rPr>
          <w:lang w:val="fr-FR"/>
        </w:rPr>
      </w:pPr>
    </w:p>
    <w:p w:rsidR="009E6963" w:rsidRDefault="009E696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Pr>
          <w:rFonts w:eastAsia="SimSun"/>
          <w:lang w:val="fr-CH"/>
        </w:rPr>
        <w:br w:type="page"/>
      </w:r>
    </w:p>
    <w:p w:rsidR="0056706C" w:rsidRPr="00F44A67" w:rsidRDefault="0056706C" w:rsidP="009E6963">
      <w:pPr>
        <w:rPr>
          <w:rFonts w:eastAsia="SimSun"/>
          <w:lang w:val="fr-CH"/>
        </w:rPr>
      </w:pPr>
    </w:p>
    <w:p w:rsidR="00555C78" w:rsidRPr="00F44A67" w:rsidRDefault="00555C78" w:rsidP="00555C78">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55C78" w:rsidRPr="00D57F7F" w:rsidTr="001C1E5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Comprenant les renseignements reçus au:</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17.VI.2016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1105</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1106</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1107</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30.IX.2016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r>
      <w:tr w:rsidR="00555C78" w:rsidRPr="00555C78" w:rsidTr="00555C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16.XI.2016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r>
    </w:tbl>
    <w:p w:rsidR="00555C78" w:rsidRPr="00555C78" w:rsidRDefault="00555C78" w:rsidP="00555C78"/>
    <w:p w:rsidR="00555C78" w:rsidRPr="00555C78" w:rsidRDefault="00555C78" w:rsidP="00555C78">
      <w:pPr>
        <w:tabs>
          <w:tab w:val="clear" w:pos="567"/>
          <w:tab w:val="left" w:pos="252"/>
        </w:tabs>
        <w:rPr>
          <w:lang w:val="fr-FR"/>
        </w:rPr>
      </w:pPr>
      <w:r w:rsidRPr="00555C78">
        <w:rPr>
          <w:lang w:val="fr-FR"/>
        </w:rPr>
        <w:t>*</w:t>
      </w:r>
      <w:r w:rsidRPr="00555C78">
        <w:rPr>
          <w:lang w:val="fr-FR"/>
        </w:rPr>
        <w:tab/>
        <w:t>Ces dates concernent uniquement la version anglaise.</w:t>
      </w:r>
    </w:p>
    <w:p w:rsidR="0009625E" w:rsidRDefault="0009625E">
      <w:pPr>
        <w:tabs>
          <w:tab w:val="clear" w:pos="567"/>
          <w:tab w:val="clear" w:pos="1276"/>
          <w:tab w:val="clear" w:pos="1843"/>
          <w:tab w:val="clear" w:pos="5387"/>
          <w:tab w:val="clear" w:pos="5954"/>
        </w:tabs>
        <w:overflowPunct/>
        <w:autoSpaceDE/>
        <w:autoSpaceDN/>
        <w:adjustRightInd/>
        <w:spacing w:before="0"/>
        <w:jc w:val="left"/>
        <w:textAlignment w:val="auto"/>
        <w:rPr>
          <w:rFonts w:cs="Calibri"/>
          <w:b/>
          <w:bCs/>
          <w:kern w:val="32"/>
          <w:sz w:val="32"/>
          <w:szCs w:val="32"/>
          <w:lang w:val="fr-FR"/>
        </w:rPr>
      </w:pPr>
      <w:bookmarkStart w:id="62" w:name="_Toc417551655"/>
      <w:bookmarkStart w:id="63" w:name="_Toc418172323"/>
      <w:bookmarkStart w:id="64" w:name="_Toc418590386"/>
      <w:bookmarkStart w:id="65" w:name="_Toc421025955"/>
      <w:bookmarkStart w:id="66" w:name="_Toc422401203"/>
      <w:bookmarkStart w:id="67" w:name="_Toc423525453"/>
      <w:bookmarkStart w:id="68" w:name="_Toc424821408"/>
      <w:bookmarkStart w:id="69" w:name="_Toc428366201"/>
      <w:bookmarkStart w:id="70" w:name="_Toc429043951"/>
      <w:bookmarkStart w:id="71" w:name="_Toc430351613"/>
      <w:bookmarkStart w:id="72" w:name="_Toc435101739"/>
      <w:bookmarkStart w:id="73" w:name="_Toc436994417"/>
      <w:bookmarkStart w:id="74" w:name="_Toc437951329"/>
      <w:bookmarkStart w:id="75" w:name="_Toc439770084"/>
      <w:bookmarkStart w:id="76" w:name="_Toc442697168"/>
      <w:bookmarkStart w:id="77" w:name="_Toc443314398"/>
      <w:bookmarkStart w:id="78" w:name="_Toc451159943"/>
      <w:bookmarkStart w:id="79" w:name="_Toc452042285"/>
      <w:r>
        <w:rPr>
          <w:lang w:val="fr-FR"/>
        </w:rPr>
        <w:br w:type="page"/>
      </w:r>
    </w:p>
    <w:p w:rsidR="00A61AFB" w:rsidRPr="00A61AFB" w:rsidRDefault="00A61AFB" w:rsidP="004715C8">
      <w:pPr>
        <w:pStyle w:val="Heading1"/>
        <w:rPr>
          <w:lang w:val="fr-FR"/>
        </w:rPr>
      </w:pPr>
      <w:bookmarkStart w:id="80" w:name="_Toc453246385"/>
      <w:bookmarkStart w:id="81" w:name="_Toc455568908"/>
      <w:r w:rsidRPr="00A61AFB">
        <w:rPr>
          <w:lang w:val="fr-FR"/>
        </w:rPr>
        <w:lastRenderedPageBreak/>
        <w:t>INFORMATION GÉNÉRALE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A61AFB" w:rsidRPr="003D52C3" w:rsidRDefault="00A61AFB" w:rsidP="004715C8">
      <w:pPr>
        <w:pStyle w:val="Heading2"/>
        <w:rPr>
          <w:lang w:val="fr-CH"/>
        </w:rPr>
      </w:pPr>
      <w:bookmarkStart w:id="82" w:name="_Toc417551656"/>
      <w:bookmarkStart w:id="83" w:name="_Toc418172324"/>
      <w:bookmarkStart w:id="84" w:name="_Toc418590387"/>
      <w:bookmarkStart w:id="85" w:name="_Toc421025956"/>
      <w:bookmarkStart w:id="86" w:name="_Toc422401204"/>
      <w:bookmarkStart w:id="87" w:name="_Toc423525454"/>
      <w:bookmarkStart w:id="88" w:name="_Toc424821409"/>
      <w:bookmarkStart w:id="89" w:name="_Toc428366202"/>
      <w:bookmarkStart w:id="90" w:name="_Toc429043952"/>
      <w:bookmarkStart w:id="91" w:name="_Toc430351614"/>
      <w:bookmarkStart w:id="92" w:name="_Toc435101740"/>
      <w:bookmarkStart w:id="93" w:name="_Toc436994418"/>
      <w:bookmarkStart w:id="94" w:name="_Toc437951330"/>
      <w:bookmarkStart w:id="95" w:name="_Toc439770085"/>
      <w:bookmarkStart w:id="96" w:name="_Toc442697169"/>
      <w:bookmarkStart w:id="97" w:name="_Toc443314399"/>
      <w:bookmarkStart w:id="98" w:name="_Toc451159944"/>
      <w:bookmarkStart w:id="99" w:name="_Toc452042286"/>
      <w:bookmarkStart w:id="100" w:name="_Toc453246386"/>
      <w:bookmarkStart w:id="101" w:name="_Toc455568909"/>
      <w:r w:rsidRPr="003D52C3">
        <w:rPr>
          <w:lang w:val="fr-CH"/>
        </w:rPr>
        <w:t>Listes annexées au Bulletin d'exploitation de l'UIT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B807ED" w:rsidRPr="00A61AFB" w:rsidRDefault="00B807ED" w:rsidP="00B807E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w:t>
      </w:r>
      <w:r>
        <w:rPr>
          <w:rFonts w:asciiTheme="minorHAnsi" w:hAnsiTheme="minorHAnsi" w:cstheme="minorBidi"/>
          <w:lang w:val="fr-FR"/>
        </w:rPr>
        <w:t>86</w:t>
      </w:r>
      <w:r w:rsidRPr="00A61AFB">
        <w:rPr>
          <w:rFonts w:asciiTheme="minorHAnsi" w:hAnsiTheme="minorHAnsi" w:cstheme="minorBidi"/>
          <w:lang w:val="fr-FR"/>
        </w:rPr>
        <w:tab/>
        <w:t xml:space="preserve">Codes de réseau mobile (MNC) pour le plan d'identification international pour les réseaux publics et les abonnements (Selon la Recommandation UIT-T E.212 (05/2008)) (Situation au 15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5</w:t>
      </w:r>
      <w:r w:rsidRPr="00A61AFB">
        <w:rPr>
          <w:rFonts w:asciiTheme="minorHAnsi" w:hAnsiTheme="minorHAnsi" w:cstheme="minorBidi"/>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1A4AD5" w:rsidRPr="001A4AD5" w:rsidRDefault="001A4AD5" w:rsidP="001A4AD5">
      <w:pPr>
        <w:pStyle w:val="Heading2"/>
        <w:rPr>
          <w:lang w:val="fr-CH"/>
        </w:rPr>
      </w:pPr>
      <w:bookmarkStart w:id="102" w:name="_Toc455568910"/>
      <w:r w:rsidRPr="001A4AD5">
        <w:rPr>
          <w:lang w:val="fr-CH"/>
        </w:rPr>
        <w:lastRenderedPageBreak/>
        <w:t>Approbation de Recommandations UIT-T</w:t>
      </w:r>
      <w:bookmarkEnd w:id="102"/>
    </w:p>
    <w:p w:rsidR="001A4AD5" w:rsidRPr="001A4AD5" w:rsidRDefault="001A4AD5" w:rsidP="001A4AD5">
      <w:pPr>
        <w:tabs>
          <w:tab w:val="clear" w:pos="567"/>
          <w:tab w:val="clear" w:pos="1276"/>
          <w:tab w:val="clear" w:pos="1843"/>
          <w:tab w:val="clear" w:pos="5387"/>
          <w:tab w:val="clear" w:pos="5954"/>
        </w:tabs>
        <w:overflowPunct/>
        <w:autoSpaceDE/>
        <w:autoSpaceDN/>
        <w:adjustRightInd/>
        <w:spacing w:before="240" w:after="200" w:line="276" w:lineRule="auto"/>
        <w:textAlignment w:val="auto"/>
        <w:rPr>
          <w:rFonts w:asciiTheme="minorHAnsi" w:hAnsiTheme="minorHAnsi" w:cs="Arial"/>
          <w:lang w:val="fr-CH"/>
        </w:rPr>
      </w:pPr>
      <w:r w:rsidRPr="001A4AD5">
        <w:rPr>
          <w:rFonts w:asciiTheme="minorHAnsi" w:hAnsiTheme="minorHAnsi" w:cs="Arial"/>
          <w:lang w:val="fr-CH"/>
        </w:rPr>
        <w:t>Par AAP-81, il a été annoncé l’approbation des Recommandations UIT-T suivantes, conformément à la procédure définie dans la Recommandation UIT-T A.8:</w:t>
      </w:r>
    </w:p>
    <w:p w:rsidR="001A4AD5" w:rsidRPr="001A4AD5" w:rsidRDefault="001A4AD5" w:rsidP="001A4AD5">
      <w:pPr>
        <w:rPr>
          <w:lang w:val="fr-CH"/>
        </w:rPr>
      </w:pPr>
      <w:r w:rsidRPr="001A4AD5">
        <w:rPr>
          <w:lang w:val="fr-CH"/>
        </w:rPr>
        <w:t>–</w:t>
      </w:r>
      <w:r>
        <w:rPr>
          <w:lang w:val="fr-CH"/>
        </w:rPr>
        <w:tab/>
      </w:r>
      <w:r w:rsidRPr="001A4AD5">
        <w:rPr>
          <w:lang w:val="fr-CH"/>
        </w:rPr>
        <w:t>ITU-T Q.3932.4 (05/2016): Traduction non disponible – Nouveau texte</w:t>
      </w:r>
    </w:p>
    <w:p w:rsidR="001A4AD5" w:rsidRPr="001A4AD5" w:rsidRDefault="001A4AD5" w:rsidP="001A4AD5">
      <w:pPr>
        <w:rPr>
          <w:lang w:val="fr-CH"/>
        </w:rPr>
      </w:pPr>
      <w:r w:rsidRPr="001A4AD5">
        <w:rPr>
          <w:lang w:val="fr-CH"/>
        </w:rPr>
        <w:t>–</w:t>
      </w:r>
      <w:r>
        <w:rPr>
          <w:lang w:val="fr-CH"/>
        </w:rPr>
        <w:tab/>
      </w:r>
      <w:r w:rsidRPr="001A4AD5">
        <w:rPr>
          <w:lang w:val="fr-CH"/>
        </w:rPr>
        <w:t>ITU-T Q.4015.1 v.1 (05/2016): Traduction non disponible – Nouveau texte</w:t>
      </w:r>
    </w:p>
    <w:p w:rsidR="001A4AD5" w:rsidRPr="001A4AD5" w:rsidRDefault="001A4AD5" w:rsidP="001A4AD5">
      <w:pPr>
        <w:rPr>
          <w:lang w:val="fr-CH"/>
        </w:rPr>
      </w:pPr>
      <w:r w:rsidRPr="001A4AD5">
        <w:rPr>
          <w:lang w:val="fr-CH"/>
        </w:rPr>
        <w:t>–</w:t>
      </w:r>
      <w:r>
        <w:rPr>
          <w:lang w:val="fr-CH"/>
        </w:rPr>
        <w:tab/>
      </w:r>
      <w:r w:rsidRPr="001A4AD5">
        <w:rPr>
          <w:lang w:val="fr-CH"/>
        </w:rPr>
        <w:t>ITU-T Q.4015.2 v.1 (05/2016): Traduction non disponible – Nouveau texte</w:t>
      </w:r>
    </w:p>
    <w:p w:rsidR="00D7102F" w:rsidRPr="001A4AD5" w:rsidRDefault="00D7102F" w:rsidP="00D7102F">
      <w:pPr>
        <w:rPr>
          <w:rFonts w:asciiTheme="minorHAnsi" w:hAnsiTheme="minorHAnsi"/>
          <w:lang w:val="fr-CH"/>
        </w:rPr>
      </w:pPr>
    </w:p>
    <w:p w:rsidR="001A4AD5" w:rsidRPr="001A4AD5" w:rsidRDefault="001A4AD5" w:rsidP="001A4AD5">
      <w:pPr>
        <w:pStyle w:val="Heading2"/>
        <w:rPr>
          <w:lang w:val="fr-CH"/>
        </w:rPr>
      </w:pPr>
      <w:bookmarkStart w:id="103" w:name="_Toc333228144"/>
      <w:bookmarkStart w:id="104" w:name="_Toc445368578"/>
      <w:bookmarkStart w:id="105" w:name="_Toc436383053"/>
      <w:bookmarkStart w:id="106" w:name="_Toc337110339"/>
      <w:bookmarkStart w:id="107" w:name="_Toc421783550"/>
      <w:bookmarkStart w:id="108" w:name="_Toc423078770"/>
      <w:bookmarkStart w:id="109" w:name="_Toc424300239"/>
      <w:bookmarkStart w:id="110" w:name="_Toc429469042"/>
      <w:bookmarkStart w:id="111" w:name="_Toc449442762"/>
      <w:bookmarkStart w:id="112" w:name="_Toc453320503"/>
      <w:bookmarkStart w:id="113" w:name="_Toc455568911"/>
      <w:bookmarkStart w:id="114" w:name="_Toc262631799"/>
      <w:bookmarkStart w:id="115" w:name="_Toc253407143"/>
      <w:r w:rsidRPr="001A4AD5">
        <w:rPr>
          <w:lang w:val="fr-CH"/>
        </w:rPr>
        <w:t>Service</w:t>
      </w:r>
      <w:bookmarkEnd w:id="103"/>
      <w:r w:rsidRPr="001A4AD5">
        <w:rPr>
          <w:lang w:val="fr-CH"/>
        </w:rPr>
        <w:t xml:space="preserve"> téléphonique </w:t>
      </w:r>
      <w:r w:rsidRPr="001A4AD5">
        <w:rPr>
          <w:lang w:val="fr-CH"/>
        </w:rPr>
        <w:br/>
        <w:t>(Recommandation UIT-T E.164)</w:t>
      </w:r>
      <w:bookmarkEnd w:id="104"/>
      <w:bookmarkEnd w:id="105"/>
      <w:bookmarkEnd w:id="106"/>
      <w:bookmarkEnd w:id="107"/>
      <w:bookmarkEnd w:id="108"/>
      <w:bookmarkEnd w:id="109"/>
      <w:bookmarkEnd w:id="110"/>
      <w:bookmarkEnd w:id="111"/>
      <w:bookmarkEnd w:id="112"/>
      <w:bookmarkEnd w:id="113"/>
    </w:p>
    <w:p w:rsidR="001A4AD5" w:rsidRPr="00F36D89" w:rsidRDefault="001A4AD5" w:rsidP="001A4AD5">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160" w:line="280" w:lineRule="exact"/>
        <w:jc w:val="center"/>
        <w:rPr>
          <w:rFonts w:cs="Calibri"/>
          <w:color w:val="0000FF"/>
          <w:sz w:val="22"/>
          <w:szCs w:val="22"/>
          <w:u w:val="single"/>
        </w:rPr>
      </w:pPr>
      <w:proofErr w:type="gramStart"/>
      <w:r w:rsidRPr="00F36D89">
        <w:rPr>
          <w:rFonts w:cs="Calibri"/>
          <w:sz w:val="22"/>
          <w:szCs w:val="22"/>
        </w:rPr>
        <w:t>url</w:t>
      </w:r>
      <w:proofErr w:type="gramEnd"/>
      <w:r w:rsidRPr="00F36D89">
        <w:rPr>
          <w:rFonts w:cs="Calibri"/>
          <w:sz w:val="22"/>
          <w:szCs w:val="22"/>
        </w:rPr>
        <w:t>: www.itu.int/itu-t/inr/nnp</w:t>
      </w:r>
    </w:p>
    <w:p w:rsidR="001A4AD5" w:rsidRPr="00B55398" w:rsidRDefault="001A4AD5" w:rsidP="001A4AD5">
      <w:pPr>
        <w:keepNext/>
        <w:tabs>
          <w:tab w:val="clear" w:pos="1276"/>
          <w:tab w:val="clear" w:pos="1843"/>
          <w:tab w:val="left" w:pos="1134"/>
          <w:tab w:val="left" w:pos="1560"/>
          <w:tab w:val="left" w:pos="2127"/>
        </w:tabs>
        <w:spacing w:before="360"/>
        <w:jc w:val="left"/>
        <w:textAlignment w:val="auto"/>
        <w:outlineLvl w:val="3"/>
        <w:rPr>
          <w:rFonts w:cs="Arial"/>
          <w:b/>
          <w:bCs/>
          <w:lang w:val="fr-FR"/>
        </w:rPr>
      </w:pPr>
      <w:bookmarkStart w:id="116" w:name="_Toc90785449"/>
      <w:bookmarkStart w:id="117" w:name="_Toc90785242"/>
      <w:bookmarkStart w:id="118" w:name="_Toc87949806"/>
      <w:bookmarkStart w:id="119" w:name="_Toc87948755"/>
      <w:r w:rsidRPr="00B55398">
        <w:rPr>
          <w:rFonts w:cs="Arial"/>
          <w:b/>
          <w:bCs/>
          <w:lang w:val="fr-FR"/>
        </w:rPr>
        <w:t>Andorre (indicatif de pays +376)</w:t>
      </w:r>
      <w:bookmarkEnd w:id="116"/>
      <w:bookmarkEnd w:id="117"/>
      <w:bookmarkEnd w:id="118"/>
      <w:bookmarkEnd w:id="119"/>
    </w:p>
    <w:p w:rsidR="001A4AD5" w:rsidRPr="00B55398" w:rsidRDefault="001A4AD5" w:rsidP="001A4AD5">
      <w:pPr>
        <w:keepNext/>
        <w:tabs>
          <w:tab w:val="clear" w:pos="1276"/>
          <w:tab w:val="clear" w:pos="1843"/>
          <w:tab w:val="left" w:pos="1134"/>
          <w:tab w:val="left" w:pos="1560"/>
          <w:tab w:val="left" w:pos="2127"/>
        </w:tabs>
        <w:spacing w:before="40"/>
        <w:jc w:val="left"/>
        <w:textAlignment w:val="auto"/>
        <w:outlineLvl w:val="4"/>
        <w:rPr>
          <w:rFonts w:cs="Arial"/>
          <w:lang w:val="fr-FR"/>
        </w:rPr>
      </w:pPr>
      <w:r w:rsidRPr="00B55398">
        <w:rPr>
          <w:rFonts w:cs="Arial"/>
          <w:lang w:val="fr-FR"/>
        </w:rPr>
        <w:t>Communication du 31.V.2016:</w:t>
      </w:r>
    </w:p>
    <w:p w:rsidR="001A4AD5" w:rsidRPr="00B55398" w:rsidRDefault="001A4AD5" w:rsidP="001A4AD5">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240"/>
        <w:jc w:val="left"/>
        <w:textAlignment w:val="auto"/>
        <w:rPr>
          <w:rFonts w:cs="Arial"/>
          <w:lang w:val="fr-FR"/>
        </w:rPr>
      </w:pPr>
      <w:proofErr w:type="spellStart"/>
      <w:r w:rsidRPr="00B55398">
        <w:rPr>
          <w:rFonts w:cs="Arial"/>
          <w:i/>
          <w:iCs/>
          <w:lang w:val="fr-FR"/>
        </w:rPr>
        <w:t>Andorra</w:t>
      </w:r>
      <w:proofErr w:type="spellEnd"/>
      <w:r w:rsidRPr="00B55398">
        <w:rPr>
          <w:rFonts w:cs="Arial"/>
          <w:i/>
          <w:iCs/>
          <w:lang w:val="fr-FR"/>
        </w:rPr>
        <w:t xml:space="preserve"> Telecom S.A.U.</w:t>
      </w:r>
      <w:r w:rsidRPr="00B55398">
        <w:rPr>
          <w:rFonts w:cs="Arial"/>
          <w:lang w:val="fr-FR"/>
        </w:rPr>
        <w:t>, Andorre-la-Vieille, annonce que le plan de numérotage téléphonique national de l'Andorre est le suivant.</w:t>
      </w:r>
    </w:p>
    <w:p w:rsidR="001A4AD5" w:rsidRPr="00B55398" w:rsidRDefault="001A4AD5" w:rsidP="001A4AD5">
      <w:pPr>
        <w:tabs>
          <w:tab w:val="clear" w:pos="567"/>
          <w:tab w:val="clear" w:pos="1276"/>
          <w:tab w:val="clear" w:pos="1843"/>
          <w:tab w:val="clear" w:pos="5387"/>
          <w:tab w:val="clear" w:pos="5954"/>
          <w:tab w:val="left" w:pos="1134"/>
          <w:tab w:val="left" w:pos="1191"/>
          <w:tab w:val="left" w:pos="1588"/>
          <w:tab w:val="left" w:pos="1985"/>
        </w:tabs>
        <w:spacing w:before="60"/>
        <w:jc w:val="center"/>
        <w:textAlignment w:val="auto"/>
        <w:rPr>
          <w:rFonts w:cs="Arial"/>
          <w:i/>
          <w:iCs/>
          <w:lang w:val="fr-FR"/>
        </w:rPr>
      </w:pPr>
      <w:r w:rsidRPr="00B55398">
        <w:rPr>
          <w:rFonts w:cs="Arial"/>
          <w:i/>
          <w:iCs/>
          <w:lang w:val="fr-FR"/>
        </w:rPr>
        <w:t>Plan de numérotage téléphonique de l</w:t>
      </w:r>
      <w:r>
        <w:rPr>
          <w:rFonts w:cs="Arial"/>
          <w:i/>
          <w:iCs/>
          <w:lang w:val="fr-FR"/>
        </w:rPr>
        <w:t>'</w:t>
      </w:r>
      <w:r w:rsidRPr="00B55398">
        <w:rPr>
          <w:rFonts w:cs="Arial"/>
          <w:i/>
          <w:iCs/>
          <w:lang w:val="fr-FR"/>
        </w:rPr>
        <w:t>Andorre</w:t>
      </w:r>
    </w:p>
    <w:p w:rsidR="001A4AD5" w:rsidRPr="00B55398" w:rsidRDefault="001A4AD5" w:rsidP="001A4AD5">
      <w:pPr>
        <w:tabs>
          <w:tab w:val="clear" w:pos="567"/>
          <w:tab w:val="clear" w:pos="1276"/>
          <w:tab w:val="clear" w:pos="1843"/>
          <w:tab w:val="clear" w:pos="5387"/>
          <w:tab w:val="clear" w:pos="5954"/>
          <w:tab w:val="left" w:pos="1134"/>
          <w:tab w:val="left" w:pos="1191"/>
          <w:tab w:val="left" w:pos="1588"/>
          <w:tab w:val="left" w:pos="1985"/>
        </w:tabs>
        <w:spacing w:before="0"/>
        <w:jc w:val="left"/>
        <w:textAlignment w:val="auto"/>
        <w:rPr>
          <w:rFonts w:cs="Arial"/>
          <w:sz w:val="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4111"/>
        <w:gridCol w:w="1134"/>
      </w:tblGrid>
      <w:tr w:rsidR="001A4AD5" w:rsidRPr="006A7AD5"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lang w:val="fr-FR"/>
              </w:rPr>
            </w:pPr>
            <w:r w:rsidRPr="006A7AD5">
              <w:rPr>
                <w:rFonts w:cs="Arial"/>
                <w:i/>
                <w:sz w:val="18"/>
                <w:szCs w:val="18"/>
                <w:lang w:val="fr-FR"/>
              </w:rPr>
              <w:t>Premier chiffre</w:t>
            </w: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lang w:val="fr-FR"/>
              </w:rPr>
            </w:pPr>
            <w:r w:rsidRPr="006A7AD5">
              <w:rPr>
                <w:rFonts w:cs="Arial"/>
                <w:i/>
                <w:sz w:val="18"/>
                <w:szCs w:val="18"/>
                <w:lang w:val="fr-FR"/>
              </w:rPr>
              <w:t>Nombre de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lang w:val="fr-FR"/>
              </w:rPr>
            </w:pPr>
            <w:r w:rsidRPr="006A7AD5">
              <w:rPr>
                <w:rFonts w:cs="Arial"/>
                <w:i/>
                <w:sz w:val="18"/>
                <w:szCs w:val="18"/>
                <w:lang w:val="fr-FR"/>
              </w:rPr>
              <w:t>Type de service</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lang w:val="fr-FR"/>
              </w:rPr>
            </w:pPr>
            <w:r w:rsidRPr="006A7AD5">
              <w:rPr>
                <w:rFonts w:cs="Arial"/>
                <w:i/>
                <w:sz w:val="18"/>
                <w:szCs w:val="18"/>
                <w:lang w:val="fr-FR"/>
              </w:rPr>
              <w:t>Statut</w:t>
            </w:r>
          </w:p>
        </w:tc>
      </w:tr>
      <w:tr w:rsidR="001A4AD5" w:rsidRPr="006A7AD5"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0</w:t>
            </w: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Deux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00 pour l'accès international (IAC)</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6A7AD5" w:rsidTr="001A4AD5">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1</w:t>
            </w: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Trois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Services de numéros courts au niveau national</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6A7AD5" w:rsidTr="001A4AD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1A4AD5" w:rsidRPr="006A7AD5"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cs="Arial"/>
                <w:sz w:val="18"/>
                <w:szCs w:val="18"/>
                <w:lang w:val="fr-FR"/>
              </w:rPr>
            </w:pP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Services spéciaux</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6A7AD5" w:rsidTr="001A4AD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1A4AD5" w:rsidRPr="006A7AD5"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cs="Arial"/>
                <w:sz w:val="18"/>
                <w:szCs w:val="18"/>
                <w:lang w:val="fr-FR"/>
              </w:rPr>
            </w:pP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Huit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 xml:space="preserve">Services de libre appel au niveau national </w:t>
            </w:r>
            <w:r w:rsidRPr="006A7AD5">
              <w:rPr>
                <w:rFonts w:cs="Arial"/>
                <w:sz w:val="18"/>
                <w:szCs w:val="18"/>
                <w:lang w:val="fr-FR"/>
              </w:rPr>
              <w:br/>
              <w:t>(1800XXXX)</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6A7AD5" w:rsidTr="001A4AD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1A4AD5" w:rsidRPr="006A7AD5"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cs="Arial"/>
                <w:sz w:val="18"/>
                <w:szCs w:val="18"/>
                <w:lang w:val="fr-FR"/>
              </w:rPr>
            </w:pP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Huit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 xml:space="preserve">Services de libre appel au niveau national </w:t>
            </w:r>
            <w:r w:rsidRPr="006A7AD5">
              <w:rPr>
                <w:rFonts w:cs="Arial"/>
                <w:sz w:val="18"/>
                <w:szCs w:val="18"/>
                <w:lang w:val="fr-FR"/>
              </w:rPr>
              <w:br/>
              <w:t xml:space="preserve">accessibles de l'étranger </w:t>
            </w:r>
            <w:r w:rsidRPr="006A7AD5">
              <w:rPr>
                <w:rFonts w:cs="Arial"/>
                <w:sz w:val="18"/>
                <w:szCs w:val="18"/>
                <w:lang w:val="fr-FR"/>
              </w:rPr>
              <w:br/>
              <w:t>(1802XXXX)</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D57F7F"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2</w:t>
            </w:r>
          </w:p>
        </w:tc>
        <w:tc>
          <w:tcPr>
            <w:tcW w:w="1842" w:type="dxa"/>
            <w:tcBorders>
              <w:top w:val="single" w:sz="4" w:space="0" w:color="auto"/>
              <w:left w:val="single" w:sz="4" w:space="0" w:color="auto"/>
              <w:bottom w:val="single" w:sz="4" w:space="0" w:color="auto"/>
              <w:right w:val="single" w:sz="4" w:space="0" w:color="auto"/>
            </w:tcBorders>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Réservé pour une utilisation future</w:t>
            </w:r>
          </w:p>
        </w:tc>
        <w:tc>
          <w:tcPr>
            <w:tcW w:w="1134" w:type="dxa"/>
            <w:tcBorders>
              <w:top w:val="single" w:sz="4" w:space="0" w:color="auto"/>
              <w:left w:val="single" w:sz="4" w:space="0" w:color="auto"/>
              <w:bottom w:val="single" w:sz="4" w:space="0" w:color="auto"/>
              <w:right w:val="single" w:sz="4" w:space="0" w:color="auto"/>
            </w:tcBorders>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p>
        </w:tc>
      </w:tr>
      <w:tr w:rsidR="001A4AD5" w:rsidRPr="006A7AD5"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3</w:t>
            </w: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Services de communications mobiles</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D57F7F"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4</w:t>
            </w:r>
          </w:p>
        </w:tc>
        <w:tc>
          <w:tcPr>
            <w:tcW w:w="1842" w:type="dxa"/>
            <w:tcBorders>
              <w:top w:val="single" w:sz="4" w:space="0" w:color="auto"/>
              <w:left w:val="single" w:sz="4" w:space="0" w:color="auto"/>
              <w:bottom w:val="single" w:sz="4" w:space="0" w:color="auto"/>
              <w:right w:val="single" w:sz="4" w:space="0" w:color="auto"/>
            </w:tcBorders>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Réservé pour une utilisation future</w:t>
            </w:r>
          </w:p>
        </w:tc>
        <w:tc>
          <w:tcPr>
            <w:tcW w:w="1134" w:type="dxa"/>
            <w:tcBorders>
              <w:top w:val="single" w:sz="4" w:space="0" w:color="auto"/>
              <w:left w:val="single" w:sz="4" w:space="0" w:color="auto"/>
              <w:bottom w:val="single" w:sz="4" w:space="0" w:color="auto"/>
              <w:right w:val="single" w:sz="4" w:space="0" w:color="auto"/>
            </w:tcBorders>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p>
        </w:tc>
      </w:tr>
      <w:tr w:rsidR="001A4AD5" w:rsidRPr="00D57F7F"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5</w:t>
            </w:r>
          </w:p>
        </w:tc>
        <w:tc>
          <w:tcPr>
            <w:tcW w:w="1842" w:type="dxa"/>
            <w:tcBorders>
              <w:top w:val="single" w:sz="4" w:space="0" w:color="auto"/>
              <w:left w:val="single" w:sz="4" w:space="0" w:color="auto"/>
              <w:bottom w:val="single" w:sz="4" w:space="0" w:color="auto"/>
              <w:right w:val="single" w:sz="4" w:space="0" w:color="auto"/>
            </w:tcBorders>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Réservé pour une utilisation future</w:t>
            </w:r>
          </w:p>
        </w:tc>
        <w:tc>
          <w:tcPr>
            <w:tcW w:w="1134" w:type="dxa"/>
            <w:tcBorders>
              <w:top w:val="single" w:sz="4" w:space="0" w:color="auto"/>
              <w:left w:val="single" w:sz="4" w:space="0" w:color="auto"/>
              <w:bottom w:val="single" w:sz="4" w:space="0" w:color="auto"/>
              <w:right w:val="single" w:sz="4" w:space="0" w:color="auto"/>
            </w:tcBorders>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p>
        </w:tc>
      </w:tr>
      <w:tr w:rsidR="001A4AD5" w:rsidRPr="006A7AD5" w:rsidTr="001A4AD5">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6</w:t>
            </w: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 xml:space="preserve">Services de communications mobiles </w:t>
            </w:r>
            <w:r w:rsidRPr="006A7AD5">
              <w:rPr>
                <w:rFonts w:cs="Arial"/>
                <w:sz w:val="18"/>
                <w:szCs w:val="18"/>
                <w:lang w:val="fr-FR"/>
              </w:rPr>
              <w:br/>
              <w:t>(6XX XXX)</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6A7AD5" w:rsidTr="001A4AD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1A4AD5" w:rsidRPr="006A7AD5"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cs="Arial"/>
                <w:sz w:val="18"/>
                <w:szCs w:val="18"/>
                <w:lang w:val="fr-FR"/>
              </w:rPr>
            </w:pP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Neuf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 xml:space="preserve">Autres services mobiles </w:t>
            </w:r>
            <w:r w:rsidRPr="006A7AD5">
              <w:rPr>
                <w:rFonts w:cs="Arial"/>
                <w:sz w:val="18"/>
                <w:szCs w:val="18"/>
                <w:lang w:val="fr-FR"/>
              </w:rPr>
              <w:br/>
              <w:t xml:space="preserve">(690 XXX </w:t>
            </w:r>
            <w:proofErr w:type="spellStart"/>
            <w:r w:rsidRPr="006A7AD5">
              <w:rPr>
                <w:rFonts w:cs="Arial"/>
                <w:sz w:val="18"/>
                <w:szCs w:val="18"/>
                <w:lang w:val="fr-FR"/>
              </w:rPr>
              <w:t>XXX</w:t>
            </w:r>
            <w:proofErr w:type="spellEnd"/>
            <w:r w:rsidRPr="006A7AD5">
              <w:rPr>
                <w:rFonts w:cs="Arial"/>
                <w:sz w:val="18"/>
                <w:szCs w:val="18"/>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6A7AD5"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7</w:t>
            </w: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Téléphonie et RNIS</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6A7AD5"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8</w:t>
            </w: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Téléphonie et RNIS</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r w:rsidR="001A4AD5" w:rsidRPr="006A7AD5" w:rsidTr="001A4AD5">
        <w:trPr>
          <w:jc w:val="center"/>
        </w:trPr>
        <w:tc>
          <w:tcPr>
            <w:tcW w:w="1555"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9</w:t>
            </w:r>
          </w:p>
        </w:tc>
        <w:tc>
          <w:tcPr>
            <w:tcW w:w="1842"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cs="Arial"/>
                <w:sz w:val="18"/>
                <w:szCs w:val="18"/>
                <w:lang w:val="fr-FR"/>
              </w:rPr>
            </w:pPr>
            <w:r w:rsidRPr="006A7AD5">
              <w:rPr>
                <w:rFonts w:cs="Arial"/>
                <w:sz w:val="18"/>
                <w:szCs w:val="18"/>
                <w:lang w:val="fr-FR"/>
              </w:rPr>
              <w:t>Services spéciaux</w:t>
            </w:r>
          </w:p>
        </w:tc>
        <w:tc>
          <w:tcPr>
            <w:tcW w:w="1134" w:type="dxa"/>
            <w:tcBorders>
              <w:top w:val="single" w:sz="4" w:space="0" w:color="auto"/>
              <w:left w:val="single" w:sz="4" w:space="0" w:color="auto"/>
              <w:bottom w:val="single" w:sz="4" w:space="0" w:color="auto"/>
              <w:right w:val="single" w:sz="4" w:space="0" w:color="auto"/>
            </w:tcBorders>
            <w:hideMark/>
          </w:tcPr>
          <w:p w:rsidR="001A4AD5" w:rsidRPr="006A7AD5" w:rsidRDefault="001A4AD5" w:rsidP="001A4AD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textAlignment w:val="auto"/>
              <w:rPr>
                <w:rFonts w:cs="Arial"/>
                <w:sz w:val="18"/>
                <w:szCs w:val="18"/>
                <w:lang w:val="fr-FR"/>
              </w:rPr>
            </w:pPr>
            <w:r w:rsidRPr="006A7AD5">
              <w:rPr>
                <w:rFonts w:cs="Arial"/>
                <w:sz w:val="18"/>
                <w:szCs w:val="18"/>
                <w:lang w:val="fr-FR"/>
              </w:rPr>
              <w:t>En service</w:t>
            </w:r>
          </w:p>
        </w:tc>
      </w:tr>
    </w:tbl>
    <w:p w:rsidR="001A4AD5" w:rsidRPr="00B55398" w:rsidRDefault="001A4AD5" w:rsidP="001A4AD5">
      <w:pPr>
        <w:rPr>
          <w:lang w:val="fr-FR"/>
        </w:rPr>
      </w:pPr>
      <w:r w:rsidRPr="00B55398">
        <w:rPr>
          <w:lang w:val="fr-FR"/>
        </w:rPr>
        <w:t>Contact:</w:t>
      </w:r>
    </w:p>
    <w:p w:rsidR="001A4AD5" w:rsidRPr="00B55398" w:rsidRDefault="001A4AD5" w:rsidP="00D57F7F">
      <w:pPr>
        <w:ind w:left="567" w:hanging="567"/>
        <w:jc w:val="left"/>
        <w:rPr>
          <w:lang w:val="fr-FR"/>
        </w:rPr>
      </w:pPr>
      <w:r w:rsidRPr="00F36D89">
        <w:rPr>
          <w:lang w:val="es-ES"/>
        </w:rPr>
        <w:tab/>
      </w:r>
      <w:proofErr w:type="spellStart"/>
      <w:r w:rsidRPr="00F36D89">
        <w:rPr>
          <w:lang w:val="es-ES"/>
        </w:rPr>
        <w:t>Mme</w:t>
      </w:r>
      <w:proofErr w:type="spellEnd"/>
      <w:r w:rsidRPr="00F36D89">
        <w:rPr>
          <w:lang w:val="es-ES"/>
        </w:rPr>
        <w:t xml:space="preserve"> Rosa </w:t>
      </w:r>
      <w:proofErr w:type="spellStart"/>
      <w:r w:rsidRPr="00F36D89">
        <w:rPr>
          <w:lang w:val="es-ES"/>
        </w:rPr>
        <w:t>Cabiscol</w:t>
      </w:r>
      <w:proofErr w:type="spellEnd"/>
      <w:r w:rsidRPr="00F36D89">
        <w:rPr>
          <w:lang w:val="es-ES"/>
        </w:rPr>
        <w:t xml:space="preserve"> </w:t>
      </w:r>
      <w:r w:rsidRPr="00F36D89">
        <w:rPr>
          <w:lang w:val="es-ES"/>
        </w:rPr>
        <w:br/>
        <w:t xml:space="preserve">Andorra Telecom S.A.U. </w:t>
      </w:r>
      <w:r w:rsidRPr="00F36D89">
        <w:rPr>
          <w:lang w:val="es-ES"/>
        </w:rPr>
        <w:br/>
      </w:r>
      <w:proofErr w:type="spellStart"/>
      <w:r w:rsidRPr="00B55398">
        <w:rPr>
          <w:lang w:val="fr-FR"/>
        </w:rPr>
        <w:t>Mossén</w:t>
      </w:r>
      <w:proofErr w:type="spellEnd"/>
      <w:r w:rsidRPr="00B55398">
        <w:rPr>
          <w:lang w:val="fr-FR"/>
        </w:rPr>
        <w:t xml:space="preserve"> </w:t>
      </w:r>
      <w:proofErr w:type="spellStart"/>
      <w:r w:rsidRPr="00B55398">
        <w:rPr>
          <w:lang w:val="fr-FR"/>
        </w:rPr>
        <w:t>Lluís</w:t>
      </w:r>
      <w:proofErr w:type="spellEnd"/>
      <w:r w:rsidRPr="00B55398">
        <w:rPr>
          <w:lang w:val="fr-FR"/>
        </w:rPr>
        <w:t xml:space="preserve"> </w:t>
      </w:r>
      <w:proofErr w:type="spellStart"/>
      <w:r w:rsidRPr="00B55398">
        <w:rPr>
          <w:lang w:val="fr-FR"/>
        </w:rPr>
        <w:t>Pujol</w:t>
      </w:r>
      <w:proofErr w:type="spellEnd"/>
      <w:r w:rsidRPr="00B55398">
        <w:rPr>
          <w:lang w:val="fr-FR"/>
        </w:rPr>
        <w:t xml:space="preserve"> 8-14 </w:t>
      </w:r>
      <w:r w:rsidRPr="00B55398">
        <w:rPr>
          <w:lang w:val="fr-FR"/>
        </w:rPr>
        <w:br/>
        <w:t xml:space="preserve">AD500 Santa </w:t>
      </w:r>
      <w:proofErr w:type="spellStart"/>
      <w:r w:rsidRPr="00B55398">
        <w:rPr>
          <w:lang w:val="fr-FR"/>
        </w:rPr>
        <w:t>Coloma</w:t>
      </w:r>
      <w:proofErr w:type="spellEnd"/>
      <w:r w:rsidRPr="00B55398">
        <w:rPr>
          <w:lang w:val="fr-FR"/>
        </w:rPr>
        <w:t xml:space="preserve"> </w:t>
      </w:r>
      <w:r w:rsidRPr="00B55398">
        <w:rPr>
          <w:lang w:val="fr-FR"/>
        </w:rPr>
        <w:br/>
        <w:t xml:space="preserve">ANDORRE-LA-VIEILLE </w:t>
      </w:r>
      <w:r w:rsidRPr="00B55398">
        <w:rPr>
          <w:lang w:val="fr-FR"/>
        </w:rPr>
        <w:br/>
        <w:t>Principauté d'Andorre</w:t>
      </w:r>
      <w:r w:rsidRPr="00B55398">
        <w:rPr>
          <w:lang w:val="fr-FR"/>
        </w:rPr>
        <w:br/>
      </w:r>
      <w:r w:rsidR="00D57F7F">
        <w:rPr>
          <w:lang w:val="fr-FR"/>
        </w:rPr>
        <w:t>E-mail</w:t>
      </w:r>
      <w:r w:rsidRPr="00B55398">
        <w:rPr>
          <w:lang w:val="fr-FR"/>
        </w:rPr>
        <w:t>: rosa.cabiscol@andorratelecom.ad</w:t>
      </w:r>
    </w:p>
    <w:p w:rsidR="006A7AD5" w:rsidRDefault="006A7AD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lang w:val="fr-FR"/>
        </w:rPr>
      </w:pPr>
      <w:r>
        <w:rPr>
          <w:rFonts w:eastAsia="Calibri"/>
          <w:b/>
          <w:lang w:val="fr-FR"/>
        </w:rPr>
        <w:br w:type="page"/>
      </w:r>
    </w:p>
    <w:p w:rsidR="001A4AD5" w:rsidRPr="00B55398" w:rsidRDefault="001A4AD5" w:rsidP="001A4AD5">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rPr>
          <w:rFonts w:eastAsia="Calibri"/>
          <w:lang w:val="fr-FR"/>
        </w:rPr>
      </w:pPr>
      <w:r w:rsidRPr="00B55398">
        <w:rPr>
          <w:rFonts w:eastAsia="Calibri"/>
          <w:b/>
          <w:lang w:val="fr-FR"/>
        </w:rPr>
        <w:lastRenderedPageBreak/>
        <w:t>Curaçao</w:t>
      </w:r>
      <w:r w:rsidR="006A7AD5">
        <w:rPr>
          <w:rFonts w:eastAsia="Calibri"/>
          <w:b/>
          <w:lang w:val="fr-FR"/>
        </w:rPr>
        <w:fldChar w:fldCharType="begin"/>
      </w:r>
      <w:r w:rsidR="006A7AD5" w:rsidRPr="00350ED4">
        <w:rPr>
          <w:lang w:val="fr-CH"/>
        </w:rPr>
        <w:instrText xml:space="preserve"> TC "</w:instrText>
      </w:r>
      <w:bookmarkStart w:id="120" w:name="_Toc455568912"/>
      <w:r w:rsidR="006A7AD5" w:rsidRPr="00F85706">
        <w:rPr>
          <w:rFonts w:eastAsia="Calibri"/>
          <w:b/>
          <w:lang w:val="fr-FR"/>
        </w:rPr>
        <w:instrText>Curaçao</w:instrText>
      </w:r>
      <w:bookmarkEnd w:id="120"/>
      <w:r w:rsidR="006A7AD5" w:rsidRPr="00350ED4">
        <w:rPr>
          <w:lang w:val="fr-CH"/>
        </w:rPr>
        <w:instrText xml:space="preserve">" \f C \l "1" </w:instrText>
      </w:r>
      <w:r w:rsidR="006A7AD5">
        <w:rPr>
          <w:rFonts w:eastAsia="Calibri"/>
          <w:b/>
          <w:lang w:val="fr-FR"/>
        </w:rPr>
        <w:fldChar w:fldCharType="end"/>
      </w:r>
      <w:r w:rsidRPr="00B55398">
        <w:rPr>
          <w:rFonts w:eastAsia="Calibri"/>
          <w:b/>
          <w:lang w:val="fr-FR"/>
        </w:rPr>
        <w:t xml:space="preserve"> (indicatif de pays +599)</w:t>
      </w:r>
    </w:p>
    <w:p w:rsidR="001A4AD5" w:rsidRPr="00B55398" w:rsidRDefault="001A4AD5" w:rsidP="001A4AD5">
      <w:pPr>
        <w:tabs>
          <w:tab w:val="clear" w:pos="567"/>
          <w:tab w:val="clear" w:pos="1276"/>
          <w:tab w:val="clear" w:pos="1843"/>
          <w:tab w:val="clear" w:pos="5387"/>
          <w:tab w:val="clear" w:pos="5954"/>
        </w:tabs>
        <w:overflowPunct/>
        <w:autoSpaceDE/>
        <w:adjustRightInd/>
        <w:spacing w:before="0" w:after="120"/>
        <w:jc w:val="left"/>
        <w:textAlignment w:val="auto"/>
        <w:rPr>
          <w:rFonts w:eastAsia="Calibri"/>
          <w:lang w:val="fr-FR"/>
        </w:rPr>
      </w:pPr>
      <w:r w:rsidRPr="00B55398">
        <w:rPr>
          <w:rFonts w:eastAsia="Calibri"/>
          <w:lang w:val="fr-FR"/>
        </w:rPr>
        <w:t>Communication du 23.V.2016:</w:t>
      </w:r>
    </w:p>
    <w:p w:rsidR="001A4AD5" w:rsidRPr="00B55398" w:rsidRDefault="001A4AD5" w:rsidP="001A4AD5">
      <w:pPr>
        <w:tabs>
          <w:tab w:val="clear" w:pos="567"/>
          <w:tab w:val="clear" w:pos="1276"/>
          <w:tab w:val="clear" w:pos="1843"/>
          <w:tab w:val="clear" w:pos="5387"/>
          <w:tab w:val="clear" w:pos="5954"/>
        </w:tabs>
        <w:overflowPunct/>
        <w:autoSpaceDE/>
        <w:adjustRightInd/>
        <w:spacing w:before="0" w:after="120"/>
        <w:jc w:val="left"/>
        <w:textAlignment w:val="auto"/>
        <w:rPr>
          <w:rFonts w:cs="Arial"/>
          <w:lang w:val="fr-FR"/>
        </w:rPr>
      </w:pPr>
      <w:r w:rsidRPr="00B55398">
        <w:rPr>
          <w:rFonts w:cs="Arial"/>
          <w:lang w:val="fr-FR"/>
        </w:rPr>
        <w:t xml:space="preserve">Le </w:t>
      </w:r>
      <w:r w:rsidRPr="00B55398">
        <w:rPr>
          <w:rFonts w:eastAsia="Calibri"/>
          <w:i/>
          <w:lang w:val="fr-FR"/>
        </w:rPr>
        <w:t xml:space="preserve">Bureau </w:t>
      </w:r>
      <w:proofErr w:type="spellStart"/>
      <w:r w:rsidRPr="00B55398">
        <w:rPr>
          <w:rFonts w:eastAsia="Calibri"/>
          <w:i/>
          <w:lang w:val="fr-FR"/>
        </w:rPr>
        <w:t>Telecommunicatie</w:t>
      </w:r>
      <w:proofErr w:type="spellEnd"/>
      <w:r w:rsidRPr="00B55398">
        <w:rPr>
          <w:rFonts w:eastAsia="Calibri"/>
          <w:i/>
          <w:lang w:val="fr-FR"/>
        </w:rPr>
        <w:t xml:space="preserve"> en Post</w:t>
      </w:r>
      <w:r w:rsidRPr="00B55398">
        <w:rPr>
          <w:rFonts w:cs="Arial"/>
          <w:i/>
          <w:iCs/>
          <w:lang w:val="fr-FR"/>
        </w:rPr>
        <w:t xml:space="preserve">, </w:t>
      </w:r>
      <w:r w:rsidRPr="00B55398">
        <w:rPr>
          <w:rFonts w:cs="Arial"/>
          <w:lang w:val="fr-FR"/>
        </w:rPr>
        <w:t>Curaçao</w:t>
      </w:r>
      <w:r w:rsidR="006A7AD5">
        <w:rPr>
          <w:rFonts w:cs="Arial"/>
          <w:lang w:val="fr-FR"/>
        </w:rPr>
        <w:fldChar w:fldCharType="begin"/>
      </w:r>
      <w:r w:rsidR="006A7AD5" w:rsidRPr="006A7AD5">
        <w:rPr>
          <w:lang w:val="fr-CH"/>
        </w:rPr>
        <w:instrText xml:space="preserve"> TC "</w:instrText>
      </w:r>
      <w:bookmarkStart w:id="121" w:name="_Toc455568913"/>
      <w:r w:rsidR="006A7AD5" w:rsidRPr="009F29F4">
        <w:rPr>
          <w:rFonts w:eastAsia="Calibri"/>
          <w:i/>
          <w:lang w:val="fr-FR"/>
        </w:rPr>
        <w:instrText xml:space="preserve">Bureau </w:instrText>
      </w:r>
      <w:proofErr w:type="spellStart"/>
      <w:r w:rsidR="006A7AD5" w:rsidRPr="009F29F4">
        <w:rPr>
          <w:rFonts w:eastAsia="Calibri"/>
          <w:i/>
          <w:lang w:val="fr-FR"/>
        </w:rPr>
        <w:instrText>Telecommunicatie</w:instrText>
      </w:r>
      <w:proofErr w:type="spellEnd"/>
      <w:r w:rsidR="006A7AD5" w:rsidRPr="009F29F4">
        <w:rPr>
          <w:rFonts w:eastAsia="Calibri"/>
          <w:i/>
          <w:lang w:val="fr-FR"/>
        </w:rPr>
        <w:instrText xml:space="preserve"> en Post</w:instrText>
      </w:r>
      <w:r w:rsidR="006A7AD5" w:rsidRPr="009F29F4">
        <w:rPr>
          <w:rFonts w:cs="Arial"/>
          <w:i/>
          <w:iCs/>
          <w:lang w:val="fr-FR"/>
        </w:rPr>
        <w:instrText xml:space="preserve">, </w:instrText>
      </w:r>
      <w:r w:rsidR="006A7AD5" w:rsidRPr="009F29F4">
        <w:rPr>
          <w:rFonts w:cs="Arial"/>
          <w:lang w:val="fr-FR"/>
        </w:rPr>
        <w:instrText>Curaçao</w:instrText>
      </w:r>
      <w:bookmarkEnd w:id="121"/>
      <w:r w:rsidR="006A7AD5" w:rsidRPr="006A7AD5">
        <w:rPr>
          <w:lang w:val="fr-CH"/>
        </w:rPr>
        <w:instrText>" \f C \l "1</w:instrText>
      </w:r>
      <w:proofErr w:type="gramStart"/>
      <w:r w:rsidR="006A7AD5" w:rsidRPr="006A7AD5">
        <w:rPr>
          <w:lang w:val="fr-CH"/>
        </w:rPr>
        <w:instrText xml:space="preserve">" </w:instrText>
      </w:r>
      <w:proofErr w:type="gramEnd"/>
      <w:r w:rsidR="006A7AD5">
        <w:rPr>
          <w:rFonts w:cs="Arial"/>
          <w:lang w:val="fr-FR"/>
        </w:rPr>
        <w:fldChar w:fldCharType="end"/>
      </w:r>
      <w:r w:rsidRPr="00B55398">
        <w:rPr>
          <w:rFonts w:cs="Arial"/>
          <w:lang w:val="fr-FR"/>
        </w:rPr>
        <w:t>,</w:t>
      </w:r>
      <w:r w:rsidRPr="00B55398">
        <w:rPr>
          <w:rFonts w:cs="Arial"/>
          <w:i/>
          <w:iCs/>
          <w:lang w:val="fr-FR"/>
        </w:rPr>
        <w:t xml:space="preserve"> </w:t>
      </w:r>
      <w:r w:rsidRPr="00B55398">
        <w:rPr>
          <w:rFonts w:cs="Arial"/>
          <w:lang w:val="fr-FR"/>
        </w:rPr>
        <w:t>annonce la mise à jour suivante du plan de numérotage de Curaçao:</w:t>
      </w:r>
    </w:p>
    <w:p w:rsidR="001A4AD5" w:rsidRDefault="001A4AD5" w:rsidP="006A7AD5">
      <w:pPr>
        <w:rPr>
          <w:rFonts w:eastAsia="Calibri"/>
          <w:lang w:val="fr-FR"/>
        </w:rPr>
      </w:pPr>
      <w:r w:rsidRPr="00B55398">
        <w:rPr>
          <w:rFonts w:eastAsia="Calibri"/>
          <w:lang w:val="fr-FR"/>
        </w:rPr>
        <w:t>•</w:t>
      </w:r>
      <w:r w:rsidRPr="00B55398">
        <w:rPr>
          <w:rFonts w:eastAsia="Calibri"/>
          <w:lang w:val="fr-FR"/>
        </w:rPr>
        <w:tab/>
        <w:t>Vue d'ensemble</w:t>
      </w:r>
    </w:p>
    <w:p w:rsidR="006A7AD5" w:rsidRPr="006A7AD5" w:rsidRDefault="006A7AD5" w:rsidP="006A7AD5">
      <w:pPr>
        <w:rPr>
          <w:rFonts w:eastAsia="Calibri"/>
          <w:sz w:val="8"/>
          <w:lang w:val="fr-FR"/>
        </w:rPr>
      </w:pPr>
    </w:p>
    <w:tbl>
      <w:tblPr>
        <w:tblStyle w:val="TableGrid231"/>
        <w:tblW w:w="5670" w:type="dxa"/>
        <w:jc w:val="center"/>
        <w:tblInd w:w="0" w:type="dxa"/>
        <w:tblLook w:val="04A0" w:firstRow="1" w:lastRow="0" w:firstColumn="1" w:lastColumn="0" w:noHBand="0" w:noVBand="1"/>
      </w:tblPr>
      <w:tblGrid>
        <w:gridCol w:w="2884"/>
        <w:gridCol w:w="2786"/>
      </w:tblGrid>
      <w:tr w:rsidR="001A4AD5" w:rsidRPr="00B55398" w:rsidTr="001A4AD5">
        <w:trPr>
          <w:jc w:val="center"/>
        </w:trPr>
        <w:tc>
          <w:tcPr>
            <w:tcW w:w="2884"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Indicatif de pays</w:t>
            </w:r>
          </w:p>
        </w:tc>
        <w:tc>
          <w:tcPr>
            <w:tcW w:w="2786"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+599</w:t>
            </w:r>
          </w:p>
        </w:tc>
      </w:tr>
      <w:tr w:rsidR="001A4AD5" w:rsidRPr="00B55398" w:rsidTr="001A4AD5">
        <w:trPr>
          <w:jc w:val="center"/>
        </w:trPr>
        <w:tc>
          <w:tcPr>
            <w:tcW w:w="2884"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Indicatif de zone pour Curaçao</w:t>
            </w:r>
          </w:p>
        </w:tc>
        <w:tc>
          <w:tcPr>
            <w:tcW w:w="2786"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9</w:t>
            </w:r>
          </w:p>
        </w:tc>
      </w:tr>
      <w:tr w:rsidR="001A4AD5" w:rsidRPr="00D57F7F" w:rsidTr="001A4AD5">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Les numéros non géographiques n'ont pas d'indicatif de zone.</w:t>
            </w:r>
          </w:p>
        </w:tc>
      </w:tr>
    </w:tbl>
    <w:p w:rsidR="001A4AD5" w:rsidRDefault="001A4AD5" w:rsidP="001A4AD5">
      <w:pPr>
        <w:rPr>
          <w:rFonts w:eastAsia="Calibri"/>
          <w:lang w:val="fr-FR"/>
        </w:rPr>
      </w:pPr>
      <w:r w:rsidRPr="00B55398">
        <w:rPr>
          <w:rFonts w:eastAsia="Calibri"/>
          <w:lang w:val="fr-FR"/>
        </w:rPr>
        <w:t>•</w:t>
      </w:r>
      <w:r w:rsidRPr="00B55398">
        <w:rPr>
          <w:rFonts w:eastAsia="Calibri"/>
          <w:lang w:val="fr-FR"/>
        </w:rPr>
        <w:tab/>
        <w:t>Plan de numérotation</w:t>
      </w:r>
    </w:p>
    <w:p w:rsidR="006A7AD5" w:rsidRPr="006A7AD5" w:rsidRDefault="006A7AD5" w:rsidP="001A4AD5">
      <w:pPr>
        <w:rPr>
          <w:rFonts w:eastAsia="Calibri"/>
          <w:sz w:val="8"/>
          <w:lang w:val="fr-FR"/>
        </w:rPr>
      </w:pPr>
    </w:p>
    <w:tbl>
      <w:tblPr>
        <w:tblStyle w:val="TableGrid231"/>
        <w:tblW w:w="5670" w:type="dxa"/>
        <w:jc w:val="center"/>
        <w:tblInd w:w="0" w:type="dxa"/>
        <w:tblLook w:val="04A0" w:firstRow="1" w:lastRow="0" w:firstColumn="1" w:lastColumn="0" w:noHBand="0" w:noVBand="1"/>
      </w:tblPr>
      <w:tblGrid>
        <w:gridCol w:w="2689"/>
        <w:gridCol w:w="2981"/>
      </w:tblGrid>
      <w:tr w:rsidR="001A4AD5" w:rsidRPr="00B55398" w:rsidTr="001A4AD5">
        <w:trPr>
          <w:jc w:val="center"/>
        </w:trPr>
        <w:tc>
          <w:tcPr>
            <w:tcW w:w="2689"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Curaçao (indicatif de zone 9)</w:t>
            </w:r>
          </w:p>
        </w:tc>
        <w:tc>
          <w:tcPr>
            <w:tcW w:w="2981"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+599 9 NXX XXXX (N = 4, 5, 6, 7, 8)</w:t>
            </w:r>
          </w:p>
        </w:tc>
      </w:tr>
      <w:tr w:rsidR="001A4AD5" w:rsidRPr="00B55398" w:rsidTr="001A4AD5">
        <w:trPr>
          <w:jc w:val="center"/>
        </w:trPr>
        <w:tc>
          <w:tcPr>
            <w:tcW w:w="2689"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 xml:space="preserve">Numéros non géographiques </w:t>
            </w:r>
          </w:p>
        </w:tc>
        <w:tc>
          <w:tcPr>
            <w:tcW w:w="2981"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60" w:after="60"/>
              <w:jc w:val="left"/>
              <w:textAlignment w:val="auto"/>
              <w:rPr>
                <w:rFonts w:eastAsia="Calibri"/>
                <w:sz w:val="18"/>
                <w:szCs w:val="18"/>
                <w:lang w:val="fr-FR"/>
              </w:rPr>
            </w:pPr>
            <w:r w:rsidRPr="00B55398">
              <w:rPr>
                <w:rFonts w:eastAsia="Calibri"/>
                <w:sz w:val="18"/>
                <w:szCs w:val="18"/>
                <w:lang w:val="fr-FR"/>
              </w:rPr>
              <w:t>+599 6XX XXXX</w:t>
            </w:r>
          </w:p>
        </w:tc>
      </w:tr>
    </w:tbl>
    <w:p w:rsidR="001A4AD5" w:rsidRPr="00B55398" w:rsidRDefault="001A4AD5" w:rsidP="001A4AD5">
      <w:pPr>
        <w:spacing w:before="80"/>
        <w:rPr>
          <w:rFonts w:eastAsia="Calibri"/>
          <w:lang w:val="fr-FR"/>
        </w:rPr>
      </w:pPr>
      <w:r w:rsidRPr="00B55398">
        <w:rPr>
          <w:rFonts w:eastAsia="Calibri"/>
          <w:lang w:val="fr-FR"/>
        </w:rPr>
        <w:t>•</w:t>
      </w:r>
      <w:r w:rsidRPr="00B55398">
        <w:rPr>
          <w:rFonts w:eastAsia="Calibri"/>
          <w:lang w:val="fr-FR"/>
        </w:rPr>
        <w:tab/>
        <w:t>Détails</w:t>
      </w:r>
    </w:p>
    <w:p w:rsidR="001A4AD5" w:rsidRPr="00B55398" w:rsidRDefault="001A4AD5" w:rsidP="001A4AD5">
      <w:pPr>
        <w:tabs>
          <w:tab w:val="clear" w:pos="567"/>
          <w:tab w:val="clear" w:pos="1276"/>
          <w:tab w:val="clear" w:pos="1843"/>
          <w:tab w:val="clear" w:pos="5387"/>
          <w:tab w:val="clear" w:pos="5954"/>
        </w:tabs>
        <w:overflowPunct/>
        <w:autoSpaceDE/>
        <w:adjustRightInd/>
        <w:spacing w:before="0"/>
        <w:jc w:val="left"/>
        <w:textAlignment w:val="auto"/>
        <w:rPr>
          <w:rFonts w:eastAsia="Calibri"/>
          <w:sz w:val="6"/>
          <w:lang w:val="fr-FR"/>
        </w:rPr>
      </w:pPr>
    </w:p>
    <w:tbl>
      <w:tblPr>
        <w:tblStyle w:val="TableGrid1121"/>
        <w:tblW w:w="9060" w:type="dxa"/>
        <w:jc w:val="center"/>
        <w:tblInd w:w="0" w:type="dxa"/>
        <w:tblLayout w:type="fixed"/>
        <w:tblLook w:val="04A0" w:firstRow="1" w:lastRow="0" w:firstColumn="1" w:lastColumn="0" w:noHBand="0" w:noVBand="1"/>
      </w:tblPr>
      <w:tblGrid>
        <w:gridCol w:w="1695"/>
        <w:gridCol w:w="1983"/>
        <w:gridCol w:w="2833"/>
        <w:gridCol w:w="2549"/>
      </w:tblGrid>
      <w:tr w:rsidR="001A4AD5" w:rsidRPr="00B55398" w:rsidTr="001A4AD5">
        <w:trPr>
          <w:tblHeader/>
          <w:jc w:val="center"/>
        </w:trPr>
        <w:tc>
          <w:tcPr>
            <w:tcW w:w="1695"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80" w:after="80"/>
              <w:jc w:val="center"/>
              <w:textAlignment w:val="auto"/>
              <w:rPr>
                <w:rFonts w:eastAsia="Calibri"/>
                <w:b/>
                <w:i/>
                <w:sz w:val="18"/>
                <w:szCs w:val="18"/>
                <w:lang w:val="fr-FR"/>
              </w:rPr>
            </w:pPr>
            <w:r w:rsidRPr="00B55398">
              <w:rPr>
                <w:rFonts w:eastAsia="Calibri"/>
                <w:b/>
                <w:i/>
                <w:sz w:val="18"/>
                <w:szCs w:val="18"/>
                <w:lang w:val="fr-FR"/>
              </w:rPr>
              <w:t>Localité</w:t>
            </w:r>
          </w:p>
        </w:tc>
        <w:tc>
          <w:tcPr>
            <w:tcW w:w="1983"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80" w:after="80"/>
              <w:jc w:val="center"/>
              <w:textAlignment w:val="auto"/>
              <w:rPr>
                <w:rFonts w:eastAsia="Calibri"/>
                <w:b/>
                <w:i/>
                <w:sz w:val="18"/>
                <w:szCs w:val="18"/>
                <w:lang w:val="fr-FR"/>
              </w:rPr>
            </w:pPr>
            <w:r w:rsidRPr="00B55398">
              <w:rPr>
                <w:rFonts w:eastAsia="Calibri"/>
                <w:b/>
                <w:i/>
                <w:sz w:val="18"/>
                <w:szCs w:val="18"/>
                <w:lang w:val="fr-FR"/>
              </w:rPr>
              <w:t>Séries de numéros</w:t>
            </w:r>
          </w:p>
        </w:tc>
        <w:tc>
          <w:tcPr>
            <w:tcW w:w="2833"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80" w:after="80"/>
              <w:jc w:val="center"/>
              <w:textAlignment w:val="auto"/>
              <w:rPr>
                <w:rFonts w:eastAsia="Calibri"/>
                <w:b/>
                <w:i/>
                <w:sz w:val="18"/>
                <w:szCs w:val="18"/>
                <w:lang w:val="fr-FR"/>
              </w:rPr>
            </w:pPr>
            <w:r w:rsidRPr="00B55398">
              <w:rPr>
                <w:rFonts w:eastAsia="Calibri"/>
                <w:b/>
                <w:i/>
                <w:sz w:val="18"/>
                <w:szCs w:val="18"/>
                <w:lang w:val="fr-FR"/>
              </w:rPr>
              <w:t xml:space="preserve">Type de service </w:t>
            </w:r>
          </w:p>
        </w:tc>
        <w:tc>
          <w:tcPr>
            <w:tcW w:w="2549" w:type="dxa"/>
            <w:tcBorders>
              <w:top w:val="single" w:sz="4" w:space="0" w:color="auto"/>
              <w:left w:val="single" w:sz="4" w:space="0" w:color="auto"/>
              <w:bottom w:val="single" w:sz="4" w:space="0" w:color="auto"/>
              <w:right w:val="single" w:sz="4" w:space="0" w:color="auto"/>
            </w:tcBorders>
            <w:hideMark/>
          </w:tcPr>
          <w:p w:rsidR="001A4AD5" w:rsidRPr="00B55398" w:rsidRDefault="001A4AD5" w:rsidP="001A4AD5">
            <w:pPr>
              <w:tabs>
                <w:tab w:val="clear" w:pos="567"/>
                <w:tab w:val="clear" w:pos="1276"/>
                <w:tab w:val="clear" w:pos="1843"/>
                <w:tab w:val="clear" w:pos="5387"/>
                <w:tab w:val="clear" w:pos="5954"/>
              </w:tabs>
              <w:overflowPunct/>
              <w:autoSpaceDE/>
              <w:adjustRightInd/>
              <w:spacing w:before="80" w:after="80"/>
              <w:jc w:val="center"/>
              <w:textAlignment w:val="auto"/>
              <w:rPr>
                <w:rFonts w:eastAsia="Calibri"/>
                <w:b/>
                <w:i/>
                <w:sz w:val="18"/>
                <w:szCs w:val="18"/>
                <w:lang w:val="fr-FR"/>
              </w:rPr>
            </w:pPr>
            <w:r w:rsidRPr="00B55398">
              <w:rPr>
                <w:rFonts w:eastAsia="Calibri"/>
                <w:b/>
                <w:i/>
                <w:sz w:val="18"/>
                <w:szCs w:val="18"/>
                <w:lang w:val="fr-FR"/>
              </w:rPr>
              <w:t>Opérateur</w:t>
            </w:r>
          </w:p>
        </w:tc>
      </w:tr>
      <w:tr w:rsidR="001A4AD5" w:rsidRPr="00B55398" w:rsidTr="001A4AD5">
        <w:trPr>
          <w:jc w:val="center"/>
        </w:trPr>
        <w:tc>
          <w:tcPr>
            <w:tcW w:w="1695"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Curaçao (+599 9)</w:t>
            </w: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430 XXXX - 435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color w:val="000000"/>
                <w:sz w:val="18"/>
                <w:szCs w:val="18"/>
                <w:lang w:val="fr-FR"/>
              </w:rPr>
              <w:t>441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444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46X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50X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730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 xml:space="preserve">732 XXXX </w:t>
            </w:r>
            <w:r w:rsidR="006A7AD5">
              <w:rPr>
                <w:rFonts w:eastAsia="Calibri"/>
                <w:sz w:val="18"/>
                <w:szCs w:val="18"/>
                <w:lang w:val="fr-FR"/>
              </w:rPr>
              <w:t>–</w:t>
            </w:r>
            <w:r w:rsidRPr="00B55398">
              <w:rPr>
                <w:rFonts w:eastAsia="Calibri"/>
                <w:sz w:val="18"/>
                <w:szCs w:val="18"/>
                <w:lang w:val="fr-FR"/>
              </w:rPr>
              <w:t xml:space="preserve"> 739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 xml:space="preserve">744 XXXX </w:t>
            </w:r>
            <w:r w:rsidR="006A7AD5">
              <w:rPr>
                <w:rFonts w:eastAsia="Calibri"/>
                <w:sz w:val="18"/>
                <w:szCs w:val="18"/>
                <w:lang w:val="fr-FR"/>
              </w:rPr>
              <w:t>–</w:t>
            </w:r>
            <w:r w:rsidRPr="00B55398">
              <w:rPr>
                <w:rFonts w:eastAsia="Calibri"/>
                <w:sz w:val="18"/>
                <w:szCs w:val="18"/>
                <w:lang w:val="fr-FR"/>
              </w:rPr>
              <w:t xml:space="preserve"> 749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763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765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766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Scarlet</w:t>
            </w:r>
            <w:proofErr w:type="spellEnd"/>
            <w:r w:rsidRPr="00B55398">
              <w:rPr>
                <w:rFonts w:eastAsia="Calibri"/>
                <w:sz w:val="18"/>
                <w:szCs w:val="18"/>
                <w:lang w:val="fr-FR"/>
              </w:rPr>
              <w:t xml:space="preserve"> B.V.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767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777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 xml:space="preserve">787 XXXX </w:t>
            </w:r>
            <w:r w:rsidR="006A7AD5">
              <w:rPr>
                <w:rFonts w:eastAsia="Calibri"/>
                <w:sz w:val="18"/>
                <w:szCs w:val="18"/>
                <w:lang w:val="fr-FR"/>
              </w:rPr>
              <w:t>–</w:t>
            </w:r>
            <w:r w:rsidRPr="00B55398">
              <w:rPr>
                <w:rFonts w:eastAsia="Calibri"/>
                <w:sz w:val="18"/>
                <w:szCs w:val="18"/>
                <w:lang w:val="fr-FR"/>
              </w:rPr>
              <w:t xml:space="preserve"> 789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 xml:space="preserve">Curaçao </w:t>
            </w:r>
            <w:proofErr w:type="spellStart"/>
            <w:r w:rsidRPr="00B55398">
              <w:rPr>
                <w:rFonts w:eastAsia="Calibri"/>
                <w:sz w:val="18"/>
                <w:szCs w:val="18"/>
                <w:lang w:val="fr-FR"/>
              </w:rPr>
              <w:t>Cable</w:t>
            </w:r>
            <w:proofErr w:type="spellEnd"/>
            <w:r w:rsidRPr="00B55398">
              <w:rPr>
                <w:rFonts w:eastAsia="Calibri"/>
                <w:sz w:val="18"/>
                <w:szCs w:val="18"/>
                <w:lang w:val="fr-FR"/>
              </w:rPr>
              <w:t xml:space="preserve"> </w:t>
            </w:r>
            <w:proofErr w:type="spellStart"/>
            <w:r w:rsidRPr="00B55398">
              <w:rPr>
                <w:rFonts w:eastAsia="Calibri"/>
                <w:sz w:val="18"/>
                <w:szCs w:val="18"/>
                <w:lang w:val="fr-FR"/>
              </w:rPr>
              <w:t>Television</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820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Scarlet</w:t>
            </w:r>
            <w:proofErr w:type="spellEnd"/>
            <w:r w:rsidRPr="00B55398">
              <w:rPr>
                <w:rFonts w:eastAsia="Calibri"/>
                <w:sz w:val="18"/>
                <w:szCs w:val="18"/>
                <w:lang w:val="fr-FR"/>
              </w:rPr>
              <w:t xml:space="preserve"> B.V.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833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839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84X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Santa Barbara Utilities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86X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 xml:space="preserve">870 XXXX </w:t>
            </w:r>
            <w:r w:rsidR="006A7AD5">
              <w:rPr>
                <w:rFonts w:eastAsia="Calibri"/>
                <w:sz w:val="18"/>
                <w:szCs w:val="18"/>
                <w:lang w:val="fr-FR"/>
              </w:rPr>
              <w:t>–</w:t>
            </w:r>
            <w:r w:rsidRPr="00B55398">
              <w:rPr>
                <w:rFonts w:eastAsia="Calibri"/>
                <w:sz w:val="18"/>
                <w:szCs w:val="18"/>
                <w:lang w:val="fr-FR"/>
              </w:rPr>
              <w:t xml:space="preserve"> 871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885 XXXX</w:t>
            </w:r>
          </w:p>
        </w:tc>
        <w:tc>
          <w:tcPr>
            <w:tcW w:w="2833"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single" w:sz="4" w:space="0" w:color="auto"/>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 xml:space="preserve">887 XXXX </w:t>
            </w:r>
            <w:r w:rsidR="006A7AD5">
              <w:rPr>
                <w:rFonts w:eastAsia="Calibri"/>
                <w:sz w:val="18"/>
                <w:szCs w:val="18"/>
                <w:lang w:val="fr-FR"/>
              </w:rPr>
              <w:t>–</w:t>
            </w:r>
            <w:r w:rsidRPr="00B55398">
              <w:rPr>
                <w:rFonts w:eastAsia="Calibri"/>
                <w:sz w:val="18"/>
                <w:szCs w:val="18"/>
                <w:lang w:val="fr-FR"/>
              </w:rPr>
              <w:t xml:space="preserve"> 889 XXXX</w:t>
            </w:r>
          </w:p>
        </w:tc>
        <w:tc>
          <w:tcPr>
            <w:tcW w:w="2833" w:type="dxa"/>
            <w:tcBorders>
              <w:top w:val="nil"/>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fixe</w:t>
            </w:r>
          </w:p>
        </w:tc>
        <w:tc>
          <w:tcPr>
            <w:tcW w:w="2549" w:type="dxa"/>
            <w:tcBorders>
              <w:top w:val="nil"/>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single" w:sz="4" w:space="0" w:color="auto"/>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Curaçao (+599 9)</w:t>
            </w:r>
          </w:p>
        </w:tc>
        <w:tc>
          <w:tcPr>
            <w:tcW w:w="0" w:type="dxa"/>
            <w:tcBorders>
              <w:top w:val="single" w:sz="4" w:space="0" w:color="auto"/>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 xml:space="preserve">51X XXXX </w:t>
            </w:r>
            <w:r w:rsidR="006A7AD5">
              <w:rPr>
                <w:rFonts w:eastAsia="Calibri"/>
                <w:sz w:val="18"/>
                <w:szCs w:val="18"/>
                <w:lang w:val="fr-FR"/>
              </w:rPr>
              <w:t>–</w:t>
            </w:r>
            <w:r w:rsidRPr="00B55398">
              <w:rPr>
                <w:rFonts w:eastAsia="Calibri"/>
                <w:sz w:val="18"/>
                <w:szCs w:val="18"/>
                <w:lang w:val="fr-FR"/>
              </w:rPr>
              <w:t xml:space="preserve"> 52X XXXX</w:t>
            </w:r>
          </w:p>
        </w:tc>
        <w:tc>
          <w:tcPr>
            <w:tcW w:w="0" w:type="dxa"/>
            <w:tcBorders>
              <w:top w:val="single" w:sz="4" w:space="0" w:color="auto"/>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mobile</w:t>
            </w:r>
          </w:p>
        </w:tc>
        <w:tc>
          <w:tcPr>
            <w:tcW w:w="0" w:type="dxa"/>
            <w:tcBorders>
              <w:top w:val="single" w:sz="4" w:space="0" w:color="auto"/>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0" w:type="dxa"/>
            <w:tcBorders>
              <w:top w:val="nil"/>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530 XXXX – 531 XXXX</w:t>
            </w:r>
          </w:p>
        </w:tc>
        <w:tc>
          <w:tcPr>
            <w:tcW w:w="0" w:type="dxa"/>
            <w:tcBorders>
              <w:top w:val="nil"/>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mobile</w:t>
            </w:r>
          </w:p>
        </w:tc>
        <w:tc>
          <w:tcPr>
            <w:tcW w:w="0" w:type="dxa"/>
            <w:tcBorders>
              <w:top w:val="nil"/>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0" w:type="dxa"/>
            <w:tcBorders>
              <w:top w:val="nil"/>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54X XXXX</w:t>
            </w:r>
          </w:p>
        </w:tc>
        <w:tc>
          <w:tcPr>
            <w:tcW w:w="0" w:type="dxa"/>
            <w:tcBorders>
              <w:top w:val="nil"/>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mobile</w:t>
            </w:r>
          </w:p>
        </w:tc>
        <w:tc>
          <w:tcPr>
            <w:tcW w:w="0" w:type="dxa"/>
            <w:tcBorders>
              <w:top w:val="nil"/>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0"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56X XXXX – 57X XXXX</w:t>
            </w:r>
          </w:p>
        </w:tc>
        <w:tc>
          <w:tcPr>
            <w:tcW w:w="0" w:type="dxa"/>
            <w:tcBorders>
              <w:top w:val="nil"/>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mobile</w:t>
            </w:r>
          </w:p>
        </w:tc>
        <w:tc>
          <w:tcPr>
            <w:tcW w:w="0" w:type="dxa"/>
            <w:tcBorders>
              <w:top w:val="nil"/>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Antelecom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nil"/>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0"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65X XXXX – 69X XXXX</w:t>
            </w:r>
          </w:p>
        </w:tc>
        <w:tc>
          <w:tcPr>
            <w:tcW w:w="0"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mobile</w:t>
            </w:r>
          </w:p>
        </w:tc>
        <w:tc>
          <w:tcPr>
            <w:tcW w:w="0" w:type="dxa"/>
            <w:tcBorders>
              <w:top w:val="nil"/>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Polycom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single" w:sz="4" w:space="0" w:color="auto"/>
              <w:left w:val="single" w:sz="4" w:space="0" w:color="auto"/>
              <w:bottom w:val="nil"/>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Curaçao (+599 9)</w:t>
            </w:r>
          </w:p>
        </w:tc>
        <w:tc>
          <w:tcPr>
            <w:tcW w:w="1983" w:type="dxa"/>
            <w:tcBorders>
              <w:top w:val="single" w:sz="4" w:space="0" w:color="auto"/>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721 XXXX</w:t>
            </w:r>
          </w:p>
        </w:tc>
        <w:tc>
          <w:tcPr>
            <w:tcW w:w="2833" w:type="dxa"/>
            <w:tcBorders>
              <w:top w:val="single" w:sz="4" w:space="0" w:color="auto"/>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longue distance</w:t>
            </w:r>
          </w:p>
        </w:tc>
        <w:tc>
          <w:tcPr>
            <w:tcW w:w="2549" w:type="dxa"/>
            <w:tcBorders>
              <w:top w:val="single" w:sz="4" w:space="0" w:color="auto"/>
              <w:left w:val="single" w:sz="4" w:space="0" w:color="auto"/>
              <w:bottom w:val="nil"/>
              <w:right w:val="single" w:sz="4" w:space="0" w:color="auto"/>
            </w:tcBorders>
            <w:hideMark/>
          </w:tcPr>
          <w:p w:rsidR="001A4AD5" w:rsidRPr="00B55398" w:rsidRDefault="001A4AD5" w:rsidP="006A7AD5">
            <w:pPr>
              <w:keepNext/>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Smitcoms</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nil"/>
              <w:left w:val="single" w:sz="4" w:space="0" w:color="auto"/>
              <w:bottom w:val="single" w:sz="4" w:space="0" w:color="auto"/>
              <w:right w:val="single" w:sz="4" w:space="0" w:color="auto"/>
            </w:tcBorders>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
        </w:tc>
        <w:tc>
          <w:tcPr>
            <w:tcW w:w="1983" w:type="dxa"/>
            <w:tcBorders>
              <w:top w:val="nil"/>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724 XXXX</w:t>
            </w:r>
          </w:p>
        </w:tc>
        <w:tc>
          <w:tcPr>
            <w:tcW w:w="2833" w:type="dxa"/>
            <w:tcBorders>
              <w:top w:val="nil"/>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Service longue distance</w:t>
            </w:r>
          </w:p>
        </w:tc>
        <w:tc>
          <w:tcPr>
            <w:tcW w:w="2549" w:type="dxa"/>
            <w:tcBorders>
              <w:top w:val="nil"/>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Polycom</w:t>
            </w:r>
            <w:proofErr w:type="spellEnd"/>
            <w:r w:rsidRPr="00B55398">
              <w:rPr>
                <w:rFonts w:eastAsia="Calibri"/>
                <w:sz w:val="18"/>
                <w:szCs w:val="18"/>
                <w:lang w:val="fr-FR"/>
              </w:rPr>
              <w:t xml:space="preserve"> N.V.</w:t>
            </w:r>
          </w:p>
        </w:tc>
      </w:tr>
      <w:tr w:rsidR="001A4AD5" w:rsidRPr="00B55398" w:rsidTr="001A4AD5">
        <w:trPr>
          <w:jc w:val="center"/>
        </w:trPr>
        <w:tc>
          <w:tcPr>
            <w:tcW w:w="1695" w:type="dxa"/>
            <w:tcBorders>
              <w:top w:val="single" w:sz="4" w:space="0" w:color="auto"/>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Numéros non géographiques</w:t>
            </w:r>
          </w:p>
        </w:tc>
        <w:tc>
          <w:tcPr>
            <w:tcW w:w="1983" w:type="dxa"/>
            <w:tcBorders>
              <w:top w:val="single" w:sz="4" w:space="0" w:color="auto"/>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bCs/>
                <w:sz w:val="18"/>
                <w:szCs w:val="18"/>
                <w:lang w:val="fr-FR"/>
              </w:rPr>
            </w:pPr>
            <w:r w:rsidRPr="00B55398">
              <w:rPr>
                <w:rFonts w:eastAsia="Calibri"/>
                <w:bCs/>
                <w:sz w:val="18"/>
                <w:szCs w:val="18"/>
                <w:lang w:val="fr-FR"/>
              </w:rPr>
              <w:t>603 XXXX – 605 XXXX</w:t>
            </w:r>
          </w:p>
        </w:tc>
        <w:tc>
          <w:tcPr>
            <w:tcW w:w="2833" w:type="dxa"/>
            <w:tcBorders>
              <w:top w:val="single" w:sz="4" w:space="0" w:color="auto"/>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r w:rsidRPr="00B55398">
              <w:rPr>
                <w:rFonts w:eastAsia="Calibri"/>
                <w:sz w:val="18"/>
                <w:szCs w:val="18"/>
                <w:lang w:val="fr-FR"/>
              </w:rPr>
              <w:t xml:space="preserve">Service à valeur ajoutée </w:t>
            </w:r>
            <w:r w:rsidRPr="00B55398">
              <w:rPr>
                <w:rFonts w:eastAsia="Calibri"/>
                <w:sz w:val="18"/>
                <w:szCs w:val="18"/>
                <w:lang w:val="fr-FR"/>
              </w:rPr>
              <w:br/>
              <w:t>(appels entrants uniquement). Ces numéros ne sont pas attribués à des abonnés.</w:t>
            </w:r>
          </w:p>
        </w:tc>
        <w:tc>
          <w:tcPr>
            <w:tcW w:w="2549" w:type="dxa"/>
            <w:tcBorders>
              <w:top w:val="single" w:sz="4" w:space="0" w:color="auto"/>
              <w:left w:val="single" w:sz="4" w:space="0" w:color="auto"/>
              <w:bottom w:val="single" w:sz="4" w:space="0" w:color="auto"/>
              <w:right w:val="single" w:sz="4" w:space="0" w:color="auto"/>
            </w:tcBorders>
            <w:hideMark/>
          </w:tcPr>
          <w:p w:rsidR="001A4AD5" w:rsidRPr="00B55398" w:rsidRDefault="001A4AD5" w:rsidP="006A7AD5">
            <w:pPr>
              <w:tabs>
                <w:tab w:val="clear" w:pos="567"/>
                <w:tab w:val="clear" w:pos="1276"/>
                <w:tab w:val="clear" w:pos="1843"/>
                <w:tab w:val="clear" w:pos="5387"/>
                <w:tab w:val="clear" w:pos="5954"/>
              </w:tabs>
              <w:overflowPunct/>
              <w:autoSpaceDE/>
              <w:adjustRightInd/>
              <w:spacing w:before="20" w:after="40"/>
              <w:jc w:val="left"/>
              <w:textAlignment w:val="auto"/>
              <w:rPr>
                <w:rFonts w:eastAsia="Calibri"/>
                <w:sz w:val="18"/>
                <w:szCs w:val="18"/>
                <w:lang w:val="fr-FR"/>
              </w:rPr>
            </w:pPr>
            <w:proofErr w:type="spellStart"/>
            <w:r w:rsidRPr="00B55398">
              <w:rPr>
                <w:rFonts w:eastAsia="Calibri"/>
                <w:sz w:val="18"/>
                <w:szCs w:val="18"/>
                <w:lang w:val="fr-FR"/>
              </w:rPr>
              <w:t>Scarlet</w:t>
            </w:r>
            <w:proofErr w:type="spellEnd"/>
            <w:r w:rsidRPr="00B55398">
              <w:rPr>
                <w:rFonts w:eastAsia="Calibri"/>
                <w:sz w:val="18"/>
                <w:szCs w:val="18"/>
                <w:lang w:val="fr-FR"/>
              </w:rPr>
              <w:t xml:space="preserve"> B.V.</w:t>
            </w:r>
          </w:p>
        </w:tc>
      </w:tr>
    </w:tbl>
    <w:p w:rsidR="001A4AD5" w:rsidRPr="00B55398" w:rsidRDefault="001A4AD5" w:rsidP="001A4AD5">
      <w:pPr>
        <w:rPr>
          <w:rFonts w:eastAsia="Calibri"/>
          <w:lang w:val="fr-FR"/>
        </w:rPr>
      </w:pPr>
      <w:r w:rsidRPr="00B55398">
        <w:rPr>
          <w:rFonts w:eastAsia="Calibri"/>
          <w:lang w:val="fr-FR"/>
        </w:rPr>
        <w:lastRenderedPageBreak/>
        <w:t>Contact:</w:t>
      </w:r>
    </w:p>
    <w:p w:rsidR="001A4AD5" w:rsidRPr="00D57F7F" w:rsidRDefault="001A4AD5" w:rsidP="001A4AD5">
      <w:pPr>
        <w:tabs>
          <w:tab w:val="clear" w:pos="1276"/>
          <w:tab w:val="left" w:pos="1176"/>
        </w:tabs>
        <w:ind w:left="567" w:hanging="567"/>
        <w:jc w:val="left"/>
        <w:rPr>
          <w:rFonts w:eastAsia="Calibri"/>
        </w:rPr>
      </w:pPr>
      <w:r w:rsidRPr="00B55398">
        <w:rPr>
          <w:rFonts w:eastAsia="Calibri"/>
          <w:lang w:val="fr-FR"/>
        </w:rPr>
        <w:tab/>
        <w:t xml:space="preserve">M. F.A. </w:t>
      </w:r>
      <w:proofErr w:type="spellStart"/>
      <w:r w:rsidRPr="00B55398">
        <w:rPr>
          <w:rFonts w:eastAsia="Calibri"/>
          <w:lang w:val="fr-FR"/>
        </w:rPr>
        <w:t>Sluis</w:t>
      </w:r>
      <w:proofErr w:type="spellEnd"/>
      <w:r w:rsidRPr="00B55398">
        <w:rPr>
          <w:rFonts w:eastAsia="Calibri"/>
          <w:lang w:val="fr-FR"/>
        </w:rPr>
        <w:t xml:space="preserve"> </w:t>
      </w:r>
      <w:r w:rsidRPr="00B55398">
        <w:rPr>
          <w:rFonts w:eastAsia="Calibri"/>
          <w:lang w:val="fr-FR"/>
        </w:rPr>
        <w:br/>
      </w:r>
      <w:proofErr w:type="spellStart"/>
      <w:r w:rsidRPr="00B55398">
        <w:rPr>
          <w:rFonts w:eastAsia="Calibri" w:cs="Arial"/>
          <w:lang w:val="fr-FR"/>
        </w:rPr>
        <w:t>Director</w:t>
      </w:r>
      <w:proofErr w:type="spellEnd"/>
      <w:r w:rsidRPr="00B55398">
        <w:rPr>
          <w:rFonts w:eastAsia="Calibri" w:cs="Arial"/>
          <w:lang w:val="fr-FR"/>
        </w:rPr>
        <w:br/>
        <w:t xml:space="preserve">Bureau </w:t>
      </w:r>
      <w:proofErr w:type="spellStart"/>
      <w:r w:rsidRPr="00B55398">
        <w:rPr>
          <w:rFonts w:eastAsia="Calibri" w:cs="Arial"/>
          <w:lang w:val="fr-FR"/>
        </w:rPr>
        <w:t>Telecommunicatie</w:t>
      </w:r>
      <w:proofErr w:type="spellEnd"/>
      <w:r w:rsidRPr="00B55398">
        <w:rPr>
          <w:rFonts w:eastAsia="Calibri" w:cs="Arial"/>
          <w:lang w:val="fr-FR"/>
        </w:rPr>
        <w:t xml:space="preserve"> en Post</w:t>
      </w:r>
      <w:r w:rsidRPr="00B55398">
        <w:rPr>
          <w:rFonts w:eastAsia="Calibri" w:cs="Arial"/>
          <w:lang w:val="fr-FR"/>
        </w:rPr>
        <w:br/>
      </w:r>
      <w:proofErr w:type="spellStart"/>
      <w:r w:rsidRPr="00B55398">
        <w:rPr>
          <w:rFonts w:eastAsia="Calibri" w:cs="Arial"/>
          <w:lang w:val="fr-FR"/>
        </w:rPr>
        <w:t>Beatrixlaan</w:t>
      </w:r>
      <w:proofErr w:type="spellEnd"/>
      <w:r w:rsidRPr="00B55398">
        <w:rPr>
          <w:rFonts w:eastAsia="Calibri" w:cs="Arial"/>
          <w:lang w:val="fr-FR"/>
        </w:rPr>
        <w:t xml:space="preserve"> 9</w:t>
      </w:r>
      <w:r w:rsidRPr="00B55398">
        <w:rPr>
          <w:rFonts w:eastAsia="Calibri" w:cs="Arial"/>
          <w:lang w:val="fr-FR"/>
        </w:rPr>
        <w:br/>
        <w:t>Curaçao</w:t>
      </w:r>
      <w:r w:rsidRPr="00B55398">
        <w:rPr>
          <w:rFonts w:eastAsia="Calibri" w:cs="Arial"/>
          <w:lang w:val="fr-FR"/>
        </w:rPr>
        <w:br/>
        <w:t xml:space="preserve">Tél: </w:t>
      </w:r>
      <w:r w:rsidRPr="00B55398">
        <w:rPr>
          <w:rFonts w:eastAsia="Calibri" w:cs="Arial"/>
          <w:lang w:val="fr-FR"/>
        </w:rPr>
        <w:tab/>
        <w:t>+599 9 463 1700</w:t>
      </w:r>
      <w:r w:rsidRPr="00B55398">
        <w:rPr>
          <w:rFonts w:eastAsia="Calibri" w:cs="Arial"/>
          <w:lang w:val="fr-FR"/>
        </w:rPr>
        <w:br/>
        <w:t xml:space="preserve">Fax: </w:t>
      </w:r>
      <w:r w:rsidRPr="00B55398">
        <w:rPr>
          <w:rFonts w:eastAsia="Calibri" w:cs="Arial"/>
          <w:lang w:val="fr-FR"/>
        </w:rPr>
        <w:tab/>
        <w:t>+599 9 736 5265</w:t>
      </w:r>
      <w:r w:rsidRPr="00B55398">
        <w:rPr>
          <w:rFonts w:eastAsia="Calibri" w:cs="Arial"/>
          <w:lang w:val="fr-FR"/>
        </w:rPr>
        <w:br/>
        <w:t xml:space="preserve">URL: </w:t>
      </w:r>
      <w:r w:rsidRPr="00B55398">
        <w:rPr>
          <w:rFonts w:eastAsia="Calibri" w:cs="Arial"/>
          <w:lang w:val="fr-FR"/>
        </w:rPr>
        <w:tab/>
      </w:r>
      <w:hyperlink r:id="rId9" w:history="1">
        <w:r w:rsidRPr="00D57F7F">
          <w:rPr>
            <w:rFonts w:eastAsia="Calibri"/>
          </w:rPr>
          <w:t>www.btnp.org</w:t>
        </w:r>
      </w:hyperlink>
    </w:p>
    <w:p w:rsidR="001A4AD5" w:rsidRPr="00B55398" w:rsidRDefault="001A4AD5" w:rsidP="001A4AD5">
      <w:pPr>
        <w:tabs>
          <w:tab w:val="clear" w:pos="1276"/>
          <w:tab w:val="clear" w:pos="1843"/>
          <w:tab w:val="left" w:pos="1560"/>
          <w:tab w:val="left" w:pos="2127"/>
        </w:tabs>
        <w:spacing w:before="240"/>
        <w:jc w:val="left"/>
        <w:outlineLvl w:val="3"/>
        <w:rPr>
          <w:rFonts w:cs="Arial"/>
          <w:b/>
          <w:lang w:val="fr-FR"/>
        </w:rPr>
      </w:pPr>
      <w:r w:rsidRPr="00B55398">
        <w:rPr>
          <w:rFonts w:cs="Arial"/>
          <w:b/>
          <w:lang w:val="fr-FR"/>
        </w:rPr>
        <w:t>Danemark</w:t>
      </w:r>
      <w:r w:rsidR="006A7AD5">
        <w:rPr>
          <w:rFonts w:cs="Arial"/>
          <w:b/>
          <w:lang w:val="fr-FR"/>
        </w:rPr>
        <w:fldChar w:fldCharType="begin"/>
      </w:r>
      <w:r w:rsidR="006A7AD5" w:rsidRPr="00350ED4">
        <w:rPr>
          <w:lang w:val="fr-CH"/>
        </w:rPr>
        <w:instrText xml:space="preserve"> TC "</w:instrText>
      </w:r>
      <w:bookmarkStart w:id="122" w:name="_Toc455568914"/>
      <w:r w:rsidR="006A7AD5" w:rsidRPr="00621C53">
        <w:rPr>
          <w:rFonts w:cs="Arial"/>
          <w:b/>
          <w:lang w:val="fr-FR"/>
        </w:rPr>
        <w:instrText>Danemark</w:instrText>
      </w:r>
      <w:bookmarkEnd w:id="122"/>
      <w:r w:rsidR="006A7AD5" w:rsidRPr="00350ED4">
        <w:rPr>
          <w:lang w:val="fr-CH"/>
        </w:rPr>
        <w:instrText xml:space="preserve">" \f C \l "1" </w:instrText>
      </w:r>
      <w:r w:rsidR="006A7AD5">
        <w:rPr>
          <w:rFonts w:cs="Arial"/>
          <w:b/>
          <w:lang w:val="fr-FR"/>
        </w:rPr>
        <w:fldChar w:fldCharType="end"/>
      </w:r>
      <w:r w:rsidRPr="00B55398">
        <w:rPr>
          <w:rFonts w:cs="Arial"/>
          <w:b/>
          <w:lang w:val="fr-FR"/>
        </w:rPr>
        <w:t xml:space="preserve"> (indicatif de pays +45)</w:t>
      </w:r>
      <w:r w:rsidRPr="00B55398">
        <w:rPr>
          <w:rFonts w:cs="Arial"/>
          <w:b/>
          <w:i/>
          <w:noProof/>
          <w:lang w:val="fr-FR" w:eastAsia="zh-CN"/>
        </w:rPr>
        <w:t xml:space="preserve"> </w:t>
      </w:r>
    </w:p>
    <w:p w:rsidR="001A4AD5" w:rsidRPr="00B55398" w:rsidRDefault="001A4AD5" w:rsidP="001A4AD5">
      <w:pPr>
        <w:tabs>
          <w:tab w:val="clear" w:pos="1276"/>
          <w:tab w:val="clear" w:pos="1843"/>
          <w:tab w:val="left" w:pos="1560"/>
          <w:tab w:val="left" w:pos="2127"/>
        </w:tabs>
        <w:spacing w:before="0" w:after="120"/>
        <w:jc w:val="left"/>
        <w:outlineLvl w:val="3"/>
        <w:rPr>
          <w:rFonts w:cs="Arial"/>
          <w:lang w:val="fr-FR"/>
        </w:rPr>
      </w:pPr>
      <w:r w:rsidRPr="00B55398">
        <w:rPr>
          <w:rFonts w:cs="Arial"/>
          <w:lang w:val="fr-FR"/>
        </w:rPr>
        <w:t>Communication du 24.V.2016:</w:t>
      </w:r>
    </w:p>
    <w:p w:rsidR="001A4AD5" w:rsidRPr="00B55398" w:rsidRDefault="001A4AD5" w:rsidP="001A4AD5">
      <w:pPr>
        <w:tabs>
          <w:tab w:val="clear" w:pos="567"/>
          <w:tab w:val="clear" w:pos="1276"/>
          <w:tab w:val="clear" w:pos="1843"/>
          <w:tab w:val="clear" w:pos="5387"/>
          <w:tab w:val="clear" w:pos="5954"/>
        </w:tabs>
        <w:spacing w:before="0"/>
        <w:jc w:val="left"/>
        <w:rPr>
          <w:rFonts w:cs="Arial"/>
          <w:lang w:val="fr-FR"/>
        </w:rPr>
      </w:pPr>
      <w:r w:rsidRPr="00B55398">
        <w:rPr>
          <w:rFonts w:cs="Arial"/>
          <w:lang w:val="fr-FR"/>
        </w:rPr>
        <w:t xml:space="preserve">La </w:t>
      </w:r>
      <w:proofErr w:type="spellStart"/>
      <w:r w:rsidRPr="00B55398">
        <w:rPr>
          <w:rFonts w:cs="Arial"/>
          <w:i/>
          <w:lang w:val="fr-FR"/>
        </w:rPr>
        <w:t>Danish</w:t>
      </w:r>
      <w:proofErr w:type="spellEnd"/>
      <w:r w:rsidRPr="00B55398">
        <w:rPr>
          <w:rFonts w:cs="Arial"/>
          <w:i/>
          <w:lang w:val="fr-FR"/>
        </w:rPr>
        <w:t xml:space="preserve"> </w:t>
      </w:r>
      <w:proofErr w:type="spellStart"/>
      <w:r w:rsidRPr="00B55398">
        <w:rPr>
          <w:rFonts w:cs="Arial"/>
          <w:i/>
          <w:lang w:val="fr-FR"/>
        </w:rPr>
        <w:t>Energy</w:t>
      </w:r>
      <w:proofErr w:type="spellEnd"/>
      <w:r w:rsidRPr="00B55398">
        <w:rPr>
          <w:rFonts w:cs="Arial"/>
          <w:i/>
          <w:lang w:val="fr-FR"/>
        </w:rPr>
        <w:t xml:space="preserve"> Agency</w:t>
      </w:r>
      <w:r w:rsidRPr="00B55398">
        <w:rPr>
          <w:rFonts w:cs="Arial"/>
          <w:lang w:val="fr-FR"/>
        </w:rPr>
        <w:t>, Copenhague</w:t>
      </w:r>
      <w:r w:rsidR="006A7AD5">
        <w:rPr>
          <w:rFonts w:cs="Arial"/>
          <w:lang w:val="fr-FR"/>
        </w:rPr>
        <w:fldChar w:fldCharType="begin"/>
      </w:r>
      <w:r w:rsidR="006A7AD5" w:rsidRPr="006A7AD5">
        <w:rPr>
          <w:lang w:val="fr-CH"/>
        </w:rPr>
        <w:instrText xml:space="preserve"> TC "</w:instrText>
      </w:r>
      <w:bookmarkStart w:id="123" w:name="_Toc455568915"/>
      <w:proofErr w:type="spellStart"/>
      <w:r w:rsidR="006A7AD5" w:rsidRPr="00BB11AB">
        <w:rPr>
          <w:rFonts w:cs="Arial"/>
          <w:i/>
          <w:lang w:val="fr-FR"/>
        </w:rPr>
        <w:instrText>Danish</w:instrText>
      </w:r>
      <w:proofErr w:type="spellEnd"/>
      <w:r w:rsidR="006A7AD5" w:rsidRPr="00BB11AB">
        <w:rPr>
          <w:rFonts w:cs="Arial"/>
          <w:i/>
          <w:lang w:val="fr-FR"/>
        </w:rPr>
        <w:instrText xml:space="preserve"> </w:instrText>
      </w:r>
      <w:proofErr w:type="spellStart"/>
      <w:r w:rsidR="006A7AD5" w:rsidRPr="00BB11AB">
        <w:rPr>
          <w:rFonts w:cs="Arial"/>
          <w:i/>
          <w:lang w:val="fr-FR"/>
        </w:rPr>
        <w:instrText>Energy</w:instrText>
      </w:r>
      <w:proofErr w:type="spellEnd"/>
      <w:r w:rsidR="006A7AD5" w:rsidRPr="00BB11AB">
        <w:rPr>
          <w:rFonts w:cs="Arial"/>
          <w:i/>
          <w:lang w:val="fr-FR"/>
        </w:rPr>
        <w:instrText xml:space="preserve"> Agency</w:instrText>
      </w:r>
      <w:r w:rsidR="006A7AD5" w:rsidRPr="00BB11AB">
        <w:rPr>
          <w:rFonts w:cs="Arial"/>
          <w:lang w:val="fr-FR"/>
        </w:rPr>
        <w:instrText>, Copenhague</w:instrText>
      </w:r>
      <w:bookmarkEnd w:id="123"/>
      <w:r w:rsidR="006A7AD5" w:rsidRPr="006A7AD5">
        <w:rPr>
          <w:lang w:val="fr-CH"/>
        </w:rPr>
        <w:instrText>" \f C \l "1</w:instrText>
      </w:r>
      <w:proofErr w:type="gramStart"/>
      <w:r w:rsidR="006A7AD5" w:rsidRPr="006A7AD5">
        <w:rPr>
          <w:lang w:val="fr-CH"/>
        </w:rPr>
        <w:instrText xml:space="preserve">" </w:instrText>
      </w:r>
      <w:proofErr w:type="gramEnd"/>
      <w:r w:rsidR="006A7AD5">
        <w:rPr>
          <w:rFonts w:cs="Arial"/>
          <w:lang w:val="fr-FR"/>
        </w:rPr>
        <w:fldChar w:fldCharType="end"/>
      </w:r>
      <w:r w:rsidRPr="00B55398">
        <w:rPr>
          <w:rFonts w:cs="Arial"/>
          <w:lang w:val="fr-FR"/>
        </w:rPr>
        <w:t>, annonce les modifications suivantes dans le plan de numérotage téléphonique du Danemark:</w:t>
      </w:r>
      <w:bookmarkStart w:id="124" w:name="dtmis_Start"/>
      <w:bookmarkStart w:id="125" w:name="dtmis_Underskriver"/>
      <w:bookmarkEnd w:id="124"/>
      <w:bookmarkEnd w:id="125"/>
    </w:p>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160" w:line="360" w:lineRule="auto"/>
        <w:jc w:val="left"/>
        <w:textAlignment w:val="auto"/>
        <w:rPr>
          <w:rFonts w:cs="Arial"/>
          <w:iCs/>
          <w:lang w:val="fr-FR"/>
        </w:rPr>
      </w:pPr>
      <w:r w:rsidRPr="00B55398">
        <w:rPr>
          <w:rFonts w:cs="Arial"/>
          <w:bCs/>
          <w:lang w:val="fr-FR"/>
        </w:rPr>
        <w:t>•</w:t>
      </w:r>
      <w:r w:rsidRPr="00B55398">
        <w:rPr>
          <w:rFonts w:cs="Arial"/>
          <w:bCs/>
          <w:lang w:val="fr-FR"/>
        </w:rPr>
        <w:tab/>
        <w:t xml:space="preserve">attribution </w:t>
      </w:r>
      <w:r w:rsidRPr="00B55398">
        <w:rPr>
          <w:rFonts w:cs="Arial"/>
          <w:bCs/>
          <w:iCs/>
          <w:lang w:val="fr-FR"/>
        </w:rPr>
        <w:t>– services de communication mobile</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3428"/>
        <w:gridCol w:w="2964"/>
      </w:tblGrid>
      <w:tr w:rsidR="001A4AD5" w:rsidRPr="00B55398" w:rsidTr="006A7AD5">
        <w:trPr>
          <w:jc w:val="center"/>
        </w:trPr>
        <w:tc>
          <w:tcPr>
            <w:tcW w:w="2663" w:type="dxa"/>
            <w:hideMark/>
          </w:tcPr>
          <w:p w:rsidR="001A4AD5" w:rsidRPr="006A7AD5" w:rsidRDefault="001A4AD5" w:rsidP="006A7AD5">
            <w:pPr>
              <w:tabs>
                <w:tab w:val="clear" w:pos="567"/>
                <w:tab w:val="clear" w:pos="1276"/>
                <w:tab w:val="clear" w:pos="1843"/>
                <w:tab w:val="clear" w:pos="5387"/>
                <w:tab w:val="clear" w:pos="5954"/>
              </w:tabs>
              <w:spacing w:before="80" w:after="80" w:line="276" w:lineRule="auto"/>
              <w:jc w:val="center"/>
              <w:rPr>
                <w:rFonts w:cs="Arial"/>
                <w:i/>
                <w:lang w:val="fr-FR"/>
              </w:rPr>
            </w:pPr>
            <w:r w:rsidRPr="006A7AD5">
              <w:rPr>
                <w:rFonts w:cs="Arial"/>
                <w:i/>
                <w:lang w:val="fr-FR"/>
              </w:rPr>
              <w:t>Fournisseur</w:t>
            </w:r>
          </w:p>
        </w:tc>
        <w:tc>
          <w:tcPr>
            <w:tcW w:w="3428" w:type="dxa"/>
            <w:hideMark/>
          </w:tcPr>
          <w:p w:rsidR="001A4AD5" w:rsidRPr="006A7AD5" w:rsidRDefault="001A4AD5" w:rsidP="006A7AD5">
            <w:pPr>
              <w:numPr>
                <w:ilvl w:val="12"/>
                <w:numId w:val="0"/>
              </w:numPr>
              <w:tabs>
                <w:tab w:val="clear" w:pos="567"/>
                <w:tab w:val="clear" w:pos="1276"/>
                <w:tab w:val="clear" w:pos="1843"/>
                <w:tab w:val="clear" w:pos="5387"/>
                <w:tab w:val="clear" w:pos="5954"/>
              </w:tabs>
              <w:spacing w:before="80" w:after="80" w:line="276" w:lineRule="auto"/>
              <w:jc w:val="center"/>
              <w:rPr>
                <w:rFonts w:cs="Arial"/>
                <w:lang w:val="fr-FR"/>
              </w:rPr>
            </w:pPr>
            <w:r w:rsidRPr="006A7AD5">
              <w:rPr>
                <w:rFonts w:cs="Arial"/>
                <w:bCs/>
                <w:i/>
                <w:lang w:val="fr-FR"/>
              </w:rPr>
              <w:t>Séries de numéros</w:t>
            </w:r>
          </w:p>
        </w:tc>
        <w:tc>
          <w:tcPr>
            <w:tcW w:w="2964" w:type="dxa"/>
            <w:hideMark/>
          </w:tcPr>
          <w:p w:rsidR="001A4AD5" w:rsidRPr="006A7AD5" w:rsidRDefault="001A4AD5" w:rsidP="006A7AD5">
            <w:pPr>
              <w:numPr>
                <w:ilvl w:val="12"/>
                <w:numId w:val="0"/>
              </w:numPr>
              <w:tabs>
                <w:tab w:val="clear" w:pos="567"/>
                <w:tab w:val="clear" w:pos="1276"/>
                <w:tab w:val="clear" w:pos="1843"/>
                <w:tab w:val="clear" w:pos="5387"/>
                <w:tab w:val="clear" w:pos="5954"/>
              </w:tabs>
              <w:spacing w:before="80" w:after="80" w:line="276" w:lineRule="auto"/>
              <w:jc w:val="center"/>
              <w:rPr>
                <w:rFonts w:cs="Arial"/>
                <w:i/>
                <w:lang w:val="fr-FR"/>
              </w:rPr>
            </w:pPr>
            <w:r w:rsidRPr="006A7AD5">
              <w:rPr>
                <w:rFonts w:cs="Arial"/>
                <w:i/>
                <w:lang w:val="fr-FR"/>
              </w:rPr>
              <w:t>Date d'attribution</w:t>
            </w:r>
          </w:p>
        </w:tc>
      </w:tr>
      <w:tr w:rsidR="001A4AD5" w:rsidRPr="00B55398" w:rsidTr="006A7AD5">
        <w:trPr>
          <w:jc w:val="center"/>
        </w:trPr>
        <w:tc>
          <w:tcPr>
            <w:tcW w:w="2663" w:type="dxa"/>
          </w:tcPr>
          <w:p w:rsidR="001A4AD5" w:rsidRPr="006A7AD5" w:rsidRDefault="001A4AD5" w:rsidP="001A4AD5">
            <w:pPr>
              <w:numPr>
                <w:ilvl w:val="12"/>
                <w:numId w:val="0"/>
              </w:numPr>
              <w:tabs>
                <w:tab w:val="clear" w:pos="567"/>
                <w:tab w:val="clear" w:pos="1276"/>
                <w:tab w:val="clear" w:pos="1843"/>
                <w:tab w:val="clear" w:pos="5387"/>
                <w:tab w:val="clear" w:pos="5954"/>
                <w:tab w:val="center" w:pos="1141"/>
              </w:tabs>
              <w:spacing w:before="40" w:after="40"/>
              <w:jc w:val="left"/>
              <w:rPr>
                <w:rFonts w:cs="Arial"/>
                <w:lang w:val="fr-FR"/>
              </w:rPr>
            </w:pPr>
            <w:proofErr w:type="spellStart"/>
            <w:r w:rsidRPr="006A7AD5">
              <w:rPr>
                <w:rFonts w:cs="Arial"/>
                <w:lang w:val="fr-FR"/>
              </w:rPr>
              <w:t>SimService</w:t>
            </w:r>
            <w:proofErr w:type="spellEnd"/>
            <w:r w:rsidRPr="006A7AD5">
              <w:rPr>
                <w:rFonts w:cs="Arial"/>
                <w:lang w:val="fr-FR"/>
              </w:rPr>
              <w:t xml:space="preserve"> A/S</w:t>
            </w:r>
          </w:p>
        </w:tc>
        <w:tc>
          <w:tcPr>
            <w:tcW w:w="3428" w:type="dxa"/>
          </w:tcPr>
          <w:p w:rsidR="001A4AD5" w:rsidRPr="006A7AD5" w:rsidRDefault="001A4AD5" w:rsidP="001A4AD5">
            <w:pPr>
              <w:tabs>
                <w:tab w:val="clear" w:pos="567"/>
                <w:tab w:val="clear" w:pos="1276"/>
                <w:tab w:val="clear" w:pos="1843"/>
                <w:tab w:val="clear" w:pos="5387"/>
                <w:tab w:val="clear" w:pos="5954"/>
              </w:tabs>
              <w:spacing w:before="40" w:after="40"/>
              <w:jc w:val="left"/>
              <w:rPr>
                <w:rFonts w:cs="Arial"/>
                <w:lang w:val="fr-FR"/>
              </w:rPr>
            </w:pPr>
            <w:r w:rsidRPr="006A7AD5">
              <w:rPr>
                <w:rFonts w:cs="Arial"/>
                <w:lang w:val="fr-FR"/>
              </w:rPr>
              <w:t>9321efgh et 9322efgh</w:t>
            </w:r>
          </w:p>
        </w:tc>
        <w:tc>
          <w:tcPr>
            <w:tcW w:w="2964" w:type="dxa"/>
          </w:tcPr>
          <w:p w:rsidR="001A4AD5" w:rsidRPr="006A7AD5" w:rsidRDefault="001A4AD5" w:rsidP="001A4AD5">
            <w:pPr>
              <w:numPr>
                <w:ilvl w:val="12"/>
                <w:numId w:val="0"/>
              </w:numPr>
              <w:tabs>
                <w:tab w:val="clear" w:pos="567"/>
                <w:tab w:val="clear" w:pos="1276"/>
                <w:tab w:val="clear" w:pos="1843"/>
                <w:tab w:val="clear" w:pos="5387"/>
                <w:tab w:val="clear" w:pos="5954"/>
              </w:tabs>
              <w:spacing w:before="40" w:after="40" w:line="276" w:lineRule="auto"/>
              <w:jc w:val="center"/>
              <w:rPr>
                <w:rFonts w:cs="Arial"/>
                <w:lang w:val="fr-FR"/>
              </w:rPr>
            </w:pPr>
            <w:r w:rsidRPr="006A7AD5">
              <w:rPr>
                <w:rFonts w:cs="Arial"/>
                <w:lang w:val="fr-FR"/>
              </w:rPr>
              <w:t>19</w:t>
            </w:r>
            <w:proofErr w:type="gramStart"/>
            <w:r w:rsidRPr="006A7AD5">
              <w:rPr>
                <w:rFonts w:cs="Arial"/>
                <w:lang w:val="fr-FR"/>
              </w:rPr>
              <w:t>.V.2016</w:t>
            </w:r>
            <w:proofErr w:type="gramEnd"/>
          </w:p>
        </w:tc>
      </w:tr>
    </w:tbl>
    <w:p w:rsidR="001A4AD5" w:rsidRPr="00B55398" w:rsidRDefault="001A4AD5" w:rsidP="001A4AD5">
      <w:pPr>
        <w:spacing w:before="0"/>
        <w:rPr>
          <w:sz w:val="6"/>
          <w:lang w:val="fr-FR"/>
        </w:rPr>
      </w:pPr>
    </w:p>
    <w:p w:rsidR="001A4AD5" w:rsidRPr="00B55398" w:rsidRDefault="001A4AD5" w:rsidP="001A4AD5">
      <w:pPr>
        <w:rPr>
          <w:lang w:val="fr-FR"/>
        </w:rPr>
      </w:pPr>
      <w:r w:rsidRPr="00B55398">
        <w:rPr>
          <w:lang w:val="fr-FR"/>
        </w:rPr>
        <w:t>Contact:</w:t>
      </w:r>
    </w:p>
    <w:p w:rsidR="001A4AD5" w:rsidRPr="00F36D89" w:rsidRDefault="001A4AD5" w:rsidP="006A7AD5">
      <w:pPr>
        <w:tabs>
          <w:tab w:val="clear" w:pos="1276"/>
          <w:tab w:val="left" w:pos="1418"/>
        </w:tabs>
        <w:spacing w:before="40"/>
        <w:ind w:left="567" w:hanging="567"/>
        <w:jc w:val="left"/>
        <w:rPr>
          <w:rFonts w:cs="Arial"/>
        </w:rPr>
      </w:pPr>
      <w:r w:rsidRPr="00F36D89">
        <w:tab/>
        <w:t>Danish Energy Agency</w:t>
      </w:r>
      <w:r w:rsidRPr="00F36D89">
        <w:br/>
      </w:r>
      <w:proofErr w:type="spellStart"/>
      <w:r w:rsidRPr="00F36D89">
        <w:rPr>
          <w:rFonts w:cs="Arial"/>
        </w:rPr>
        <w:t>Amaliegade</w:t>
      </w:r>
      <w:proofErr w:type="spellEnd"/>
      <w:r w:rsidRPr="00F36D89">
        <w:rPr>
          <w:rFonts w:cs="Arial"/>
        </w:rPr>
        <w:t xml:space="preserve"> 44</w:t>
      </w:r>
      <w:r w:rsidRPr="00F36D89">
        <w:rPr>
          <w:rFonts w:cs="Arial"/>
        </w:rPr>
        <w:br/>
        <w:t>1256 COPENHAGEN K</w:t>
      </w:r>
      <w:r w:rsidRPr="00F36D89">
        <w:rPr>
          <w:rFonts w:cs="Arial"/>
        </w:rPr>
        <w:br/>
      </w:r>
      <w:proofErr w:type="spellStart"/>
      <w:r w:rsidRPr="00F36D89">
        <w:rPr>
          <w:rFonts w:cs="Arial"/>
        </w:rPr>
        <w:t>Danemark</w:t>
      </w:r>
      <w:proofErr w:type="spellEnd"/>
      <w:r w:rsidRPr="00F36D89">
        <w:rPr>
          <w:rFonts w:cs="Arial"/>
        </w:rPr>
        <w:br/>
      </w:r>
      <w:proofErr w:type="spellStart"/>
      <w:r w:rsidRPr="00F36D89">
        <w:rPr>
          <w:rFonts w:cs="Arial"/>
        </w:rPr>
        <w:t>Tél</w:t>
      </w:r>
      <w:proofErr w:type="spellEnd"/>
      <w:r w:rsidRPr="00F36D89">
        <w:rPr>
          <w:rFonts w:cs="Arial"/>
        </w:rPr>
        <w:t>:</w:t>
      </w:r>
      <w:r w:rsidRPr="00F36D89">
        <w:rPr>
          <w:rFonts w:cs="Arial"/>
        </w:rPr>
        <w:tab/>
        <w:t xml:space="preserve">+45 33 92 67 00 </w:t>
      </w:r>
      <w:r w:rsidRPr="00F36D89">
        <w:rPr>
          <w:rFonts w:cs="Arial"/>
        </w:rPr>
        <w:br/>
        <w:t>Fax:</w:t>
      </w:r>
      <w:r w:rsidRPr="00F36D89">
        <w:rPr>
          <w:rFonts w:cs="Arial"/>
        </w:rPr>
        <w:tab/>
        <w:t>+45 33 11 47 43</w:t>
      </w:r>
      <w:r w:rsidRPr="00F36D89">
        <w:rPr>
          <w:rFonts w:cs="Arial"/>
        </w:rPr>
        <w:br/>
      </w:r>
      <w:r w:rsidR="00D57F7F">
        <w:rPr>
          <w:rFonts w:cs="Arial"/>
        </w:rPr>
        <w:t>E</w:t>
      </w:r>
      <w:r w:rsidR="006A7AD5">
        <w:rPr>
          <w:rFonts w:cs="Arial"/>
        </w:rPr>
        <w:t>-mail</w:t>
      </w:r>
      <w:r w:rsidRPr="00F36D89">
        <w:rPr>
          <w:rFonts w:cs="Arial"/>
        </w:rPr>
        <w:t>:</w:t>
      </w:r>
      <w:r w:rsidRPr="00F36D89">
        <w:rPr>
          <w:rFonts w:cs="Arial"/>
        </w:rPr>
        <w:tab/>
        <w:t xml:space="preserve">ens@ens.dk </w:t>
      </w:r>
      <w:r w:rsidRPr="00F36D89">
        <w:rPr>
          <w:rFonts w:cs="Arial"/>
        </w:rPr>
        <w:br/>
        <w:t>URL:</w:t>
      </w:r>
      <w:r w:rsidRPr="00F36D89">
        <w:rPr>
          <w:rFonts w:cs="Arial"/>
        </w:rPr>
        <w:tab/>
        <w:t xml:space="preserve">www.ens.dk </w:t>
      </w:r>
    </w:p>
    <w:p w:rsidR="001A4AD5" w:rsidRPr="00B55398" w:rsidRDefault="001A4AD5" w:rsidP="001A4AD5">
      <w:pPr>
        <w:tabs>
          <w:tab w:val="clear" w:pos="1276"/>
          <w:tab w:val="clear" w:pos="1843"/>
          <w:tab w:val="left" w:pos="1560"/>
          <w:tab w:val="left" w:pos="2127"/>
        </w:tabs>
        <w:spacing w:before="240"/>
        <w:jc w:val="left"/>
        <w:outlineLvl w:val="3"/>
        <w:rPr>
          <w:rFonts w:cs="Arial"/>
          <w:b/>
          <w:lang w:val="fr-FR"/>
        </w:rPr>
      </w:pPr>
      <w:r w:rsidRPr="00B55398">
        <w:rPr>
          <w:rFonts w:cs="Arial"/>
          <w:b/>
          <w:lang w:val="fr-FR"/>
        </w:rPr>
        <w:t>Finlande</w:t>
      </w:r>
      <w:r w:rsidR="006A7AD5">
        <w:rPr>
          <w:rFonts w:cs="Arial"/>
          <w:b/>
          <w:lang w:val="fr-FR"/>
        </w:rPr>
        <w:fldChar w:fldCharType="begin"/>
      </w:r>
      <w:r w:rsidR="006A7AD5" w:rsidRPr="00350ED4">
        <w:rPr>
          <w:lang w:val="fr-CH"/>
        </w:rPr>
        <w:instrText xml:space="preserve"> TC "</w:instrText>
      </w:r>
      <w:bookmarkStart w:id="126" w:name="_Toc455568916"/>
      <w:r w:rsidR="006A7AD5" w:rsidRPr="00032C48">
        <w:rPr>
          <w:rFonts w:cs="Arial"/>
          <w:b/>
          <w:lang w:val="fr-FR"/>
        </w:rPr>
        <w:instrText>Finlande</w:instrText>
      </w:r>
      <w:bookmarkEnd w:id="126"/>
      <w:r w:rsidR="006A7AD5" w:rsidRPr="00350ED4">
        <w:rPr>
          <w:lang w:val="fr-CH"/>
        </w:rPr>
        <w:instrText xml:space="preserve">" \f C \l "1" </w:instrText>
      </w:r>
      <w:r w:rsidR="006A7AD5">
        <w:rPr>
          <w:rFonts w:cs="Arial"/>
          <w:b/>
          <w:lang w:val="fr-FR"/>
        </w:rPr>
        <w:fldChar w:fldCharType="end"/>
      </w:r>
      <w:r w:rsidRPr="00B55398">
        <w:rPr>
          <w:rFonts w:cs="Arial"/>
          <w:b/>
          <w:lang w:val="fr-FR"/>
        </w:rPr>
        <w:t xml:space="preserve"> (indicatif de pays +358)</w:t>
      </w:r>
      <w:r w:rsidRPr="00B55398">
        <w:rPr>
          <w:rFonts w:cs="Arial"/>
          <w:b/>
          <w:i/>
          <w:noProof/>
          <w:lang w:val="fr-FR" w:eastAsia="zh-CN"/>
        </w:rPr>
        <w:t xml:space="preserve"> </w:t>
      </w:r>
    </w:p>
    <w:p w:rsidR="001A4AD5" w:rsidRPr="00B55398" w:rsidRDefault="001A4AD5" w:rsidP="001A4AD5">
      <w:pPr>
        <w:tabs>
          <w:tab w:val="clear" w:pos="1276"/>
          <w:tab w:val="clear" w:pos="1843"/>
          <w:tab w:val="left" w:pos="1560"/>
          <w:tab w:val="left" w:pos="2127"/>
        </w:tabs>
        <w:spacing w:before="0" w:after="120"/>
        <w:jc w:val="left"/>
        <w:outlineLvl w:val="3"/>
        <w:rPr>
          <w:rFonts w:cs="Arial"/>
          <w:lang w:val="fr-FR"/>
        </w:rPr>
      </w:pPr>
      <w:r w:rsidRPr="00B55398">
        <w:rPr>
          <w:rFonts w:cs="Arial"/>
          <w:lang w:val="fr-FR"/>
        </w:rPr>
        <w:t>Communication du 19.V.2016:</w:t>
      </w:r>
    </w:p>
    <w:p w:rsidR="001A4AD5" w:rsidRPr="00B55398" w:rsidRDefault="001A4AD5" w:rsidP="001A4AD5">
      <w:pPr>
        <w:tabs>
          <w:tab w:val="clear" w:pos="567"/>
          <w:tab w:val="clear" w:pos="1276"/>
          <w:tab w:val="clear" w:pos="1843"/>
          <w:tab w:val="clear" w:pos="5387"/>
          <w:tab w:val="clear" w:pos="5954"/>
        </w:tabs>
        <w:overflowPunct/>
        <w:autoSpaceDE/>
        <w:autoSpaceDN/>
        <w:adjustRightInd/>
        <w:jc w:val="left"/>
        <w:textAlignment w:val="auto"/>
        <w:rPr>
          <w:rFonts w:eastAsia="Verdana" w:cs="Verdana"/>
          <w:lang w:val="fr-FR"/>
        </w:rPr>
      </w:pPr>
      <w:r w:rsidRPr="00B55398">
        <w:rPr>
          <w:rFonts w:eastAsia="Verdana" w:cs="Verdana"/>
          <w:lang w:val="fr-FR"/>
        </w:rPr>
        <w:t xml:space="preserve">La </w:t>
      </w:r>
      <w:proofErr w:type="spellStart"/>
      <w:r w:rsidRPr="00B55398">
        <w:rPr>
          <w:rFonts w:eastAsia="Verdana" w:cs="Verdana"/>
          <w:i/>
          <w:iCs/>
          <w:lang w:val="fr-FR"/>
        </w:rPr>
        <w:t>Finnish</w:t>
      </w:r>
      <w:proofErr w:type="spellEnd"/>
      <w:r w:rsidRPr="00B55398">
        <w:rPr>
          <w:rFonts w:eastAsia="Verdana" w:cs="Verdana"/>
          <w:i/>
          <w:iCs/>
          <w:lang w:val="fr-FR"/>
        </w:rPr>
        <w:t xml:space="preserve"> Communications </w:t>
      </w:r>
      <w:proofErr w:type="spellStart"/>
      <w:r w:rsidRPr="00B55398">
        <w:rPr>
          <w:rFonts w:eastAsia="Verdana" w:cs="Verdana"/>
          <w:i/>
          <w:iCs/>
          <w:lang w:val="fr-FR"/>
        </w:rPr>
        <w:t>Regulatory</w:t>
      </w:r>
      <w:proofErr w:type="spellEnd"/>
      <w:r w:rsidRPr="00B55398">
        <w:rPr>
          <w:rFonts w:eastAsia="Verdana" w:cs="Verdana"/>
          <w:i/>
          <w:iCs/>
          <w:lang w:val="fr-FR"/>
        </w:rPr>
        <w:t xml:space="preserve"> </w:t>
      </w:r>
      <w:proofErr w:type="spellStart"/>
      <w:r w:rsidRPr="00B55398">
        <w:rPr>
          <w:rFonts w:eastAsia="Verdana" w:cs="Verdana"/>
          <w:i/>
          <w:iCs/>
          <w:lang w:val="fr-FR"/>
        </w:rPr>
        <w:t>Authority</w:t>
      </w:r>
      <w:proofErr w:type="spellEnd"/>
      <w:r w:rsidRPr="00B55398">
        <w:rPr>
          <w:rFonts w:eastAsia="Verdana" w:cs="Verdana"/>
          <w:i/>
          <w:iCs/>
          <w:lang w:val="fr-FR"/>
        </w:rPr>
        <w:t xml:space="preserve"> (FICORA)</w:t>
      </w:r>
      <w:r w:rsidRPr="00B55398">
        <w:rPr>
          <w:rFonts w:eastAsia="Verdana" w:cs="Verdana"/>
          <w:lang w:val="fr-FR"/>
        </w:rPr>
        <w:t>, Helsinki</w:t>
      </w:r>
      <w:r w:rsidR="006A7AD5">
        <w:rPr>
          <w:rFonts w:eastAsia="Verdana" w:cs="Verdana"/>
          <w:lang w:val="fr-FR"/>
        </w:rPr>
        <w:fldChar w:fldCharType="begin"/>
      </w:r>
      <w:r w:rsidR="006A7AD5" w:rsidRPr="00350ED4">
        <w:rPr>
          <w:lang w:val="fr-CH"/>
        </w:rPr>
        <w:instrText xml:space="preserve"> TC "</w:instrText>
      </w:r>
      <w:bookmarkStart w:id="127" w:name="_Toc455568917"/>
      <w:proofErr w:type="spellStart"/>
      <w:r w:rsidR="006A7AD5" w:rsidRPr="00DF08F9">
        <w:rPr>
          <w:rFonts w:eastAsia="Verdana" w:cs="Verdana"/>
          <w:i/>
          <w:iCs/>
          <w:lang w:val="fr-FR"/>
        </w:rPr>
        <w:instrText>Finnish</w:instrText>
      </w:r>
      <w:proofErr w:type="spellEnd"/>
      <w:r w:rsidR="006A7AD5" w:rsidRPr="00DF08F9">
        <w:rPr>
          <w:rFonts w:eastAsia="Verdana" w:cs="Verdana"/>
          <w:i/>
          <w:iCs/>
          <w:lang w:val="fr-FR"/>
        </w:rPr>
        <w:instrText xml:space="preserve"> Communications </w:instrText>
      </w:r>
      <w:proofErr w:type="spellStart"/>
      <w:r w:rsidR="006A7AD5" w:rsidRPr="00DF08F9">
        <w:rPr>
          <w:rFonts w:eastAsia="Verdana" w:cs="Verdana"/>
          <w:i/>
          <w:iCs/>
          <w:lang w:val="fr-FR"/>
        </w:rPr>
        <w:instrText>Regulatory</w:instrText>
      </w:r>
      <w:proofErr w:type="spellEnd"/>
      <w:r w:rsidR="006A7AD5" w:rsidRPr="00DF08F9">
        <w:rPr>
          <w:rFonts w:eastAsia="Verdana" w:cs="Verdana"/>
          <w:i/>
          <w:iCs/>
          <w:lang w:val="fr-FR"/>
        </w:rPr>
        <w:instrText xml:space="preserve"> </w:instrText>
      </w:r>
      <w:proofErr w:type="spellStart"/>
      <w:r w:rsidR="006A7AD5" w:rsidRPr="00DF08F9">
        <w:rPr>
          <w:rFonts w:eastAsia="Verdana" w:cs="Verdana"/>
          <w:i/>
          <w:iCs/>
          <w:lang w:val="fr-FR"/>
        </w:rPr>
        <w:instrText>Authority</w:instrText>
      </w:r>
      <w:proofErr w:type="spellEnd"/>
      <w:r w:rsidR="006A7AD5" w:rsidRPr="00DF08F9">
        <w:rPr>
          <w:rFonts w:eastAsia="Verdana" w:cs="Verdana"/>
          <w:i/>
          <w:iCs/>
          <w:lang w:val="fr-FR"/>
        </w:rPr>
        <w:instrText xml:space="preserve"> (FICORA)</w:instrText>
      </w:r>
      <w:r w:rsidR="006A7AD5" w:rsidRPr="00DF08F9">
        <w:rPr>
          <w:rFonts w:eastAsia="Verdana" w:cs="Verdana"/>
          <w:lang w:val="fr-FR"/>
        </w:rPr>
        <w:instrText>, Helsinki</w:instrText>
      </w:r>
      <w:bookmarkEnd w:id="127"/>
      <w:r w:rsidR="006A7AD5" w:rsidRPr="00350ED4">
        <w:rPr>
          <w:lang w:val="fr-CH"/>
        </w:rPr>
        <w:instrText>" \f C \l "1</w:instrText>
      </w:r>
      <w:proofErr w:type="gramStart"/>
      <w:r w:rsidR="006A7AD5" w:rsidRPr="00350ED4">
        <w:rPr>
          <w:lang w:val="fr-CH"/>
        </w:rPr>
        <w:instrText xml:space="preserve">" </w:instrText>
      </w:r>
      <w:proofErr w:type="gramEnd"/>
      <w:r w:rsidR="006A7AD5">
        <w:rPr>
          <w:rFonts w:eastAsia="Verdana" w:cs="Verdana"/>
          <w:lang w:val="fr-FR"/>
        </w:rPr>
        <w:fldChar w:fldCharType="end"/>
      </w:r>
      <w:r w:rsidRPr="00B55398">
        <w:rPr>
          <w:rFonts w:eastAsia="Verdana" w:cs="Verdana"/>
          <w:lang w:val="fr-FR"/>
        </w:rPr>
        <w:t>, communique l'information suivante concernant le plan de numérotage national de la Finlande:</w:t>
      </w:r>
    </w:p>
    <w:p w:rsidR="001A4AD5" w:rsidRPr="00B55398" w:rsidRDefault="001A4AD5" w:rsidP="001A4AD5">
      <w:pPr>
        <w:tabs>
          <w:tab w:val="clear" w:pos="567"/>
          <w:tab w:val="clear" w:pos="1276"/>
          <w:tab w:val="clear" w:pos="1843"/>
          <w:tab w:val="clear" w:pos="5387"/>
          <w:tab w:val="clear" w:pos="5954"/>
        </w:tabs>
        <w:overflowPunct/>
        <w:autoSpaceDE/>
        <w:autoSpaceDN/>
        <w:adjustRightInd/>
        <w:jc w:val="left"/>
        <w:textAlignment w:val="auto"/>
        <w:rPr>
          <w:rFonts w:eastAsia="Verdana" w:cs="Verdana"/>
          <w:lang w:val="fr-FR"/>
        </w:rPr>
      </w:pPr>
      <w:r w:rsidRPr="00B55398">
        <w:rPr>
          <w:rFonts w:eastAsia="Verdana" w:cs="Verdana"/>
          <w:lang w:val="fr-FR"/>
        </w:rPr>
        <w:t>Une certaine incertitude semble régner quant aux tarifs de terminaison pour la série de numéros du plan de numérotage téléphonique de la Finlande commençant par +358 71. En effet, certains opérateurs bloquent le trafic à destination des numéros de cette série. Or, cette série ne comprend pas de numéros de kiosque.</w:t>
      </w:r>
    </w:p>
    <w:p w:rsidR="001A4AD5" w:rsidRPr="00B55398" w:rsidRDefault="001A4AD5" w:rsidP="001A4AD5">
      <w:pPr>
        <w:tabs>
          <w:tab w:val="clear" w:pos="567"/>
          <w:tab w:val="clear" w:pos="1276"/>
          <w:tab w:val="clear" w:pos="1843"/>
          <w:tab w:val="clear" w:pos="5387"/>
          <w:tab w:val="clear" w:pos="5954"/>
        </w:tabs>
        <w:overflowPunct/>
        <w:autoSpaceDE/>
        <w:autoSpaceDN/>
        <w:adjustRightInd/>
        <w:jc w:val="left"/>
        <w:textAlignment w:val="auto"/>
        <w:rPr>
          <w:rFonts w:eastAsia="Verdana" w:cs="Verdana"/>
          <w:lang w:val="fr-FR"/>
        </w:rPr>
      </w:pPr>
      <w:r w:rsidRPr="00B55398">
        <w:rPr>
          <w:rFonts w:eastAsia="Verdana" w:cs="Verdana"/>
          <w:lang w:val="fr-FR"/>
        </w:rPr>
        <w:t xml:space="preserve">La </w:t>
      </w:r>
      <w:proofErr w:type="spellStart"/>
      <w:r w:rsidRPr="00B55398">
        <w:rPr>
          <w:rFonts w:eastAsia="Verdana" w:cs="Verdana"/>
          <w:lang w:val="fr-FR"/>
        </w:rPr>
        <w:t>Finnish</w:t>
      </w:r>
      <w:proofErr w:type="spellEnd"/>
      <w:r w:rsidRPr="00B55398">
        <w:rPr>
          <w:rFonts w:eastAsia="Verdana" w:cs="Verdana"/>
          <w:lang w:val="fr-FR"/>
        </w:rPr>
        <w:t xml:space="preserve"> Communications </w:t>
      </w:r>
      <w:proofErr w:type="spellStart"/>
      <w:r w:rsidRPr="00B55398">
        <w:rPr>
          <w:rFonts w:eastAsia="Verdana" w:cs="Verdana"/>
          <w:lang w:val="fr-FR"/>
        </w:rPr>
        <w:t>Regulatory</w:t>
      </w:r>
      <w:proofErr w:type="spellEnd"/>
      <w:r w:rsidRPr="00B55398">
        <w:rPr>
          <w:rFonts w:eastAsia="Verdana" w:cs="Verdana"/>
          <w:lang w:val="fr-FR"/>
        </w:rPr>
        <w:t xml:space="preserve"> </w:t>
      </w:r>
      <w:proofErr w:type="spellStart"/>
      <w:r w:rsidRPr="00B55398">
        <w:rPr>
          <w:rFonts w:eastAsia="Verdana" w:cs="Verdana"/>
          <w:lang w:val="fr-FR"/>
        </w:rPr>
        <w:t>Authority</w:t>
      </w:r>
      <w:proofErr w:type="spellEnd"/>
      <w:r w:rsidRPr="00B55398">
        <w:rPr>
          <w:rFonts w:eastAsia="Verdana" w:cs="Verdana"/>
          <w:lang w:val="fr-FR"/>
        </w:rPr>
        <w:t xml:space="preserve"> (FICORA) tient à faire savoir que les tarifs de terminaison pour les numéros de la série </w:t>
      </w:r>
    </w:p>
    <w:p w:rsidR="001A4AD5" w:rsidRPr="00B55398" w:rsidRDefault="001A4AD5" w:rsidP="001A4AD5">
      <w:pPr>
        <w:tabs>
          <w:tab w:val="clear" w:pos="567"/>
          <w:tab w:val="clear" w:pos="1276"/>
          <w:tab w:val="clear" w:pos="1843"/>
          <w:tab w:val="clear" w:pos="5387"/>
          <w:tab w:val="clear" w:pos="5954"/>
        </w:tabs>
        <w:overflowPunct/>
        <w:autoSpaceDE/>
        <w:autoSpaceDN/>
        <w:adjustRightInd/>
        <w:jc w:val="left"/>
        <w:textAlignment w:val="auto"/>
        <w:rPr>
          <w:rFonts w:eastAsia="Verdana" w:cs="Verdana"/>
          <w:lang w:val="fr-FR"/>
        </w:rPr>
      </w:pPr>
      <w:r w:rsidRPr="00B55398">
        <w:rPr>
          <w:rFonts w:eastAsia="Verdana" w:cs="Verdana"/>
          <w:lang w:val="fr-FR"/>
        </w:rPr>
        <w:t xml:space="preserve">+358 71 abc </w:t>
      </w:r>
      <w:proofErr w:type="spellStart"/>
      <w:r w:rsidRPr="00B55398">
        <w:rPr>
          <w:rFonts w:eastAsia="Verdana" w:cs="Verdana"/>
          <w:lang w:val="fr-FR"/>
        </w:rPr>
        <w:t>def</w:t>
      </w:r>
      <w:proofErr w:type="spellEnd"/>
      <w:r w:rsidRPr="00B55398">
        <w:rPr>
          <w:rFonts w:eastAsia="Verdana" w:cs="Verdana"/>
          <w:lang w:val="fr-FR"/>
        </w:rPr>
        <w:t xml:space="preserve"> (</w:t>
      </w:r>
      <w:proofErr w:type="spellStart"/>
      <w:r w:rsidRPr="00B55398">
        <w:rPr>
          <w:rFonts w:eastAsia="Verdana" w:cs="Verdana"/>
          <w:lang w:val="fr-FR"/>
        </w:rPr>
        <w:t>gh</w:t>
      </w:r>
      <w:proofErr w:type="spellEnd"/>
      <w:r w:rsidRPr="00B55398">
        <w:rPr>
          <w:rFonts w:eastAsia="Verdana" w:cs="Verdana"/>
          <w:lang w:val="fr-FR"/>
        </w:rPr>
        <w:t xml:space="preserve">) sont les mêmes que les tarifs de terminaison pour les numéros locaux de téléphonie fixe, par exemple les numéros des séries commençant par </w:t>
      </w:r>
    </w:p>
    <w:p w:rsidR="001A4AD5" w:rsidRPr="00B55398" w:rsidRDefault="001A4AD5" w:rsidP="001A4AD5">
      <w:pPr>
        <w:tabs>
          <w:tab w:val="clear" w:pos="567"/>
          <w:tab w:val="clear" w:pos="1276"/>
          <w:tab w:val="clear" w:pos="1843"/>
          <w:tab w:val="clear" w:pos="5387"/>
          <w:tab w:val="clear" w:pos="5954"/>
        </w:tabs>
        <w:overflowPunct/>
        <w:autoSpaceDE/>
        <w:autoSpaceDN/>
        <w:adjustRightInd/>
        <w:jc w:val="left"/>
        <w:textAlignment w:val="auto"/>
        <w:rPr>
          <w:rFonts w:eastAsia="Verdana" w:cs="Verdana"/>
          <w:lang w:val="fr-FR"/>
        </w:rPr>
      </w:pPr>
      <w:r w:rsidRPr="00B55398">
        <w:rPr>
          <w:rFonts w:eastAsia="Verdana" w:cs="Verdana"/>
          <w:lang w:val="fr-FR"/>
        </w:rPr>
        <w:t xml:space="preserve">+358 13, +358 14, +358 15, +358 16, +358 17, +358 18, +358 19, </w:t>
      </w:r>
      <w:r w:rsidRPr="00B55398">
        <w:rPr>
          <w:rFonts w:eastAsia="Verdana" w:cs="Verdana"/>
          <w:lang w:val="fr-FR"/>
        </w:rPr>
        <w:br/>
        <w:t>+358 2, +358 3, +358 5X (X ≠ 0), +358 6, +358 8 et +358 9.</w:t>
      </w:r>
    </w:p>
    <w:p w:rsidR="001A4AD5" w:rsidRPr="00B55398" w:rsidRDefault="001A4AD5" w:rsidP="001A4AD5">
      <w:pPr>
        <w:tabs>
          <w:tab w:val="clear" w:pos="567"/>
          <w:tab w:val="clear" w:pos="1276"/>
          <w:tab w:val="clear" w:pos="1843"/>
          <w:tab w:val="clear" w:pos="5387"/>
          <w:tab w:val="clear" w:pos="5954"/>
        </w:tabs>
        <w:overflowPunct/>
        <w:autoSpaceDE/>
        <w:autoSpaceDN/>
        <w:adjustRightInd/>
        <w:jc w:val="left"/>
        <w:textAlignment w:val="auto"/>
        <w:rPr>
          <w:rFonts w:eastAsia="Verdana" w:cs="Verdana"/>
          <w:lang w:val="fr-FR"/>
        </w:rPr>
      </w:pPr>
      <w:r w:rsidRPr="00B55398">
        <w:rPr>
          <w:rFonts w:eastAsia="Verdana" w:cs="Verdana"/>
          <w:lang w:val="fr-FR"/>
        </w:rPr>
        <w:t>La FICORA encourage les opérateurs internationaux à cesser de bloquer le trafic à destination des numéros commençant par +358 71.</w:t>
      </w:r>
    </w:p>
    <w:p w:rsidR="006A7AD5" w:rsidRDefault="006A7AD5">
      <w:pPr>
        <w:tabs>
          <w:tab w:val="clear" w:pos="567"/>
          <w:tab w:val="clear" w:pos="1276"/>
          <w:tab w:val="clear" w:pos="1843"/>
          <w:tab w:val="clear" w:pos="5387"/>
          <w:tab w:val="clear" w:pos="5954"/>
        </w:tabs>
        <w:overflowPunct/>
        <w:autoSpaceDE/>
        <w:autoSpaceDN/>
        <w:adjustRightInd/>
        <w:spacing w:before="0"/>
        <w:jc w:val="left"/>
        <w:textAlignment w:val="auto"/>
        <w:rPr>
          <w:rFonts w:eastAsia="Verdana"/>
          <w:lang w:val="fr-FR"/>
        </w:rPr>
      </w:pPr>
      <w:r>
        <w:rPr>
          <w:rFonts w:eastAsia="Verdana"/>
          <w:lang w:val="fr-FR"/>
        </w:rPr>
        <w:br w:type="page"/>
      </w:r>
    </w:p>
    <w:p w:rsidR="001A4AD5" w:rsidRPr="00D57F7F" w:rsidRDefault="001A4AD5" w:rsidP="001A4AD5">
      <w:pPr>
        <w:rPr>
          <w:rFonts w:eastAsia="Verdana"/>
          <w:lang w:val="en-US"/>
        </w:rPr>
      </w:pPr>
      <w:r w:rsidRPr="00D57F7F">
        <w:rPr>
          <w:rFonts w:eastAsia="Verdana"/>
          <w:lang w:val="en-US"/>
        </w:rPr>
        <w:lastRenderedPageBreak/>
        <w:t>Contact:</w:t>
      </w:r>
    </w:p>
    <w:p w:rsidR="001A4AD5" w:rsidRPr="00350ED4" w:rsidRDefault="001A4AD5" w:rsidP="00D57F7F">
      <w:pPr>
        <w:tabs>
          <w:tab w:val="clear" w:pos="1276"/>
          <w:tab w:val="left" w:pos="1418"/>
        </w:tabs>
        <w:ind w:left="567" w:hanging="567"/>
        <w:jc w:val="left"/>
        <w:rPr>
          <w:rFonts w:cs="Arial"/>
          <w:lang w:val="en-US"/>
        </w:rPr>
      </w:pPr>
      <w:r w:rsidRPr="00D57F7F">
        <w:rPr>
          <w:rFonts w:eastAsia="Verdana"/>
          <w:lang w:val="en-US"/>
        </w:rPr>
        <w:tab/>
      </w:r>
      <w:r w:rsidRPr="00350ED4">
        <w:rPr>
          <w:rFonts w:eastAsia="Verdana"/>
          <w:lang w:val="en-US"/>
        </w:rPr>
        <w:t xml:space="preserve">M. </w:t>
      </w:r>
      <w:proofErr w:type="spellStart"/>
      <w:r w:rsidRPr="00350ED4">
        <w:rPr>
          <w:rFonts w:eastAsia="Verdana"/>
          <w:lang w:val="en-US"/>
        </w:rPr>
        <w:t>Jukka</w:t>
      </w:r>
      <w:proofErr w:type="spellEnd"/>
      <w:r w:rsidRPr="00350ED4">
        <w:rPr>
          <w:rFonts w:eastAsia="Verdana"/>
          <w:lang w:val="en-US"/>
        </w:rPr>
        <w:t xml:space="preserve"> </w:t>
      </w:r>
      <w:proofErr w:type="spellStart"/>
      <w:r w:rsidRPr="00350ED4">
        <w:rPr>
          <w:rFonts w:eastAsia="Verdana"/>
          <w:lang w:val="en-US"/>
        </w:rPr>
        <w:t>Rakkolainen</w:t>
      </w:r>
      <w:proofErr w:type="spellEnd"/>
      <w:r w:rsidRPr="00350ED4">
        <w:rPr>
          <w:rFonts w:eastAsia="Verdana"/>
          <w:lang w:val="en-US"/>
        </w:rPr>
        <w:br/>
      </w:r>
      <w:r w:rsidRPr="00350ED4">
        <w:rPr>
          <w:rFonts w:eastAsia="Verdana" w:cs="Verdana"/>
          <w:lang w:val="en-US"/>
        </w:rPr>
        <w:t>Communications Network Specialist</w:t>
      </w:r>
      <w:r w:rsidRPr="00350ED4">
        <w:rPr>
          <w:rFonts w:eastAsia="Verdana" w:cs="Verdana"/>
          <w:lang w:val="en-US"/>
        </w:rPr>
        <w:br/>
        <w:t>Finnish Communications Regulatory Authority (FICORA</w:t>
      </w:r>
      <w:proofErr w:type="gramStart"/>
      <w:r w:rsidRPr="00350ED4">
        <w:rPr>
          <w:rFonts w:eastAsia="Verdana" w:cs="Verdana"/>
          <w:lang w:val="en-US"/>
        </w:rPr>
        <w:t>)</w:t>
      </w:r>
      <w:proofErr w:type="gramEnd"/>
      <w:r w:rsidRPr="00350ED4">
        <w:rPr>
          <w:rFonts w:eastAsia="Verdana" w:cs="Verdana"/>
          <w:lang w:val="en-US"/>
        </w:rPr>
        <w:br/>
      </w:r>
      <w:proofErr w:type="spellStart"/>
      <w:r w:rsidRPr="00350ED4">
        <w:rPr>
          <w:rFonts w:eastAsia="Verdana" w:cs="Verdana"/>
          <w:lang w:val="en-US"/>
        </w:rPr>
        <w:t>Itämerenkatu</w:t>
      </w:r>
      <w:proofErr w:type="spellEnd"/>
      <w:r w:rsidRPr="00350ED4">
        <w:rPr>
          <w:rFonts w:eastAsia="Verdana" w:cs="Verdana"/>
          <w:lang w:val="en-US"/>
        </w:rPr>
        <w:t xml:space="preserve"> 3 A </w:t>
      </w:r>
      <w:r w:rsidRPr="00350ED4">
        <w:rPr>
          <w:rFonts w:eastAsia="Verdana" w:cs="Verdana"/>
          <w:lang w:val="en-US"/>
        </w:rPr>
        <w:br/>
        <w:t>00181 HELSINKI</w:t>
      </w:r>
      <w:r w:rsidRPr="00350ED4">
        <w:rPr>
          <w:rFonts w:eastAsia="Verdana" w:cs="Verdana"/>
          <w:lang w:val="en-US"/>
        </w:rPr>
        <w:br/>
      </w:r>
      <w:proofErr w:type="spellStart"/>
      <w:r w:rsidRPr="00350ED4">
        <w:rPr>
          <w:rFonts w:eastAsia="Verdana" w:cs="Verdana"/>
          <w:lang w:val="en-US"/>
        </w:rPr>
        <w:t>Finlande</w:t>
      </w:r>
      <w:proofErr w:type="spellEnd"/>
      <w:r w:rsidRPr="00350ED4">
        <w:rPr>
          <w:rFonts w:eastAsia="Verdana" w:cs="Verdana"/>
          <w:lang w:val="en-US"/>
        </w:rPr>
        <w:br/>
      </w:r>
      <w:proofErr w:type="spellStart"/>
      <w:r w:rsidRPr="00350ED4">
        <w:rPr>
          <w:rFonts w:eastAsia="Verdana" w:cs="Verdana"/>
          <w:lang w:val="en-US"/>
        </w:rPr>
        <w:t>Tél</w:t>
      </w:r>
      <w:proofErr w:type="spellEnd"/>
      <w:r w:rsidRPr="00350ED4">
        <w:rPr>
          <w:rFonts w:eastAsia="Verdana" w:cs="Verdana"/>
          <w:lang w:val="en-US"/>
        </w:rPr>
        <w:t xml:space="preserve">: </w:t>
      </w:r>
      <w:r w:rsidRPr="00350ED4">
        <w:rPr>
          <w:rFonts w:eastAsia="Verdana" w:cs="Verdana"/>
          <w:lang w:val="en-US"/>
        </w:rPr>
        <w:tab/>
        <w:t>+358 295 390 361</w:t>
      </w:r>
      <w:r w:rsidRPr="00350ED4">
        <w:rPr>
          <w:rFonts w:eastAsia="Verdana" w:cs="Verdana"/>
          <w:lang w:val="en-US"/>
        </w:rPr>
        <w:br/>
        <w:t xml:space="preserve">Fax: </w:t>
      </w:r>
      <w:r w:rsidRPr="00350ED4">
        <w:rPr>
          <w:rFonts w:eastAsia="Verdana" w:cs="Verdana"/>
          <w:lang w:val="en-US"/>
        </w:rPr>
        <w:tab/>
        <w:t>+358 295 390 270</w:t>
      </w:r>
      <w:r w:rsidRPr="00350ED4">
        <w:rPr>
          <w:rFonts w:eastAsia="Verdana" w:cs="Verdana"/>
          <w:lang w:val="en-US"/>
        </w:rPr>
        <w:br/>
      </w:r>
      <w:r w:rsidR="00D57F7F">
        <w:rPr>
          <w:rFonts w:eastAsia="Verdana"/>
          <w:lang w:val="en-US"/>
        </w:rPr>
        <w:t>E-mail</w:t>
      </w:r>
      <w:r w:rsidRPr="00350ED4">
        <w:rPr>
          <w:rFonts w:eastAsia="Verdana"/>
          <w:lang w:val="en-US"/>
        </w:rPr>
        <w:t xml:space="preserve">: </w:t>
      </w:r>
      <w:r w:rsidRPr="00350ED4">
        <w:rPr>
          <w:rFonts w:eastAsia="Verdana"/>
          <w:lang w:val="en-US"/>
        </w:rPr>
        <w:tab/>
      </w:r>
      <w:hyperlink r:id="rId10" w:history="1">
        <w:r w:rsidRPr="00350ED4">
          <w:rPr>
            <w:rFonts w:eastAsia="Verdana"/>
            <w:lang w:val="en-US"/>
          </w:rPr>
          <w:t>jukka.rakkolainen@ficora.fi</w:t>
        </w:r>
      </w:hyperlink>
      <w:r w:rsidRPr="00350ED4">
        <w:rPr>
          <w:rFonts w:eastAsia="Verdana"/>
          <w:lang w:val="en-US"/>
        </w:rPr>
        <w:br/>
      </w:r>
      <w:r w:rsidRPr="00350ED4">
        <w:rPr>
          <w:rFonts w:cs="Arial"/>
          <w:lang w:val="en-US"/>
        </w:rPr>
        <w:t xml:space="preserve">URL: </w:t>
      </w:r>
      <w:r w:rsidRPr="00350ED4">
        <w:rPr>
          <w:rFonts w:cs="Arial"/>
          <w:lang w:val="en-US"/>
        </w:rPr>
        <w:tab/>
        <w:t>www.ficora.fi</w:t>
      </w:r>
    </w:p>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160" w:line="280" w:lineRule="exact"/>
        <w:rPr>
          <w:rFonts w:cs="Arial"/>
          <w:lang w:val="fr-FR"/>
        </w:rPr>
      </w:pPr>
      <w:r w:rsidRPr="00B55398">
        <w:rPr>
          <w:rFonts w:cs="Arial"/>
          <w:b/>
          <w:bCs/>
          <w:lang w:val="fr-FR"/>
        </w:rPr>
        <w:t>Koweït</w:t>
      </w:r>
      <w:r w:rsidR="006A7AD5">
        <w:rPr>
          <w:rFonts w:cs="Arial"/>
          <w:b/>
          <w:bCs/>
          <w:lang w:val="fr-FR"/>
        </w:rPr>
        <w:fldChar w:fldCharType="begin"/>
      </w:r>
      <w:r w:rsidR="006A7AD5" w:rsidRPr="00350ED4">
        <w:rPr>
          <w:lang w:val="fr-CH"/>
        </w:rPr>
        <w:instrText xml:space="preserve"> TC "</w:instrText>
      </w:r>
      <w:bookmarkStart w:id="128" w:name="_Toc455568918"/>
      <w:r w:rsidR="006A7AD5" w:rsidRPr="00802BBB">
        <w:rPr>
          <w:rFonts w:cs="Arial"/>
          <w:b/>
          <w:bCs/>
          <w:lang w:val="fr-FR"/>
        </w:rPr>
        <w:instrText>Koweït</w:instrText>
      </w:r>
      <w:bookmarkEnd w:id="128"/>
      <w:r w:rsidR="006A7AD5" w:rsidRPr="00350ED4">
        <w:rPr>
          <w:lang w:val="fr-CH"/>
        </w:rPr>
        <w:instrText xml:space="preserve">" \f C \l "1" </w:instrText>
      </w:r>
      <w:r w:rsidR="006A7AD5">
        <w:rPr>
          <w:rFonts w:cs="Arial"/>
          <w:b/>
          <w:bCs/>
          <w:lang w:val="fr-FR"/>
        </w:rPr>
        <w:fldChar w:fldCharType="end"/>
      </w:r>
      <w:r w:rsidRPr="00B55398">
        <w:rPr>
          <w:rFonts w:cs="Arial"/>
          <w:b/>
          <w:bCs/>
          <w:lang w:val="fr-FR"/>
        </w:rPr>
        <w:t xml:space="preserve"> (indicatif de pays +965) </w:t>
      </w:r>
    </w:p>
    <w:p w:rsidR="001A4AD5" w:rsidRPr="00B55398" w:rsidRDefault="001A4AD5" w:rsidP="001A4AD5">
      <w:pPr>
        <w:overflowPunct/>
        <w:autoSpaceDE/>
        <w:autoSpaceDN/>
        <w:adjustRightInd/>
        <w:spacing w:before="0" w:after="120"/>
        <w:jc w:val="left"/>
        <w:textAlignment w:val="auto"/>
        <w:rPr>
          <w:rFonts w:eastAsia="SimSun" w:cs="Arial"/>
          <w:lang w:val="fr-FR" w:eastAsia="zh-CN"/>
        </w:rPr>
      </w:pPr>
      <w:r w:rsidRPr="00B55398">
        <w:rPr>
          <w:rFonts w:eastAsia="SimSun" w:cs="Arial"/>
          <w:lang w:val="fr-FR" w:eastAsia="zh-CN"/>
        </w:rPr>
        <w:t xml:space="preserve">Communication du 30.V.2016: </w:t>
      </w:r>
    </w:p>
    <w:p w:rsidR="001A4AD5" w:rsidRPr="00B55398" w:rsidRDefault="001A4AD5" w:rsidP="001A4AD5">
      <w:pPr>
        <w:tabs>
          <w:tab w:val="left" w:pos="720"/>
        </w:tabs>
        <w:overflowPunct/>
        <w:autoSpaceDE/>
        <w:autoSpaceDN/>
        <w:adjustRightInd/>
        <w:spacing w:before="0" w:after="120"/>
        <w:jc w:val="left"/>
        <w:textAlignment w:val="auto"/>
        <w:rPr>
          <w:rFonts w:eastAsia="SimSun" w:cs="Arial"/>
          <w:lang w:val="fr-FR" w:eastAsia="zh-CN"/>
        </w:rPr>
      </w:pPr>
      <w:r w:rsidRPr="00B55398">
        <w:rPr>
          <w:rFonts w:eastAsia="SimSun" w:cs="Arial"/>
          <w:lang w:val="fr-FR" w:eastAsia="zh-CN"/>
        </w:rPr>
        <w:t xml:space="preserve">Le </w:t>
      </w:r>
      <w:r w:rsidRPr="00B55398">
        <w:rPr>
          <w:rFonts w:eastAsia="SimSun" w:cs="Arial"/>
          <w:i/>
          <w:lang w:val="fr-FR" w:eastAsia="zh-CN"/>
        </w:rPr>
        <w:t>Ministry of Communications</w:t>
      </w:r>
      <w:r w:rsidRPr="00B55398">
        <w:rPr>
          <w:rFonts w:eastAsia="SimSun" w:cs="Arial"/>
          <w:lang w:val="fr-FR" w:eastAsia="zh-CN"/>
        </w:rPr>
        <w:t xml:space="preserve">, </w:t>
      </w:r>
      <w:proofErr w:type="spellStart"/>
      <w:r w:rsidRPr="00B55398">
        <w:rPr>
          <w:rFonts w:eastAsia="SimSun" w:cs="Arial"/>
          <w:lang w:val="fr-FR" w:eastAsia="zh-CN"/>
        </w:rPr>
        <w:t>Safat</w:t>
      </w:r>
      <w:proofErr w:type="spellEnd"/>
      <w:r w:rsidR="006A7AD5">
        <w:rPr>
          <w:rFonts w:eastAsia="SimSun" w:cs="Arial"/>
          <w:lang w:val="fr-FR" w:eastAsia="zh-CN"/>
        </w:rPr>
        <w:fldChar w:fldCharType="begin"/>
      </w:r>
      <w:r w:rsidR="006A7AD5" w:rsidRPr="006A7AD5">
        <w:rPr>
          <w:lang w:val="fr-CH"/>
        </w:rPr>
        <w:instrText xml:space="preserve"> TC "</w:instrText>
      </w:r>
      <w:bookmarkStart w:id="129" w:name="_Toc455568919"/>
      <w:r w:rsidR="006A7AD5" w:rsidRPr="00EC3E16">
        <w:rPr>
          <w:rFonts w:eastAsia="SimSun" w:cs="Arial"/>
          <w:i/>
          <w:lang w:val="fr-FR" w:eastAsia="zh-CN"/>
        </w:rPr>
        <w:instrText>Ministry of Communications</w:instrText>
      </w:r>
      <w:r w:rsidR="006A7AD5" w:rsidRPr="00EC3E16">
        <w:rPr>
          <w:rFonts w:eastAsia="SimSun" w:cs="Arial"/>
          <w:lang w:val="fr-FR" w:eastAsia="zh-CN"/>
        </w:rPr>
        <w:instrText xml:space="preserve">, </w:instrText>
      </w:r>
      <w:proofErr w:type="spellStart"/>
      <w:r w:rsidR="006A7AD5" w:rsidRPr="00EC3E16">
        <w:rPr>
          <w:rFonts w:eastAsia="SimSun" w:cs="Arial"/>
          <w:lang w:val="fr-FR" w:eastAsia="zh-CN"/>
        </w:rPr>
        <w:instrText>Safat</w:instrText>
      </w:r>
      <w:bookmarkEnd w:id="129"/>
      <w:proofErr w:type="spellEnd"/>
      <w:r w:rsidR="006A7AD5" w:rsidRPr="006A7AD5">
        <w:rPr>
          <w:lang w:val="fr-CH"/>
        </w:rPr>
        <w:instrText>" \f C \l "1</w:instrText>
      </w:r>
      <w:proofErr w:type="gramStart"/>
      <w:r w:rsidR="006A7AD5" w:rsidRPr="006A7AD5">
        <w:rPr>
          <w:lang w:val="fr-CH"/>
        </w:rPr>
        <w:instrText xml:space="preserve">" </w:instrText>
      </w:r>
      <w:proofErr w:type="gramEnd"/>
      <w:r w:rsidR="006A7AD5">
        <w:rPr>
          <w:rFonts w:eastAsia="SimSun" w:cs="Arial"/>
          <w:lang w:val="fr-FR" w:eastAsia="zh-CN"/>
        </w:rPr>
        <w:fldChar w:fldCharType="end"/>
      </w:r>
      <w:r w:rsidRPr="00B55398">
        <w:rPr>
          <w:rFonts w:eastAsia="SimSun" w:cs="Arial"/>
          <w:lang w:val="fr-FR" w:eastAsia="zh-CN"/>
        </w:rPr>
        <w:t>, annonce que le plan de numérotage national du Koweït est le suivant.</w:t>
      </w:r>
    </w:p>
    <w:p w:rsidR="001A4AD5" w:rsidRPr="00B55398" w:rsidRDefault="001A4AD5" w:rsidP="001A4AD5">
      <w:pPr>
        <w:overflowPunct/>
        <w:autoSpaceDE/>
        <w:autoSpaceDN/>
        <w:adjustRightInd/>
        <w:spacing w:before="0" w:after="120"/>
        <w:jc w:val="left"/>
        <w:textAlignment w:val="auto"/>
        <w:rPr>
          <w:rFonts w:eastAsia="SimSun" w:cs="Arial"/>
          <w:lang w:val="fr-FR" w:eastAsia="zh-CN"/>
        </w:rPr>
      </w:pPr>
      <w:r w:rsidRPr="00B55398">
        <w:rPr>
          <w:rFonts w:eastAsia="SimSun" w:cs="Arial"/>
          <w:lang w:val="fr-FR" w:eastAsia="zh-CN"/>
        </w:rPr>
        <w:t>I.  Séries de numéros d'abonné au réseau fixe utilisées par le Ministry of Communications:</w:t>
      </w:r>
    </w:p>
    <w:p w:rsidR="001A4AD5" w:rsidRPr="00B55398" w:rsidRDefault="001A4AD5" w:rsidP="001A4AD5">
      <w:pPr>
        <w:overflowPunct/>
        <w:autoSpaceDE/>
        <w:autoSpaceDN/>
        <w:adjustRightInd/>
        <w:spacing w:before="0" w:after="120"/>
        <w:jc w:val="left"/>
        <w:textAlignment w:val="auto"/>
        <w:rPr>
          <w:rFonts w:eastAsia="SimSun" w:cs="Arial"/>
          <w:lang w:val="fr-FR" w:eastAsia="zh-CN"/>
        </w:rPr>
      </w:pPr>
      <w:r w:rsidRPr="00B55398">
        <w:rPr>
          <w:rFonts w:eastAsia="SimSun" w:cs="Arial"/>
          <w:lang w:val="fr-FR" w:eastAsia="zh-CN"/>
        </w:rPr>
        <w:t>Note: La série 18XX XXX est d</w:t>
      </w:r>
      <w:r>
        <w:rPr>
          <w:rFonts w:eastAsia="SimSun" w:cs="Arial"/>
          <w:lang w:val="fr-FR" w:eastAsia="zh-CN"/>
        </w:rPr>
        <w:t>'</w:t>
      </w:r>
      <w:r w:rsidRPr="00B55398">
        <w:rPr>
          <w:rFonts w:eastAsia="SimSun" w:cs="Arial"/>
          <w:lang w:val="fr-FR" w:eastAsia="zh-CN"/>
        </w:rPr>
        <w:t>une longueur maximale de dix (10) chiffres, indicatif de pays compris.</w:t>
      </w:r>
    </w:p>
    <w:p w:rsidR="001A4AD5" w:rsidRPr="00B55398" w:rsidRDefault="001A4AD5" w:rsidP="001A4AD5">
      <w:pPr>
        <w:rPr>
          <w:lang w:val="fr-FR"/>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5624"/>
      </w:tblGrid>
      <w:tr w:rsidR="001A4AD5" w:rsidRPr="006A7AD5" w:rsidTr="001A4AD5">
        <w:trPr>
          <w:tblHeade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i/>
                <w:iCs/>
                <w:lang w:val="fr-FR"/>
              </w:rPr>
            </w:pPr>
            <w:r w:rsidRPr="006A7AD5">
              <w:rPr>
                <w:i/>
                <w:iCs/>
                <w:lang w:val="fr-FR"/>
              </w:rPr>
              <w:t>SN.</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i/>
                <w:iCs/>
                <w:lang w:val="fr-FR"/>
              </w:rPr>
            </w:pPr>
            <w:r w:rsidRPr="006A7AD5">
              <w:rPr>
                <w:i/>
                <w:iCs/>
                <w:lang w:val="fr-FR"/>
              </w:rPr>
              <w:t>Séries de numéros d'abonné</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1</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1800 000 – 1899 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2200 0000 – 2299 9999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3</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2300 0000 – 2399 9999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4</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2410 0000 – 2439 9999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5</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2450 0000 – 2499 9999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6</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244 44400 – 244 44499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7</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2500 0000 – 2500 9999</w:t>
            </w:r>
          </w:p>
        </w:tc>
      </w:tr>
      <w:tr w:rsidR="001A4AD5" w:rsidRPr="006A7AD5" w:rsidTr="001A4AD5">
        <w:trPr>
          <w:trHeight w:val="230"/>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8</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2503 0000 – 2504 9999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9</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2520 0000 – 2549 9999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10</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2551 0000 – 2553 9999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11</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2560 0000 – 2569 9999</w:t>
            </w:r>
          </w:p>
        </w:tc>
      </w:tr>
      <w:tr w:rsidR="001A4AD5" w:rsidRPr="006A7AD5" w:rsidTr="001A4AD5">
        <w:trPr>
          <w:jc w:val="center"/>
        </w:trPr>
        <w:tc>
          <w:tcPr>
            <w:tcW w:w="753"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12</w:t>
            </w:r>
          </w:p>
        </w:tc>
        <w:tc>
          <w:tcPr>
            <w:tcW w:w="3589" w:type="dxa"/>
            <w:shd w:val="clear" w:color="auto" w:fill="auto"/>
            <w:vAlign w:val="center"/>
          </w:tcPr>
          <w:p w:rsidR="001A4AD5" w:rsidRPr="006A7AD5" w:rsidRDefault="001A4AD5" w:rsidP="001A4AD5">
            <w:pPr>
              <w:overflowPunct/>
              <w:autoSpaceDE/>
              <w:autoSpaceDN/>
              <w:adjustRightInd/>
              <w:spacing w:before="60" w:after="60"/>
              <w:jc w:val="center"/>
              <w:textAlignment w:val="auto"/>
              <w:rPr>
                <w:lang w:val="fr-FR"/>
              </w:rPr>
            </w:pPr>
            <w:r w:rsidRPr="006A7AD5">
              <w:rPr>
                <w:lang w:val="fr-FR"/>
              </w:rPr>
              <w:t>2571 0000 – 2577 9999</w:t>
            </w:r>
          </w:p>
        </w:tc>
      </w:tr>
    </w:tbl>
    <w:p w:rsidR="001A4AD5" w:rsidRPr="006A7AD5"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FR" w:eastAsia="zh-CN"/>
        </w:rPr>
      </w:pPr>
    </w:p>
    <w:p w:rsidR="001A4AD5" w:rsidRPr="00B55398"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B55398">
        <w:rPr>
          <w:rFonts w:eastAsia="SimSun" w:cs="Arial"/>
          <w:lang w:val="fr-FR" w:eastAsia="zh-CN"/>
        </w:rPr>
        <w:br w:type="page"/>
      </w:r>
    </w:p>
    <w:p w:rsidR="001A4AD5" w:rsidRPr="00B55398" w:rsidRDefault="001A4AD5" w:rsidP="001A4AD5">
      <w:pPr>
        <w:spacing w:before="0"/>
        <w:ind w:left="567" w:hanging="567"/>
        <w:rPr>
          <w:rFonts w:eastAsia="SimSun" w:cs="Arial"/>
          <w:lang w:val="fr-FR" w:eastAsia="zh-CN"/>
        </w:rPr>
      </w:pPr>
      <w:r w:rsidRPr="00B55398">
        <w:rPr>
          <w:rFonts w:eastAsia="SimSun" w:cs="Arial"/>
          <w:lang w:val="fr-FR" w:eastAsia="zh-CN"/>
        </w:rPr>
        <w:lastRenderedPageBreak/>
        <w:t>II.  Séries de numéros d'abonné au réseau mobile de l'opérateur mobile OOREDOO Telecom:</w:t>
      </w:r>
    </w:p>
    <w:p w:rsidR="001A4AD5" w:rsidRPr="00B55398" w:rsidRDefault="001A4AD5" w:rsidP="001A4AD5">
      <w:pPr>
        <w:spacing w:before="0"/>
        <w:ind w:left="567" w:hanging="567"/>
        <w:jc w:val="left"/>
        <w:rPr>
          <w:rFonts w:cs="Arial"/>
          <w:lang w:val="fr-FR"/>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5624"/>
      </w:tblGrid>
      <w:tr w:rsidR="001A4AD5" w:rsidRPr="00B55398" w:rsidTr="001A4AD5">
        <w:trPr>
          <w:trHeight w:val="289"/>
          <w:tblHeader/>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i/>
                <w:iCs/>
                <w:lang w:val="fr-FR"/>
              </w:rPr>
            </w:pPr>
            <w:r w:rsidRPr="00B55398">
              <w:rPr>
                <w:i/>
                <w:iCs/>
                <w:lang w:val="fr-FR"/>
              </w:rPr>
              <w:t>SN.</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i/>
                <w:iCs/>
                <w:lang w:val="fr-FR"/>
              </w:rPr>
            </w:pPr>
            <w:r w:rsidRPr="00B55398">
              <w:rPr>
                <w:i/>
                <w:iCs/>
                <w:lang w:val="fr-FR"/>
              </w:rPr>
              <w:t>Séries de numéros d'abonné</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6000 0000 – 6009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6030 0000 – 6039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6040 0000 – 6049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4</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6060 0000 – 6069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5</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6070 0000 – 6079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6090 0000 – 6099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7</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6500 0000 – 6500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8</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6501 0000 – 6502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9</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6503 0000 – 6503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10</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6504 0000 – 6504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11</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6505 0000 – 6509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12</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6510 0000 – 6519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13</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6550 0000 – 6550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14</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6551 0000 – 6551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15</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6552 0000 – 6552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16</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6553 0000 – 6553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17</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6554 0000 – 6559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18</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6560 0000 – 6569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19</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6570 0000 – 6570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20</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6571 0000 – 6577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21</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6578 0000 – 6579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22</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6580 0000 – 6599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23</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6600 0000 – 6699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24</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6700 0000 – 6701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25</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6703 0000 – 6709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26</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6760 0000 – 6769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27</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6770 0000 – 6776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28</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6778 0000 – 6779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29</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6777 0000 – 6777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30</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6900 0000 – 6909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31</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6960 0000 – 6969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32</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6990 0000 – 6999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33</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6930 0000 – 6930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34</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6933 0000 – 6933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35</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6939 0000 – 6939 9999</w:t>
            </w:r>
          </w:p>
        </w:tc>
      </w:tr>
    </w:tbl>
    <w:p w:rsidR="001A4AD5" w:rsidRPr="00B55398" w:rsidRDefault="001A4AD5" w:rsidP="001A4AD5">
      <w:pPr>
        <w:spacing w:before="0"/>
        <w:ind w:left="567" w:hanging="567"/>
        <w:jc w:val="left"/>
        <w:rPr>
          <w:rFonts w:cs="Arial"/>
          <w:lang w:val="fr-FR"/>
        </w:rPr>
      </w:pPr>
    </w:p>
    <w:p w:rsidR="001A4AD5" w:rsidRPr="00B55398"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r w:rsidRPr="00B55398">
        <w:rPr>
          <w:rFonts w:cs="Arial"/>
          <w:lang w:val="fr-FR"/>
        </w:rPr>
        <w:br w:type="page"/>
      </w:r>
    </w:p>
    <w:p w:rsidR="001A4AD5" w:rsidRPr="00B55398" w:rsidRDefault="001A4AD5" w:rsidP="001A4AD5">
      <w:pPr>
        <w:spacing w:before="0"/>
        <w:ind w:left="567" w:hanging="567"/>
        <w:jc w:val="left"/>
        <w:rPr>
          <w:rFonts w:cs="Arial"/>
          <w:lang w:val="fr-FR"/>
        </w:rPr>
      </w:pPr>
      <w:r w:rsidRPr="00B55398">
        <w:rPr>
          <w:rFonts w:cs="Arial"/>
          <w:lang w:val="fr-FR"/>
        </w:rPr>
        <w:lastRenderedPageBreak/>
        <w:t>III.  Séries de numéros d'abonné au réseau mobile de l'opérateur mobile ZAIN:</w:t>
      </w:r>
    </w:p>
    <w:p w:rsidR="001A4AD5" w:rsidRPr="00B55398" w:rsidRDefault="001A4AD5" w:rsidP="001A4AD5">
      <w:pPr>
        <w:spacing w:before="0"/>
        <w:ind w:left="567" w:hanging="567"/>
        <w:jc w:val="left"/>
        <w:rPr>
          <w:rFonts w:cs="Arial"/>
          <w:lang w:val="fr-FR"/>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5624"/>
      </w:tblGrid>
      <w:tr w:rsidR="001A4AD5" w:rsidRPr="00B55398" w:rsidTr="001A4AD5">
        <w:trPr>
          <w:trHeight w:val="289"/>
          <w:tblHeader/>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i/>
                <w:iCs/>
                <w:lang w:val="fr-FR"/>
              </w:rPr>
            </w:pPr>
            <w:r w:rsidRPr="00B55398">
              <w:rPr>
                <w:i/>
                <w:iCs/>
                <w:lang w:val="fr-FR"/>
              </w:rPr>
              <w:t>SN.</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i/>
                <w:iCs/>
                <w:lang w:val="fr-FR"/>
              </w:rPr>
            </w:pPr>
            <w:r w:rsidRPr="00B55398">
              <w:rPr>
                <w:i/>
                <w:iCs/>
                <w:lang w:val="fr-FR"/>
              </w:rPr>
              <w:t>Séries de numéros d'abonné</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9000 0000 – 9009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9090 0000 – 9099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9220 0000 – 9229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4</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9400 0000 – 9409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5</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9440 0000 – 9449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9410 0000 – 9419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7</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9470 0000 – 9479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8</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9490 0000 – 9499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9</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9550 0000 – 9559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10</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9600 0000 – 9609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11</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9660 0000 – 9660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12</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9690 0000 – 9699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13</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9670 0000 – 9679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14</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9702 0000 – 9702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15</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9710 0000 – 9769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16</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9770 0000 – 9779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17</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9780 0000 – 9799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18</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9870 0000 – 9879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19</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9800 0000 – 9809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20</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9850 0000 – 9859 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21</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9880 0000 – 9889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22</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9900 0000 – 9999 9999</w:t>
            </w:r>
          </w:p>
        </w:tc>
      </w:tr>
    </w:tbl>
    <w:p w:rsidR="001A4AD5" w:rsidRPr="00B55398"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p>
    <w:p w:rsidR="001A4AD5" w:rsidRPr="00B55398"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r w:rsidRPr="00B55398">
        <w:rPr>
          <w:rFonts w:cs="Arial"/>
          <w:lang w:val="fr-FR"/>
        </w:rPr>
        <w:br w:type="page"/>
      </w:r>
    </w:p>
    <w:p w:rsidR="001A4AD5" w:rsidRPr="00B55398" w:rsidRDefault="001A4AD5" w:rsidP="001A4AD5">
      <w:pPr>
        <w:spacing w:before="0"/>
        <w:ind w:left="567" w:hanging="567"/>
        <w:jc w:val="left"/>
        <w:rPr>
          <w:rFonts w:cs="Arial"/>
          <w:lang w:val="fr-FR"/>
        </w:rPr>
      </w:pPr>
      <w:r w:rsidRPr="00B55398">
        <w:rPr>
          <w:rFonts w:cs="Arial"/>
          <w:lang w:val="fr-FR"/>
        </w:rPr>
        <w:lastRenderedPageBreak/>
        <w:t>IV.  Séries de numéros d'abonné au réseau mobile de l'opérateur mobile VIVA:</w:t>
      </w:r>
    </w:p>
    <w:p w:rsidR="001A4AD5" w:rsidRPr="00B55398" w:rsidRDefault="001A4AD5" w:rsidP="001A4AD5">
      <w:pPr>
        <w:spacing w:before="0"/>
        <w:ind w:left="567" w:hanging="567"/>
        <w:jc w:val="left"/>
        <w:rPr>
          <w:rFonts w:cs="Arial"/>
          <w:lang w:val="fr-FR"/>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5624"/>
      </w:tblGrid>
      <w:tr w:rsidR="001A4AD5" w:rsidRPr="00B55398" w:rsidTr="001A4AD5">
        <w:trPr>
          <w:trHeight w:val="289"/>
          <w:tblHeader/>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i/>
                <w:iCs/>
                <w:lang w:val="fr-FR"/>
              </w:rPr>
            </w:pPr>
            <w:r w:rsidRPr="00B55398">
              <w:rPr>
                <w:i/>
                <w:iCs/>
                <w:lang w:val="fr-FR"/>
              </w:rPr>
              <w:t>SN.</w:t>
            </w:r>
          </w:p>
        </w:tc>
        <w:tc>
          <w:tcPr>
            <w:tcW w:w="3507" w:type="dxa"/>
            <w:shd w:val="clear" w:color="auto" w:fill="auto"/>
            <w:vAlign w:val="center"/>
          </w:tcPr>
          <w:p w:rsidR="001A4AD5" w:rsidRPr="00B55398" w:rsidRDefault="001A4AD5" w:rsidP="001A4AD5">
            <w:pPr>
              <w:overflowPunct/>
              <w:autoSpaceDE/>
              <w:autoSpaceDN/>
              <w:adjustRightInd/>
              <w:spacing w:before="0"/>
              <w:jc w:val="center"/>
              <w:textAlignment w:val="auto"/>
              <w:rPr>
                <w:i/>
                <w:iCs/>
                <w:lang w:val="fr-FR"/>
              </w:rPr>
            </w:pPr>
            <w:r w:rsidRPr="00B55398">
              <w:rPr>
                <w:i/>
                <w:iCs/>
                <w:lang w:val="fr-FR"/>
              </w:rPr>
              <w:t>Séries de numéros d'abonné</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5000 0000 – 5009 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501 00000 – 501 99999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3</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502 00000 - 502 99999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4</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503 00000 – 503 99999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5</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504 00000 – 504 99999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6</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505 00000 – 505 99999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7</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506 00000 – 506 99999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8</w:t>
            </w:r>
          </w:p>
        </w:tc>
        <w:tc>
          <w:tcPr>
            <w:tcW w:w="3507" w:type="dxa"/>
            <w:shd w:val="clear" w:color="auto" w:fill="auto"/>
            <w:vAlign w:val="center"/>
          </w:tcPr>
          <w:p w:rsidR="001A4AD5" w:rsidRPr="00B55398" w:rsidRDefault="001A4AD5" w:rsidP="001A4AD5">
            <w:pPr>
              <w:spacing w:before="0"/>
              <w:jc w:val="center"/>
              <w:rPr>
                <w:lang w:val="fr-FR"/>
              </w:rPr>
            </w:pPr>
            <w:r w:rsidRPr="00B55398">
              <w:rPr>
                <w:color w:val="000000"/>
                <w:lang w:val="fr-FR"/>
              </w:rPr>
              <w:t>507 00000 – 507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9</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508 00000 – 508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10</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509 00000 – 509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11</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550 00000 – 559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12</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510 00000 – 510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13</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511 00000 – 511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14</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512 00000 – 512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15</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513 00000 – 513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16</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514 00000 – 514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17</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515 00000 – 515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18</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516 00000 – 516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19</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517 00000 – 517 99999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20</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522 20000 – 522 29999</w:t>
            </w:r>
          </w:p>
        </w:tc>
      </w:tr>
      <w:tr w:rsidR="001A4AD5" w:rsidRPr="00B55398" w:rsidTr="001A4AD5">
        <w:trPr>
          <w:trHeight w:val="289"/>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21</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525 20000 – 525 29999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22</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525 50000 – 525 59999</w:t>
            </w:r>
          </w:p>
        </w:tc>
      </w:tr>
      <w:tr w:rsidR="001A4AD5" w:rsidRPr="00B55398" w:rsidTr="001A4AD5">
        <w:trPr>
          <w:trHeight w:val="302"/>
          <w:jc w:val="center"/>
        </w:trPr>
        <w:tc>
          <w:tcPr>
            <w:tcW w:w="736" w:type="dxa"/>
            <w:shd w:val="clear" w:color="auto" w:fill="auto"/>
            <w:vAlign w:val="center"/>
          </w:tcPr>
          <w:p w:rsidR="001A4AD5" w:rsidRPr="00B55398" w:rsidRDefault="001A4AD5" w:rsidP="001A4AD5">
            <w:pPr>
              <w:overflowPunct/>
              <w:autoSpaceDE/>
              <w:autoSpaceDN/>
              <w:adjustRightInd/>
              <w:spacing w:before="0"/>
              <w:jc w:val="center"/>
              <w:textAlignment w:val="auto"/>
              <w:rPr>
                <w:lang w:val="fr-FR"/>
              </w:rPr>
            </w:pPr>
            <w:r w:rsidRPr="00B55398">
              <w:rPr>
                <w:lang w:val="fr-FR"/>
              </w:rPr>
              <w:t>23</w:t>
            </w:r>
          </w:p>
        </w:tc>
        <w:tc>
          <w:tcPr>
            <w:tcW w:w="3507" w:type="dxa"/>
            <w:shd w:val="clear" w:color="auto" w:fill="auto"/>
            <w:vAlign w:val="center"/>
          </w:tcPr>
          <w:p w:rsidR="001A4AD5" w:rsidRPr="00B55398" w:rsidRDefault="001A4AD5" w:rsidP="001A4AD5">
            <w:pPr>
              <w:spacing w:before="0"/>
              <w:jc w:val="center"/>
              <w:rPr>
                <w:lang w:val="fr-FR"/>
              </w:rPr>
            </w:pPr>
            <w:r w:rsidRPr="00B55398">
              <w:rPr>
                <w:lang w:val="fr-FR"/>
              </w:rPr>
              <w:t>566 00000 – 566 99999</w:t>
            </w:r>
          </w:p>
        </w:tc>
      </w:tr>
    </w:tbl>
    <w:p w:rsidR="001A4AD5" w:rsidRPr="00B55398" w:rsidRDefault="001A4AD5" w:rsidP="001A4AD5">
      <w:pPr>
        <w:spacing w:before="0"/>
        <w:ind w:left="567" w:hanging="567"/>
        <w:jc w:val="left"/>
        <w:rPr>
          <w:rFonts w:cs="Arial"/>
          <w:lang w:val="fr-FR"/>
        </w:rPr>
      </w:pPr>
    </w:p>
    <w:p w:rsidR="001A4AD5" w:rsidRPr="00B55398" w:rsidRDefault="001A4AD5" w:rsidP="001A4AD5">
      <w:pPr>
        <w:overflowPunct/>
        <w:autoSpaceDE/>
        <w:autoSpaceDN/>
        <w:adjustRightInd/>
        <w:spacing w:before="0" w:after="200"/>
        <w:jc w:val="left"/>
        <w:textAlignment w:val="auto"/>
        <w:rPr>
          <w:rFonts w:eastAsia="SimSun" w:cs="Arial"/>
          <w:lang w:val="fr-FR" w:eastAsia="zh-CN"/>
        </w:rPr>
      </w:pPr>
      <w:r w:rsidRPr="00B55398">
        <w:rPr>
          <w:rFonts w:eastAsia="SimSun" w:cs="Arial"/>
          <w:lang w:val="fr-FR" w:eastAsia="zh-CN"/>
        </w:rPr>
        <w:t xml:space="preserve">Les numéros d'abonné au réseau fixe à trois (3) chiffres (100-179), utilisés par le </w:t>
      </w:r>
      <w:r w:rsidRPr="00B55398">
        <w:rPr>
          <w:rFonts w:eastAsia="SimSun" w:cs="Arial"/>
          <w:i/>
          <w:iCs/>
          <w:lang w:val="fr-FR" w:eastAsia="zh-CN"/>
        </w:rPr>
        <w:t>Ministry of Communications</w:t>
      </w:r>
      <w:r w:rsidRPr="00B55398">
        <w:rPr>
          <w:rFonts w:eastAsia="SimSun" w:cs="Arial"/>
          <w:lang w:val="fr-FR" w:eastAsia="zh-CN"/>
        </w:rPr>
        <w:t xml:space="preserve">, restent inchangés. </w:t>
      </w:r>
    </w:p>
    <w:p w:rsidR="001A4AD5" w:rsidRPr="00F36D89" w:rsidRDefault="001A4AD5" w:rsidP="001A4AD5">
      <w:pPr>
        <w:overflowPunct/>
        <w:autoSpaceDE/>
        <w:autoSpaceDN/>
        <w:adjustRightInd/>
        <w:spacing w:before="0" w:after="120"/>
        <w:jc w:val="left"/>
        <w:textAlignment w:val="auto"/>
        <w:rPr>
          <w:rFonts w:eastAsia="SimSun" w:cs="Arial"/>
          <w:lang w:eastAsia="zh-CN"/>
        </w:rPr>
      </w:pPr>
      <w:r w:rsidRPr="00F36D89">
        <w:rPr>
          <w:rFonts w:eastAsia="SimSun" w:cs="Arial"/>
          <w:lang w:eastAsia="zh-CN"/>
        </w:rPr>
        <w:t>Contact:</w:t>
      </w:r>
    </w:p>
    <w:p w:rsidR="001A4AD5" w:rsidRPr="00F36D89" w:rsidRDefault="001A4AD5" w:rsidP="00D57F7F">
      <w:pPr>
        <w:tabs>
          <w:tab w:val="clear" w:pos="1276"/>
          <w:tab w:val="left" w:pos="1418"/>
        </w:tabs>
        <w:overflowPunct/>
        <w:autoSpaceDE/>
        <w:autoSpaceDN/>
        <w:adjustRightInd/>
        <w:spacing w:before="0"/>
        <w:ind w:left="567" w:hanging="567"/>
        <w:jc w:val="left"/>
        <w:textAlignment w:val="auto"/>
        <w:rPr>
          <w:rFonts w:cs="Arial"/>
        </w:rPr>
      </w:pPr>
      <w:r w:rsidRPr="00F36D89">
        <w:rPr>
          <w:rFonts w:eastAsia="SimSun" w:cs="Arial"/>
          <w:lang w:eastAsia="zh-CN"/>
        </w:rPr>
        <w:tab/>
        <w:t xml:space="preserve">Network Operation </w:t>
      </w:r>
      <w:proofErr w:type="spellStart"/>
      <w:r w:rsidRPr="00F36D89">
        <w:rPr>
          <w:rFonts w:eastAsia="SimSun" w:cs="Arial"/>
          <w:lang w:eastAsia="zh-CN"/>
        </w:rPr>
        <w:t>Center</w:t>
      </w:r>
      <w:proofErr w:type="spellEnd"/>
      <w:r w:rsidRPr="00F36D89">
        <w:rPr>
          <w:rFonts w:eastAsia="SimSun" w:cs="Arial"/>
          <w:lang w:eastAsia="zh-CN"/>
        </w:rPr>
        <w:t xml:space="preserve"> (NOC) </w:t>
      </w:r>
      <w:r w:rsidRPr="00F36D89">
        <w:rPr>
          <w:rFonts w:eastAsia="SimSun" w:cs="Arial"/>
          <w:lang w:eastAsia="zh-CN"/>
        </w:rPr>
        <w:br/>
        <w:t xml:space="preserve">Ministry of Communications </w:t>
      </w:r>
      <w:r w:rsidRPr="00F36D89">
        <w:rPr>
          <w:rFonts w:eastAsia="SimSun" w:cs="Arial"/>
          <w:lang w:eastAsia="zh-CN"/>
        </w:rPr>
        <w:br/>
        <w:t>P.O. Box 318</w:t>
      </w:r>
      <w:r w:rsidRPr="00F36D89">
        <w:rPr>
          <w:rFonts w:eastAsia="SimSun" w:cs="Arial"/>
          <w:lang w:eastAsia="zh-CN"/>
        </w:rPr>
        <w:br/>
        <w:t>11111 SAFAT</w:t>
      </w:r>
      <w:r w:rsidRPr="00F36D89">
        <w:rPr>
          <w:rFonts w:eastAsia="SimSun" w:cs="Arial"/>
          <w:lang w:eastAsia="zh-CN"/>
        </w:rPr>
        <w:br/>
      </w:r>
      <w:proofErr w:type="spellStart"/>
      <w:r w:rsidRPr="00F36D89">
        <w:rPr>
          <w:rFonts w:eastAsia="SimSun" w:cs="Arial"/>
          <w:lang w:eastAsia="zh-CN"/>
        </w:rPr>
        <w:t>Koweït</w:t>
      </w:r>
      <w:proofErr w:type="spellEnd"/>
      <w:r w:rsidRPr="00F36D89">
        <w:rPr>
          <w:rFonts w:eastAsia="SimSun" w:cs="Arial"/>
          <w:lang w:eastAsia="zh-CN"/>
        </w:rPr>
        <w:br/>
      </w:r>
      <w:proofErr w:type="spellStart"/>
      <w:r w:rsidRPr="00F36D89">
        <w:rPr>
          <w:rFonts w:eastAsia="SimSun" w:cs="Arial"/>
          <w:lang w:eastAsia="zh-CN"/>
        </w:rPr>
        <w:t>Tél</w:t>
      </w:r>
      <w:proofErr w:type="spellEnd"/>
      <w:r w:rsidRPr="00F36D89">
        <w:rPr>
          <w:rFonts w:eastAsia="SimSun" w:cs="Arial"/>
          <w:lang w:eastAsia="zh-CN"/>
        </w:rPr>
        <w:t>:</w:t>
      </w:r>
      <w:r w:rsidRPr="00F36D89">
        <w:rPr>
          <w:rFonts w:eastAsia="SimSun" w:cs="Arial"/>
          <w:lang w:eastAsia="zh-CN"/>
        </w:rPr>
        <w:tab/>
        <w:t>+965 2241 6565/ +965 2246 6621</w:t>
      </w:r>
      <w:r w:rsidRPr="00F36D89">
        <w:rPr>
          <w:rFonts w:eastAsia="SimSun" w:cs="Arial"/>
          <w:lang w:eastAsia="zh-CN"/>
        </w:rPr>
        <w:br/>
        <w:t>Fax:</w:t>
      </w:r>
      <w:r w:rsidRPr="00F36D89">
        <w:rPr>
          <w:rFonts w:eastAsia="SimSun" w:cs="Arial"/>
          <w:lang w:eastAsia="zh-CN"/>
        </w:rPr>
        <w:tab/>
        <w:t xml:space="preserve">+965 2245 9797 </w:t>
      </w:r>
      <w:r w:rsidRPr="00F36D89">
        <w:rPr>
          <w:rFonts w:eastAsia="SimSun" w:cs="Arial"/>
          <w:lang w:eastAsia="zh-CN"/>
        </w:rPr>
        <w:br/>
      </w:r>
      <w:r w:rsidR="00D57F7F">
        <w:rPr>
          <w:rFonts w:eastAsia="SimSun" w:cs="Arial"/>
          <w:lang w:eastAsia="zh-CN"/>
        </w:rPr>
        <w:t>E-mail</w:t>
      </w:r>
      <w:r w:rsidRPr="00F36D89">
        <w:rPr>
          <w:rFonts w:eastAsia="SimSun" w:cs="Arial"/>
          <w:lang w:eastAsia="zh-CN"/>
        </w:rPr>
        <w:t>:</w:t>
      </w:r>
      <w:r w:rsidRPr="00F36D89">
        <w:rPr>
          <w:rFonts w:eastAsia="SimSun" w:cs="Arial"/>
          <w:lang w:eastAsia="zh-CN"/>
        </w:rPr>
        <w:tab/>
        <w:t xml:space="preserve">igw-noc@moc.kw </w:t>
      </w:r>
      <w:r w:rsidRPr="00F36D89">
        <w:rPr>
          <w:rFonts w:eastAsia="SimSun" w:cs="Arial"/>
          <w:lang w:eastAsia="zh-CN"/>
        </w:rPr>
        <w:br/>
        <w:t>URL:</w:t>
      </w:r>
      <w:r w:rsidRPr="00F36D89">
        <w:rPr>
          <w:rFonts w:eastAsia="SimSun" w:cs="Arial"/>
          <w:lang w:eastAsia="zh-CN"/>
        </w:rPr>
        <w:tab/>
      </w:r>
      <w:hyperlink r:id="rId11" w:history="1">
        <w:r w:rsidRPr="00F36D89">
          <w:rPr>
            <w:rFonts w:eastAsia="SimSun" w:cs="Arial"/>
            <w:lang w:eastAsia="zh-CN"/>
          </w:rPr>
          <w:t>www.moc.kw</w:t>
        </w:r>
      </w:hyperlink>
      <w:r w:rsidRPr="00F36D89">
        <w:rPr>
          <w:rFonts w:eastAsia="SimSun" w:cs="Arial"/>
          <w:lang w:eastAsia="zh-CN"/>
        </w:rPr>
        <w:t xml:space="preserve"> </w:t>
      </w:r>
    </w:p>
    <w:p w:rsidR="001A4AD5" w:rsidRPr="00F36D89" w:rsidRDefault="001A4AD5" w:rsidP="001A4AD5">
      <w:pPr>
        <w:tabs>
          <w:tab w:val="clear" w:pos="567"/>
          <w:tab w:val="clear" w:pos="1276"/>
          <w:tab w:val="clear" w:pos="1843"/>
          <w:tab w:val="clear" w:pos="5387"/>
          <w:tab w:val="clear" w:pos="5954"/>
        </w:tabs>
        <w:overflowPunct/>
        <w:autoSpaceDE/>
        <w:autoSpaceDN/>
        <w:adjustRightInd/>
        <w:spacing w:before="0"/>
        <w:jc w:val="left"/>
        <w:textAlignment w:val="auto"/>
        <w:rPr>
          <w:rFonts w:cs="Arial"/>
          <w:b/>
          <w:szCs w:val="22"/>
        </w:rPr>
      </w:pPr>
      <w:r w:rsidRPr="00F36D89">
        <w:rPr>
          <w:rFonts w:cs="Arial"/>
          <w:b/>
          <w:szCs w:val="22"/>
        </w:rPr>
        <w:br w:type="page"/>
      </w:r>
    </w:p>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160"/>
        <w:rPr>
          <w:rFonts w:cs="Arial"/>
          <w:b/>
          <w:szCs w:val="22"/>
          <w:lang w:val="fr-FR"/>
        </w:rPr>
      </w:pPr>
      <w:r w:rsidRPr="00B55398">
        <w:rPr>
          <w:rFonts w:cs="Arial"/>
          <w:b/>
          <w:szCs w:val="22"/>
          <w:lang w:val="fr-FR"/>
        </w:rPr>
        <w:lastRenderedPageBreak/>
        <w:t>Turks</w:t>
      </w:r>
      <w:r>
        <w:rPr>
          <w:rFonts w:cs="Arial"/>
          <w:b/>
          <w:szCs w:val="22"/>
          <w:lang w:val="fr-FR"/>
        </w:rPr>
        <w:t>-</w:t>
      </w:r>
      <w:r w:rsidRPr="00B55398">
        <w:rPr>
          <w:rFonts w:cs="Arial"/>
          <w:b/>
          <w:szCs w:val="22"/>
          <w:lang w:val="fr-FR"/>
        </w:rPr>
        <w:t>et</w:t>
      </w:r>
      <w:r>
        <w:rPr>
          <w:rFonts w:cs="Arial"/>
          <w:b/>
          <w:szCs w:val="22"/>
          <w:lang w:val="fr-FR"/>
        </w:rPr>
        <w:t>-</w:t>
      </w:r>
      <w:proofErr w:type="spellStart"/>
      <w:r w:rsidRPr="00B55398">
        <w:rPr>
          <w:rFonts w:cs="Arial"/>
          <w:b/>
          <w:szCs w:val="22"/>
          <w:lang w:val="fr-FR"/>
        </w:rPr>
        <w:t>Ca</w:t>
      </w:r>
      <w:r>
        <w:rPr>
          <w:rFonts w:cs="Arial"/>
          <w:b/>
          <w:szCs w:val="22"/>
          <w:lang w:val="fr-FR"/>
        </w:rPr>
        <w:t>ï</w:t>
      </w:r>
      <w:r w:rsidRPr="00B55398">
        <w:rPr>
          <w:rFonts w:cs="Arial"/>
          <w:b/>
          <w:szCs w:val="22"/>
          <w:lang w:val="fr-FR"/>
        </w:rPr>
        <w:t>cos</w:t>
      </w:r>
      <w:proofErr w:type="spellEnd"/>
      <w:r w:rsidRPr="00B55398">
        <w:rPr>
          <w:rFonts w:cs="Arial"/>
          <w:b/>
          <w:szCs w:val="22"/>
          <w:lang w:val="fr-FR"/>
        </w:rPr>
        <w:t xml:space="preserve"> (Iles) (indicatif de pays +1 649)</w:t>
      </w:r>
    </w:p>
    <w:p w:rsidR="001A4AD5" w:rsidRPr="00B55398" w:rsidRDefault="001A4AD5" w:rsidP="001A4AD5">
      <w:pPr>
        <w:tabs>
          <w:tab w:val="left" w:pos="794"/>
          <w:tab w:val="left" w:pos="1191"/>
          <w:tab w:val="left" w:pos="1588"/>
          <w:tab w:val="left" w:pos="1985"/>
        </w:tabs>
        <w:spacing w:before="0"/>
        <w:textAlignment w:val="auto"/>
        <w:rPr>
          <w:rFonts w:cs="Arial"/>
          <w:szCs w:val="22"/>
          <w:lang w:val="fr-FR"/>
        </w:rPr>
      </w:pPr>
      <w:r w:rsidRPr="00B55398">
        <w:rPr>
          <w:rFonts w:cs="Arial"/>
          <w:szCs w:val="22"/>
          <w:lang w:val="fr-FR"/>
        </w:rPr>
        <w:t>Communication du 1.VI.2016:</w:t>
      </w:r>
    </w:p>
    <w:p w:rsidR="001A4AD5" w:rsidRPr="00B55398" w:rsidRDefault="001A4AD5" w:rsidP="001A4AD5">
      <w:pPr>
        <w:tabs>
          <w:tab w:val="left" w:pos="794"/>
          <w:tab w:val="left" w:pos="1191"/>
          <w:tab w:val="left" w:pos="1588"/>
          <w:tab w:val="left" w:pos="1985"/>
        </w:tabs>
        <w:textAlignment w:val="auto"/>
        <w:rPr>
          <w:rFonts w:cs="Arial"/>
          <w:szCs w:val="22"/>
          <w:lang w:val="fr-FR"/>
        </w:rPr>
      </w:pPr>
      <w:r w:rsidRPr="00B55398">
        <w:rPr>
          <w:rFonts w:cs="Arial"/>
          <w:szCs w:val="22"/>
          <w:lang w:val="fr-FR"/>
        </w:rPr>
        <w:t xml:space="preserve">La </w:t>
      </w:r>
      <w:r w:rsidRPr="00B55398">
        <w:rPr>
          <w:rFonts w:cs="Arial"/>
          <w:i/>
          <w:szCs w:val="22"/>
          <w:lang w:val="fr-FR"/>
        </w:rPr>
        <w:t xml:space="preserve">Turks and </w:t>
      </w:r>
      <w:proofErr w:type="spellStart"/>
      <w:r w:rsidRPr="00B55398">
        <w:rPr>
          <w:rFonts w:cs="Arial"/>
          <w:i/>
          <w:szCs w:val="22"/>
          <w:lang w:val="fr-FR"/>
        </w:rPr>
        <w:t>Caicos</w:t>
      </w:r>
      <w:proofErr w:type="spellEnd"/>
      <w:r w:rsidRPr="00B55398">
        <w:rPr>
          <w:rFonts w:cs="Arial"/>
          <w:i/>
          <w:szCs w:val="22"/>
          <w:lang w:val="fr-FR"/>
        </w:rPr>
        <w:t xml:space="preserve"> </w:t>
      </w:r>
      <w:proofErr w:type="spellStart"/>
      <w:r w:rsidRPr="00B55398">
        <w:rPr>
          <w:rFonts w:cs="Arial"/>
          <w:i/>
          <w:szCs w:val="22"/>
          <w:lang w:val="fr-FR"/>
        </w:rPr>
        <w:t>Islands</w:t>
      </w:r>
      <w:proofErr w:type="spellEnd"/>
      <w:r w:rsidRPr="00B55398">
        <w:rPr>
          <w:rFonts w:cs="Arial"/>
          <w:i/>
          <w:szCs w:val="22"/>
          <w:lang w:val="fr-FR"/>
        </w:rPr>
        <w:t xml:space="preserve"> </w:t>
      </w:r>
      <w:proofErr w:type="spellStart"/>
      <w:r w:rsidRPr="00B55398">
        <w:rPr>
          <w:rFonts w:cs="Arial"/>
          <w:i/>
          <w:szCs w:val="22"/>
          <w:lang w:val="fr-FR"/>
        </w:rPr>
        <w:t>Telecommunications</w:t>
      </w:r>
      <w:proofErr w:type="spellEnd"/>
      <w:r w:rsidRPr="00B55398">
        <w:rPr>
          <w:rFonts w:cs="Arial"/>
          <w:i/>
          <w:szCs w:val="22"/>
          <w:lang w:val="fr-FR"/>
        </w:rPr>
        <w:t xml:space="preserve"> Commission, </w:t>
      </w:r>
      <w:proofErr w:type="spellStart"/>
      <w:r w:rsidRPr="00B55398">
        <w:rPr>
          <w:rFonts w:cs="Arial"/>
          <w:iCs/>
          <w:szCs w:val="22"/>
          <w:lang w:val="fr-FR"/>
        </w:rPr>
        <w:t>Provindenciales</w:t>
      </w:r>
      <w:proofErr w:type="spellEnd"/>
      <w:r w:rsidRPr="00B55398">
        <w:rPr>
          <w:rFonts w:cs="Arial"/>
          <w:i/>
          <w:szCs w:val="22"/>
          <w:lang w:val="fr-FR"/>
        </w:rPr>
        <w:t>,</w:t>
      </w:r>
      <w:r w:rsidRPr="00B55398">
        <w:rPr>
          <w:rFonts w:cs="Arial"/>
          <w:szCs w:val="22"/>
          <w:lang w:val="fr-FR"/>
        </w:rPr>
        <w:t xml:space="preserve"> annonce que la série de numéros suivante a été attribuée à l</w:t>
      </w:r>
      <w:r>
        <w:rPr>
          <w:rFonts w:cs="Arial"/>
          <w:szCs w:val="22"/>
          <w:lang w:val="fr-FR"/>
        </w:rPr>
        <w:t>'</w:t>
      </w:r>
      <w:r w:rsidRPr="00B55398">
        <w:rPr>
          <w:rFonts w:cs="Arial"/>
          <w:szCs w:val="22"/>
          <w:lang w:val="fr-FR"/>
        </w:rPr>
        <w:t xml:space="preserve">opérateur </w:t>
      </w:r>
      <w:proofErr w:type="spellStart"/>
      <w:r w:rsidRPr="00B55398">
        <w:rPr>
          <w:rFonts w:cs="Arial"/>
          <w:szCs w:val="22"/>
          <w:lang w:val="fr-FR"/>
        </w:rPr>
        <w:t>Digicel</w:t>
      </w:r>
      <w:proofErr w:type="spellEnd"/>
      <w:r w:rsidRPr="00B55398">
        <w:rPr>
          <w:rFonts w:cs="Arial"/>
          <w:szCs w:val="22"/>
          <w:lang w:val="fr-FR"/>
        </w:rPr>
        <w:t xml:space="preserve"> (TCI) Ltd. Cette série de numéros est en vigueur avec effet immédiat:</w:t>
      </w:r>
    </w:p>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fr-FR"/>
        </w:rPr>
      </w:pPr>
    </w:p>
    <w:tbl>
      <w:tblPr>
        <w:tblW w:w="0" w:type="auto"/>
        <w:tblCellMar>
          <w:left w:w="0" w:type="dxa"/>
          <w:right w:w="0" w:type="dxa"/>
        </w:tblCellMar>
        <w:tblLook w:val="04A0" w:firstRow="1" w:lastRow="0" w:firstColumn="1" w:lastColumn="0" w:noHBand="0" w:noVBand="1"/>
      </w:tblPr>
      <w:tblGrid>
        <w:gridCol w:w="2400"/>
        <w:gridCol w:w="3402"/>
        <w:gridCol w:w="2835"/>
      </w:tblGrid>
      <w:tr w:rsidR="001A4AD5" w:rsidRPr="00B55398" w:rsidTr="001A4AD5">
        <w:trPr>
          <w:trHeight w:val="376"/>
        </w:trPr>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B55398">
              <w:rPr>
                <w:rFonts w:cs="Calibri"/>
                <w:i/>
                <w:iCs/>
                <w:lang w:val="fr-FR"/>
              </w:rPr>
              <w:t>Opérateur</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B55398">
              <w:rPr>
                <w:rFonts w:cs="Calibri"/>
                <w:i/>
                <w:iCs/>
                <w:lang w:val="fr-FR"/>
              </w:rPr>
              <w:t>Service</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B55398">
              <w:rPr>
                <w:rFonts w:cs="Calibri"/>
                <w:i/>
                <w:iCs/>
                <w:lang w:val="fr-FR"/>
              </w:rPr>
              <w:t>Série de numéros</w:t>
            </w:r>
          </w:p>
        </w:tc>
      </w:tr>
      <w:tr w:rsidR="001A4AD5" w:rsidRPr="00B55398" w:rsidTr="001A4AD5">
        <w:trPr>
          <w:trHeight w:val="557"/>
        </w:trPr>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160"/>
              <w:rPr>
                <w:rFonts w:ascii="Times New Roman" w:hAnsi="Times New Roman" w:cs="Calibri"/>
                <w:lang w:val="fr-FR"/>
              </w:rPr>
            </w:pPr>
            <w:proofErr w:type="spellStart"/>
            <w:r w:rsidRPr="00B55398">
              <w:rPr>
                <w:rFonts w:cs="Calibri"/>
                <w:lang w:val="fr-FR"/>
              </w:rPr>
              <w:t>Digicel</w:t>
            </w:r>
            <w:proofErr w:type="spellEnd"/>
            <w:r w:rsidRPr="00B55398">
              <w:rPr>
                <w:rFonts w:cs="Calibri"/>
                <w:lang w:val="fr-FR"/>
              </w:rPr>
              <w:t xml:space="preserve"> (TCI) Ltd. </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lang w:val="fr-FR"/>
              </w:rPr>
            </w:pPr>
            <w:r w:rsidRPr="00B55398">
              <w:rPr>
                <w:rFonts w:cs="Calibri"/>
                <w:lang w:val="fr-FR"/>
              </w:rPr>
              <w:t>Services cellulaires, hertziens à prépaiement</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160"/>
              <w:rPr>
                <w:rFonts w:cs="Calibri"/>
                <w:lang w:val="fr-FR"/>
              </w:rPr>
            </w:pPr>
            <w:r w:rsidRPr="00B55398">
              <w:rPr>
                <w:rFonts w:cs="Calibri"/>
                <w:lang w:val="fr-FR"/>
              </w:rPr>
              <w:t>+1 649 348 XXXX</w:t>
            </w:r>
          </w:p>
        </w:tc>
      </w:tr>
    </w:tbl>
    <w:p w:rsidR="001A4AD5" w:rsidRPr="00B55398" w:rsidRDefault="001A4AD5" w:rsidP="001A4AD5">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fr-FR"/>
        </w:rPr>
      </w:pPr>
    </w:p>
    <w:p w:rsidR="001A4AD5" w:rsidRPr="00B55398" w:rsidRDefault="001A4AD5" w:rsidP="001A4AD5">
      <w:pPr>
        <w:tabs>
          <w:tab w:val="clear" w:pos="1276"/>
          <w:tab w:val="clear" w:pos="1843"/>
          <w:tab w:val="left" w:pos="1134"/>
          <w:tab w:val="left" w:pos="1560"/>
          <w:tab w:val="left" w:pos="2127"/>
        </w:tabs>
        <w:textAlignment w:val="auto"/>
        <w:rPr>
          <w:rFonts w:cs="Arial"/>
          <w:lang w:val="fr-FR"/>
        </w:rPr>
      </w:pPr>
      <w:r w:rsidRPr="00B55398">
        <w:rPr>
          <w:rFonts w:cs="Arial"/>
          <w:lang w:val="fr-FR"/>
        </w:rPr>
        <w:t>Contact:</w:t>
      </w:r>
    </w:p>
    <w:p w:rsidR="001A4AD5" w:rsidRPr="00F36D89" w:rsidRDefault="001A4AD5" w:rsidP="00D57F7F">
      <w:pPr>
        <w:tabs>
          <w:tab w:val="clear" w:pos="1276"/>
          <w:tab w:val="left" w:pos="1418"/>
        </w:tabs>
        <w:ind w:left="567" w:hanging="567"/>
        <w:jc w:val="left"/>
      </w:pPr>
      <w:r w:rsidRPr="00F36D89">
        <w:tab/>
        <w:t xml:space="preserve">M. </w:t>
      </w:r>
      <w:proofErr w:type="spellStart"/>
      <w:r w:rsidRPr="00F36D89">
        <w:t>Kenva</w:t>
      </w:r>
      <w:proofErr w:type="spellEnd"/>
      <w:r w:rsidRPr="00F36D89">
        <w:t xml:space="preserve"> Williams</w:t>
      </w:r>
      <w:r w:rsidRPr="00F36D89">
        <w:br/>
        <w:t xml:space="preserve">Director of Technology </w:t>
      </w:r>
      <w:r w:rsidRPr="00F36D89">
        <w:br/>
        <w:t xml:space="preserve">Turks and Caicos Islands Telecommunications Commission </w:t>
      </w:r>
      <w:r w:rsidRPr="00F36D89">
        <w:br/>
      </w:r>
      <w:r w:rsidRPr="00F36D89">
        <w:rPr>
          <w:rFonts w:eastAsia="SimSun"/>
          <w:lang w:eastAsia="zh-CN"/>
        </w:rPr>
        <w:t>P.O. Box 203</w:t>
      </w:r>
      <w:r w:rsidRPr="00F36D89">
        <w:rPr>
          <w:rFonts w:eastAsia="SimSun"/>
          <w:lang w:eastAsia="zh-CN"/>
        </w:rPr>
        <w:br/>
        <w:t>872 Business Solutions Building</w:t>
      </w:r>
      <w:r w:rsidRPr="00F36D89">
        <w:rPr>
          <w:rFonts w:eastAsia="SimSun"/>
          <w:lang w:eastAsia="zh-CN"/>
        </w:rPr>
        <w:br/>
        <w:t>Leeward Highway</w:t>
      </w:r>
      <w:r w:rsidRPr="00F36D89">
        <w:rPr>
          <w:rFonts w:eastAsia="SimSun"/>
          <w:lang w:eastAsia="zh-CN"/>
        </w:rPr>
        <w:br/>
      </w:r>
      <w:r w:rsidRPr="00F36D89">
        <w:t>PROVINDENCIALES</w:t>
      </w:r>
      <w:r w:rsidRPr="00F36D89">
        <w:br/>
        <w:t>Turks et Caicos (Iles</w:t>
      </w:r>
      <w:proofErr w:type="gramStart"/>
      <w:r w:rsidRPr="00F36D89">
        <w:t>)</w:t>
      </w:r>
      <w:proofErr w:type="gramEnd"/>
      <w:r w:rsidRPr="00F36D89">
        <w:br/>
      </w:r>
      <w:proofErr w:type="spellStart"/>
      <w:r w:rsidRPr="00F36D89">
        <w:t>Tél</w:t>
      </w:r>
      <w:proofErr w:type="spellEnd"/>
      <w:r w:rsidRPr="00F36D89">
        <w:t>:</w:t>
      </w:r>
      <w:r w:rsidRPr="00F36D89">
        <w:tab/>
        <w:t xml:space="preserve">+1 649 946 1900 </w:t>
      </w:r>
      <w:r w:rsidRPr="00F36D89">
        <w:br/>
        <w:t>Fax:</w:t>
      </w:r>
      <w:r w:rsidRPr="00F36D89">
        <w:tab/>
        <w:t xml:space="preserve">+1 649 946 1119 </w:t>
      </w:r>
      <w:r w:rsidRPr="00F36D89">
        <w:br/>
      </w:r>
      <w:r w:rsidR="00D57F7F">
        <w:t>E-mail</w:t>
      </w:r>
      <w:r w:rsidRPr="00F36D89">
        <w:t>:</w:t>
      </w:r>
      <w:r w:rsidRPr="00F36D89">
        <w:tab/>
        <w:t>kenvawilliams@tcitelecommission.tc</w:t>
      </w:r>
      <w:r w:rsidRPr="00F36D89">
        <w:br/>
        <w:t>URL:</w:t>
      </w:r>
      <w:r w:rsidRPr="00F36D89">
        <w:tab/>
        <w:t>www.telecommission.tc</w:t>
      </w:r>
      <w:bookmarkEnd w:id="114"/>
      <w:bookmarkEnd w:id="115"/>
    </w:p>
    <w:p w:rsidR="00D7102F" w:rsidRDefault="00D7102F" w:rsidP="00D7102F"/>
    <w:p w:rsidR="00D57F7F" w:rsidRDefault="00D57F7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A6926" w:rsidRDefault="004A6926" w:rsidP="00D7102F"/>
    <w:p w:rsidR="004A6926" w:rsidRPr="004A6926" w:rsidRDefault="004A6926" w:rsidP="004A6926">
      <w:pPr>
        <w:tabs>
          <w:tab w:val="clear" w:pos="1276"/>
          <w:tab w:val="clear" w:pos="1843"/>
          <w:tab w:val="left" w:pos="1134"/>
          <w:tab w:val="left" w:pos="1560"/>
          <w:tab w:val="left" w:pos="2127"/>
        </w:tabs>
        <w:spacing w:before="0"/>
        <w:ind w:firstLine="567"/>
        <w:textAlignment w:val="auto"/>
        <w:rPr>
          <w:rFonts w:ascii="FrugalSans Th" w:hAnsi="FrugalSans Th"/>
          <w:sz w:val="4"/>
          <w:lang w:val="en-US"/>
        </w:rPr>
      </w:pPr>
    </w:p>
    <w:p w:rsidR="004A6926" w:rsidRPr="004A6926" w:rsidRDefault="004A6926" w:rsidP="004A6926">
      <w:pPr>
        <w:pStyle w:val="Heading2"/>
        <w:rPr>
          <w:lang w:val="fr-CH"/>
        </w:rPr>
      </w:pPr>
      <w:bookmarkStart w:id="130" w:name="_Toc262756275"/>
      <w:bookmarkStart w:id="131" w:name="_Toc455568920"/>
      <w:r w:rsidRPr="004A6926">
        <w:rPr>
          <w:lang w:val="fr-CH"/>
        </w:rPr>
        <w:t>Changements dans les Administrations/ER et autres entités</w:t>
      </w:r>
      <w:r w:rsidRPr="004A6926">
        <w:rPr>
          <w:lang w:val="fr-CH"/>
        </w:rPr>
        <w:br/>
        <w:t>ou Organisations</w:t>
      </w:r>
      <w:bookmarkEnd w:id="130"/>
      <w:bookmarkEnd w:id="131"/>
    </w:p>
    <w:p w:rsidR="004A6926" w:rsidRPr="004A6926" w:rsidRDefault="004A6926" w:rsidP="004A6926">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4A6926">
        <w:rPr>
          <w:rFonts w:asciiTheme="minorHAnsi" w:eastAsia="SimSun" w:hAnsiTheme="minorHAnsi" w:cs="Arial"/>
          <w:b/>
          <w:bCs/>
          <w:lang w:val="fr-CH"/>
        </w:rPr>
        <w:t>Bénin</w:t>
      </w:r>
      <w:r>
        <w:rPr>
          <w:rFonts w:asciiTheme="minorHAnsi" w:eastAsia="SimSun" w:hAnsiTheme="minorHAnsi" w:cs="Arial"/>
          <w:b/>
          <w:bCs/>
          <w:lang w:val="fr-CH"/>
        </w:rPr>
        <w:fldChar w:fldCharType="begin"/>
      </w:r>
      <w:r w:rsidRPr="00350ED4">
        <w:rPr>
          <w:lang w:val="fr-CH"/>
        </w:rPr>
        <w:instrText xml:space="preserve"> TC "</w:instrText>
      </w:r>
      <w:bookmarkStart w:id="132" w:name="_Toc455568921"/>
      <w:r w:rsidRPr="004A6926">
        <w:rPr>
          <w:rFonts w:asciiTheme="minorHAnsi" w:eastAsia="SimSun" w:hAnsiTheme="minorHAnsi" w:cs="Arial"/>
          <w:b/>
          <w:bCs/>
          <w:lang w:val="fr-CH"/>
        </w:rPr>
        <w:instrText>Bénin</w:instrText>
      </w:r>
      <w:bookmarkEnd w:id="132"/>
      <w:r w:rsidRPr="00350ED4">
        <w:rPr>
          <w:lang w:val="fr-CH"/>
        </w:rPr>
        <w:instrText xml:space="preserve">" \f C \l "1" </w:instrText>
      </w:r>
      <w:r>
        <w:rPr>
          <w:rFonts w:asciiTheme="minorHAnsi" w:eastAsia="SimSun" w:hAnsiTheme="minorHAnsi" w:cs="Arial"/>
          <w:b/>
          <w:bCs/>
          <w:lang w:val="fr-CH"/>
        </w:rPr>
        <w:fldChar w:fldCharType="end"/>
      </w:r>
    </w:p>
    <w:p w:rsidR="004A6926" w:rsidRPr="004A6926" w:rsidRDefault="004A6926" w:rsidP="004A6926">
      <w:pPr>
        <w:tabs>
          <w:tab w:val="clear" w:pos="567"/>
          <w:tab w:val="clear" w:pos="1276"/>
          <w:tab w:val="clear" w:pos="1843"/>
          <w:tab w:val="left" w:pos="720"/>
          <w:tab w:val="left" w:pos="1134"/>
          <w:tab w:val="left" w:pos="1560"/>
          <w:tab w:val="left" w:pos="2127"/>
        </w:tabs>
        <w:overflowPunct/>
        <w:autoSpaceDE/>
        <w:adjustRightInd/>
        <w:spacing w:before="0"/>
        <w:textAlignment w:val="auto"/>
        <w:rPr>
          <w:rFonts w:asciiTheme="minorHAnsi" w:hAnsiTheme="minorHAnsi" w:cs="Arial"/>
          <w:lang w:val="fr-CH"/>
        </w:rPr>
      </w:pPr>
      <w:r w:rsidRPr="004A6926">
        <w:rPr>
          <w:rFonts w:asciiTheme="minorHAnsi" w:hAnsiTheme="minorHAnsi" w:cs="Arial"/>
          <w:lang w:val="fr-CH"/>
        </w:rPr>
        <w:t xml:space="preserve">Communication </w:t>
      </w:r>
      <w:r w:rsidRPr="004A6926">
        <w:rPr>
          <w:rFonts w:asciiTheme="minorHAnsi" w:hAnsiTheme="minorHAnsi" w:cs="Arial"/>
          <w:lang w:val="fr-FR"/>
        </w:rPr>
        <w:t>du</w:t>
      </w:r>
      <w:r w:rsidRPr="004A6926">
        <w:rPr>
          <w:rFonts w:asciiTheme="minorHAnsi" w:hAnsiTheme="minorHAnsi" w:cs="Arial"/>
          <w:lang w:val="fr-CH"/>
        </w:rPr>
        <w:t xml:space="preserve"> 20.V.2016:</w:t>
      </w:r>
    </w:p>
    <w:p w:rsidR="004A6926" w:rsidRPr="004A6926" w:rsidRDefault="004A6926" w:rsidP="004A6926">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33" w:name="_Toc455568922"/>
      <w:r w:rsidRPr="004A6926">
        <w:rPr>
          <w:rFonts w:asciiTheme="minorHAnsi" w:hAnsiTheme="minorHAnsi" w:cs="Arial"/>
          <w:i/>
          <w:iCs/>
          <w:lang w:val="fr-FR"/>
        </w:rPr>
        <w:t>Changement de nom</w:t>
      </w:r>
      <w:bookmarkEnd w:id="133"/>
      <w:r>
        <w:rPr>
          <w:rFonts w:asciiTheme="minorHAnsi" w:hAnsiTheme="minorHAnsi" w:cs="Arial"/>
          <w:i/>
          <w:iCs/>
          <w:lang w:val="fr-FR"/>
        </w:rPr>
        <w:fldChar w:fldCharType="begin"/>
      </w:r>
      <w:r w:rsidRPr="004A6926">
        <w:rPr>
          <w:lang w:val="fr-CH"/>
        </w:rPr>
        <w:instrText xml:space="preserve"> TC "</w:instrText>
      </w:r>
      <w:bookmarkStart w:id="134" w:name="_Toc455568923"/>
      <w:r w:rsidRPr="004A6926">
        <w:rPr>
          <w:rFonts w:asciiTheme="minorHAnsi" w:hAnsiTheme="minorHAnsi" w:cs="Arial"/>
          <w:i/>
          <w:iCs/>
          <w:lang w:val="fr-FR"/>
        </w:rPr>
        <w:instrText>Changement de nom</w:instrText>
      </w:r>
      <w:bookmarkEnd w:id="134"/>
      <w:r w:rsidRPr="004A6926">
        <w:rPr>
          <w:lang w:val="fr-CH"/>
        </w:rPr>
        <w:instrText xml:space="preserve">" \f C \l "1" </w:instrText>
      </w:r>
      <w:r>
        <w:rPr>
          <w:rFonts w:asciiTheme="minorHAnsi" w:hAnsiTheme="minorHAnsi" w:cs="Arial"/>
          <w:i/>
          <w:iCs/>
          <w:lang w:val="fr-FR"/>
        </w:rPr>
        <w:fldChar w:fldCharType="end"/>
      </w:r>
    </w:p>
    <w:p w:rsidR="004A6926" w:rsidRPr="004A6926" w:rsidRDefault="004A6926" w:rsidP="004A6926">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fr-FR"/>
        </w:rPr>
      </w:pPr>
      <w:r w:rsidRPr="004A6926">
        <w:rPr>
          <w:rFonts w:asciiTheme="minorHAnsi" w:hAnsiTheme="minorHAnsi" w:cs="Arial"/>
          <w:lang w:val="fr-CH"/>
        </w:rPr>
        <w:t>Le</w:t>
      </w:r>
      <w:r w:rsidRPr="004A6926">
        <w:rPr>
          <w:rFonts w:asciiTheme="minorHAnsi" w:hAnsiTheme="minorHAnsi" w:cs="Arial"/>
          <w:i/>
          <w:iCs/>
          <w:lang w:val="fr-CH"/>
        </w:rPr>
        <w:t xml:space="preserve"> Ministère de la Communication et des Technologies de l'Information et de la Communication (MCTIC), </w:t>
      </w:r>
      <w:r w:rsidRPr="004A6926">
        <w:rPr>
          <w:rFonts w:asciiTheme="minorHAnsi" w:hAnsiTheme="minorHAnsi" w:cs="Arial"/>
          <w:lang w:val="fr-CH"/>
        </w:rPr>
        <w:t>Cotonou</w:t>
      </w:r>
      <w:r>
        <w:rPr>
          <w:rFonts w:asciiTheme="minorHAnsi" w:hAnsiTheme="minorHAnsi" w:cs="Arial"/>
          <w:lang w:val="fr-CH"/>
        </w:rPr>
        <w:fldChar w:fldCharType="begin"/>
      </w:r>
      <w:r w:rsidRPr="004A6926">
        <w:rPr>
          <w:lang w:val="fr-CH"/>
        </w:rPr>
        <w:instrText xml:space="preserve"> TC "</w:instrText>
      </w:r>
      <w:bookmarkStart w:id="135" w:name="_Toc455568924"/>
      <w:r w:rsidRPr="004A6926">
        <w:rPr>
          <w:rFonts w:asciiTheme="minorHAnsi" w:hAnsiTheme="minorHAnsi" w:cs="Arial"/>
          <w:i/>
          <w:iCs/>
          <w:lang w:val="fr-CH"/>
        </w:rPr>
        <w:instrText xml:space="preserve">Ministère de la Communication et des Technologies de l'Information et de la Communication (MCTIC), </w:instrText>
      </w:r>
      <w:r w:rsidRPr="004A6926">
        <w:rPr>
          <w:rFonts w:asciiTheme="minorHAnsi" w:hAnsiTheme="minorHAnsi" w:cs="Arial"/>
          <w:lang w:val="fr-CH"/>
        </w:rPr>
        <w:instrText>Cotonou</w:instrText>
      </w:r>
      <w:bookmarkEnd w:id="135"/>
      <w:r w:rsidRPr="004A6926">
        <w:rPr>
          <w:lang w:val="fr-CH"/>
        </w:rPr>
        <w:instrText>" \f C \l "1</w:instrText>
      </w:r>
      <w:proofErr w:type="gramStart"/>
      <w:r w:rsidRPr="004A6926">
        <w:rPr>
          <w:lang w:val="fr-CH"/>
        </w:rPr>
        <w:instrText xml:space="preserve">" </w:instrText>
      </w:r>
      <w:proofErr w:type="gramEnd"/>
      <w:r>
        <w:rPr>
          <w:rFonts w:asciiTheme="minorHAnsi" w:hAnsiTheme="minorHAnsi" w:cs="Arial"/>
          <w:lang w:val="fr-CH"/>
        </w:rPr>
        <w:fldChar w:fldCharType="end"/>
      </w:r>
      <w:r w:rsidRPr="004A6926">
        <w:rPr>
          <w:rFonts w:asciiTheme="minorHAnsi" w:hAnsiTheme="minorHAnsi" w:cs="Arial"/>
          <w:i/>
          <w:iCs/>
          <w:lang w:val="fr-FR"/>
        </w:rPr>
        <w:t>,</w:t>
      </w:r>
      <w:r w:rsidRPr="004A6926">
        <w:rPr>
          <w:rFonts w:asciiTheme="minorHAnsi" w:hAnsiTheme="minorHAnsi" w:cs="Arial"/>
          <w:lang w:val="fr-FR"/>
        </w:rPr>
        <w:t xml:space="preserve"> annonce qu’il a changé de nom. Il s’appelle désormais: «</w:t>
      </w:r>
      <w:r w:rsidRPr="004A6926">
        <w:rPr>
          <w:rFonts w:asciiTheme="minorHAnsi" w:hAnsiTheme="minorHAnsi" w:cs="Arial"/>
          <w:lang w:val="fr-CH"/>
        </w:rPr>
        <w:t> </w:t>
      </w:r>
      <w:r w:rsidRPr="004A6926">
        <w:rPr>
          <w:rFonts w:asciiTheme="minorHAnsi" w:hAnsiTheme="minorHAnsi" w:cs="Arial"/>
          <w:i/>
          <w:iCs/>
          <w:lang w:val="fr-CH"/>
        </w:rPr>
        <w:t>Ministère de l'Economie Numérique et de la Communication </w:t>
      </w:r>
      <w:r w:rsidRPr="004A6926">
        <w:rPr>
          <w:rFonts w:asciiTheme="minorHAnsi" w:hAnsiTheme="minorHAnsi" w:cs="Arial"/>
          <w:lang w:val="fr-FR"/>
        </w:rPr>
        <w:t>».</w:t>
      </w:r>
    </w:p>
    <w:p w:rsidR="004A6926" w:rsidRPr="004A6926" w:rsidRDefault="004A6926" w:rsidP="004A6926">
      <w:pPr>
        <w:ind w:left="567" w:hanging="567"/>
        <w:jc w:val="left"/>
        <w:rPr>
          <w:rFonts w:asciiTheme="minorHAnsi" w:eastAsia="SimSun" w:hAnsiTheme="minorHAnsi" w:cs="Arial"/>
          <w:color w:val="000000"/>
          <w:lang w:val="fr-CH"/>
        </w:rPr>
      </w:pPr>
      <w:r>
        <w:rPr>
          <w:rFonts w:eastAsia="SimSun"/>
          <w:lang w:val="fr-CH"/>
        </w:rPr>
        <w:tab/>
      </w:r>
      <w:r w:rsidRPr="004A6926">
        <w:rPr>
          <w:rFonts w:eastAsia="SimSun"/>
          <w:lang w:val="fr-CH"/>
        </w:rPr>
        <w:t>Ministère de l'Economie Numérique et de la Communication</w:t>
      </w:r>
      <w:r>
        <w:rPr>
          <w:rFonts w:eastAsia="SimSun"/>
          <w:lang w:val="fr-CH"/>
        </w:rPr>
        <w:br/>
      </w:r>
      <w:r w:rsidRPr="004A6926">
        <w:rPr>
          <w:rFonts w:asciiTheme="minorHAnsi" w:eastAsia="SimSun" w:hAnsiTheme="minorHAnsi" w:cs="Arial"/>
          <w:lang w:val="fr-CH"/>
        </w:rPr>
        <w:t>01 B.P. 120</w:t>
      </w:r>
      <w:r>
        <w:rPr>
          <w:rFonts w:asciiTheme="minorHAnsi" w:eastAsia="SimSun" w:hAnsiTheme="minorHAnsi" w:cs="Arial"/>
          <w:lang w:val="fr-CH"/>
        </w:rPr>
        <w:br/>
      </w:r>
      <w:r w:rsidRPr="004A6926">
        <w:rPr>
          <w:rFonts w:asciiTheme="minorHAnsi" w:eastAsia="SimSun" w:hAnsiTheme="minorHAnsi" w:cs="Arial"/>
          <w:lang w:val="fr-CH"/>
        </w:rPr>
        <w:t xml:space="preserve">COTONOU </w:t>
      </w:r>
      <w:r>
        <w:rPr>
          <w:rFonts w:asciiTheme="minorHAnsi" w:eastAsia="SimSun" w:hAnsiTheme="minorHAnsi" w:cs="Arial"/>
          <w:lang w:val="fr-CH"/>
        </w:rPr>
        <w:br/>
      </w:r>
      <w:r w:rsidRPr="004A6926">
        <w:rPr>
          <w:rFonts w:asciiTheme="minorHAnsi" w:eastAsia="SimSun" w:hAnsiTheme="minorHAnsi" w:cs="Arial"/>
          <w:lang w:val="fr-CH"/>
        </w:rPr>
        <w:t>Bénin.</w:t>
      </w:r>
      <w:r>
        <w:rPr>
          <w:rFonts w:asciiTheme="minorHAnsi" w:eastAsia="SimSun" w:hAnsiTheme="minorHAnsi" w:cs="Arial"/>
          <w:lang w:val="fr-CH"/>
        </w:rPr>
        <w:br/>
      </w:r>
      <w:r w:rsidRPr="004A6926">
        <w:rPr>
          <w:rFonts w:asciiTheme="minorHAnsi" w:eastAsia="SimSun" w:hAnsiTheme="minorHAnsi" w:cs="Arial"/>
          <w:lang w:val="fr-CH"/>
        </w:rPr>
        <w:t>Tél:</w:t>
      </w:r>
      <w:r w:rsidRPr="004A6926">
        <w:rPr>
          <w:rFonts w:asciiTheme="minorHAnsi" w:eastAsia="SimSun" w:hAnsiTheme="minorHAnsi" w:cs="Arial"/>
          <w:lang w:val="fr-CH"/>
        </w:rPr>
        <w:tab/>
        <w:t>+229 21312227</w:t>
      </w:r>
      <w:r>
        <w:rPr>
          <w:rFonts w:asciiTheme="minorHAnsi" w:eastAsia="SimSun" w:hAnsiTheme="minorHAnsi" w:cs="Arial"/>
          <w:lang w:val="fr-CH"/>
        </w:rPr>
        <w:br/>
      </w:r>
      <w:r w:rsidRPr="004A6926">
        <w:rPr>
          <w:rFonts w:asciiTheme="minorHAnsi" w:eastAsia="SimSun" w:hAnsiTheme="minorHAnsi" w:cs="Arial"/>
          <w:lang w:val="fr-CH"/>
        </w:rPr>
        <w:t>Fax:</w:t>
      </w:r>
      <w:r w:rsidRPr="004A6926">
        <w:rPr>
          <w:rFonts w:asciiTheme="minorHAnsi" w:eastAsia="SimSun" w:hAnsiTheme="minorHAnsi" w:cs="Arial"/>
          <w:lang w:val="fr-CH"/>
        </w:rPr>
        <w:tab/>
        <w:t>+229 21315931</w:t>
      </w:r>
      <w:r>
        <w:rPr>
          <w:rFonts w:asciiTheme="minorHAnsi" w:eastAsia="SimSun" w:hAnsiTheme="minorHAnsi" w:cs="Arial"/>
          <w:lang w:val="fr-CH"/>
        </w:rPr>
        <w:br/>
      </w:r>
      <w:r w:rsidRPr="004A6926">
        <w:rPr>
          <w:rFonts w:asciiTheme="minorHAnsi" w:eastAsia="SimSun" w:hAnsiTheme="minorHAnsi" w:cs="Arial"/>
          <w:lang w:val="fr-CH"/>
        </w:rPr>
        <w:t>URL:</w:t>
      </w:r>
      <w:r w:rsidRPr="004A6926">
        <w:rPr>
          <w:rFonts w:asciiTheme="minorHAnsi" w:eastAsia="SimSun" w:hAnsiTheme="minorHAnsi" w:cs="Arial"/>
          <w:lang w:val="fr-CH"/>
        </w:rPr>
        <w:tab/>
        <w:t>www.communication.gouv.bj</w:t>
      </w:r>
    </w:p>
    <w:p w:rsidR="004A6926" w:rsidRPr="004A6926" w:rsidRDefault="004A6926" w:rsidP="004A6926">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4A6926">
        <w:rPr>
          <w:rFonts w:asciiTheme="minorHAnsi" w:eastAsia="SimSun" w:hAnsiTheme="minorHAnsi" w:cs="Arial"/>
          <w:b/>
          <w:bCs/>
          <w:lang w:val="fr-CH"/>
        </w:rPr>
        <w:t>Lao (</w:t>
      </w:r>
      <w:proofErr w:type="spellStart"/>
      <w:r w:rsidRPr="004A6926">
        <w:rPr>
          <w:rFonts w:asciiTheme="minorHAnsi" w:eastAsia="SimSun" w:hAnsiTheme="minorHAnsi" w:cs="Arial"/>
          <w:b/>
          <w:bCs/>
          <w:lang w:val="fr-CH"/>
        </w:rPr>
        <w:t>R.d.p</w:t>
      </w:r>
      <w:proofErr w:type="spellEnd"/>
      <w:r w:rsidRPr="004A6926">
        <w:rPr>
          <w:rFonts w:asciiTheme="minorHAnsi" w:eastAsia="SimSun" w:hAnsiTheme="minorHAnsi" w:cs="Arial"/>
          <w:b/>
          <w:bCs/>
          <w:lang w:val="fr-CH"/>
        </w:rPr>
        <w:t>.)</w:t>
      </w:r>
      <w:r>
        <w:rPr>
          <w:rFonts w:asciiTheme="minorHAnsi" w:eastAsia="SimSun" w:hAnsiTheme="minorHAnsi" w:cs="Arial"/>
          <w:b/>
          <w:bCs/>
          <w:lang w:val="fr-CH"/>
        </w:rPr>
        <w:fldChar w:fldCharType="begin"/>
      </w:r>
      <w:r w:rsidRPr="00350ED4">
        <w:rPr>
          <w:lang w:val="fr-CH"/>
        </w:rPr>
        <w:instrText xml:space="preserve"> TC "</w:instrText>
      </w:r>
      <w:bookmarkStart w:id="136" w:name="_Toc455568925"/>
      <w:r w:rsidRPr="004A6926">
        <w:rPr>
          <w:rFonts w:asciiTheme="minorHAnsi" w:eastAsia="SimSun" w:hAnsiTheme="minorHAnsi" w:cs="Arial"/>
          <w:b/>
          <w:bCs/>
          <w:lang w:val="fr-CH"/>
        </w:rPr>
        <w:instrText>Lao (</w:instrText>
      </w:r>
      <w:proofErr w:type="spellStart"/>
      <w:r w:rsidRPr="004A6926">
        <w:rPr>
          <w:rFonts w:asciiTheme="minorHAnsi" w:eastAsia="SimSun" w:hAnsiTheme="minorHAnsi" w:cs="Arial"/>
          <w:b/>
          <w:bCs/>
          <w:lang w:val="fr-CH"/>
        </w:rPr>
        <w:instrText>R.d.p</w:instrText>
      </w:r>
      <w:proofErr w:type="spellEnd"/>
      <w:r w:rsidRPr="004A6926">
        <w:rPr>
          <w:rFonts w:asciiTheme="minorHAnsi" w:eastAsia="SimSun" w:hAnsiTheme="minorHAnsi" w:cs="Arial"/>
          <w:b/>
          <w:bCs/>
          <w:lang w:val="fr-CH"/>
        </w:rPr>
        <w:instrText>.)</w:instrText>
      </w:r>
      <w:bookmarkEnd w:id="136"/>
      <w:r w:rsidRPr="00350ED4">
        <w:rPr>
          <w:lang w:val="fr-CH"/>
        </w:rPr>
        <w:instrText xml:space="preserve">" \f C \l "1" </w:instrText>
      </w:r>
      <w:r>
        <w:rPr>
          <w:rFonts w:asciiTheme="minorHAnsi" w:eastAsia="SimSun" w:hAnsiTheme="minorHAnsi" w:cs="Arial"/>
          <w:b/>
          <w:bCs/>
          <w:lang w:val="fr-CH"/>
        </w:rPr>
        <w:fldChar w:fldCharType="end"/>
      </w:r>
    </w:p>
    <w:p w:rsidR="004A6926" w:rsidRPr="004A6926" w:rsidRDefault="004A6926" w:rsidP="004A6926">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4A6926">
        <w:rPr>
          <w:rFonts w:asciiTheme="minorHAnsi" w:hAnsiTheme="minorHAnsi" w:cs="Arial"/>
          <w:lang w:val="fr-FR"/>
        </w:rPr>
        <w:t>Communication du 27</w:t>
      </w:r>
      <w:r w:rsidRPr="004A6926">
        <w:rPr>
          <w:rFonts w:asciiTheme="minorHAnsi" w:hAnsiTheme="minorHAnsi" w:cs="Arial"/>
          <w:lang w:val="fr-CH"/>
        </w:rPr>
        <w:t>.V.2016:</w:t>
      </w:r>
    </w:p>
    <w:p w:rsidR="004A6926" w:rsidRPr="004A6926" w:rsidRDefault="004A6926" w:rsidP="004A6926">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37" w:name="_Toc455568926"/>
      <w:r w:rsidRPr="004A6926">
        <w:rPr>
          <w:rFonts w:asciiTheme="minorHAnsi" w:hAnsiTheme="minorHAnsi" w:cs="Arial"/>
          <w:i/>
          <w:iCs/>
          <w:lang w:val="fr-FR"/>
        </w:rPr>
        <w:t>Changement de nom</w:t>
      </w:r>
      <w:bookmarkEnd w:id="137"/>
      <w:r>
        <w:rPr>
          <w:rFonts w:asciiTheme="minorHAnsi" w:hAnsiTheme="minorHAnsi" w:cs="Arial"/>
          <w:i/>
          <w:iCs/>
          <w:lang w:val="fr-FR"/>
        </w:rPr>
        <w:fldChar w:fldCharType="begin"/>
      </w:r>
      <w:r w:rsidRPr="004A6926">
        <w:rPr>
          <w:lang w:val="fr-CH"/>
        </w:rPr>
        <w:instrText xml:space="preserve"> TC "</w:instrText>
      </w:r>
      <w:bookmarkStart w:id="138" w:name="_Toc455568927"/>
      <w:r w:rsidRPr="004A6926">
        <w:rPr>
          <w:rFonts w:asciiTheme="minorHAnsi" w:hAnsiTheme="minorHAnsi" w:cs="Arial"/>
          <w:i/>
          <w:iCs/>
          <w:lang w:val="fr-FR"/>
        </w:rPr>
        <w:instrText>Changement de nom</w:instrText>
      </w:r>
      <w:bookmarkEnd w:id="138"/>
      <w:r w:rsidRPr="004A6926">
        <w:rPr>
          <w:lang w:val="fr-CH"/>
        </w:rPr>
        <w:instrText xml:space="preserve">" \f C \l "1" </w:instrText>
      </w:r>
      <w:r>
        <w:rPr>
          <w:rFonts w:asciiTheme="minorHAnsi" w:hAnsiTheme="minorHAnsi" w:cs="Arial"/>
          <w:i/>
          <w:iCs/>
          <w:lang w:val="fr-FR"/>
        </w:rPr>
        <w:fldChar w:fldCharType="end"/>
      </w:r>
    </w:p>
    <w:p w:rsidR="004A6926" w:rsidRPr="004A6926" w:rsidRDefault="004A6926" w:rsidP="004A6926">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n-US"/>
        </w:rPr>
      </w:pPr>
      <w:r w:rsidRPr="004A6926">
        <w:rPr>
          <w:rFonts w:asciiTheme="minorHAnsi" w:hAnsiTheme="minorHAnsi" w:cs="Arial"/>
          <w:lang w:val="en-US"/>
        </w:rPr>
        <w:t>Le</w:t>
      </w:r>
      <w:r w:rsidRPr="004A6926">
        <w:rPr>
          <w:rFonts w:asciiTheme="minorHAnsi" w:hAnsiTheme="minorHAnsi" w:cs="Arial"/>
          <w:i/>
          <w:iCs/>
          <w:lang w:val="en-US"/>
        </w:rPr>
        <w:t xml:space="preserve"> Ministry of Posts and Telecommunications (MPT), </w:t>
      </w:r>
      <w:r w:rsidRPr="004A6926">
        <w:rPr>
          <w:rFonts w:asciiTheme="minorHAnsi" w:hAnsiTheme="minorHAnsi" w:cs="Arial"/>
          <w:lang w:val="en-US"/>
        </w:rPr>
        <w:t>Vientiane</w:t>
      </w:r>
      <w:r>
        <w:rPr>
          <w:rFonts w:asciiTheme="minorHAnsi" w:hAnsiTheme="minorHAnsi" w:cs="Arial"/>
          <w:lang w:val="fr-FR"/>
        </w:rPr>
        <w:fldChar w:fldCharType="begin"/>
      </w:r>
      <w:r>
        <w:instrText xml:space="preserve"> TC "</w:instrText>
      </w:r>
      <w:bookmarkStart w:id="139" w:name="_Toc455568928"/>
      <w:r w:rsidRPr="004A6926">
        <w:rPr>
          <w:rFonts w:asciiTheme="minorHAnsi" w:hAnsiTheme="minorHAnsi" w:cs="Arial"/>
          <w:i/>
          <w:iCs/>
          <w:lang w:val="en-US"/>
        </w:rPr>
        <w:instrText xml:space="preserve">Ministry of Posts and Telecommunications (MPT), </w:instrText>
      </w:r>
      <w:r w:rsidRPr="004A6926">
        <w:rPr>
          <w:rFonts w:asciiTheme="minorHAnsi" w:hAnsiTheme="minorHAnsi" w:cs="Arial"/>
          <w:lang w:val="en-US"/>
        </w:rPr>
        <w:instrText>Vientiane</w:instrText>
      </w:r>
      <w:bookmarkEnd w:id="139"/>
      <w:r>
        <w:instrText xml:space="preserve">" \f C \l "1" </w:instrText>
      </w:r>
      <w:r>
        <w:rPr>
          <w:rFonts w:asciiTheme="minorHAnsi" w:hAnsiTheme="minorHAnsi" w:cs="Arial"/>
          <w:lang w:val="fr-FR"/>
        </w:rPr>
        <w:fldChar w:fldCharType="end"/>
      </w:r>
      <w:r w:rsidRPr="004A6926">
        <w:rPr>
          <w:rFonts w:asciiTheme="minorHAnsi" w:hAnsiTheme="minorHAnsi" w:cs="Arial"/>
          <w:i/>
          <w:iCs/>
          <w:lang w:val="en-US"/>
        </w:rPr>
        <w:t>,</w:t>
      </w:r>
      <w:r w:rsidRPr="004A6926">
        <w:rPr>
          <w:rFonts w:asciiTheme="minorHAnsi" w:hAnsiTheme="minorHAnsi" w:cs="Arial"/>
          <w:lang w:val="en-US"/>
        </w:rPr>
        <w:t xml:space="preserve"> </w:t>
      </w:r>
      <w:proofErr w:type="spellStart"/>
      <w:r w:rsidRPr="004A6926">
        <w:rPr>
          <w:rFonts w:asciiTheme="minorHAnsi" w:hAnsiTheme="minorHAnsi" w:cs="Arial"/>
          <w:lang w:val="en-US"/>
        </w:rPr>
        <w:t>annonce</w:t>
      </w:r>
      <w:proofErr w:type="spellEnd"/>
      <w:r w:rsidRPr="004A6926">
        <w:rPr>
          <w:rFonts w:asciiTheme="minorHAnsi" w:hAnsiTheme="minorHAnsi" w:cs="Arial"/>
          <w:lang w:val="en-US"/>
        </w:rPr>
        <w:t xml:space="preserve"> </w:t>
      </w:r>
      <w:proofErr w:type="spellStart"/>
      <w:r w:rsidRPr="004A6926">
        <w:rPr>
          <w:rFonts w:asciiTheme="minorHAnsi" w:hAnsiTheme="minorHAnsi" w:cs="Arial"/>
          <w:lang w:val="en-US"/>
        </w:rPr>
        <w:t>qu’il</w:t>
      </w:r>
      <w:proofErr w:type="spellEnd"/>
      <w:r w:rsidRPr="004A6926">
        <w:rPr>
          <w:rFonts w:asciiTheme="minorHAnsi" w:hAnsiTheme="minorHAnsi" w:cs="Arial"/>
          <w:lang w:val="en-US"/>
        </w:rPr>
        <w:t xml:space="preserve"> a </w:t>
      </w:r>
      <w:proofErr w:type="spellStart"/>
      <w:r w:rsidRPr="004A6926">
        <w:rPr>
          <w:rFonts w:asciiTheme="minorHAnsi" w:hAnsiTheme="minorHAnsi" w:cs="Arial"/>
          <w:lang w:val="en-US"/>
        </w:rPr>
        <w:t>changé</w:t>
      </w:r>
      <w:proofErr w:type="spellEnd"/>
      <w:r w:rsidRPr="004A6926">
        <w:rPr>
          <w:rFonts w:asciiTheme="minorHAnsi" w:hAnsiTheme="minorHAnsi" w:cs="Arial"/>
          <w:lang w:val="en-US"/>
        </w:rPr>
        <w:t xml:space="preserve"> de nom. Il </w:t>
      </w:r>
      <w:proofErr w:type="spellStart"/>
      <w:r w:rsidRPr="004A6926">
        <w:rPr>
          <w:rFonts w:asciiTheme="minorHAnsi" w:hAnsiTheme="minorHAnsi" w:cs="Arial"/>
          <w:lang w:val="en-US"/>
        </w:rPr>
        <w:t>s’appelle</w:t>
      </w:r>
      <w:proofErr w:type="spellEnd"/>
      <w:r w:rsidRPr="004A6926">
        <w:rPr>
          <w:rFonts w:asciiTheme="minorHAnsi" w:hAnsiTheme="minorHAnsi" w:cs="Arial"/>
          <w:lang w:val="en-US"/>
        </w:rPr>
        <w:t xml:space="preserve"> </w:t>
      </w:r>
      <w:proofErr w:type="spellStart"/>
      <w:r w:rsidRPr="004A6926">
        <w:rPr>
          <w:rFonts w:asciiTheme="minorHAnsi" w:hAnsiTheme="minorHAnsi" w:cs="Arial"/>
          <w:lang w:val="en-US"/>
        </w:rPr>
        <w:t>désormais</w:t>
      </w:r>
      <w:proofErr w:type="spellEnd"/>
      <w:r w:rsidRPr="004A6926">
        <w:rPr>
          <w:rFonts w:asciiTheme="minorHAnsi" w:hAnsiTheme="minorHAnsi" w:cs="Arial"/>
          <w:lang w:val="en-US"/>
        </w:rPr>
        <w:t>: « </w:t>
      </w:r>
      <w:r w:rsidRPr="004A6926">
        <w:rPr>
          <w:rFonts w:asciiTheme="minorHAnsi" w:hAnsiTheme="minorHAnsi" w:cs="Arial"/>
          <w:i/>
          <w:iCs/>
          <w:lang w:val="en-US"/>
        </w:rPr>
        <w:t xml:space="preserve">Ministry of Post and Telecommunications </w:t>
      </w:r>
      <w:r w:rsidRPr="004A6926">
        <w:rPr>
          <w:rFonts w:asciiTheme="minorHAnsi" w:hAnsiTheme="minorHAnsi" w:cs="Arial"/>
          <w:lang w:val="en-US"/>
        </w:rPr>
        <w:t>».</w:t>
      </w:r>
    </w:p>
    <w:p w:rsidR="004A6926" w:rsidRPr="004A6926" w:rsidRDefault="004A6926" w:rsidP="004A6926">
      <w:pPr>
        <w:ind w:left="567" w:hanging="567"/>
        <w:jc w:val="left"/>
        <w:rPr>
          <w:rFonts w:asciiTheme="minorHAnsi" w:hAnsiTheme="minorHAnsi" w:cs="Arial"/>
          <w:lang w:val="en-US"/>
        </w:rPr>
      </w:pPr>
      <w:r>
        <w:rPr>
          <w:rFonts w:eastAsia="SimSun"/>
        </w:rPr>
        <w:tab/>
      </w:r>
      <w:r w:rsidRPr="004A6926">
        <w:rPr>
          <w:rFonts w:eastAsia="SimSun"/>
        </w:rPr>
        <w:t>Ministry of Post and Telecommunications</w:t>
      </w:r>
      <w:r>
        <w:rPr>
          <w:rFonts w:eastAsia="SimSun"/>
        </w:rPr>
        <w:br/>
      </w:r>
      <w:r w:rsidRPr="004A6926">
        <w:rPr>
          <w:rFonts w:asciiTheme="minorHAnsi" w:eastAsia="SimSun" w:hAnsiTheme="minorHAnsi" w:cs="Arial"/>
        </w:rPr>
        <w:t xml:space="preserve">Department of Telecommunications </w:t>
      </w:r>
      <w:r>
        <w:rPr>
          <w:rFonts w:asciiTheme="minorHAnsi" w:eastAsia="SimSun" w:hAnsiTheme="minorHAnsi" w:cs="Arial"/>
        </w:rPr>
        <w:br/>
      </w:r>
      <w:r w:rsidRPr="004A6926">
        <w:rPr>
          <w:rFonts w:asciiTheme="minorHAnsi" w:eastAsia="SimSun" w:hAnsiTheme="minorHAnsi" w:cs="Arial"/>
        </w:rPr>
        <w:t xml:space="preserve">Lao-Thai Road </w:t>
      </w:r>
      <w:r>
        <w:rPr>
          <w:rFonts w:asciiTheme="minorHAnsi" w:eastAsia="SimSun" w:hAnsiTheme="minorHAnsi" w:cs="Arial"/>
        </w:rPr>
        <w:br/>
      </w:r>
      <w:r w:rsidRPr="004A6926">
        <w:rPr>
          <w:rFonts w:asciiTheme="minorHAnsi" w:eastAsia="SimSun" w:hAnsiTheme="minorHAnsi" w:cs="Arial"/>
        </w:rPr>
        <w:t>VIENTIANE 01005</w:t>
      </w:r>
      <w:r>
        <w:rPr>
          <w:rFonts w:asciiTheme="minorHAnsi" w:eastAsia="SimSun" w:hAnsiTheme="minorHAnsi" w:cs="Arial"/>
        </w:rPr>
        <w:br/>
      </w:r>
      <w:r w:rsidRPr="004A6926">
        <w:rPr>
          <w:rFonts w:asciiTheme="minorHAnsi" w:eastAsia="SimSun" w:hAnsiTheme="minorHAnsi" w:cs="Arial"/>
        </w:rPr>
        <w:t>Lao P.D.R</w:t>
      </w:r>
      <w:proofErr w:type="gramStart"/>
      <w:r w:rsidRPr="004A6926">
        <w:rPr>
          <w:rFonts w:asciiTheme="minorHAnsi" w:eastAsia="SimSun" w:hAnsiTheme="minorHAnsi" w:cs="Arial"/>
        </w:rPr>
        <w:t>.</w:t>
      </w:r>
      <w:proofErr w:type="gramEnd"/>
      <w:r>
        <w:rPr>
          <w:rFonts w:asciiTheme="minorHAnsi" w:eastAsia="SimSun" w:hAnsiTheme="minorHAnsi" w:cs="Arial"/>
        </w:rPr>
        <w:br/>
      </w:r>
      <w:proofErr w:type="spellStart"/>
      <w:r w:rsidRPr="004A6926">
        <w:rPr>
          <w:rFonts w:asciiTheme="minorHAnsi" w:eastAsia="SimSun" w:hAnsiTheme="minorHAnsi" w:cs="Arial"/>
          <w:lang w:val="en-US"/>
        </w:rPr>
        <w:t>Tél</w:t>
      </w:r>
      <w:proofErr w:type="spellEnd"/>
      <w:r w:rsidRPr="004A6926">
        <w:rPr>
          <w:rFonts w:asciiTheme="minorHAnsi" w:eastAsia="SimSun" w:hAnsiTheme="minorHAnsi" w:cs="Arial"/>
          <w:lang w:val="en-US"/>
        </w:rPr>
        <w:t xml:space="preserve">: </w:t>
      </w:r>
      <w:r w:rsidRPr="004A6926">
        <w:rPr>
          <w:rFonts w:asciiTheme="minorHAnsi" w:eastAsia="SimSun" w:hAnsiTheme="minorHAnsi" w:cs="Arial"/>
          <w:lang w:val="en-US"/>
        </w:rPr>
        <w:tab/>
        <w:t>+856 21316560</w:t>
      </w:r>
      <w:r>
        <w:rPr>
          <w:rFonts w:asciiTheme="minorHAnsi" w:eastAsia="SimSun" w:hAnsiTheme="minorHAnsi" w:cs="Arial"/>
          <w:lang w:val="en-US"/>
        </w:rPr>
        <w:br/>
      </w:r>
      <w:r w:rsidRPr="004A6926">
        <w:rPr>
          <w:rFonts w:asciiTheme="minorHAnsi" w:eastAsia="SimSun" w:hAnsiTheme="minorHAnsi" w:cs="Arial"/>
          <w:lang w:val="en-US"/>
        </w:rPr>
        <w:t xml:space="preserve">Fax:  </w:t>
      </w:r>
      <w:r w:rsidRPr="004A6926">
        <w:rPr>
          <w:rFonts w:asciiTheme="minorHAnsi" w:eastAsia="SimSun" w:hAnsiTheme="minorHAnsi" w:cs="Arial"/>
          <w:lang w:val="en-US"/>
        </w:rPr>
        <w:tab/>
        <w:t>+856 21480259</w:t>
      </w:r>
      <w:r>
        <w:rPr>
          <w:rFonts w:asciiTheme="minorHAnsi" w:eastAsia="SimSun" w:hAnsiTheme="minorHAnsi" w:cs="Arial"/>
          <w:lang w:val="en-US"/>
        </w:rPr>
        <w:br/>
      </w:r>
      <w:r w:rsidRPr="004A6926">
        <w:rPr>
          <w:rFonts w:asciiTheme="minorHAnsi" w:eastAsia="SimSun" w:hAnsiTheme="minorHAnsi" w:cs="Arial"/>
          <w:lang w:val="en-US"/>
        </w:rPr>
        <w:t>Email:</w:t>
      </w:r>
      <w:r w:rsidRPr="004A6926">
        <w:rPr>
          <w:rFonts w:asciiTheme="minorHAnsi" w:eastAsia="SimSun" w:hAnsiTheme="minorHAnsi" w:cs="Arial"/>
          <w:lang w:val="en-US"/>
        </w:rPr>
        <w:tab/>
        <w:t>laosatellite@mpt.gov.la</w:t>
      </w:r>
    </w:p>
    <w:p w:rsidR="004A6926" w:rsidRPr="004A6926" w:rsidRDefault="004A6926" w:rsidP="00D7102F">
      <w:pPr>
        <w:rPr>
          <w:lang w:val="en-US"/>
        </w:rPr>
      </w:pPr>
    </w:p>
    <w:p w:rsidR="00D7102F" w:rsidRPr="004A6926" w:rsidRDefault="00D7102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en-US"/>
        </w:rPr>
      </w:pPr>
      <w:r w:rsidRPr="004A6926">
        <w:rPr>
          <w:rFonts w:ascii="Times New Roman" w:hAnsi="Times New Roman"/>
          <w:sz w:val="24"/>
          <w:lang w:val="en-US"/>
        </w:rPr>
        <w:br w:type="page"/>
      </w:r>
    </w:p>
    <w:p w:rsidR="00186989" w:rsidRPr="004A6926" w:rsidRDefault="0018698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en-US"/>
        </w:rPr>
      </w:pPr>
    </w:p>
    <w:p w:rsidR="009D76D1" w:rsidRPr="00DB1268" w:rsidRDefault="009D76D1" w:rsidP="009D76D1">
      <w:pPr>
        <w:pStyle w:val="Heading2"/>
        <w:rPr>
          <w:lang w:val="fr-CH"/>
        </w:rPr>
      </w:pPr>
      <w:bookmarkStart w:id="140" w:name="_Toc417551684"/>
      <w:bookmarkStart w:id="141" w:name="_Toc418172334"/>
      <w:bookmarkStart w:id="142" w:name="_Toc418590416"/>
      <w:bookmarkStart w:id="143" w:name="_Toc421025977"/>
      <w:bookmarkStart w:id="144" w:name="_Toc422401214"/>
      <w:bookmarkStart w:id="145" w:name="_Toc423525459"/>
      <w:bookmarkStart w:id="146" w:name="_Toc424821420"/>
      <w:bookmarkStart w:id="147" w:name="_Toc428366209"/>
      <w:bookmarkStart w:id="148" w:name="_Toc429043969"/>
      <w:bookmarkStart w:id="149" w:name="_Toc430351629"/>
      <w:bookmarkStart w:id="150" w:name="_Toc435101744"/>
      <w:bookmarkStart w:id="151" w:name="_Toc436994431"/>
      <w:bookmarkStart w:id="152" w:name="_Toc437951348"/>
      <w:bookmarkStart w:id="153" w:name="_Toc439770098"/>
      <w:bookmarkStart w:id="154" w:name="_Toc442697183"/>
      <w:bookmarkStart w:id="155" w:name="_Toc443314403"/>
      <w:bookmarkStart w:id="156" w:name="_Toc451159962"/>
      <w:bookmarkStart w:id="157" w:name="_Toc452042297"/>
      <w:bookmarkStart w:id="158" w:name="_Toc453246397"/>
      <w:bookmarkStart w:id="159" w:name="_Toc455568929"/>
      <w:r w:rsidRPr="003D52C3">
        <w:rPr>
          <w:lang w:val="fr-CH"/>
        </w:rPr>
        <w:t>Restrictions</w:t>
      </w:r>
      <w:r w:rsidRPr="00DB1268">
        <w:rPr>
          <w:lang w:val="fr-CH"/>
        </w:rPr>
        <w:t xml:space="preserve"> de service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A61AFB" w:rsidTr="00070B7B">
        <w:tc>
          <w:tcPr>
            <w:tcW w:w="2904"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160" w:name="_Toc417551685"/>
      <w:bookmarkStart w:id="161" w:name="_Toc418172335"/>
      <w:bookmarkStart w:id="162" w:name="_Toc418590417"/>
      <w:bookmarkStart w:id="163" w:name="_Toc421025978"/>
      <w:bookmarkStart w:id="164" w:name="_Toc422401215"/>
      <w:bookmarkStart w:id="165" w:name="_Toc423525460"/>
      <w:bookmarkStart w:id="166" w:name="_Toc424821421"/>
      <w:bookmarkStart w:id="167" w:name="_Toc428366210"/>
      <w:bookmarkStart w:id="168" w:name="_Toc429043970"/>
      <w:bookmarkStart w:id="169" w:name="_Toc430351630"/>
      <w:bookmarkStart w:id="170" w:name="_Toc435101745"/>
      <w:bookmarkStart w:id="171" w:name="_Toc436994432"/>
      <w:bookmarkStart w:id="172" w:name="_Toc437951349"/>
      <w:bookmarkStart w:id="173" w:name="_Toc439770099"/>
      <w:bookmarkStart w:id="174" w:name="_Toc442697184"/>
      <w:bookmarkStart w:id="175" w:name="_Toc443314404"/>
      <w:bookmarkStart w:id="176" w:name="_Toc451159963"/>
      <w:bookmarkStart w:id="177" w:name="_Toc452042298"/>
      <w:bookmarkStart w:id="178" w:name="_Toc453246398"/>
      <w:bookmarkStart w:id="179" w:name="_Toc455568930"/>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180" w:name="_Toc451159964"/>
      <w:bookmarkStart w:id="181" w:name="_Toc452042299"/>
      <w:bookmarkStart w:id="182" w:name="_Toc453246399"/>
      <w:bookmarkStart w:id="183" w:name="_Toc455568931"/>
      <w:r w:rsidRPr="007F41C3">
        <w:rPr>
          <w:lang w:val="fr-FR"/>
        </w:rPr>
        <w:lastRenderedPageBreak/>
        <w:t xml:space="preserve">AMENDEMENTS  </w:t>
      </w:r>
      <w:r w:rsidRPr="00872C86">
        <w:rPr>
          <w:lang w:val="fr-FR"/>
        </w:rPr>
        <w:t>AUX</w:t>
      </w:r>
      <w:r w:rsidRPr="007F41C3">
        <w:rPr>
          <w:lang w:val="fr-FR"/>
        </w:rPr>
        <w:t xml:space="preserve">  PUBLICATIONS  DE  SERVICE</w:t>
      </w:r>
      <w:bookmarkEnd w:id="180"/>
      <w:bookmarkEnd w:id="181"/>
      <w:bookmarkEnd w:id="182"/>
      <w:bookmarkEnd w:id="183"/>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BC587E" w:rsidRDefault="00BC587E" w:rsidP="00B86812">
      <w:pPr>
        <w:rPr>
          <w:lang w:val="fr-FR"/>
        </w:rPr>
      </w:pPr>
    </w:p>
    <w:p w:rsidR="0095721D" w:rsidRDefault="0095721D" w:rsidP="00B86812">
      <w:pPr>
        <w:rPr>
          <w:lang w:val="fr-FR"/>
        </w:rPr>
      </w:pPr>
    </w:p>
    <w:p w:rsidR="0095721D" w:rsidRPr="0095721D" w:rsidRDefault="0095721D" w:rsidP="0095721D">
      <w:pPr>
        <w:pStyle w:val="Heading2"/>
        <w:rPr>
          <w:lang w:val="fr-CH"/>
        </w:rPr>
      </w:pPr>
      <w:bookmarkStart w:id="184" w:name="_Toc455568932"/>
      <w:r w:rsidRPr="0095721D">
        <w:rPr>
          <w:lang w:val="fr-CH"/>
        </w:rPr>
        <w:t>Nomenclature des stations de navire et des identités</w:t>
      </w:r>
      <w:r w:rsidRPr="0095721D">
        <w:rPr>
          <w:lang w:val="fr-CH"/>
        </w:rPr>
        <w:br/>
        <w:t xml:space="preserve">du service mobile maritime </w:t>
      </w:r>
      <w:proofErr w:type="gramStart"/>
      <w:r w:rsidRPr="0095721D">
        <w:rPr>
          <w:lang w:val="fr-CH"/>
        </w:rPr>
        <w:t>assignées</w:t>
      </w:r>
      <w:proofErr w:type="gramEnd"/>
      <w:r w:rsidRPr="0095721D">
        <w:rPr>
          <w:lang w:val="fr-CH"/>
        </w:rPr>
        <w:br/>
        <w:t>(Liste V)</w:t>
      </w:r>
      <w:r w:rsidRPr="0095721D">
        <w:rPr>
          <w:lang w:val="fr-CH"/>
        </w:rPr>
        <w:br/>
        <w:t>Edition de 2016</w:t>
      </w:r>
      <w:r w:rsidRPr="0095721D">
        <w:rPr>
          <w:lang w:val="fr-CH"/>
        </w:rPr>
        <w:br/>
      </w:r>
      <w:r w:rsidRPr="0095721D">
        <w:rPr>
          <w:lang w:val="fr-CH"/>
        </w:rPr>
        <w:br/>
        <w:t>Section VI</w:t>
      </w:r>
      <w:bookmarkEnd w:id="184"/>
    </w:p>
    <w:p w:rsidR="0095721D" w:rsidRPr="0095721D" w:rsidRDefault="0095721D" w:rsidP="0095721D">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fr-CH"/>
        </w:rPr>
      </w:pPr>
      <w:r w:rsidRPr="0095721D">
        <w:rPr>
          <w:rFonts w:asciiTheme="minorHAnsi" w:hAnsiTheme="minorHAnsi" w:cs="Arial"/>
          <w:b/>
          <w:bCs/>
          <w:color w:val="000000"/>
          <w:lang w:val="fr-CH"/>
        </w:rPr>
        <w:t>ADD</w:t>
      </w:r>
    </w:p>
    <w:p w:rsidR="0095721D" w:rsidRPr="0095721D" w:rsidRDefault="0095721D" w:rsidP="0095721D">
      <w:pPr>
        <w:widowControl w:val="0"/>
        <w:tabs>
          <w:tab w:val="clear" w:pos="1276"/>
          <w:tab w:val="clear" w:pos="1843"/>
          <w:tab w:val="left" w:pos="90"/>
          <w:tab w:val="left" w:pos="1133"/>
          <w:tab w:val="left" w:pos="1560"/>
          <w:tab w:val="left" w:pos="2127"/>
        </w:tabs>
        <w:spacing w:before="0"/>
        <w:ind w:left="1560" w:hanging="993"/>
        <w:jc w:val="left"/>
        <w:rPr>
          <w:rFonts w:asciiTheme="minorHAnsi" w:hAnsiTheme="minorHAnsi" w:cs="Arial"/>
          <w:i/>
          <w:iCs/>
          <w:color w:val="000000"/>
          <w:sz w:val="25"/>
          <w:szCs w:val="25"/>
          <w:lang w:val="fr-CH"/>
        </w:rPr>
      </w:pPr>
      <w:r w:rsidRPr="0095721D">
        <w:rPr>
          <w:rFonts w:asciiTheme="minorHAnsi" w:hAnsiTheme="minorHAnsi" w:cs="Arial"/>
          <w:b/>
          <w:bCs/>
          <w:color w:val="000000"/>
          <w:lang w:val="fr-CH"/>
        </w:rPr>
        <w:t>DZ14</w:t>
      </w:r>
      <w:r w:rsidRPr="0095721D">
        <w:rPr>
          <w:rFonts w:asciiTheme="minorHAnsi" w:hAnsiTheme="minorHAnsi" w:cs="Arial"/>
          <w:b/>
          <w:bCs/>
          <w:color w:val="000000"/>
          <w:lang w:val="fr-CH"/>
        </w:rPr>
        <w:tab/>
      </w:r>
      <w:r w:rsidRPr="0095721D">
        <w:rPr>
          <w:rFonts w:asciiTheme="minorHAnsi" w:hAnsiTheme="minorHAnsi" w:cs="Arial"/>
          <w:b/>
          <w:bCs/>
          <w:color w:val="000000"/>
          <w:lang w:val="fr-CH"/>
        </w:rPr>
        <w:tab/>
      </w:r>
      <w:r w:rsidRPr="0095721D">
        <w:rPr>
          <w:rFonts w:asciiTheme="minorHAnsi" w:hAnsiTheme="minorHAnsi" w:cs="Arial"/>
          <w:color w:val="000000"/>
          <w:lang w:val="fr-CH"/>
        </w:rPr>
        <w:t>ALGERIE TELECOM SATELLITE, Cyber Parc Sidi Abdallah</w:t>
      </w:r>
      <w:proofErr w:type="gramStart"/>
      <w:r w:rsidRPr="0095721D">
        <w:rPr>
          <w:rFonts w:asciiTheme="minorHAnsi" w:hAnsiTheme="minorHAnsi" w:cs="Arial"/>
          <w:color w:val="000000"/>
          <w:lang w:val="fr-CH"/>
        </w:rPr>
        <w:t>,</w:t>
      </w:r>
      <w:proofErr w:type="gramEnd"/>
      <w:r>
        <w:rPr>
          <w:rFonts w:asciiTheme="minorHAnsi" w:hAnsiTheme="minorHAnsi" w:cs="Arial"/>
          <w:color w:val="000000"/>
          <w:lang w:val="fr-CH"/>
        </w:rPr>
        <w:br/>
      </w:r>
      <w:r w:rsidRPr="0095721D">
        <w:rPr>
          <w:rFonts w:asciiTheme="minorHAnsi" w:hAnsiTheme="minorHAnsi" w:cs="Arial"/>
          <w:color w:val="000000"/>
          <w:lang w:val="fr-CH"/>
        </w:rPr>
        <w:t xml:space="preserve">Immeuble </w:t>
      </w:r>
      <w:proofErr w:type="spellStart"/>
      <w:r w:rsidRPr="0095721D">
        <w:rPr>
          <w:rFonts w:asciiTheme="minorHAnsi" w:hAnsiTheme="minorHAnsi" w:cs="Arial"/>
          <w:color w:val="000000"/>
          <w:lang w:val="fr-CH"/>
        </w:rPr>
        <w:t>Multilocataire</w:t>
      </w:r>
      <w:proofErr w:type="spellEnd"/>
      <w:r w:rsidRPr="0095721D">
        <w:rPr>
          <w:rFonts w:asciiTheme="minorHAnsi" w:hAnsiTheme="minorHAnsi" w:cs="Arial"/>
          <w:color w:val="000000"/>
          <w:lang w:val="fr-CH"/>
        </w:rPr>
        <w:t xml:space="preserve">, </w:t>
      </w:r>
      <w:proofErr w:type="spellStart"/>
      <w:r w:rsidRPr="0095721D">
        <w:rPr>
          <w:rFonts w:asciiTheme="minorHAnsi" w:hAnsiTheme="minorHAnsi" w:cs="Arial"/>
          <w:color w:val="000000"/>
          <w:lang w:val="fr-CH"/>
        </w:rPr>
        <w:t>Rahmania</w:t>
      </w:r>
      <w:proofErr w:type="spellEnd"/>
      <w:r w:rsidRPr="0095721D">
        <w:rPr>
          <w:rFonts w:asciiTheme="minorHAnsi" w:hAnsiTheme="minorHAnsi" w:cs="Arial"/>
          <w:color w:val="000000"/>
          <w:lang w:val="fr-CH"/>
        </w:rPr>
        <w:t xml:space="preserve">, </w:t>
      </w:r>
      <w:proofErr w:type="spellStart"/>
      <w:r w:rsidRPr="0095721D">
        <w:rPr>
          <w:rFonts w:asciiTheme="minorHAnsi" w:hAnsiTheme="minorHAnsi" w:cs="Arial"/>
          <w:color w:val="000000"/>
          <w:lang w:val="fr-CH"/>
        </w:rPr>
        <w:t>Zeralda</w:t>
      </w:r>
      <w:proofErr w:type="spellEnd"/>
      <w:r w:rsidRPr="0095721D">
        <w:rPr>
          <w:rFonts w:asciiTheme="minorHAnsi" w:hAnsiTheme="minorHAnsi" w:cs="Arial"/>
          <w:color w:val="000000"/>
          <w:lang w:val="fr-CH"/>
        </w:rPr>
        <w:t>, Alger, Algérie.</w:t>
      </w:r>
      <w:r>
        <w:rPr>
          <w:rFonts w:asciiTheme="minorHAnsi" w:hAnsiTheme="minorHAnsi" w:cs="Arial"/>
          <w:color w:val="000000"/>
          <w:lang w:val="fr-CH"/>
        </w:rPr>
        <w:br/>
      </w:r>
      <w:r w:rsidRPr="0095721D">
        <w:rPr>
          <w:rFonts w:asciiTheme="minorHAnsi" w:hAnsiTheme="minorHAnsi" w:cs="Arial"/>
          <w:color w:val="000000"/>
          <w:lang w:val="fr-CH"/>
        </w:rPr>
        <w:t xml:space="preserve">Tél.: +213 (0) 23 202 155, </w:t>
      </w:r>
      <w:proofErr w:type="spellStart"/>
      <w:r w:rsidRPr="0095721D">
        <w:rPr>
          <w:rFonts w:asciiTheme="minorHAnsi" w:hAnsiTheme="minorHAnsi" w:cs="Arial"/>
          <w:color w:val="000000"/>
          <w:lang w:val="fr-CH"/>
        </w:rPr>
        <w:t>Tlx</w:t>
      </w:r>
      <w:proofErr w:type="spellEnd"/>
      <w:r w:rsidRPr="0095721D">
        <w:rPr>
          <w:rFonts w:asciiTheme="minorHAnsi" w:hAnsiTheme="minorHAnsi" w:cs="Arial"/>
          <w:color w:val="000000"/>
          <w:lang w:val="fr-CH"/>
        </w:rPr>
        <w:t>: +213 (0) 23 202 229</w:t>
      </w:r>
      <w:proofErr w:type="gramStart"/>
      <w:r w:rsidRPr="0095721D">
        <w:rPr>
          <w:rFonts w:asciiTheme="minorHAnsi" w:hAnsiTheme="minorHAnsi" w:cs="Arial"/>
          <w:color w:val="000000"/>
          <w:lang w:val="fr-CH"/>
        </w:rPr>
        <w:t>,</w:t>
      </w:r>
      <w:proofErr w:type="gramEnd"/>
      <w:r>
        <w:rPr>
          <w:rFonts w:asciiTheme="minorHAnsi" w:hAnsiTheme="minorHAnsi" w:cs="Arial"/>
          <w:color w:val="000000"/>
          <w:lang w:val="fr-CH"/>
        </w:rPr>
        <w:br/>
      </w:r>
      <w:r w:rsidRPr="0095721D">
        <w:rPr>
          <w:rFonts w:asciiTheme="minorHAnsi" w:hAnsiTheme="minorHAnsi" w:cs="Arial"/>
          <w:color w:val="000000"/>
          <w:lang w:val="fr-CH"/>
        </w:rPr>
        <w:t xml:space="preserve">E-Mail: </w:t>
      </w:r>
      <w:hyperlink r:id="rId12" w:history="1">
        <w:r w:rsidRPr="0095721D">
          <w:rPr>
            <w:rFonts w:asciiTheme="minorHAnsi" w:hAnsiTheme="minorHAnsi" w:cs="Arial"/>
            <w:color w:val="0000FF"/>
            <w:u w:val="single"/>
            <w:lang w:val="fr-CH"/>
          </w:rPr>
          <w:t>inmarsat@ats.dz</w:t>
        </w:r>
      </w:hyperlink>
      <w:r w:rsidRPr="0095721D">
        <w:rPr>
          <w:rFonts w:asciiTheme="minorHAnsi" w:hAnsiTheme="minorHAnsi" w:cs="Arial"/>
          <w:color w:val="000000"/>
          <w:lang w:val="fr-CH"/>
        </w:rPr>
        <w:t xml:space="preserve">, </w:t>
      </w:r>
      <w:hyperlink r:id="rId13" w:history="1">
        <w:r w:rsidRPr="0095721D">
          <w:rPr>
            <w:rFonts w:asciiTheme="minorHAnsi" w:hAnsiTheme="minorHAnsi" w:cs="Arial"/>
            <w:color w:val="0000FF"/>
            <w:u w:val="single"/>
            <w:lang w:val="fr-CH"/>
          </w:rPr>
          <w:t>r.belberkani@ats.dz</w:t>
        </w:r>
      </w:hyperlink>
      <w:r w:rsidRPr="0095721D">
        <w:rPr>
          <w:rFonts w:asciiTheme="minorHAnsi" w:hAnsiTheme="minorHAnsi" w:cs="Arial"/>
          <w:color w:val="000000"/>
          <w:lang w:val="fr-CH"/>
        </w:rPr>
        <w:br/>
      </w:r>
      <w:r w:rsidRPr="0095721D">
        <w:rPr>
          <w:rFonts w:asciiTheme="minorHAnsi" w:hAnsiTheme="minorHAnsi" w:cs="Arial"/>
          <w:i/>
          <w:iCs/>
          <w:color w:val="000000"/>
          <w:lang w:val="fr-CH"/>
        </w:rPr>
        <w:t xml:space="preserve">Mme </w:t>
      </w:r>
      <w:proofErr w:type="spellStart"/>
      <w:r w:rsidRPr="0095721D">
        <w:rPr>
          <w:rFonts w:asciiTheme="minorHAnsi" w:hAnsiTheme="minorHAnsi" w:cs="Arial"/>
          <w:i/>
          <w:iCs/>
          <w:color w:val="000000"/>
          <w:lang w:val="fr-CH"/>
        </w:rPr>
        <w:t>Belberkani</w:t>
      </w:r>
      <w:proofErr w:type="spellEnd"/>
      <w:r w:rsidRPr="0095721D">
        <w:rPr>
          <w:rFonts w:asciiTheme="minorHAnsi" w:hAnsiTheme="minorHAnsi" w:cs="Arial"/>
          <w:i/>
          <w:iCs/>
          <w:color w:val="000000"/>
          <w:lang w:val="fr-CH"/>
        </w:rPr>
        <w:t xml:space="preserve"> Radia, Présidente Directrice Générale.</w:t>
      </w:r>
    </w:p>
    <w:p w:rsidR="0095721D" w:rsidRPr="0095721D" w:rsidRDefault="0095721D" w:rsidP="0095721D">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fr-CH"/>
        </w:rPr>
      </w:pPr>
      <w:r w:rsidRPr="0095721D">
        <w:rPr>
          <w:rFonts w:asciiTheme="minorHAnsi" w:hAnsiTheme="minorHAnsi" w:cs="Arial"/>
          <w:b/>
          <w:bCs/>
          <w:color w:val="000000"/>
          <w:lang w:val="fr-CH"/>
        </w:rPr>
        <w:t>REP</w:t>
      </w:r>
    </w:p>
    <w:p w:rsidR="0095721D" w:rsidRPr="0095721D" w:rsidRDefault="0095721D" w:rsidP="0095721D">
      <w:pPr>
        <w:widowControl w:val="0"/>
        <w:tabs>
          <w:tab w:val="clear" w:pos="1276"/>
          <w:tab w:val="clear" w:pos="1843"/>
          <w:tab w:val="left" w:pos="90"/>
          <w:tab w:val="left" w:pos="1133"/>
          <w:tab w:val="left" w:pos="1560"/>
          <w:tab w:val="left" w:pos="2127"/>
        </w:tabs>
        <w:spacing w:before="0"/>
        <w:ind w:firstLine="567"/>
        <w:jc w:val="left"/>
        <w:rPr>
          <w:rFonts w:asciiTheme="minorHAnsi" w:hAnsiTheme="minorHAnsi" w:cs="Arial"/>
          <w:color w:val="000000"/>
          <w:sz w:val="25"/>
          <w:szCs w:val="25"/>
          <w:lang w:val="fr-CH"/>
        </w:rPr>
      </w:pPr>
      <w:r w:rsidRPr="0095721D">
        <w:rPr>
          <w:rFonts w:asciiTheme="minorHAnsi" w:hAnsiTheme="minorHAnsi" w:cs="Arial"/>
          <w:b/>
          <w:bCs/>
          <w:color w:val="000000"/>
          <w:lang w:val="fr-CH"/>
        </w:rPr>
        <w:t>RM11</w:t>
      </w:r>
      <w:r w:rsidRPr="0095721D">
        <w:rPr>
          <w:rFonts w:asciiTheme="minorHAnsi" w:hAnsiTheme="minorHAnsi" w:cs="Arial"/>
          <w:b/>
          <w:bCs/>
          <w:color w:val="000000"/>
          <w:lang w:val="fr-CH"/>
        </w:rPr>
        <w:tab/>
      </w:r>
      <w:r w:rsidRPr="0095721D">
        <w:rPr>
          <w:rFonts w:asciiTheme="minorHAnsi" w:hAnsiTheme="minorHAnsi" w:cs="Arial"/>
          <w:b/>
          <w:bCs/>
          <w:color w:val="000000"/>
          <w:lang w:val="fr-CH"/>
        </w:rPr>
        <w:tab/>
      </w:r>
      <w:proofErr w:type="spellStart"/>
      <w:r w:rsidRPr="0095721D">
        <w:rPr>
          <w:rFonts w:asciiTheme="minorHAnsi" w:hAnsiTheme="minorHAnsi" w:cs="Arial"/>
          <w:color w:val="000000"/>
          <w:lang w:val="fr-CH"/>
        </w:rPr>
        <w:t>Societatea</w:t>
      </w:r>
      <w:proofErr w:type="spellEnd"/>
      <w:r w:rsidRPr="0095721D">
        <w:rPr>
          <w:rFonts w:asciiTheme="minorHAnsi" w:hAnsiTheme="minorHAnsi" w:cs="Arial"/>
          <w:color w:val="000000"/>
          <w:lang w:val="fr-CH"/>
        </w:rPr>
        <w:t xml:space="preserve"> </w:t>
      </w:r>
      <w:proofErr w:type="spellStart"/>
      <w:r w:rsidRPr="0095721D">
        <w:rPr>
          <w:rFonts w:asciiTheme="minorHAnsi" w:hAnsiTheme="minorHAnsi" w:cs="Arial"/>
          <w:color w:val="000000"/>
          <w:lang w:val="fr-CH"/>
        </w:rPr>
        <w:t>Nationala</w:t>
      </w:r>
      <w:proofErr w:type="spellEnd"/>
      <w:r w:rsidRPr="0095721D">
        <w:rPr>
          <w:rFonts w:asciiTheme="minorHAnsi" w:hAnsiTheme="minorHAnsi" w:cs="Arial"/>
          <w:color w:val="000000"/>
          <w:lang w:val="fr-CH"/>
        </w:rPr>
        <w:t xml:space="preserve"> de </w:t>
      </w:r>
      <w:proofErr w:type="spellStart"/>
      <w:r w:rsidRPr="0095721D">
        <w:rPr>
          <w:rFonts w:asciiTheme="minorHAnsi" w:hAnsiTheme="minorHAnsi" w:cs="Arial"/>
          <w:color w:val="000000"/>
          <w:lang w:val="fr-CH"/>
        </w:rPr>
        <w:t>Radiocomunicatii</w:t>
      </w:r>
      <w:proofErr w:type="spellEnd"/>
      <w:r w:rsidRPr="0095721D">
        <w:rPr>
          <w:rFonts w:asciiTheme="minorHAnsi" w:hAnsiTheme="minorHAnsi" w:cs="Arial"/>
          <w:color w:val="000000"/>
          <w:lang w:val="fr-CH"/>
        </w:rPr>
        <w:t xml:space="preserve"> S.A., 103, </w:t>
      </w:r>
      <w:proofErr w:type="spellStart"/>
      <w:r w:rsidRPr="0095721D">
        <w:rPr>
          <w:rFonts w:asciiTheme="minorHAnsi" w:hAnsiTheme="minorHAnsi" w:cs="Arial"/>
          <w:color w:val="000000"/>
          <w:lang w:val="fr-CH"/>
        </w:rPr>
        <w:t>Oltenitei</w:t>
      </w:r>
      <w:proofErr w:type="spellEnd"/>
      <w:r w:rsidRPr="0095721D">
        <w:rPr>
          <w:rFonts w:asciiTheme="minorHAnsi" w:hAnsiTheme="minorHAnsi" w:cs="Arial"/>
          <w:color w:val="000000"/>
          <w:lang w:val="fr-CH"/>
        </w:rPr>
        <w:t xml:space="preserve"> Street,</w:t>
      </w:r>
      <w:r>
        <w:rPr>
          <w:rFonts w:asciiTheme="minorHAnsi" w:hAnsiTheme="minorHAnsi" w:cs="Arial"/>
          <w:color w:val="000000"/>
          <w:lang w:val="fr-CH"/>
        </w:rPr>
        <w:br/>
      </w:r>
      <w:r w:rsidRPr="0095721D">
        <w:rPr>
          <w:rFonts w:asciiTheme="minorHAnsi" w:hAnsiTheme="minorHAnsi" w:cs="Arial"/>
          <w:color w:val="000000"/>
          <w:lang w:val="fr-CH"/>
        </w:rPr>
        <w:tab/>
      </w:r>
      <w:r w:rsidRPr="0095721D">
        <w:rPr>
          <w:rFonts w:asciiTheme="minorHAnsi" w:hAnsiTheme="minorHAnsi" w:cs="Arial"/>
          <w:color w:val="000000"/>
          <w:lang w:val="fr-CH"/>
        </w:rPr>
        <w:tab/>
      </w:r>
      <w:r>
        <w:rPr>
          <w:rFonts w:asciiTheme="minorHAnsi" w:hAnsiTheme="minorHAnsi" w:cs="Arial"/>
          <w:color w:val="000000"/>
          <w:lang w:val="fr-CH"/>
        </w:rPr>
        <w:tab/>
      </w:r>
      <w:r>
        <w:rPr>
          <w:rFonts w:asciiTheme="minorHAnsi" w:hAnsiTheme="minorHAnsi" w:cs="Arial"/>
          <w:color w:val="000000"/>
          <w:lang w:val="fr-CH"/>
        </w:rPr>
        <w:tab/>
      </w:r>
      <w:r w:rsidRPr="0095721D">
        <w:rPr>
          <w:rFonts w:asciiTheme="minorHAnsi" w:hAnsiTheme="minorHAnsi" w:cs="Arial"/>
          <w:color w:val="000000"/>
          <w:lang w:val="fr-CH"/>
        </w:rPr>
        <w:t xml:space="preserve">041303, </w:t>
      </w:r>
      <w:proofErr w:type="spellStart"/>
      <w:r w:rsidRPr="0095721D">
        <w:rPr>
          <w:rFonts w:asciiTheme="minorHAnsi" w:hAnsiTheme="minorHAnsi" w:cs="Arial"/>
          <w:color w:val="000000"/>
          <w:lang w:val="fr-CH"/>
        </w:rPr>
        <w:t>Bucharest</w:t>
      </w:r>
      <w:proofErr w:type="spellEnd"/>
      <w:r w:rsidRPr="0095721D">
        <w:rPr>
          <w:rFonts w:asciiTheme="minorHAnsi" w:hAnsiTheme="minorHAnsi" w:cs="Arial"/>
          <w:color w:val="000000"/>
          <w:lang w:val="fr-CH"/>
        </w:rPr>
        <w:t xml:space="preserve"> 4, </w:t>
      </w:r>
      <w:r>
        <w:rPr>
          <w:rFonts w:asciiTheme="minorHAnsi" w:hAnsiTheme="minorHAnsi" w:cs="Arial"/>
          <w:color w:val="000000"/>
          <w:lang w:val="fr-CH"/>
        </w:rPr>
        <w:br/>
      </w:r>
      <w:r>
        <w:rPr>
          <w:rFonts w:asciiTheme="minorHAnsi" w:hAnsiTheme="minorHAnsi" w:cs="Arial"/>
          <w:sz w:val="24"/>
          <w:szCs w:val="24"/>
          <w:lang w:val="fr-CH"/>
        </w:rPr>
        <w:tab/>
      </w:r>
      <w:r>
        <w:rPr>
          <w:rFonts w:asciiTheme="minorHAnsi" w:hAnsiTheme="minorHAnsi" w:cs="Arial"/>
          <w:sz w:val="24"/>
          <w:szCs w:val="24"/>
          <w:lang w:val="fr-CH"/>
        </w:rPr>
        <w:tab/>
      </w:r>
      <w:r w:rsidRPr="0095721D">
        <w:rPr>
          <w:rFonts w:asciiTheme="minorHAnsi" w:hAnsiTheme="minorHAnsi" w:cs="Arial"/>
          <w:sz w:val="24"/>
          <w:szCs w:val="24"/>
          <w:lang w:val="fr-CH"/>
        </w:rPr>
        <w:tab/>
      </w:r>
      <w:r w:rsidRPr="0095721D">
        <w:rPr>
          <w:rFonts w:asciiTheme="minorHAnsi" w:hAnsiTheme="minorHAnsi" w:cs="Arial"/>
          <w:sz w:val="24"/>
          <w:szCs w:val="24"/>
          <w:lang w:val="fr-CH"/>
        </w:rPr>
        <w:tab/>
      </w:r>
      <w:r w:rsidRPr="0095721D">
        <w:rPr>
          <w:rFonts w:asciiTheme="minorHAnsi" w:hAnsiTheme="minorHAnsi" w:cs="Arial"/>
          <w:color w:val="000000"/>
          <w:lang w:val="fr-CH"/>
        </w:rPr>
        <w:t xml:space="preserve">Tél.: +40 31 500 3001, Fax: +40 31 500 3013, E-Mail: </w:t>
      </w:r>
      <w:hyperlink r:id="rId14" w:history="1">
        <w:r w:rsidRPr="0095721D">
          <w:rPr>
            <w:rFonts w:asciiTheme="minorHAnsi" w:hAnsiTheme="minorHAnsi" w:cs="Arial"/>
            <w:color w:val="0000FF"/>
            <w:u w:val="single"/>
            <w:lang w:val="fr-CH"/>
          </w:rPr>
          <w:t>office@radiocom.ro</w:t>
        </w:r>
      </w:hyperlink>
    </w:p>
    <w:p w:rsidR="0095721D" w:rsidRPr="0095721D" w:rsidRDefault="0095721D" w:rsidP="0095721D">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i/>
          <w:iCs/>
          <w:color w:val="000000"/>
          <w:lang w:val="fr-CH"/>
        </w:rPr>
      </w:pPr>
      <w:r w:rsidRPr="0095721D">
        <w:rPr>
          <w:rFonts w:asciiTheme="minorHAnsi" w:hAnsiTheme="minorHAnsi" w:cs="Arial"/>
          <w:sz w:val="24"/>
          <w:szCs w:val="24"/>
          <w:lang w:val="fr-CH"/>
        </w:rPr>
        <w:tab/>
      </w:r>
      <w:r w:rsidRPr="0095721D">
        <w:rPr>
          <w:rFonts w:asciiTheme="minorHAnsi" w:hAnsiTheme="minorHAnsi" w:cs="Arial"/>
          <w:sz w:val="24"/>
          <w:szCs w:val="24"/>
          <w:lang w:val="fr-CH"/>
        </w:rPr>
        <w:tab/>
      </w:r>
      <w:r w:rsidRPr="0095721D">
        <w:rPr>
          <w:rFonts w:asciiTheme="minorHAnsi" w:hAnsiTheme="minorHAnsi" w:cs="Arial"/>
          <w:i/>
          <w:iCs/>
          <w:color w:val="000000"/>
          <w:lang w:val="fr-CH"/>
        </w:rPr>
        <w:t xml:space="preserve">Personne de contact: Mircea </w:t>
      </w:r>
      <w:proofErr w:type="spellStart"/>
      <w:r w:rsidRPr="0095721D">
        <w:rPr>
          <w:rFonts w:asciiTheme="minorHAnsi" w:hAnsiTheme="minorHAnsi" w:cs="Arial"/>
          <w:i/>
          <w:iCs/>
          <w:color w:val="000000"/>
          <w:lang w:val="fr-CH"/>
        </w:rPr>
        <w:t>Herastrau</w:t>
      </w:r>
      <w:proofErr w:type="spellEnd"/>
      <w:r w:rsidRPr="0095721D">
        <w:rPr>
          <w:rFonts w:asciiTheme="minorHAnsi" w:hAnsiTheme="minorHAnsi" w:cs="Arial"/>
          <w:i/>
          <w:iCs/>
          <w:color w:val="000000"/>
          <w:lang w:val="fr-CH"/>
        </w:rPr>
        <w:t xml:space="preserve">, </w:t>
      </w:r>
      <w:proofErr w:type="spellStart"/>
      <w:r w:rsidRPr="0095721D">
        <w:rPr>
          <w:rFonts w:asciiTheme="minorHAnsi" w:hAnsiTheme="minorHAnsi" w:cs="Arial"/>
          <w:i/>
          <w:iCs/>
          <w:color w:val="000000"/>
          <w:lang w:val="fr-CH"/>
        </w:rPr>
        <w:t>Director</w:t>
      </w:r>
      <w:proofErr w:type="spellEnd"/>
      <w:r w:rsidRPr="0095721D">
        <w:rPr>
          <w:rFonts w:asciiTheme="minorHAnsi" w:hAnsiTheme="minorHAnsi" w:cs="Arial"/>
          <w:i/>
          <w:iCs/>
          <w:color w:val="000000"/>
          <w:lang w:val="fr-CH"/>
        </w:rPr>
        <w:t xml:space="preserve"> General</w:t>
      </w:r>
    </w:p>
    <w:p w:rsidR="00B86812" w:rsidRPr="0095721D" w:rsidRDefault="00B86812" w:rsidP="0095721D">
      <w:pPr>
        <w:rPr>
          <w:lang w:val="fr-CH"/>
        </w:rPr>
      </w:pPr>
    </w:p>
    <w:p w:rsidR="009E6963" w:rsidRPr="0095721D" w:rsidRDefault="009E6963" w:rsidP="0095721D">
      <w:pPr>
        <w:rPr>
          <w:rFonts w:cs="Arial"/>
          <w:b/>
          <w:bCs/>
          <w:color w:val="000000"/>
          <w:lang w:val="fr-CH"/>
        </w:rPr>
      </w:pPr>
    </w:p>
    <w:p w:rsidR="009E6963" w:rsidRDefault="009E696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50ED4" w:rsidRPr="00350ED4" w:rsidRDefault="00350ED4" w:rsidP="00350ED4">
      <w:pPr>
        <w:pStyle w:val="Heading2"/>
        <w:rPr>
          <w:lang w:val="fr-CH"/>
        </w:rPr>
      </w:pPr>
      <w:bookmarkStart w:id="185" w:name="_Toc455568933"/>
      <w:r w:rsidRPr="00350ED4">
        <w:rPr>
          <w:lang w:val="fr-CH"/>
        </w:rPr>
        <w:lastRenderedPageBreak/>
        <w:t xml:space="preserve">Liste des numéros identificateurs d'entités émettrices pour </w:t>
      </w:r>
      <w:r w:rsidRPr="00350ED4">
        <w:rPr>
          <w:lang w:val="fr-CH"/>
        </w:rPr>
        <w:br/>
        <w:t xml:space="preserve">les cartes internationales de facturation des télécommunications </w:t>
      </w:r>
      <w:r w:rsidRPr="00350ED4">
        <w:rPr>
          <w:lang w:val="fr-CH"/>
        </w:rPr>
        <w:br/>
        <w:t xml:space="preserve">(selon la Recommandation UIT-T E.118 (05/2006)) </w:t>
      </w:r>
      <w:r w:rsidRPr="00350ED4">
        <w:rPr>
          <w:lang w:val="fr-CH"/>
        </w:rPr>
        <w:br/>
        <w:t>(Situation au 15 Novembre 2015)</w:t>
      </w:r>
      <w:bookmarkEnd w:id="185"/>
    </w:p>
    <w:p w:rsidR="00350ED4" w:rsidRPr="00350ED4" w:rsidRDefault="00350ED4" w:rsidP="00350ED4">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350ED4">
        <w:rPr>
          <w:rFonts w:cs="Arial"/>
          <w:lang w:val="fr-FR"/>
        </w:rPr>
        <w:t>(Annexe au Bulletin d'exploitation de l'UIT N° 1088 – 15.XI.2015)</w:t>
      </w:r>
      <w:r w:rsidRPr="00350ED4">
        <w:rPr>
          <w:rFonts w:cs="Arial"/>
          <w:lang w:val="fr-FR"/>
        </w:rPr>
        <w:br/>
        <w:t>(Amendement N° 6)</w:t>
      </w:r>
    </w:p>
    <w:p w:rsidR="00350ED4" w:rsidRPr="00350ED4" w:rsidRDefault="00350ED4" w:rsidP="00350ED4">
      <w:pPr>
        <w:tabs>
          <w:tab w:val="clear" w:pos="1276"/>
          <w:tab w:val="clear" w:pos="1843"/>
          <w:tab w:val="clear" w:pos="5387"/>
          <w:tab w:val="clear" w:pos="5954"/>
          <w:tab w:val="left" w:pos="1560"/>
          <w:tab w:val="left" w:pos="4140"/>
          <w:tab w:val="left" w:pos="4230"/>
        </w:tabs>
        <w:spacing w:before="240" w:after="120"/>
        <w:jc w:val="left"/>
        <w:rPr>
          <w:rFonts w:cs="Arial"/>
          <w:lang w:val="fr-FR"/>
        </w:rPr>
      </w:pPr>
      <w:r w:rsidRPr="00350ED4">
        <w:rPr>
          <w:rFonts w:cs="Arial"/>
          <w:b/>
          <w:bCs/>
          <w:lang w:val="fr-FR"/>
        </w:rPr>
        <w:t>Papouasie-Nouvelle-Guinée</w:t>
      </w:r>
      <w:r w:rsidRPr="00350ED4">
        <w:rPr>
          <w:rFonts w:cs="Arial"/>
          <w:b/>
          <w:i/>
          <w:lang w:val="fr-FR"/>
        </w:rPr>
        <w:t xml:space="preserve">   </w:t>
      </w:r>
      <w:r w:rsidRPr="00350ED4">
        <w:rPr>
          <w:rFonts w:cs="Arial"/>
          <w:lang w:val="fr-FR"/>
        </w:rPr>
        <w:t xml:space="preserve"> </w:t>
      </w:r>
      <w:r w:rsidRPr="00350ED4">
        <w:rPr>
          <w:rFonts w:cs="Arial"/>
          <w:b/>
          <w:lang w:val="fr-FR"/>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2"/>
        <w:gridCol w:w="2114"/>
        <w:gridCol w:w="1204"/>
        <w:gridCol w:w="3499"/>
        <w:gridCol w:w="1003"/>
      </w:tblGrid>
      <w:tr w:rsidR="00350ED4" w:rsidRPr="00D57F7F" w:rsidTr="00350ED4">
        <w:trPr>
          <w:jc w:val="center"/>
        </w:trPr>
        <w:tc>
          <w:tcPr>
            <w:tcW w:w="1252"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cs="Arial"/>
                <w:i/>
                <w:iCs/>
                <w:sz w:val="18"/>
                <w:szCs w:val="18"/>
                <w:lang w:val="fr-FR"/>
              </w:rPr>
            </w:pPr>
            <w:r w:rsidRPr="00350ED4">
              <w:rPr>
                <w:rFonts w:cs="Arial"/>
                <w:i/>
                <w:iCs/>
                <w:sz w:val="18"/>
                <w:szCs w:val="18"/>
                <w:lang w:val="fr-FR"/>
              </w:rPr>
              <w:t>Pays/zone géographique</w:t>
            </w:r>
          </w:p>
        </w:tc>
        <w:tc>
          <w:tcPr>
            <w:tcW w:w="2114"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cs="Arial"/>
                <w:i/>
                <w:iCs/>
                <w:sz w:val="18"/>
                <w:szCs w:val="18"/>
                <w:lang w:val="fr-FR"/>
              </w:rPr>
            </w:pPr>
            <w:r w:rsidRPr="00350ED4">
              <w:rPr>
                <w:rFonts w:cs="Arial"/>
                <w:i/>
                <w:iCs/>
                <w:sz w:val="18"/>
                <w:szCs w:val="18"/>
                <w:lang w:val="fr-FR"/>
              </w:rPr>
              <w:t>Nom de la compagnie/</w:t>
            </w:r>
            <w:r w:rsidRPr="00350ED4">
              <w:rPr>
                <w:rFonts w:cs="Arial"/>
                <w:i/>
                <w:iCs/>
                <w:sz w:val="18"/>
                <w:szCs w:val="18"/>
                <w:lang w:val="fr-FR"/>
              </w:rPr>
              <w:br/>
              <w:t>Adresse</w:t>
            </w:r>
          </w:p>
        </w:tc>
        <w:tc>
          <w:tcPr>
            <w:tcW w:w="1204"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cs="Arial"/>
                <w:i/>
                <w:iCs/>
                <w:sz w:val="18"/>
                <w:szCs w:val="18"/>
                <w:lang w:val="fr-FR"/>
              </w:rPr>
            </w:pPr>
            <w:r w:rsidRPr="00350ED4">
              <w:rPr>
                <w:rFonts w:cs="Arial"/>
                <w:i/>
                <w:iCs/>
                <w:sz w:val="18"/>
                <w:szCs w:val="18"/>
                <w:lang w:val="fr-FR"/>
              </w:rPr>
              <w:t>Identification d’entité émettrice</w:t>
            </w:r>
          </w:p>
        </w:tc>
        <w:tc>
          <w:tcPr>
            <w:tcW w:w="3499"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cs="Arial"/>
                <w:i/>
                <w:iCs/>
                <w:sz w:val="18"/>
                <w:szCs w:val="18"/>
                <w:lang w:val="fr-FR"/>
              </w:rPr>
            </w:pPr>
            <w:r w:rsidRPr="00350ED4">
              <w:rPr>
                <w:rFonts w:cs="Arial"/>
                <w:i/>
                <w:iCs/>
                <w:sz w:val="18"/>
                <w:szCs w:val="18"/>
                <w:lang w:val="fr-FR"/>
              </w:rPr>
              <w:t>Contact</w:t>
            </w:r>
          </w:p>
        </w:tc>
        <w:tc>
          <w:tcPr>
            <w:tcW w:w="1003"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cs="Arial"/>
                <w:i/>
                <w:iCs/>
                <w:sz w:val="18"/>
                <w:szCs w:val="18"/>
                <w:lang w:val="fr-FR"/>
              </w:rPr>
            </w:pPr>
            <w:r w:rsidRPr="00350ED4">
              <w:rPr>
                <w:rFonts w:cs="Arial"/>
                <w:i/>
                <w:iCs/>
                <w:sz w:val="18"/>
                <w:szCs w:val="18"/>
                <w:lang w:val="fr-FR"/>
              </w:rPr>
              <w:t xml:space="preserve">Date de </w:t>
            </w:r>
            <w:r w:rsidRPr="00350ED4">
              <w:rPr>
                <w:rFonts w:cs="Arial"/>
                <w:i/>
                <w:iCs/>
                <w:sz w:val="18"/>
                <w:szCs w:val="18"/>
                <w:lang w:val="fr-FR"/>
              </w:rPr>
              <w:br/>
              <w:t>mise en application</w:t>
            </w:r>
          </w:p>
        </w:tc>
      </w:tr>
      <w:tr w:rsidR="00350ED4" w:rsidRPr="00350ED4" w:rsidTr="00350ED4">
        <w:trPr>
          <w:jc w:val="center"/>
        </w:trPr>
        <w:tc>
          <w:tcPr>
            <w:tcW w:w="1252"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fr-FR"/>
              </w:rPr>
            </w:pPr>
            <w:r w:rsidRPr="00350ED4">
              <w:rPr>
                <w:rFonts w:cs="Arial"/>
                <w:sz w:val="18"/>
                <w:szCs w:val="18"/>
                <w:lang w:val="fr-FR"/>
              </w:rPr>
              <w:t>Papouasie-Nouvelle-Guinée</w:t>
            </w:r>
          </w:p>
        </w:tc>
        <w:tc>
          <w:tcPr>
            <w:tcW w:w="2114"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sz w:val="18"/>
                <w:szCs w:val="18"/>
                <w:lang w:val="en-US"/>
              </w:rPr>
            </w:pPr>
            <w:r w:rsidRPr="00350ED4">
              <w:rPr>
                <w:rFonts w:cs="Arial"/>
                <w:b/>
                <w:bCs/>
                <w:sz w:val="18"/>
                <w:szCs w:val="18"/>
              </w:rPr>
              <w:t>TELIKOM PNG LIMITED</w:t>
            </w:r>
            <w:r>
              <w:rPr>
                <w:rFonts w:cs="Arial"/>
                <w:b/>
                <w:bCs/>
                <w:sz w:val="18"/>
                <w:szCs w:val="18"/>
              </w:rPr>
              <w:br/>
            </w:r>
            <w:r w:rsidRPr="00350ED4">
              <w:rPr>
                <w:rFonts w:cs="Arial"/>
                <w:sz w:val="18"/>
                <w:szCs w:val="18"/>
              </w:rPr>
              <w:t>Section 136, Allotment 17</w:t>
            </w:r>
            <w:r>
              <w:rPr>
                <w:rFonts w:cs="Arial"/>
                <w:sz w:val="18"/>
                <w:szCs w:val="18"/>
              </w:rPr>
              <w:br/>
            </w:r>
            <w:proofErr w:type="spellStart"/>
            <w:r w:rsidRPr="00350ED4">
              <w:rPr>
                <w:rFonts w:cs="Arial"/>
                <w:sz w:val="18"/>
                <w:szCs w:val="18"/>
                <w:lang w:val="en-US"/>
              </w:rPr>
              <w:t>Kumul</w:t>
            </w:r>
            <w:proofErr w:type="spellEnd"/>
            <w:r w:rsidRPr="00350ED4">
              <w:rPr>
                <w:rFonts w:cs="Arial"/>
                <w:sz w:val="18"/>
                <w:szCs w:val="18"/>
                <w:lang w:val="en-US"/>
              </w:rPr>
              <w:t xml:space="preserve"> Avenue </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r w:rsidRPr="00350ED4">
              <w:rPr>
                <w:rFonts w:cs="Arial"/>
                <w:sz w:val="18"/>
                <w:szCs w:val="18"/>
                <w:lang w:val="en-US"/>
              </w:rPr>
              <w:t>WAIGANI, NCD</w:t>
            </w:r>
          </w:p>
        </w:tc>
        <w:tc>
          <w:tcPr>
            <w:tcW w:w="1204"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sz w:val="18"/>
                <w:szCs w:val="18"/>
              </w:rPr>
            </w:pPr>
            <w:r w:rsidRPr="00350ED4">
              <w:rPr>
                <w:rFonts w:cs="Arial"/>
                <w:b/>
                <w:color w:val="000000"/>
                <w:sz w:val="18"/>
                <w:szCs w:val="18"/>
              </w:rPr>
              <w:t>89 675 02</w:t>
            </w:r>
          </w:p>
        </w:tc>
        <w:tc>
          <w:tcPr>
            <w:tcW w:w="3499"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r w:rsidRPr="00350ED4">
              <w:rPr>
                <w:rFonts w:cs="Arial"/>
                <w:sz w:val="18"/>
                <w:szCs w:val="18"/>
                <w:lang w:val="en-US"/>
              </w:rPr>
              <w:t xml:space="preserve">M. G. </w:t>
            </w:r>
            <w:proofErr w:type="spellStart"/>
            <w:r w:rsidRPr="00350ED4">
              <w:rPr>
                <w:rFonts w:cs="Arial"/>
                <w:sz w:val="18"/>
                <w:szCs w:val="18"/>
                <w:lang w:val="en-US"/>
              </w:rPr>
              <w:t>Arua</w:t>
            </w:r>
            <w:proofErr w:type="spellEnd"/>
            <w:r w:rsidRPr="00350ED4">
              <w:rPr>
                <w:rFonts w:cs="Arial"/>
                <w:sz w:val="18"/>
                <w:szCs w:val="18"/>
                <w:lang w:val="en-US"/>
              </w:rPr>
              <w:t xml:space="preserve"> </w:t>
            </w:r>
            <w:proofErr w:type="spellStart"/>
            <w:r w:rsidRPr="00350ED4">
              <w:rPr>
                <w:rFonts w:cs="Arial"/>
                <w:sz w:val="18"/>
                <w:szCs w:val="18"/>
                <w:lang w:val="en-US"/>
              </w:rPr>
              <w:t>Taravatu</w:t>
            </w:r>
            <w:proofErr w:type="spellEnd"/>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r w:rsidRPr="00350ED4">
              <w:rPr>
                <w:rFonts w:cs="Arial"/>
                <w:sz w:val="18"/>
                <w:szCs w:val="18"/>
                <w:lang w:val="en-US"/>
              </w:rPr>
              <w:t>Regulatory Manager</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r w:rsidRPr="00350ED4">
              <w:rPr>
                <w:rFonts w:cs="Arial"/>
                <w:sz w:val="18"/>
                <w:szCs w:val="18"/>
                <w:lang w:val="en-US"/>
              </w:rPr>
              <w:t>TELIKOM PNG LIMITED</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r w:rsidRPr="00350ED4">
              <w:rPr>
                <w:rFonts w:cs="Arial"/>
                <w:sz w:val="18"/>
                <w:szCs w:val="18"/>
                <w:lang w:val="en-US"/>
              </w:rPr>
              <w:t xml:space="preserve">P.O. Box 1349, </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r w:rsidRPr="00350ED4">
              <w:rPr>
                <w:rFonts w:cs="Arial"/>
                <w:sz w:val="18"/>
                <w:szCs w:val="18"/>
                <w:lang w:val="en-US"/>
              </w:rPr>
              <w:t>BOROKO, NCD</w:t>
            </w:r>
          </w:p>
          <w:p w:rsidR="00350ED4" w:rsidRPr="00350ED4" w:rsidRDefault="00350ED4" w:rsidP="007F6E9E">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proofErr w:type="spellStart"/>
            <w:r w:rsidRPr="00350ED4">
              <w:rPr>
                <w:rFonts w:cs="Arial"/>
                <w:sz w:val="18"/>
                <w:szCs w:val="18"/>
                <w:lang w:val="en-US"/>
              </w:rPr>
              <w:t>T</w:t>
            </w:r>
            <w:r w:rsidR="007F6E9E">
              <w:rPr>
                <w:rFonts w:cs="Arial"/>
                <w:sz w:val="18"/>
                <w:szCs w:val="18"/>
                <w:lang w:val="en-US"/>
              </w:rPr>
              <w:t>é</w:t>
            </w:r>
            <w:r w:rsidRPr="00350ED4">
              <w:rPr>
                <w:rFonts w:cs="Arial"/>
                <w:sz w:val="18"/>
                <w:szCs w:val="18"/>
                <w:lang w:val="en-US"/>
              </w:rPr>
              <w:t>l</w:t>
            </w:r>
            <w:proofErr w:type="spellEnd"/>
            <w:r w:rsidRPr="00350ED4">
              <w:rPr>
                <w:rFonts w:cs="Arial"/>
                <w:sz w:val="18"/>
                <w:szCs w:val="18"/>
                <w:lang w:val="en-US"/>
              </w:rPr>
              <w:t>:</w:t>
            </w:r>
            <w:r w:rsidRPr="00350ED4">
              <w:rPr>
                <w:rFonts w:cs="Arial"/>
                <w:sz w:val="18"/>
                <w:szCs w:val="18"/>
                <w:lang w:val="en-US"/>
              </w:rPr>
              <w:tab/>
              <w:t xml:space="preserve"> +675 3004017</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fr-CH"/>
              </w:rPr>
            </w:pPr>
            <w:r w:rsidRPr="00D57F7F">
              <w:rPr>
                <w:rFonts w:cs="Arial"/>
                <w:sz w:val="18"/>
                <w:szCs w:val="18"/>
                <w:lang w:val="fr-CH"/>
              </w:rPr>
              <w:t xml:space="preserve">Fax: </w:t>
            </w:r>
            <w:r w:rsidRPr="00D57F7F">
              <w:rPr>
                <w:rFonts w:cs="Arial"/>
                <w:sz w:val="18"/>
                <w:szCs w:val="18"/>
                <w:lang w:val="fr-CH"/>
              </w:rPr>
              <w:tab/>
              <w:t xml:space="preserve">+675 </w:t>
            </w:r>
            <w:r w:rsidRPr="00350ED4">
              <w:rPr>
                <w:rFonts w:cs="Arial"/>
                <w:sz w:val="18"/>
                <w:szCs w:val="18"/>
                <w:lang w:val="fr-CH"/>
              </w:rPr>
              <w:t>3250665</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sz w:val="18"/>
                <w:szCs w:val="18"/>
                <w:lang w:val="pt-BR"/>
              </w:rPr>
            </w:pPr>
            <w:r w:rsidRPr="00350ED4">
              <w:rPr>
                <w:rFonts w:cs="Arial"/>
                <w:sz w:val="18"/>
                <w:szCs w:val="18"/>
                <w:lang w:val="fr-CH"/>
              </w:rPr>
              <w:t>E-mail: g.arua.taravatu@telikompng.com.pg</w:t>
            </w:r>
          </w:p>
        </w:tc>
        <w:tc>
          <w:tcPr>
            <w:tcW w:w="1003"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sz w:val="18"/>
                <w:szCs w:val="18"/>
                <w:lang w:val="fr-CH"/>
              </w:rPr>
            </w:pPr>
            <w:proofErr w:type="gramStart"/>
            <w:r w:rsidRPr="00350ED4">
              <w:rPr>
                <w:rFonts w:cs="Arial"/>
                <w:bCs/>
                <w:color w:val="000000"/>
                <w:sz w:val="18"/>
                <w:szCs w:val="18"/>
                <w:lang w:val="fr-CH"/>
              </w:rPr>
              <w:t>1.VIII.2015</w:t>
            </w:r>
            <w:proofErr w:type="gramEnd"/>
          </w:p>
        </w:tc>
      </w:tr>
    </w:tbl>
    <w:p w:rsidR="00350ED4" w:rsidRPr="00350ED4" w:rsidRDefault="00350ED4" w:rsidP="00350ED4">
      <w:pPr>
        <w:rPr>
          <w:rFonts w:ascii="Arial" w:hAnsi="Arial"/>
          <w:sz w:val="22"/>
          <w:lang w:val="fr-CH"/>
        </w:rPr>
      </w:pPr>
    </w:p>
    <w:p w:rsidR="00350ED4" w:rsidRPr="00350ED4" w:rsidRDefault="00350ED4" w:rsidP="00350ED4">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r w:rsidRPr="00350ED4">
        <w:rPr>
          <w:rFonts w:cs="Arial"/>
          <w:b/>
          <w:bCs/>
          <w:lang w:val="fr-CH"/>
        </w:rPr>
        <w:t>Espagne</w:t>
      </w:r>
      <w:r w:rsidRPr="00350ED4">
        <w:rPr>
          <w:rFonts w:cs="Arial"/>
          <w:b/>
          <w:i/>
          <w:lang w:val="fr-CH"/>
        </w:rPr>
        <w:t xml:space="preserve">    </w:t>
      </w:r>
      <w:r w:rsidRPr="00350ED4">
        <w:rPr>
          <w:rFonts w:cs="Arial"/>
          <w:lang w:val="fr-CH"/>
        </w:rPr>
        <w:t xml:space="preserve"> </w:t>
      </w:r>
      <w:r w:rsidRPr="00350ED4">
        <w:rPr>
          <w:rFonts w:cs="Arial"/>
          <w:b/>
          <w:bCs/>
          <w:lang w:val="fr-CH"/>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0"/>
        <w:gridCol w:w="2125"/>
        <w:gridCol w:w="1263"/>
        <w:gridCol w:w="3234"/>
        <w:gridCol w:w="1070"/>
      </w:tblGrid>
      <w:tr w:rsidR="00350ED4" w:rsidRPr="00D57F7F" w:rsidTr="00350ED4">
        <w:trPr>
          <w:jc w:val="center"/>
        </w:trPr>
        <w:tc>
          <w:tcPr>
            <w:tcW w:w="1552"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sz w:val="18"/>
                <w:szCs w:val="18"/>
                <w:lang w:val="fr-CH"/>
              </w:rPr>
            </w:pPr>
            <w:r w:rsidRPr="00350ED4">
              <w:rPr>
                <w:rFonts w:cs="Arial"/>
                <w:i/>
                <w:iCs/>
                <w:sz w:val="18"/>
                <w:szCs w:val="18"/>
                <w:lang w:val="fr-FR"/>
              </w:rPr>
              <w:t>Pays/zone géographique</w:t>
            </w:r>
          </w:p>
        </w:tc>
        <w:tc>
          <w:tcPr>
            <w:tcW w:w="2409"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350ED4">
              <w:rPr>
                <w:rFonts w:cs="Arial"/>
                <w:i/>
                <w:iCs/>
                <w:sz w:val="18"/>
                <w:szCs w:val="18"/>
                <w:lang w:val="fr-FR"/>
              </w:rPr>
              <w:t>Nom de la compagnie/</w:t>
            </w:r>
            <w:r w:rsidRPr="00350ED4">
              <w:rPr>
                <w:rFonts w:cs="Arial"/>
                <w:i/>
                <w:iCs/>
                <w:sz w:val="18"/>
                <w:szCs w:val="18"/>
                <w:lang w:val="fr-FR"/>
              </w:rPr>
              <w:br/>
              <w:t>Adresse</w:t>
            </w:r>
          </w:p>
        </w:tc>
        <w:tc>
          <w:tcPr>
            <w:tcW w:w="1418"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350ED4">
              <w:rPr>
                <w:rFonts w:cs="Arial"/>
                <w:i/>
                <w:iCs/>
                <w:sz w:val="18"/>
                <w:szCs w:val="18"/>
                <w:lang w:val="fr-FR"/>
              </w:rPr>
              <w:t>Identification d’entité émettrice</w:t>
            </w:r>
          </w:p>
        </w:tc>
        <w:tc>
          <w:tcPr>
            <w:tcW w:w="3685"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350ED4">
              <w:rPr>
                <w:rFonts w:cs="Arial"/>
                <w:i/>
                <w:iCs/>
                <w:sz w:val="18"/>
                <w:szCs w:val="18"/>
                <w:lang w:val="fr-FR"/>
              </w:rPr>
              <w:t>Contact</w:t>
            </w:r>
          </w:p>
        </w:tc>
        <w:tc>
          <w:tcPr>
            <w:tcW w:w="1195" w:type="dxa"/>
            <w:tcBorders>
              <w:top w:val="single" w:sz="6" w:space="0" w:color="auto"/>
              <w:left w:val="single" w:sz="6" w:space="0" w:color="auto"/>
              <w:bottom w:val="single" w:sz="6" w:space="0" w:color="auto"/>
              <w:right w:val="single" w:sz="6" w:space="0" w:color="auto"/>
            </w:tcBorders>
            <w:vAlign w:val="center"/>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350ED4">
              <w:rPr>
                <w:rFonts w:cs="Arial"/>
                <w:i/>
                <w:iCs/>
                <w:sz w:val="18"/>
                <w:szCs w:val="18"/>
                <w:lang w:val="fr-FR"/>
              </w:rPr>
              <w:t xml:space="preserve">Date de </w:t>
            </w:r>
            <w:r w:rsidRPr="00350ED4">
              <w:rPr>
                <w:rFonts w:cs="Arial"/>
                <w:i/>
                <w:iCs/>
                <w:sz w:val="18"/>
                <w:szCs w:val="18"/>
                <w:lang w:val="fr-FR"/>
              </w:rPr>
              <w:br/>
              <w:t>mise en application</w:t>
            </w:r>
          </w:p>
        </w:tc>
      </w:tr>
      <w:tr w:rsidR="00350ED4" w:rsidRPr="00350ED4" w:rsidTr="00350ED4">
        <w:trPr>
          <w:jc w:val="center"/>
        </w:trPr>
        <w:tc>
          <w:tcPr>
            <w:tcW w:w="1552"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sz w:val="18"/>
                <w:szCs w:val="18"/>
              </w:rPr>
            </w:pPr>
            <w:proofErr w:type="spellStart"/>
            <w:r w:rsidRPr="00350ED4">
              <w:rPr>
                <w:rFonts w:cs="Arial"/>
                <w:sz w:val="18"/>
                <w:szCs w:val="18"/>
              </w:rPr>
              <w:t>Espagne</w:t>
            </w:r>
            <w:proofErr w:type="spellEnd"/>
          </w:p>
        </w:tc>
        <w:tc>
          <w:tcPr>
            <w:tcW w:w="2409"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b/>
                <w:bCs/>
                <w:sz w:val="18"/>
                <w:szCs w:val="18"/>
                <w:lang w:val="es-ES_tradnl"/>
              </w:rPr>
            </w:pPr>
            <w:r w:rsidRPr="00350ED4">
              <w:rPr>
                <w:rFonts w:cs="Arial"/>
                <w:b/>
                <w:bCs/>
                <w:sz w:val="18"/>
                <w:szCs w:val="18"/>
                <w:lang w:val="es-ES_tradnl"/>
              </w:rPr>
              <w:t xml:space="preserve">PROCONO S.A. </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b/>
                <w:bCs/>
                <w:sz w:val="18"/>
                <w:szCs w:val="18"/>
                <w:lang w:val="es-ES_tradnl"/>
              </w:rPr>
            </w:pPr>
            <w:r w:rsidRPr="00350ED4">
              <w:rPr>
                <w:rFonts w:cs="Arial"/>
                <w:b/>
                <w:bCs/>
                <w:sz w:val="18"/>
                <w:szCs w:val="18"/>
                <w:lang w:val="es-ES_tradnl"/>
              </w:rPr>
              <w:t>(CIF:A-14049506)</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proofErr w:type="spellStart"/>
            <w:r w:rsidRPr="00350ED4">
              <w:rPr>
                <w:rFonts w:cs="Arial"/>
                <w:sz w:val="18"/>
                <w:szCs w:val="18"/>
                <w:lang w:val="en-US"/>
              </w:rPr>
              <w:t>Calle</w:t>
            </w:r>
            <w:proofErr w:type="spellEnd"/>
            <w:r w:rsidRPr="00350ED4">
              <w:rPr>
                <w:rFonts w:cs="Arial"/>
                <w:sz w:val="18"/>
                <w:szCs w:val="18"/>
                <w:lang w:val="en-US"/>
              </w:rPr>
              <w:t xml:space="preserve"> </w:t>
            </w:r>
            <w:proofErr w:type="spellStart"/>
            <w:r w:rsidRPr="00350ED4">
              <w:rPr>
                <w:rFonts w:cs="Arial"/>
                <w:sz w:val="18"/>
                <w:szCs w:val="18"/>
                <w:lang w:val="en-US"/>
              </w:rPr>
              <w:t>Alderete</w:t>
            </w:r>
            <w:proofErr w:type="spellEnd"/>
            <w:r w:rsidRPr="00350ED4">
              <w:rPr>
                <w:rFonts w:cs="Arial"/>
                <w:sz w:val="18"/>
                <w:szCs w:val="18"/>
                <w:lang w:val="en-US"/>
              </w:rPr>
              <w:t xml:space="preserve"> 22</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n-US"/>
              </w:rPr>
            </w:pPr>
            <w:r w:rsidRPr="00350ED4">
              <w:rPr>
                <w:rFonts w:cs="Arial"/>
                <w:sz w:val="18"/>
                <w:szCs w:val="18"/>
                <w:lang w:val="en-US"/>
              </w:rPr>
              <w:t>29013, MALAGA</w:t>
            </w:r>
          </w:p>
        </w:tc>
        <w:tc>
          <w:tcPr>
            <w:tcW w:w="1418"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sz w:val="18"/>
                <w:szCs w:val="18"/>
              </w:rPr>
            </w:pPr>
            <w:r w:rsidRPr="00350ED4">
              <w:rPr>
                <w:rFonts w:cs="Arial"/>
                <w:b/>
                <w:sz w:val="18"/>
                <w:szCs w:val="18"/>
                <w:lang w:val="es-ES"/>
              </w:rPr>
              <w:t>89 34 12</w:t>
            </w:r>
          </w:p>
        </w:tc>
        <w:tc>
          <w:tcPr>
            <w:tcW w:w="3685"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s-ES_tradnl"/>
              </w:rPr>
            </w:pPr>
            <w:r w:rsidRPr="00350ED4">
              <w:rPr>
                <w:rFonts w:cs="Arial"/>
                <w:sz w:val="18"/>
                <w:szCs w:val="18"/>
                <w:lang w:val="es-ES_tradnl"/>
              </w:rPr>
              <w:t>M. Antonio Carrillo Baeza</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s-ES_tradnl"/>
              </w:rPr>
            </w:pPr>
            <w:r w:rsidRPr="00350ED4">
              <w:rPr>
                <w:rFonts w:cs="Arial"/>
                <w:sz w:val="18"/>
                <w:szCs w:val="18"/>
                <w:lang w:val="es-ES_tradnl"/>
              </w:rPr>
              <w:t>PROCONO S.A. (CIF:A-14049506)</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s-ES_tradnl"/>
              </w:rPr>
            </w:pPr>
            <w:r w:rsidRPr="00350ED4">
              <w:rPr>
                <w:rFonts w:cs="Arial"/>
                <w:sz w:val="18"/>
                <w:szCs w:val="18"/>
                <w:lang w:val="es-ES_tradnl"/>
              </w:rPr>
              <w:t>Avenida de Cádiz, 58</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s-ES_tradnl"/>
              </w:rPr>
            </w:pPr>
            <w:r w:rsidRPr="00350ED4">
              <w:rPr>
                <w:rFonts w:cs="Arial"/>
                <w:sz w:val="18"/>
                <w:szCs w:val="18"/>
                <w:lang w:val="es-ES_tradnl"/>
              </w:rPr>
              <w:t>14013 CÓRDOBA</w:t>
            </w:r>
          </w:p>
          <w:p w:rsidR="00350ED4" w:rsidRPr="00350ED4" w:rsidRDefault="00350ED4" w:rsidP="007F6E9E">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es-ES_tradnl"/>
              </w:rPr>
            </w:pPr>
            <w:proofErr w:type="spellStart"/>
            <w:r w:rsidRPr="00350ED4">
              <w:rPr>
                <w:rFonts w:cs="Arial"/>
                <w:sz w:val="18"/>
                <w:szCs w:val="18"/>
                <w:lang w:val="es-ES_tradnl"/>
              </w:rPr>
              <w:t>T</w:t>
            </w:r>
            <w:r w:rsidR="007F6E9E">
              <w:rPr>
                <w:rFonts w:cs="Arial"/>
                <w:sz w:val="18"/>
                <w:szCs w:val="18"/>
                <w:lang w:val="es-ES_tradnl"/>
              </w:rPr>
              <w:t>é</w:t>
            </w:r>
            <w:r w:rsidRPr="00350ED4">
              <w:rPr>
                <w:rFonts w:cs="Arial"/>
                <w:sz w:val="18"/>
                <w:szCs w:val="18"/>
                <w:lang w:val="es-ES_tradnl"/>
              </w:rPr>
              <w:t>l</w:t>
            </w:r>
            <w:proofErr w:type="spellEnd"/>
            <w:r w:rsidRPr="00350ED4">
              <w:rPr>
                <w:rFonts w:cs="Arial"/>
                <w:sz w:val="18"/>
                <w:szCs w:val="18"/>
                <w:lang w:val="es-ES_tradnl"/>
              </w:rPr>
              <w:t xml:space="preserve">: </w:t>
            </w:r>
            <w:r w:rsidRPr="00350ED4">
              <w:rPr>
                <w:rFonts w:cs="Arial"/>
                <w:sz w:val="18"/>
                <w:szCs w:val="18"/>
                <w:lang w:val="es-ES_tradnl"/>
              </w:rPr>
              <w:tab/>
              <w:t>+34 662666970</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textAlignment w:val="auto"/>
              <w:rPr>
                <w:rFonts w:cs="Arial"/>
                <w:sz w:val="18"/>
                <w:szCs w:val="18"/>
                <w:lang w:val="fr-CH"/>
              </w:rPr>
            </w:pPr>
            <w:r w:rsidRPr="00350ED4">
              <w:rPr>
                <w:rFonts w:cs="Arial"/>
                <w:sz w:val="18"/>
                <w:szCs w:val="18"/>
                <w:lang w:val="fr-CH"/>
              </w:rPr>
              <w:t xml:space="preserve">Fax: </w:t>
            </w:r>
            <w:r w:rsidRPr="00350ED4">
              <w:rPr>
                <w:rFonts w:cs="Arial"/>
                <w:sz w:val="18"/>
                <w:szCs w:val="18"/>
                <w:lang w:val="fr-CH"/>
              </w:rPr>
              <w:tab/>
              <w:t>+34 957760337</w:t>
            </w:r>
          </w:p>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sz w:val="18"/>
                <w:szCs w:val="18"/>
                <w:lang w:val="pt-BR"/>
              </w:rPr>
            </w:pPr>
            <w:r w:rsidRPr="00350ED4">
              <w:rPr>
                <w:rFonts w:cs="Arial"/>
                <w:sz w:val="18"/>
                <w:szCs w:val="18"/>
                <w:lang w:val="fr-CH"/>
              </w:rPr>
              <w:t>E</w:t>
            </w:r>
            <w:r w:rsidR="007F6E9E">
              <w:rPr>
                <w:rFonts w:cs="Arial"/>
                <w:sz w:val="18"/>
                <w:szCs w:val="18"/>
                <w:lang w:val="fr-CH"/>
              </w:rPr>
              <w:t>-</w:t>
            </w:r>
            <w:r w:rsidRPr="00350ED4">
              <w:rPr>
                <w:rFonts w:cs="Arial"/>
                <w:sz w:val="18"/>
                <w:szCs w:val="18"/>
                <w:lang w:val="fr-CH"/>
              </w:rPr>
              <w:t>mail: josecarrillo@ptvtelecom.com</w:t>
            </w:r>
          </w:p>
        </w:tc>
        <w:tc>
          <w:tcPr>
            <w:tcW w:w="1195" w:type="dxa"/>
            <w:tcBorders>
              <w:top w:val="single" w:sz="6" w:space="0" w:color="auto"/>
              <w:left w:val="single" w:sz="6" w:space="0" w:color="auto"/>
              <w:bottom w:val="single" w:sz="6" w:space="0" w:color="auto"/>
              <w:right w:val="single" w:sz="6" w:space="0" w:color="auto"/>
            </w:tcBorders>
          </w:tcPr>
          <w:p w:rsidR="00350ED4" w:rsidRPr="00350ED4" w:rsidRDefault="00350ED4" w:rsidP="00350ED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sz w:val="18"/>
                <w:szCs w:val="18"/>
                <w:lang w:val="en-US"/>
              </w:rPr>
            </w:pPr>
            <w:r w:rsidRPr="00350ED4">
              <w:rPr>
                <w:rFonts w:cs="Arial"/>
                <w:bCs/>
                <w:sz w:val="18"/>
                <w:szCs w:val="18"/>
                <w:lang w:val="es-ES"/>
              </w:rPr>
              <w:t>1.VI.2016</w:t>
            </w:r>
          </w:p>
        </w:tc>
      </w:tr>
    </w:tbl>
    <w:p w:rsidR="00350ED4" w:rsidRPr="00350ED4" w:rsidRDefault="00350ED4" w:rsidP="00350ED4"/>
    <w:p w:rsidR="009E6963" w:rsidRPr="0095721D" w:rsidRDefault="009E6963" w:rsidP="009E6963">
      <w:pPr>
        <w:rPr>
          <w:lang w:val="fr-CH"/>
        </w:rPr>
      </w:pPr>
    </w:p>
    <w:p w:rsidR="009E6963" w:rsidRPr="0095721D" w:rsidRDefault="009E696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95721D">
        <w:rPr>
          <w:lang w:val="fr-CH"/>
        </w:rPr>
        <w:br w:type="page"/>
      </w:r>
    </w:p>
    <w:tbl>
      <w:tblPr>
        <w:tblW w:w="9072" w:type="dxa"/>
        <w:tblCellMar>
          <w:left w:w="0" w:type="dxa"/>
          <w:right w:w="0" w:type="dxa"/>
        </w:tblCellMar>
        <w:tblLook w:val="0000" w:firstRow="0" w:lastRow="0" w:firstColumn="0" w:lastColumn="0" w:noHBand="0" w:noVBand="0"/>
      </w:tblPr>
      <w:tblGrid>
        <w:gridCol w:w="8962"/>
        <w:gridCol w:w="110"/>
      </w:tblGrid>
      <w:tr w:rsidR="00352A6E" w:rsidRPr="00D57F7F" w:rsidTr="00D57F7F">
        <w:trPr>
          <w:trHeight w:val="1076"/>
        </w:trPr>
        <w:tc>
          <w:tcPr>
            <w:tcW w:w="8274" w:type="dxa"/>
          </w:tcPr>
          <w:tbl>
            <w:tblPr>
              <w:tblW w:w="0" w:type="auto"/>
              <w:tblCellMar>
                <w:left w:w="0" w:type="dxa"/>
                <w:right w:w="0" w:type="dxa"/>
              </w:tblCellMar>
              <w:tblLook w:val="0000" w:firstRow="0" w:lastRow="0" w:firstColumn="0" w:lastColumn="0" w:noHBand="0" w:noVBand="0"/>
            </w:tblPr>
            <w:tblGrid>
              <w:gridCol w:w="8770"/>
            </w:tblGrid>
            <w:tr w:rsidR="00352A6E" w:rsidRPr="00D57F7F" w:rsidTr="00D57F7F">
              <w:trPr>
                <w:trHeight w:val="996"/>
              </w:trPr>
              <w:tc>
                <w:tcPr>
                  <w:tcW w:w="8770" w:type="dxa"/>
                  <w:shd w:val="clear" w:color="auto" w:fill="D3D3D3"/>
                  <w:tcMar>
                    <w:top w:w="40" w:type="dxa"/>
                    <w:left w:w="40" w:type="dxa"/>
                    <w:bottom w:w="40" w:type="dxa"/>
                    <w:right w:w="40" w:type="dxa"/>
                  </w:tcMar>
                </w:tcPr>
                <w:p w:rsidR="00352A6E" w:rsidRPr="00352A6E" w:rsidRDefault="00352A6E" w:rsidP="00352A6E">
                  <w:pPr>
                    <w:pStyle w:val="Heading2"/>
                    <w:rPr>
                      <w:lang w:val="fr-CH"/>
                    </w:rPr>
                  </w:pPr>
                  <w:bookmarkStart w:id="186" w:name="_Toc455568934"/>
                  <w:r w:rsidRPr="00352A6E">
                    <w:rPr>
                      <w:lang w:val="fr-CH"/>
                    </w:rPr>
                    <w:lastRenderedPageBreak/>
                    <w:t>Codes de réseau mobile (MNC) pour le plan d'identification international</w:t>
                  </w:r>
                  <w:r w:rsidRPr="00352A6E">
                    <w:rPr>
                      <w:lang w:val="fr-CH"/>
                    </w:rPr>
                    <w:br/>
                    <w:t xml:space="preserve">pour les réseaux publics et les </w:t>
                  </w:r>
                  <w:proofErr w:type="gramStart"/>
                  <w:r w:rsidRPr="00352A6E">
                    <w:rPr>
                      <w:lang w:val="fr-CH"/>
                    </w:rPr>
                    <w:t>abonnements</w:t>
                  </w:r>
                  <w:proofErr w:type="gramEnd"/>
                  <w:r w:rsidRPr="00352A6E">
                    <w:rPr>
                      <w:lang w:val="fr-CH"/>
                    </w:rPr>
                    <w:br/>
                    <w:t>(Selon la Recommandation UIT-T E.212 (05/2008))</w:t>
                  </w:r>
                  <w:r w:rsidRPr="00352A6E">
                    <w:rPr>
                      <w:lang w:val="fr-CH"/>
                    </w:rPr>
                    <w:br/>
                    <w:t>(Situation au 15 octobre 2015 )</w:t>
                  </w:r>
                  <w:bookmarkEnd w:id="186"/>
                </w:p>
              </w:tc>
            </w:tr>
          </w:tbl>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688"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352A6E" w:rsidRPr="00D57F7F" w:rsidTr="00D57F7F">
        <w:trPr>
          <w:trHeight w:val="172"/>
        </w:trPr>
        <w:tc>
          <w:tcPr>
            <w:tcW w:w="8274"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688"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352A6E" w:rsidRPr="00352A6E" w:rsidTr="00D57F7F">
        <w:trPr>
          <w:trHeight w:val="434"/>
        </w:trPr>
        <w:tc>
          <w:tcPr>
            <w:tcW w:w="8274" w:type="dxa"/>
          </w:tcPr>
          <w:tbl>
            <w:tblPr>
              <w:tblW w:w="8962" w:type="dxa"/>
              <w:tblCellMar>
                <w:left w:w="0" w:type="dxa"/>
                <w:right w:w="0" w:type="dxa"/>
              </w:tblCellMar>
              <w:tblLook w:val="0000" w:firstRow="0" w:lastRow="0" w:firstColumn="0" w:lastColumn="0" w:noHBand="0" w:noVBand="0"/>
            </w:tblPr>
            <w:tblGrid>
              <w:gridCol w:w="8962"/>
            </w:tblGrid>
            <w:tr w:rsidR="00352A6E" w:rsidRPr="00352A6E" w:rsidTr="00D57F7F">
              <w:trPr>
                <w:trHeight w:val="354"/>
              </w:trPr>
              <w:tc>
                <w:tcPr>
                  <w:tcW w:w="8962" w:type="dxa"/>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352A6E">
                    <w:rPr>
                      <w:rFonts w:eastAsia="Arial"/>
                      <w:color w:val="000000"/>
                      <w:lang w:val="fr-CH"/>
                    </w:rPr>
                    <w:t xml:space="preserve">(Annexe au Bulletin d'exploitation de l'UIT </w:t>
                  </w:r>
                  <w:r w:rsidRPr="00352A6E">
                    <w:rPr>
                      <w:rFonts w:eastAsia="Calibri"/>
                      <w:color w:val="000000"/>
                      <w:sz w:val="22"/>
                      <w:lang w:val="fr-CH"/>
                    </w:rPr>
                    <w:t>N°</w:t>
                  </w:r>
                  <w:r w:rsidRPr="00352A6E">
                    <w:rPr>
                      <w:rFonts w:eastAsia="Arial"/>
                      <w:color w:val="000000"/>
                      <w:lang w:val="fr-CH"/>
                    </w:rPr>
                    <w:t xml:space="preserve"> 1086 </w:t>
                  </w:r>
                  <w:r>
                    <w:rPr>
                      <w:rFonts w:eastAsia="Arial"/>
                      <w:color w:val="000000"/>
                      <w:lang w:val="fr-CH"/>
                    </w:rPr>
                    <w:t>–</w:t>
                  </w:r>
                  <w:r w:rsidRPr="00352A6E">
                    <w:rPr>
                      <w:rFonts w:eastAsia="Arial"/>
                      <w:color w:val="000000"/>
                      <w:lang w:val="fr-CH"/>
                    </w:rPr>
                    <w:t xml:space="preserve"> 15.X.2015)</w:t>
                  </w:r>
                </w:p>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52A6E">
                    <w:rPr>
                      <w:rFonts w:eastAsia="Arial"/>
                      <w:color w:val="000000"/>
                      <w:lang w:val="en-US"/>
                    </w:rPr>
                    <w:t>(</w:t>
                  </w:r>
                  <w:proofErr w:type="spellStart"/>
                  <w:r w:rsidRPr="00352A6E">
                    <w:rPr>
                      <w:rFonts w:eastAsia="Arial"/>
                      <w:color w:val="000000"/>
                      <w:lang w:val="en-US"/>
                    </w:rPr>
                    <w:t>Amendement</w:t>
                  </w:r>
                  <w:proofErr w:type="spellEnd"/>
                  <w:r w:rsidRPr="00352A6E">
                    <w:rPr>
                      <w:rFonts w:eastAsia="Arial"/>
                      <w:color w:val="000000"/>
                      <w:lang w:val="en-US"/>
                    </w:rPr>
                    <w:t xml:space="preserve"> </w:t>
                  </w:r>
                  <w:r w:rsidRPr="00352A6E">
                    <w:rPr>
                      <w:rFonts w:eastAsia="Calibri"/>
                      <w:color w:val="000000"/>
                      <w:lang w:val="en-US"/>
                    </w:rPr>
                    <w:t xml:space="preserve">N° </w:t>
                  </w:r>
                  <w:r w:rsidRPr="00352A6E">
                    <w:rPr>
                      <w:rFonts w:eastAsia="Arial"/>
                      <w:color w:val="000000"/>
                      <w:lang w:val="en-US"/>
                    </w:rPr>
                    <w:t>13)</w:t>
                  </w:r>
                </w:p>
              </w:tc>
            </w:tr>
          </w:tbl>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688"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52A6E" w:rsidRPr="00352A6E" w:rsidTr="00D57F7F">
        <w:trPr>
          <w:trHeight w:val="239"/>
        </w:trPr>
        <w:tc>
          <w:tcPr>
            <w:tcW w:w="8274"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688"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52A6E" w:rsidRPr="00D57F7F" w:rsidTr="00D57F7F">
        <w:tc>
          <w:tcPr>
            <w:tcW w:w="8274" w:type="dxa"/>
          </w:tcPr>
          <w:tbl>
            <w:tblPr>
              <w:tblW w:w="0" w:type="auto"/>
              <w:tblCellMar>
                <w:left w:w="0" w:type="dxa"/>
                <w:right w:w="0" w:type="dxa"/>
              </w:tblCellMar>
              <w:tblLook w:val="0000" w:firstRow="0" w:lastRow="0" w:firstColumn="0" w:lastColumn="0" w:noHBand="0" w:noVBand="0"/>
            </w:tblPr>
            <w:tblGrid>
              <w:gridCol w:w="86"/>
              <w:gridCol w:w="8569"/>
              <w:gridCol w:w="8"/>
              <w:gridCol w:w="299"/>
            </w:tblGrid>
            <w:tr w:rsidR="00352A6E" w:rsidRPr="00352A6E" w:rsidTr="00D57F7F">
              <w:trPr>
                <w:trHeight w:val="120"/>
              </w:trPr>
              <w:tc>
                <w:tcPr>
                  <w:tcW w:w="211"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59"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52A6E" w:rsidRPr="00352A6E" w:rsidTr="00D57F7F">
              <w:tc>
                <w:tcPr>
                  <w:tcW w:w="211"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549" w:type="dxa"/>
                    <w:tblCellMar>
                      <w:left w:w="0" w:type="dxa"/>
                      <w:right w:w="0" w:type="dxa"/>
                    </w:tblCellMar>
                    <w:tblLook w:val="0000" w:firstRow="0" w:lastRow="0" w:firstColumn="0" w:lastColumn="0" w:noHBand="0" w:noVBand="0"/>
                  </w:tblPr>
                  <w:tblGrid>
                    <w:gridCol w:w="2697"/>
                    <w:gridCol w:w="1616"/>
                    <w:gridCol w:w="4236"/>
                  </w:tblGrid>
                  <w:tr w:rsidR="00352A6E" w:rsidRPr="00352A6E" w:rsidTr="00D57F7F">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52A6E">
                          <w:rPr>
                            <w:rFonts w:eastAsia="Calibri"/>
                            <w:b/>
                            <w:i/>
                            <w:color w:val="000000"/>
                            <w:lang w:val="en-US"/>
                          </w:rPr>
                          <w:t xml:space="preserve">Pays </w:t>
                        </w:r>
                        <w:proofErr w:type="spellStart"/>
                        <w:r w:rsidRPr="00352A6E">
                          <w:rPr>
                            <w:rFonts w:eastAsia="Calibri"/>
                            <w:b/>
                            <w:i/>
                            <w:color w:val="000000"/>
                            <w:lang w:val="en-US"/>
                          </w:rPr>
                          <w:t>ou</w:t>
                        </w:r>
                        <w:proofErr w:type="spellEnd"/>
                        <w:r w:rsidRPr="00352A6E">
                          <w:rPr>
                            <w:rFonts w:eastAsia="Calibri"/>
                            <w:b/>
                            <w:i/>
                            <w:color w:val="000000"/>
                            <w:lang w:val="en-US"/>
                          </w:rPr>
                          <w:t xml:space="preserve"> Zone </w:t>
                        </w:r>
                        <w:proofErr w:type="spellStart"/>
                        <w:r w:rsidRPr="00352A6E">
                          <w:rPr>
                            <w:rFonts w:eastAsia="Calibri"/>
                            <w:b/>
                            <w:i/>
                            <w:color w:val="000000"/>
                            <w:lang w:val="en-US"/>
                          </w:rPr>
                          <w:t>géographique</w:t>
                        </w:r>
                        <w:proofErr w:type="spellEnd"/>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52A6E">
                          <w:rPr>
                            <w:rFonts w:eastAsia="Calibri"/>
                            <w:b/>
                            <w:i/>
                            <w:color w:val="000000"/>
                            <w:lang w:val="en-US"/>
                          </w:rPr>
                          <w:t>MCC+MNC *</w:t>
                        </w:r>
                      </w:p>
                    </w:tc>
                    <w:tc>
                      <w:tcPr>
                        <w:tcW w:w="423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52A6E">
                          <w:rPr>
                            <w:rFonts w:eastAsia="Calibri"/>
                            <w:b/>
                            <w:i/>
                            <w:color w:val="000000"/>
                            <w:lang w:val="en-US"/>
                          </w:rPr>
                          <w:t xml:space="preserve">Nom de </w:t>
                        </w:r>
                        <w:proofErr w:type="spellStart"/>
                        <w:r w:rsidRPr="00352A6E">
                          <w:rPr>
                            <w:rFonts w:eastAsia="Calibri"/>
                            <w:b/>
                            <w:i/>
                            <w:color w:val="000000"/>
                            <w:lang w:val="en-US"/>
                          </w:rPr>
                          <w:t>Réseau</w:t>
                        </w:r>
                        <w:proofErr w:type="spellEnd"/>
                        <w:r w:rsidRPr="00352A6E">
                          <w:rPr>
                            <w:rFonts w:eastAsia="Calibri"/>
                            <w:b/>
                            <w:i/>
                            <w:color w:val="000000"/>
                            <w:lang w:val="en-US"/>
                          </w:rPr>
                          <w:t>/</w:t>
                        </w:r>
                        <w:proofErr w:type="spellStart"/>
                        <w:r w:rsidRPr="00352A6E">
                          <w:rPr>
                            <w:rFonts w:eastAsia="Calibri"/>
                            <w:b/>
                            <w:i/>
                            <w:color w:val="000000"/>
                            <w:lang w:val="en-US"/>
                          </w:rPr>
                          <w:t>Opérateur</w:t>
                        </w:r>
                        <w:proofErr w:type="spellEnd"/>
                      </w:p>
                    </w:tc>
                  </w:tr>
                  <w:tr w:rsidR="00352A6E" w:rsidRPr="00352A6E" w:rsidTr="00D57F7F">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352A6E">
                          <w:rPr>
                            <w:rFonts w:eastAsia="Calibri"/>
                            <w:b/>
                            <w:color w:val="000000"/>
                            <w:lang w:val="en-US"/>
                          </w:rPr>
                          <w:t>Estonie</w:t>
                        </w:r>
                        <w:proofErr w:type="spellEnd"/>
                        <w:r w:rsidRPr="00352A6E">
                          <w:rPr>
                            <w:rFonts w:eastAsia="Calibri"/>
                            <w:b/>
                            <w:color w:val="000000"/>
                            <w:lang w:val="en-US"/>
                          </w:rPr>
                          <w:t xml:space="preserve"> SUP</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3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352A6E" w:rsidRPr="00352A6E" w:rsidTr="00D57F7F">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52A6E">
                          <w:rPr>
                            <w:rFonts w:eastAsia="Calibri"/>
                            <w:color w:val="000000"/>
                            <w:lang w:val="en-US"/>
                          </w:rPr>
                          <w:t>248 05</w:t>
                        </w:r>
                      </w:p>
                    </w:tc>
                    <w:tc>
                      <w:tcPr>
                        <w:tcW w:w="423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52A6E">
                          <w:rPr>
                            <w:rFonts w:eastAsia="Calibri"/>
                            <w:color w:val="000000"/>
                            <w:lang w:val="en-US"/>
                          </w:rPr>
                          <w:t xml:space="preserve">AS </w:t>
                        </w:r>
                        <w:proofErr w:type="spellStart"/>
                        <w:r w:rsidRPr="00352A6E">
                          <w:rPr>
                            <w:rFonts w:eastAsia="Calibri"/>
                            <w:color w:val="000000"/>
                            <w:lang w:val="en-US"/>
                          </w:rPr>
                          <w:t>Bravocom</w:t>
                        </w:r>
                        <w:proofErr w:type="spellEnd"/>
                        <w:r w:rsidRPr="00352A6E">
                          <w:rPr>
                            <w:rFonts w:eastAsia="Calibri"/>
                            <w:color w:val="000000"/>
                            <w:lang w:val="en-US"/>
                          </w:rPr>
                          <w:t xml:space="preserve"> </w:t>
                        </w:r>
                        <w:proofErr w:type="spellStart"/>
                        <w:r w:rsidRPr="00352A6E">
                          <w:rPr>
                            <w:rFonts w:eastAsia="Calibri"/>
                            <w:color w:val="000000"/>
                            <w:lang w:val="en-US"/>
                          </w:rPr>
                          <w:t>Mobiil</w:t>
                        </w:r>
                        <w:proofErr w:type="spellEnd"/>
                        <w:r w:rsidRPr="00352A6E">
                          <w:rPr>
                            <w:rFonts w:eastAsia="Calibri"/>
                            <w:color w:val="000000"/>
                            <w:lang w:val="en-US"/>
                          </w:rPr>
                          <w:t>**</w:t>
                        </w:r>
                      </w:p>
                    </w:tc>
                  </w:tr>
                  <w:tr w:rsidR="00352A6E" w:rsidRPr="00352A6E" w:rsidTr="00D57F7F">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52A6E">
                          <w:rPr>
                            <w:rFonts w:eastAsia="Calibri"/>
                            <w:color w:val="000000"/>
                            <w:lang w:val="en-US"/>
                          </w:rPr>
                          <w:t>248 05</w:t>
                        </w:r>
                      </w:p>
                    </w:tc>
                    <w:tc>
                      <w:tcPr>
                        <w:tcW w:w="423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352A6E">
                          <w:rPr>
                            <w:rFonts w:eastAsia="Calibri"/>
                            <w:color w:val="000000"/>
                            <w:lang w:val="en-US"/>
                          </w:rPr>
                          <w:t>Skycompiler</w:t>
                        </w:r>
                        <w:proofErr w:type="spellEnd"/>
                        <w:r w:rsidRPr="00352A6E">
                          <w:rPr>
                            <w:rFonts w:eastAsia="Calibri"/>
                            <w:color w:val="000000"/>
                            <w:lang w:val="en-US"/>
                          </w:rPr>
                          <w:t xml:space="preserve"> OÜ**</w:t>
                        </w:r>
                      </w:p>
                    </w:tc>
                  </w:tr>
                </w:tbl>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59"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52A6E" w:rsidRPr="00352A6E" w:rsidTr="00D57F7F">
              <w:trPr>
                <w:trHeight w:val="323"/>
              </w:trPr>
              <w:tc>
                <w:tcPr>
                  <w:tcW w:w="211"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59"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52A6E" w:rsidRPr="00D57F7F" w:rsidTr="00D57F7F">
              <w:trPr>
                <w:trHeight w:val="688"/>
              </w:trPr>
              <w:tc>
                <w:tcPr>
                  <w:tcW w:w="211"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800" w:type="dxa"/>
                  <w:gridSpan w:val="2"/>
                </w:tcPr>
                <w:tbl>
                  <w:tblPr>
                    <w:tblW w:w="0" w:type="auto"/>
                    <w:tblCellMar>
                      <w:left w:w="0" w:type="dxa"/>
                      <w:right w:w="0" w:type="dxa"/>
                    </w:tblCellMar>
                    <w:tblLook w:val="0000" w:firstRow="0" w:lastRow="0" w:firstColumn="0" w:lastColumn="0" w:noHBand="0" w:noVBand="0"/>
                  </w:tblPr>
                  <w:tblGrid>
                    <w:gridCol w:w="8542"/>
                  </w:tblGrid>
                  <w:tr w:rsidR="00352A6E" w:rsidRPr="00D57F7F" w:rsidTr="00D57F7F">
                    <w:trPr>
                      <w:trHeight w:val="608"/>
                    </w:trPr>
                    <w:tc>
                      <w:tcPr>
                        <w:tcW w:w="8542" w:type="dxa"/>
                        <w:tcMar>
                          <w:top w:w="40" w:type="dxa"/>
                          <w:left w:w="40" w:type="dxa"/>
                          <w:bottom w:w="40" w:type="dxa"/>
                          <w:right w:w="40" w:type="dxa"/>
                        </w:tcMar>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52A6E">
                          <w:rPr>
                            <w:rFonts w:ascii="Arial" w:eastAsia="Arial" w:hAnsi="Arial"/>
                            <w:color w:val="000000"/>
                            <w:sz w:val="16"/>
                            <w:lang w:val="en-US"/>
                          </w:rPr>
                          <w:t>____________</w:t>
                        </w:r>
                      </w:p>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52A6E">
                          <w:rPr>
                            <w:rFonts w:eastAsia="Calibri"/>
                            <w:color w:val="000000"/>
                            <w:sz w:val="16"/>
                            <w:lang w:val="en-US"/>
                          </w:rPr>
                          <w:t>*</w:t>
                        </w:r>
                        <w:r w:rsidRPr="00352A6E">
                          <w:rPr>
                            <w:rFonts w:eastAsia="Calibri"/>
                            <w:color w:val="000000"/>
                            <w:sz w:val="18"/>
                            <w:lang w:val="en-US"/>
                          </w:rPr>
                          <w:t xml:space="preserve">    MCC:  Mobile Country Code / </w:t>
                        </w:r>
                        <w:proofErr w:type="spellStart"/>
                        <w:r w:rsidRPr="00352A6E">
                          <w:rPr>
                            <w:rFonts w:eastAsia="Calibri"/>
                            <w:color w:val="000000"/>
                            <w:sz w:val="18"/>
                            <w:lang w:val="en-US"/>
                          </w:rPr>
                          <w:t>Indicatif</w:t>
                        </w:r>
                        <w:proofErr w:type="spellEnd"/>
                        <w:r w:rsidRPr="00352A6E">
                          <w:rPr>
                            <w:rFonts w:eastAsia="Calibri"/>
                            <w:color w:val="000000"/>
                            <w:sz w:val="18"/>
                            <w:lang w:val="en-US"/>
                          </w:rPr>
                          <w:t xml:space="preserve"> de pays du mobile / </w:t>
                        </w:r>
                        <w:proofErr w:type="spellStart"/>
                        <w:r w:rsidRPr="00352A6E">
                          <w:rPr>
                            <w:rFonts w:eastAsia="Calibri"/>
                            <w:color w:val="000000"/>
                            <w:sz w:val="18"/>
                            <w:lang w:val="en-US"/>
                          </w:rPr>
                          <w:t>Indicativo</w:t>
                        </w:r>
                        <w:proofErr w:type="spellEnd"/>
                        <w:r w:rsidRPr="00352A6E">
                          <w:rPr>
                            <w:rFonts w:eastAsia="Calibri"/>
                            <w:color w:val="000000"/>
                            <w:sz w:val="18"/>
                            <w:lang w:val="en-US"/>
                          </w:rPr>
                          <w:t xml:space="preserve"> de </w:t>
                        </w:r>
                        <w:proofErr w:type="spellStart"/>
                        <w:r w:rsidRPr="00352A6E">
                          <w:rPr>
                            <w:rFonts w:eastAsia="Calibri"/>
                            <w:color w:val="000000"/>
                            <w:sz w:val="18"/>
                            <w:lang w:val="en-US"/>
                          </w:rPr>
                          <w:t>país</w:t>
                        </w:r>
                        <w:proofErr w:type="spellEnd"/>
                        <w:r w:rsidRPr="00352A6E">
                          <w:rPr>
                            <w:rFonts w:eastAsia="Calibri"/>
                            <w:color w:val="000000"/>
                            <w:sz w:val="18"/>
                            <w:lang w:val="en-US"/>
                          </w:rPr>
                          <w:t xml:space="preserve"> para el </w:t>
                        </w:r>
                        <w:proofErr w:type="spellStart"/>
                        <w:r w:rsidRPr="00352A6E">
                          <w:rPr>
                            <w:rFonts w:eastAsia="Calibri"/>
                            <w:color w:val="000000"/>
                            <w:sz w:val="18"/>
                            <w:lang w:val="en-US"/>
                          </w:rPr>
                          <w:t>servicio</w:t>
                        </w:r>
                        <w:proofErr w:type="spellEnd"/>
                        <w:r w:rsidRPr="00352A6E">
                          <w:rPr>
                            <w:rFonts w:eastAsia="Calibri"/>
                            <w:color w:val="000000"/>
                            <w:sz w:val="18"/>
                            <w:lang w:val="en-US"/>
                          </w:rPr>
                          <w:t xml:space="preserve"> </w:t>
                        </w:r>
                        <w:proofErr w:type="spellStart"/>
                        <w:r w:rsidRPr="00352A6E">
                          <w:rPr>
                            <w:rFonts w:eastAsia="Calibri"/>
                            <w:color w:val="000000"/>
                            <w:sz w:val="18"/>
                            <w:lang w:val="en-US"/>
                          </w:rPr>
                          <w:t>móvil</w:t>
                        </w:r>
                        <w:proofErr w:type="spellEnd"/>
                      </w:p>
                      <w:p w:rsid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sz w:val="18"/>
                            <w:lang w:val="en-US"/>
                          </w:rPr>
                        </w:pPr>
                        <w:r w:rsidRPr="00352A6E">
                          <w:rPr>
                            <w:rFonts w:eastAsia="Calibri"/>
                            <w:color w:val="000000"/>
                            <w:sz w:val="18"/>
                            <w:lang w:val="en-US"/>
                          </w:rPr>
                          <w:t xml:space="preserve">      MNC:  Mobile Network Code / Code de </w:t>
                        </w:r>
                        <w:proofErr w:type="spellStart"/>
                        <w:r w:rsidRPr="00352A6E">
                          <w:rPr>
                            <w:rFonts w:eastAsia="Calibri"/>
                            <w:color w:val="000000"/>
                            <w:sz w:val="18"/>
                            <w:lang w:val="en-US"/>
                          </w:rPr>
                          <w:t>réseau</w:t>
                        </w:r>
                        <w:proofErr w:type="spellEnd"/>
                        <w:r w:rsidRPr="00352A6E">
                          <w:rPr>
                            <w:rFonts w:eastAsia="Calibri"/>
                            <w:color w:val="000000"/>
                            <w:sz w:val="18"/>
                            <w:lang w:val="en-US"/>
                          </w:rPr>
                          <w:t xml:space="preserve"> mobile / </w:t>
                        </w:r>
                        <w:proofErr w:type="spellStart"/>
                        <w:r w:rsidRPr="00352A6E">
                          <w:rPr>
                            <w:rFonts w:eastAsia="Calibri"/>
                            <w:color w:val="000000"/>
                            <w:sz w:val="18"/>
                            <w:lang w:val="en-US"/>
                          </w:rPr>
                          <w:t>Indicativo</w:t>
                        </w:r>
                        <w:proofErr w:type="spellEnd"/>
                        <w:r w:rsidRPr="00352A6E">
                          <w:rPr>
                            <w:rFonts w:eastAsia="Calibri"/>
                            <w:color w:val="000000"/>
                            <w:sz w:val="18"/>
                            <w:lang w:val="en-US"/>
                          </w:rPr>
                          <w:t xml:space="preserve"> de red para el </w:t>
                        </w:r>
                        <w:proofErr w:type="spellStart"/>
                        <w:r w:rsidRPr="00352A6E">
                          <w:rPr>
                            <w:rFonts w:eastAsia="Calibri"/>
                            <w:color w:val="000000"/>
                            <w:sz w:val="18"/>
                            <w:lang w:val="en-US"/>
                          </w:rPr>
                          <w:t>servicio</w:t>
                        </w:r>
                        <w:proofErr w:type="spellEnd"/>
                        <w:r w:rsidRPr="00352A6E">
                          <w:rPr>
                            <w:rFonts w:eastAsia="Calibri"/>
                            <w:color w:val="000000"/>
                            <w:sz w:val="18"/>
                            <w:lang w:val="en-US"/>
                          </w:rPr>
                          <w:t xml:space="preserve"> </w:t>
                        </w:r>
                        <w:proofErr w:type="spellStart"/>
                        <w:r w:rsidRPr="00352A6E">
                          <w:rPr>
                            <w:rFonts w:eastAsia="Calibri"/>
                            <w:color w:val="000000"/>
                            <w:sz w:val="18"/>
                            <w:lang w:val="en-US"/>
                          </w:rPr>
                          <w:t>móvil</w:t>
                        </w:r>
                        <w:proofErr w:type="spellEnd"/>
                      </w:p>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sz w:val="18"/>
                            <w:lang w:val="en-US"/>
                          </w:rPr>
                        </w:pPr>
                      </w:p>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sz w:val="18"/>
                            <w:szCs w:val="18"/>
                            <w:lang w:val="fr-FR"/>
                          </w:rPr>
                        </w:pPr>
                        <w:r w:rsidRPr="00352A6E">
                          <w:rPr>
                            <w:rFonts w:eastAsia="Calibri"/>
                            <w:color w:val="000000"/>
                            <w:sz w:val="18"/>
                            <w:szCs w:val="18"/>
                            <w:lang w:val="fr-CH"/>
                          </w:rPr>
                          <w:t xml:space="preserve">** </w:t>
                        </w:r>
                        <w:r w:rsidRPr="00352A6E">
                          <w:rPr>
                            <w:rFonts w:eastAsia="Calibri"/>
                            <w:color w:val="000000"/>
                            <w:sz w:val="18"/>
                            <w:szCs w:val="18"/>
                            <w:lang w:val="fr-FR"/>
                          </w:rPr>
                          <w:t xml:space="preserve">MCC+MNC "248 05" a été attribué à AS </w:t>
                        </w:r>
                        <w:proofErr w:type="spellStart"/>
                        <w:r w:rsidRPr="00352A6E">
                          <w:rPr>
                            <w:rFonts w:eastAsia="Calibri"/>
                            <w:color w:val="000000"/>
                            <w:sz w:val="18"/>
                            <w:szCs w:val="18"/>
                            <w:lang w:val="fr-FR"/>
                          </w:rPr>
                          <w:t>Bravocom</w:t>
                        </w:r>
                        <w:proofErr w:type="spellEnd"/>
                        <w:r w:rsidRPr="00352A6E">
                          <w:rPr>
                            <w:rFonts w:eastAsia="Calibri"/>
                            <w:color w:val="000000"/>
                            <w:sz w:val="18"/>
                            <w:szCs w:val="18"/>
                            <w:lang w:val="fr-FR"/>
                          </w:rPr>
                          <w:t xml:space="preserve"> </w:t>
                        </w:r>
                        <w:proofErr w:type="spellStart"/>
                        <w:r w:rsidRPr="00352A6E">
                          <w:rPr>
                            <w:rFonts w:eastAsia="Calibri"/>
                            <w:color w:val="000000"/>
                            <w:sz w:val="18"/>
                            <w:szCs w:val="18"/>
                            <w:lang w:val="fr-FR"/>
                          </w:rPr>
                          <w:t>Mobiil</w:t>
                        </w:r>
                        <w:proofErr w:type="spellEnd"/>
                        <w:r w:rsidRPr="00352A6E">
                          <w:rPr>
                            <w:rFonts w:eastAsia="Calibri"/>
                            <w:color w:val="000000"/>
                            <w:sz w:val="18"/>
                            <w:szCs w:val="18"/>
                            <w:lang w:val="fr-FR"/>
                          </w:rPr>
                          <w:t xml:space="preserve"> jusqu'au 19 avril 2007. </w:t>
                        </w:r>
                      </w:p>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sz w:val="18"/>
                            <w:szCs w:val="18"/>
                            <w:lang w:val="fr-FR"/>
                          </w:rPr>
                        </w:pPr>
                        <w:r w:rsidRPr="00352A6E">
                          <w:rPr>
                            <w:rFonts w:eastAsia="Calibri"/>
                            <w:color w:val="000000"/>
                            <w:sz w:val="18"/>
                            <w:szCs w:val="18"/>
                            <w:lang w:val="fr-FR"/>
                          </w:rPr>
                          <w:t xml:space="preserve">     Ensuite, il a été attribué à </w:t>
                        </w:r>
                        <w:proofErr w:type="spellStart"/>
                        <w:r w:rsidRPr="00352A6E">
                          <w:rPr>
                            <w:rFonts w:eastAsia="Calibri"/>
                            <w:color w:val="000000"/>
                            <w:sz w:val="18"/>
                            <w:szCs w:val="18"/>
                            <w:lang w:val="fr-FR"/>
                          </w:rPr>
                          <w:t>Skycompiler</w:t>
                        </w:r>
                        <w:proofErr w:type="spellEnd"/>
                        <w:r w:rsidRPr="00352A6E">
                          <w:rPr>
                            <w:rFonts w:eastAsia="Calibri"/>
                            <w:color w:val="000000"/>
                            <w:sz w:val="18"/>
                            <w:szCs w:val="18"/>
                            <w:lang w:val="fr-FR"/>
                          </w:rPr>
                          <w:t xml:space="preserve"> OÜ le 15 mars 2011.</w:t>
                        </w:r>
                      </w:p>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352A6E">
                          <w:rPr>
                            <w:rFonts w:eastAsia="Calibri"/>
                            <w:color w:val="000000"/>
                            <w:sz w:val="18"/>
                            <w:szCs w:val="18"/>
                            <w:lang w:val="fr-FR"/>
                          </w:rPr>
                          <w:t xml:space="preserve">     "248 05" a été retiré le 15 mars 2013.</w:t>
                        </w:r>
                      </w:p>
                    </w:tc>
                  </w:tr>
                </w:tbl>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759"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352A6E" w:rsidRPr="00D57F7F" w:rsidTr="00D57F7F">
              <w:trPr>
                <w:trHeight w:val="48"/>
              </w:trPr>
              <w:tc>
                <w:tcPr>
                  <w:tcW w:w="211"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7788"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2"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759"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bl>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688" w:type="dxa"/>
          </w:tcPr>
          <w:p w:rsidR="00352A6E" w:rsidRPr="00352A6E" w:rsidRDefault="00352A6E" w:rsidP="00352A6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bl>
    <w:p w:rsidR="00B86812" w:rsidRDefault="00B86812" w:rsidP="00B86812">
      <w:pPr>
        <w:rPr>
          <w:lang w:val="fr-CH"/>
        </w:rPr>
      </w:pPr>
    </w:p>
    <w:p w:rsidR="00352A6E" w:rsidRDefault="00352A6E">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52A6E" w:rsidRDefault="00352A6E" w:rsidP="00B86812">
      <w:pPr>
        <w:rPr>
          <w:lang w:val="fr-CH"/>
        </w:rPr>
      </w:pPr>
    </w:p>
    <w:p w:rsidR="00352A6E" w:rsidRPr="00352A6E" w:rsidRDefault="00352A6E" w:rsidP="00352A6E">
      <w:pPr>
        <w:pStyle w:val="Heading2"/>
        <w:rPr>
          <w:lang w:val="fr-CH"/>
        </w:rPr>
      </w:pPr>
      <w:bookmarkStart w:id="187" w:name="_Toc402878819"/>
      <w:bookmarkStart w:id="188" w:name="_Toc436994436"/>
      <w:bookmarkStart w:id="189" w:name="_Toc455568935"/>
      <w:r w:rsidRPr="008A2BD1">
        <w:rPr>
          <w:lang w:val="fr-CH"/>
        </w:rPr>
        <w:t xml:space="preserve">Liste des codes de transporteur de </w:t>
      </w:r>
      <w:proofErr w:type="gramStart"/>
      <w:r w:rsidRPr="008A2BD1">
        <w:rPr>
          <w:lang w:val="fr-CH"/>
        </w:rPr>
        <w:t>l’UIT</w:t>
      </w:r>
      <w:proofErr w:type="gramEnd"/>
      <w:r w:rsidRPr="008A2BD1">
        <w:rPr>
          <w:lang w:val="fr-CH"/>
        </w:rPr>
        <w:br/>
        <w:t>(Selon la Recommandation UIT-T M.1400 ((03/2013))</w:t>
      </w:r>
      <w:r w:rsidRPr="008A2BD1">
        <w:rPr>
          <w:lang w:val="fr-CH"/>
        </w:rPr>
        <w:br/>
        <w:t>(Situation au 15 septembre 2014)</w:t>
      </w:r>
      <w:bookmarkEnd w:id="187"/>
      <w:bookmarkEnd w:id="188"/>
      <w:bookmarkEnd w:id="189"/>
    </w:p>
    <w:p w:rsidR="00352A6E" w:rsidRPr="008A2BD1" w:rsidRDefault="00352A6E" w:rsidP="00352A6E">
      <w:pPr>
        <w:keepNext/>
        <w:tabs>
          <w:tab w:val="clear" w:pos="567"/>
          <w:tab w:val="clear" w:pos="1276"/>
          <w:tab w:val="clear" w:pos="1843"/>
          <w:tab w:val="clear" w:pos="5387"/>
          <w:tab w:val="clear" w:pos="5954"/>
          <w:tab w:val="right" w:pos="1021"/>
          <w:tab w:val="left" w:pos="1701"/>
          <w:tab w:val="left" w:pos="2268"/>
        </w:tabs>
        <w:spacing w:before="0"/>
        <w:jc w:val="center"/>
        <w:rPr>
          <w:lang w:val="fr-CH"/>
        </w:rPr>
      </w:pPr>
      <w:r w:rsidRPr="008A2BD1">
        <w:rPr>
          <w:lang w:val="fr-CH"/>
        </w:rPr>
        <w:t>(Annexe au Bulletin d'exploitation de l'UIT N° 1060</w:t>
      </w:r>
      <w:r>
        <w:rPr>
          <w:lang w:val="fr-CH"/>
        </w:rPr>
        <w:t> – </w:t>
      </w:r>
      <w:r w:rsidRPr="008A2BD1">
        <w:rPr>
          <w:lang w:val="fr-CH"/>
        </w:rPr>
        <w:t>15.IX.2014)</w:t>
      </w:r>
      <w:r w:rsidRPr="008A2BD1">
        <w:rPr>
          <w:lang w:val="fr-CH"/>
        </w:rPr>
        <w:br/>
        <w:t xml:space="preserve">(Amendement N° </w:t>
      </w:r>
      <w:r>
        <w:rPr>
          <w:lang w:val="fr-CH"/>
        </w:rPr>
        <w:t>27</w:t>
      </w:r>
      <w:r w:rsidRPr="008A2BD1">
        <w:rPr>
          <w:lang w:val="fr-CH"/>
        </w:rPr>
        <w:t>)</w:t>
      </w:r>
    </w:p>
    <w:p w:rsidR="00352A6E" w:rsidRPr="008A2BD1" w:rsidRDefault="00352A6E" w:rsidP="00352A6E">
      <w:pPr>
        <w:tabs>
          <w:tab w:val="clear" w:pos="567"/>
          <w:tab w:val="clear" w:pos="1276"/>
          <w:tab w:val="clear" w:pos="1843"/>
          <w:tab w:val="clear" w:pos="5387"/>
          <w:tab w:val="clear" w:pos="5954"/>
        </w:tabs>
        <w:spacing w:before="0"/>
        <w:jc w:val="left"/>
        <w:rPr>
          <w:rFonts w:asciiTheme="minorHAnsi" w:hAnsiTheme="minorHAnsi"/>
          <w:sz w:val="22"/>
          <w:lang w:val="fr-CH"/>
        </w:rPr>
      </w:pPr>
      <w:bookmarkStart w:id="190" w:name="_Hlk445985944"/>
    </w:p>
    <w:tbl>
      <w:tblPr>
        <w:tblW w:w="9072" w:type="dxa"/>
        <w:tblInd w:w="108" w:type="dxa"/>
        <w:tblLook w:val="04A0" w:firstRow="1" w:lastRow="0" w:firstColumn="1" w:lastColumn="0" w:noHBand="0" w:noVBand="1"/>
      </w:tblPr>
      <w:tblGrid>
        <w:gridCol w:w="5279"/>
        <w:gridCol w:w="3793"/>
      </w:tblGrid>
      <w:tr w:rsidR="00352A6E" w:rsidRPr="00D57F7F" w:rsidTr="00D57F7F">
        <w:tc>
          <w:tcPr>
            <w:tcW w:w="5279" w:type="dxa"/>
            <w:hideMark/>
          </w:tcPr>
          <w:p w:rsidR="00352A6E" w:rsidRPr="00352A6E" w:rsidRDefault="00352A6E" w:rsidP="00352A6E">
            <w:pPr>
              <w:widowControl w:val="0"/>
              <w:tabs>
                <w:tab w:val="clear" w:pos="567"/>
                <w:tab w:val="clear" w:pos="1276"/>
                <w:tab w:val="clear" w:pos="1843"/>
                <w:tab w:val="clear" w:pos="5387"/>
                <w:tab w:val="clear" w:pos="5954"/>
                <w:tab w:val="left" w:pos="3354"/>
              </w:tabs>
              <w:spacing w:before="40" w:after="40" w:line="276" w:lineRule="auto"/>
              <w:ind w:hanging="90"/>
              <w:jc w:val="left"/>
              <w:rPr>
                <w:rFonts w:asciiTheme="minorHAnsi" w:hAnsiTheme="minorHAnsi" w:cs="Arial"/>
                <w:b/>
                <w:bCs/>
                <w:i/>
                <w:iCs/>
                <w:lang w:val="fr-FR"/>
              </w:rPr>
            </w:pPr>
            <w:r w:rsidRPr="00352A6E">
              <w:rPr>
                <w:rFonts w:asciiTheme="minorHAnsi" w:hAnsiTheme="minorHAnsi" w:cs="Arial"/>
                <w:b/>
                <w:bCs/>
                <w:i/>
                <w:iCs/>
                <w:lang w:val="fr-FR"/>
              </w:rPr>
              <w:t>Pays ou zone/code ISO</w:t>
            </w:r>
          </w:p>
        </w:tc>
        <w:tc>
          <w:tcPr>
            <w:tcW w:w="3793" w:type="dxa"/>
            <w:hideMark/>
          </w:tcPr>
          <w:p w:rsidR="00352A6E" w:rsidRPr="00352A6E" w:rsidRDefault="00352A6E" w:rsidP="00D57F7F">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fr-CH"/>
              </w:rPr>
            </w:pPr>
            <w:r w:rsidRPr="00352A6E">
              <w:rPr>
                <w:rFonts w:asciiTheme="minorHAnsi" w:hAnsiTheme="minorHAnsi" w:cs="Arial"/>
                <w:b/>
                <w:bCs/>
                <w:i/>
                <w:iCs/>
                <w:lang w:val="fr-FR"/>
              </w:rPr>
              <w:tab/>
            </w:r>
          </w:p>
        </w:tc>
      </w:tr>
      <w:tr w:rsidR="00352A6E" w:rsidRPr="00352A6E" w:rsidTr="00D57F7F">
        <w:tc>
          <w:tcPr>
            <w:tcW w:w="5279" w:type="dxa"/>
            <w:tcBorders>
              <w:bottom w:val="single" w:sz="6" w:space="0" w:color="auto"/>
            </w:tcBorders>
            <w:hideMark/>
          </w:tcPr>
          <w:p w:rsidR="00352A6E" w:rsidRPr="00352A6E" w:rsidRDefault="00352A6E" w:rsidP="00D57F7F">
            <w:pPr>
              <w:widowControl w:val="0"/>
              <w:tabs>
                <w:tab w:val="clear" w:pos="567"/>
                <w:tab w:val="clear" w:pos="1276"/>
                <w:tab w:val="clear" w:pos="1843"/>
                <w:tab w:val="clear" w:pos="5387"/>
                <w:tab w:val="clear" w:pos="5954"/>
                <w:tab w:val="left" w:pos="3470"/>
              </w:tabs>
              <w:spacing w:before="71" w:line="276" w:lineRule="auto"/>
              <w:jc w:val="left"/>
              <w:rPr>
                <w:rFonts w:asciiTheme="minorHAnsi" w:eastAsia="SimSun" w:hAnsiTheme="minorHAnsi" w:cs="Arial"/>
                <w:b/>
                <w:bCs/>
                <w:i/>
                <w:iCs/>
                <w:lang w:val="fr-FR"/>
              </w:rPr>
            </w:pPr>
            <w:r w:rsidRPr="00352A6E">
              <w:rPr>
                <w:rFonts w:asciiTheme="minorHAnsi" w:hAnsiTheme="minorHAnsi" w:cs="Arial"/>
                <w:b/>
                <w:bCs/>
                <w:i/>
                <w:iCs/>
                <w:lang w:val="fr-FR"/>
              </w:rPr>
              <w:t>Nom de la société/Adresse</w:t>
            </w:r>
            <w:r w:rsidRPr="00352A6E">
              <w:rPr>
                <w:rFonts w:asciiTheme="minorHAnsi" w:hAnsiTheme="minorHAnsi" w:cs="Arial"/>
                <w:b/>
                <w:bCs/>
                <w:i/>
                <w:iCs/>
                <w:lang w:val="fr-FR"/>
              </w:rPr>
              <w:tab/>
              <w:t>Code de la Société</w:t>
            </w:r>
          </w:p>
        </w:tc>
        <w:tc>
          <w:tcPr>
            <w:tcW w:w="3793" w:type="dxa"/>
            <w:tcBorders>
              <w:bottom w:val="single" w:sz="6" w:space="0" w:color="auto"/>
            </w:tcBorders>
          </w:tcPr>
          <w:p w:rsidR="00352A6E" w:rsidRPr="00352A6E" w:rsidRDefault="00352A6E" w:rsidP="00D57F7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r w:rsidRPr="00352A6E">
              <w:rPr>
                <w:rFonts w:asciiTheme="minorHAnsi" w:hAnsiTheme="minorHAnsi" w:cs="Arial"/>
                <w:b/>
                <w:bCs/>
                <w:i/>
                <w:iCs/>
                <w:lang w:val="en-US"/>
              </w:rPr>
              <w:t>Contact</w:t>
            </w:r>
          </w:p>
        </w:tc>
      </w:tr>
    </w:tbl>
    <w:p w:rsidR="00352A6E" w:rsidRPr="00352A6E" w:rsidRDefault="00352A6E" w:rsidP="00352A6E">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352A6E" w:rsidRPr="00352A6E" w:rsidRDefault="00352A6E" w:rsidP="00352A6E">
      <w:pPr>
        <w:rPr>
          <w:rFonts w:eastAsia="SimSun"/>
          <w:lang w:val="fr-FR"/>
        </w:rPr>
      </w:pPr>
    </w:p>
    <w:p w:rsidR="00352A6E" w:rsidRPr="00352A6E" w:rsidRDefault="00352A6E" w:rsidP="00352A6E">
      <w:pPr>
        <w:tabs>
          <w:tab w:val="clear" w:pos="567"/>
          <w:tab w:val="clear" w:pos="1276"/>
          <w:tab w:val="clear" w:pos="1843"/>
          <w:tab w:val="clear" w:pos="5387"/>
          <w:tab w:val="clear" w:pos="5954"/>
        </w:tabs>
        <w:spacing w:before="0"/>
        <w:jc w:val="left"/>
        <w:rPr>
          <w:rFonts w:asciiTheme="minorHAnsi" w:eastAsia="SimSun" w:hAnsiTheme="minorHAnsi" w:cs="Arial"/>
          <w:b/>
          <w:bCs/>
          <w:color w:val="000000"/>
          <w:lang w:val="fr-FR"/>
        </w:rPr>
      </w:pPr>
      <w:r w:rsidRPr="00352A6E">
        <w:rPr>
          <w:rFonts w:asciiTheme="minorHAnsi" w:eastAsia="SimSun" w:hAnsiTheme="minorHAnsi" w:cs="Arial"/>
          <w:b/>
          <w:bCs/>
          <w:i/>
          <w:iCs/>
          <w:color w:val="000000"/>
          <w:lang w:val="fr-FR"/>
        </w:rPr>
        <w:t xml:space="preserve">Allemagne (République fédérale d') / DEU     </w:t>
      </w:r>
      <w:r w:rsidRPr="00352A6E">
        <w:rPr>
          <w:rFonts w:asciiTheme="minorHAnsi" w:eastAsia="SimSun" w:hAnsiTheme="minorHAnsi" w:cs="Arial"/>
          <w:b/>
          <w:bCs/>
          <w:color w:val="000000"/>
          <w:lang w:val="fr-FR"/>
        </w:rPr>
        <w:t>ADD</w:t>
      </w:r>
      <w:bookmarkEnd w:id="190"/>
    </w:p>
    <w:p w:rsidR="00352A6E" w:rsidRPr="00352A6E" w:rsidRDefault="00352A6E" w:rsidP="00352A6E">
      <w:pPr>
        <w:overflowPunct/>
        <w:textAlignment w:val="auto"/>
        <w:rPr>
          <w:rFonts w:cs="Calibri"/>
          <w:color w:val="000000"/>
          <w:lang w:val="pt-BR"/>
        </w:rPr>
      </w:pPr>
    </w:p>
    <w:tbl>
      <w:tblPr>
        <w:tblW w:w="9639" w:type="dxa"/>
        <w:tblLayout w:type="fixed"/>
        <w:tblLook w:val="04A0" w:firstRow="1" w:lastRow="0" w:firstColumn="1" w:lastColumn="0" w:noHBand="0" w:noVBand="1"/>
      </w:tblPr>
      <w:tblGrid>
        <w:gridCol w:w="3402"/>
        <w:gridCol w:w="1985"/>
        <w:gridCol w:w="4252"/>
      </w:tblGrid>
      <w:tr w:rsidR="00352A6E" w:rsidRPr="00352A6E" w:rsidTr="00D57F7F">
        <w:tc>
          <w:tcPr>
            <w:tcW w:w="3402" w:type="dxa"/>
          </w:tcPr>
          <w:p w:rsidR="00352A6E" w:rsidRPr="00352A6E" w:rsidRDefault="00352A6E" w:rsidP="00D57F7F">
            <w:pPr>
              <w:tabs>
                <w:tab w:val="left" w:pos="426"/>
                <w:tab w:val="left" w:pos="4140"/>
                <w:tab w:val="left" w:pos="4230"/>
              </w:tabs>
              <w:spacing w:before="20"/>
              <w:rPr>
                <w:rFonts w:cstheme="minorBidi"/>
                <w:b/>
                <w:bCs/>
                <w:lang w:val="de-CH"/>
              </w:rPr>
            </w:pPr>
            <w:proofErr w:type="spellStart"/>
            <w:r w:rsidRPr="00352A6E">
              <w:rPr>
                <w:rFonts w:cs="Calibri"/>
                <w:color w:val="000000"/>
              </w:rPr>
              <w:t>BWnet</w:t>
            </w:r>
            <w:proofErr w:type="spellEnd"/>
            <w:r w:rsidRPr="00352A6E">
              <w:rPr>
                <w:rFonts w:cs="Calibri"/>
                <w:color w:val="000000"/>
              </w:rPr>
              <w:t xml:space="preserve"> GmbH</w:t>
            </w:r>
          </w:p>
        </w:tc>
        <w:tc>
          <w:tcPr>
            <w:tcW w:w="1985" w:type="dxa"/>
          </w:tcPr>
          <w:p w:rsidR="00352A6E" w:rsidRPr="00352A6E" w:rsidRDefault="00352A6E" w:rsidP="00D57F7F">
            <w:pPr>
              <w:widowControl w:val="0"/>
              <w:spacing w:before="20"/>
              <w:jc w:val="center"/>
              <w:rPr>
                <w:rFonts w:eastAsia="SimSun" w:cstheme="minorBidi"/>
                <w:b/>
                <w:bCs/>
                <w:color w:val="000000"/>
              </w:rPr>
            </w:pPr>
            <w:r w:rsidRPr="00352A6E">
              <w:rPr>
                <w:rFonts w:eastAsia="SimSun" w:cstheme="minorBidi"/>
                <w:b/>
                <w:bCs/>
                <w:color w:val="000000"/>
              </w:rPr>
              <w:t>BWNET</w:t>
            </w:r>
          </w:p>
        </w:tc>
        <w:tc>
          <w:tcPr>
            <w:tcW w:w="4252" w:type="dxa"/>
          </w:tcPr>
          <w:p w:rsidR="00352A6E" w:rsidRPr="00352A6E" w:rsidRDefault="00352A6E" w:rsidP="00D57F7F">
            <w:pPr>
              <w:widowControl w:val="0"/>
              <w:spacing w:before="20"/>
              <w:rPr>
                <w:rFonts w:eastAsia="SimSun" w:cstheme="minorBidi"/>
              </w:rPr>
            </w:pPr>
            <w:r w:rsidRPr="00352A6E">
              <w:rPr>
                <w:rFonts w:eastAsia="SimSun" w:cstheme="minorBidi"/>
              </w:rPr>
              <w:t xml:space="preserve">Mr Dirk </w:t>
            </w:r>
            <w:proofErr w:type="spellStart"/>
            <w:r w:rsidRPr="00352A6E">
              <w:rPr>
                <w:rFonts w:eastAsia="SimSun" w:cstheme="minorBidi"/>
              </w:rPr>
              <w:t>Jentzsch</w:t>
            </w:r>
            <w:proofErr w:type="spellEnd"/>
          </w:p>
        </w:tc>
      </w:tr>
      <w:tr w:rsidR="00352A6E" w:rsidRPr="00352A6E" w:rsidTr="00D57F7F">
        <w:tc>
          <w:tcPr>
            <w:tcW w:w="3402" w:type="dxa"/>
          </w:tcPr>
          <w:p w:rsidR="00352A6E" w:rsidRPr="00352A6E" w:rsidRDefault="00352A6E" w:rsidP="00D57F7F">
            <w:pPr>
              <w:widowControl w:val="0"/>
              <w:spacing w:before="20"/>
              <w:ind w:left="720" w:hanging="720"/>
              <w:rPr>
                <w:rFonts w:eastAsia="SimSun" w:cstheme="minorBidi"/>
                <w:color w:val="000000"/>
                <w:lang w:val="fr-FR"/>
              </w:rPr>
            </w:pPr>
            <w:r w:rsidRPr="00352A6E">
              <w:rPr>
                <w:rFonts w:eastAsia="SimSun" w:cstheme="minorBidi"/>
                <w:color w:val="000000"/>
                <w:lang w:val="fr-FR"/>
              </w:rPr>
              <w:tab/>
            </w:r>
            <w:proofErr w:type="spellStart"/>
            <w:r w:rsidRPr="00352A6E">
              <w:rPr>
                <w:rFonts w:eastAsia="SimSun" w:cstheme="minorBidi"/>
                <w:color w:val="000000"/>
              </w:rPr>
              <w:t>Goethestrasse</w:t>
            </w:r>
            <w:proofErr w:type="spellEnd"/>
            <w:r w:rsidRPr="00352A6E">
              <w:rPr>
                <w:rFonts w:eastAsia="SimSun" w:cstheme="minorBidi"/>
                <w:color w:val="000000"/>
              </w:rPr>
              <w:t xml:space="preserve"> 5</w:t>
            </w:r>
          </w:p>
        </w:tc>
        <w:tc>
          <w:tcPr>
            <w:tcW w:w="1985" w:type="dxa"/>
          </w:tcPr>
          <w:p w:rsidR="00352A6E" w:rsidRPr="00352A6E" w:rsidRDefault="00352A6E" w:rsidP="00D57F7F">
            <w:pPr>
              <w:widowControl w:val="0"/>
              <w:spacing w:before="20"/>
              <w:jc w:val="center"/>
              <w:rPr>
                <w:rFonts w:eastAsia="SimSun" w:cstheme="minorBidi"/>
                <w:color w:val="000000"/>
                <w:lang w:val="fr-FR"/>
              </w:rPr>
            </w:pPr>
          </w:p>
        </w:tc>
        <w:tc>
          <w:tcPr>
            <w:tcW w:w="4252" w:type="dxa"/>
          </w:tcPr>
          <w:p w:rsidR="00352A6E" w:rsidRPr="00352A6E" w:rsidRDefault="00352A6E" w:rsidP="00352A6E">
            <w:pPr>
              <w:widowControl w:val="0"/>
              <w:tabs>
                <w:tab w:val="clear" w:pos="567"/>
                <w:tab w:val="left" w:pos="734"/>
              </w:tabs>
              <w:spacing w:before="20"/>
              <w:rPr>
                <w:rFonts w:eastAsia="SimSun" w:cstheme="minorBidi"/>
                <w:color w:val="000000"/>
              </w:rPr>
            </w:pPr>
            <w:proofErr w:type="spellStart"/>
            <w:r w:rsidRPr="00352A6E">
              <w:rPr>
                <w:rFonts w:eastAsia="SimSun" w:cstheme="minorBidi"/>
              </w:rPr>
              <w:t>T</w:t>
            </w:r>
            <w:r w:rsidRPr="00352A6E">
              <w:rPr>
                <w:rFonts w:cs="Calibri"/>
              </w:rPr>
              <w:t>é</w:t>
            </w:r>
            <w:r w:rsidRPr="00352A6E">
              <w:rPr>
                <w:rFonts w:eastAsia="SimSun" w:cstheme="minorBidi"/>
              </w:rPr>
              <w:t>l</w:t>
            </w:r>
            <w:proofErr w:type="spellEnd"/>
            <w:r w:rsidRPr="00352A6E">
              <w:rPr>
                <w:rFonts w:eastAsia="SimSun" w:cstheme="minorBidi"/>
              </w:rPr>
              <w:t>.:</w:t>
            </w:r>
            <w:r w:rsidRPr="00352A6E">
              <w:rPr>
                <w:rFonts w:eastAsiaTheme="minorEastAsia" w:cstheme="minorBidi"/>
                <w:lang w:eastAsia="zh-CN"/>
              </w:rPr>
              <w:t xml:space="preserve"> </w:t>
            </w:r>
            <w:r w:rsidRPr="00352A6E">
              <w:rPr>
                <w:rFonts w:eastAsiaTheme="minorEastAsia" w:cstheme="minorBidi"/>
                <w:lang w:eastAsia="zh-CN"/>
              </w:rPr>
              <w:tab/>
            </w:r>
            <w:r w:rsidRPr="00352A6E">
              <w:rPr>
                <w:rFonts w:cs="Calibri"/>
              </w:rPr>
              <w:t>+49 71189471000</w:t>
            </w:r>
          </w:p>
        </w:tc>
      </w:tr>
      <w:tr w:rsidR="00352A6E" w:rsidRPr="00352A6E" w:rsidTr="00D57F7F">
        <w:tc>
          <w:tcPr>
            <w:tcW w:w="3402" w:type="dxa"/>
          </w:tcPr>
          <w:p w:rsidR="00352A6E" w:rsidRPr="00352A6E" w:rsidRDefault="00352A6E" w:rsidP="00D57F7F">
            <w:pPr>
              <w:widowControl w:val="0"/>
              <w:spacing w:before="20"/>
              <w:rPr>
                <w:rFonts w:eastAsia="SimSun" w:cstheme="minorBidi"/>
              </w:rPr>
            </w:pPr>
            <w:r w:rsidRPr="00352A6E">
              <w:rPr>
                <w:rFonts w:eastAsia="SimSun" w:cstheme="minorBidi"/>
                <w:color w:val="000000"/>
              </w:rPr>
              <w:tab/>
            </w:r>
            <w:r w:rsidRPr="00352A6E">
              <w:rPr>
                <w:rFonts w:cs="Calibri"/>
                <w:color w:val="000000"/>
                <w:lang w:val="de-CH"/>
              </w:rPr>
              <w:t>73525 SCHWAEBISCH GMUEND</w:t>
            </w:r>
          </w:p>
        </w:tc>
        <w:tc>
          <w:tcPr>
            <w:tcW w:w="1985" w:type="dxa"/>
          </w:tcPr>
          <w:p w:rsidR="00352A6E" w:rsidRPr="00352A6E" w:rsidRDefault="00352A6E" w:rsidP="00D57F7F">
            <w:pPr>
              <w:widowControl w:val="0"/>
              <w:spacing w:before="20"/>
              <w:jc w:val="center"/>
              <w:rPr>
                <w:rFonts w:eastAsia="SimSun" w:cstheme="minorBidi"/>
                <w:color w:val="000000"/>
              </w:rPr>
            </w:pPr>
          </w:p>
        </w:tc>
        <w:tc>
          <w:tcPr>
            <w:tcW w:w="4252" w:type="dxa"/>
          </w:tcPr>
          <w:p w:rsidR="00352A6E" w:rsidRPr="00352A6E" w:rsidRDefault="00352A6E" w:rsidP="00352A6E">
            <w:pPr>
              <w:widowControl w:val="0"/>
              <w:tabs>
                <w:tab w:val="clear" w:pos="567"/>
                <w:tab w:val="left" w:pos="734"/>
              </w:tabs>
              <w:spacing w:before="20"/>
              <w:rPr>
                <w:rFonts w:eastAsiaTheme="minorEastAsia" w:cstheme="minorBidi"/>
                <w:lang w:eastAsia="zh-CN"/>
              </w:rPr>
            </w:pPr>
            <w:r w:rsidRPr="00352A6E">
              <w:rPr>
                <w:rFonts w:eastAsia="SimSun" w:cstheme="minorBidi"/>
                <w:color w:val="000000"/>
              </w:rPr>
              <w:t>Fax:</w:t>
            </w:r>
            <w:r w:rsidRPr="00352A6E">
              <w:rPr>
                <w:rFonts w:eastAsiaTheme="minorEastAsia" w:cstheme="minorBidi"/>
                <w:lang w:eastAsia="zh-CN"/>
              </w:rPr>
              <w:t xml:space="preserve"> </w:t>
            </w:r>
            <w:r w:rsidRPr="00352A6E">
              <w:rPr>
                <w:rFonts w:eastAsiaTheme="minorEastAsia" w:cstheme="minorBidi"/>
                <w:lang w:eastAsia="zh-CN"/>
              </w:rPr>
              <w:tab/>
            </w:r>
            <w:r w:rsidRPr="00352A6E">
              <w:rPr>
                <w:rFonts w:cs="Calibri"/>
              </w:rPr>
              <w:t>+49 71189471095</w:t>
            </w:r>
          </w:p>
        </w:tc>
      </w:tr>
      <w:tr w:rsidR="00352A6E" w:rsidRPr="00352A6E" w:rsidTr="00D57F7F">
        <w:trPr>
          <w:trHeight w:val="259"/>
        </w:trPr>
        <w:tc>
          <w:tcPr>
            <w:tcW w:w="3402" w:type="dxa"/>
          </w:tcPr>
          <w:p w:rsidR="00352A6E" w:rsidRPr="00352A6E" w:rsidRDefault="00352A6E" w:rsidP="00D57F7F">
            <w:pPr>
              <w:widowControl w:val="0"/>
              <w:spacing w:before="20"/>
              <w:rPr>
                <w:rFonts w:eastAsia="SimSun" w:cstheme="minorBidi"/>
                <w:color w:val="000000"/>
              </w:rPr>
            </w:pPr>
          </w:p>
        </w:tc>
        <w:tc>
          <w:tcPr>
            <w:tcW w:w="1985" w:type="dxa"/>
          </w:tcPr>
          <w:p w:rsidR="00352A6E" w:rsidRPr="00352A6E" w:rsidRDefault="00352A6E" w:rsidP="00D57F7F">
            <w:pPr>
              <w:widowControl w:val="0"/>
              <w:spacing w:before="20"/>
              <w:rPr>
                <w:rFonts w:eastAsia="SimSun" w:cstheme="minorBidi"/>
                <w:color w:val="000000"/>
              </w:rPr>
            </w:pPr>
          </w:p>
        </w:tc>
        <w:tc>
          <w:tcPr>
            <w:tcW w:w="4252" w:type="dxa"/>
          </w:tcPr>
          <w:p w:rsidR="00352A6E" w:rsidRPr="00352A6E" w:rsidRDefault="00352A6E" w:rsidP="00352A6E">
            <w:pPr>
              <w:widowControl w:val="0"/>
              <w:tabs>
                <w:tab w:val="clear" w:pos="567"/>
                <w:tab w:val="left" w:pos="734"/>
              </w:tabs>
              <w:spacing w:before="20"/>
              <w:rPr>
                <w:rFonts w:eastAsia="SimSun" w:cstheme="minorBidi"/>
                <w:color w:val="000000"/>
                <w:lang w:val="pt-BR"/>
              </w:rPr>
            </w:pPr>
            <w:r w:rsidRPr="00352A6E">
              <w:rPr>
                <w:rFonts w:eastAsia="SimSun" w:cstheme="minorBidi"/>
                <w:color w:val="000000"/>
                <w:lang w:val="pt-BR"/>
              </w:rPr>
              <w:t>E-mail:</w:t>
            </w:r>
            <w:r w:rsidRPr="00352A6E">
              <w:rPr>
                <w:rFonts w:eastAsia="SimSun" w:cstheme="minorBidi"/>
                <w:color w:val="000000"/>
                <w:lang w:val="pt-BR"/>
              </w:rPr>
              <w:tab/>
            </w:r>
            <w:r w:rsidRPr="00352A6E">
              <w:rPr>
                <w:rFonts w:cs="Calibri"/>
              </w:rPr>
              <w:t>Dirk.Jentzsch@ropa.de</w:t>
            </w:r>
          </w:p>
        </w:tc>
      </w:tr>
    </w:tbl>
    <w:p w:rsidR="00352A6E" w:rsidRPr="00352A6E" w:rsidRDefault="00352A6E" w:rsidP="00352A6E">
      <w:pPr>
        <w:overflowPunct/>
        <w:textAlignment w:val="auto"/>
        <w:rPr>
          <w:rFonts w:cs="Calibri"/>
          <w:color w:val="000000"/>
        </w:rPr>
      </w:pPr>
    </w:p>
    <w:tbl>
      <w:tblPr>
        <w:tblW w:w="9639" w:type="dxa"/>
        <w:tblLayout w:type="fixed"/>
        <w:tblLook w:val="04A0" w:firstRow="1" w:lastRow="0" w:firstColumn="1" w:lastColumn="0" w:noHBand="0" w:noVBand="1"/>
      </w:tblPr>
      <w:tblGrid>
        <w:gridCol w:w="3402"/>
        <w:gridCol w:w="1985"/>
        <w:gridCol w:w="4252"/>
      </w:tblGrid>
      <w:tr w:rsidR="00352A6E" w:rsidRPr="00352A6E" w:rsidTr="00D57F7F">
        <w:tc>
          <w:tcPr>
            <w:tcW w:w="3402" w:type="dxa"/>
          </w:tcPr>
          <w:p w:rsidR="00352A6E" w:rsidRPr="00352A6E" w:rsidRDefault="00352A6E" w:rsidP="00D57F7F">
            <w:pPr>
              <w:tabs>
                <w:tab w:val="left" w:pos="426"/>
                <w:tab w:val="left" w:pos="4140"/>
                <w:tab w:val="left" w:pos="4230"/>
              </w:tabs>
              <w:spacing w:before="20"/>
              <w:rPr>
                <w:rFonts w:cstheme="minorBidi"/>
                <w:b/>
                <w:bCs/>
                <w:lang w:val="de-CH"/>
              </w:rPr>
            </w:pPr>
            <w:proofErr w:type="spellStart"/>
            <w:r w:rsidRPr="00352A6E">
              <w:rPr>
                <w:rFonts w:cs="Calibri"/>
                <w:color w:val="000000"/>
              </w:rPr>
              <w:t>mieX</w:t>
            </w:r>
            <w:proofErr w:type="spellEnd"/>
            <w:r w:rsidRPr="00352A6E">
              <w:rPr>
                <w:rFonts w:cs="Calibri"/>
                <w:color w:val="000000"/>
              </w:rPr>
              <w:t xml:space="preserve"> Deutschland GmbH</w:t>
            </w:r>
          </w:p>
        </w:tc>
        <w:tc>
          <w:tcPr>
            <w:tcW w:w="1985" w:type="dxa"/>
          </w:tcPr>
          <w:p w:rsidR="00352A6E" w:rsidRPr="00352A6E" w:rsidRDefault="00352A6E" w:rsidP="00D57F7F">
            <w:pPr>
              <w:widowControl w:val="0"/>
              <w:spacing w:before="20"/>
              <w:jc w:val="center"/>
              <w:rPr>
                <w:rFonts w:eastAsia="SimSun" w:cstheme="minorBidi"/>
                <w:b/>
                <w:bCs/>
                <w:color w:val="000000"/>
              </w:rPr>
            </w:pPr>
            <w:r w:rsidRPr="00352A6E">
              <w:rPr>
                <w:rFonts w:eastAsia="SimSun" w:cstheme="minorBidi"/>
                <w:b/>
                <w:bCs/>
                <w:color w:val="000000"/>
              </w:rPr>
              <w:t>MIEX01</w:t>
            </w:r>
          </w:p>
        </w:tc>
        <w:tc>
          <w:tcPr>
            <w:tcW w:w="4252" w:type="dxa"/>
          </w:tcPr>
          <w:p w:rsidR="00352A6E" w:rsidRPr="00352A6E" w:rsidRDefault="00352A6E" w:rsidP="00D57F7F">
            <w:pPr>
              <w:widowControl w:val="0"/>
              <w:spacing w:before="20"/>
              <w:rPr>
                <w:rFonts w:eastAsia="SimSun" w:cstheme="minorBidi"/>
              </w:rPr>
            </w:pPr>
            <w:r w:rsidRPr="00352A6E">
              <w:rPr>
                <w:rFonts w:eastAsia="SimSun" w:cstheme="minorBidi"/>
              </w:rPr>
              <w:t>Mr Christof Wagner</w:t>
            </w:r>
          </w:p>
        </w:tc>
      </w:tr>
      <w:tr w:rsidR="00352A6E" w:rsidRPr="00352A6E" w:rsidTr="00D57F7F">
        <w:tc>
          <w:tcPr>
            <w:tcW w:w="3402" w:type="dxa"/>
          </w:tcPr>
          <w:p w:rsidR="00352A6E" w:rsidRPr="00352A6E" w:rsidRDefault="00352A6E" w:rsidP="00D57F7F">
            <w:pPr>
              <w:widowControl w:val="0"/>
              <w:spacing w:before="20"/>
              <w:ind w:left="720" w:hanging="720"/>
              <w:rPr>
                <w:rFonts w:eastAsia="SimSun" w:cstheme="minorBidi"/>
                <w:color w:val="000000"/>
                <w:lang w:val="en-US"/>
              </w:rPr>
            </w:pPr>
            <w:r w:rsidRPr="00352A6E">
              <w:rPr>
                <w:rFonts w:eastAsia="SimSun" w:cstheme="minorBidi"/>
                <w:color w:val="000000"/>
                <w:lang w:val="en-US"/>
              </w:rPr>
              <w:tab/>
            </w:r>
            <w:r w:rsidRPr="00352A6E">
              <w:rPr>
                <w:rFonts w:eastAsia="SimSun" w:cstheme="minorBidi"/>
                <w:color w:val="000000"/>
              </w:rPr>
              <w:t xml:space="preserve">Am </w:t>
            </w:r>
            <w:proofErr w:type="spellStart"/>
            <w:r w:rsidRPr="00352A6E">
              <w:rPr>
                <w:rFonts w:eastAsia="SimSun" w:cstheme="minorBidi"/>
                <w:color w:val="000000"/>
              </w:rPr>
              <w:t>Rathaus</w:t>
            </w:r>
            <w:proofErr w:type="spellEnd"/>
            <w:r w:rsidRPr="00352A6E">
              <w:rPr>
                <w:rFonts w:eastAsia="SimSun" w:cstheme="minorBidi"/>
                <w:color w:val="000000"/>
              </w:rPr>
              <w:t xml:space="preserve"> 2</w:t>
            </w:r>
          </w:p>
        </w:tc>
        <w:tc>
          <w:tcPr>
            <w:tcW w:w="1985" w:type="dxa"/>
          </w:tcPr>
          <w:p w:rsidR="00352A6E" w:rsidRPr="00352A6E" w:rsidRDefault="00352A6E" w:rsidP="00D57F7F">
            <w:pPr>
              <w:widowControl w:val="0"/>
              <w:spacing w:before="20"/>
              <w:jc w:val="center"/>
              <w:rPr>
                <w:rFonts w:eastAsia="SimSun" w:cstheme="minorBidi"/>
                <w:color w:val="000000"/>
                <w:lang w:val="en-US"/>
              </w:rPr>
            </w:pPr>
          </w:p>
        </w:tc>
        <w:tc>
          <w:tcPr>
            <w:tcW w:w="4252" w:type="dxa"/>
          </w:tcPr>
          <w:p w:rsidR="00352A6E" w:rsidRPr="00352A6E" w:rsidRDefault="00352A6E" w:rsidP="00352A6E">
            <w:pPr>
              <w:widowControl w:val="0"/>
              <w:tabs>
                <w:tab w:val="clear" w:pos="567"/>
                <w:tab w:val="left" w:pos="734"/>
              </w:tabs>
              <w:spacing w:before="20"/>
              <w:rPr>
                <w:rFonts w:cs="Calibri"/>
              </w:rPr>
            </w:pPr>
            <w:proofErr w:type="spellStart"/>
            <w:r w:rsidRPr="00352A6E">
              <w:rPr>
                <w:rFonts w:cs="Calibri"/>
              </w:rPr>
              <w:t>Tél</w:t>
            </w:r>
            <w:proofErr w:type="spellEnd"/>
            <w:r w:rsidRPr="00352A6E">
              <w:rPr>
                <w:rFonts w:cs="Calibri"/>
              </w:rPr>
              <w:t xml:space="preserve">.: </w:t>
            </w:r>
            <w:r w:rsidRPr="00352A6E">
              <w:rPr>
                <w:rFonts w:cs="Calibri"/>
              </w:rPr>
              <w:tab/>
              <w:t>+49 8586 9859859</w:t>
            </w:r>
          </w:p>
        </w:tc>
      </w:tr>
      <w:tr w:rsidR="00352A6E" w:rsidRPr="00352A6E" w:rsidTr="00D57F7F">
        <w:tc>
          <w:tcPr>
            <w:tcW w:w="3402" w:type="dxa"/>
          </w:tcPr>
          <w:p w:rsidR="00352A6E" w:rsidRPr="00352A6E" w:rsidRDefault="00352A6E" w:rsidP="00D57F7F">
            <w:pPr>
              <w:widowControl w:val="0"/>
              <w:spacing w:before="20"/>
              <w:rPr>
                <w:rFonts w:eastAsia="SimSun" w:cstheme="minorBidi"/>
              </w:rPr>
            </w:pPr>
            <w:r w:rsidRPr="00352A6E">
              <w:rPr>
                <w:rFonts w:eastAsia="SimSun" w:cstheme="minorBidi"/>
                <w:color w:val="000000"/>
              </w:rPr>
              <w:tab/>
            </w:r>
            <w:r w:rsidRPr="00352A6E">
              <w:rPr>
                <w:rFonts w:cs="Calibri"/>
                <w:color w:val="000000"/>
                <w:lang w:val="de-CH"/>
              </w:rPr>
              <w:t>94051 HAUZENBERG</w:t>
            </w:r>
          </w:p>
        </w:tc>
        <w:tc>
          <w:tcPr>
            <w:tcW w:w="1985" w:type="dxa"/>
          </w:tcPr>
          <w:p w:rsidR="00352A6E" w:rsidRPr="00352A6E" w:rsidRDefault="00352A6E" w:rsidP="00D57F7F">
            <w:pPr>
              <w:widowControl w:val="0"/>
              <w:spacing w:before="20"/>
              <w:jc w:val="center"/>
              <w:rPr>
                <w:rFonts w:eastAsia="SimSun" w:cstheme="minorBidi"/>
                <w:color w:val="000000"/>
              </w:rPr>
            </w:pPr>
          </w:p>
        </w:tc>
        <w:tc>
          <w:tcPr>
            <w:tcW w:w="4252" w:type="dxa"/>
          </w:tcPr>
          <w:p w:rsidR="00352A6E" w:rsidRPr="00352A6E" w:rsidRDefault="00352A6E" w:rsidP="00352A6E">
            <w:pPr>
              <w:widowControl w:val="0"/>
              <w:tabs>
                <w:tab w:val="clear" w:pos="567"/>
                <w:tab w:val="left" w:pos="734"/>
              </w:tabs>
              <w:spacing w:before="20"/>
              <w:rPr>
                <w:rFonts w:cs="Calibri"/>
              </w:rPr>
            </w:pPr>
            <w:r w:rsidRPr="00352A6E">
              <w:rPr>
                <w:rFonts w:cs="Calibri"/>
              </w:rPr>
              <w:t xml:space="preserve">Fax: </w:t>
            </w:r>
            <w:r w:rsidRPr="00352A6E">
              <w:rPr>
                <w:rFonts w:cs="Calibri"/>
              </w:rPr>
              <w:tab/>
              <w:t>+49 8586 98598599</w:t>
            </w:r>
          </w:p>
        </w:tc>
      </w:tr>
      <w:tr w:rsidR="00352A6E" w:rsidRPr="00352A6E" w:rsidTr="00D57F7F">
        <w:trPr>
          <w:trHeight w:val="259"/>
        </w:trPr>
        <w:tc>
          <w:tcPr>
            <w:tcW w:w="3402" w:type="dxa"/>
          </w:tcPr>
          <w:p w:rsidR="00352A6E" w:rsidRPr="00352A6E" w:rsidRDefault="00352A6E" w:rsidP="00D57F7F">
            <w:pPr>
              <w:widowControl w:val="0"/>
              <w:spacing w:before="20"/>
              <w:rPr>
                <w:rFonts w:eastAsia="SimSun" w:cstheme="minorBidi"/>
                <w:color w:val="000000"/>
                <w:lang w:val="en-US"/>
              </w:rPr>
            </w:pPr>
          </w:p>
        </w:tc>
        <w:tc>
          <w:tcPr>
            <w:tcW w:w="1985" w:type="dxa"/>
          </w:tcPr>
          <w:p w:rsidR="00352A6E" w:rsidRPr="00352A6E" w:rsidRDefault="00352A6E" w:rsidP="00D57F7F">
            <w:pPr>
              <w:widowControl w:val="0"/>
              <w:spacing w:before="20"/>
              <w:jc w:val="center"/>
              <w:rPr>
                <w:rFonts w:eastAsia="SimSun" w:cstheme="minorBidi"/>
                <w:color w:val="000000"/>
                <w:lang w:val="en-US"/>
              </w:rPr>
            </w:pPr>
          </w:p>
        </w:tc>
        <w:tc>
          <w:tcPr>
            <w:tcW w:w="4252" w:type="dxa"/>
          </w:tcPr>
          <w:p w:rsidR="00352A6E" w:rsidRPr="00352A6E" w:rsidRDefault="00352A6E" w:rsidP="00352A6E">
            <w:pPr>
              <w:widowControl w:val="0"/>
              <w:tabs>
                <w:tab w:val="clear" w:pos="567"/>
                <w:tab w:val="left" w:pos="734"/>
              </w:tabs>
              <w:spacing w:before="20"/>
              <w:rPr>
                <w:rFonts w:cs="Calibri"/>
              </w:rPr>
            </w:pPr>
            <w:r w:rsidRPr="00352A6E">
              <w:rPr>
                <w:rFonts w:cs="Calibri"/>
              </w:rPr>
              <w:t xml:space="preserve">E-mail: </w:t>
            </w:r>
            <w:r w:rsidRPr="00352A6E">
              <w:rPr>
                <w:rFonts w:cs="Calibri"/>
              </w:rPr>
              <w:tab/>
              <w:t>wagner@miex.de</w:t>
            </w:r>
          </w:p>
        </w:tc>
      </w:tr>
    </w:tbl>
    <w:p w:rsidR="00352A6E" w:rsidRPr="00352A6E" w:rsidRDefault="00352A6E" w:rsidP="00352A6E">
      <w:pPr>
        <w:rPr>
          <w:rFonts w:cs="Calibri"/>
          <w:color w:val="000000"/>
        </w:rPr>
      </w:pPr>
    </w:p>
    <w:tbl>
      <w:tblPr>
        <w:tblW w:w="9639" w:type="dxa"/>
        <w:tblLayout w:type="fixed"/>
        <w:tblLook w:val="04A0" w:firstRow="1" w:lastRow="0" w:firstColumn="1" w:lastColumn="0" w:noHBand="0" w:noVBand="1"/>
      </w:tblPr>
      <w:tblGrid>
        <w:gridCol w:w="3402"/>
        <w:gridCol w:w="1985"/>
        <w:gridCol w:w="4252"/>
      </w:tblGrid>
      <w:tr w:rsidR="00352A6E" w:rsidRPr="00352A6E" w:rsidTr="00D57F7F">
        <w:tc>
          <w:tcPr>
            <w:tcW w:w="3402" w:type="dxa"/>
          </w:tcPr>
          <w:p w:rsidR="00352A6E" w:rsidRPr="00352A6E" w:rsidRDefault="00352A6E" w:rsidP="00D57F7F">
            <w:pPr>
              <w:tabs>
                <w:tab w:val="left" w:pos="426"/>
                <w:tab w:val="left" w:pos="4140"/>
                <w:tab w:val="left" w:pos="4230"/>
              </w:tabs>
              <w:spacing w:before="20"/>
              <w:rPr>
                <w:rFonts w:cstheme="minorBidi"/>
                <w:b/>
                <w:bCs/>
                <w:lang w:val="de-CH"/>
              </w:rPr>
            </w:pPr>
            <w:r w:rsidRPr="00352A6E">
              <w:rPr>
                <w:rFonts w:cs="Calibri"/>
                <w:color w:val="000000"/>
              </w:rPr>
              <w:t xml:space="preserve">PIRONET NDH </w:t>
            </w:r>
            <w:proofErr w:type="spellStart"/>
            <w:r w:rsidRPr="00352A6E">
              <w:rPr>
                <w:rFonts w:cs="Calibri"/>
                <w:color w:val="000000"/>
              </w:rPr>
              <w:t>Datacenter</w:t>
            </w:r>
            <w:proofErr w:type="spellEnd"/>
            <w:r w:rsidRPr="00352A6E">
              <w:rPr>
                <w:rFonts w:cs="Calibri"/>
                <w:color w:val="000000"/>
              </w:rPr>
              <w:t xml:space="preserve"> AG &amp; Co. KG</w:t>
            </w:r>
          </w:p>
        </w:tc>
        <w:tc>
          <w:tcPr>
            <w:tcW w:w="1985" w:type="dxa"/>
          </w:tcPr>
          <w:p w:rsidR="00352A6E" w:rsidRPr="00352A6E" w:rsidRDefault="00352A6E" w:rsidP="00D57F7F">
            <w:pPr>
              <w:widowControl w:val="0"/>
              <w:spacing w:before="20"/>
              <w:jc w:val="center"/>
              <w:rPr>
                <w:rFonts w:eastAsia="SimSun" w:cstheme="minorBidi"/>
                <w:b/>
                <w:bCs/>
                <w:color w:val="000000"/>
              </w:rPr>
            </w:pPr>
            <w:r w:rsidRPr="00352A6E">
              <w:rPr>
                <w:rFonts w:eastAsia="SimSun" w:cstheme="minorBidi"/>
                <w:b/>
                <w:bCs/>
                <w:color w:val="000000"/>
              </w:rPr>
              <w:t>D8469</w:t>
            </w:r>
          </w:p>
        </w:tc>
        <w:tc>
          <w:tcPr>
            <w:tcW w:w="4252" w:type="dxa"/>
          </w:tcPr>
          <w:p w:rsidR="00352A6E" w:rsidRPr="00352A6E" w:rsidRDefault="00352A6E" w:rsidP="00D57F7F">
            <w:pPr>
              <w:widowControl w:val="0"/>
              <w:spacing w:before="20"/>
              <w:rPr>
                <w:rFonts w:eastAsia="SimSun" w:cstheme="minorBidi"/>
              </w:rPr>
            </w:pPr>
            <w:r w:rsidRPr="00352A6E">
              <w:rPr>
                <w:rFonts w:eastAsia="SimSun" w:cstheme="minorBidi"/>
              </w:rPr>
              <w:t xml:space="preserve">Mr Matthias </w:t>
            </w:r>
            <w:proofErr w:type="spellStart"/>
            <w:r w:rsidRPr="00352A6E">
              <w:rPr>
                <w:rFonts w:eastAsia="SimSun" w:cstheme="minorBidi"/>
              </w:rPr>
              <w:t>Renneberg</w:t>
            </w:r>
            <w:proofErr w:type="spellEnd"/>
          </w:p>
        </w:tc>
      </w:tr>
      <w:tr w:rsidR="00352A6E" w:rsidRPr="00352A6E" w:rsidTr="00D57F7F">
        <w:tc>
          <w:tcPr>
            <w:tcW w:w="3402" w:type="dxa"/>
          </w:tcPr>
          <w:p w:rsidR="00352A6E" w:rsidRPr="00352A6E" w:rsidRDefault="00352A6E" w:rsidP="00D57F7F">
            <w:pPr>
              <w:widowControl w:val="0"/>
              <w:spacing w:before="20"/>
              <w:ind w:left="720" w:hanging="720"/>
              <w:rPr>
                <w:rFonts w:eastAsia="SimSun" w:cstheme="minorBidi"/>
                <w:color w:val="000000"/>
                <w:lang w:val="en-US"/>
              </w:rPr>
            </w:pPr>
            <w:r w:rsidRPr="00352A6E">
              <w:rPr>
                <w:rFonts w:eastAsia="SimSun" w:cstheme="minorBidi"/>
                <w:color w:val="000000"/>
                <w:lang w:val="en-US"/>
              </w:rPr>
              <w:tab/>
            </w:r>
            <w:proofErr w:type="spellStart"/>
            <w:r w:rsidRPr="00352A6E">
              <w:rPr>
                <w:rFonts w:eastAsia="SimSun" w:cstheme="minorBidi"/>
                <w:color w:val="000000"/>
              </w:rPr>
              <w:t>Obenhauptstr</w:t>
            </w:r>
            <w:proofErr w:type="spellEnd"/>
            <w:r w:rsidRPr="00352A6E">
              <w:rPr>
                <w:rFonts w:eastAsia="SimSun" w:cstheme="minorBidi"/>
                <w:color w:val="000000"/>
              </w:rPr>
              <w:t>. 12</w:t>
            </w:r>
          </w:p>
        </w:tc>
        <w:tc>
          <w:tcPr>
            <w:tcW w:w="1985" w:type="dxa"/>
          </w:tcPr>
          <w:p w:rsidR="00352A6E" w:rsidRPr="00352A6E" w:rsidRDefault="00352A6E" w:rsidP="00D57F7F">
            <w:pPr>
              <w:widowControl w:val="0"/>
              <w:spacing w:before="20"/>
              <w:jc w:val="center"/>
              <w:rPr>
                <w:rFonts w:eastAsia="SimSun" w:cstheme="minorBidi"/>
                <w:color w:val="000000"/>
                <w:lang w:val="en-US"/>
              </w:rPr>
            </w:pPr>
          </w:p>
        </w:tc>
        <w:tc>
          <w:tcPr>
            <w:tcW w:w="4252" w:type="dxa"/>
          </w:tcPr>
          <w:p w:rsidR="00352A6E" w:rsidRPr="00352A6E" w:rsidRDefault="00352A6E" w:rsidP="00352A6E">
            <w:pPr>
              <w:widowControl w:val="0"/>
              <w:tabs>
                <w:tab w:val="clear" w:pos="567"/>
                <w:tab w:val="left" w:pos="734"/>
              </w:tabs>
              <w:spacing w:before="20"/>
              <w:rPr>
                <w:rFonts w:cs="Calibri"/>
              </w:rPr>
            </w:pPr>
            <w:proofErr w:type="spellStart"/>
            <w:r w:rsidRPr="00352A6E">
              <w:rPr>
                <w:rFonts w:cs="Calibri"/>
              </w:rPr>
              <w:t>Tél</w:t>
            </w:r>
            <w:proofErr w:type="spellEnd"/>
            <w:r w:rsidRPr="00352A6E">
              <w:rPr>
                <w:rFonts w:cs="Calibri"/>
              </w:rPr>
              <w:t xml:space="preserve">.: </w:t>
            </w:r>
            <w:r w:rsidRPr="00352A6E">
              <w:rPr>
                <w:rFonts w:cs="Calibri"/>
              </w:rPr>
              <w:tab/>
              <w:t>+49 2203 93530 1702</w:t>
            </w:r>
          </w:p>
        </w:tc>
      </w:tr>
      <w:tr w:rsidR="00352A6E" w:rsidRPr="00352A6E" w:rsidTr="00D57F7F">
        <w:tc>
          <w:tcPr>
            <w:tcW w:w="3402" w:type="dxa"/>
          </w:tcPr>
          <w:p w:rsidR="00352A6E" w:rsidRPr="00352A6E" w:rsidRDefault="00352A6E" w:rsidP="00D57F7F">
            <w:pPr>
              <w:widowControl w:val="0"/>
              <w:spacing w:before="20"/>
              <w:rPr>
                <w:rFonts w:eastAsia="SimSun" w:cstheme="minorBidi"/>
              </w:rPr>
            </w:pPr>
            <w:r w:rsidRPr="00352A6E">
              <w:rPr>
                <w:rFonts w:eastAsia="SimSun" w:cstheme="minorBidi"/>
                <w:color w:val="000000"/>
              </w:rPr>
              <w:tab/>
            </w:r>
            <w:r w:rsidRPr="00352A6E">
              <w:rPr>
                <w:rFonts w:cs="Calibri"/>
                <w:color w:val="000000"/>
                <w:lang w:val="de-CH"/>
              </w:rPr>
              <w:t>D-22335 HAMBURG</w:t>
            </w:r>
          </w:p>
        </w:tc>
        <w:tc>
          <w:tcPr>
            <w:tcW w:w="1985" w:type="dxa"/>
          </w:tcPr>
          <w:p w:rsidR="00352A6E" w:rsidRPr="00352A6E" w:rsidRDefault="00352A6E" w:rsidP="00D57F7F">
            <w:pPr>
              <w:widowControl w:val="0"/>
              <w:spacing w:before="20"/>
              <w:jc w:val="center"/>
              <w:rPr>
                <w:rFonts w:eastAsia="SimSun" w:cstheme="minorBidi"/>
                <w:color w:val="000000"/>
                <w:lang w:val="es-ES_tradnl"/>
              </w:rPr>
            </w:pPr>
          </w:p>
        </w:tc>
        <w:tc>
          <w:tcPr>
            <w:tcW w:w="4252" w:type="dxa"/>
          </w:tcPr>
          <w:p w:rsidR="00352A6E" w:rsidRPr="00352A6E" w:rsidRDefault="00352A6E" w:rsidP="00352A6E">
            <w:pPr>
              <w:widowControl w:val="0"/>
              <w:tabs>
                <w:tab w:val="clear" w:pos="567"/>
                <w:tab w:val="left" w:pos="734"/>
              </w:tabs>
              <w:spacing w:before="20"/>
              <w:rPr>
                <w:rFonts w:cs="Calibri"/>
                <w:lang w:val="fr-CH"/>
              </w:rPr>
            </w:pPr>
            <w:r w:rsidRPr="00352A6E">
              <w:rPr>
                <w:rFonts w:cs="Calibri"/>
                <w:lang w:val="fr-CH"/>
              </w:rPr>
              <w:t xml:space="preserve">Fax: </w:t>
            </w:r>
            <w:r w:rsidRPr="00352A6E">
              <w:rPr>
                <w:rFonts w:cs="Calibri"/>
                <w:lang w:val="fr-CH"/>
              </w:rPr>
              <w:tab/>
              <w:t>+49 2203 93530 99</w:t>
            </w:r>
          </w:p>
        </w:tc>
      </w:tr>
      <w:tr w:rsidR="00352A6E" w:rsidRPr="00352A6E" w:rsidTr="00D57F7F">
        <w:trPr>
          <w:trHeight w:val="259"/>
        </w:trPr>
        <w:tc>
          <w:tcPr>
            <w:tcW w:w="3402" w:type="dxa"/>
          </w:tcPr>
          <w:p w:rsidR="00352A6E" w:rsidRPr="00352A6E" w:rsidRDefault="00352A6E" w:rsidP="00D57F7F">
            <w:pPr>
              <w:widowControl w:val="0"/>
              <w:spacing w:before="20"/>
              <w:rPr>
                <w:rFonts w:eastAsia="SimSun" w:cstheme="minorBidi"/>
                <w:color w:val="000000"/>
                <w:lang w:val="fr-CH"/>
              </w:rPr>
            </w:pPr>
          </w:p>
        </w:tc>
        <w:tc>
          <w:tcPr>
            <w:tcW w:w="1985" w:type="dxa"/>
          </w:tcPr>
          <w:p w:rsidR="00352A6E" w:rsidRPr="00352A6E" w:rsidRDefault="00352A6E" w:rsidP="00D57F7F">
            <w:pPr>
              <w:widowControl w:val="0"/>
              <w:spacing w:before="20"/>
              <w:jc w:val="center"/>
              <w:rPr>
                <w:rFonts w:eastAsia="SimSun" w:cstheme="minorBidi"/>
                <w:color w:val="000000"/>
                <w:lang w:val="fr-CH"/>
              </w:rPr>
            </w:pPr>
          </w:p>
        </w:tc>
        <w:tc>
          <w:tcPr>
            <w:tcW w:w="4252" w:type="dxa"/>
          </w:tcPr>
          <w:p w:rsidR="00352A6E" w:rsidRPr="00352A6E" w:rsidRDefault="00352A6E" w:rsidP="00352A6E">
            <w:pPr>
              <w:widowControl w:val="0"/>
              <w:tabs>
                <w:tab w:val="clear" w:pos="567"/>
                <w:tab w:val="left" w:pos="734"/>
              </w:tabs>
              <w:spacing w:before="20"/>
              <w:rPr>
                <w:rFonts w:cs="Calibri"/>
                <w:lang w:val="fr-CH"/>
              </w:rPr>
            </w:pPr>
            <w:r w:rsidRPr="00352A6E">
              <w:rPr>
                <w:rFonts w:cs="Calibri"/>
                <w:lang w:val="fr-CH"/>
              </w:rPr>
              <w:t xml:space="preserve">E-mail: </w:t>
            </w:r>
            <w:r w:rsidRPr="00352A6E">
              <w:rPr>
                <w:rFonts w:cs="Calibri"/>
                <w:lang w:val="fr-CH"/>
              </w:rPr>
              <w:tab/>
              <w:t>mrenneberg@pironet.com</w:t>
            </w:r>
          </w:p>
        </w:tc>
      </w:tr>
    </w:tbl>
    <w:p w:rsidR="00352A6E" w:rsidRPr="00352A6E" w:rsidRDefault="00352A6E" w:rsidP="00352A6E">
      <w:pPr>
        <w:overflowPunct/>
        <w:textAlignment w:val="auto"/>
        <w:rPr>
          <w:rFonts w:cs="Calibri"/>
          <w:color w:val="000000"/>
          <w:lang w:val="pt-BR"/>
        </w:rPr>
      </w:pPr>
    </w:p>
    <w:p w:rsidR="00352A6E" w:rsidRDefault="00352A6E">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52A6E" w:rsidRPr="00352A6E" w:rsidRDefault="00352A6E" w:rsidP="00352A6E">
      <w:pPr>
        <w:pStyle w:val="Heading2"/>
        <w:rPr>
          <w:lang w:val="fr-CH"/>
        </w:rPr>
      </w:pPr>
      <w:bookmarkStart w:id="191" w:name="_Toc455568936"/>
      <w:r w:rsidRPr="00352A6E">
        <w:rPr>
          <w:lang w:val="fr-CH"/>
        </w:rPr>
        <w:lastRenderedPageBreak/>
        <w:t>Liste des codes de points sémaphores internationaux (ISPC</w:t>
      </w:r>
      <w:proofErr w:type="gramStart"/>
      <w:r w:rsidRPr="00352A6E">
        <w:rPr>
          <w:lang w:val="fr-CH"/>
        </w:rPr>
        <w:t>)</w:t>
      </w:r>
      <w:proofErr w:type="gramEnd"/>
      <w:r w:rsidRPr="00352A6E">
        <w:rPr>
          <w:lang w:val="fr-CH"/>
        </w:rPr>
        <w:br/>
        <w:t>(Selon la Recommandation UIT-T Q.708 (03/1999))</w:t>
      </w:r>
      <w:r w:rsidRPr="00352A6E">
        <w:rPr>
          <w:lang w:val="fr-CH"/>
        </w:rPr>
        <w:br/>
        <w:t>(Situation au 1 janvier 2015)</w:t>
      </w:r>
      <w:bookmarkEnd w:id="191"/>
    </w:p>
    <w:p w:rsidR="00352A6E" w:rsidRPr="00352A6E" w:rsidRDefault="00352A6E" w:rsidP="00352A6E">
      <w:pPr>
        <w:keepNext/>
        <w:tabs>
          <w:tab w:val="clear" w:pos="1276"/>
          <w:tab w:val="clear" w:pos="1843"/>
          <w:tab w:val="clear" w:pos="5387"/>
          <w:tab w:val="clear" w:pos="5954"/>
          <w:tab w:val="right" w:pos="1021"/>
          <w:tab w:val="left" w:pos="1701"/>
          <w:tab w:val="left" w:pos="2268"/>
        </w:tabs>
        <w:spacing w:before="0"/>
        <w:jc w:val="center"/>
        <w:rPr>
          <w:bCs/>
          <w:lang w:val="fr-CH"/>
        </w:rPr>
      </w:pPr>
      <w:r w:rsidRPr="00352A6E">
        <w:rPr>
          <w:bCs/>
          <w:lang w:val="fr-CH"/>
        </w:rPr>
        <w:t xml:space="preserve">(Annexe au Bulletin d'exploitation de l'UIT No. 1067 </w:t>
      </w:r>
      <w:r>
        <w:rPr>
          <w:bCs/>
          <w:lang w:val="fr-CH"/>
        </w:rPr>
        <w:t>–</w:t>
      </w:r>
      <w:r w:rsidRPr="00352A6E">
        <w:rPr>
          <w:bCs/>
          <w:lang w:val="fr-CH"/>
        </w:rPr>
        <w:t xml:space="preserve"> 1.I.2015)</w:t>
      </w:r>
      <w:r w:rsidRPr="00352A6E">
        <w:rPr>
          <w:bCs/>
          <w:lang w:val="fr-CH"/>
        </w:rPr>
        <w:br/>
        <w:t>(Amendement No. 34)</w:t>
      </w:r>
    </w:p>
    <w:p w:rsidR="00352A6E" w:rsidRPr="00352A6E" w:rsidRDefault="00352A6E" w:rsidP="00352A6E">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52A6E" w:rsidRPr="00D57F7F" w:rsidTr="00D57F7F">
        <w:trPr>
          <w:cantSplit/>
          <w:trHeight w:val="227"/>
        </w:trPr>
        <w:tc>
          <w:tcPr>
            <w:tcW w:w="1818" w:type="dxa"/>
            <w:gridSpan w:val="2"/>
          </w:tcPr>
          <w:p w:rsidR="00352A6E" w:rsidRPr="00352A6E" w:rsidRDefault="00352A6E" w:rsidP="00352A6E">
            <w:pPr>
              <w:keepNext/>
              <w:tabs>
                <w:tab w:val="clear" w:pos="567"/>
                <w:tab w:val="clear" w:pos="5387"/>
                <w:tab w:val="clear" w:pos="5954"/>
              </w:tabs>
              <w:spacing w:before="60" w:after="60"/>
              <w:jc w:val="left"/>
              <w:rPr>
                <w:i/>
                <w:sz w:val="18"/>
                <w:lang w:val="fr-FR"/>
              </w:rPr>
            </w:pPr>
            <w:r w:rsidRPr="00352A6E">
              <w:rPr>
                <w:i/>
                <w:sz w:val="18"/>
                <w:lang w:val="fr-FR"/>
              </w:rPr>
              <w:t>Pays/ Zone Géographique</w:t>
            </w:r>
          </w:p>
        </w:tc>
        <w:tc>
          <w:tcPr>
            <w:tcW w:w="3461" w:type="dxa"/>
            <w:vMerge w:val="restart"/>
            <w:shd w:val="clear" w:color="auto" w:fill="auto"/>
          </w:tcPr>
          <w:p w:rsidR="00352A6E" w:rsidRPr="00352A6E" w:rsidRDefault="00352A6E" w:rsidP="00352A6E">
            <w:pPr>
              <w:keepNext/>
              <w:tabs>
                <w:tab w:val="clear" w:pos="567"/>
                <w:tab w:val="clear" w:pos="5387"/>
                <w:tab w:val="clear" w:pos="5954"/>
              </w:tabs>
              <w:spacing w:before="60" w:after="60"/>
              <w:jc w:val="left"/>
              <w:rPr>
                <w:i/>
                <w:sz w:val="18"/>
                <w:lang w:val="fr-FR"/>
              </w:rPr>
            </w:pPr>
            <w:r w:rsidRPr="00352A6E">
              <w:rPr>
                <w:i/>
                <w:sz w:val="18"/>
                <w:lang w:val="fr-FR"/>
              </w:rPr>
              <w:t>Nom unique du point sémaphore</w:t>
            </w:r>
          </w:p>
        </w:tc>
        <w:tc>
          <w:tcPr>
            <w:tcW w:w="4009" w:type="dxa"/>
            <w:vMerge w:val="restart"/>
            <w:shd w:val="clear" w:color="auto" w:fill="auto"/>
          </w:tcPr>
          <w:p w:rsidR="00352A6E" w:rsidRPr="00352A6E" w:rsidRDefault="00352A6E" w:rsidP="00352A6E">
            <w:pPr>
              <w:keepNext/>
              <w:tabs>
                <w:tab w:val="clear" w:pos="567"/>
                <w:tab w:val="clear" w:pos="5387"/>
                <w:tab w:val="clear" w:pos="5954"/>
              </w:tabs>
              <w:spacing w:before="60" w:after="60"/>
              <w:jc w:val="left"/>
              <w:rPr>
                <w:i/>
                <w:sz w:val="18"/>
                <w:lang w:val="fr-FR"/>
              </w:rPr>
            </w:pPr>
            <w:r w:rsidRPr="00352A6E">
              <w:rPr>
                <w:i/>
                <w:sz w:val="18"/>
                <w:lang w:val="fr-FR"/>
              </w:rPr>
              <w:t>Nom de l'opérateur du point sémaphore</w:t>
            </w:r>
          </w:p>
        </w:tc>
      </w:tr>
      <w:tr w:rsidR="00352A6E" w:rsidRPr="00352A6E" w:rsidTr="00D57F7F">
        <w:trPr>
          <w:cantSplit/>
          <w:trHeight w:val="227"/>
        </w:trPr>
        <w:tc>
          <w:tcPr>
            <w:tcW w:w="909" w:type="dxa"/>
            <w:tcBorders>
              <w:bottom w:val="single" w:sz="4" w:space="0" w:color="auto"/>
            </w:tcBorders>
          </w:tcPr>
          <w:p w:rsidR="00352A6E" w:rsidRPr="00352A6E" w:rsidRDefault="00352A6E" w:rsidP="00352A6E">
            <w:pPr>
              <w:keepNext/>
              <w:tabs>
                <w:tab w:val="clear" w:pos="567"/>
                <w:tab w:val="clear" w:pos="5387"/>
                <w:tab w:val="clear" w:pos="5954"/>
              </w:tabs>
              <w:spacing w:before="60" w:after="60"/>
              <w:jc w:val="left"/>
              <w:rPr>
                <w:i/>
                <w:sz w:val="18"/>
                <w:lang w:val="fr-FR"/>
              </w:rPr>
            </w:pPr>
            <w:r w:rsidRPr="00352A6E">
              <w:rPr>
                <w:i/>
                <w:sz w:val="18"/>
                <w:lang w:val="fr-FR"/>
              </w:rPr>
              <w:t>ISPC</w:t>
            </w:r>
          </w:p>
        </w:tc>
        <w:tc>
          <w:tcPr>
            <w:tcW w:w="909" w:type="dxa"/>
            <w:tcBorders>
              <w:bottom w:val="single" w:sz="4" w:space="0" w:color="auto"/>
            </w:tcBorders>
            <w:shd w:val="clear" w:color="auto" w:fill="auto"/>
          </w:tcPr>
          <w:p w:rsidR="00352A6E" w:rsidRPr="00352A6E" w:rsidRDefault="00352A6E" w:rsidP="00352A6E">
            <w:pPr>
              <w:keepNext/>
              <w:tabs>
                <w:tab w:val="clear" w:pos="567"/>
                <w:tab w:val="clear" w:pos="5387"/>
                <w:tab w:val="clear" w:pos="5954"/>
              </w:tabs>
              <w:spacing w:before="60" w:after="60"/>
              <w:jc w:val="left"/>
              <w:rPr>
                <w:i/>
                <w:sz w:val="18"/>
                <w:lang w:val="fr-FR"/>
              </w:rPr>
            </w:pPr>
            <w:r w:rsidRPr="00352A6E">
              <w:rPr>
                <w:i/>
                <w:sz w:val="18"/>
                <w:lang w:val="fr-FR"/>
              </w:rPr>
              <w:t>DEC</w:t>
            </w:r>
          </w:p>
        </w:tc>
        <w:tc>
          <w:tcPr>
            <w:tcW w:w="3461" w:type="dxa"/>
            <w:vMerge/>
            <w:tcBorders>
              <w:bottom w:val="single" w:sz="4" w:space="0" w:color="auto"/>
            </w:tcBorders>
            <w:shd w:val="clear" w:color="auto" w:fill="auto"/>
          </w:tcPr>
          <w:p w:rsidR="00352A6E" w:rsidRPr="00352A6E" w:rsidRDefault="00352A6E" w:rsidP="00352A6E">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352A6E" w:rsidRPr="00352A6E" w:rsidRDefault="00352A6E" w:rsidP="00352A6E">
            <w:pPr>
              <w:keepNext/>
              <w:tabs>
                <w:tab w:val="clear" w:pos="567"/>
                <w:tab w:val="clear" w:pos="5387"/>
                <w:tab w:val="clear" w:pos="5954"/>
              </w:tabs>
              <w:spacing w:before="60" w:after="60"/>
              <w:jc w:val="left"/>
              <w:rPr>
                <w:i/>
                <w:sz w:val="18"/>
                <w:lang w:val="fr-FR"/>
              </w:rPr>
            </w:pPr>
          </w:p>
        </w:tc>
      </w:tr>
      <w:tr w:rsidR="00352A6E" w:rsidRPr="00352A6E" w:rsidTr="00D57F7F">
        <w:trPr>
          <w:cantSplit/>
          <w:trHeight w:val="240"/>
        </w:trPr>
        <w:tc>
          <w:tcPr>
            <w:tcW w:w="9288" w:type="dxa"/>
            <w:gridSpan w:val="4"/>
            <w:tcBorders>
              <w:top w:val="single" w:sz="4" w:space="0" w:color="auto"/>
            </w:tcBorders>
            <w:shd w:val="clear" w:color="auto" w:fill="auto"/>
          </w:tcPr>
          <w:p w:rsidR="00352A6E" w:rsidRPr="00352A6E" w:rsidRDefault="00352A6E" w:rsidP="00352A6E">
            <w:pPr>
              <w:keepNext/>
              <w:tabs>
                <w:tab w:val="clear" w:pos="1276"/>
                <w:tab w:val="clear" w:pos="1843"/>
                <w:tab w:val="clear" w:pos="5387"/>
                <w:tab w:val="clear" w:pos="5954"/>
                <w:tab w:val="right" w:pos="1021"/>
                <w:tab w:val="left" w:pos="1701"/>
                <w:tab w:val="left" w:pos="2268"/>
              </w:tabs>
              <w:spacing w:before="240"/>
              <w:rPr>
                <w:b/>
              </w:rPr>
            </w:pPr>
            <w:proofErr w:type="spellStart"/>
            <w:r w:rsidRPr="00352A6E">
              <w:rPr>
                <w:b/>
              </w:rPr>
              <w:t>Allemagne</w:t>
            </w:r>
            <w:proofErr w:type="spellEnd"/>
            <w:r w:rsidRPr="00352A6E">
              <w:rPr>
                <w:b/>
              </w:rPr>
              <w:t xml:space="preserve">    ADD</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2-123-4</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5084</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Frankfurt</w:t>
            </w:r>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 xml:space="preserve">AVS international </w:t>
            </w:r>
            <w:proofErr w:type="spellStart"/>
            <w:r w:rsidRPr="00352A6E">
              <w:rPr>
                <w:bCs/>
                <w:sz w:val="18"/>
                <w:szCs w:val="22"/>
                <w:lang w:val="fr-FR"/>
              </w:rPr>
              <w:t>s.r.o</w:t>
            </w:r>
            <w:proofErr w:type="spellEnd"/>
            <w:r w:rsidRPr="00352A6E">
              <w:rPr>
                <w:bCs/>
                <w:sz w:val="18"/>
                <w:szCs w:val="22"/>
                <w:lang w:val="fr-FR"/>
              </w:rPr>
              <w:t>.</w:t>
            </w:r>
          </w:p>
        </w:tc>
      </w:tr>
      <w:tr w:rsidR="00352A6E" w:rsidRPr="00352A6E" w:rsidTr="00D57F7F">
        <w:trPr>
          <w:cantSplit/>
          <w:trHeight w:val="240"/>
        </w:trPr>
        <w:tc>
          <w:tcPr>
            <w:tcW w:w="9288" w:type="dxa"/>
            <w:gridSpan w:val="4"/>
            <w:shd w:val="clear" w:color="auto" w:fill="auto"/>
          </w:tcPr>
          <w:p w:rsidR="00352A6E" w:rsidRPr="00352A6E" w:rsidRDefault="00352A6E" w:rsidP="00352A6E">
            <w:pPr>
              <w:keepNext/>
              <w:tabs>
                <w:tab w:val="clear" w:pos="1276"/>
                <w:tab w:val="clear" w:pos="1843"/>
                <w:tab w:val="clear" w:pos="5387"/>
                <w:tab w:val="clear" w:pos="5954"/>
                <w:tab w:val="right" w:pos="1021"/>
                <w:tab w:val="left" w:pos="1701"/>
                <w:tab w:val="left" w:pos="2268"/>
              </w:tabs>
              <w:spacing w:before="240"/>
              <w:rPr>
                <w:b/>
              </w:rPr>
            </w:pPr>
            <w:proofErr w:type="spellStart"/>
            <w:r w:rsidRPr="00352A6E">
              <w:rPr>
                <w:b/>
              </w:rPr>
              <w:t>Allemagne</w:t>
            </w:r>
            <w:proofErr w:type="spellEnd"/>
            <w:r w:rsidRPr="00352A6E">
              <w:rPr>
                <w:b/>
              </w:rPr>
              <w:t xml:space="preserve">    LIR</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2-250-6</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6102</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Frankfurt</w:t>
            </w:r>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BUNGATEL PTE Ltd.</w:t>
            </w:r>
          </w:p>
        </w:tc>
      </w:tr>
      <w:tr w:rsidR="00352A6E" w:rsidRPr="00352A6E" w:rsidTr="00D57F7F">
        <w:trPr>
          <w:cantSplit/>
          <w:trHeight w:val="240"/>
        </w:trPr>
        <w:tc>
          <w:tcPr>
            <w:tcW w:w="9288" w:type="dxa"/>
            <w:gridSpan w:val="4"/>
            <w:shd w:val="clear" w:color="auto" w:fill="auto"/>
          </w:tcPr>
          <w:p w:rsidR="00352A6E" w:rsidRPr="00352A6E" w:rsidRDefault="00352A6E" w:rsidP="00352A6E">
            <w:pPr>
              <w:keepNext/>
              <w:tabs>
                <w:tab w:val="clear" w:pos="1276"/>
                <w:tab w:val="clear" w:pos="1843"/>
                <w:tab w:val="clear" w:pos="5387"/>
                <w:tab w:val="clear" w:pos="5954"/>
                <w:tab w:val="right" w:pos="1021"/>
                <w:tab w:val="left" w:pos="1701"/>
                <w:tab w:val="left" w:pos="2268"/>
              </w:tabs>
              <w:spacing w:before="240"/>
              <w:rPr>
                <w:b/>
              </w:rPr>
            </w:pPr>
            <w:proofErr w:type="spellStart"/>
            <w:r w:rsidRPr="00352A6E">
              <w:rPr>
                <w:b/>
              </w:rPr>
              <w:t>Namibie</w:t>
            </w:r>
            <w:proofErr w:type="spellEnd"/>
            <w:r w:rsidRPr="00352A6E">
              <w:rPr>
                <w:b/>
              </w:rPr>
              <w:t xml:space="preserve">    ADD</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6-099-0</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13080</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WTNNAM2</w:t>
            </w:r>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2A6E">
              <w:rPr>
                <w:bCs/>
                <w:sz w:val="18"/>
                <w:szCs w:val="22"/>
                <w:lang w:val="fr-FR"/>
              </w:rPr>
              <w:t>Paratus</w:t>
            </w:r>
            <w:proofErr w:type="spellEnd"/>
            <w:r w:rsidRPr="00352A6E">
              <w:rPr>
                <w:bCs/>
                <w:sz w:val="18"/>
                <w:szCs w:val="22"/>
                <w:lang w:val="fr-FR"/>
              </w:rPr>
              <w:t xml:space="preserve"> </w:t>
            </w:r>
            <w:proofErr w:type="spellStart"/>
            <w:r w:rsidRPr="00352A6E">
              <w:rPr>
                <w:bCs/>
                <w:sz w:val="18"/>
                <w:szCs w:val="22"/>
                <w:lang w:val="fr-FR"/>
              </w:rPr>
              <w:t>Telecommunications</w:t>
            </w:r>
            <w:proofErr w:type="spellEnd"/>
            <w:r w:rsidRPr="00352A6E">
              <w:rPr>
                <w:bCs/>
                <w:sz w:val="18"/>
                <w:szCs w:val="22"/>
                <w:lang w:val="fr-FR"/>
              </w:rPr>
              <w:t xml:space="preserve"> (PTY) Ltd</w:t>
            </w:r>
          </w:p>
        </w:tc>
      </w:tr>
      <w:tr w:rsidR="00352A6E" w:rsidRPr="00352A6E" w:rsidTr="00D57F7F">
        <w:trPr>
          <w:cantSplit/>
          <w:trHeight w:val="240"/>
        </w:trPr>
        <w:tc>
          <w:tcPr>
            <w:tcW w:w="9288" w:type="dxa"/>
            <w:gridSpan w:val="4"/>
            <w:shd w:val="clear" w:color="auto" w:fill="auto"/>
          </w:tcPr>
          <w:p w:rsidR="00352A6E" w:rsidRPr="00352A6E" w:rsidRDefault="00352A6E" w:rsidP="00352A6E">
            <w:pPr>
              <w:keepNext/>
              <w:tabs>
                <w:tab w:val="clear" w:pos="1276"/>
                <w:tab w:val="clear" w:pos="1843"/>
                <w:tab w:val="clear" w:pos="5387"/>
                <w:tab w:val="clear" w:pos="5954"/>
                <w:tab w:val="right" w:pos="1021"/>
                <w:tab w:val="left" w:pos="1701"/>
                <w:tab w:val="left" w:pos="2268"/>
              </w:tabs>
              <w:spacing w:before="240"/>
              <w:rPr>
                <w:b/>
              </w:rPr>
            </w:pPr>
            <w:proofErr w:type="spellStart"/>
            <w:r w:rsidRPr="00352A6E">
              <w:rPr>
                <w:b/>
              </w:rPr>
              <w:t>Namibie</w:t>
            </w:r>
            <w:proofErr w:type="spellEnd"/>
            <w:r w:rsidRPr="00352A6E">
              <w:rPr>
                <w:b/>
              </w:rPr>
              <w:t xml:space="preserve">    LIR</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6-098-2</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13074</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Windhoek International Exchange 2</w:t>
            </w:r>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 xml:space="preserve">Telecom </w:t>
            </w:r>
            <w:proofErr w:type="spellStart"/>
            <w:r w:rsidRPr="00352A6E">
              <w:rPr>
                <w:bCs/>
                <w:sz w:val="18"/>
                <w:szCs w:val="22"/>
                <w:lang w:val="fr-FR"/>
              </w:rPr>
              <w:t>Namibia</w:t>
            </w:r>
            <w:proofErr w:type="spellEnd"/>
            <w:r w:rsidRPr="00352A6E">
              <w:rPr>
                <w:bCs/>
                <w:sz w:val="18"/>
                <w:szCs w:val="22"/>
                <w:lang w:val="fr-FR"/>
              </w:rPr>
              <w:t xml:space="preserve"> Ltd.</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6-098-4</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13076</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LEONAM</w:t>
            </w:r>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2A6E">
              <w:rPr>
                <w:bCs/>
                <w:sz w:val="18"/>
                <w:szCs w:val="22"/>
                <w:lang w:val="fr-FR"/>
              </w:rPr>
              <w:t>Powercom</w:t>
            </w:r>
            <w:proofErr w:type="spellEnd"/>
            <w:r w:rsidRPr="00352A6E">
              <w:rPr>
                <w:bCs/>
                <w:sz w:val="18"/>
                <w:szCs w:val="22"/>
                <w:lang w:val="fr-FR"/>
              </w:rPr>
              <w:t xml:space="preserve"> Ltd.</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6-098-6</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13078</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LEONAM2</w:t>
            </w:r>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2A6E">
              <w:rPr>
                <w:bCs/>
                <w:sz w:val="18"/>
                <w:szCs w:val="22"/>
                <w:lang w:val="fr-FR"/>
              </w:rPr>
              <w:t>Powercom</w:t>
            </w:r>
            <w:proofErr w:type="spellEnd"/>
            <w:r w:rsidRPr="00352A6E">
              <w:rPr>
                <w:bCs/>
                <w:sz w:val="18"/>
                <w:szCs w:val="22"/>
                <w:lang w:val="fr-FR"/>
              </w:rPr>
              <w:t xml:space="preserve"> Ltd.</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6-098-7</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13079</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2A6E">
              <w:rPr>
                <w:bCs/>
                <w:sz w:val="18"/>
                <w:szCs w:val="22"/>
                <w:lang w:val="fr-FR"/>
              </w:rPr>
              <w:t>DemshiNAM</w:t>
            </w:r>
            <w:proofErr w:type="spellEnd"/>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2A6E">
              <w:rPr>
                <w:bCs/>
                <w:sz w:val="18"/>
                <w:szCs w:val="22"/>
                <w:lang w:val="fr-FR"/>
              </w:rPr>
              <w:t>Demshi</w:t>
            </w:r>
            <w:proofErr w:type="spellEnd"/>
            <w:r w:rsidRPr="00352A6E">
              <w:rPr>
                <w:bCs/>
                <w:sz w:val="18"/>
                <w:szCs w:val="22"/>
                <w:lang w:val="fr-FR"/>
              </w:rPr>
              <w:t xml:space="preserve"> </w:t>
            </w:r>
            <w:proofErr w:type="spellStart"/>
            <w:r w:rsidRPr="00352A6E">
              <w:rPr>
                <w:bCs/>
                <w:sz w:val="18"/>
                <w:szCs w:val="22"/>
                <w:lang w:val="fr-FR"/>
              </w:rPr>
              <w:t>Investments</w:t>
            </w:r>
            <w:proofErr w:type="spellEnd"/>
            <w:r w:rsidRPr="00352A6E">
              <w:rPr>
                <w:bCs/>
                <w:sz w:val="18"/>
                <w:szCs w:val="22"/>
                <w:lang w:val="fr-FR"/>
              </w:rPr>
              <w:t xml:space="preserve"> CC</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6-098-6</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13078</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LEONAM2</w:t>
            </w:r>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2A6E">
              <w:rPr>
                <w:bCs/>
                <w:sz w:val="18"/>
                <w:szCs w:val="22"/>
                <w:lang w:val="fr-FR"/>
              </w:rPr>
              <w:t>Powercom</w:t>
            </w:r>
            <w:proofErr w:type="spellEnd"/>
            <w:r w:rsidRPr="00352A6E">
              <w:rPr>
                <w:bCs/>
                <w:sz w:val="18"/>
                <w:szCs w:val="22"/>
                <w:lang w:val="fr-FR"/>
              </w:rPr>
              <w:t xml:space="preserve"> Ltd.</w:t>
            </w:r>
          </w:p>
        </w:tc>
      </w:tr>
      <w:tr w:rsidR="00352A6E" w:rsidRPr="00352A6E" w:rsidTr="00D57F7F">
        <w:trPr>
          <w:cantSplit/>
          <w:trHeight w:val="240"/>
        </w:trPr>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6-098-7</w:t>
            </w:r>
          </w:p>
        </w:tc>
        <w:tc>
          <w:tcPr>
            <w:tcW w:w="909"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r w:rsidRPr="00352A6E">
              <w:rPr>
                <w:bCs/>
                <w:sz w:val="18"/>
                <w:szCs w:val="22"/>
                <w:lang w:val="fr-FR"/>
              </w:rPr>
              <w:t>13079</w:t>
            </w:r>
          </w:p>
        </w:tc>
        <w:tc>
          <w:tcPr>
            <w:tcW w:w="3461" w:type="dxa"/>
            <w:shd w:val="clear" w:color="auto" w:fill="auto"/>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2A6E">
              <w:rPr>
                <w:bCs/>
                <w:sz w:val="18"/>
                <w:szCs w:val="22"/>
                <w:lang w:val="fr-FR"/>
              </w:rPr>
              <w:t>DemshiNAM</w:t>
            </w:r>
            <w:proofErr w:type="spellEnd"/>
          </w:p>
        </w:tc>
        <w:tc>
          <w:tcPr>
            <w:tcW w:w="4009" w:type="dxa"/>
          </w:tcPr>
          <w:p w:rsidR="00352A6E" w:rsidRPr="00352A6E" w:rsidRDefault="00352A6E" w:rsidP="00352A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2A6E">
              <w:rPr>
                <w:bCs/>
                <w:sz w:val="18"/>
                <w:szCs w:val="22"/>
                <w:lang w:val="fr-FR"/>
              </w:rPr>
              <w:t>Demshi</w:t>
            </w:r>
            <w:proofErr w:type="spellEnd"/>
            <w:r w:rsidRPr="00352A6E">
              <w:rPr>
                <w:bCs/>
                <w:sz w:val="18"/>
                <w:szCs w:val="22"/>
                <w:lang w:val="fr-FR"/>
              </w:rPr>
              <w:t xml:space="preserve"> </w:t>
            </w:r>
            <w:proofErr w:type="spellStart"/>
            <w:r w:rsidRPr="00352A6E">
              <w:rPr>
                <w:bCs/>
                <w:sz w:val="18"/>
                <w:szCs w:val="22"/>
                <w:lang w:val="fr-FR"/>
              </w:rPr>
              <w:t>Investments</w:t>
            </w:r>
            <w:proofErr w:type="spellEnd"/>
            <w:r w:rsidRPr="00352A6E">
              <w:rPr>
                <w:bCs/>
                <w:sz w:val="18"/>
                <w:szCs w:val="22"/>
                <w:lang w:val="fr-FR"/>
              </w:rPr>
              <w:t xml:space="preserve"> CC</w:t>
            </w:r>
          </w:p>
        </w:tc>
      </w:tr>
    </w:tbl>
    <w:p w:rsidR="00352A6E" w:rsidRPr="00352A6E" w:rsidRDefault="00352A6E" w:rsidP="00352A6E">
      <w:pPr>
        <w:tabs>
          <w:tab w:val="clear" w:pos="567"/>
          <w:tab w:val="clear" w:pos="5387"/>
          <w:tab w:val="clear" w:pos="5954"/>
          <w:tab w:val="left" w:pos="284"/>
        </w:tabs>
        <w:spacing w:before="136"/>
        <w:rPr>
          <w:position w:val="6"/>
          <w:sz w:val="16"/>
          <w:szCs w:val="16"/>
          <w:lang w:val="fr-FR"/>
        </w:rPr>
      </w:pPr>
      <w:r w:rsidRPr="00352A6E">
        <w:rPr>
          <w:position w:val="6"/>
          <w:sz w:val="16"/>
          <w:szCs w:val="16"/>
          <w:lang w:val="fr-FR"/>
        </w:rPr>
        <w:t>____________</w:t>
      </w:r>
    </w:p>
    <w:p w:rsidR="00352A6E" w:rsidRPr="00352A6E" w:rsidRDefault="00352A6E" w:rsidP="00352A6E">
      <w:pPr>
        <w:tabs>
          <w:tab w:val="clear" w:pos="1276"/>
          <w:tab w:val="clear" w:pos="1843"/>
          <w:tab w:val="clear" w:pos="5387"/>
          <w:tab w:val="clear" w:pos="5954"/>
        </w:tabs>
        <w:spacing w:before="40"/>
        <w:jc w:val="left"/>
        <w:rPr>
          <w:sz w:val="16"/>
          <w:szCs w:val="16"/>
          <w:lang w:val="fr-FR"/>
        </w:rPr>
      </w:pPr>
      <w:r w:rsidRPr="00352A6E">
        <w:rPr>
          <w:sz w:val="16"/>
          <w:szCs w:val="16"/>
          <w:lang w:val="fr-FR"/>
        </w:rPr>
        <w:t>ISPC:</w:t>
      </w:r>
      <w:r w:rsidRPr="00352A6E">
        <w:rPr>
          <w:sz w:val="16"/>
          <w:szCs w:val="16"/>
          <w:lang w:val="fr-FR"/>
        </w:rPr>
        <w:tab/>
        <w:t xml:space="preserve">International </w:t>
      </w:r>
      <w:proofErr w:type="spellStart"/>
      <w:r w:rsidRPr="00352A6E">
        <w:rPr>
          <w:sz w:val="16"/>
          <w:szCs w:val="16"/>
          <w:lang w:val="fr-FR"/>
        </w:rPr>
        <w:t>Signalling</w:t>
      </w:r>
      <w:proofErr w:type="spellEnd"/>
      <w:r w:rsidRPr="00352A6E">
        <w:rPr>
          <w:sz w:val="16"/>
          <w:szCs w:val="16"/>
          <w:lang w:val="fr-FR"/>
        </w:rPr>
        <w:t xml:space="preserve"> Point Codes.</w:t>
      </w:r>
    </w:p>
    <w:p w:rsidR="00352A6E" w:rsidRPr="00352A6E" w:rsidRDefault="00352A6E" w:rsidP="00352A6E">
      <w:pPr>
        <w:tabs>
          <w:tab w:val="clear" w:pos="1276"/>
          <w:tab w:val="clear" w:pos="1843"/>
          <w:tab w:val="clear" w:pos="5387"/>
          <w:tab w:val="clear" w:pos="5954"/>
        </w:tabs>
        <w:spacing w:before="0"/>
        <w:jc w:val="left"/>
        <w:rPr>
          <w:sz w:val="16"/>
          <w:szCs w:val="16"/>
          <w:lang w:val="fr-FR"/>
        </w:rPr>
      </w:pPr>
      <w:r w:rsidRPr="00352A6E">
        <w:rPr>
          <w:sz w:val="16"/>
          <w:szCs w:val="16"/>
          <w:lang w:val="fr-FR"/>
        </w:rPr>
        <w:tab/>
        <w:t>Codes de points sémaphores internationaux (CPSI).</w:t>
      </w:r>
    </w:p>
    <w:p w:rsidR="00352A6E" w:rsidRPr="00352A6E" w:rsidRDefault="00352A6E" w:rsidP="00352A6E">
      <w:pPr>
        <w:tabs>
          <w:tab w:val="clear" w:pos="1276"/>
          <w:tab w:val="clear" w:pos="1843"/>
          <w:tab w:val="clear" w:pos="5387"/>
          <w:tab w:val="clear" w:pos="5954"/>
        </w:tabs>
        <w:spacing w:before="0"/>
        <w:jc w:val="left"/>
        <w:rPr>
          <w:b/>
          <w:sz w:val="18"/>
          <w:szCs w:val="22"/>
          <w:lang w:val="es-ES"/>
        </w:rPr>
      </w:pPr>
      <w:r w:rsidRPr="00352A6E">
        <w:rPr>
          <w:sz w:val="16"/>
          <w:szCs w:val="16"/>
          <w:lang w:val="fr-FR"/>
        </w:rPr>
        <w:tab/>
      </w:r>
      <w:r w:rsidRPr="00352A6E">
        <w:rPr>
          <w:sz w:val="16"/>
          <w:szCs w:val="16"/>
          <w:lang w:val="es-ES"/>
        </w:rPr>
        <w:t>Códigos de puntos de señalización internacional (CPSI).</w:t>
      </w:r>
    </w:p>
    <w:p w:rsidR="00085A6B" w:rsidRPr="00085A6B" w:rsidRDefault="00085A6B" w:rsidP="00F22A02">
      <w:pPr>
        <w:pStyle w:val="Heading2"/>
        <w:spacing w:before="240"/>
        <w:rPr>
          <w:lang w:val="fr-CH"/>
        </w:rPr>
      </w:pPr>
      <w:bookmarkStart w:id="192" w:name="_Toc36874412"/>
      <w:bookmarkStart w:id="193" w:name="_Toc455568937"/>
      <w:r w:rsidRPr="00085A6B">
        <w:rPr>
          <w:lang w:val="fr-CH"/>
        </w:rPr>
        <w:t xml:space="preserve">Plan de numérotage </w:t>
      </w:r>
      <w:proofErr w:type="gramStart"/>
      <w:r w:rsidRPr="00085A6B">
        <w:rPr>
          <w:lang w:val="fr-CH"/>
        </w:rPr>
        <w:t>national</w:t>
      </w:r>
      <w:proofErr w:type="gramEnd"/>
      <w:r w:rsidRPr="00085A6B">
        <w:rPr>
          <w:lang w:val="fr-CH"/>
        </w:rPr>
        <w:br/>
        <w:t>(Selon la Recommandation UIT-T E.129 (01/2013))</w:t>
      </w:r>
      <w:bookmarkEnd w:id="192"/>
      <w:bookmarkEnd w:id="193"/>
    </w:p>
    <w:p w:rsidR="00085A6B" w:rsidRPr="00085A6B" w:rsidRDefault="00085A6B" w:rsidP="00085A6B">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194" w:name="_Toc36875244"/>
      <w:proofErr w:type="spellStart"/>
      <w:r w:rsidRPr="00085A6B">
        <w:rPr>
          <w:rFonts w:eastAsia="SimSun"/>
          <w:lang w:val="fr-FR"/>
        </w:rPr>
        <w:t>Web:www.itu.int</w:t>
      </w:r>
      <w:proofErr w:type="spellEnd"/>
      <w:r w:rsidRPr="00085A6B">
        <w:rPr>
          <w:rFonts w:eastAsia="SimSun"/>
          <w:lang w:val="fr-FR"/>
        </w:rPr>
        <w:t>/</w:t>
      </w:r>
      <w:proofErr w:type="spellStart"/>
      <w:r w:rsidRPr="00085A6B">
        <w:rPr>
          <w:rFonts w:eastAsia="SimSun"/>
          <w:lang w:val="fr-FR"/>
        </w:rPr>
        <w:t>itu</w:t>
      </w:r>
      <w:proofErr w:type="spellEnd"/>
      <w:r w:rsidRPr="00085A6B">
        <w:rPr>
          <w:rFonts w:eastAsia="SimSun"/>
          <w:lang w:val="fr-FR"/>
        </w:rPr>
        <w:t>-t/</w:t>
      </w:r>
      <w:proofErr w:type="spellStart"/>
      <w:r w:rsidRPr="00085A6B">
        <w:rPr>
          <w:rFonts w:eastAsia="SimSun"/>
          <w:lang w:val="fr-FR"/>
        </w:rPr>
        <w:t>inr</w:t>
      </w:r>
      <w:proofErr w:type="spellEnd"/>
      <w:r w:rsidRPr="00085A6B">
        <w:rPr>
          <w:rFonts w:eastAsia="SimSun"/>
          <w:lang w:val="fr-FR"/>
        </w:rPr>
        <w:t>/</w:t>
      </w:r>
      <w:proofErr w:type="spellStart"/>
      <w:r w:rsidRPr="00085A6B">
        <w:rPr>
          <w:rFonts w:eastAsia="SimSun"/>
          <w:lang w:val="fr-FR"/>
        </w:rPr>
        <w:t>nnp</w:t>
      </w:r>
      <w:proofErr w:type="spellEnd"/>
      <w:r w:rsidRPr="00085A6B">
        <w:rPr>
          <w:rFonts w:eastAsia="SimSun"/>
          <w:lang w:val="fr-FR"/>
        </w:rPr>
        <w:t>/index.html</w:t>
      </w:r>
    </w:p>
    <w:bookmarkEnd w:id="194"/>
    <w:p w:rsidR="00085A6B" w:rsidRPr="00085A6B" w:rsidRDefault="00085A6B" w:rsidP="00085A6B">
      <w:pPr>
        <w:tabs>
          <w:tab w:val="clear" w:pos="1276"/>
          <w:tab w:val="clear" w:pos="1843"/>
          <w:tab w:val="clear" w:pos="5387"/>
          <w:tab w:val="clear" w:pos="5954"/>
        </w:tabs>
        <w:spacing w:before="240"/>
        <w:rPr>
          <w:rFonts w:eastAsia="SimSun" w:cs="Arial"/>
          <w:lang w:val="fr-FR"/>
        </w:rPr>
      </w:pPr>
      <w:r w:rsidRPr="00085A6B">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085A6B">
          <w:rPr>
            <w:rFonts w:eastAsia="SimSun" w:cs="Arial"/>
            <w:lang w:val="fr-FR"/>
          </w:rPr>
          <w:t>m</w:t>
        </w:r>
      </w:smartTag>
      <w:r w:rsidRPr="00085A6B">
        <w:rPr>
          <w:rFonts w:eastAsia="SimSun" w:cs="Arial"/>
          <w:lang w:val="fr-FR"/>
        </w:rPr>
        <w:t xml:space="preserve">ents, qui seront </w:t>
      </w:r>
      <w:smartTag w:uri="urn:schemas-microsoft-com:office:smarttags" w:element="PersonName">
        <w:r w:rsidRPr="00085A6B">
          <w:rPr>
            <w:rFonts w:eastAsia="SimSun" w:cs="Arial"/>
            <w:lang w:val="fr-FR"/>
          </w:rPr>
          <w:t>m</w:t>
        </w:r>
      </w:smartTag>
      <w:r w:rsidRPr="00085A6B">
        <w:rPr>
          <w:rFonts w:eastAsia="SimSun" w:cs="Arial"/>
          <w:lang w:val="fr-FR"/>
        </w:rPr>
        <w:t>is gratuite</w:t>
      </w:r>
      <w:smartTag w:uri="urn:schemas-microsoft-com:office:smarttags" w:element="PersonName">
        <w:r w:rsidRPr="00085A6B">
          <w:rPr>
            <w:rFonts w:eastAsia="SimSun" w:cs="Arial"/>
            <w:lang w:val="fr-FR"/>
          </w:rPr>
          <w:t>m</w:t>
        </w:r>
      </w:smartTag>
      <w:r w:rsidRPr="00085A6B">
        <w:rPr>
          <w:rFonts w:eastAsia="SimSun" w:cs="Arial"/>
          <w:lang w:val="fr-FR"/>
        </w:rPr>
        <w:t>ent à la disposition de toutes les Ad</w:t>
      </w:r>
      <w:smartTag w:uri="urn:schemas-microsoft-com:office:smarttags" w:element="PersonName">
        <w:r w:rsidRPr="00085A6B">
          <w:rPr>
            <w:rFonts w:eastAsia="SimSun" w:cs="Arial"/>
            <w:lang w:val="fr-FR"/>
          </w:rPr>
          <w:t>m</w:t>
        </w:r>
      </w:smartTag>
      <w:r w:rsidRPr="00085A6B">
        <w:rPr>
          <w:rFonts w:eastAsia="SimSun" w:cs="Arial"/>
          <w:lang w:val="fr-FR"/>
        </w:rPr>
        <w:t>inistrations/ER et des prestataires de services, seront postés sur le site web de l’UIT-T.</w:t>
      </w:r>
    </w:p>
    <w:p w:rsidR="00085A6B" w:rsidRPr="00085A6B" w:rsidRDefault="00085A6B" w:rsidP="00085A6B">
      <w:pPr>
        <w:rPr>
          <w:rFonts w:eastAsia="SimSun"/>
          <w:lang w:val="fr-FR"/>
        </w:rPr>
      </w:pPr>
      <w:r w:rsidRPr="00085A6B">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085A6B">
          <w:rPr>
            <w:rFonts w:eastAsia="SimSun"/>
            <w:lang w:val="fr-FR"/>
          </w:rPr>
          <w:t>m</w:t>
        </w:r>
      </w:smartTag>
      <w:r w:rsidRPr="00085A6B">
        <w:rPr>
          <w:rFonts w:eastAsia="SimSun"/>
          <w:lang w:val="fr-FR"/>
        </w:rPr>
        <w:t>ise à jour de ces infor</w:t>
      </w:r>
      <w:smartTag w:uri="urn:schemas-microsoft-com:office:smarttags" w:element="PersonName">
        <w:r w:rsidRPr="00085A6B">
          <w:rPr>
            <w:rFonts w:eastAsia="SimSun"/>
            <w:lang w:val="fr-FR"/>
          </w:rPr>
          <w:t>m</w:t>
        </w:r>
      </w:smartTag>
      <w:r w:rsidRPr="00085A6B">
        <w:rPr>
          <w:rFonts w:eastAsia="SimSun"/>
          <w:lang w:val="fr-FR"/>
        </w:rPr>
        <w:t xml:space="preserve">ations dans les </w:t>
      </w:r>
      <w:smartTag w:uri="urn:schemas-microsoft-com:office:smarttags" w:element="PersonName">
        <w:r w:rsidRPr="00085A6B">
          <w:rPr>
            <w:rFonts w:eastAsia="SimSun"/>
            <w:lang w:val="fr-FR"/>
          </w:rPr>
          <w:t>m</w:t>
        </w:r>
      </w:smartTag>
      <w:r w:rsidRPr="00085A6B">
        <w:rPr>
          <w:rFonts w:eastAsia="SimSun"/>
          <w:lang w:val="fr-FR"/>
        </w:rPr>
        <w:t>eilleurs délais.</w:t>
      </w:r>
    </w:p>
    <w:p w:rsidR="00085A6B" w:rsidRPr="00085A6B" w:rsidRDefault="00085A6B" w:rsidP="00085A6B">
      <w:pPr>
        <w:rPr>
          <w:rFonts w:eastAsia="SimSun"/>
          <w:lang w:val="fr-FR"/>
        </w:rPr>
      </w:pPr>
      <w:r w:rsidRPr="00085A6B">
        <w:rPr>
          <w:rFonts w:eastAsia="SimSun"/>
          <w:lang w:val="fr-FR"/>
        </w:rPr>
        <w:t>Le 15.V.2016, les pays suivants ont actualisé leur plan de numérotage national sur le site:</w:t>
      </w:r>
    </w:p>
    <w:p w:rsidR="00085A6B" w:rsidRPr="00693A55" w:rsidRDefault="00085A6B" w:rsidP="00693A55">
      <w:pPr>
        <w:spacing w:before="0"/>
        <w:rPr>
          <w:rFonts w:eastAsia="SimSun"/>
          <w:sz w:val="6"/>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085A6B" w:rsidRPr="00085A6B" w:rsidTr="00085A6B">
        <w:trPr>
          <w:jc w:val="center"/>
        </w:trPr>
        <w:tc>
          <w:tcPr>
            <w:tcW w:w="3917" w:type="dxa"/>
            <w:tcBorders>
              <w:top w:val="single" w:sz="4" w:space="0" w:color="auto"/>
              <w:bottom w:val="single" w:sz="4" w:space="0" w:color="auto"/>
              <w:right w:val="single" w:sz="4" w:space="0" w:color="auto"/>
            </w:tcBorders>
            <w:hideMark/>
          </w:tcPr>
          <w:p w:rsidR="00085A6B" w:rsidRPr="00085A6B" w:rsidRDefault="00085A6B" w:rsidP="00085A6B">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085A6B">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085A6B" w:rsidRPr="00085A6B" w:rsidRDefault="00085A6B" w:rsidP="00085A6B">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085A6B">
              <w:rPr>
                <w:rFonts w:eastAsia="SimSun"/>
                <w:i/>
                <w:iCs/>
                <w:lang w:val="fr-CH"/>
              </w:rPr>
              <w:t>Country Code (CC)</w:t>
            </w:r>
          </w:p>
        </w:tc>
      </w:tr>
      <w:tr w:rsidR="00085A6B" w:rsidRPr="00085A6B" w:rsidTr="00085A6B">
        <w:trPr>
          <w:jc w:val="center"/>
        </w:trPr>
        <w:tc>
          <w:tcPr>
            <w:tcW w:w="3917" w:type="dxa"/>
            <w:tcBorders>
              <w:top w:val="single" w:sz="4" w:space="0" w:color="auto"/>
              <w:left w:val="single" w:sz="4" w:space="0" w:color="auto"/>
              <w:bottom w:val="single" w:sz="4" w:space="0" w:color="auto"/>
              <w:right w:val="single" w:sz="4" w:space="0" w:color="auto"/>
            </w:tcBorders>
          </w:tcPr>
          <w:p w:rsidR="00085A6B" w:rsidRPr="00085A6B" w:rsidRDefault="00085A6B" w:rsidP="00085A6B">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085A6B">
              <w:rPr>
                <w:rFonts w:eastAsia="SimSun"/>
                <w:lang w:val="en-US"/>
              </w:rPr>
              <w:t>Burkina Faso</w:t>
            </w:r>
          </w:p>
        </w:tc>
        <w:tc>
          <w:tcPr>
            <w:tcW w:w="2916" w:type="dxa"/>
            <w:tcBorders>
              <w:top w:val="single" w:sz="4" w:space="0" w:color="auto"/>
              <w:left w:val="single" w:sz="4" w:space="0" w:color="auto"/>
              <w:bottom w:val="single" w:sz="4" w:space="0" w:color="auto"/>
              <w:right w:val="single" w:sz="4" w:space="0" w:color="auto"/>
            </w:tcBorders>
          </w:tcPr>
          <w:p w:rsidR="00085A6B" w:rsidRPr="00085A6B" w:rsidRDefault="00085A6B" w:rsidP="00085A6B">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085A6B">
              <w:rPr>
                <w:rFonts w:eastAsia="SimSun"/>
                <w:lang w:val="en-US"/>
              </w:rPr>
              <w:t>+226</w:t>
            </w:r>
          </w:p>
        </w:tc>
      </w:tr>
      <w:tr w:rsidR="00085A6B" w:rsidRPr="00085A6B" w:rsidTr="00085A6B">
        <w:trPr>
          <w:jc w:val="center"/>
        </w:trPr>
        <w:tc>
          <w:tcPr>
            <w:tcW w:w="3917" w:type="dxa"/>
            <w:tcBorders>
              <w:top w:val="single" w:sz="4" w:space="0" w:color="auto"/>
              <w:left w:val="single" w:sz="4" w:space="0" w:color="auto"/>
              <w:bottom w:val="single" w:sz="4" w:space="0" w:color="auto"/>
              <w:right w:val="single" w:sz="4" w:space="0" w:color="auto"/>
            </w:tcBorders>
          </w:tcPr>
          <w:p w:rsidR="00085A6B" w:rsidRPr="00085A6B" w:rsidRDefault="00085A6B" w:rsidP="00085A6B">
            <w:pPr>
              <w:tabs>
                <w:tab w:val="clear" w:pos="567"/>
                <w:tab w:val="clear" w:pos="1276"/>
                <w:tab w:val="clear" w:pos="1843"/>
                <w:tab w:val="clear" w:pos="5387"/>
                <w:tab w:val="clear" w:pos="5954"/>
              </w:tabs>
              <w:overflowPunct/>
              <w:spacing w:before="40" w:after="40"/>
              <w:jc w:val="left"/>
              <w:textAlignment w:val="auto"/>
              <w:rPr>
                <w:rFonts w:eastAsia="SimSun"/>
                <w:lang w:val="en-US"/>
              </w:rPr>
            </w:pPr>
            <w:proofErr w:type="spellStart"/>
            <w:r w:rsidRPr="00085A6B">
              <w:rPr>
                <w:rFonts w:eastAsia="SimSun"/>
                <w:lang w:val="en-US"/>
              </w:rPr>
              <w:t>Libéria</w:t>
            </w:r>
            <w:proofErr w:type="spellEnd"/>
          </w:p>
        </w:tc>
        <w:tc>
          <w:tcPr>
            <w:tcW w:w="2916" w:type="dxa"/>
            <w:tcBorders>
              <w:top w:val="single" w:sz="4" w:space="0" w:color="auto"/>
              <w:left w:val="single" w:sz="4" w:space="0" w:color="auto"/>
              <w:bottom w:val="single" w:sz="4" w:space="0" w:color="auto"/>
              <w:right w:val="single" w:sz="4" w:space="0" w:color="auto"/>
            </w:tcBorders>
          </w:tcPr>
          <w:p w:rsidR="00085A6B" w:rsidRPr="00085A6B" w:rsidRDefault="00085A6B" w:rsidP="00085A6B">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085A6B">
              <w:rPr>
                <w:rFonts w:eastAsia="SimSun"/>
                <w:lang w:val="en-US"/>
              </w:rPr>
              <w:t>+231</w:t>
            </w:r>
          </w:p>
        </w:tc>
      </w:tr>
    </w:tbl>
    <w:p w:rsidR="00352A6E" w:rsidRPr="00352A6E" w:rsidRDefault="00352A6E" w:rsidP="00693A55">
      <w:pPr>
        <w:rPr>
          <w:lang w:val="es-ES"/>
        </w:rPr>
      </w:pPr>
    </w:p>
    <w:sectPr w:rsidR="00352A6E" w:rsidRPr="00352A6E" w:rsidSect="00C24C4F">
      <w:headerReference w:type="even" r:id="rId15"/>
      <w:footerReference w:type="even" r:id="rId16"/>
      <w:footerReference w:type="default" r:id="rId17"/>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F7F" w:rsidRDefault="00D57F7F">
      <w:r>
        <w:separator/>
      </w:r>
    </w:p>
  </w:endnote>
  <w:endnote w:type="continuationSeparator" w:id="0">
    <w:p w:rsidR="00D57F7F" w:rsidRDefault="00D5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ugalSans Th">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57F7F" w:rsidRPr="007F091C" w:rsidTr="008149B6">
      <w:trPr>
        <w:cantSplit/>
        <w:trHeight w:val="900"/>
      </w:trPr>
      <w:tc>
        <w:tcPr>
          <w:tcW w:w="8147" w:type="dxa"/>
          <w:tcBorders>
            <w:top w:val="nil"/>
            <w:bottom w:val="nil"/>
          </w:tcBorders>
          <w:shd w:val="clear" w:color="auto" w:fill="FFFFFF"/>
          <w:vAlign w:val="center"/>
        </w:tcPr>
        <w:p w:rsidR="00D57F7F" w:rsidRDefault="00D57F7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57F7F" w:rsidRPr="007F091C" w:rsidRDefault="00D57F7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57F7F" w:rsidRDefault="00D57F7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57F7F" w:rsidRPr="007F091C" w:rsidTr="002D135B">
      <w:trPr>
        <w:cantSplit/>
        <w:jc w:val="center"/>
      </w:trPr>
      <w:tc>
        <w:tcPr>
          <w:tcW w:w="1761" w:type="dxa"/>
          <w:shd w:val="clear" w:color="auto" w:fill="4C4C4C"/>
        </w:tcPr>
        <w:p w:rsidR="00D57F7F" w:rsidRPr="007F091C" w:rsidRDefault="00D57F7F"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F6E9E">
            <w:rPr>
              <w:noProof/>
              <w:color w:val="FFFFFF"/>
              <w:lang w:val="es-ES_tradnl"/>
            </w:rPr>
            <w:t>1102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F6E9E">
            <w:rPr>
              <w:noProof/>
              <w:color w:val="FFFFFF"/>
              <w:lang w:val="en-US"/>
            </w:rPr>
            <w:t>18</w:t>
          </w:r>
          <w:r w:rsidRPr="007F091C">
            <w:rPr>
              <w:color w:val="FFFFFF"/>
              <w:lang w:val="en-US"/>
            </w:rPr>
            <w:fldChar w:fldCharType="end"/>
          </w:r>
        </w:p>
      </w:tc>
      <w:tc>
        <w:tcPr>
          <w:tcW w:w="7292" w:type="dxa"/>
          <w:shd w:val="clear" w:color="auto" w:fill="A6A6A6"/>
        </w:tcPr>
        <w:p w:rsidR="00D57F7F" w:rsidRPr="007F091C" w:rsidRDefault="00D57F7F"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D57F7F" w:rsidRDefault="00D57F7F"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57F7F" w:rsidRPr="007F091C" w:rsidTr="002D135B">
      <w:trPr>
        <w:cantSplit/>
        <w:jc w:val="right"/>
      </w:trPr>
      <w:tc>
        <w:tcPr>
          <w:tcW w:w="7378" w:type="dxa"/>
          <w:shd w:val="clear" w:color="auto" w:fill="A6A6A6"/>
        </w:tcPr>
        <w:p w:rsidR="00D57F7F" w:rsidRPr="007F091C" w:rsidRDefault="00D57F7F"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57F7F" w:rsidRPr="007F091C" w:rsidRDefault="00D57F7F"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F6E9E">
            <w:rPr>
              <w:noProof/>
              <w:color w:val="FFFFFF"/>
              <w:lang w:val="es-ES_tradnl"/>
            </w:rPr>
            <w:t>1102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F6E9E">
            <w:rPr>
              <w:noProof/>
              <w:color w:val="FFFFFF"/>
              <w:lang w:val="en-US"/>
            </w:rPr>
            <w:t>17</w:t>
          </w:r>
          <w:r w:rsidRPr="007F091C">
            <w:rPr>
              <w:color w:val="FFFFFF"/>
              <w:lang w:val="en-US"/>
            </w:rPr>
            <w:fldChar w:fldCharType="end"/>
          </w:r>
          <w:r w:rsidRPr="007F091C">
            <w:rPr>
              <w:color w:val="FFFFFF"/>
              <w:lang w:val="es-ES_tradnl"/>
            </w:rPr>
            <w:t>  </w:t>
          </w:r>
        </w:p>
      </w:tc>
    </w:tr>
  </w:tbl>
  <w:p w:rsidR="00D57F7F" w:rsidRPr="009D4941" w:rsidRDefault="00D57F7F"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F7F" w:rsidRDefault="00D57F7F">
      <w:r>
        <w:separator/>
      </w:r>
    </w:p>
  </w:footnote>
  <w:footnote w:type="continuationSeparator" w:id="0">
    <w:p w:rsidR="00D57F7F" w:rsidRDefault="00D5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7F" w:rsidRDefault="00D57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92E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921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9AA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5A2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A05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567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6AD4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384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21"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19"/>
  </w:num>
  <w:num w:numId="4">
    <w:abstractNumId w:val="14"/>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8"/>
  </w:num>
  <w:num w:numId="8">
    <w:abstractNumId w:val="32"/>
  </w:num>
  <w:num w:numId="9">
    <w:abstractNumId w:val="29"/>
  </w:num>
  <w:num w:numId="10">
    <w:abstractNumId w:val="30"/>
  </w:num>
  <w:num w:numId="11">
    <w:abstractNumId w:val="13"/>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7"/>
  </w:num>
  <w:num w:numId="22">
    <w:abstractNumId w:val="34"/>
  </w:num>
  <w:num w:numId="23">
    <w:abstractNumId w:val="27"/>
  </w:num>
  <w:num w:numId="24">
    <w:abstractNumId w:val="33"/>
  </w:num>
  <w:num w:numId="25">
    <w:abstractNumId w:val="11"/>
  </w:num>
  <w:num w:numId="26">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7">
    <w:abstractNumId w:val="31"/>
  </w:num>
  <w:num w:numId="2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9"/>
  </w:num>
  <w:num w:numId="31">
    <w:abstractNumId w:val="22"/>
  </w:num>
  <w:num w:numId="32">
    <w:abstractNumId w:val="15"/>
  </w:num>
  <w:num w:numId="33">
    <w:abstractNumId w:val="26"/>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1"/>
  </w:num>
  <w:num w:numId="37">
    <w:abstractNumId w:val="23"/>
  </w:num>
  <w:num w:numId="38">
    <w:abstractNumId w:val="16"/>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170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C3"/>
    <w:rsid w:val="00076CDF"/>
    <w:rsid w:val="0007737B"/>
    <w:rsid w:val="00077452"/>
    <w:rsid w:val="00077851"/>
    <w:rsid w:val="00077FEE"/>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317"/>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6FBE"/>
    <w:rsid w:val="004575AF"/>
    <w:rsid w:val="004579D9"/>
    <w:rsid w:val="00457E79"/>
    <w:rsid w:val="004600A4"/>
    <w:rsid w:val="004601C3"/>
    <w:rsid w:val="004603BC"/>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802"/>
    <w:rsid w:val="00552E44"/>
    <w:rsid w:val="00552F52"/>
    <w:rsid w:val="0055338A"/>
    <w:rsid w:val="005538F8"/>
    <w:rsid w:val="00553D3E"/>
    <w:rsid w:val="005541DA"/>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F7B"/>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A55"/>
    <w:rsid w:val="00693B06"/>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B07"/>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3BFC"/>
    <w:rsid w:val="007A430F"/>
    <w:rsid w:val="007A4420"/>
    <w:rsid w:val="007A49C2"/>
    <w:rsid w:val="007A4CD5"/>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CD7"/>
    <w:rsid w:val="00860F2C"/>
    <w:rsid w:val="008611DC"/>
    <w:rsid w:val="00861703"/>
    <w:rsid w:val="00861770"/>
    <w:rsid w:val="00861A84"/>
    <w:rsid w:val="00861D0D"/>
    <w:rsid w:val="00861EB5"/>
    <w:rsid w:val="00861F61"/>
    <w:rsid w:val="00862440"/>
    <w:rsid w:val="008624B7"/>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AFF"/>
    <w:rsid w:val="00951CF8"/>
    <w:rsid w:val="00951D6D"/>
    <w:rsid w:val="00953FBF"/>
    <w:rsid w:val="00954B51"/>
    <w:rsid w:val="009555CB"/>
    <w:rsid w:val="00955F73"/>
    <w:rsid w:val="009563F0"/>
    <w:rsid w:val="009564FE"/>
    <w:rsid w:val="00956D6E"/>
    <w:rsid w:val="00956D9A"/>
    <w:rsid w:val="00956D9B"/>
    <w:rsid w:val="00957137"/>
    <w:rsid w:val="0095721D"/>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B766F"/>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882"/>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D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723"/>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8CD"/>
    <w:rsid w:val="00BC4AC8"/>
    <w:rsid w:val="00BC4AE2"/>
    <w:rsid w:val="00BC4C06"/>
    <w:rsid w:val="00BC5858"/>
    <w:rsid w:val="00BC587E"/>
    <w:rsid w:val="00BC5EB6"/>
    <w:rsid w:val="00BC6336"/>
    <w:rsid w:val="00BC6453"/>
    <w:rsid w:val="00BC6562"/>
    <w:rsid w:val="00BC6F4A"/>
    <w:rsid w:val="00BC71C3"/>
    <w:rsid w:val="00BC720B"/>
    <w:rsid w:val="00BC7839"/>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D000A8"/>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C46"/>
    <w:rsid w:val="00D57EE0"/>
    <w:rsid w:val="00D57F7F"/>
    <w:rsid w:val="00D60924"/>
    <w:rsid w:val="00D60AC5"/>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198"/>
    <w:rsid w:val="00E247FE"/>
    <w:rsid w:val="00E249A9"/>
    <w:rsid w:val="00E24C69"/>
    <w:rsid w:val="00E2505B"/>
    <w:rsid w:val="00E2526D"/>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E"/>
    <w:rsid w:val="00E330EE"/>
    <w:rsid w:val="00E33C26"/>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A02"/>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0E9D"/>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4B2"/>
    <w:rsid w:val="00FE64C7"/>
    <w:rsid w:val="00FE6890"/>
    <w:rsid w:val="00FE6DA6"/>
    <w:rsid w:val="00FE6F57"/>
    <w:rsid w:val="00FE723E"/>
    <w:rsid w:val="00FE74F7"/>
    <w:rsid w:val="00FE7854"/>
    <w:rsid w:val="00FE79EA"/>
    <w:rsid w:val="00FE7CE1"/>
    <w:rsid w:val="00FE7D37"/>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170305"/>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belberkani@ats.d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marsat@ats.d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c.k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ukka.rakkolainen@ficora.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tnp.org" TargetMode="External"/><Relationship Id="rId14" Type="http://schemas.openxmlformats.org/officeDocument/2006/relationships/hyperlink" Target="mailto:office@radiocom.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D51A-C36F-469D-B5FE-D3CC7AF8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18</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24784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113</cp:revision>
  <cp:lastPrinted>2016-06-16T12:21:00Z</cp:lastPrinted>
  <dcterms:created xsi:type="dcterms:W3CDTF">2016-03-10T09:24:00Z</dcterms:created>
  <dcterms:modified xsi:type="dcterms:W3CDTF">2016-07-08T08:29:00Z</dcterms:modified>
</cp:coreProperties>
</file>