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6B" w:rsidRPr="00507D30" w:rsidRDefault="00BF6D6B" w:rsidP="00BF6D6B">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60553E" w:rsidTr="00215F63">
        <w:tc>
          <w:tcPr>
            <w:tcW w:w="9180" w:type="dxa"/>
            <w:gridSpan w:val="4"/>
            <w:tcBorders>
              <w:top w:val="single" w:sz="8" w:space="0" w:color="333333"/>
              <w:left w:val="single" w:sz="8" w:space="0" w:color="333333"/>
              <w:bottom w:val="nil"/>
              <w:right w:val="single" w:sz="8" w:space="0" w:color="333333"/>
            </w:tcBorders>
            <w:shd w:val="clear" w:color="auto" w:fill="D9D9D9"/>
          </w:tcPr>
          <w:p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60553E" w:rsidTr="00215F63">
        <w:tc>
          <w:tcPr>
            <w:tcW w:w="1507" w:type="dxa"/>
            <w:tcBorders>
              <w:top w:val="nil"/>
              <w:left w:val="single" w:sz="8" w:space="0" w:color="333333"/>
              <w:bottom w:val="nil"/>
            </w:tcBorders>
            <w:shd w:val="clear" w:color="auto" w:fill="4C4C4C"/>
            <w:vAlign w:val="center"/>
          </w:tcPr>
          <w:p w:rsidR="00BF6D6B" w:rsidRPr="00F462DE" w:rsidRDefault="00BF6D6B" w:rsidP="00B86812">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E2526D">
              <w:rPr>
                <w:rStyle w:val="Foot"/>
                <w:rFonts w:ascii="Arial" w:hAnsi="Arial" w:cs="Arial"/>
                <w:b/>
                <w:bCs/>
                <w:color w:val="FFFFFF"/>
                <w:sz w:val="28"/>
                <w:szCs w:val="28"/>
                <w:lang w:val="fr-FR"/>
              </w:rPr>
              <w:t>10</w:t>
            </w:r>
            <w:r w:rsidR="00B86812">
              <w:rPr>
                <w:rStyle w:val="Foot"/>
                <w:rFonts w:ascii="Arial" w:hAnsi="Arial" w:cs="Arial"/>
                <w:b/>
                <w:bCs/>
                <w:color w:val="FFFFFF"/>
                <w:sz w:val="28"/>
                <w:szCs w:val="28"/>
                <w:lang w:val="fr-FR"/>
              </w:rPr>
              <w:t>1</w:t>
            </w:r>
          </w:p>
        </w:tc>
        <w:tc>
          <w:tcPr>
            <w:tcW w:w="1359" w:type="dxa"/>
            <w:tcBorders>
              <w:top w:val="nil"/>
              <w:bottom w:val="nil"/>
            </w:tcBorders>
            <w:shd w:val="clear" w:color="auto" w:fill="A6A6A6"/>
            <w:vAlign w:val="center"/>
          </w:tcPr>
          <w:p w:rsidR="00BF6D6B" w:rsidRPr="004E21DC" w:rsidRDefault="00BF6D6B" w:rsidP="0060553E">
            <w:pPr>
              <w:framePr w:hSpace="181" w:wrap="around" w:vAnchor="text" w:hAnchor="margin" w:xAlign="center" w:y="1"/>
              <w:jc w:val="left"/>
              <w:rPr>
                <w:rFonts w:ascii="Arial" w:hAnsi="Arial" w:cs="Arial"/>
                <w:color w:val="FFFFFF"/>
                <w:lang w:val="fr-FR"/>
              </w:rPr>
            </w:pPr>
            <w:proofErr w:type="gramStart"/>
            <w:r>
              <w:rPr>
                <w:color w:val="FFFFFF"/>
                <w:lang w:val="fr-FR"/>
              </w:rPr>
              <w:t>1.</w:t>
            </w:r>
            <w:r w:rsidR="005371B0">
              <w:rPr>
                <w:color w:val="FFFFFF"/>
                <w:lang w:val="fr-FR"/>
              </w:rPr>
              <w:t>V</w:t>
            </w:r>
            <w:r w:rsidR="0060553E">
              <w:rPr>
                <w:color w:val="FFFFFF"/>
                <w:lang w:val="fr-FR"/>
              </w:rPr>
              <w:t>I</w:t>
            </w:r>
            <w:r>
              <w:rPr>
                <w:color w:val="FFFFFF"/>
                <w:lang w:val="fr-FR"/>
              </w:rPr>
              <w:t>.</w:t>
            </w:r>
            <w:r w:rsidRPr="004E21DC">
              <w:rPr>
                <w:color w:val="FFFFFF"/>
                <w:lang w:val="fr-FR"/>
              </w:rPr>
              <w:t>201</w:t>
            </w:r>
            <w:r w:rsidR="007374B5">
              <w:rPr>
                <w:color w:val="FFFFFF"/>
                <w:lang w:val="fr-FR"/>
              </w:rPr>
              <w:t>6</w:t>
            </w:r>
            <w:proofErr w:type="gramEnd"/>
          </w:p>
        </w:tc>
        <w:tc>
          <w:tcPr>
            <w:tcW w:w="6314" w:type="dxa"/>
            <w:gridSpan w:val="2"/>
            <w:tcBorders>
              <w:top w:val="nil"/>
              <w:bottom w:val="nil"/>
              <w:right w:val="single" w:sz="8" w:space="0" w:color="333333"/>
            </w:tcBorders>
            <w:shd w:val="clear" w:color="auto" w:fill="A6A6A6"/>
            <w:vAlign w:val="center"/>
          </w:tcPr>
          <w:p w:rsidR="00BF6D6B" w:rsidRPr="004E21DC" w:rsidRDefault="00BF6D6B" w:rsidP="0060553E">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60553E">
              <w:rPr>
                <w:color w:val="FFFFFF"/>
                <w:lang w:val="fr-FR"/>
              </w:rPr>
              <w:t>18</w:t>
            </w:r>
            <w:r w:rsidR="00CE3D7C">
              <w:rPr>
                <w:color w:val="FFFFFF"/>
                <w:lang w:val="fr-FR"/>
              </w:rPr>
              <w:t xml:space="preserve"> </w:t>
            </w:r>
            <w:r w:rsidR="0060553E">
              <w:rPr>
                <w:color w:val="FFFFFF"/>
                <w:lang w:val="fr-FR"/>
              </w:rPr>
              <w:t>mai</w:t>
            </w:r>
            <w:r w:rsidR="00BF7D98">
              <w:rPr>
                <w:color w:val="FFFFFF"/>
                <w:lang w:val="fr-FR"/>
              </w:rPr>
              <w:t xml:space="preserve"> </w:t>
            </w:r>
            <w:r>
              <w:rPr>
                <w:color w:val="FFFFFF"/>
                <w:lang w:val="fr-FR"/>
              </w:rPr>
              <w:t>201</w:t>
            </w:r>
            <w:r w:rsidR="00BF7D98">
              <w:rPr>
                <w:color w:val="FFFFFF"/>
                <w:lang w:val="fr-FR"/>
              </w:rPr>
              <w:t>6</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60553E" w:rsidTr="00215F63">
        <w:tc>
          <w:tcPr>
            <w:tcW w:w="2866" w:type="dxa"/>
            <w:gridSpan w:val="2"/>
            <w:tcBorders>
              <w:top w:val="nil"/>
              <w:left w:val="single" w:sz="8" w:space="0" w:color="333333"/>
              <w:bottom w:val="single" w:sz="8" w:space="0" w:color="333333"/>
            </w:tcBorders>
            <w:shd w:val="clear" w:color="auto" w:fill="auto"/>
          </w:tcPr>
          <w:p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r w:rsidRPr="004E21DC">
              <w:rPr>
                <w:rFonts w:ascii="Calibri" w:hAnsi="Calibri"/>
                <w:b w:val="0"/>
                <w:bCs/>
                <w:sz w:val="14"/>
                <w:szCs w:val="14"/>
                <w:lang w:val="fr-FR"/>
              </w:rPr>
              <w:t xml:space="preserve"> </w:t>
            </w:r>
          </w:p>
          <w:p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14" w:name="_Toc419901106"/>
            <w:bookmarkStart w:id="15" w:name="_Toc423525450"/>
            <w:bookmarkStart w:id="16" w:name="_Toc424821405"/>
            <w:bookmarkStart w:id="17" w:name="_Toc429043948"/>
            <w:bookmarkStart w:id="18" w:name="_Toc430351610"/>
            <w:bookmarkStart w:id="19" w:name="_Toc435101736"/>
            <w:bookmarkStart w:id="20" w:name="_Toc436994414"/>
            <w:bookmarkStart w:id="21" w:name="_Toc437951326"/>
            <w:bookmarkStart w:id="22" w:name="_Toc439770081"/>
            <w:bookmarkStart w:id="23" w:name="_Toc442697165"/>
            <w:bookmarkStart w:id="24" w:name="_Toc443314395"/>
            <w:bookmarkStart w:id="25" w:name="_Toc451159940"/>
            <w:bookmarkStart w:id="26" w:name="_Toc452042282"/>
            <w:bookmarkStart w:id="27" w:name="_Toc453246382"/>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14"/>
            <w:bookmarkEnd w:id="15"/>
            <w:bookmarkEnd w:id="16"/>
            <w:bookmarkEnd w:id="17"/>
            <w:bookmarkEnd w:id="18"/>
            <w:bookmarkEnd w:id="19"/>
            <w:bookmarkEnd w:id="20"/>
            <w:bookmarkEnd w:id="21"/>
            <w:bookmarkEnd w:id="22"/>
            <w:bookmarkEnd w:id="23"/>
            <w:bookmarkEnd w:id="24"/>
            <w:bookmarkEnd w:id="25"/>
            <w:bookmarkEnd w:id="26"/>
            <w:bookmarkEnd w:id="27"/>
          </w:p>
        </w:tc>
        <w:tc>
          <w:tcPr>
            <w:tcW w:w="2508" w:type="dxa"/>
            <w:tcBorders>
              <w:top w:val="nil"/>
              <w:bottom w:val="single" w:sz="8" w:space="0" w:color="333333"/>
              <w:right w:val="single" w:sz="8" w:space="0" w:color="333333"/>
            </w:tcBorders>
            <w:shd w:val="clear" w:color="auto" w:fill="auto"/>
          </w:tcPr>
          <w:p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28" w:name="_Toc419901107"/>
            <w:bookmarkStart w:id="29" w:name="_Toc423525451"/>
            <w:bookmarkStart w:id="30" w:name="_Toc424821406"/>
            <w:bookmarkStart w:id="31" w:name="_Toc429043949"/>
            <w:bookmarkStart w:id="32" w:name="_Toc430351611"/>
            <w:bookmarkStart w:id="33" w:name="_Toc435101737"/>
            <w:bookmarkStart w:id="34" w:name="_Toc436994415"/>
            <w:bookmarkStart w:id="35" w:name="_Toc437951327"/>
            <w:bookmarkStart w:id="36" w:name="_Toc439770082"/>
            <w:bookmarkStart w:id="37" w:name="_Toc442697166"/>
            <w:bookmarkStart w:id="38" w:name="_Toc443314396"/>
            <w:bookmarkStart w:id="39" w:name="_Toc451159941"/>
            <w:bookmarkStart w:id="40" w:name="_Toc452042283"/>
            <w:bookmarkStart w:id="41" w:name="_Toc453246383"/>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r w:rsidRPr="004712B3">
              <w:rPr>
                <w:b/>
                <w:bCs/>
                <w:sz w:val="14"/>
                <w:szCs w:val="14"/>
                <w:lang w:val="fr-FR"/>
              </w:rPr>
              <w:t>brmail@itu.int</w:t>
            </w:r>
            <w:bookmarkEnd w:id="28"/>
            <w:bookmarkEnd w:id="29"/>
            <w:bookmarkEnd w:id="30"/>
            <w:bookmarkEnd w:id="31"/>
            <w:bookmarkEnd w:id="32"/>
            <w:bookmarkEnd w:id="33"/>
            <w:bookmarkEnd w:id="34"/>
            <w:bookmarkEnd w:id="35"/>
            <w:bookmarkEnd w:id="36"/>
            <w:bookmarkEnd w:id="37"/>
            <w:bookmarkEnd w:id="38"/>
            <w:bookmarkEnd w:id="39"/>
            <w:bookmarkEnd w:id="40"/>
            <w:bookmarkEnd w:id="41"/>
          </w:p>
        </w:tc>
      </w:tr>
    </w:tbl>
    <w:p w:rsidR="00BF6D6B" w:rsidRPr="007F41C3" w:rsidRDefault="00BF6D6B" w:rsidP="00BF6D6B">
      <w:pPr>
        <w:rPr>
          <w:lang w:val="fr-FR"/>
        </w:rPr>
      </w:pPr>
    </w:p>
    <w:p w:rsidR="00BF6D6B" w:rsidRPr="007F41C3" w:rsidRDefault="00BF6D6B" w:rsidP="00BF6D6B">
      <w:pPr>
        <w:rPr>
          <w:lang w:val="fr-FR"/>
        </w:rPr>
        <w:sectPr w:rsidR="00BF6D6B" w:rsidRPr="007F41C3" w:rsidSect="00BF6D6B">
          <w:footerReference w:type="first" r:id="rId8"/>
          <w:type w:val="continuous"/>
          <w:pgSz w:w="11901" w:h="16840" w:code="9"/>
          <w:pgMar w:top="1134" w:right="1418" w:bottom="1701" w:left="1418" w:header="720" w:footer="720" w:gutter="0"/>
          <w:paperSrc w:first="15" w:other="15"/>
          <w:cols w:space="720"/>
          <w:titlePg/>
          <w:docGrid w:linePitch="360"/>
        </w:sectPr>
      </w:pPr>
    </w:p>
    <w:p w:rsidR="00BF6D6B" w:rsidRPr="00A61AFB" w:rsidRDefault="00BF6D6B" w:rsidP="004715C8">
      <w:pPr>
        <w:pStyle w:val="Heading1"/>
        <w:rPr>
          <w:lang w:val="fr-FR"/>
        </w:rPr>
      </w:pPr>
      <w:bookmarkStart w:id="42" w:name="_Toc419901108"/>
      <w:bookmarkStart w:id="43" w:name="_Toc423525452"/>
      <w:bookmarkStart w:id="44" w:name="_Toc424821407"/>
      <w:bookmarkStart w:id="45" w:name="_Toc428366200"/>
      <w:bookmarkStart w:id="46" w:name="_Toc429043950"/>
      <w:bookmarkStart w:id="47" w:name="_Toc430351612"/>
      <w:bookmarkStart w:id="48" w:name="_Toc435101738"/>
      <w:bookmarkStart w:id="49" w:name="_Toc436994416"/>
      <w:bookmarkStart w:id="50" w:name="_Toc437951328"/>
      <w:bookmarkStart w:id="51" w:name="_Toc439770083"/>
      <w:bookmarkStart w:id="52" w:name="_Toc442697167"/>
      <w:bookmarkStart w:id="53" w:name="_Toc443314397"/>
      <w:bookmarkStart w:id="54" w:name="_Toc451159942"/>
      <w:bookmarkStart w:id="55" w:name="_Toc452042284"/>
      <w:bookmarkStart w:id="56" w:name="_Toc453246384"/>
      <w:r w:rsidRPr="00A61AFB">
        <w:rPr>
          <w:lang w:val="fr-FR"/>
        </w:rPr>
        <w:t>Table d</w:t>
      </w:r>
      <w:bookmarkStart w:id="57" w:name="_GoBack"/>
      <w:bookmarkEnd w:id="57"/>
      <w:r w:rsidRPr="00A61AFB">
        <w:rPr>
          <w:lang w:val="fr-FR"/>
        </w:rPr>
        <w:t>es matières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BF6D6B" w:rsidRPr="00A61AFB" w:rsidRDefault="00BF6D6B" w:rsidP="00BF6D6B">
      <w:pPr>
        <w:tabs>
          <w:tab w:val="clear" w:pos="1276"/>
          <w:tab w:val="clear" w:pos="1843"/>
          <w:tab w:val="clear" w:pos="5387"/>
          <w:tab w:val="clear" w:pos="5954"/>
          <w:tab w:val="right" w:leader="dot" w:pos="8505"/>
          <w:tab w:val="right" w:pos="9072"/>
        </w:tabs>
        <w:spacing w:before="240" w:after="40"/>
        <w:ind w:hanging="1134"/>
        <w:jc w:val="right"/>
        <w:rPr>
          <w:i/>
          <w:noProof/>
          <w:szCs w:val="32"/>
          <w:lang w:val="fr-FR"/>
        </w:rPr>
      </w:pPr>
      <w:r w:rsidRPr="00A61AFB">
        <w:rPr>
          <w:i/>
          <w:noProof/>
          <w:szCs w:val="32"/>
          <w:lang w:val="fr-FR"/>
        </w:rPr>
        <w:t>Page</w:t>
      </w:r>
    </w:p>
    <w:p w:rsidR="00125F55" w:rsidRPr="00125F55" w:rsidRDefault="00125F55" w:rsidP="00125F55">
      <w:pPr>
        <w:pStyle w:val="TOC1"/>
        <w:rPr>
          <w:rFonts w:eastAsiaTheme="minorEastAsia"/>
          <w:b/>
          <w:bCs/>
          <w:lang w:val="fr-CH"/>
        </w:rPr>
      </w:pPr>
      <w:r w:rsidRPr="00125F55">
        <w:rPr>
          <w:b/>
          <w:bCs/>
        </w:rPr>
        <w:t>Information générale</w:t>
      </w:r>
    </w:p>
    <w:p w:rsidR="00712986" w:rsidRPr="00712986" w:rsidRDefault="00712986" w:rsidP="00785C94">
      <w:pPr>
        <w:pStyle w:val="TOC1"/>
        <w:rPr>
          <w:rFonts w:eastAsiaTheme="minorEastAsia"/>
          <w:lang w:val="fr-CH"/>
        </w:rPr>
      </w:pPr>
      <w:r w:rsidRPr="00712986">
        <w:t>Listes</w:t>
      </w:r>
      <w:r w:rsidRPr="00712986">
        <w:rPr>
          <w:lang w:val="fr-CH"/>
        </w:rPr>
        <w:t xml:space="preserve"> annexées </w:t>
      </w:r>
      <w:r w:rsidR="003F61EE">
        <w:rPr>
          <w:lang w:val="fr-CH"/>
        </w:rPr>
        <w:t>a</w:t>
      </w:r>
      <w:r w:rsidRPr="00712986">
        <w:rPr>
          <w:lang w:val="fr-CH"/>
        </w:rPr>
        <w:t>u Bulletin d'exploitation de l'UIT</w:t>
      </w:r>
      <w:r w:rsidR="0090438C">
        <w:rPr>
          <w:lang w:val="fr-CH"/>
        </w:rPr>
        <w:t xml:space="preserve">: </w:t>
      </w:r>
      <w:r w:rsidR="0090438C" w:rsidRPr="0090438C">
        <w:rPr>
          <w:rFonts w:asciiTheme="minorHAnsi" w:hAnsiTheme="minorHAnsi"/>
          <w:i/>
          <w:iCs/>
          <w:lang w:val="fr-CH"/>
        </w:rPr>
        <w:t>Note du TSB</w:t>
      </w:r>
      <w:r w:rsidRPr="00712986">
        <w:rPr>
          <w:webHidden/>
          <w:lang w:val="fr-CH"/>
        </w:rPr>
        <w:tab/>
      </w:r>
      <w:r w:rsidR="0090438C">
        <w:rPr>
          <w:webHidden/>
          <w:lang w:val="fr-CH"/>
        </w:rPr>
        <w:tab/>
      </w:r>
      <w:r w:rsidR="00785C94">
        <w:rPr>
          <w:webHidden/>
          <w:lang w:val="fr-CH"/>
        </w:rPr>
        <w:t>3</w:t>
      </w:r>
    </w:p>
    <w:p w:rsidR="00833FC3" w:rsidRPr="00833FC3" w:rsidRDefault="00833FC3" w:rsidP="00833FC3">
      <w:pPr>
        <w:pStyle w:val="TOC1"/>
        <w:rPr>
          <w:rFonts w:eastAsiaTheme="minorEastAsia"/>
          <w:lang w:val="fr-CH"/>
        </w:rPr>
      </w:pPr>
      <w:r w:rsidRPr="00833FC3">
        <w:rPr>
          <w:lang w:val="fr-CH"/>
        </w:rPr>
        <w:t>Approbation de Recommandations UIT-T</w:t>
      </w:r>
      <w:r w:rsidRPr="00833FC3">
        <w:rPr>
          <w:webHidden/>
          <w:lang w:val="fr-CH"/>
        </w:rPr>
        <w:tab/>
      </w:r>
      <w:r>
        <w:rPr>
          <w:webHidden/>
          <w:lang w:val="fr-CH"/>
        </w:rPr>
        <w:tab/>
      </w:r>
      <w:r w:rsidRPr="00833FC3">
        <w:rPr>
          <w:webHidden/>
          <w:lang w:val="fr-CH"/>
        </w:rPr>
        <w:t>4</w:t>
      </w:r>
    </w:p>
    <w:p w:rsidR="004219F2" w:rsidRPr="004219F2" w:rsidRDefault="00735D68" w:rsidP="00735D68">
      <w:pPr>
        <w:pStyle w:val="TOC1"/>
        <w:rPr>
          <w:rFonts w:eastAsiaTheme="minorEastAsia"/>
          <w:lang w:val="fr-CH"/>
        </w:rPr>
      </w:pPr>
      <w:r w:rsidRPr="0060553E">
        <w:rPr>
          <w:lang w:val="fr-CH"/>
        </w:rPr>
        <w:t>Attribution de codes de zone/réseau sémaphore (SANC)</w:t>
      </w:r>
      <w:r>
        <w:rPr>
          <w:lang w:val="fr-CH"/>
        </w:rPr>
        <w:t xml:space="preserve"> </w:t>
      </w:r>
      <w:r w:rsidRPr="0060553E">
        <w:rPr>
          <w:lang w:val="fr-CH"/>
        </w:rPr>
        <w:t>(Recommandation UIT-T Q.708 (03/99))</w:t>
      </w:r>
      <w:r>
        <w:rPr>
          <w:lang w:val="fr-CH"/>
        </w:rPr>
        <w:t>:</w:t>
      </w:r>
      <w:r>
        <w:rPr>
          <w:lang w:val="fr-CH"/>
        </w:rPr>
        <w:br/>
      </w:r>
      <w:r w:rsidR="004219F2" w:rsidRPr="004219F2">
        <w:rPr>
          <w:webHidden/>
          <w:lang w:val="fr-CH"/>
        </w:rPr>
        <w:tab/>
      </w:r>
      <w:r w:rsidRPr="00735D68">
        <w:rPr>
          <w:rFonts w:eastAsia="SimSun"/>
          <w:i/>
          <w:iCs/>
        </w:rPr>
        <w:t>Namibie (République de)</w:t>
      </w:r>
      <w:r w:rsidR="004219F2">
        <w:rPr>
          <w:webHidden/>
          <w:lang w:val="fr-CH"/>
        </w:rPr>
        <w:tab/>
      </w:r>
      <w:r>
        <w:rPr>
          <w:webHidden/>
          <w:lang w:val="fr-CH"/>
        </w:rPr>
        <w:tab/>
      </w:r>
      <w:r w:rsidR="0060553E">
        <w:rPr>
          <w:webHidden/>
          <w:lang w:val="fr-CH"/>
        </w:rPr>
        <w:t>4</w:t>
      </w:r>
    </w:p>
    <w:p w:rsidR="004219F2" w:rsidRPr="004219F2" w:rsidRDefault="004219F2" w:rsidP="004219F2">
      <w:pPr>
        <w:pStyle w:val="TOC1"/>
        <w:rPr>
          <w:rFonts w:eastAsiaTheme="minorEastAsia"/>
          <w:lang w:val="fr-CH"/>
        </w:rPr>
      </w:pPr>
      <w:r w:rsidRPr="004219F2">
        <w:rPr>
          <w:lang w:val="fr-CH"/>
        </w:rPr>
        <w:t>Service téléphonique</w:t>
      </w:r>
      <w:r>
        <w:rPr>
          <w:lang w:val="fr-CH"/>
        </w:rPr>
        <w:t>:</w:t>
      </w:r>
    </w:p>
    <w:p w:rsidR="004219F2" w:rsidRPr="004219F2" w:rsidRDefault="004219F2" w:rsidP="0060553E">
      <w:pPr>
        <w:pStyle w:val="TOC2"/>
        <w:rPr>
          <w:rFonts w:eastAsiaTheme="minorEastAsia"/>
          <w:lang w:val="fr-CH"/>
        </w:rPr>
      </w:pPr>
      <w:r w:rsidRPr="004219F2">
        <w:rPr>
          <w:i/>
          <w:iCs/>
          <w:lang w:val="fr-CH"/>
        </w:rPr>
        <w:t>Congo (</w:t>
      </w:r>
      <w:proofErr w:type="spellStart"/>
      <w:r w:rsidRPr="004219F2">
        <w:rPr>
          <w:i/>
          <w:iCs/>
          <w:lang w:val="fr-CH"/>
        </w:rPr>
        <w:t>Rép</w:t>
      </w:r>
      <w:proofErr w:type="spellEnd"/>
      <w:r w:rsidRPr="004219F2">
        <w:rPr>
          <w:i/>
          <w:iCs/>
          <w:lang w:val="fr-CH"/>
        </w:rPr>
        <w:t xml:space="preserve">. du): </w:t>
      </w:r>
      <w:r w:rsidR="0060553E">
        <w:rPr>
          <w:i/>
          <w:iCs/>
          <w:lang w:val="fr-CH"/>
        </w:rPr>
        <w:t>(</w:t>
      </w:r>
      <w:r w:rsidRPr="004219F2">
        <w:rPr>
          <w:i/>
          <w:iCs/>
          <w:lang w:val="fr-CH"/>
        </w:rPr>
        <w:t>Agence de Régulation des Postes et des Communications Electroniques (ARPCE), Brazzaville</w:t>
      </w:r>
      <w:r w:rsidR="0060553E">
        <w:rPr>
          <w:i/>
          <w:iCs/>
          <w:lang w:val="fr-CH"/>
        </w:rPr>
        <w:t>)</w:t>
      </w:r>
      <w:r w:rsidRPr="004219F2">
        <w:rPr>
          <w:webHidden/>
          <w:lang w:val="fr-CH"/>
        </w:rPr>
        <w:tab/>
      </w:r>
      <w:r w:rsidRPr="004219F2">
        <w:rPr>
          <w:webHidden/>
          <w:lang w:val="fr-CH"/>
        </w:rPr>
        <w:tab/>
      </w:r>
      <w:r w:rsidR="0060553E">
        <w:rPr>
          <w:webHidden/>
          <w:lang w:val="fr-CH"/>
        </w:rPr>
        <w:t>5</w:t>
      </w:r>
    </w:p>
    <w:p w:rsidR="004219F2" w:rsidRPr="004219F2" w:rsidRDefault="004219F2" w:rsidP="0060553E">
      <w:pPr>
        <w:pStyle w:val="TOC2"/>
        <w:rPr>
          <w:rFonts w:eastAsiaTheme="minorEastAsia"/>
          <w:lang w:val="en-US"/>
        </w:rPr>
      </w:pPr>
      <w:proofErr w:type="spellStart"/>
      <w:r w:rsidRPr="004219F2">
        <w:rPr>
          <w:i/>
          <w:iCs/>
          <w:lang w:val="en-US"/>
        </w:rPr>
        <w:t>Danemark</w:t>
      </w:r>
      <w:proofErr w:type="spellEnd"/>
      <w:r w:rsidRPr="004219F2">
        <w:rPr>
          <w:i/>
          <w:iCs/>
          <w:lang w:val="en-US"/>
        </w:rPr>
        <w:t xml:space="preserve"> </w:t>
      </w:r>
      <w:r>
        <w:rPr>
          <w:i/>
          <w:iCs/>
          <w:lang w:val="en-US"/>
        </w:rPr>
        <w:t>(</w:t>
      </w:r>
      <w:r w:rsidRPr="004219F2">
        <w:rPr>
          <w:i/>
          <w:iCs/>
          <w:lang w:val="en-US"/>
        </w:rPr>
        <w:t xml:space="preserve">Danish Energy Agency, </w:t>
      </w:r>
      <w:proofErr w:type="spellStart"/>
      <w:r w:rsidRPr="004219F2">
        <w:rPr>
          <w:i/>
          <w:iCs/>
          <w:lang w:val="en-US"/>
        </w:rPr>
        <w:t>Copenhague</w:t>
      </w:r>
      <w:proofErr w:type="spellEnd"/>
      <w:r>
        <w:rPr>
          <w:i/>
          <w:iCs/>
          <w:lang w:val="en-US"/>
        </w:rPr>
        <w:t>)</w:t>
      </w:r>
      <w:r w:rsidRPr="004219F2">
        <w:rPr>
          <w:webHidden/>
          <w:lang w:val="en-US"/>
        </w:rPr>
        <w:tab/>
      </w:r>
      <w:r w:rsidRPr="004219F2">
        <w:rPr>
          <w:webHidden/>
          <w:lang w:val="en-US"/>
        </w:rPr>
        <w:tab/>
      </w:r>
      <w:r w:rsidR="0060553E">
        <w:rPr>
          <w:webHidden/>
          <w:lang w:val="en-US"/>
        </w:rPr>
        <w:t>5</w:t>
      </w:r>
    </w:p>
    <w:p w:rsidR="004219F2" w:rsidRPr="004219F2" w:rsidRDefault="004219F2" w:rsidP="0060553E">
      <w:pPr>
        <w:pStyle w:val="TOC2"/>
        <w:rPr>
          <w:rFonts w:eastAsiaTheme="minorEastAsia"/>
          <w:lang w:val="en-US"/>
        </w:rPr>
      </w:pPr>
      <w:r w:rsidRPr="004219F2">
        <w:rPr>
          <w:i/>
          <w:iCs/>
          <w:lang w:val="en-US"/>
        </w:rPr>
        <w:t xml:space="preserve">Myanmar (Ministry of Transport and Communications, Nay </w:t>
      </w:r>
      <w:proofErr w:type="spellStart"/>
      <w:r w:rsidRPr="004219F2">
        <w:rPr>
          <w:i/>
          <w:iCs/>
          <w:lang w:val="en-US"/>
        </w:rPr>
        <w:t>Pyi</w:t>
      </w:r>
      <w:proofErr w:type="spellEnd"/>
      <w:r w:rsidRPr="004219F2">
        <w:rPr>
          <w:i/>
          <w:iCs/>
          <w:lang w:val="en-US"/>
        </w:rPr>
        <w:t xml:space="preserve"> Taw)</w:t>
      </w:r>
      <w:r w:rsidRPr="004219F2">
        <w:rPr>
          <w:webHidden/>
          <w:lang w:val="en-US"/>
        </w:rPr>
        <w:tab/>
      </w:r>
      <w:r w:rsidRPr="004219F2">
        <w:rPr>
          <w:webHidden/>
          <w:lang w:val="en-US"/>
        </w:rPr>
        <w:tab/>
      </w:r>
      <w:r w:rsidR="0060553E">
        <w:rPr>
          <w:webHidden/>
          <w:lang w:val="en-US"/>
        </w:rPr>
        <w:t>6</w:t>
      </w:r>
    </w:p>
    <w:p w:rsidR="004219F2" w:rsidRPr="004219F2" w:rsidRDefault="004219F2" w:rsidP="0060553E">
      <w:pPr>
        <w:pStyle w:val="TOC1"/>
        <w:rPr>
          <w:rFonts w:eastAsiaTheme="minorEastAsia"/>
          <w:lang w:val="fr-CH"/>
        </w:rPr>
      </w:pPr>
      <w:r w:rsidRPr="004219F2">
        <w:rPr>
          <w:lang w:val="fr-CH"/>
        </w:rPr>
        <w:t>Autre communication</w:t>
      </w:r>
      <w:r>
        <w:rPr>
          <w:lang w:val="fr-CH"/>
        </w:rPr>
        <w:t xml:space="preserve">: </w:t>
      </w:r>
      <w:r w:rsidRPr="004219F2">
        <w:rPr>
          <w:i/>
          <w:iCs/>
          <w:lang w:val="fr-CH"/>
        </w:rPr>
        <w:t>Autriche</w:t>
      </w:r>
      <w:r w:rsidRPr="004219F2">
        <w:rPr>
          <w:webHidden/>
          <w:lang w:val="fr-CH"/>
        </w:rPr>
        <w:tab/>
      </w:r>
      <w:r>
        <w:rPr>
          <w:webHidden/>
          <w:lang w:val="fr-CH"/>
        </w:rPr>
        <w:tab/>
      </w:r>
      <w:r w:rsidR="0060553E">
        <w:rPr>
          <w:webHidden/>
          <w:lang w:val="fr-CH"/>
        </w:rPr>
        <w:t>7</w:t>
      </w:r>
    </w:p>
    <w:p w:rsidR="004219F2" w:rsidRPr="004219F2" w:rsidRDefault="004219F2" w:rsidP="0060553E">
      <w:pPr>
        <w:pStyle w:val="TOC1"/>
        <w:rPr>
          <w:rFonts w:eastAsiaTheme="minorEastAsia"/>
          <w:lang w:val="fr-CH"/>
        </w:rPr>
      </w:pPr>
      <w:r w:rsidRPr="004219F2">
        <w:rPr>
          <w:lang w:val="fr-CH"/>
        </w:rPr>
        <w:t>Restrictions de service</w:t>
      </w:r>
      <w:r w:rsidRPr="004219F2">
        <w:rPr>
          <w:webHidden/>
          <w:lang w:val="fr-CH"/>
        </w:rPr>
        <w:tab/>
      </w:r>
      <w:r>
        <w:rPr>
          <w:webHidden/>
          <w:lang w:val="fr-CH"/>
        </w:rPr>
        <w:tab/>
      </w:r>
      <w:r w:rsidR="0060553E">
        <w:rPr>
          <w:webHidden/>
          <w:lang w:val="fr-CH"/>
        </w:rPr>
        <w:t>8</w:t>
      </w:r>
    </w:p>
    <w:p w:rsidR="004219F2" w:rsidRPr="004219F2" w:rsidRDefault="004219F2" w:rsidP="0060553E">
      <w:pPr>
        <w:pStyle w:val="TOC1"/>
        <w:rPr>
          <w:rFonts w:eastAsiaTheme="minorEastAsia"/>
          <w:lang w:val="fr-CH"/>
        </w:rPr>
      </w:pPr>
      <w:r w:rsidRPr="004219F2">
        <w:rPr>
          <w:lang w:val="fr-CH"/>
        </w:rPr>
        <w:t>Systèmes de rappel (Call-Back) et procédures d'appel alternatives (Rés. 21 Rév. PP-2006)</w:t>
      </w:r>
      <w:r w:rsidRPr="004219F2">
        <w:rPr>
          <w:webHidden/>
          <w:lang w:val="fr-CH"/>
        </w:rPr>
        <w:tab/>
      </w:r>
      <w:r>
        <w:rPr>
          <w:webHidden/>
          <w:lang w:val="fr-CH"/>
        </w:rPr>
        <w:tab/>
      </w:r>
      <w:r w:rsidR="0060553E">
        <w:rPr>
          <w:webHidden/>
          <w:lang w:val="fr-CH"/>
        </w:rPr>
        <w:t>8</w:t>
      </w:r>
    </w:p>
    <w:p w:rsidR="004219F2" w:rsidRPr="004219F2" w:rsidRDefault="004219F2" w:rsidP="004219F2">
      <w:pPr>
        <w:pStyle w:val="TOC1"/>
        <w:rPr>
          <w:rFonts w:eastAsiaTheme="minorEastAsia"/>
        </w:rPr>
      </w:pPr>
      <w:r w:rsidRPr="004219F2">
        <w:rPr>
          <w:b/>
          <w:bCs/>
        </w:rPr>
        <w:t>Amendements aux publications de service</w:t>
      </w:r>
    </w:p>
    <w:p w:rsidR="004219F2" w:rsidRPr="004219F2" w:rsidRDefault="004219F2" w:rsidP="0060553E">
      <w:pPr>
        <w:pStyle w:val="TOC1"/>
        <w:rPr>
          <w:rFonts w:eastAsiaTheme="minorEastAsia"/>
          <w:lang w:val="fr-CH"/>
        </w:rPr>
      </w:pPr>
      <w:r w:rsidRPr="004219F2">
        <w:rPr>
          <w:lang w:val="fr-CH"/>
        </w:rPr>
        <w:t>Nomenclature des stations de navire et des identités du service mobile maritime assignées (Liste V)</w:t>
      </w:r>
      <w:r w:rsidRPr="004219F2">
        <w:rPr>
          <w:webHidden/>
          <w:lang w:val="fr-CH"/>
        </w:rPr>
        <w:tab/>
      </w:r>
      <w:r>
        <w:rPr>
          <w:webHidden/>
          <w:lang w:val="fr-CH"/>
        </w:rPr>
        <w:tab/>
      </w:r>
      <w:r w:rsidR="0060553E">
        <w:rPr>
          <w:webHidden/>
          <w:lang w:val="fr-CH"/>
        </w:rPr>
        <w:t>9</w:t>
      </w:r>
    </w:p>
    <w:p w:rsidR="004219F2" w:rsidRPr="004219F2" w:rsidRDefault="004219F2" w:rsidP="0060553E">
      <w:pPr>
        <w:pStyle w:val="TOC1"/>
        <w:rPr>
          <w:rFonts w:eastAsiaTheme="minorEastAsia"/>
          <w:lang w:val="fr-CH"/>
        </w:rPr>
      </w:pPr>
      <w:r w:rsidRPr="004219F2">
        <w:rPr>
          <w:lang w:val="fr-CH"/>
        </w:rPr>
        <w:t>Codes de réseau mobile (MNC) pour le plan d'identification international pour les réseaux publics et les abonnements</w:t>
      </w:r>
      <w:r w:rsidRPr="004219F2">
        <w:rPr>
          <w:webHidden/>
          <w:lang w:val="fr-CH"/>
        </w:rPr>
        <w:tab/>
      </w:r>
      <w:r>
        <w:rPr>
          <w:webHidden/>
          <w:lang w:val="fr-CH"/>
        </w:rPr>
        <w:tab/>
      </w:r>
      <w:r w:rsidRPr="004219F2">
        <w:rPr>
          <w:webHidden/>
          <w:lang w:val="fr-CH"/>
        </w:rPr>
        <w:t>1</w:t>
      </w:r>
      <w:r w:rsidR="0060553E">
        <w:rPr>
          <w:webHidden/>
          <w:lang w:val="fr-CH"/>
        </w:rPr>
        <w:t>0</w:t>
      </w:r>
    </w:p>
    <w:p w:rsidR="004219F2" w:rsidRPr="004219F2" w:rsidRDefault="004219F2" w:rsidP="0060553E">
      <w:pPr>
        <w:pStyle w:val="TOC1"/>
        <w:rPr>
          <w:rFonts w:eastAsiaTheme="minorEastAsia"/>
          <w:lang w:val="fr-CH"/>
        </w:rPr>
      </w:pPr>
      <w:r w:rsidRPr="004219F2">
        <w:rPr>
          <w:lang w:val="fr-CH"/>
        </w:rPr>
        <w:t>Liste des codes de zone/réseau sémaphore (SANC)</w:t>
      </w:r>
      <w:r w:rsidRPr="004219F2">
        <w:rPr>
          <w:webHidden/>
          <w:lang w:val="fr-CH"/>
        </w:rPr>
        <w:tab/>
      </w:r>
      <w:r>
        <w:rPr>
          <w:webHidden/>
          <w:lang w:val="fr-CH"/>
        </w:rPr>
        <w:tab/>
      </w:r>
      <w:r w:rsidRPr="004219F2">
        <w:rPr>
          <w:webHidden/>
          <w:lang w:val="fr-CH"/>
        </w:rPr>
        <w:t>1</w:t>
      </w:r>
      <w:r w:rsidR="0060553E">
        <w:rPr>
          <w:webHidden/>
          <w:lang w:val="fr-CH"/>
        </w:rPr>
        <w:t>1</w:t>
      </w:r>
    </w:p>
    <w:p w:rsidR="004219F2" w:rsidRPr="004219F2" w:rsidRDefault="004219F2" w:rsidP="0060553E">
      <w:pPr>
        <w:pStyle w:val="TOC1"/>
        <w:rPr>
          <w:rFonts w:eastAsiaTheme="minorEastAsia"/>
          <w:lang w:val="fr-CH"/>
        </w:rPr>
      </w:pPr>
      <w:r w:rsidRPr="004219F2">
        <w:rPr>
          <w:lang w:val="fr-CH"/>
        </w:rPr>
        <w:t>Liste des codes de points sémaphores internationaux (ISPC)</w:t>
      </w:r>
      <w:r w:rsidRPr="004219F2">
        <w:rPr>
          <w:webHidden/>
          <w:lang w:val="fr-CH"/>
        </w:rPr>
        <w:tab/>
      </w:r>
      <w:r>
        <w:rPr>
          <w:webHidden/>
          <w:lang w:val="fr-CH"/>
        </w:rPr>
        <w:tab/>
      </w:r>
      <w:r w:rsidRPr="004219F2">
        <w:rPr>
          <w:webHidden/>
          <w:lang w:val="fr-CH"/>
        </w:rPr>
        <w:t>1</w:t>
      </w:r>
      <w:r w:rsidR="0060553E">
        <w:rPr>
          <w:webHidden/>
          <w:lang w:val="fr-CH"/>
        </w:rPr>
        <w:t>2</w:t>
      </w:r>
    </w:p>
    <w:p w:rsidR="004219F2" w:rsidRPr="004219F2" w:rsidRDefault="004219F2" w:rsidP="0060553E">
      <w:pPr>
        <w:pStyle w:val="TOC1"/>
        <w:rPr>
          <w:rFonts w:eastAsiaTheme="minorEastAsia"/>
          <w:lang w:val="fr-CH"/>
        </w:rPr>
      </w:pPr>
      <w:r w:rsidRPr="004219F2">
        <w:rPr>
          <w:lang w:val="fr-CH"/>
        </w:rPr>
        <w:t>Plan de numérotage national</w:t>
      </w:r>
      <w:r w:rsidRPr="004219F2">
        <w:rPr>
          <w:webHidden/>
          <w:lang w:val="fr-CH"/>
        </w:rPr>
        <w:tab/>
      </w:r>
      <w:r>
        <w:rPr>
          <w:webHidden/>
          <w:lang w:val="fr-CH"/>
        </w:rPr>
        <w:tab/>
      </w:r>
      <w:r w:rsidRPr="004219F2">
        <w:rPr>
          <w:webHidden/>
          <w:lang w:val="fr-CH"/>
        </w:rPr>
        <w:t>1</w:t>
      </w:r>
      <w:r w:rsidR="0060553E">
        <w:rPr>
          <w:webHidden/>
          <w:lang w:val="fr-CH"/>
        </w:rPr>
        <w:t>3</w:t>
      </w:r>
    </w:p>
    <w:p w:rsidR="00833FC3" w:rsidRPr="00833FC3" w:rsidRDefault="00833FC3" w:rsidP="00622E71">
      <w:pPr>
        <w:pStyle w:val="TOC1"/>
        <w:rPr>
          <w:rFonts w:eastAsiaTheme="minorEastAsia"/>
          <w:lang w:val="fr-CH"/>
        </w:rPr>
      </w:pPr>
    </w:p>
    <w:p w:rsidR="00B922D0" w:rsidRPr="004603BC" w:rsidRDefault="00B922D0" w:rsidP="00E618DC">
      <w:pPr>
        <w:rPr>
          <w:lang w:val="fr-FR"/>
        </w:rPr>
      </w:pPr>
    </w:p>
    <w:p w:rsidR="009E6963" w:rsidRDefault="009E6963">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CH"/>
        </w:rPr>
      </w:pPr>
      <w:r>
        <w:rPr>
          <w:rFonts w:eastAsia="SimSun"/>
          <w:lang w:val="fr-CH"/>
        </w:rPr>
        <w:br w:type="page"/>
      </w:r>
    </w:p>
    <w:p w:rsidR="0056706C" w:rsidRPr="00F44A67" w:rsidRDefault="0056706C" w:rsidP="009E6963">
      <w:pPr>
        <w:rPr>
          <w:rFonts w:eastAsia="SimSun"/>
          <w:lang w:val="fr-CH"/>
        </w:rPr>
      </w:pPr>
    </w:p>
    <w:p w:rsidR="00555C78" w:rsidRPr="00F44A67" w:rsidRDefault="00555C78" w:rsidP="00555C78">
      <w:pPr>
        <w:rPr>
          <w:rFonts w:eastAsia="SimSun"/>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555C78" w:rsidRPr="0060553E" w:rsidTr="001C1E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555C78">
              <w:rPr>
                <w:rFonts w:eastAsia="SimSun"/>
                <w:i/>
                <w:sz w:val="18"/>
                <w:szCs w:val="18"/>
                <w:lang w:val="fr-CH" w:eastAsia="zh-CN"/>
              </w:rPr>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555C78">
              <w:rPr>
                <w:rFonts w:eastAsia="SimSun"/>
                <w:i/>
                <w:sz w:val="18"/>
                <w:szCs w:val="18"/>
                <w:lang w:val="fr-CH" w:eastAsia="zh-CN"/>
              </w:rPr>
              <w:t>Comprenant les renseignements reçus au:</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1102</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15.VI.2016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1.VI.2016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1103</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1.VII.2016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17.VI.2016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1104</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15.VII.2016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1.VII.2016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1105</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1.VIII.2016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18.VII.2016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1106</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15.VIII.2016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3.VIII.2016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1107</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1.IX.2016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18.VIII.2016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1108</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15.IX.2016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1.IX.2016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1109</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1.X.2016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16.IX.2016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1110</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15.X.2016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30.IX.2016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1111</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1.XI.2016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18.X.2016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1112</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15.XI.2016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1.XI.2016</w:t>
            </w:r>
          </w:p>
        </w:tc>
      </w:tr>
      <w:tr w:rsidR="00555C78" w:rsidRPr="00555C78" w:rsidTr="00555C78">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1113</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1.XII.2016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16.XI.2016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1114</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15.XII.2016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1.XII.2016</w:t>
            </w:r>
          </w:p>
        </w:tc>
      </w:tr>
    </w:tbl>
    <w:p w:rsidR="00555C78" w:rsidRPr="00555C78" w:rsidRDefault="00555C78" w:rsidP="00555C78"/>
    <w:p w:rsidR="00555C78" w:rsidRPr="00555C78" w:rsidRDefault="00555C78" w:rsidP="00555C78">
      <w:pPr>
        <w:tabs>
          <w:tab w:val="clear" w:pos="567"/>
          <w:tab w:val="left" w:pos="252"/>
        </w:tabs>
        <w:rPr>
          <w:lang w:val="fr-FR"/>
        </w:rPr>
      </w:pPr>
      <w:r w:rsidRPr="00555C78">
        <w:rPr>
          <w:lang w:val="fr-FR"/>
        </w:rPr>
        <w:t>*</w:t>
      </w:r>
      <w:r w:rsidRPr="00555C78">
        <w:rPr>
          <w:lang w:val="fr-FR"/>
        </w:rPr>
        <w:tab/>
        <w:t>Ces dates concernent uniquement la version anglaise.</w:t>
      </w:r>
    </w:p>
    <w:p w:rsidR="0009625E" w:rsidRDefault="0009625E">
      <w:pPr>
        <w:tabs>
          <w:tab w:val="clear" w:pos="567"/>
          <w:tab w:val="clear" w:pos="1276"/>
          <w:tab w:val="clear" w:pos="1843"/>
          <w:tab w:val="clear" w:pos="5387"/>
          <w:tab w:val="clear" w:pos="5954"/>
        </w:tabs>
        <w:overflowPunct/>
        <w:autoSpaceDE/>
        <w:autoSpaceDN/>
        <w:adjustRightInd/>
        <w:spacing w:before="0"/>
        <w:jc w:val="left"/>
        <w:textAlignment w:val="auto"/>
        <w:rPr>
          <w:rFonts w:cs="Calibri"/>
          <w:b/>
          <w:bCs/>
          <w:kern w:val="32"/>
          <w:sz w:val="32"/>
          <w:szCs w:val="32"/>
          <w:lang w:val="fr-FR"/>
        </w:rPr>
      </w:pPr>
      <w:bookmarkStart w:id="58" w:name="_Toc417551655"/>
      <w:bookmarkStart w:id="59" w:name="_Toc418172323"/>
      <w:bookmarkStart w:id="60" w:name="_Toc418590386"/>
      <w:bookmarkStart w:id="61" w:name="_Toc421025955"/>
      <w:bookmarkStart w:id="62" w:name="_Toc422401203"/>
      <w:bookmarkStart w:id="63" w:name="_Toc423525453"/>
      <w:bookmarkStart w:id="64" w:name="_Toc424821408"/>
      <w:bookmarkStart w:id="65" w:name="_Toc428366201"/>
      <w:bookmarkStart w:id="66" w:name="_Toc429043951"/>
      <w:bookmarkStart w:id="67" w:name="_Toc430351613"/>
      <w:bookmarkStart w:id="68" w:name="_Toc435101739"/>
      <w:bookmarkStart w:id="69" w:name="_Toc436994417"/>
      <w:bookmarkStart w:id="70" w:name="_Toc437951329"/>
      <w:bookmarkStart w:id="71" w:name="_Toc439770084"/>
      <w:bookmarkStart w:id="72" w:name="_Toc442697168"/>
      <w:bookmarkStart w:id="73" w:name="_Toc443314398"/>
      <w:bookmarkStart w:id="74" w:name="_Toc451159943"/>
      <w:bookmarkStart w:id="75" w:name="_Toc452042285"/>
      <w:r>
        <w:rPr>
          <w:lang w:val="fr-FR"/>
        </w:rPr>
        <w:br w:type="page"/>
      </w:r>
    </w:p>
    <w:p w:rsidR="00A61AFB" w:rsidRPr="00A61AFB" w:rsidRDefault="00A61AFB" w:rsidP="004715C8">
      <w:pPr>
        <w:pStyle w:val="Heading1"/>
        <w:rPr>
          <w:lang w:val="fr-FR"/>
        </w:rPr>
      </w:pPr>
      <w:bookmarkStart w:id="76" w:name="_Toc453246385"/>
      <w:r w:rsidRPr="00A61AFB">
        <w:rPr>
          <w:lang w:val="fr-FR"/>
        </w:rPr>
        <w:lastRenderedPageBreak/>
        <w:t>INFORMATION GÉNÉRALE</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A61AFB" w:rsidRPr="003D52C3" w:rsidRDefault="00A61AFB" w:rsidP="004715C8">
      <w:pPr>
        <w:pStyle w:val="Heading2"/>
        <w:rPr>
          <w:lang w:val="fr-CH"/>
        </w:rPr>
      </w:pPr>
      <w:bookmarkStart w:id="77" w:name="_Toc417551656"/>
      <w:bookmarkStart w:id="78" w:name="_Toc418172324"/>
      <w:bookmarkStart w:id="79" w:name="_Toc418590387"/>
      <w:bookmarkStart w:id="80" w:name="_Toc421025956"/>
      <w:bookmarkStart w:id="81" w:name="_Toc422401204"/>
      <w:bookmarkStart w:id="82" w:name="_Toc423525454"/>
      <w:bookmarkStart w:id="83" w:name="_Toc424821409"/>
      <w:bookmarkStart w:id="84" w:name="_Toc428366202"/>
      <w:bookmarkStart w:id="85" w:name="_Toc429043952"/>
      <w:bookmarkStart w:id="86" w:name="_Toc430351614"/>
      <w:bookmarkStart w:id="87" w:name="_Toc435101740"/>
      <w:bookmarkStart w:id="88" w:name="_Toc436994418"/>
      <w:bookmarkStart w:id="89" w:name="_Toc437951330"/>
      <w:bookmarkStart w:id="90" w:name="_Toc439770085"/>
      <w:bookmarkStart w:id="91" w:name="_Toc442697169"/>
      <w:bookmarkStart w:id="92" w:name="_Toc443314399"/>
      <w:bookmarkStart w:id="93" w:name="_Toc451159944"/>
      <w:bookmarkStart w:id="94" w:name="_Toc452042286"/>
      <w:bookmarkStart w:id="95" w:name="_Toc453246386"/>
      <w:r w:rsidRPr="003D52C3">
        <w:rPr>
          <w:lang w:val="fr-CH"/>
        </w:rPr>
        <w:t>Listes annexées au Bulletin d'exploitation de l'UIT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A61AFB" w:rsidRPr="00A61AFB" w:rsidRDefault="00A61AFB" w:rsidP="00A61AFB">
      <w:pPr>
        <w:spacing w:before="200"/>
        <w:rPr>
          <w:rFonts w:asciiTheme="minorHAnsi" w:hAnsiTheme="minorHAnsi"/>
          <w:b/>
          <w:bCs/>
          <w:lang w:val="fr-CH"/>
        </w:rPr>
      </w:pPr>
      <w:r w:rsidRPr="00A61AFB">
        <w:rPr>
          <w:rFonts w:asciiTheme="minorHAnsi" w:hAnsiTheme="minorHAnsi"/>
          <w:b/>
          <w:bCs/>
          <w:lang w:val="fr-CH"/>
        </w:rPr>
        <w:t>Note du TSB</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rsidR="00E24198" w:rsidRPr="00A61AFB" w:rsidRDefault="00E24198" w:rsidP="00E2419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rsidR="009C07CE" w:rsidRPr="00A61AFB" w:rsidRDefault="009C07CE" w:rsidP="00FF40F0">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lang w:val="fr-FR"/>
        </w:rPr>
        <w:t>10</w:t>
      </w:r>
      <w:r>
        <w:rPr>
          <w:rFonts w:asciiTheme="minorHAnsi" w:hAnsiTheme="minorHAnsi" w:cstheme="minorBidi"/>
          <w:lang w:val="fr-FR"/>
        </w:rPr>
        <w:t>88</w:t>
      </w:r>
      <w:r w:rsidRPr="00A61AFB">
        <w:rPr>
          <w:rFonts w:asciiTheme="minorHAnsi" w:hAnsiTheme="minorHAnsi" w:cstheme="minorBidi"/>
          <w:lang w:val="fr-FR"/>
        </w:rPr>
        <w:tab/>
      </w:r>
      <w:r w:rsidRPr="00A61AFB">
        <w:rPr>
          <w:rFonts w:asciiTheme="minorHAnsi" w:hAnsiTheme="minorHAnsi" w:cstheme="minorBidi"/>
          <w:spacing w:val="-2"/>
          <w:lang w:val="fr-FR"/>
        </w:rPr>
        <w:t>Liste des numéros identificateurs d'entités émettrices pour les cartes internationales de facturation des télécommunications (Selon la Recommandation UIT-T E.118 (05/2006)) (Situation au 15 novembre 201</w:t>
      </w:r>
      <w:r w:rsidR="00FF40F0">
        <w:rPr>
          <w:rFonts w:asciiTheme="minorHAnsi" w:hAnsiTheme="minorHAnsi" w:cstheme="minorBidi"/>
          <w:spacing w:val="-2"/>
          <w:lang w:val="fr-FR"/>
        </w:rPr>
        <w:t>5</w:t>
      </w:r>
      <w:r w:rsidRPr="00A61AFB">
        <w:rPr>
          <w:rFonts w:asciiTheme="minorHAnsi" w:hAnsiTheme="minorHAnsi" w:cstheme="minorBidi"/>
          <w:spacing w:val="-2"/>
          <w:lang w:val="fr-FR"/>
        </w:rPr>
        <w:t>)</w:t>
      </w:r>
    </w:p>
    <w:p w:rsidR="00B807ED" w:rsidRPr="00A61AFB" w:rsidRDefault="00B807ED" w:rsidP="00B807E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w:t>
      </w:r>
      <w:r>
        <w:rPr>
          <w:rFonts w:asciiTheme="minorHAnsi" w:hAnsiTheme="minorHAnsi" w:cstheme="minorBidi"/>
          <w:lang w:val="fr-FR"/>
        </w:rPr>
        <w:t>86</w:t>
      </w:r>
      <w:r w:rsidRPr="00A61AFB">
        <w:rPr>
          <w:rFonts w:asciiTheme="minorHAnsi" w:hAnsiTheme="minorHAnsi" w:cstheme="minorBidi"/>
          <w:lang w:val="fr-FR"/>
        </w:rPr>
        <w:tab/>
        <w:t xml:space="preserve">Codes de réseau mobile (MNC) pour le plan d'identification international pour les réseaux publics et les abonnements (Selon la Recommandation UIT-T E.212 (05/2008)) (Situation au 15 </w:t>
      </w:r>
      <w:r>
        <w:rPr>
          <w:rFonts w:asciiTheme="minorHAnsi" w:hAnsiTheme="minorHAnsi" w:cstheme="minorBidi"/>
          <w:lang w:val="fr-FR"/>
        </w:rPr>
        <w:t>octobre</w:t>
      </w:r>
      <w:r w:rsidRPr="00A61AFB">
        <w:rPr>
          <w:rFonts w:asciiTheme="minorHAnsi" w:hAnsiTheme="minorHAnsi" w:cstheme="minorBidi"/>
          <w:lang w:val="fr-FR"/>
        </w:rPr>
        <w:t xml:space="preserve"> 201</w:t>
      </w:r>
      <w:r>
        <w:rPr>
          <w:rFonts w:asciiTheme="minorHAnsi" w:hAnsiTheme="minorHAnsi" w:cstheme="minorBidi"/>
          <w:lang w:val="fr-FR"/>
        </w:rPr>
        <w:t>5</w:t>
      </w:r>
      <w:r w:rsidRPr="00A61AFB">
        <w:rPr>
          <w:rFonts w:asciiTheme="minorHAnsi" w:hAnsiTheme="minorHAnsi" w:cstheme="minorBidi"/>
          <w:lang w:val="fr-FR"/>
        </w:rPr>
        <w: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1067</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janvier 2015)</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1066</w:t>
      </w:r>
      <w:r w:rsidRPr="00A61AFB">
        <w:rPr>
          <w:rFonts w:asciiTheme="minorHAnsi" w:hAnsiTheme="minorHAnsi" w:cstheme="minorBidi"/>
          <w:lang w:val="fr-FR"/>
        </w:rPr>
        <w:tab/>
        <w:t>Liste des codes de zone/réseau sémaphore (SANC) (Complément à la Recommandation UIT-T Q.708 (03/99)) (Situation au 15 décembre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1055</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Pr="00A61AFB">
        <w:rPr>
          <w:rFonts w:asciiTheme="minorHAnsi" w:hAnsiTheme="minorHAnsi" w:cstheme="minorBidi"/>
          <w:vertAlign w:val="superscript"/>
          <w:lang w:val="fr-CH"/>
        </w:rPr>
        <w:t>er</w:t>
      </w:r>
      <w:r w:rsidRPr="00A61AFB">
        <w:rPr>
          <w:rFonts w:asciiTheme="minorHAnsi" w:hAnsiTheme="minorHAnsi" w:cstheme="minorBidi"/>
          <w:lang w:val="fr-CH"/>
        </w:rPr>
        <w:t xml:space="preserve"> juillet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lang w:val="fr-FR"/>
        </w:rPr>
        <w:t>1005</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pour les stations mobiles </w:t>
      </w:r>
      <w:r w:rsidRPr="00A61AFB">
        <w:rPr>
          <w:rFonts w:asciiTheme="minorHAnsi" w:hAnsiTheme="minorHAnsi" w:cstheme="minorBidi"/>
          <w:lang w:val="fr-FR"/>
        </w:rPr>
        <w:t xml:space="preserve">(Complément à la Recommandation UIT-T E.212 (05/2008))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juin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Liste des indicatifs de pays de la Recommandation UIT-T E.164 attribués (Complément à la Recommandation UIT-T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w:t>
      </w:r>
      <w:proofErr w:type="spellStart"/>
      <w:r w:rsidRPr="00A61AFB">
        <w:rPr>
          <w:rFonts w:asciiTheme="minorHAnsi" w:hAnsiTheme="minorHAnsi" w:cstheme="minorBidi"/>
          <w:lang w:val="fr-FR"/>
        </w:rPr>
        <w:t>Rés</w:t>
      </w:r>
      <w:proofErr w:type="spellEnd"/>
      <w:r w:rsidRPr="00A61AFB">
        <w:rPr>
          <w:rFonts w:asciiTheme="minorHAnsi" w:hAnsiTheme="minorHAnsi" w:cstheme="minorBidi"/>
          <w:lang w:val="fr-FR"/>
        </w:rPr>
        <w:t xml:space="preserve">. 21 </w:t>
      </w:r>
      <w:proofErr w:type="spellStart"/>
      <w:r w:rsidRPr="00A61AFB">
        <w:rPr>
          <w:rFonts w:asciiTheme="minorHAnsi" w:hAnsiTheme="minorHAnsi" w:cstheme="minorBidi"/>
          <w:lang w:val="fr-FR"/>
        </w:rPr>
        <w:t>Rév</w:t>
      </w:r>
      <w:proofErr w:type="spellEnd"/>
      <w:r w:rsidRPr="00A61AFB">
        <w:rPr>
          <w:rFonts w:asciiTheme="minorHAnsi" w:hAnsiTheme="minorHAnsi" w:cstheme="minorBidi"/>
          <w:lang w:val="fr-FR"/>
        </w:rPr>
        <w:t>. PP-2006)</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Liste des codes d'identification de réseau pour données (CIRD) (Selon la Recommandation UIT-T X.121 (10/2000))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972</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15 janvier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 (03/2013))</w:t>
      </w:r>
      <w:r w:rsidRPr="00A61AFB">
        <w:rPr>
          <w:rFonts w:asciiTheme="minorHAnsi" w:hAnsiTheme="minorHAnsi" w:cstheme="minorBidi"/>
          <w:sz w:val="18"/>
          <w:szCs w:val="18"/>
          <w:lang w:val="fr-FR"/>
        </w:rPr>
        <w:tab/>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w:t>
      </w:r>
      <w:proofErr w:type="spellStart"/>
      <w:r w:rsidRPr="00A61AFB">
        <w:rPr>
          <w:rFonts w:asciiTheme="minorHAnsi" w:hAnsiTheme="minorHAnsi" w:cstheme="minorBidi"/>
          <w:sz w:val="18"/>
          <w:szCs w:val="18"/>
          <w:lang w:val="fr-FR"/>
        </w:rPr>
        <w:t>Bureaufax</w:t>
      </w:r>
      <w:proofErr w:type="spellEnd"/>
      <w:r w:rsidRPr="00A61AFB">
        <w:rPr>
          <w:rFonts w:asciiTheme="minorHAnsi" w:hAnsiTheme="minorHAnsi" w:cstheme="minorBidi"/>
          <w:sz w:val="18"/>
          <w:szCs w:val="18"/>
          <w:lang w:val="fr-FR"/>
        </w:rPr>
        <w:t xml:space="preserve">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rsidR="00A61AFB" w:rsidRDefault="00A61AFB" w:rsidP="007374B5">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imes New Roman" w:hAnsi="Times New Roman"/>
          <w:sz w:val="24"/>
          <w:lang w:val="fr-FR"/>
        </w:rPr>
      </w:pPr>
      <w:r w:rsidRPr="00A61AFB">
        <w:rPr>
          <w:rFonts w:ascii="Times New Roman" w:hAnsi="Times New Roman"/>
          <w:sz w:val="24"/>
          <w:lang w:val="fr-FR"/>
        </w:rPr>
        <w:br w:type="page"/>
      </w:r>
    </w:p>
    <w:p w:rsidR="00D7102F" w:rsidRPr="00981CC2" w:rsidRDefault="00D7102F" w:rsidP="00D7102F">
      <w:pPr>
        <w:pStyle w:val="Heading2"/>
        <w:rPr>
          <w:lang w:val="fr-CH"/>
        </w:rPr>
      </w:pPr>
      <w:bookmarkStart w:id="96" w:name="_Toc453246387"/>
      <w:r w:rsidRPr="00D7102F">
        <w:rPr>
          <w:lang w:val="fr-CH"/>
        </w:rPr>
        <w:lastRenderedPageBreak/>
        <w:t>Approbation de Recommandations UIT-T</w:t>
      </w:r>
      <w:bookmarkEnd w:id="96"/>
    </w:p>
    <w:p w:rsidR="00D7102F" w:rsidRPr="00D7102F" w:rsidRDefault="00D7102F" w:rsidP="00D7102F">
      <w:pPr>
        <w:tabs>
          <w:tab w:val="clear" w:pos="567"/>
          <w:tab w:val="clear" w:pos="1276"/>
          <w:tab w:val="clear" w:pos="1843"/>
          <w:tab w:val="clear" w:pos="5387"/>
          <w:tab w:val="clear" w:pos="5954"/>
        </w:tabs>
        <w:overflowPunct/>
        <w:autoSpaceDE/>
        <w:autoSpaceDN/>
        <w:adjustRightInd/>
        <w:spacing w:before="240" w:after="200" w:line="276" w:lineRule="auto"/>
        <w:textAlignment w:val="auto"/>
        <w:rPr>
          <w:lang w:val="fr-CH"/>
        </w:rPr>
      </w:pPr>
      <w:r w:rsidRPr="00D7102F">
        <w:rPr>
          <w:lang w:val="fr-CH"/>
        </w:rPr>
        <w:t>Par AAP-80, il a été annoncé l’approbation des Recommandations UIT-T suivantes, conformément à la procédure définie dans la Recommandation UIT-T A.8:</w:t>
      </w:r>
    </w:p>
    <w:p w:rsidR="00D7102F" w:rsidRPr="00D7102F" w:rsidRDefault="00D7102F" w:rsidP="00D7102F">
      <w:pPr>
        <w:rPr>
          <w:lang w:val="fr-CH"/>
        </w:rPr>
      </w:pPr>
      <w:r w:rsidRPr="00D7102F">
        <w:rPr>
          <w:lang w:val="fr-CH"/>
        </w:rPr>
        <w:t>–</w:t>
      </w:r>
      <w:r w:rsidRPr="00D7102F">
        <w:rPr>
          <w:lang w:val="fr-CH"/>
        </w:rPr>
        <w:tab/>
        <w:t xml:space="preserve">ITU-T G.8275/Y.1369 (2013) </w:t>
      </w:r>
      <w:proofErr w:type="spellStart"/>
      <w:r w:rsidRPr="00D7102F">
        <w:rPr>
          <w:lang w:val="fr-CH"/>
        </w:rPr>
        <w:t>Amd</w:t>
      </w:r>
      <w:proofErr w:type="spellEnd"/>
      <w:r w:rsidRPr="00D7102F">
        <w:rPr>
          <w:lang w:val="fr-CH"/>
        </w:rPr>
        <w:t>. 2 (04/2016)</w:t>
      </w:r>
    </w:p>
    <w:p w:rsidR="00D7102F" w:rsidRPr="004F5E3A" w:rsidRDefault="00D7102F" w:rsidP="00D7102F">
      <w:pPr>
        <w:rPr>
          <w:lang w:val="fr-FR"/>
        </w:rPr>
      </w:pPr>
    </w:p>
    <w:p w:rsidR="00D7102F" w:rsidRDefault="00D7102F" w:rsidP="00D7102F">
      <w:pPr>
        <w:rPr>
          <w:lang w:val="fr-FR"/>
        </w:rPr>
      </w:pPr>
    </w:p>
    <w:p w:rsidR="0060553E" w:rsidRDefault="0060553E" w:rsidP="00D7102F">
      <w:pPr>
        <w:rPr>
          <w:lang w:val="fr-FR"/>
        </w:rPr>
      </w:pPr>
    </w:p>
    <w:p w:rsidR="0060553E" w:rsidRDefault="0060553E" w:rsidP="00D7102F">
      <w:pPr>
        <w:rPr>
          <w:lang w:val="fr-FR"/>
        </w:rPr>
      </w:pPr>
    </w:p>
    <w:p w:rsidR="0060553E" w:rsidRPr="0060553E" w:rsidRDefault="0060553E" w:rsidP="0060553E">
      <w:pPr>
        <w:pStyle w:val="Heading2"/>
        <w:rPr>
          <w:lang w:val="fr-CH"/>
        </w:rPr>
      </w:pPr>
      <w:bookmarkStart w:id="97" w:name="_Toc219001155"/>
      <w:bookmarkStart w:id="98" w:name="_Toc232315640"/>
      <w:r w:rsidRPr="0060553E">
        <w:rPr>
          <w:lang w:val="fr-CH"/>
        </w:rPr>
        <w:t>Attribution de codes de zone/réseau sémaphore (SANC</w:t>
      </w:r>
      <w:proofErr w:type="gramStart"/>
      <w:r w:rsidRPr="0060553E">
        <w:rPr>
          <w:lang w:val="fr-CH"/>
        </w:rPr>
        <w:t>)</w:t>
      </w:r>
      <w:proofErr w:type="gramEnd"/>
      <w:r w:rsidRPr="0060553E">
        <w:rPr>
          <w:lang w:val="fr-CH"/>
        </w:rPr>
        <w:br/>
        <w:t>(Recommandation UIT-T Q.708 (03/99))</w:t>
      </w:r>
      <w:bookmarkEnd w:id="97"/>
      <w:bookmarkEnd w:id="98"/>
    </w:p>
    <w:p w:rsidR="0060553E" w:rsidRPr="0060553E" w:rsidRDefault="0060553E" w:rsidP="0060553E">
      <w:pPr>
        <w:keepNext/>
        <w:keepLines/>
        <w:tabs>
          <w:tab w:val="clear" w:pos="1276"/>
          <w:tab w:val="clear" w:pos="1843"/>
          <w:tab w:val="left" w:pos="1134"/>
          <w:tab w:val="left" w:pos="1560"/>
          <w:tab w:val="left" w:pos="2127"/>
        </w:tabs>
        <w:spacing w:before="360"/>
        <w:jc w:val="left"/>
        <w:outlineLvl w:val="3"/>
        <w:rPr>
          <w:b/>
          <w:bCs/>
          <w:lang w:val="fr-FR"/>
        </w:rPr>
      </w:pPr>
      <w:bookmarkStart w:id="99" w:name="_Toc219001156"/>
      <w:bookmarkStart w:id="100" w:name="_Toc232315641"/>
      <w:r w:rsidRPr="0060553E">
        <w:rPr>
          <w:b/>
          <w:bCs/>
          <w:lang w:val="fr-FR"/>
        </w:rPr>
        <w:t>Note du TSB</w:t>
      </w:r>
      <w:bookmarkEnd w:id="99"/>
      <w:bookmarkEnd w:id="100"/>
    </w:p>
    <w:p w:rsidR="0060553E" w:rsidRPr="0060553E" w:rsidRDefault="0060553E" w:rsidP="0060553E">
      <w:pPr>
        <w:rPr>
          <w:rFonts w:eastAsia="SimSun"/>
          <w:lang w:val="fr-FR"/>
        </w:rPr>
      </w:pPr>
      <w:r w:rsidRPr="0060553E">
        <w:rPr>
          <w:lang w:val="fr-FR"/>
        </w:rPr>
        <w:t>A la demande de l’Administration de Namibie, le Directeur du TSB a attribué le code de zone/réseau sémaphore (SANC) suivant pour être utilisé dans la partie internationale du réseau de ce pays/zone géographique qui applique le système de signalisation N 7, conformément à la Recommandation UIT-T Q.708 (03/99):</w:t>
      </w:r>
    </w:p>
    <w:p w:rsidR="0060553E" w:rsidRPr="0060553E" w:rsidRDefault="0060553E" w:rsidP="0060553E">
      <w:pPr>
        <w:tabs>
          <w:tab w:val="clear" w:pos="1276"/>
          <w:tab w:val="clear" w:pos="1843"/>
          <w:tab w:val="left" w:pos="1134"/>
          <w:tab w:val="left" w:pos="1560"/>
          <w:tab w:val="left" w:pos="2127"/>
        </w:tabs>
        <w:spacing w:before="0"/>
        <w:ind w:firstLine="567"/>
        <w:rPr>
          <w:rFonts w:eastAsia="SimSun"/>
          <w:lang w:val="fr-FR"/>
        </w:rPr>
      </w:pPr>
    </w:p>
    <w:tbl>
      <w:tblPr>
        <w:tblW w:w="7620" w:type="dxa"/>
        <w:tblLayout w:type="fixed"/>
        <w:tblLook w:val="04A0" w:firstRow="1" w:lastRow="0" w:firstColumn="1" w:lastColumn="0" w:noHBand="0" w:noVBand="1"/>
      </w:tblPr>
      <w:tblGrid>
        <w:gridCol w:w="6056"/>
        <w:gridCol w:w="1564"/>
      </w:tblGrid>
      <w:tr w:rsidR="0060553E" w:rsidRPr="0060553E" w:rsidTr="0060553E">
        <w:tc>
          <w:tcPr>
            <w:tcW w:w="6056" w:type="dxa"/>
            <w:hideMark/>
          </w:tcPr>
          <w:p w:rsidR="0060553E" w:rsidRPr="0060553E" w:rsidRDefault="0060553E" w:rsidP="0060553E">
            <w:pPr>
              <w:framePr w:hSpace="181" w:wrap="around" w:vAnchor="text" w:hAnchor="margin" w:xAlign="center" w:y="1"/>
              <w:tabs>
                <w:tab w:val="clear" w:pos="1276"/>
                <w:tab w:val="clear" w:pos="1843"/>
                <w:tab w:val="left" w:pos="1134"/>
                <w:tab w:val="left" w:pos="1560"/>
                <w:tab w:val="left" w:pos="2127"/>
              </w:tabs>
              <w:spacing w:before="40" w:after="40"/>
              <w:ind w:firstLine="532"/>
              <w:jc w:val="left"/>
              <w:rPr>
                <w:i/>
                <w:iCs/>
                <w:lang w:val="fr-FR"/>
              </w:rPr>
            </w:pPr>
            <w:r w:rsidRPr="0060553E">
              <w:rPr>
                <w:i/>
                <w:lang w:val="fr-FR"/>
              </w:rPr>
              <w:t>Pays/zone géographique ou réseau sémaphore</w:t>
            </w:r>
          </w:p>
        </w:tc>
        <w:tc>
          <w:tcPr>
            <w:tcW w:w="1564" w:type="dxa"/>
            <w:hideMark/>
          </w:tcPr>
          <w:p w:rsidR="0060553E" w:rsidRPr="0060553E" w:rsidRDefault="0060553E" w:rsidP="0060553E">
            <w:pPr>
              <w:framePr w:hSpace="181" w:wrap="around" w:vAnchor="text" w:hAnchor="margin" w:xAlign="center" w:y="1"/>
              <w:tabs>
                <w:tab w:val="clear" w:pos="1276"/>
                <w:tab w:val="clear" w:pos="1843"/>
                <w:tab w:val="left" w:pos="1134"/>
                <w:tab w:val="left" w:pos="1560"/>
                <w:tab w:val="left" w:pos="2127"/>
              </w:tabs>
              <w:spacing w:before="40" w:after="40"/>
              <w:jc w:val="center"/>
              <w:rPr>
                <w:i/>
                <w:iCs/>
              </w:rPr>
            </w:pPr>
            <w:r w:rsidRPr="0060553E">
              <w:rPr>
                <w:i/>
                <w:iCs/>
              </w:rPr>
              <w:t>SANC</w:t>
            </w:r>
          </w:p>
        </w:tc>
      </w:tr>
      <w:tr w:rsidR="0060553E" w:rsidRPr="0060553E" w:rsidTr="0060553E">
        <w:tc>
          <w:tcPr>
            <w:tcW w:w="6056" w:type="dxa"/>
            <w:hideMark/>
          </w:tcPr>
          <w:p w:rsidR="0060553E" w:rsidRPr="0060553E" w:rsidRDefault="0060553E" w:rsidP="0060553E">
            <w:pPr>
              <w:framePr w:hSpace="181" w:wrap="around" w:vAnchor="text" w:hAnchor="margin" w:xAlign="center" w:y="1"/>
              <w:tabs>
                <w:tab w:val="clear" w:pos="567"/>
                <w:tab w:val="clear" w:pos="1276"/>
                <w:tab w:val="clear" w:pos="1843"/>
                <w:tab w:val="left" w:pos="720"/>
                <w:tab w:val="left" w:pos="1134"/>
                <w:tab w:val="left" w:pos="1560"/>
                <w:tab w:val="left" w:pos="2127"/>
              </w:tabs>
              <w:spacing w:before="0"/>
              <w:ind w:firstLine="533"/>
              <w:jc w:val="left"/>
              <w:rPr>
                <w:rFonts w:eastAsia="SimSun"/>
                <w:lang w:val="fr-FR"/>
              </w:rPr>
            </w:pPr>
            <w:r w:rsidRPr="0060553E">
              <w:rPr>
                <w:rFonts w:eastAsia="SimSun"/>
                <w:lang w:val="fr-FR"/>
              </w:rPr>
              <w:t>Namibie (République de)</w:t>
            </w:r>
          </w:p>
        </w:tc>
        <w:tc>
          <w:tcPr>
            <w:tcW w:w="1564" w:type="dxa"/>
            <w:hideMark/>
          </w:tcPr>
          <w:p w:rsidR="0060553E" w:rsidRPr="0060553E" w:rsidRDefault="0060553E" w:rsidP="0060553E">
            <w:pPr>
              <w:framePr w:hSpace="181" w:wrap="around" w:vAnchor="text" w:hAnchor="margin" w:xAlign="center" w:y="1"/>
              <w:tabs>
                <w:tab w:val="clear" w:pos="567"/>
                <w:tab w:val="clear" w:pos="1276"/>
                <w:tab w:val="clear" w:pos="1843"/>
                <w:tab w:val="left" w:pos="675"/>
                <w:tab w:val="center" w:pos="955"/>
                <w:tab w:val="left" w:pos="1134"/>
                <w:tab w:val="left" w:pos="1560"/>
                <w:tab w:val="left" w:pos="2127"/>
              </w:tabs>
              <w:spacing w:before="0"/>
              <w:jc w:val="center"/>
              <w:rPr>
                <w:lang w:val="fr-FR"/>
              </w:rPr>
            </w:pPr>
            <w:r w:rsidRPr="0060553E">
              <w:rPr>
                <w:lang w:val="fr-FR"/>
              </w:rPr>
              <w:t>6-099</w:t>
            </w:r>
          </w:p>
        </w:tc>
      </w:tr>
    </w:tbl>
    <w:p w:rsidR="0060553E" w:rsidRPr="0060553E" w:rsidRDefault="0060553E" w:rsidP="0060553E">
      <w:pPr>
        <w:tabs>
          <w:tab w:val="clear" w:pos="567"/>
          <w:tab w:val="clear" w:pos="1276"/>
          <w:tab w:val="clear" w:pos="1843"/>
          <w:tab w:val="clear" w:pos="5387"/>
          <w:tab w:val="clear" w:pos="5954"/>
          <w:tab w:val="left" w:pos="284"/>
          <w:tab w:val="left" w:pos="1134"/>
        </w:tabs>
        <w:spacing w:before="136"/>
        <w:rPr>
          <w:position w:val="6"/>
          <w:sz w:val="16"/>
          <w:szCs w:val="16"/>
          <w:lang w:val="fr-FR"/>
        </w:rPr>
      </w:pPr>
      <w:r w:rsidRPr="0060553E">
        <w:rPr>
          <w:position w:val="6"/>
          <w:sz w:val="16"/>
          <w:szCs w:val="16"/>
          <w:lang w:val="fr-FR"/>
        </w:rPr>
        <w:t>____________</w:t>
      </w:r>
    </w:p>
    <w:p w:rsidR="0060553E" w:rsidRPr="0060553E" w:rsidRDefault="0060553E" w:rsidP="0060553E">
      <w:pPr>
        <w:tabs>
          <w:tab w:val="clear" w:pos="567"/>
          <w:tab w:val="clear" w:pos="1276"/>
          <w:tab w:val="clear" w:pos="1843"/>
          <w:tab w:val="clear" w:pos="5387"/>
          <w:tab w:val="clear" w:pos="5954"/>
          <w:tab w:val="left" w:pos="284"/>
          <w:tab w:val="left" w:pos="644"/>
        </w:tabs>
        <w:spacing w:before="0"/>
        <w:ind w:left="644" w:hanging="644"/>
        <w:jc w:val="left"/>
        <w:rPr>
          <w:sz w:val="16"/>
          <w:szCs w:val="16"/>
          <w:lang w:val="fr-FR"/>
        </w:rPr>
      </w:pPr>
      <w:r w:rsidRPr="0060553E">
        <w:rPr>
          <w:sz w:val="16"/>
          <w:szCs w:val="16"/>
          <w:lang w:val="en-US"/>
        </w:rPr>
        <w:t>SANC:</w:t>
      </w:r>
      <w:r w:rsidRPr="0060553E">
        <w:rPr>
          <w:sz w:val="16"/>
          <w:szCs w:val="16"/>
          <w:lang w:val="en-US"/>
        </w:rPr>
        <w:tab/>
      </w:r>
      <w:proofErr w:type="spellStart"/>
      <w:r w:rsidRPr="0060553E">
        <w:rPr>
          <w:sz w:val="16"/>
          <w:szCs w:val="16"/>
          <w:lang w:val="en-US"/>
        </w:rPr>
        <w:t>Signalling</w:t>
      </w:r>
      <w:proofErr w:type="spellEnd"/>
      <w:r w:rsidRPr="0060553E">
        <w:rPr>
          <w:sz w:val="16"/>
          <w:szCs w:val="16"/>
          <w:lang w:val="en-US"/>
        </w:rPr>
        <w:t xml:space="preserve"> Area/Network Code.</w:t>
      </w:r>
      <w:r w:rsidRPr="0060553E">
        <w:rPr>
          <w:sz w:val="16"/>
          <w:szCs w:val="16"/>
          <w:lang w:val="en-US"/>
        </w:rPr>
        <w:br/>
      </w:r>
      <w:r w:rsidRPr="0060553E">
        <w:rPr>
          <w:sz w:val="16"/>
          <w:szCs w:val="16"/>
          <w:lang w:val="fr-FR"/>
        </w:rPr>
        <w:t>Code de zone/réseau sémaphore (CZRS).</w:t>
      </w:r>
      <w:r w:rsidRPr="0060553E">
        <w:rPr>
          <w:sz w:val="16"/>
          <w:szCs w:val="16"/>
          <w:lang w:val="fr-FR"/>
        </w:rPr>
        <w:br/>
      </w:r>
      <w:proofErr w:type="spellStart"/>
      <w:r w:rsidRPr="0060553E">
        <w:rPr>
          <w:sz w:val="16"/>
          <w:szCs w:val="16"/>
          <w:lang w:val="fr-FR"/>
        </w:rPr>
        <w:t>Código</w:t>
      </w:r>
      <w:proofErr w:type="spellEnd"/>
      <w:r w:rsidRPr="0060553E">
        <w:rPr>
          <w:sz w:val="16"/>
          <w:szCs w:val="16"/>
          <w:lang w:val="fr-FR"/>
        </w:rPr>
        <w:t xml:space="preserve"> de zona/</w:t>
      </w:r>
      <w:proofErr w:type="spellStart"/>
      <w:r w:rsidRPr="0060553E">
        <w:rPr>
          <w:sz w:val="16"/>
          <w:szCs w:val="16"/>
          <w:lang w:val="fr-FR"/>
        </w:rPr>
        <w:t>red</w:t>
      </w:r>
      <w:proofErr w:type="spellEnd"/>
      <w:r w:rsidRPr="0060553E">
        <w:rPr>
          <w:sz w:val="16"/>
          <w:szCs w:val="16"/>
          <w:lang w:val="fr-FR"/>
        </w:rPr>
        <w:t xml:space="preserve"> de </w:t>
      </w:r>
      <w:proofErr w:type="spellStart"/>
      <w:r w:rsidRPr="0060553E">
        <w:rPr>
          <w:sz w:val="16"/>
          <w:szCs w:val="16"/>
          <w:lang w:val="fr-FR"/>
        </w:rPr>
        <w:t>señalización</w:t>
      </w:r>
      <w:proofErr w:type="spellEnd"/>
      <w:r w:rsidRPr="0060553E">
        <w:rPr>
          <w:sz w:val="16"/>
          <w:szCs w:val="16"/>
          <w:lang w:val="fr-FR"/>
        </w:rPr>
        <w:t xml:space="preserve"> (CZRS).</w:t>
      </w:r>
    </w:p>
    <w:p w:rsidR="00D7102F" w:rsidRPr="0060553E" w:rsidRDefault="00D7102F" w:rsidP="00D7102F">
      <w:pPr>
        <w:rPr>
          <w:lang w:val="es-ES_tradnl"/>
        </w:rPr>
      </w:pPr>
    </w:p>
    <w:p w:rsidR="00D7102F" w:rsidRPr="00D7102F" w:rsidRDefault="00D7102F" w:rsidP="00D7102F">
      <w:pPr>
        <w:rPr>
          <w:lang w:val="es-ES"/>
        </w:rPr>
      </w:pPr>
    </w:p>
    <w:p w:rsidR="00D7102F" w:rsidRDefault="00D7102F" w:rsidP="00D7102F">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09625E" w:rsidRPr="0009625E" w:rsidRDefault="0009625E" w:rsidP="0009625E">
      <w:pPr>
        <w:pStyle w:val="Heading2"/>
        <w:rPr>
          <w:lang w:val="fr-CH"/>
        </w:rPr>
      </w:pPr>
      <w:bookmarkStart w:id="101" w:name="_Toc333228144"/>
      <w:bookmarkStart w:id="102" w:name="_Toc445368578"/>
      <w:bookmarkStart w:id="103" w:name="_Toc436383053"/>
      <w:bookmarkStart w:id="104" w:name="_Toc337110339"/>
      <w:bookmarkStart w:id="105" w:name="_Toc421783550"/>
      <w:bookmarkStart w:id="106" w:name="_Toc423078770"/>
      <w:bookmarkStart w:id="107" w:name="_Toc424300239"/>
      <w:bookmarkStart w:id="108" w:name="_Toc429469042"/>
      <w:bookmarkStart w:id="109" w:name="_Toc449442762"/>
      <w:bookmarkStart w:id="110" w:name="_Toc451863134"/>
      <w:bookmarkStart w:id="111" w:name="_Toc453246389"/>
      <w:bookmarkStart w:id="112" w:name="_Toc262631799"/>
      <w:bookmarkStart w:id="113" w:name="_Toc253407143"/>
      <w:r w:rsidRPr="0009625E">
        <w:rPr>
          <w:lang w:val="fr-CH"/>
        </w:rPr>
        <w:lastRenderedPageBreak/>
        <w:t>Service</w:t>
      </w:r>
      <w:bookmarkEnd w:id="101"/>
      <w:r w:rsidRPr="0009625E">
        <w:rPr>
          <w:lang w:val="fr-CH"/>
        </w:rPr>
        <w:t xml:space="preserve"> téléphonique </w:t>
      </w:r>
      <w:r w:rsidRPr="0009625E">
        <w:rPr>
          <w:lang w:val="fr-CH"/>
        </w:rPr>
        <w:br/>
        <w:t>(Recommandation UIT-T E.164)</w:t>
      </w:r>
      <w:bookmarkEnd w:id="102"/>
      <w:bookmarkEnd w:id="103"/>
      <w:bookmarkEnd w:id="104"/>
      <w:bookmarkEnd w:id="105"/>
      <w:bookmarkEnd w:id="106"/>
      <w:bookmarkEnd w:id="107"/>
      <w:bookmarkEnd w:id="108"/>
      <w:bookmarkEnd w:id="109"/>
      <w:bookmarkEnd w:id="110"/>
      <w:bookmarkEnd w:id="111"/>
    </w:p>
    <w:p w:rsidR="0009625E" w:rsidRPr="0009625E" w:rsidRDefault="0009625E" w:rsidP="0009625E">
      <w:pPr>
        <w:jc w:val="center"/>
        <w:rPr>
          <w:lang w:val="en-US"/>
        </w:rPr>
      </w:pPr>
      <w:proofErr w:type="gramStart"/>
      <w:r w:rsidRPr="0009625E">
        <w:rPr>
          <w:lang w:val="en-US"/>
        </w:rPr>
        <w:t>url</w:t>
      </w:r>
      <w:proofErr w:type="gramEnd"/>
      <w:r w:rsidRPr="0009625E">
        <w:rPr>
          <w:lang w:val="en-US"/>
        </w:rPr>
        <w:t xml:space="preserve">: </w:t>
      </w:r>
      <w:hyperlink r:id="rId9" w:history="1">
        <w:r w:rsidRPr="0009625E">
          <w:rPr>
            <w:lang w:val="en-US"/>
          </w:rPr>
          <w:t>www.itu.int/itu-t/inr/nnp</w:t>
        </w:r>
      </w:hyperlink>
    </w:p>
    <w:p w:rsidR="0009625E" w:rsidRPr="0009625E" w:rsidRDefault="0009625E" w:rsidP="0009625E">
      <w:pPr>
        <w:tabs>
          <w:tab w:val="clear" w:pos="1276"/>
          <w:tab w:val="clear" w:pos="1843"/>
          <w:tab w:val="left" w:pos="1560"/>
          <w:tab w:val="left" w:pos="2127"/>
        </w:tabs>
        <w:spacing w:before="240"/>
        <w:jc w:val="left"/>
        <w:outlineLvl w:val="3"/>
        <w:rPr>
          <w:rFonts w:asciiTheme="minorHAnsi" w:hAnsiTheme="minorHAnsi" w:cs="Arial"/>
          <w:b/>
          <w:lang w:val="fr-CH"/>
        </w:rPr>
      </w:pPr>
      <w:r w:rsidRPr="0009625E">
        <w:rPr>
          <w:rFonts w:asciiTheme="minorHAnsi" w:hAnsiTheme="minorHAnsi" w:cs="Arial"/>
          <w:b/>
          <w:lang w:val="fr-CH"/>
        </w:rPr>
        <w:t>Congo (</w:t>
      </w:r>
      <w:proofErr w:type="spellStart"/>
      <w:r w:rsidRPr="0009625E">
        <w:rPr>
          <w:rFonts w:asciiTheme="minorHAnsi" w:hAnsiTheme="minorHAnsi" w:cs="Arial"/>
          <w:b/>
          <w:lang w:val="fr-CH"/>
        </w:rPr>
        <w:t>Rép</w:t>
      </w:r>
      <w:proofErr w:type="spellEnd"/>
      <w:r w:rsidRPr="0009625E">
        <w:rPr>
          <w:rFonts w:asciiTheme="minorHAnsi" w:hAnsiTheme="minorHAnsi" w:cs="Arial"/>
          <w:b/>
          <w:lang w:val="fr-CH"/>
        </w:rPr>
        <w:t>. du)</w:t>
      </w:r>
      <w:r>
        <w:rPr>
          <w:rFonts w:asciiTheme="minorHAnsi" w:hAnsiTheme="minorHAnsi" w:cs="Arial"/>
          <w:b/>
          <w:lang w:val="fr-CH"/>
        </w:rPr>
        <w:fldChar w:fldCharType="begin"/>
      </w:r>
      <w:r w:rsidRPr="0009625E">
        <w:rPr>
          <w:lang w:val="fr-CH"/>
        </w:rPr>
        <w:instrText xml:space="preserve"> TC "</w:instrText>
      </w:r>
      <w:bookmarkStart w:id="114" w:name="_Toc453246390"/>
      <w:r w:rsidRPr="0009625E">
        <w:rPr>
          <w:rFonts w:asciiTheme="minorHAnsi" w:hAnsiTheme="minorHAnsi" w:cs="Arial"/>
          <w:b/>
          <w:lang w:val="fr-CH"/>
        </w:rPr>
        <w:instrText>Congo (</w:instrText>
      </w:r>
      <w:proofErr w:type="spellStart"/>
      <w:r w:rsidRPr="0009625E">
        <w:rPr>
          <w:rFonts w:asciiTheme="minorHAnsi" w:hAnsiTheme="minorHAnsi" w:cs="Arial"/>
          <w:b/>
          <w:lang w:val="fr-CH"/>
        </w:rPr>
        <w:instrText>Rép</w:instrText>
      </w:r>
      <w:proofErr w:type="spellEnd"/>
      <w:r w:rsidRPr="0009625E">
        <w:rPr>
          <w:rFonts w:asciiTheme="minorHAnsi" w:hAnsiTheme="minorHAnsi" w:cs="Arial"/>
          <w:b/>
          <w:lang w:val="fr-CH"/>
        </w:rPr>
        <w:instrText xml:space="preserve">. </w:instrText>
      </w:r>
      <w:proofErr w:type="gramStart"/>
      <w:r w:rsidRPr="0009625E">
        <w:rPr>
          <w:rFonts w:asciiTheme="minorHAnsi" w:hAnsiTheme="minorHAnsi" w:cs="Arial"/>
          <w:b/>
          <w:lang w:val="fr-CH"/>
        </w:rPr>
        <w:instrText>du</w:instrText>
      </w:r>
      <w:proofErr w:type="gramEnd"/>
      <w:r w:rsidRPr="0009625E">
        <w:rPr>
          <w:rFonts w:asciiTheme="minorHAnsi" w:hAnsiTheme="minorHAnsi" w:cs="Arial"/>
          <w:b/>
          <w:lang w:val="fr-CH"/>
        </w:rPr>
        <w:instrText>)</w:instrText>
      </w:r>
      <w:bookmarkEnd w:id="114"/>
      <w:r w:rsidRPr="0009625E">
        <w:rPr>
          <w:lang w:val="fr-CH"/>
        </w:rPr>
        <w:instrText xml:space="preserve">" \f C \l "1" </w:instrText>
      </w:r>
      <w:r>
        <w:rPr>
          <w:rFonts w:asciiTheme="minorHAnsi" w:hAnsiTheme="minorHAnsi" w:cs="Arial"/>
          <w:b/>
          <w:lang w:val="fr-CH"/>
        </w:rPr>
        <w:fldChar w:fldCharType="end"/>
      </w:r>
      <w:r w:rsidRPr="0009625E">
        <w:rPr>
          <w:rFonts w:asciiTheme="minorHAnsi" w:hAnsiTheme="minorHAnsi" w:cs="Arial"/>
          <w:b/>
          <w:lang w:val="fr-CH"/>
        </w:rPr>
        <w:t xml:space="preserve"> (indicatif de pays +242)</w:t>
      </w:r>
    </w:p>
    <w:p w:rsidR="0009625E" w:rsidRPr="0009625E" w:rsidRDefault="0009625E" w:rsidP="0009625E">
      <w:pPr>
        <w:tabs>
          <w:tab w:val="clear" w:pos="1276"/>
          <w:tab w:val="clear" w:pos="1843"/>
          <w:tab w:val="left" w:pos="1560"/>
          <w:tab w:val="left" w:pos="2127"/>
        </w:tabs>
        <w:spacing w:before="0"/>
        <w:jc w:val="left"/>
        <w:outlineLvl w:val="3"/>
        <w:rPr>
          <w:rFonts w:asciiTheme="minorHAnsi" w:hAnsiTheme="minorHAnsi" w:cs="Arial"/>
          <w:bCs/>
          <w:lang w:val="fr-CH"/>
        </w:rPr>
      </w:pPr>
      <w:r w:rsidRPr="0009625E">
        <w:rPr>
          <w:rFonts w:asciiTheme="minorHAnsi" w:hAnsiTheme="minorHAnsi" w:cs="Arial"/>
          <w:bCs/>
          <w:lang w:val="fr-CH"/>
        </w:rPr>
        <w:t>Communication du 9.V.2016:</w:t>
      </w:r>
    </w:p>
    <w:p w:rsidR="0009625E" w:rsidRPr="0009625E" w:rsidRDefault="0009625E" w:rsidP="0009625E">
      <w:pPr>
        <w:rPr>
          <w:lang w:val="fr-CH"/>
        </w:rPr>
      </w:pPr>
      <w:r w:rsidRPr="0009625E">
        <w:rPr>
          <w:lang w:val="fr-CH"/>
        </w:rPr>
        <w:t>L'</w:t>
      </w:r>
      <w:r w:rsidRPr="0009625E">
        <w:rPr>
          <w:i/>
          <w:iCs/>
          <w:lang w:val="fr-CH"/>
        </w:rPr>
        <w:t>Agence de Régulation des Postes et des Communications Electroniques (ARPCE)</w:t>
      </w:r>
      <w:r w:rsidRPr="0009625E">
        <w:rPr>
          <w:lang w:val="fr-CH"/>
        </w:rPr>
        <w:t>, Brazzaville, annonce l'attribution de la nouvelle série de numéros suivante dans le plan de numérotage national de la République du Congo.</w:t>
      </w:r>
    </w:p>
    <w:p w:rsidR="0009625E" w:rsidRPr="0009625E" w:rsidRDefault="0009625E" w:rsidP="0009625E">
      <w:pPr>
        <w:tabs>
          <w:tab w:val="clear" w:pos="567"/>
          <w:tab w:val="clear" w:pos="1276"/>
          <w:tab w:val="clear" w:pos="1843"/>
          <w:tab w:val="clear" w:pos="5387"/>
          <w:tab w:val="clear" w:pos="5954"/>
        </w:tabs>
        <w:spacing w:before="0"/>
        <w:jc w:val="left"/>
        <w:rPr>
          <w:rFonts w:asciiTheme="minorHAnsi" w:hAnsiTheme="minorHAnsi"/>
          <w:lang w:val="fr-CH"/>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1"/>
        <w:gridCol w:w="2470"/>
        <w:gridCol w:w="2211"/>
        <w:gridCol w:w="2140"/>
      </w:tblGrid>
      <w:tr w:rsidR="0009625E" w:rsidRPr="0009625E" w:rsidTr="0009625E">
        <w:trPr>
          <w:jc w:val="center"/>
        </w:trPr>
        <w:tc>
          <w:tcPr>
            <w:tcW w:w="2291" w:type="dxa"/>
            <w:shd w:val="clear" w:color="auto" w:fill="auto"/>
            <w:tcMar>
              <w:top w:w="0" w:type="dxa"/>
              <w:left w:w="108" w:type="dxa"/>
              <w:bottom w:w="0" w:type="dxa"/>
              <w:right w:w="108" w:type="dxa"/>
            </w:tcMar>
            <w:vAlign w:val="cente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before="100" w:beforeAutospacing="1" w:after="120"/>
              <w:jc w:val="center"/>
              <w:textAlignment w:val="auto"/>
              <w:rPr>
                <w:rFonts w:asciiTheme="minorHAnsi" w:eastAsia="Century Gothic" w:hAnsiTheme="minorHAnsi" w:cs="Arial"/>
                <w:sz w:val="18"/>
                <w:szCs w:val="18"/>
                <w:lang w:val="fr-CH" w:bidi="en-US"/>
              </w:rPr>
            </w:pPr>
            <w:r w:rsidRPr="0009625E">
              <w:rPr>
                <w:rFonts w:asciiTheme="minorHAnsi" w:hAnsiTheme="minorHAnsi" w:cs="Arial"/>
                <w:i/>
                <w:sz w:val="18"/>
                <w:szCs w:val="18"/>
                <w:lang w:val="fr-CH"/>
              </w:rPr>
              <w:t>Opérateur</w:t>
            </w:r>
          </w:p>
        </w:tc>
        <w:tc>
          <w:tcPr>
            <w:tcW w:w="2521" w:type="dxa"/>
            <w:shd w:val="clear" w:color="auto" w:fill="auto"/>
            <w:tcMar>
              <w:top w:w="0" w:type="dxa"/>
              <w:left w:w="108" w:type="dxa"/>
              <w:bottom w:w="0" w:type="dxa"/>
              <w:right w:w="108" w:type="dxa"/>
            </w:tcMar>
            <w:vAlign w:val="cente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after="120"/>
              <w:jc w:val="center"/>
              <w:textAlignment w:val="auto"/>
              <w:rPr>
                <w:rFonts w:asciiTheme="minorHAnsi" w:eastAsia="Century Gothic" w:hAnsiTheme="minorHAnsi" w:cs="Arial"/>
                <w:sz w:val="18"/>
                <w:szCs w:val="18"/>
                <w:lang w:val="fr-CH" w:bidi="en-US"/>
              </w:rPr>
            </w:pPr>
            <w:r w:rsidRPr="0009625E">
              <w:rPr>
                <w:rFonts w:asciiTheme="minorHAnsi" w:hAnsiTheme="minorHAnsi" w:cs="Arial"/>
                <w:bCs/>
                <w:i/>
                <w:sz w:val="18"/>
                <w:szCs w:val="18"/>
                <w:lang w:val="fr-CH"/>
              </w:rPr>
              <w:t xml:space="preserve">Série de numéros </w:t>
            </w:r>
            <w:r w:rsidRPr="0009625E">
              <w:rPr>
                <w:rFonts w:asciiTheme="minorHAnsi" w:eastAsia="Century Gothic" w:hAnsiTheme="minorHAnsi" w:cs="Arial"/>
                <w:sz w:val="18"/>
                <w:szCs w:val="18"/>
                <w:lang w:val="fr-CH" w:bidi="en-US"/>
              </w:rPr>
              <w:br/>
              <w:t>(9 chiffres)</w:t>
            </w:r>
          </w:p>
        </w:tc>
        <w:tc>
          <w:tcPr>
            <w:tcW w:w="2256" w:type="dxa"/>
            <w:shd w:val="clear" w:color="auto" w:fill="auto"/>
            <w:tcMar>
              <w:top w:w="0" w:type="dxa"/>
              <w:left w:w="108" w:type="dxa"/>
              <w:bottom w:w="0" w:type="dxa"/>
              <w:right w:w="108" w:type="dxa"/>
            </w:tcMar>
            <w:vAlign w:val="cente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before="100" w:beforeAutospacing="1" w:after="120"/>
              <w:jc w:val="center"/>
              <w:textAlignment w:val="auto"/>
              <w:rPr>
                <w:rFonts w:asciiTheme="minorHAnsi" w:eastAsia="Century Gothic" w:hAnsiTheme="minorHAnsi" w:cs="Arial"/>
                <w:i/>
                <w:iCs/>
                <w:sz w:val="18"/>
                <w:szCs w:val="18"/>
                <w:lang w:val="fr-CH" w:bidi="en-US"/>
              </w:rPr>
            </w:pPr>
            <w:r w:rsidRPr="0009625E">
              <w:rPr>
                <w:rFonts w:asciiTheme="minorHAnsi" w:eastAsia="Century Gothic" w:hAnsiTheme="minorHAnsi" w:cs="Arial"/>
                <w:i/>
                <w:iCs/>
                <w:sz w:val="18"/>
                <w:szCs w:val="18"/>
                <w:lang w:val="fr-CH" w:bidi="en-US"/>
              </w:rPr>
              <w:t>Service</w:t>
            </w:r>
          </w:p>
        </w:tc>
        <w:tc>
          <w:tcPr>
            <w:tcW w:w="2175" w:type="dxa"/>
            <w:vAlign w:val="cente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before="100" w:beforeAutospacing="1" w:after="120"/>
              <w:jc w:val="center"/>
              <w:textAlignment w:val="auto"/>
              <w:rPr>
                <w:rFonts w:asciiTheme="minorHAnsi" w:eastAsia="Century Gothic" w:hAnsiTheme="minorHAnsi" w:cs="Arial"/>
                <w:i/>
                <w:iCs/>
                <w:sz w:val="18"/>
                <w:szCs w:val="18"/>
                <w:lang w:val="fr-CH" w:bidi="en-US"/>
              </w:rPr>
            </w:pPr>
            <w:r w:rsidRPr="0009625E">
              <w:rPr>
                <w:rFonts w:asciiTheme="minorHAnsi" w:eastAsia="Century Gothic" w:hAnsiTheme="minorHAnsi" w:cs="Arial"/>
                <w:i/>
                <w:iCs/>
                <w:sz w:val="18"/>
                <w:szCs w:val="18"/>
                <w:lang w:val="fr-CH" w:bidi="en-US"/>
              </w:rPr>
              <w:t>Date d'introduction</w:t>
            </w:r>
          </w:p>
        </w:tc>
      </w:tr>
      <w:tr w:rsidR="0009625E" w:rsidRPr="0009625E" w:rsidTr="0009625E">
        <w:trPr>
          <w:jc w:val="center"/>
        </w:trPr>
        <w:tc>
          <w:tcPr>
            <w:tcW w:w="2291" w:type="dxa"/>
            <w:shd w:val="clear" w:color="auto" w:fill="auto"/>
            <w:tcMar>
              <w:top w:w="0" w:type="dxa"/>
              <w:left w:w="108" w:type="dxa"/>
              <w:bottom w:w="0" w:type="dxa"/>
              <w:right w:w="108" w:type="dxa"/>
            </w:tcMa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after="120"/>
              <w:jc w:val="center"/>
              <w:textAlignment w:val="auto"/>
              <w:rPr>
                <w:rFonts w:asciiTheme="minorHAnsi" w:eastAsia="Century Gothic" w:hAnsiTheme="minorHAnsi" w:cs="Arial"/>
                <w:b/>
                <w:color w:val="000000"/>
                <w:sz w:val="18"/>
                <w:szCs w:val="18"/>
                <w:lang w:val="fr-CH" w:bidi="en-US"/>
              </w:rPr>
            </w:pPr>
            <w:r w:rsidRPr="0009625E">
              <w:rPr>
                <w:rFonts w:asciiTheme="minorHAnsi" w:eastAsia="Century Gothic" w:hAnsiTheme="minorHAnsi" w:cs="Arial"/>
                <w:b/>
                <w:color w:val="000000"/>
                <w:sz w:val="18"/>
                <w:szCs w:val="18"/>
                <w:lang w:val="fr-CH" w:bidi="en-US"/>
              </w:rPr>
              <w:t xml:space="preserve">Global </w:t>
            </w:r>
            <w:proofErr w:type="spellStart"/>
            <w:r w:rsidRPr="0009625E">
              <w:rPr>
                <w:rFonts w:asciiTheme="minorHAnsi" w:eastAsia="Century Gothic" w:hAnsiTheme="minorHAnsi" w:cs="Arial"/>
                <w:b/>
                <w:color w:val="000000"/>
                <w:sz w:val="18"/>
                <w:szCs w:val="18"/>
                <w:lang w:val="fr-CH" w:bidi="en-US"/>
              </w:rPr>
              <w:t>Reach</w:t>
            </w:r>
            <w:proofErr w:type="spellEnd"/>
            <w:r w:rsidRPr="0009625E">
              <w:rPr>
                <w:rFonts w:asciiTheme="minorHAnsi" w:eastAsia="Century Gothic" w:hAnsiTheme="minorHAnsi" w:cs="Arial"/>
                <w:b/>
                <w:color w:val="000000"/>
                <w:sz w:val="18"/>
                <w:szCs w:val="18"/>
                <w:lang w:val="fr-CH" w:bidi="en-US"/>
              </w:rPr>
              <w:t xml:space="preserve"> Telecom</w:t>
            </w:r>
          </w:p>
        </w:tc>
        <w:tc>
          <w:tcPr>
            <w:tcW w:w="2521" w:type="dxa"/>
            <w:shd w:val="clear" w:color="auto" w:fill="auto"/>
            <w:tcMar>
              <w:top w:w="0" w:type="dxa"/>
              <w:left w:w="108" w:type="dxa"/>
              <w:bottom w:w="0" w:type="dxa"/>
              <w:right w:w="108" w:type="dxa"/>
            </w:tcMa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after="120"/>
              <w:jc w:val="center"/>
              <w:textAlignment w:val="auto"/>
              <w:rPr>
                <w:rFonts w:asciiTheme="minorHAnsi" w:eastAsia="Century Gothic" w:hAnsiTheme="minorHAnsi" w:cs="Arial"/>
                <w:sz w:val="18"/>
                <w:szCs w:val="18"/>
                <w:lang w:val="fr-CH" w:bidi="en-US"/>
              </w:rPr>
            </w:pPr>
            <w:r w:rsidRPr="0009625E">
              <w:rPr>
                <w:rFonts w:asciiTheme="minorHAnsi" w:eastAsia="Century Gothic" w:hAnsiTheme="minorHAnsi" w:cs="Arial"/>
                <w:sz w:val="18"/>
                <w:szCs w:val="18"/>
                <w:lang w:val="fr-CH" w:bidi="en-US"/>
              </w:rPr>
              <w:t xml:space="preserve">+242 </w:t>
            </w:r>
            <w:r w:rsidRPr="0009625E">
              <w:rPr>
                <w:rFonts w:asciiTheme="minorHAnsi" w:eastAsia="Century Gothic" w:hAnsiTheme="minorHAnsi" w:cs="Arial"/>
                <w:b/>
                <w:color w:val="000000"/>
                <w:sz w:val="18"/>
                <w:szCs w:val="18"/>
                <w:lang w:val="fr-CH" w:bidi="en-US"/>
              </w:rPr>
              <w:t xml:space="preserve">80020 </w:t>
            </w:r>
            <w:r w:rsidRPr="0009625E">
              <w:rPr>
                <w:rFonts w:asciiTheme="minorHAnsi" w:eastAsia="Century Gothic" w:hAnsiTheme="minorHAnsi" w:cs="Arial"/>
                <w:b/>
                <w:sz w:val="18"/>
                <w:szCs w:val="18"/>
                <w:lang w:val="fr-CH" w:bidi="en-US"/>
              </w:rPr>
              <w:t xml:space="preserve">XX </w:t>
            </w:r>
            <w:proofErr w:type="spellStart"/>
            <w:r w:rsidRPr="0009625E">
              <w:rPr>
                <w:rFonts w:asciiTheme="minorHAnsi" w:eastAsia="Century Gothic" w:hAnsiTheme="minorHAnsi" w:cs="Arial"/>
                <w:b/>
                <w:sz w:val="18"/>
                <w:szCs w:val="18"/>
                <w:lang w:val="fr-CH" w:bidi="en-US"/>
              </w:rPr>
              <w:t>XX</w:t>
            </w:r>
            <w:proofErr w:type="spellEnd"/>
          </w:p>
        </w:tc>
        <w:tc>
          <w:tcPr>
            <w:tcW w:w="2256" w:type="dxa"/>
            <w:shd w:val="clear" w:color="auto" w:fill="auto"/>
            <w:tcMar>
              <w:top w:w="0" w:type="dxa"/>
              <w:left w:w="108" w:type="dxa"/>
              <w:bottom w:w="0" w:type="dxa"/>
              <w:right w:w="108" w:type="dxa"/>
            </w:tcMa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after="120"/>
              <w:jc w:val="center"/>
              <w:textAlignment w:val="auto"/>
              <w:rPr>
                <w:rFonts w:asciiTheme="minorHAnsi" w:eastAsia="Century Gothic" w:hAnsiTheme="minorHAnsi" w:cs="Arial"/>
                <w:sz w:val="18"/>
                <w:szCs w:val="18"/>
                <w:lang w:val="fr-CH" w:bidi="en-US"/>
              </w:rPr>
            </w:pPr>
            <w:r w:rsidRPr="0009625E">
              <w:rPr>
                <w:rFonts w:asciiTheme="minorHAnsi" w:eastAsia="Century Gothic" w:hAnsiTheme="minorHAnsi" w:cs="Arial"/>
                <w:sz w:val="18"/>
                <w:szCs w:val="18"/>
                <w:lang w:val="fr-CH" w:bidi="en-US"/>
              </w:rPr>
              <w:t>Service à valeur ajoutée</w:t>
            </w:r>
          </w:p>
        </w:tc>
        <w:tc>
          <w:tcPr>
            <w:tcW w:w="2175" w:type="dxa"/>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after="120"/>
              <w:jc w:val="center"/>
              <w:textAlignment w:val="auto"/>
              <w:rPr>
                <w:rFonts w:asciiTheme="minorHAnsi" w:eastAsia="Century Gothic" w:hAnsiTheme="minorHAnsi" w:cs="Arial"/>
                <w:sz w:val="18"/>
                <w:szCs w:val="18"/>
                <w:lang w:val="fr-CH" w:bidi="en-US"/>
              </w:rPr>
            </w:pPr>
            <w:r w:rsidRPr="0009625E">
              <w:rPr>
                <w:rFonts w:asciiTheme="minorHAnsi" w:eastAsia="Century Gothic" w:hAnsiTheme="minorHAnsi" w:cs="Arial"/>
                <w:sz w:val="18"/>
                <w:szCs w:val="18"/>
                <w:lang w:val="fr-CH" w:bidi="en-US"/>
              </w:rPr>
              <w:t>23</w:t>
            </w:r>
            <w:proofErr w:type="gramStart"/>
            <w:r w:rsidRPr="0009625E">
              <w:rPr>
                <w:rFonts w:asciiTheme="minorHAnsi" w:eastAsia="Century Gothic" w:hAnsiTheme="minorHAnsi" w:cs="Arial"/>
                <w:sz w:val="18"/>
                <w:szCs w:val="18"/>
                <w:lang w:val="fr-CH" w:bidi="en-US"/>
              </w:rPr>
              <w:t>.III.2016</w:t>
            </w:r>
            <w:proofErr w:type="gramEnd"/>
          </w:p>
        </w:tc>
      </w:tr>
    </w:tbl>
    <w:p w:rsidR="0009625E" w:rsidRPr="0009625E" w:rsidRDefault="0009625E" w:rsidP="0009625E">
      <w:pPr>
        <w:tabs>
          <w:tab w:val="clear" w:pos="567"/>
          <w:tab w:val="clear" w:pos="1276"/>
          <w:tab w:val="clear" w:pos="1843"/>
          <w:tab w:val="clear" w:pos="5387"/>
          <w:tab w:val="clear" w:pos="5954"/>
        </w:tabs>
        <w:overflowPunct/>
        <w:autoSpaceDE/>
        <w:autoSpaceDN/>
        <w:adjustRightInd/>
        <w:spacing w:after="120" w:line="288" w:lineRule="atLeast"/>
        <w:jc w:val="left"/>
        <w:textAlignment w:val="auto"/>
        <w:rPr>
          <w:rFonts w:asciiTheme="minorHAnsi" w:eastAsia="Century Gothic" w:hAnsiTheme="minorHAnsi"/>
          <w:bCs/>
          <w:color w:val="000000"/>
          <w:lang w:val="fr-CH" w:bidi="en-US"/>
        </w:rPr>
      </w:pPr>
      <w:r w:rsidRPr="0009625E">
        <w:rPr>
          <w:rFonts w:asciiTheme="minorHAnsi" w:eastAsia="Century Gothic" w:hAnsiTheme="minorHAnsi"/>
          <w:bCs/>
          <w:color w:val="000000"/>
          <w:lang w:val="fr-CH" w:bidi="en-US"/>
        </w:rPr>
        <w:t>X= 0 à 9</w:t>
      </w:r>
    </w:p>
    <w:p w:rsidR="0009625E" w:rsidRPr="0009625E" w:rsidRDefault="0009625E" w:rsidP="0009625E">
      <w:pPr>
        <w:tabs>
          <w:tab w:val="clear" w:pos="567"/>
          <w:tab w:val="clear" w:pos="1276"/>
          <w:tab w:val="clear" w:pos="1843"/>
          <w:tab w:val="clear" w:pos="5387"/>
          <w:tab w:val="clear" w:pos="5954"/>
          <w:tab w:val="left" w:pos="5103"/>
        </w:tabs>
        <w:overflowPunct/>
        <w:autoSpaceDE/>
        <w:autoSpaceDN/>
        <w:adjustRightInd/>
        <w:spacing w:before="0"/>
        <w:jc w:val="left"/>
        <w:textAlignment w:val="auto"/>
        <w:rPr>
          <w:rFonts w:asciiTheme="minorHAnsi" w:eastAsia="Century Gothic" w:hAnsiTheme="minorHAnsi"/>
          <w:bCs/>
          <w:color w:val="000000"/>
          <w:lang w:val="fr-CH" w:bidi="en-US"/>
        </w:rPr>
      </w:pPr>
      <w:r w:rsidRPr="0009625E">
        <w:rPr>
          <w:rFonts w:asciiTheme="minorHAnsi" w:eastAsia="Century Gothic" w:hAnsiTheme="minorHAnsi"/>
          <w:bCs/>
          <w:color w:val="000000"/>
          <w:lang w:val="fr-CH" w:bidi="en-US"/>
        </w:rPr>
        <w:t>Format international de numérotation:</w:t>
      </w:r>
      <w:r w:rsidRPr="0009625E">
        <w:rPr>
          <w:rFonts w:asciiTheme="minorHAnsi" w:eastAsia="Century Gothic" w:hAnsiTheme="minorHAnsi"/>
          <w:bCs/>
          <w:color w:val="000000"/>
          <w:lang w:val="fr-CH" w:bidi="en-US"/>
        </w:rPr>
        <w:tab/>
      </w:r>
      <w:r w:rsidRPr="0009625E">
        <w:rPr>
          <w:rFonts w:asciiTheme="minorHAnsi" w:eastAsia="Century Gothic" w:hAnsiTheme="minorHAnsi"/>
          <w:bCs/>
          <w:color w:val="000000"/>
          <w:lang w:val="fr-CH" w:bidi="en-US"/>
        </w:rPr>
        <w:tab/>
        <w:t xml:space="preserve">+242 XXX XX </w:t>
      </w:r>
      <w:proofErr w:type="spellStart"/>
      <w:r w:rsidRPr="0009625E">
        <w:rPr>
          <w:rFonts w:asciiTheme="minorHAnsi" w:eastAsia="Century Gothic" w:hAnsiTheme="minorHAnsi"/>
          <w:bCs/>
          <w:color w:val="000000"/>
          <w:lang w:val="fr-CH" w:bidi="en-US"/>
        </w:rPr>
        <w:t>XX</w:t>
      </w:r>
      <w:proofErr w:type="spellEnd"/>
      <w:r w:rsidRPr="0009625E">
        <w:rPr>
          <w:rFonts w:asciiTheme="minorHAnsi" w:eastAsia="Century Gothic" w:hAnsiTheme="minorHAnsi"/>
          <w:bCs/>
          <w:color w:val="000000"/>
          <w:lang w:val="fr-CH" w:bidi="en-US"/>
        </w:rPr>
        <w:t xml:space="preserve"> </w:t>
      </w:r>
      <w:proofErr w:type="spellStart"/>
      <w:r w:rsidRPr="0009625E">
        <w:rPr>
          <w:rFonts w:asciiTheme="minorHAnsi" w:eastAsia="Century Gothic" w:hAnsiTheme="minorHAnsi"/>
          <w:bCs/>
          <w:color w:val="000000"/>
          <w:lang w:val="fr-CH" w:bidi="en-US"/>
        </w:rPr>
        <w:t>XX</w:t>
      </w:r>
      <w:proofErr w:type="spellEnd"/>
    </w:p>
    <w:p w:rsidR="0009625E" w:rsidRPr="0009625E" w:rsidRDefault="0009625E" w:rsidP="0009625E">
      <w:pPr>
        <w:tabs>
          <w:tab w:val="clear" w:pos="567"/>
          <w:tab w:val="clear" w:pos="1276"/>
          <w:tab w:val="clear" w:pos="1843"/>
          <w:tab w:val="clear" w:pos="5387"/>
          <w:tab w:val="clear" w:pos="5954"/>
          <w:tab w:val="left" w:pos="5103"/>
        </w:tabs>
        <w:overflowPunct/>
        <w:autoSpaceDE/>
        <w:autoSpaceDN/>
        <w:adjustRightInd/>
        <w:spacing w:before="0"/>
        <w:jc w:val="left"/>
        <w:textAlignment w:val="auto"/>
        <w:rPr>
          <w:rFonts w:asciiTheme="minorHAnsi" w:eastAsia="Century Gothic" w:hAnsiTheme="minorHAnsi"/>
          <w:bCs/>
          <w:color w:val="000000"/>
          <w:lang w:val="fr-CH" w:bidi="en-US"/>
        </w:rPr>
      </w:pPr>
      <w:r w:rsidRPr="0009625E">
        <w:rPr>
          <w:rFonts w:asciiTheme="minorHAnsi" w:eastAsia="Century Gothic" w:hAnsiTheme="minorHAnsi"/>
          <w:bCs/>
          <w:color w:val="000000"/>
          <w:lang w:val="fr-CH" w:bidi="en-US"/>
        </w:rPr>
        <w:t xml:space="preserve">Longueur minimale du numéro (sans l'indicatif de pays): </w:t>
      </w:r>
      <w:r w:rsidRPr="0009625E">
        <w:rPr>
          <w:rFonts w:asciiTheme="minorHAnsi" w:eastAsia="Century Gothic" w:hAnsiTheme="minorHAnsi"/>
          <w:bCs/>
          <w:color w:val="000000"/>
          <w:lang w:val="fr-CH" w:bidi="en-US"/>
        </w:rPr>
        <w:tab/>
        <w:t>neuf (9) chiffres</w:t>
      </w:r>
    </w:p>
    <w:p w:rsidR="0009625E" w:rsidRPr="0009625E" w:rsidRDefault="0009625E" w:rsidP="0009625E">
      <w:pPr>
        <w:tabs>
          <w:tab w:val="clear" w:pos="567"/>
          <w:tab w:val="clear" w:pos="1276"/>
          <w:tab w:val="clear" w:pos="1843"/>
          <w:tab w:val="clear" w:pos="5387"/>
          <w:tab w:val="clear" w:pos="5954"/>
          <w:tab w:val="left" w:pos="5103"/>
        </w:tabs>
        <w:overflowPunct/>
        <w:autoSpaceDE/>
        <w:autoSpaceDN/>
        <w:adjustRightInd/>
        <w:spacing w:before="0"/>
        <w:jc w:val="left"/>
        <w:textAlignment w:val="auto"/>
        <w:rPr>
          <w:rFonts w:asciiTheme="minorHAnsi" w:eastAsia="Century Gothic" w:hAnsiTheme="minorHAnsi"/>
          <w:bCs/>
          <w:color w:val="000000"/>
          <w:lang w:val="fr-CH" w:bidi="en-US"/>
        </w:rPr>
      </w:pPr>
      <w:r w:rsidRPr="0009625E">
        <w:rPr>
          <w:rFonts w:asciiTheme="minorHAnsi" w:eastAsia="Century Gothic" w:hAnsiTheme="minorHAnsi"/>
          <w:bCs/>
          <w:color w:val="000000"/>
          <w:lang w:val="fr-CH" w:bidi="en-US"/>
        </w:rPr>
        <w:t>Longueur maximale du numéro (sans l'indicatif de pays):</w:t>
      </w:r>
      <w:r w:rsidRPr="0009625E">
        <w:rPr>
          <w:rFonts w:asciiTheme="minorHAnsi" w:eastAsia="Century Gothic" w:hAnsiTheme="minorHAnsi"/>
          <w:bCs/>
          <w:color w:val="000000"/>
          <w:lang w:val="fr-CH" w:bidi="en-US"/>
        </w:rPr>
        <w:tab/>
        <w:t>neuf (9) chiffres</w:t>
      </w:r>
    </w:p>
    <w:p w:rsidR="0009625E" w:rsidRPr="0009625E" w:rsidRDefault="0009625E" w:rsidP="0009625E">
      <w:pPr>
        <w:rPr>
          <w:lang w:val="fr-CH"/>
        </w:rPr>
      </w:pPr>
      <w:r w:rsidRPr="0009625E">
        <w:rPr>
          <w:lang w:val="fr-CH"/>
        </w:rPr>
        <w:t>Contact:</w:t>
      </w:r>
    </w:p>
    <w:p w:rsidR="0009625E" w:rsidRPr="0009625E" w:rsidRDefault="0009625E" w:rsidP="0009625E">
      <w:pPr>
        <w:tabs>
          <w:tab w:val="clear" w:pos="1276"/>
          <w:tab w:val="clear" w:pos="1843"/>
          <w:tab w:val="left" w:pos="1358"/>
        </w:tabs>
        <w:ind w:left="567" w:hanging="567"/>
        <w:jc w:val="left"/>
        <w:rPr>
          <w:rFonts w:asciiTheme="minorHAnsi" w:hAnsiTheme="minorHAnsi" w:cs="Arial"/>
          <w:lang w:val="fr-CH"/>
        </w:rPr>
      </w:pPr>
      <w:r w:rsidRPr="0009625E">
        <w:rPr>
          <w:lang w:val="fr-CH"/>
        </w:rPr>
        <w:tab/>
        <w:t>M. Wilson Emery BOKATOLA</w:t>
      </w:r>
      <w:r w:rsidRPr="0009625E">
        <w:rPr>
          <w:lang w:val="fr-CH"/>
        </w:rPr>
        <w:br/>
      </w:r>
      <w:r w:rsidRPr="0009625E">
        <w:rPr>
          <w:rFonts w:asciiTheme="minorHAnsi" w:hAnsiTheme="minorHAnsi"/>
          <w:color w:val="000000"/>
          <w:lang w:val="fr-CH"/>
        </w:rPr>
        <w:t xml:space="preserve">Agence de Régulation des Postes et des Communications Electroniques (ARPCE) </w:t>
      </w:r>
      <w:r w:rsidRPr="0009625E">
        <w:rPr>
          <w:rFonts w:asciiTheme="minorHAnsi" w:hAnsiTheme="minorHAnsi"/>
          <w:color w:val="000000"/>
          <w:lang w:val="fr-CH"/>
        </w:rPr>
        <w:br/>
        <w:t>Immeuble ARPCE</w:t>
      </w:r>
      <w:r w:rsidRPr="0009625E">
        <w:rPr>
          <w:rFonts w:asciiTheme="minorHAnsi" w:hAnsiTheme="minorHAnsi"/>
          <w:color w:val="000000"/>
          <w:lang w:val="fr-CH"/>
        </w:rPr>
        <w:br/>
        <w:t>91 bis, Avenue de l'Amitié</w:t>
      </w:r>
      <w:r w:rsidRPr="0009625E">
        <w:rPr>
          <w:rFonts w:asciiTheme="minorHAnsi" w:hAnsiTheme="minorHAnsi"/>
          <w:color w:val="000000"/>
          <w:lang w:val="fr-CH"/>
        </w:rPr>
        <w:br/>
        <w:t>B.P. 2490</w:t>
      </w:r>
      <w:r w:rsidRPr="0009625E">
        <w:rPr>
          <w:rFonts w:asciiTheme="minorHAnsi" w:hAnsiTheme="minorHAnsi"/>
          <w:color w:val="000000"/>
          <w:lang w:val="fr-CH"/>
        </w:rPr>
        <w:br/>
        <w:t xml:space="preserve">BRAZZAVILLE </w:t>
      </w:r>
      <w:r w:rsidRPr="0009625E">
        <w:rPr>
          <w:rFonts w:asciiTheme="minorHAnsi" w:hAnsiTheme="minorHAnsi"/>
          <w:color w:val="000000"/>
          <w:lang w:val="fr-CH"/>
        </w:rPr>
        <w:br/>
        <w:t>Congo (</w:t>
      </w:r>
      <w:proofErr w:type="spellStart"/>
      <w:r w:rsidRPr="0009625E">
        <w:rPr>
          <w:rFonts w:asciiTheme="minorHAnsi" w:hAnsiTheme="minorHAnsi"/>
          <w:color w:val="000000"/>
          <w:lang w:val="fr-CH"/>
        </w:rPr>
        <w:t>Rép</w:t>
      </w:r>
      <w:proofErr w:type="spellEnd"/>
      <w:r w:rsidRPr="0009625E">
        <w:rPr>
          <w:rFonts w:asciiTheme="minorHAnsi" w:hAnsiTheme="minorHAnsi"/>
          <w:color w:val="000000"/>
          <w:lang w:val="fr-CH"/>
        </w:rPr>
        <w:t>. du)</w:t>
      </w:r>
      <w:r w:rsidRPr="0009625E">
        <w:rPr>
          <w:rFonts w:asciiTheme="minorHAnsi" w:hAnsiTheme="minorHAnsi"/>
          <w:color w:val="000000"/>
          <w:lang w:val="fr-CH"/>
        </w:rPr>
        <w:br/>
        <w:t xml:space="preserve">Tél: </w:t>
      </w:r>
      <w:r w:rsidRPr="0009625E">
        <w:rPr>
          <w:rFonts w:asciiTheme="minorHAnsi" w:hAnsiTheme="minorHAnsi"/>
          <w:color w:val="000000"/>
          <w:lang w:val="fr-CH"/>
        </w:rPr>
        <w:tab/>
        <w:t>+242 05 553 00 50</w:t>
      </w:r>
      <w:r w:rsidRPr="0009625E">
        <w:rPr>
          <w:rFonts w:asciiTheme="minorHAnsi" w:hAnsiTheme="minorHAnsi"/>
          <w:color w:val="000000"/>
          <w:lang w:val="fr-CH"/>
        </w:rPr>
        <w:br/>
        <w:t xml:space="preserve">E-mail: </w:t>
      </w:r>
      <w:r w:rsidRPr="0009625E">
        <w:rPr>
          <w:rFonts w:asciiTheme="minorHAnsi" w:hAnsiTheme="minorHAnsi"/>
          <w:color w:val="000000"/>
          <w:lang w:val="fr-CH"/>
        </w:rPr>
        <w:tab/>
      </w:r>
      <w:hyperlink r:id="rId10" w:history="1">
        <w:r w:rsidRPr="0009625E">
          <w:rPr>
            <w:lang w:val="fr-CH"/>
          </w:rPr>
          <w:t>wilson.bokatola@arpce.cg</w:t>
        </w:r>
      </w:hyperlink>
      <w:r w:rsidRPr="0009625E">
        <w:rPr>
          <w:lang w:val="fr-CH"/>
        </w:rPr>
        <w:br/>
      </w:r>
      <w:r w:rsidRPr="0009625E">
        <w:rPr>
          <w:rFonts w:asciiTheme="minorHAnsi" w:hAnsiTheme="minorHAnsi"/>
          <w:color w:val="000000"/>
          <w:lang w:val="fr-CH"/>
        </w:rPr>
        <w:t xml:space="preserve">URL: </w:t>
      </w:r>
      <w:r w:rsidRPr="0009625E">
        <w:rPr>
          <w:rFonts w:asciiTheme="minorHAnsi" w:hAnsiTheme="minorHAnsi"/>
          <w:color w:val="000000"/>
          <w:lang w:val="fr-CH"/>
        </w:rPr>
        <w:tab/>
        <w:t>www.arpce.cg</w:t>
      </w:r>
    </w:p>
    <w:p w:rsidR="0009625E" w:rsidRPr="0009625E" w:rsidRDefault="0009625E" w:rsidP="0009625E">
      <w:pPr>
        <w:tabs>
          <w:tab w:val="clear" w:pos="1276"/>
          <w:tab w:val="clear" w:pos="1843"/>
          <w:tab w:val="left" w:pos="1560"/>
          <w:tab w:val="left" w:pos="2127"/>
        </w:tabs>
        <w:spacing w:before="240"/>
        <w:jc w:val="left"/>
        <w:outlineLvl w:val="3"/>
        <w:rPr>
          <w:rFonts w:asciiTheme="minorHAnsi" w:hAnsiTheme="minorHAnsi" w:cs="Arial"/>
          <w:b/>
          <w:lang w:val="fr-CH"/>
        </w:rPr>
      </w:pPr>
      <w:r w:rsidRPr="0009625E">
        <w:rPr>
          <w:rFonts w:asciiTheme="minorHAnsi" w:hAnsiTheme="minorHAnsi" w:cs="Arial"/>
          <w:b/>
          <w:lang w:val="fr-CH"/>
        </w:rPr>
        <w:t>Danemark</w:t>
      </w:r>
      <w:r>
        <w:rPr>
          <w:rFonts w:asciiTheme="minorHAnsi" w:hAnsiTheme="minorHAnsi" w:cs="Arial"/>
          <w:b/>
          <w:lang w:val="fr-CH"/>
        </w:rPr>
        <w:fldChar w:fldCharType="begin"/>
      </w:r>
      <w:r w:rsidRPr="0060553E">
        <w:rPr>
          <w:lang w:val="fr-CH"/>
        </w:rPr>
        <w:instrText xml:space="preserve"> TC "</w:instrText>
      </w:r>
      <w:bookmarkStart w:id="115" w:name="_Toc453246391"/>
      <w:r w:rsidRPr="0009625E">
        <w:rPr>
          <w:rFonts w:asciiTheme="minorHAnsi" w:hAnsiTheme="minorHAnsi" w:cs="Arial"/>
          <w:b/>
          <w:lang w:val="fr-CH"/>
        </w:rPr>
        <w:instrText>Danemark</w:instrText>
      </w:r>
      <w:bookmarkEnd w:id="115"/>
      <w:r w:rsidRPr="0060553E">
        <w:rPr>
          <w:lang w:val="fr-CH"/>
        </w:rPr>
        <w:instrText xml:space="preserve">" \f C \l "1" </w:instrText>
      </w:r>
      <w:r>
        <w:rPr>
          <w:rFonts w:asciiTheme="minorHAnsi" w:hAnsiTheme="minorHAnsi" w:cs="Arial"/>
          <w:b/>
          <w:lang w:val="fr-CH"/>
        </w:rPr>
        <w:fldChar w:fldCharType="end"/>
      </w:r>
      <w:r w:rsidRPr="0009625E">
        <w:rPr>
          <w:rFonts w:asciiTheme="minorHAnsi" w:hAnsiTheme="minorHAnsi" w:cs="Arial"/>
          <w:b/>
          <w:lang w:val="fr-CH"/>
        </w:rPr>
        <w:t xml:space="preserve"> (indicatif de pays +45)</w:t>
      </w:r>
      <w:r w:rsidRPr="0009625E">
        <w:rPr>
          <w:rFonts w:asciiTheme="minorHAnsi" w:hAnsiTheme="minorHAnsi" w:cs="Arial"/>
          <w:b/>
          <w:i/>
          <w:noProof/>
          <w:lang w:val="fr-CH" w:eastAsia="zh-CN"/>
        </w:rPr>
        <w:t xml:space="preserve"> </w:t>
      </w:r>
    </w:p>
    <w:p w:rsidR="0009625E" w:rsidRPr="0009625E" w:rsidRDefault="0009625E" w:rsidP="0009625E">
      <w:pPr>
        <w:tabs>
          <w:tab w:val="clear" w:pos="1276"/>
          <w:tab w:val="clear" w:pos="1843"/>
          <w:tab w:val="left" w:pos="1560"/>
          <w:tab w:val="left" w:pos="2127"/>
        </w:tabs>
        <w:spacing w:before="0" w:after="120"/>
        <w:jc w:val="left"/>
        <w:outlineLvl w:val="3"/>
        <w:rPr>
          <w:rFonts w:asciiTheme="minorHAnsi" w:hAnsiTheme="minorHAnsi" w:cs="Arial"/>
          <w:lang w:val="fr-CH"/>
        </w:rPr>
      </w:pPr>
      <w:r w:rsidRPr="0009625E">
        <w:rPr>
          <w:rFonts w:asciiTheme="minorHAnsi" w:hAnsiTheme="minorHAnsi" w:cs="Arial"/>
          <w:lang w:val="fr-CH"/>
        </w:rPr>
        <w:t>Communication du 11.V.2016:</w:t>
      </w:r>
    </w:p>
    <w:p w:rsidR="0009625E" w:rsidRPr="0009625E" w:rsidRDefault="0009625E" w:rsidP="0009625E">
      <w:pPr>
        <w:tabs>
          <w:tab w:val="clear" w:pos="567"/>
          <w:tab w:val="clear" w:pos="1276"/>
          <w:tab w:val="clear" w:pos="1843"/>
          <w:tab w:val="clear" w:pos="5387"/>
          <w:tab w:val="clear" w:pos="5954"/>
        </w:tabs>
        <w:spacing w:before="0"/>
        <w:jc w:val="left"/>
        <w:rPr>
          <w:rFonts w:asciiTheme="minorHAnsi" w:hAnsiTheme="minorHAnsi" w:cs="Arial"/>
          <w:lang w:val="fr-CH"/>
        </w:rPr>
      </w:pPr>
      <w:r w:rsidRPr="0009625E">
        <w:rPr>
          <w:rFonts w:asciiTheme="minorHAnsi" w:hAnsiTheme="minorHAnsi" w:cs="Arial"/>
          <w:lang w:val="fr-CH"/>
        </w:rPr>
        <w:t xml:space="preserve">La </w:t>
      </w:r>
      <w:proofErr w:type="spellStart"/>
      <w:r w:rsidRPr="0009625E">
        <w:rPr>
          <w:rFonts w:asciiTheme="minorHAnsi" w:hAnsiTheme="minorHAnsi" w:cs="Arial"/>
          <w:i/>
          <w:lang w:val="fr-CH"/>
        </w:rPr>
        <w:t>Danish</w:t>
      </w:r>
      <w:proofErr w:type="spellEnd"/>
      <w:r w:rsidRPr="0009625E">
        <w:rPr>
          <w:rFonts w:asciiTheme="minorHAnsi" w:hAnsiTheme="minorHAnsi" w:cs="Arial"/>
          <w:i/>
          <w:lang w:val="fr-CH"/>
        </w:rPr>
        <w:t xml:space="preserve"> </w:t>
      </w:r>
      <w:proofErr w:type="spellStart"/>
      <w:r w:rsidRPr="0009625E">
        <w:rPr>
          <w:rFonts w:asciiTheme="minorHAnsi" w:hAnsiTheme="minorHAnsi" w:cs="Arial"/>
          <w:i/>
          <w:lang w:val="fr-CH"/>
        </w:rPr>
        <w:t>Energy</w:t>
      </w:r>
      <w:proofErr w:type="spellEnd"/>
      <w:r w:rsidRPr="0009625E">
        <w:rPr>
          <w:rFonts w:asciiTheme="minorHAnsi" w:hAnsiTheme="minorHAnsi" w:cs="Arial"/>
          <w:i/>
          <w:lang w:val="fr-CH"/>
        </w:rPr>
        <w:t xml:space="preserve"> Agency</w:t>
      </w:r>
      <w:r w:rsidRPr="0009625E">
        <w:rPr>
          <w:rFonts w:asciiTheme="minorHAnsi" w:hAnsiTheme="minorHAnsi" w:cs="Arial"/>
          <w:lang w:val="fr-CH"/>
        </w:rPr>
        <w:t>, Copenhague</w:t>
      </w:r>
      <w:r>
        <w:rPr>
          <w:rFonts w:asciiTheme="minorHAnsi" w:hAnsiTheme="minorHAnsi" w:cs="Arial"/>
          <w:lang w:val="fr-CH"/>
        </w:rPr>
        <w:fldChar w:fldCharType="begin"/>
      </w:r>
      <w:r w:rsidRPr="0009625E">
        <w:rPr>
          <w:lang w:val="fr-CH"/>
        </w:rPr>
        <w:instrText xml:space="preserve"> TC "</w:instrText>
      </w:r>
      <w:bookmarkStart w:id="116" w:name="_Toc453246392"/>
      <w:proofErr w:type="spellStart"/>
      <w:r w:rsidRPr="0009625E">
        <w:rPr>
          <w:rFonts w:asciiTheme="minorHAnsi" w:hAnsiTheme="minorHAnsi" w:cs="Arial"/>
          <w:i/>
          <w:lang w:val="fr-CH"/>
        </w:rPr>
        <w:instrText>Danish</w:instrText>
      </w:r>
      <w:proofErr w:type="spellEnd"/>
      <w:r w:rsidRPr="0009625E">
        <w:rPr>
          <w:rFonts w:asciiTheme="minorHAnsi" w:hAnsiTheme="minorHAnsi" w:cs="Arial"/>
          <w:i/>
          <w:lang w:val="fr-CH"/>
        </w:rPr>
        <w:instrText xml:space="preserve"> </w:instrText>
      </w:r>
      <w:proofErr w:type="spellStart"/>
      <w:r w:rsidRPr="0009625E">
        <w:rPr>
          <w:rFonts w:asciiTheme="minorHAnsi" w:hAnsiTheme="minorHAnsi" w:cs="Arial"/>
          <w:i/>
          <w:lang w:val="fr-CH"/>
        </w:rPr>
        <w:instrText>Energy</w:instrText>
      </w:r>
      <w:proofErr w:type="spellEnd"/>
      <w:r w:rsidRPr="0009625E">
        <w:rPr>
          <w:rFonts w:asciiTheme="minorHAnsi" w:hAnsiTheme="minorHAnsi" w:cs="Arial"/>
          <w:i/>
          <w:lang w:val="fr-CH"/>
        </w:rPr>
        <w:instrText xml:space="preserve"> Agency</w:instrText>
      </w:r>
      <w:r w:rsidRPr="0009625E">
        <w:rPr>
          <w:rFonts w:asciiTheme="minorHAnsi" w:hAnsiTheme="minorHAnsi" w:cs="Arial"/>
          <w:lang w:val="fr-CH"/>
        </w:rPr>
        <w:instrText>, Copenhague</w:instrText>
      </w:r>
      <w:bookmarkEnd w:id="116"/>
      <w:r w:rsidRPr="0009625E">
        <w:rPr>
          <w:lang w:val="fr-CH"/>
        </w:rPr>
        <w:instrText>" \f C \l "1</w:instrText>
      </w:r>
      <w:proofErr w:type="gramStart"/>
      <w:r w:rsidRPr="0009625E">
        <w:rPr>
          <w:lang w:val="fr-CH"/>
        </w:rPr>
        <w:instrText xml:space="preserve">" </w:instrText>
      </w:r>
      <w:proofErr w:type="gramEnd"/>
      <w:r>
        <w:rPr>
          <w:rFonts w:asciiTheme="minorHAnsi" w:hAnsiTheme="minorHAnsi" w:cs="Arial"/>
          <w:lang w:val="fr-CH"/>
        </w:rPr>
        <w:fldChar w:fldCharType="end"/>
      </w:r>
      <w:r w:rsidRPr="0009625E">
        <w:rPr>
          <w:rFonts w:asciiTheme="minorHAnsi" w:hAnsiTheme="minorHAnsi" w:cs="Arial"/>
          <w:lang w:val="fr-CH"/>
        </w:rPr>
        <w:t>, annonce les modifications suivantes dans le plan de numérotage téléphonique du Danemark:</w:t>
      </w:r>
      <w:bookmarkStart w:id="117" w:name="dtmis_Start"/>
      <w:bookmarkStart w:id="118" w:name="dtmis_Underskriver"/>
      <w:bookmarkEnd w:id="117"/>
      <w:bookmarkEnd w:id="118"/>
    </w:p>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160" w:line="360" w:lineRule="auto"/>
        <w:jc w:val="left"/>
        <w:textAlignment w:val="auto"/>
        <w:rPr>
          <w:rFonts w:asciiTheme="minorHAnsi" w:hAnsiTheme="minorHAnsi" w:cs="Arial"/>
          <w:iCs/>
          <w:lang w:val="fr-CH"/>
        </w:rPr>
      </w:pPr>
      <w:r>
        <w:rPr>
          <w:rFonts w:asciiTheme="minorHAnsi" w:hAnsiTheme="minorHAnsi" w:cs="Arial"/>
          <w:bCs/>
          <w:lang w:val="fr-CH"/>
        </w:rPr>
        <w:t>•</w:t>
      </w:r>
      <w:r>
        <w:rPr>
          <w:rFonts w:asciiTheme="minorHAnsi" w:hAnsiTheme="minorHAnsi" w:cs="Arial"/>
          <w:bCs/>
          <w:lang w:val="fr-CH"/>
        </w:rPr>
        <w:tab/>
      </w:r>
      <w:r w:rsidRPr="0009625E">
        <w:rPr>
          <w:rFonts w:asciiTheme="minorHAnsi" w:hAnsiTheme="minorHAnsi" w:cs="Arial"/>
          <w:bCs/>
          <w:lang w:val="fr-CH"/>
        </w:rPr>
        <w:t xml:space="preserve">Attribution </w:t>
      </w:r>
      <w:r w:rsidRPr="0009625E">
        <w:rPr>
          <w:rFonts w:asciiTheme="minorHAnsi" w:hAnsiTheme="minorHAnsi" w:cs="Arial"/>
          <w:bCs/>
          <w:iCs/>
          <w:lang w:val="fr-CH"/>
        </w:rPr>
        <w:t>– services de communication mobile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663"/>
        <w:gridCol w:w="4653"/>
        <w:gridCol w:w="1739"/>
      </w:tblGrid>
      <w:tr w:rsidR="0009625E" w:rsidRPr="0009625E" w:rsidTr="0009625E">
        <w:trPr>
          <w:jc w:val="center"/>
        </w:trPr>
        <w:tc>
          <w:tcPr>
            <w:tcW w:w="2830" w:type="dxa"/>
            <w:hideMark/>
          </w:tcPr>
          <w:p w:rsidR="0009625E" w:rsidRPr="0009625E" w:rsidRDefault="0009625E" w:rsidP="0009625E">
            <w:pPr>
              <w:tabs>
                <w:tab w:val="clear" w:pos="567"/>
                <w:tab w:val="clear" w:pos="1276"/>
                <w:tab w:val="clear" w:pos="1843"/>
                <w:tab w:val="clear" w:pos="5387"/>
                <w:tab w:val="clear" w:pos="5954"/>
              </w:tabs>
              <w:spacing w:before="80" w:after="80" w:line="276" w:lineRule="auto"/>
              <w:jc w:val="center"/>
              <w:rPr>
                <w:rFonts w:asciiTheme="minorHAnsi" w:hAnsiTheme="minorHAnsi" w:cs="Arial"/>
                <w:i/>
                <w:sz w:val="18"/>
                <w:szCs w:val="18"/>
                <w:lang w:val="fr-CH"/>
              </w:rPr>
            </w:pPr>
            <w:r w:rsidRPr="0009625E">
              <w:rPr>
                <w:rFonts w:asciiTheme="minorHAnsi" w:hAnsiTheme="minorHAnsi" w:cs="Arial"/>
                <w:i/>
                <w:sz w:val="18"/>
                <w:szCs w:val="18"/>
                <w:lang w:val="fr-CH"/>
              </w:rPr>
              <w:t>Fournisseur</w:t>
            </w:r>
          </w:p>
        </w:tc>
        <w:tc>
          <w:tcPr>
            <w:tcW w:w="4953" w:type="dxa"/>
            <w:hideMark/>
          </w:tcPr>
          <w:p w:rsidR="0009625E" w:rsidRPr="0009625E" w:rsidRDefault="0009625E" w:rsidP="0009625E">
            <w:pPr>
              <w:numPr>
                <w:ilvl w:val="12"/>
                <w:numId w:val="0"/>
              </w:numPr>
              <w:tabs>
                <w:tab w:val="clear" w:pos="567"/>
                <w:tab w:val="clear" w:pos="1276"/>
                <w:tab w:val="clear" w:pos="1843"/>
                <w:tab w:val="clear" w:pos="5387"/>
                <w:tab w:val="clear" w:pos="5954"/>
              </w:tabs>
              <w:spacing w:before="80" w:after="80" w:line="276" w:lineRule="auto"/>
              <w:jc w:val="center"/>
              <w:rPr>
                <w:rFonts w:asciiTheme="minorHAnsi" w:hAnsiTheme="minorHAnsi" w:cs="Arial"/>
                <w:sz w:val="18"/>
                <w:szCs w:val="18"/>
                <w:lang w:val="fr-CH"/>
              </w:rPr>
            </w:pPr>
            <w:r w:rsidRPr="0009625E">
              <w:rPr>
                <w:rFonts w:asciiTheme="minorHAnsi" w:hAnsiTheme="minorHAnsi" w:cs="Arial"/>
                <w:bCs/>
                <w:i/>
                <w:sz w:val="18"/>
                <w:szCs w:val="18"/>
                <w:lang w:val="fr-CH"/>
              </w:rPr>
              <w:t>Séries de numéros</w:t>
            </w:r>
          </w:p>
        </w:tc>
        <w:tc>
          <w:tcPr>
            <w:tcW w:w="1846" w:type="dxa"/>
            <w:hideMark/>
          </w:tcPr>
          <w:p w:rsidR="0009625E" w:rsidRPr="0009625E" w:rsidRDefault="0009625E" w:rsidP="0009625E">
            <w:pPr>
              <w:numPr>
                <w:ilvl w:val="12"/>
                <w:numId w:val="0"/>
              </w:numPr>
              <w:tabs>
                <w:tab w:val="clear" w:pos="567"/>
                <w:tab w:val="clear" w:pos="1276"/>
                <w:tab w:val="clear" w:pos="1843"/>
                <w:tab w:val="clear" w:pos="5387"/>
                <w:tab w:val="clear" w:pos="5954"/>
              </w:tabs>
              <w:spacing w:before="80" w:after="80" w:line="276" w:lineRule="auto"/>
              <w:jc w:val="left"/>
              <w:rPr>
                <w:rFonts w:asciiTheme="minorHAnsi" w:hAnsiTheme="minorHAnsi" w:cs="Arial"/>
                <w:i/>
                <w:sz w:val="18"/>
                <w:szCs w:val="18"/>
                <w:lang w:val="fr-CH"/>
              </w:rPr>
            </w:pPr>
            <w:r w:rsidRPr="0009625E">
              <w:rPr>
                <w:rFonts w:asciiTheme="minorHAnsi" w:hAnsiTheme="minorHAnsi" w:cs="Arial"/>
                <w:i/>
                <w:sz w:val="18"/>
                <w:szCs w:val="18"/>
                <w:lang w:val="fr-CH"/>
              </w:rPr>
              <w:t>Date d'attribution</w:t>
            </w:r>
          </w:p>
        </w:tc>
      </w:tr>
      <w:tr w:rsidR="0009625E" w:rsidRPr="0009625E" w:rsidTr="0009625E">
        <w:trPr>
          <w:jc w:val="center"/>
        </w:trPr>
        <w:tc>
          <w:tcPr>
            <w:tcW w:w="2830" w:type="dxa"/>
          </w:tcPr>
          <w:p w:rsidR="0009625E" w:rsidRPr="0009625E" w:rsidRDefault="0009625E" w:rsidP="0009625E">
            <w:pPr>
              <w:numPr>
                <w:ilvl w:val="12"/>
                <w:numId w:val="0"/>
              </w:numPr>
              <w:tabs>
                <w:tab w:val="clear" w:pos="567"/>
                <w:tab w:val="clear" w:pos="1276"/>
                <w:tab w:val="clear" w:pos="1843"/>
                <w:tab w:val="clear" w:pos="5387"/>
                <w:tab w:val="clear" w:pos="5954"/>
                <w:tab w:val="center" w:pos="1141"/>
              </w:tabs>
              <w:spacing w:before="80" w:after="80"/>
              <w:jc w:val="left"/>
              <w:rPr>
                <w:rFonts w:asciiTheme="minorHAnsi" w:hAnsiTheme="minorHAnsi" w:cs="Arial"/>
                <w:sz w:val="18"/>
                <w:szCs w:val="18"/>
                <w:lang w:val="fr-CH"/>
              </w:rPr>
            </w:pPr>
            <w:proofErr w:type="spellStart"/>
            <w:r w:rsidRPr="0009625E">
              <w:rPr>
                <w:rFonts w:asciiTheme="minorHAnsi" w:hAnsiTheme="minorHAnsi" w:cs="Arial"/>
                <w:sz w:val="18"/>
                <w:szCs w:val="18"/>
                <w:lang w:val="fr-CH"/>
              </w:rPr>
              <w:t>Telenor</w:t>
            </w:r>
            <w:proofErr w:type="spellEnd"/>
            <w:r w:rsidRPr="0009625E">
              <w:rPr>
                <w:rFonts w:asciiTheme="minorHAnsi" w:hAnsiTheme="minorHAnsi" w:cs="Arial"/>
                <w:sz w:val="18"/>
                <w:szCs w:val="18"/>
                <w:lang w:val="fr-CH"/>
              </w:rPr>
              <w:t xml:space="preserve"> Connexion AB</w:t>
            </w:r>
          </w:p>
        </w:tc>
        <w:tc>
          <w:tcPr>
            <w:tcW w:w="4953" w:type="dxa"/>
          </w:tcPr>
          <w:p w:rsidR="0009625E" w:rsidRPr="0009625E" w:rsidRDefault="0009625E" w:rsidP="0009625E">
            <w:pPr>
              <w:tabs>
                <w:tab w:val="clear" w:pos="567"/>
                <w:tab w:val="clear" w:pos="1276"/>
                <w:tab w:val="clear" w:pos="1843"/>
                <w:tab w:val="clear" w:pos="5387"/>
                <w:tab w:val="clear" w:pos="5954"/>
              </w:tabs>
              <w:spacing w:before="80" w:after="80"/>
              <w:jc w:val="left"/>
              <w:rPr>
                <w:rFonts w:asciiTheme="minorHAnsi" w:hAnsiTheme="minorHAnsi" w:cs="Arial"/>
                <w:sz w:val="18"/>
                <w:szCs w:val="18"/>
                <w:lang w:val="fr-CH"/>
              </w:rPr>
            </w:pPr>
            <w:r w:rsidRPr="0009625E">
              <w:rPr>
                <w:rFonts w:asciiTheme="minorHAnsi" w:hAnsiTheme="minorHAnsi" w:cs="Arial"/>
                <w:sz w:val="18"/>
                <w:szCs w:val="18"/>
                <w:lang w:val="fr-CH"/>
              </w:rPr>
              <w:t>9286efgh, 9287efgh, 9288efgh, 9289efgh et 9291efgh</w:t>
            </w:r>
          </w:p>
        </w:tc>
        <w:tc>
          <w:tcPr>
            <w:tcW w:w="1846" w:type="dxa"/>
          </w:tcPr>
          <w:p w:rsidR="0009625E" w:rsidRPr="0009625E" w:rsidRDefault="0009625E" w:rsidP="0009625E">
            <w:pPr>
              <w:numPr>
                <w:ilvl w:val="12"/>
                <w:numId w:val="0"/>
              </w:numPr>
              <w:tabs>
                <w:tab w:val="clear" w:pos="567"/>
                <w:tab w:val="clear" w:pos="1276"/>
                <w:tab w:val="clear" w:pos="1843"/>
                <w:tab w:val="clear" w:pos="5387"/>
                <w:tab w:val="clear" w:pos="5954"/>
              </w:tabs>
              <w:spacing w:before="80" w:after="80" w:line="276" w:lineRule="auto"/>
              <w:jc w:val="center"/>
              <w:rPr>
                <w:rFonts w:asciiTheme="minorHAnsi" w:hAnsiTheme="minorHAnsi" w:cs="Arial"/>
                <w:sz w:val="18"/>
                <w:szCs w:val="18"/>
                <w:lang w:val="fr-CH"/>
              </w:rPr>
            </w:pPr>
            <w:r w:rsidRPr="0009625E">
              <w:rPr>
                <w:rFonts w:asciiTheme="minorHAnsi" w:hAnsiTheme="minorHAnsi" w:cs="Arial"/>
                <w:sz w:val="18"/>
                <w:szCs w:val="18"/>
                <w:lang w:val="fr-CH"/>
              </w:rPr>
              <w:t>11</w:t>
            </w:r>
            <w:proofErr w:type="gramStart"/>
            <w:r w:rsidRPr="0009625E">
              <w:rPr>
                <w:rFonts w:asciiTheme="minorHAnsi" w:hAnsiTheme="minorHAnsi" w:cs="Arial"/>
                <w:sz w:val="18"/>
                <w:szCs w:val="18"/>
                <w:lang w:val="fr-CH"/>
              </w:rPr>
              <w:t>.V.2016</w:t>
            </w:r>
            <w:proofErr w:type="gramEnd"/>
          </w:p>
        </w:tc>
      </w:tr>
    </w:tbl>
    <w:p w:rsidR="0009625E" w:rsidRPr="0009625E" w:rsidRDefault="0009625E" w:rsidP="0009625E">
      <w:pPr>
        <w:rPr>
          <w:lang w:val="fr-CH"/>
        </w:rPr>
      </w:pPr>
    </w:p>
    <w:p w:rsidR="0009625E" w:rsidRPr="0009625E" w:rsidRDefault="0009625E" w:rsidP="0009625E">
      <w:pPr>
        <w:tabs>
          <w:tab w:val="clear" w:pos="567"/>
          <w:tab w:val="clear" w:pos="1276"/>
          <w:tab w:val="clear" w:pos="1843"/>
          <w:tab w:val="clear" w:pos="5387"/>
          <w:tab w:val="clear" w:pos="5954"/>
          <w:tab w:val="left" w:pos="1800"/>
        </w:tabs>
        <w:spacing w:before="0"/>
        <w:ind w:left="1080" w:hanging="1080"/>
        <w:jc w:val="left"/>
        <w:rPr>
          <w:rFonts w:asciiTheme="minorHAnsi" w:hAnsiTheme="minorHAnsi" w:cs="Arial"/>
          <w:lang w:val="fr-CH"/>
        </w:rPr>
      </w:pPr>
      <w:r w:rsidRPr="0009625E">
        <w:rPr>
          <w:rFonts w:asciiTheme="minorHAnsi" w:hAnsiTheme="minorHAnsi" w:cs="Arial"/>
          <w:lang w:val="fr-CH"/>
        </w:rPr>
        <w:t>Contact:</w:t>
      </w:r>
    </w:p>
    <w:p w:rsidR="0009625E" w:rsidRPr="0009625E" w:rsidRDefault="0009625E" w:rsidP="0009625E">
      <w:pPr>
        <w:ind w:left="567" w:hanging="567"/>
        <w:jc w:val="left"/>
        <w:rPr>
          <w:rFonts w:asciiTheme="minorHAnsi" w:hAnsiTheme="minorHAnsi" w:cs="Arial"/>
          <w:lang w:val="en-US"/>
        </w:rPr>
      </w:pPr>
      <w:r w:rsidRPr="0009625E">
        <w:rPr>
          <w:lang w:val="en-US"/>
        </w:rPr>
        <w:tab/>
        <w:t>Danish Energy Agency</w:t>
      </w:r>
      <w:r w:rsidRPr="0009625E">
        <w:rPr>
          <w:lang w:val="en-US"/>
        </w:rPr>
        <w:br/>
      </w:r>
      <w:proofErr w:type="spellStart"/>
      <w:r w:rsidRPr="0009625E">
        <w:rPr>
          <w:rFonts w:asciiTheme="minorHAnsi" w:hAnsiTheme="minorHAnsi" w:cs="Arial"/>
          <w:lang w:val="en-US"/>
        </w:rPr>
        <w:t>Amaliegade</w:t>
      </w:r>
      <w:proofErr w:type="spellEnd"/>
      <w:r w:rsidRPr="0009625E">
        <w:rPr>
          <w:rFonts w:asciiTheme="minorHAnsi" w:hAnsiTheme="minorHAnsi" w:cs="Arial"/>
          <w:lang w:val="en-US"/>
        </w:rPr>
        <w:t xml:space="preserve"> 44</w:t>
      </w:r>
      <w:r w:rsidRPr="0009625E">
        <w:rPr>
          <w:rFonts w:asciiTheme="minorHAnsi" w:hAnsiTheme="minorHAnsi" w:cs="Arial"/>
          <w:lang w:val="en-US"/>
        </w:rPr>
        <w:br/>
        <w:t>1256 COPENHAGEN K</w:t>
      </w:r>
      <w:r w:rsidRPr="0009625E">
        <w:rPr>
          <w:rFonts w:asciiTheme="minorHAnsi" w:hAnsiTheme="minorHAnsi" w:cs="Arial"/>
          <w:lang w:val="en-US"/>
        </w:rPr>
        <w:br/>
      </w:r>
      <w:proofErr w:type="spellStart"/>
      <w:r w:rsidRPr="0009625E">
        <w:rPr>
          <w:rFonts w:asciiTheme="minorHAnsi" w:hAnsiTheme="minorHAnsi" w:cs="Arial"/>
          <w:lang w:val="en-US"/>
        </w:rPr>
        <w:t>Danemark</w:t>
      </w:r>
      <w:proofErr w:type="spellEnd"/>
      <w:r w:rsidRPr="0009625E">
        <w:rPr>
          <w:rFonts w:asciiTheme="minorHAnsi" w:hAnsiTheme="minorHAnsi" w:cs="Arial"/>
          <w:lang w:val="en-US"/>
        </w:rPr>
        <w:br/>
      </w:r>
      <w:proofErr w:type="spellStart"/>
      <w:r w:rsidRPr="0009625E">
        <w:rPr>
          <w:rFonts w:asciiTheme="minorHAnsi" w:hAnsiTheme="minorHAnsi" w:cs="Arial"/>
          <w:lang w:val="en-US"/>
        </w:rPr>
        <w:t>Tél</w:t>
      </w:r>
      <w:proofErr w:type="spellEnd"/>
      <w:r w:rsidRPr="0009625E">
        <w:rPr>
          <w:rFonts w:asciiTheme="minorHAnsi" w:hAnsiTheme="minorHAnsi" w:cs="Arial"/>
          <w:lang w:val="en-US"/>
        </w:rPr>
        <w:t>:</w:t>
      </w:r>
      <w:r w:rsidRPr="0009625E">
        <w:rPr>
          <w:rFonts w:asciiTheme="minorHAnsi" w:hAnsiTheme="minorHAnsi" w:cs="Arial"/>
          <w:lang w:val="en-US"/>
        </w:rPr>
        <w:tab/>
        <w:t xml:space="preserve">+45 33 92 67 00 </w:t>
      </w:r>
      <w:r w:rsidRPr="0009625E">
        <w:rPr>
          <w:rFonts w:asciiTheme="minorHAnsi" w:hAnsiTheme="minorHAnsi" w:cs="Arial"/>
          <w:lang w:val="en-US"/>
        </w:rPr>
        <w:br/>
        <w:t>Fax:</w:t>
      </w:r>
      <w:r w:rsidRPr="0009625E">
        <w:rPr>
          <w:rFonts w:asciiTheme="minorHAnsi" w:hAnsiTheme="minorHAnsi" w:cs="Arial"/>
          <w:lang w:val="en-US"/>
        </w:rPr>
        <w:tab/>
        <w:t>+45 33 11 47 43</w:t>
      </w:r>
      <w:r w:rsidRPr="0009625E">
        <w:rPr>
          <w:rFonts w:asciiTheme="minorHAnsi" w:hAnsiTheme="minorHAnsi" w:cs="Arial"/>
          <w:lang w:val="en-US"/>
        </w:rPr>
        <w:br/>
        <w:t>E-mail:</w:t>
      </w:r>
      <w:r w:rsidRPr="0009625E">
        <w:rPr>
          <w:rFonts w:asciiTheme="minorHAnsi" w:hAnsiTheme="minorHAnsi" w:cs="Arial"/>
          <w:lang w:val="en-US"/>
        </w:rPr>
        <w:tab/>
        <w:t xml:space="preserve">ens@ens.dk </w:t>
      </w:r>
      <w:r w:rsidRPr="0009625E">
        <w:rPr>
          <w:rFonts w:asciiTheme="minorHAnsi" w:hAnsiTheme="minorHAnsi" w:cs="Arial"/>
          <w:lang w:val="en-US"/>
        </w:rPr>
        <w:br/>
        <w:t>URL:</w:t>
      </w:r>
      <w:r w:rsidRPr="0009625E">
        <w:rPr>
          <w:rFonts w:asciiTheme="minorHAnsi" w:hAnsiTheme="minorHAnsi" w:cs="Arial"/>
          <w:lang w:val="en-US"/>
        </w:rPr>
        <w:tab/>
        <w:t xml:space="preserve">www.ens.dk </w:t>
      </w:r>
    </w:p>
    <w:p w:rsidR="0009625E" w:rsidRPr="0060553E" w:rsidRDefault="0009625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lang w:val="en-US"/>
        </w:rPr>
      </w:pPr>
      <w:r w:rsidRPr="0060553E">
        <w:rPr>
          <w:rFonts w:asciiTheme="minorHAnsi" w:hAnsiTheme="minorHAnsi" w:cs="Arial"/>
          <w:b/>
          <w:lang w:val="en-US"/>
        </w:rPr>
        <w:br w:type="page"/>
      </w:r>
    </w:p>
    <w:p w:rsidR="0009625E" w:rsidRPr="0009625E" w:rsidRDefault="0009625E" w:rsidP="0009625E">
      <w:pPr>
        <w:tabs>
          <w:tab w:val="clear" w:pos="1276"/>
          <w:tab w:val="clear" w:pos="1843"/>
          <w:tab w:val="left" w:pos="1560"/>
          <w:tab w:val="left" w:pos="2127"/>
        </w:tabs>
        <w:spacing w:before="0"/>
        <w:jc w:val="left"/>
        <w:outlineLvl w:val="3"/>
        <w:rPr>
          <w:rFonts w:asciiTheme="minorHAnsi" w:hAnsiTheme="minorHAnsi" w:cs="Arial"/>
          <w:b/>
          <w:lang w:val="fr-CH"/>
        </w:rPr>
      </w:pPr>
      <w:r w:rsidRPr="0009625E">
        <w:rPr>
          <w:rFonts w:asciiTheme="minorHAnsi" w:hAnsiTheme="minorHAnsi" w:cs="Arial"/>
          <w:b/>
          <w:lang w:val="fr-CH"/>
        </w:rPr>
        <w:lastRenderedPageBreak/>
        <w:t>Myanmar</w:t>
      </w:r>
      <w:r>
        <w:rPr>
          <w:rFonts w:asciiTheme="minorHAnsi" w:hAnsiTheme="minorHAnsi" w:cs="Arial"/>
          <w:b/>
          <w:lang w:val="fr-CH"/>
        </w:rPr>
        <w:fldChar w:fldCharType="begin"/>
      </w:r>
      <w:r w:rsidRPr="0060553E">
        <w:rPr>
          <w:lang w:val="fr-CH"/>
        </w:rPr>
        <w:instrText xml:space="preserve"> TC "</w:instrText>
      </w:r>
      <w:bookmarkStart w:id="119" w:name="_Toc453246393"/>
      <w:r w:rsidRPr="0009625E">
        <w:rPr>
          <w:rFonts w:asciiTheme="minorHAnsi" w:hAnsiTheme="minorHAnsi" w:cs="Arial"/>
          <w:b/>
          <w:lang w:val="fr-CH"/>
        </w:rPr>
        <w:instrText>Myanmar</w:instrText>
      </w:r>
      <w:bookmarkEnd w:id="119"/>
      <w:r w:rsidRPr="0060553E">
        <w:rPr>
          <w:lang w:val="fr-CH"/>
        </w:rPr>
        <w:instrText xml:space="preserve">" \f C \l "1" </w:instrText>
      </w:r>
      <w:r>
        <w:rPr>
          <w:rFonts w:asciiTheme="minorHAnsi" w:hAnsiTheme="minorHAnsi" w:cs="Arial"/>
          <w:b/>
          <w:lang w:val="fr-CH"/>
        </w:rPr>
        <w:fldChar w:fldCharType="end"/>
      </w:r>
      <w:r w:rsidRPr="0009625E">
        <w:rPr>
          <w:rFonts w:asciiTheme="minorHAnsi" w:hAnsiTheme="minorHAnsi" w:cs="Arial"/>
          <w:b/>
          <w:lang w:val="fr-CH"/>
        </w:rPr>
        <w:t xml:space="preserve"> (indicatif de pays +95)</w:t>
      </w:r>
    </w:p>
    <w:p w:rsidR="0009625E" w:rsidRPr="0009625E" w:rsidRDefault="0009625E" w:rsidP="0009625E">
      <w:pPr>
        <w:tabs>
          <w:tab w:val="clear" w:pos="1276"/>
          <w:tab w:val="clear" w:pos="1843"/>
          <w:tab w:val="left" w:pos="1560"/>
          <w:tab w:val="left" w:pos="2127"/>
        </w:tabs>
        <w:spacing w:before="0" w:after="120"/>
        <w:jc w:val="left"/>
        <w:outlineLvl w:val="3"/>
        <w:rPr>
          <w:rFonts w:asciiTheme="minorHAnsi" w:hAnsiTheme="minorHAnsi" w:cs="Arial"/>
          <w:lang w:val="fr-CH"/>
        </w:rPr>
      </w:pPr>
      <w:r w:rsidRPr="0009625E">
        <w:rPr>
          <w:rFonts w:asciiTheme="minorHAnsi" w:hAnsiTheme="minorHAnsi" w:cs="Arial"/>
          <w:lang w:val="fr-CH"/>
        </w:rPr>
        <w:t>Communication du 9.V.2016:</w:t>
      </w:r>
    </w:p>
    <w:p w:rsidR="0009625E" w:rsidRPr="0009625E" w:rsidRDefault="0009625E" w:rsidP="0009625E">
      <w:pPr>
        <w:tabs>
          <w:tab w:val="clear" w:pos="567"/>
          <w:tab w:val="clear" w:pos="1276"/>
          <w:tab w:val="clear" w:pos="1843"/>
          <w:tab w:val="clear" w:pos="5387"/>
          <w:tab w:val="clear" w:pos="5954"/>
        </w:tabs>
        <w:spacing w:before="0"/>
        <w:jc w:val="left"/>
        <w:rPr>
          <w:rFonts w:asciiTheme="minorHAnsi" w:hAnsiTheme="minorHAnsi" w:cs="Arial"/>
          <w:lang w:val="fr-CH"/>
        </w:rPr>
      </w:pPr>
      <w:r w:rsidRPr="0009625E">
        <w:rPr>
          <w:rFonts w:asciiTheme="minorHAnsi" w:hAnsiTheme="minorHAnsi" w:cs="Arial"/>
          <w:lang w:val="fr-CH"/>
        </w:rPr>
        <w:t xml:space="preserve">Le </w:t>
      </w:r>
      <w:r w:rsidRPr="0009625E">
        <w:rPr>
          <w:rFonts w:asciiTheme="minorHAnsi" w:hAnsiTheme="minorHAnsi" w:cs="Arial"/>
          <w:i/>
          <w:iCs/>
          <w:lang w:val="fr-CH"/>
        </w:rPr>
        <w:t>Ministry of Transport and Communications</w:t>
      </w:r>
      <w:r w:rsidRPr="0009625E">
        <w:rPr>
          <w:rFonts w:asciiTheme="minorHAnsi" w:hAnsiTheme="minorHAnsi" w:cs="Arial"/>
          <w:lang w:val="fr-CH"/>
        </w:rPr>
        <w:t xml:space="preserve">, </w:t>
      </w:r>
      <w:proofErr w:type="spellStart"/>
      <w:r w:rsidRPr="0009625E">
        <w:rPr>
          <w:rFonts w:asciiTheme="minorHAnsi" w:hAnsiTheme="minorHAnsi" w:cs="Arial"/>
          <w:lang w:val="fr-CH"/>
        </w:rPr>
        <w:t>Nay</w:t>
      </w:r>
      <w:proofErr w:type="spellEnd"/>
      <w:r w:rsidRPr="0009625E">
        <w:rPr>
          <w:rFonts w:asciiTheme="minorHAnsi" w:hAnsiTheme="minorHAnsi" w:cs="Arial"/>
          <w:lang w:val="fr-CH"/>
        </w:rPr>
        <w:t xml:space="preserve"> </w:t>
      </w:r>
      <w:proofErr w:type="spellStart"/>
      <w:r w:rsidRPr="0009625E">
        <w:rPr>
          <w:rFonts w:asciiTheme="minorHAnsi" w:hAnsiTheme="minorHAnsi" w:cs="Arial"/>
          <w:lang w:val="fr-CH"/>
        </w:rPr>
        <w:t>Pyi</w:t>
      </w:r>
      <w:proofErr w:type="spellEnd"/>
      <w:r w:rsidRPr="0009625E">
        <w:rPr>
          <w:rFonts w:asciiTheme="minorHAnsi" w:hAnsiTheme="minorHAnsi" w:cs="Arial"/>
          <w:lang w:val="fr-CH"/>
        </w:rPr>
        <w:t xml:space="preserve"> </w:t>
      </w:r>
      <w:proofErr w:type="spellStart"/>
      <w:r w:rsidRPr="0009625E">
        <w:rPr>
          <w:rFonts w:asciiTheme="minorHAnsi" w:hAnsiTheme="minorHAnsi" w:cs="Arial"/>
          <w:lang w:val="fr-CH"/>
        </w:rPr>
        <w:t>Taw</w:t>
      </w:r>
      <w:proofErr w:type="spellEnd"/>
      <w:r>
        <w:rPr>
          <w:rFonts w:asciiTheme="minorHAnsi" w:hAnsiTheme="minorHAnsi" w:cs="Arial"/>
          <w:lang w:val="fr-CH"/>
        </w:rPr>
        <w:fldChar w:fldCharType="begin"/>
      </w:r>
      <w:r w:rsidRPr="0009625E">
        <w:rPr>
          <w:lang w:val="fr-CH"/>
        </w:rPr>
        <w:instrText xml:space="preserve"> TC "</w:instrText>
      </w:r>
      <w:bookmarkStart w:id="120" w:name="_Toc453246394"/>
      <w:r w:rsidRPr="0009625E">
        <w:rPr>
          <w:rFonts w:asciiTheme="minorHAnsi" w:hAnsiTheme="minorHAnsi" w:cs="Arial"/>
          <w:i/>
          <w:iCs/>
          <w:lang w:val="fr-CH"/>
        </w:rPr>
        <w:instrText>Ministry of Transport and Communications</w:instrText>
      </w:r>
      <w:r w:rsidRPr="0009625E">
        <w:rPr>
          <w:rFonts w:asciiTheme="minorHAnsi" w:hAnsiTheme="minorHAnsi" w:cs="Arial"/>
          <w:lang w:val="fr-CH"/>
        </w:rPr>
        <w:instrText xml:space="preserve">, </w:instrText>
      </w:r>
      <w:proofErr w:type="spellStart"/>
      <w:r w:rsidRPr="0009625E">
        <w:rPr>
          <w:rFonts w:asciiTheme="minorHAnsi" w:hAnsiTheme="minorHAnsi" w:cs="Arial"/>
          <w:lang w:val="fr-CH"/>
        </w:rPr>
        <w:instrText>Nay</w:instrText>
      </w:r>
      <w:proofErr w:type="spellEnd"/>
      <w:r w:rsidRPr="0009625E">
        <w:rPr>
          <w:rFonts w:asciiTheme="minorHAnsi" w:hAnsiTheme="minorHAnsi" w:cs="Arial"/>
          <w:lang w:val="fr-CH"/>
        </w:rPr>
        <w:instrText xml:space="preserve"> </w:instrText>
      </w:r>
      <w:proofErr w:type="spellStart"/>
      <w:r w:rsidRPr="0009625E">
        <w:rPr>
          <w:rFonts w:asciiTheme="minorHAnsi" w:hAnsiTheme="minorHAnsi" w:cs="Arial"/>
          <w:lang w:val="fr-CH"/>
        </w:rPr>
        <w:instrText>Pyi</w:instrText>
      </w:r>
      <w:proofErr w:type="spellEnd"/>
      <w:r w:rsidRPr="0009625E">
        <w:rPr>
          <w:rFonts w:asciiTheme="minorHAnsi" w:hAnsiTheme="minorHAnsi" w:cs="Arial"/>
          <w:lang w:val="fr-CH"/>
        </w:rPr>
        <w:instrText xml:space="preserve"> </w:instrText>
      </w:r>
      <w:proofErr w:type="spellStart"/>
      <w:r w:rsidRPr="0009625E">
        <w:rPr>
          <w:rFonts w:asciiTheme="minorHAnsi" w:hAnsiTheme="minorHAnsi" w:cs="Arial"/>
          <w:lang w:val="fr-CH"/>
        </w:rPr>
        <w:instrText>Taw</w:instrText>
      </w:r>
      <w:bookmarkEnd w:id="120"/>
      <w:proofErr w:type="spellEnd"/>
      <w:r w:rsidRPr="0009625E">
        <w:rPr>
          <w:lang w:val="fr-CH"/>
        </w:rPr>
        <w:instrText>" \f C \l "1</w:instrText>
      </w:r>
      <w:proofErr w:type="gramStart"/>
      <w:r w:rsidRPr="0009625E">
        <w:rPr>
          <w:lang w:val="fr-CH"/>
        </w:rPr>
        <w:instrText xml:space="preserve">" </w:instrText>
      </w:r>
      <w:proofErr w:type="gramEnd"/>
      <w:r>
        <w:rPr>
          <w:rFonts w:asciiTheme="minorHAnsi" w:hAnsiTheme="minorHAnsi" w:cs="Arial"/>
          <w:lang w:val="fr-CH"/>
        </w:rPr>
        <w:fldChar w:fldCharType="end"/>
      </w:r>
      <w:r w:rsidRPr="0009625E">
        <w:rPr>
          <w:rFonts w:asciiTheme="minorHAnsi" w:hAnsiTheme="minorHAnsi" w:cs="Arial"/>
          <w:lang w:val="fr-CH"/>
        </w:rPr>
        <w:t>, annonce que les adjonctions ci-après ont été apportées au plan de numérotage téléphonique de Myanmar:</w:t>
      </w:r>
    </w:p>
    <w:p w:rsidR="0009625E" w:rsidRPr="0009625E" w:rsidRDefault="0009625E" w:rsidP="0009625E">
      <w:pPr>
        <w:tabs>
          <w:tab w:val="clear" w:pos="567"/>
          <w:tab w:val="clear" w:pos="1276"/>
          <w:tab w:val="clear" w:pos="1843"/>
          <w:tab w:val="clear" w:pos="5387"/>
          <w:tab w:val="clear" w:pos="5954"/>
        </w:tabs>
        <w:overflowPunct/>
        <w:autoSpaceDE/>
        <w:autoSpaceDN/>
        <w:adjustRightInd/>
        <w:jc w:val="left"/>
        <w:textAlignment w:val="auto"/>
        <w:rPr>
          <w:rFonts w:asciiTheme="minorHAnsi" w:hAnsiTheme="minorHAnsi" w:cs="Arial"/>
          <w:b/>
          <w:bCs/>
          <w:u w:val="single"/>
          <w:lang w:val="fr-CH"/>
        </w:rPr>
      </w:pPr>
      <w:r w:rsidRPr="0009625E">
        <w:rPr>
          <w:rFonts w:asciiTheme="minorHAnsi" w:hAnsiTheme="minorHAnsi" w:cs="Arial"/>
          <w:b/>
          <w:bCs/>
          <w:u w:val="single"/>
          <w:lang w:val="fr-CH"/>
        </w:rPr>
        <w:t>Numéros pour les services mobiles</w:t>
      </w:r>
    </w:p>
    <w:p w:rsidR="0009625E" w:rsidRPr="0009625E" w:rsidRDefault="0009625E" w:rsidP="0009625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lang w:val="fr-CH"/>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gridCol w:w="898"/>
        <w:gridCol w:w="1441"/>
        <w:gridCol w:w="1828"/>
        <w:gridCol w:w="1531"/>
        <w:gridCol w:w="978"/>
      </w:tblGrid>
      <w:tr w:rsidR="0009625E" w:rsidRPr="0009625E" w:rsidTr="0009625E">
        <w:trPr>
          <w:cantSplit/>
          <w:trHeight w:val="284"/>
          <w:tblHeader/>
          <w:jc w:val="center"/>
        </w:trPr>
        <w:tc>
          <w:tcPr>
            <w:tcW w:w="2645" w:type="dxa"/>
            <w:vAlign w:val="center"/>
          </w:tcPr>
          <w:p w:rsidR="0009625E" w:rsidRPr="0009625E" w:rsidRDefault="0009625E" w:rsidP="0009625E">
            <w:pPr>
              <w:tabs>
                <w:tab w:val="clear" w:pos="567"/>
                <w:tab w:val="clear" w:pos="1276"/>
                <w:tab w:val="clear" w:pos="1843"/>
                <w:tab w:val="clear" w:pos="5387"/>
                <w:tab w:val="clear" w:pos="5954"/>
              </w:tabs>
              <w:spacing w:before="80" w:after="80"/>
              <w:jc w:val="center"/>
              <w:rPr>
                <w:rFonts w:asciiTheme="minorHAnsi" w:hAnsiTheme="minorHAnsi" w:cs="Arial"/>
                <w:b/>
                <w:bCs/>
                <w:lang w:val="fr-CH"/>
              </w:rPr>
            </w:pPr>
            <w:r w:rsidRPr="0009625E">
              <w:rPr>
                <w:rFonts w:asciiTheme="minorHAnsi" w:hAnsiTheme="minorHAnsi" w:cs="Arial"/>
                <w:b/>
                <w:bCs/>
                <w:lang w:val="fr-CH"/>
              </w:rPr>
              <w:t>HLR</w:t>
            </w:r>
          </w:p>
        </w:tc>
        <w:tc>
          <w:tcPr>
            <w:tcW w:w="880" w:type="dxa"/>
            <w:vAlign w:val="center"/>
          </w:tcPr>
          <w:p w:rsidR="0009625E" w:rsidRPr="0009625E" w:rsidRDefault="0009625E" w:rsidP="0009625E">
            <w:pPr>
              <w:tabs>
                <w:tab w:val="clear" w:pos="567"/>
                <w:tab w:val="clear" w:pos="1276"/>
                <w:tab w:val="clear" w:pos="1843"/>
                <w:tab w:val="clear" w:pos="5387"/>
                <w:tab w:val="clear" w:pos="5954"/>
              </w:tabs>
              <w:spacing w:before="80" w:after="80"/>
              <w:jc w:val="center"/>
              <w:rPr>
                <w:rFonts w:asciiTheme="minorHAnsi" w:hAnsiTheme="minorHAnsi" w:cs="Arial"/>
                <w:b/>
                <w:bCs/>
                <w:lang w:val="fr-CH"/>
              </w:rPr>
            </w:pPr>
            <w:r w:rsidRPr="0009625E">
              <w:rPr>
                <w:rFonts w:asciiTheme="minorHAnsi" w:hAnsiTheme="minorHAnsi" w:cs="Arial"/>
                <w:b/>
                <w:bCs/>
                <w:lang w:val="fr-CH"/>
              </w:rPr>
              <w:t>Indicatif de pays</w:t>
            </w:r>
          </w:p>
        </w:tc>
        <w:tc>
          <w:tcPr>
            <w:tcW w:w="1538" w:type="dxa"/>
            <w:vAlign w:val="center"/>
          </w:tcPr>
          <w:p w:rsidR="0009625E" w:rsidRPr="0009625E" w:rsidRDefault="0009625E" w:rsidP="0009625E">
            <w:pPr>
              <w:tabs>
                <w:tab w:val="clear" w:pos="567"/>
                <w:tab w:val="clear" w:pos="1276"/>
                <w:tab w:val="clear" w:pos="1843"/>
                <w:tab w:val="clear" w:pos="5387"/>
                <w:tab w:val="clear" w:pos="5954"/>
              </w:tabs>
              <w:spacing w:before="80" w:after="80"/>
              <w:jc w:val="center"/>
              <w:rPr>
                <w:rFonts w:asciiTheme="minorHAnsi" w:hAnsiTheme="minorHAnsi" w:cs="Arial"/>
                <w:b/>
                <w:bCs/>
                <w:lang w:val="fr-CH"/>
              </w:rPr>
            </w:pPr>
            <w:r w:rsidRPr="0009625E">
              <w:rPr>
                <w:rFonts w:asciiTheme="minorHAnsi" w:hAnsiTheme="minorHAnsi" w:cs="Arial"/>
                <w:b/>
                <w:bCs/>
                <w:lang w:val="fr-CH"/>
              </w:rPr>
              <w:t>Indicatif d'accès pour les services mobiles</w:t>
            </w:r>
          </w:p>
        </w:tc>
        <w:tc>
          <w:tcPr>
            <w:tcW w:w="1985" w:type="dxa"/>
            <w:vAlign w:val="center"/>
          </w:tcPr>
          <w:p w:rsidR="0009625E" w:rsidRPr="0009625E" w:rsidRDefault="0009625E" w:rsidP="0009625E">
            <w:pPr>
              <w:tabs>
                <w:tab w:val="clear" w:pos="567"/>
                <w:tab w:val="clear" w:pos="1276"/>
                <w:tab w:val="clear" w:pos="1843"/>
                <w:tab w:val="clear" w:pos="5387"/>
                <w:tab w:val="clear" w:pos="5954"/>
              </w:tabs>
              <w:spacing w:before="80" w:after="80"/>
              <w:jc w:val="center"/>
              <w:rPr>
                <w:rFonts w:asciiTheme="minorHAnsi" w:hAnsiTheme="minorHAnsi" w:cs="Arial"/>
                <w:b/>
                <w:bCs/>
                <w:lang w:val="fr-CH"/>
              </w:rPr>
            </w:pPr>
            <w:r w:rsidRPr="0009625E">
              <w:rPr>
                <w:rFonts w:asciiTheme="minorHAnsi" w:hAnsiTheme="minorHAnsi" w:cs="Arial"/>
                <w:b/>
                <w:bCs/>
                <w:lang w:val="fr-CH"/>
              </w:rPr>
              <w:t>Séries de numéros</w:t>
            </w:r>
          </w:p>
        </w:tc>
        <w:tc>
          <w:tcPr>
            <w:tcW w:w="1559" w:type="dxa"/>
            <w:vAlign w:val="center"/>
          </w:tcPr>
          <w:p w:rsidR="0009625E" w:rsidRPr="0009625E" w:rsidRDefault="0009625E" w:rsidP="0009625E">
            <w:pPr>
              <w:tabs>
                <w:tab w:val="clear" w:pos="567"/>
                <w:tab w:val="clear" w:pos="1276"/>
                <w:tab w:val="clear" w:pos="1843"/>
                <w:tab w:val="clear" w:pos="5387"/>
                <w:tab w:val="clear" w:pos="5954"/>
              </w:tabs>
              <w:spacing w:before="80" w:after="80"/>
              <w:jc w:val="center"/>
              <w:rPr>
                <w:rFonts w:asciiTheme="minorHAnsi" w:hAnsiTheme="minorHAnsi" w:cs="Arial"/>
                <w:b/>
                <w:bCs/>
                <w:lang w:val="fr-CH"/>
              </w:rPr>
            </w:pPr>
            <w:r w:rsidRPr="0009625E">
              <w:rPr>
                <w:rFonts w:asciiTheme="minorHAnsi" w:hAnsiTheme="minorHAnsi" w:cs="Arial"/>
                <w:b/>
                <w:bCs/>
                <w:lang w:val="fr-CH"/>
              </w:rPr>
              <w:t>Système</w:t>
            </w:r>
          </w:p>
        </w:tc>
        <w:tc>
          <w:tcPr>
            <w:tcW w:w="992" w:type="dxa"/>
            <w:vAlign w:val="center"/>
          </w:tcPr>
          <w:p w:rsidR="0009625E" w:rsidRPr="0009625E" w:rsidRDefault="0009625E" w:rsidP="0009625E">
            <w:pPr>
              <w:tabs>
                <w:tab w:val="clear" w:pos="567"/>
                <w:tab w:val="clear" w:pos="1276"/>
                <w:tab w:val="clear" w:pos="1843"/>
                <w:tab w:val="clear" w:pos="5387"/>
                <w:tab w:val="clear" w:pos="5954"/>
              </w:tabs>
              <w:spacing w:before="80" w:after="80"/>
              <w:jc w:val="center"/>
              <w:rPr>
                <w:rFonts w:asciiTheme="minorHAnsi" w:hAnsiTheme="minorHAnsi" w:cs="Arial"/>
                <w:b/>
                <w:bCs/>
                <w:lang w:val="fr-CH"/>
              </w:rPr>
            </w:pPr>
            <w:r w:rsidRPr="0009625E">
              <w:rPr>
                <w:rFonts w:asciiTheme="minorHAnsi" w:hAnsiTheme="minorHAnsi" w:cs="Arial"/>
                <w:b/>
                <w:bCs/>
                <w:lang w:val="fr-CH"/>
              </w:rPr>
              <w:t>Nombre de chiffres</w:t>
            </w:r>
          </w:p>
        </w:tc>
      </w:tr>
      <w:tr w:rsidR="0009625E" w:rsidRPr="0009625E" w:rsidTr="0009625E">
        <w:trPr>
          <w:cantSplit/>
          <w:trHeight w:val="283"/>
          <w:jc w:val="center"/>
        </w:trPr>
        <w:tc>
          <w:tcPr>
            <w:tcW w:w="2645" w:type="dxa"/>
            <w:tcBorders>
              <w:bottom w:val="single" w:sz="4" w:space="0" w:color="auto"/>
            </w:tcBorders>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proofErr w:type="spellStart"/>
            <w:r w:rsidRPr="0009625E">
              <w:rPr>
                <w:rFonts w:asciiTheme="minorHAnsi" w:hAnsiTheme="minorHAnsi" w:cs="Arial"/>
                <w:lang w:val="fr-CH"/>
              </w:rPr>
              <w:t>Telenor</w:t>
            </w:r>
            <w:proofErr w:type="spellEnd"/>
            <w:r w:rsidRPr="0009625E">
              <w:rPr>
                <w:rFonts w:asciiTheme="minorHAnsi" w:hAnsiTheme="minorHAnsi" w:cs="Arial"/>
                <w:lang w:val="fr-CH"/>
              </w:rPr>
              <w:t xml:space="preserve"> Myanmar Limited</w:t>
            </w:r>
          </w:p>
        </w:tc>
        <w:tc>
          <w:tcPr>
            <w:tcW w:w="880" w:type="dxa"/>
            <w:tcBorders>
              <w:bottom w:val="single" w:sz="4" w:space="0" w:color="auto"/>
            </w:tcBorders>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95</w:t>
            </w:r>
          </w:p>
        </w:tc>
        <w:tc>
          <w:tcPr>
            <w:tcW w:w="1538" w:type="dxa"/>
            <w:tcBorders>
              <w:bottom w:val="single" w:sz="4" w:space="0" w:color="auto"/>
            </w:tcBorders>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9</w:t>
            </w:r>
          </w:p>
        </w:tc>
        <w:tc>
          <w:tcPr>
            <w:tcW w:w="198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Arial"/>
                <w:lang w:val="fr-CH"/>
              </w:rPr>
            </w:pPr>
            <w:r w:rsidRPr="0009625E">
              <w:rPr>
                <w:rFonts w:asciiTheme="minorHAnsi" w:hAnsiTheme="minorHAnsi" w:cs="Arial"/>
                <w:lang w:val="fr-CH"/>
              </w:rPr>
              <w:t>77X-XXX-XXX</w:t>
            </w:r>
          </w:p>
        </w:tc>
        <w:tc>
          <w:tcPr>
            <w:tcW w:w="1559" w:type="dxa"/>
            <w:tcBorders>
              <w:bottom w:val="single" w:sz="4" w:space="0" w:color="auto"/>
            </w:tcBorders>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jc w:val="center"/>
              <w:rPr>
                <w:rFonts w:asciiTheme="minorHAnsi" w:hAnsiTheme="minorHAnsi" w:cs="Arial"/>
                <w:lang w:val="fr-CH"/>
              </w:rPr>
            </w:pPr>
            <w:r w:rsidRPr="0009625E">
              <w:rPr>
                <w:rFonts w:asciiTheme="minorHAnsi" w:hAnsiTheme="minorHAnsi" w:cs="Arial"/>
                <w:lang w:val="fr-CH"/>
              </w:rPr>
              <w:t>WCDMA/GSM</w:t>
            </w:r>
          </w:p>
        </w:tc>
        <w:tc>
          <w:tcPr>
            <w:tcW w:w="992" w:type="dxa"/>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10</w:t>
            </w:r>
          </w:p>
        </w:tc>
      </w:tr>
      <w:tr w:rsidR="0009625E" w:rsidRPr="0009625E" w:rsidTr="0009625E">
        <w:trPr>
          <w:cantSplit/>
          <w:trHeight w:val="284"/>
          <w:jc w:val="center"/>
        </w:trPr>
        <w:tc>
          <w:tcPr>
            <w:tcW w:w="2645" w:type="dxa"/>
            <w:tcBorders>
              <w:top w:val="single" w:sz="4" w:space="0" w:color="auto"/>
              <w:left w:val="nil"/>
              <w:bottom w:val="single" w:sz="4" w:space="0" w:color="auto"/>
              <w:right w:val="nil"/>
            </w:tcBorders>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p>
        </w:tc>
        <w:tc>
          <w:tcPr>
            <w:tcW w:w="880" w:type="dxa"/>
            <w:tcBorders>
              <w:top w:val="single" w:sz="4" w:space="0" w:color="auto"/>
              <w:left w:val="nil"/>
              <w:bottom w:val="single" w:sz="4" w:space="0" w:color="auto"/>
              <w:right w:val="nil"/>
            </w:tcBorders>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p>
        </w:tc>
        <w:tc>
          <w:tcPr>
            <w:tcW w:w="1538" w:type="dxa"/>
            <w:tcBorders>
              <w:top w:val="single" w:sz="4" w:space="0" w:color="auto"/>
              <w:left w:val="nil"/>
              <w:bottom w:val="single" w:sz="4" w:space="0" w:color="auto"/>
              <w:right w:val="nil"/>
            </w:tcBorders>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p>
        </w:tc>
        <w:tc>
          <w:tcPr>
            <w:tcW w:w="1985" w:type="dxa"/>
            <w:tcBorders>
              <w:top w:val="single" w:sz="4" w:space="0" w:color="auto"/>
              <w:left w:val="nil"/>
              <w:bottom w:val="single" w:sz="4" w:space="0" w:color="auto"/>
              <w:right w:val="nil"/>
            </w:tcBorders>
            <w:vAlign w:val="center"/>
          </w:tcPr>
          <w:p w:rsidR="0009625E" w:rsidRPr="0009625E" w:rsidRDefault="0009625E" w:rsidP="0009625E">
            <w:pPr>
              <w:tabs>
                <w:tab w:val="clear" w:pos="567"/>
                <w:tab w:val="clear" w:pos="1276"/>
                <w:tab w:val="clear" w:pos="1843"/>
                <w:tab w:val="clear" w:pos="5387"/>
                <w:tab w:val="clear" w:pos="5954"/>
              </w:tabs>
              <w:spacing w:before="0"/>
              <w:jc w:val="left"/>
              <w:rPr>
                <w:rFonts w:asciiTheme="minorHAnsi" w:hAnsiTheme="minorHAnsi" w:cs="Arial"/>
                <w:lang w:val="fr-CH"/>
              </w:rPr>
            </w:pPr>
          </w:p>
        </w:tc>
        <w:tc>
          <w:tcPr>
            <w:tcW w:w="1559" w:type="dxa"/>
            <w:tcBorders>
              <w:top w:val="single" w:sz="4" w:space="0" w:color="auto"/>
              <w:left w:val="nil"/>
              <w:bottom w:val="single" w:sz="4" w:space="0" w:color="auto"/>
              <w:right w:val="nil"/>
            </w:tcBorders>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p>
        </w:tc>
        <w:tc>
          <w:tcPr>
            <w:tcW w:w="992" w:type="dxa"/>
            <w:tcBorders>
              <w:top w:val="single" w:sz="4" w:space="0" w:color="auto"/>
              <w:left w:val="nil"/>
              <w:bottom w:val="single" w:sz="4" w:space="0" w:color="auto"/>
              <w:right w:val="nil"/>
            </w:tcBorders>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p>
        </w:tc>
      </w:tr>
      <w:tr w:rsidR="0009625E" w:rsidRPr="0009625E" w:rsidTr="0009625E">
        <w:trPr>
          <w:cantSplit/>
          <w:trHeight w:val="284"/>
          <w:jc w:val="center"/>
        </w:trPr>
        <w:tc>
          <w:tcPr>
            <w:tcW w:w="2645" w:type="dxa"/>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Mec Tel CDMA 800MHz</w:t>
            </w:r>
          </w:p>
        </w:tc>
        <w:tc>
          <w:tcPr>
            <w:tcW w:w="880" w:type="dxa"/>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95</w:t>
            </w:r>
          </w:p>
        </w:tc>
        <w:tc>
          <w:tcPr>
            <w:tcW w:w="1538" w:type="dxa"/>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9</w:t>
            </w:r>
          </w:p>
        </w:tc>
        <w:tc>
          <w:tcPr>
            <w:tcW w:w="1985" w:type="dxa"/>
            <w:vAlign w:val="center"/>
          </w:tcPr>
          <w:p w:rsidR="0009625E" w:rsidRPr="0009625E" w:rsidRDefault="0009625E" w:rsidP="0009625E">
            <w:pPr>
              <w:tabs>
                <w:tab w:val="clear" w:pos="567"/>
                <w:tab w:val="clear" w:pos="1276"/>
                <w:tab w:val="clear" w:pos="1843"/>
                <w:tab w:val="clear" w:pos="5387"/>
                <w:tab w:val="clear" w:pos="5954"/>
              </w:tabs>
              <w:spacing w:before="0"/>
              <w:jc w:val="left"/>
              <w:rPr>
                <w:rFonts w:asciiTheme="minorHAnsi" w:hAnsiTheme="minorHAnsi" w:cs="Arial"/>
                <w:lang w:val="fr-CH"/>
              </w:rPr>
            </w:pPr>
            <w:r w:rsidRPr="0009625E">
              <w:rPr>
                <w:rFonts w:asciiTheme="minorHAnsi" w:hAnsiTheme="minorHAnsi" w:cs="Arial"/>
                <w:lang w:val="fr-CH"/>
              </w:rPr>
              <w:t>340-XXX-XXX</w:t>
            </w:r>
          </w:p>
        </w:tc>
        <w:tc>
          <w:tcPr>
            <w:tcW w:w="1559" w:type="dxa"/>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CDMA 2000 1x</w:t>
            </w:r>
          </w:p>
        </w:tc>
        <w:tc>
          <w:tcPr>
            <w:tcW w:w="992" w:type="dxa"/>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10</w:t>
            </w:r>
          </w:p>
        </w:tc>
      </w:tr>
      <w:tr w:rsidR="0009625E" w:rsidRPr="0009625E" w:rsidTr="0009625E">
        <w:trPr>
          <w:cantSplit/>
          <w:trHeight w:val="284"/>
          <w:jc w:val="center"/>
        </w:trPr>
        <w:tc>
          <w:tcPr>
            <w:tcW w:w="2645" w:type="dxa"/>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Mec Tel CDMA 800MHz</w:t>
            </w:r>
          </w:p>
        </w:tc>
        <w:tc>
          <w:tcPr>
            <w:tcW w:w="880" w:type="dxa"/>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95</w:t>
            </w:r>
          </w:p>
        </w:tc>
        <w:tc>
          <w:tcPr>
            <w:tcW w:w="1538" w:type="dxa"/>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9</w:t>
            </w:r>
          </w:p>
        </w:tc>
        <w:tc>
          <w:tcPr>
            <w:tcW w:w="1985" w:type="dxa"/>
            <w:vAlign w:val="center"/>
          </w:tcPr>
          <w:p w:rsidR="0009625E" w:rsidRPr="0009625E" w:rsidRDefault="0009625E" w:rsidP="0009625E">
            <w:pPr>
              <w:tabs>
                <w:tab w:val="clear" w:pos="567"/>
                <w:tab w:val="clear" w:pos="1276"/>
                <w:tab w:val="clear" w:pos="1843"/>
                <w:tab w:val="clear" w:pos="5387"/>
                <w:tab w:val="clear" w:pos="5954"/>
              </w:tabs>
              <w:spacing w:before="0"/>
              <w:jc w:val="left"/>
              <w:rPr>
                <w:rFonts w:asciiTheme="minorHAnsi" w:hAnsiTheme="minorHAnsi" w:cs="Arial"/>
                <w:lang w:val="fr-CH"/>
              </w:rPr>
            </w:pPr>
            <w:r w:rsidRPr="0009625E">
              <w:rPr>
                <w:rFonts w:asciiTheme="minorHAnsi" w:hAnsiTheme="minorHAnsi" w:cs="Arial"/>
                <w:lang w:val="fr-CH"/>
              </w:rPr>
              <w:t>346-XXX-XXX</w:t>
            </w:r>
          </w:p>
        </w:tc>
        <w:tc>
          <w:tcPr>
            <w:tcW w:w="1559" w:type="dxa"/>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CDMA 2000 1x</w:t>
            </w:r>
          </w:p>
        </w:tc>
        <w:tc>
          <w:tcPr>
            <w:tcW w:w="992" w:type="dxa"/>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10</w:t>
            </w:r>
          </w:p>
        </w:tc>
      </w:tr>
      <w:tr w:rsidR="0009625E" w:rsidRPr="0009625E" w:rsidTr="0009625E">
        <w:trPr>
          <w:cantSplit/>
          <w:trHeight w:val="284"/>
          <w:jc w:val="center"/>
        </w:trPr>
        <w:tc>
          <w:tcPr>
            <w:tcW w:w="2645" w:type="dxa"/>
            <w:tcBorders>
              <w:bottom w:val="single" w:sz="4" w:space="0" w:color="auto"/>
            </w:tcBorders>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Mec Tel CDMA 800MHz</w:t>
            </w:r>
          </w:p>
        </w:tc>
        <w:tc>
          <w:tcPr>
            <w:tcW w:w="880" w:type="dxa"/>
            <w:tcBorders>
              <w:bottom w:val="single" w:sz="4" w:space="0" w:color="auto"/>
            </w:tcBorders>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95</w:t>
            </w:r>
          </w:p>
        </w:tc>
        <w:tc>
          <w:tcPr>
            <w:tcW w:w="1538" w:type="dxa"/>
            <w:tcBorders>
              <w:bottom w:val="single" w:sz="4" w:space="0" w:color="auto"/>
            </w:tcBorders>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9</w:t>
            </w:r>
          </w:p>
        </w:tc>
        <w:tc>
          <w:tcPr>
            <w:tcW w:w="1985" w:type="dxa"/>
            <w:tcBorders>
              <w:bottom w:val="single" w:sz="4" w:space="0" w:color="auto"/>
            </w:tcBorders>
            <w:vAlign w:val="center"/>
          </w:tcPr>
          <w:p w:rsidR="0009625E" w:rsidRPr="0009625E" w:rsidRDefault="0009625E" w:rsidP="0009625E">
            <w:pPr>
              <w:tabs>
                <w:tab w:val="clear" w:pos="567"/>
                <w:tab w:val="clear" w:pos="1276"/>
                <w:tab w:val="clear" w:pos="1843"/>
                <w:tab w:val="clear" w:pos="5387"/>
                <w:tab w:val="clear" w:pos="5954"/>
              </w:tabs>
              <w:spacing w:before="0"/>
              <w:jc w:val="left"/>
              <w:rPr>
                <w:rFonts w:asciiTheme="minorHAnsi" w:hAnsiTheme="minorHAnsi" w:cs="Arial"/>
                <w:lang w:val="fr-CH"/>
              </w:rPr>
            </w:pPr>
            <w:r w:rsidRPr="0009625E">
              <w:rPr>
                <w:rFonts w:asciiTheme="minorHAnsi" w:hAnsiTheme="minorHAnsi" w:cs="Arial"/>
                <w:lang w:val="fr-CH"/>
              </w:rPr>
              <w:t>349-XXX-XXX</w:t>
            </w:r>
          </w:p>
        </w:tc>
        <w:tc>
          <w:tcPr>
            <w:tcW w:w="1559" w:type="dxa"/>
            <w:tcBorders>
              <w:bottom w:val="single" w:sz="4" w:space="0" w:color="auto"/>
            </w:tcBorders>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CDMA 2000 1x</w:t>
            </w:r>
          </w:p>
        </w:tc>
        <w:tc>
          <w:tcPr>
            <w:tcW w:w="992" w:type="dxa"/>
            <w:tcBorders>
              <w:bottom w:val="single" w:sz="4" w:space="0" w:color="auto"/>
            </w:tcBorders>
            <w:vAlign w:val="center"/>
          </w:tcPr>
          <w:p w:rsidR="0009625E" w:rsidRPr="0009625E" w:rsidRDefault="0009625E" w:rsidP="0009625E">
            <w:pPr>
              <w:tabs>
                <w:tab w:val="clear" w:pos="567"/>
                <w:tab w:val="clear" w:pos="1276"/>
                <w:tab w:val="clear" w:pos="1843"/>
                <w:tab w:val="clear" w:pos="5387"/>
                <w:tab w:val="clear" w:pos="5954"/>
              </w:tabs>
              <w:spacing w:before="0"/>
              <w:jc w:val="center"/>
              <w:rPr>
                <w:rFonts w:asciiTheme="minorHAnsi" w:hAnsiTheme="minorHAnsi" w:cs="Arial"/>
                <w:lang w:val="fr-CH"/>
              </w:rPr>
            </w:pPr>
            <w:r w:rsidRPr="0009625E">
              <w:rPr>
                <w:rFonts w:asciiTheme="minorHAnsi" w:hAnsiTheme="minorHAnsi" w:cs="Arial"/>
                <w:lang w:val="fr-CH"/>
              </w:rPr>
              <w:t>10</w:t>
            </w:r>
          </w:p>
        </w:tc>
      </w:tr>
    </w:tbl>
    <w:p w:rsidR="0009625E" w:rsidRPr="0009625E" w:rsidRDefault="0009625E" w:rsidP="0009625E">
      <w:pPr>
        <w:tabs>
          <w:tab w:val="clear" w:pos="567"/>
          <w:tab w:val="clear" w:pos="1276"/>
          <w:tab w:val="clear" w:pos="1843"/>
          <w:tab w:val="clear" w:pos="5387"/>
          <w:tab w:val="clear" w:pos="5954"/>
        </w:tabs>
        <w:spacing w:before="0"/>
        <w:jc w:val="left"/>
        <w:rPr>
          <w:rFonts w:asciiTheme="minorHAnsi" w:hAnsiTheme="minorHAnsi" w:cs="Arial"/>
          <w:lang w:val="fr-CH"/>
        </w:rPr>
      </w:pPr>
    </w:p>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Calibri"/>
          <w:b/>
          <w:bCs/>
          <w:spacing w:val="-2"/>
          <w:u w:val="single"/>
          <w:lang w:val="fr-CH"/>
        </w:rPr>
      </w:pPr>
      <w:r w:rsidRPr="0009625E">
        <w:rPr>
          <w:rFonts w:asciiTheme="minorHAnsi" w:hAnsiTheme="minorHAnsi" w:cs="Calibri"/>
          <w:b/>
          <w:bCs/>
          <w:spacing w:val="-2"/>
          <w:u w:val="single"/>
          <w:lang w:val="fr-CH"/>
        </w:rPr>
        <w:t>NUMÉROS ASSOCIÉS AUX CENTRAUX AUTOMATIQUES</w:t>
      </w:r>
    </w:p>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Calibri"/>
          <w:sz w:val="22"/>
          <w:szCs w:val="22"/>
          <w:lang w:val="fr-CH"/>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1108"/>
        <w:gridCol w:w="1742"/>
        <w:gridCol w:w="2381"/>
        <w:gridCol w:w="1296"/>
        <w:gridCol w:w="1040"/>
        <w:gridCol w:w="1035"/>
      </w:tblGrid>
      <w:tr w:rsidR="0009625E" w:rsidRPr="0009625E" w:rsidTr="0009625E">
        <w:trPr>
          <w:cantSplit/>
          <w:trHeight w:val="284"/>
          <w:tblHeader/>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center"/>
              <w:rPr>
                <w:rFonts w:asciiTheme="minorHAnsi" w:hAnsiTheme="minorHAnsi" w:cs="Calibri"/>
                <w:b/>
                <w:bCs/>
                <w:sz w:val="19"/>
                <w:szCs w:val="19"/>
                <w:lang w:val="fr-CH"/>
              </w:rPr>
            </w:pPr>
            <w:r w:rsidRPr="0009625E">
              <w:rPr>
                <w:rFonts w:asciiTheme="minorHAnsi" w:hAnsiTheme="minorHAnsi" w:cs="Calibri"/>
                <w:b/>
                <w:bCs/>
                <w:sz w:val="19"/>
                <w:szCs w:val="19"/>
                <w:lang w:val="fr-CH"/>
              </w:rPr>
              <w:t>N°</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center"/>
              <w:rPr>
                <w:rFonts w:asciiTheme="minorHAnsi" w:hAnsiTheme="minorHAnsi" w:cs="Calibri"/>
                <w:b/>
                <w:bCs/>
                <w:sz w:val="19"/>
                <w:szCs w:val="19"/>
                <w:lang w:val="fr-CH"/>
              </w:rPr>
            </w:pPr>
            <w:r w:rsidRPr="0009625E">
              <w:rPr>
                <w:rFonts w:asciiTheme="minorHAnsi" w:hAnsiTheme="minorHAnsi" w:cs="Calibri"/>
                <w:b/>
                <w:bCs/>
                <w:sz w:val="19"/>
                <w:szCs w:val="19"/>
                <w:lang w:val="fr-CH"/>
              </w:rPr>
              <w:t>Indicatif interurbain</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center"/>
              <w:rPr>
                <w:rFonts w:asciiTheme="minorHAnsi" w:hAnsiTheme="minorHAnsi" w:cs="Calibri"/>
                <w:b/>
                <w:bCs/>
                <w:sz w:val="19"/>
                <w:szCs w:val="19"/>
                <w:lang w:val="fr-CH"/>
              </w:rPr>
            </w:pPr>
            <w:r w:rsidRPr="0009625E">
              <w:rPr>
                <w:rFonts w:asciiTheme="minorHAnsi" w:hAnsiTheme="minorHAnsi" w:cs="Calibri"/>
                <w:b/>
                <w:bCs/>
                <w:sz w:val="19"/>
                <w:szCs w:val="19"/>
                <w:lang w:val="fr-CH"/>
              </w:rPr>
              <w:t>Séries de numéros</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center"/>
              <w:rPr>
                <w:rFonts w:asciiTheme="minorHAnsi" w:hAnsiTheme="minorHAnsi" w:cs="Calibri"/>
                <w:b/>
                <w:bCs/>
                <w:sz w:val="19"/>
                <w:szCs w:val="19"/>
                <w:lang w:val="fr-CH"/>
              </w:rPr>
            </w:pPr>
            <w:r w:rsidRPr="0009625E">
              <w:rPr>
                <w:rFonts w:asciiTheme="minorHAnsi" w:hAnsiTheme="minorHAnsi" w:cs="Calibri"/>
                <w:b/>
                <w:bCs/>
                <w:sz w:val="19"/>
                <w:szCs w:val="19"/>
                <w:lang w:val="fr-CH"/>
              </w:rPr>
              <w:t>Zone</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center"/>
              <w:rPr>
                <w:rFonts w:asciiTheme="minorHAnsi" w:hAnsiTheme="minorHAnsi" w:cs="Calibri"/>
                <w:b/>
                <w:bCs/>
                <w:sz w:val="19"/>
                <w:szCs w:val="19"/>
                <w:lang w:val="fr-CH"/>
              </w:rPr>
            </w:pPr>
            <w:r w:rsidRPr="0009625E">
              <w:rPr>
                <w:rFonts w:asciiTheme="minorHAnsi" w:hAnsiTheme="minorHAnsi" w:cs="Calibri"/>
                <w:b/>
                <w:bCs/>
                <w:sz w:val="19"/>
                <w:szCs w:val="19"/>
                <w:lang w:val="fr-CH"/>
              </w:rPr>
              <w:t>Type de central</w:t>
            </w: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center"/>
              <w:rPr>
                <w:rFonts w:asciiTheme="minorHAnsi" w:hAnsiTheme="minorHAnsi" w:cs="Calibri"/>
                <w:b/>
                <w:bCs/>
                <w:sz w:val="19"/>
                <w:szCs w:val="19"/>
                <w:lang w:val="fr-CH"/>
              </w:rPr>
            </w:pPr>
            <w:r w:rsidRPr="0009625E">
              <w:rPr>
                <w:rFonts w:asciiTheme="minorHAnsi" w:hAnsiTheme="minorHAnsi" w:cs="Calibri"/>
                <w:b/>
                <w:bCs/>
                <w:sz w:val="19"/>
                <w:szCs w:val="19"/>
                <w:lang w:val="fr-CH"/>
              </w:rPr>
              <w:t>Nombre de chiffres</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center"/>
              <w:rPr>
                <w:rFonts w:asciiTheme="minorHAnsi" w:hAnsiTheme="minorHAnsi" w:cs="Calibri"/>
                <w:b/>
                <w:bCs/>
                <w:sz w:val="19"/>
                <w:szCs w:val="19"/>
                <w:lang w:val="fr-CH"/>
              </w:rPr>
            </w:pPr>
            <w:r w:rsidRPr="0009625E">
              <w:rPr>
                <w:rFonts w:asciiTheme="minorHAnsi" w:hAnsiTheme="minorHAnsi" w:cs="Calibri"/>
                <w:b/>
                <w:bCs/>
                <w:sz w:val="19"/>
                <w:szCs w:val="19"/>
                <w:lang w:val="fr-CH"/>
              </w:rPr>
              <w:t>Remarque</w:t>
            </w: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1</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1</w:t>
            </w:r>
          </w:p>
        </w:tc>
        <w:tc>
          <w:tcPr>
            <w:tcW w:w="1849" w:type="dxa"/>
            <w:vAlign w:val="cente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Calibri"/>
                <w:sz w:val="19"/>
                <w:szCs w:val="19"/>
                <w:lang w:val="fr-CH"/>
              </w:rPr>
            </w:pPr>
            <w:r w:rsidRPr="0009625E">
              <w:rPr>
                <w:rFonts w:asciiTheme="minorHAnsi" w:hAnsiTheme="minorHAnsi" w:cs="Calibri"/>
                <w:sz w:val="19"/>
                <w:szCs w:val="19"/>
                <w:lang w:val="fr-CH"/>
              </w:rPr>
              <w:t>550xxx~553xxx</w:t>
            </w:r>
          </w:p>
        </w:tc>
        <w:tc>
          <w:tcPr>
            <w:tcW w:w="2835" w:type="dxa"/>
            <w:vAlign w:val="cente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sz w:val="19"/>
                <w:szCs w:val="19"/>
                <w:lang w:val="fr-CH" w:eastAsia="zh-CN"/>
              </w:rPr>
            </w:pPr>
            <w:r w:rsidRPr="0009625E">
              <w:rPr>
                <w:rFonts w:asciiTheme="minorHAnsi" w:hAnsiTheme="minorHAnsi" w:cs="Calibri"/>
                <w:sz w:val="19"/>
                <w:szCs w:val="19"/>
                <w:lang w:val="fr-CH"/>
              </w:rPr>
              <w:t>BAHAN-2</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pacing w:val="-1"/>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sz w:val="19"/>
                <w:szCs w:val="19"/>
                <w:lang w:val="fr-CH" w:eastAsia="zh-CN"/>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2</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1</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680xxx~688xxx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BAYINTNAUNG</w:t>
            </w:r>
          </w:p>
        </w:tc>
        <w:tc>
          <w:tcPr>
            <w:tcW w:w="1701" w:type="dxa"/>
            <w:vAlign w:val="cente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9"/>
                <w:szCs w:val="19"/>
                <w:lang w:val="fr-CH" w:eastAsia="zh-CN"/>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3</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2</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19"/>
                <w:szCs w:val="19"/>
                <w:lang w:val="fr-CH"/>
              </w:rPr>
            </w:pPr>
            <w:r w:rsidRPr="0009625E">
              <w:rPr>
                <w:rFonts w:asciiTheme="minorHAnsi" w:hAnsiTheme="minorHAnsi" w:cs="Calibri"/>
                <w:sz w:val="19"/>
                <w:szCs w:val="19"/>
                <w:lang w:val="fr-CH"/>
              </w:rPr>
              <w:t>56xxx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AMARAPURA</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Calibri"/>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6</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4</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43</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19"/>
                <w:szCs w:val="19"/>
                <w:lang w:val="fr-CH"/>
              </w:rPr>
            </w:pPr>
            <w:r w:rsidRPr="0009625E">
              <w:rPr>
                <w:rFonts w:asciiTheme="minorHAnsi" w:hAnsiTheme="minorHAnsi" w:cs="Calibri"/>
                <w:sz w:val="19"/>
                <w:szCs w:val="19"/>
                <w:lang w:val="fr-CH"/>
              </w:rPr>
              <w:t>53xxx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BUTHIDAUNG</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5</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43</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19"/>
                <w:szCs w:val="19"/>
                <w:lang w:val="fr-CH"/>
              </w:rPr>
            </w:pPr>
            <w:r w:rsidRPr="0009625E">
              <w:rPr>
                <w:rFonts w:asciiTheme="minorHAnsi" w:hAnsiTheme="minorHAnsi" w:cs="Calibri"/>
                <w:sz w:val="19"/>
                <w:szCs w:val="19"/>
                <w:lang w:val="fr-CH"/>
              </w:rPr>
              <w:t>565xxx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PALATWA</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8</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6</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52</w:t>
            </w:r>
          </w:p>
        </w:tc>
        <w:tc>
          <w:tcPr>
            <w:tcW w:w="1849" w:type="dxa"/>
            <w:vAlign w:val="cente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9"/>
                <w:szCs w:val="19"/>
                <w:lang w:val="fr-CH" w:eastAsia="zh-CN"/>
              </w:rPr>
            </w:pPr>
            <w:r w:rsidRPr="0009625E">
              <w:rPr>
                <w:rFonts w:asciiTheme="minorHAnsi" w:hAnsiTheme="minorHAnsi" w:cs="Calibri"/>
                <w:sz w:val="19"/>
                <w:szCs w:val="19"/>
                <w:lang w:val="fr-CH"/>
              </w:rPr>
              <w:t>2221xxx~2224xxx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BAGO</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9</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52</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2230xxx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OATHAR MYOTHIT</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9</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8</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61</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200xxx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CHAUK</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8</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9</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61</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24620xx~24624xx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CHAUK</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9</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10</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61</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24640xx~24644xx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BAGAN</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9</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11</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62</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60xxx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KANMA</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12</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63</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23xxx~24xxx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MAGWAY2</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13</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65</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25xxx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NGAPE</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14</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67</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550xxx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NPT CONCIL</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8</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15</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69</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200xxx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AUNGLAN</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8</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16</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69</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40xxx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SINPAUNGWAE</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17</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71</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2032xx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OHBOTAUNG</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8</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18</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81</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2820xx~2824xx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MOENAE</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8</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19</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81</w:t>
            </w:r>
          </w:p>
        </w:tc>
        <w:tc>
          <w:tcPr>
            <w:tcW w:w="1849" w:type="dxa"/>
            <w:vAlign w:val="cente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9"/>
                <w:szCs w:val="19"/>
                <w:lang w:val="fr-CH" w:eastAsia="zh-CN"/>
              </w:rPr>
            </w:pPr>
            <w:r w:rsidRPr="0009625E">
              <w:rPr>
                <w:rFonts w:asciiTheme="minorHAnsi" w:hAnsiTheme="minorHAnsi" w:cs="Calibri"/>
                <w:sz w:val="19"/>
                <w:szCs w:val="19"/>
                <w:lang w:val="fr-CH"/>
              </w:rPr>
              <w:t>30xxx</w:t>
            </w:r>
          </w:p>
        </w:tc>
        <w:tc>
          <w:tcPr>
            <w:tcW w:w="2835" w:type="dxa"/>
            <w:vAlign w:val="cente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sz w:val="19"/>
                <w:szCs w:val="19"/>
                <w:lang w:val="fr-CH" w:eastAsia="zh-CN"/>
              </w:rPr>
            </w:pPr>
            <w:r w:rsidRPr="0009625E">
              <w:rPr>
                <w:rFonts w:asciiTheme="minorHAnsi" w:hAnsiTheme="minorHAnsi" w:cs="Calibri"/>
                <w:sz w:val="19"/>
                <w:szCs w:val="19"/>
                <w:lang w:val="fr-CH"/>
              </w:rPr>
              <w:t>PINLON</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sz w:val="19"/>
                <w:szCs w:val="19"/>
                <w:lang w:val="fr-CH" w:eastAsia="zh-CN"/>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20</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81</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31xxx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LOILEM</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lastRenderedPageBreak/>
              <w:t>21</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81</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41xxx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NAUNGTAYAR</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22</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81</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49xxx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SESIN</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23</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82</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38xxx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TANTYAN</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24</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85</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21xxx~23xxx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PYINOOLWIN(HOST)</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25</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85</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28xxx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PYINOOLWIN(RSU)</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26</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85</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29xxx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PADAYTHAR MYOTHIT</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27</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85</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40xxx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OHNCHAW</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28</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86</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20xxx~21xxx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MOGOKE</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29</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86</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25xxx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KYATPYIN</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30</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86</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30xxx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THABEIK KYIN</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31</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86</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35xxx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SINTKUU</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r w:rsidR="0009625E" w:rsidRPr="0009625E" w:rsidTr="0009625E">
        <w:trPr>
          <w:cantSplit/>
          <w:trHeight w:val="284"/>
          <w:jc w:val="center"/>
        </w:trPr>
        <w:tc>
          <w:tcPr>
            <w:tcW w:w="518"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right"/>
              <w:rPr>
                <w:rFonts w:asciiTheme="minorHAnsi" w:hAnsiTheme="minorHAnsi" w:cs="Calibri"/>
                <w:sz w:val="19"/>
                <w:szCs w:val="19"/>
                <w:lang w:val="fr-CH"/>
              </w:rPr>
            </w:pPr>
            <w:r w:rsidRPr="0009625E">
              <w:rPr>
                <w:rFonts w:asciiTheme="minorHAnsi" w:hAnsiTheme="minorHAnsi" w:cs="Calibri"/>
                <w:sz w:val="19"/>
                <w:szCs w:val="19"/>
                <w:lang w:val="fr-CH"/>
              </w:rPr>
              <w:t>32</w:t>
            </w:r>
          </w:p>
        </w:tc>
        <w:tc>
          <w:tcPr>
            <w:tcW w:w="712"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ind w:left="113"/>
              <w:jc w:val="left"/>
              <w:rPr>
                <w:rFonts w:asciiTheme="minorHAnsi" w:hAnsiTheme="minorHAnsi" w:cs="Calibri"/>
                <w:sz w:val="19"/>
                <w:szCs w:val="19"/>
                <w:lang w:val="fr-CH"/>
              </w:rPr>
            </w:pPr>
            <w:r w:rsidRPr="0009625E">
              <w:rPr>
                <w:rFonts w:asciiTheme="minorHAnsi" w:hAnsiTheme="minorHAnsi" w:cs="Calibri"/>
                <w:sz w:val="19"/>
                <w:szCs w:val="19"/>
                <w:lang w:val="fr-CH"/>
              </w:rPr>
              <w:t>86</w:t>
            </w:r>
          </w:p>
        </w:tc>
        <w:tc>
          <w:tcPr>
            <w:tcW w:w="1849"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asciiTheme="minorHAnsi" w:hAnsiTheme="minorHAnsi" w:cs="Calibri"/>
                <w:sz w:val="19"/>
                <w:szCs w:val="19"/>
                <w:lang w:val="fr-CH"/>
              </w:rPr>
            </w:pPr>
            <w:r w:rsidRPr="0009625E">
              <w:rPr>
                <w:rFonts w:asciiTheme="minorHAnsi" w:hAnsiTheme="minorHAnsi" w:cs="Calibri"/>
                <w:sz w:val="19"/>
                <w:szCs w:val="19"/>
                <w:lang w:val="fr-CH"/>
              </w:rPr>
              <w:t>39xxx</w:t>
            </w:r>
          </w:p>
        </w:tc>
        <w:tc>
          <w:tcPr>
            <w:tcW w:w="2835"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LETPANHLA</w:t>
            </w:r>
          </w:p>
        </w:tc>
        <w:tc>
          <w:tcPr>
            <w:tcW w:w="1701"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Arial"/>
                <w:sz w:val="19"/>
                <w:szCs w:val="19"/>
                <w:lang w:val="fr-CH"/>
              </w:rPr>
            </w:pPr>
          </w:p>
        </w:tc>
        <w:tc>
          <w:tcPr>
            <w:tcW w:w="11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0" w:line="280" w:lineRule="exact"/>
              <w:jc w:val="center"/>
              <w:rPr>
                <w:rFonts w:asciiTheme="minorHAnsi" w:hAnsiTheme="minorHAnsi" w:cs="Calibri"/>
                <w:sz w:val="19"/>
                <w:szCs w:val="19"/>
                <w:lang w:val="fr-CH"/>
              </w:rPr>
            </w:pPr>
            <w:r w:rsidRPr="0009625E">
              <w:rPr>
                <w:rFonts w:asciiTheme="minorHAnsi" w:hAnsiTheme="minorHAnsi" w:cs="Calibri"/>
                <w:sz w:val="19"/>
                <w:szCs w:val="19"/>
                <w:lang w:val="fr-CH"/>
              </w:rPr>
              <w:t>7</w:t>
            </w:r>
          </w:p>
        </w:tc>
        <w:tc>
          <w:tcPr>
            <w:tcW w:w="974" w:type="dxa"/>
            <w:vAlign w:val="center"/>
          </w:tcPr>
          <w:p w:rsidR="0009625E" w:rsidRPr="0009625E" w:rsidRDefault="0009625E" w:rsidP="0009625E">
            <w:pPr>
              <w:tabs>
                <w:tab w:val="clear" w:pos="567"/>
                <w:tab w:val="clear" w:pos="1276"/>
                <w:tab w:val="clear" w:pos="1843"/>
                <w:tab w:val="clear" w:pos="5387"/>
                <w:tab w:val="clear" w:pos="5954"/>
                <w:tab w:val="left" w:pos="794"/>
                <w:tab w:val="left" w:pos="1191"/>
                <w:tab w:val="left" w:pos="1588"/>
                <w:tab w:val="left" w:pos="1985"/>
              </w:tabs>
              <w:spacing w:before="60" w:after="60"/>
              <w:jc w:val="left"/>
              <w:rPr>
                <w:rFonts w:asciiTheme="minorHAnsi" w:hAnsiTheme="minorHAnsi" w:cs="Calibri"/>
                <w:sz w:val="22"/>
                <w:szCs w:val="22"/>
                <w:lang w:val="fr-CH"/>
              </w:rPr>
            </w:pPr>
          </w:p>
        </w:tc>
      </w:tr>
    </w:tbl>
    <w:p w:rsidR="0009625E" w:rsidRPr="0009625E" w:rsidRDefault="0009625E" w:rsidP="0009625E">
      <w:pPr>
        <w:tabs>
          <w:tab w:val="clear" w:pos="567"/>
          <w:tab w:val="clear" w:pos="1276"/>
          <w:tab w:val="clear" w:pos="1843"/>
          <w:tab w:val="clear" w:pos="5387"/>
          <w:tab w:val="clear" w:pos="5954"/>
        </w:tabs>
        <w:spacing w:before="0"/>
        <w:jc w:val="left"/>
        <w:rPr>
          <w:rFonts w:asciiTheme="minorHAnsi" w:hAnsiTheme="minorHAnsi" w:cs="Arial"/>
          <w:lang w:val="fr-CH"/>
        </w:rPr>
      </w:pPr>
    </w:p>
    <w:p w:rsidR="0009625E" w:rsidRPr="0009625E" w:rsidRDefault="0009625E" w:rsidP="0009625E">
      <w:pPr>
        <w:rPr>
          <w:lang w:val="fr-CH"/>
        </w:rPr>
      </w:pPr>
      <w:r w:rsidRPr="0009625E">
        <w:rPr>
          <w:lang w:val="fr-CH"/>
        </w:rPr>
        <w:t>Contact:</w:t>
      </w:r>
    </w:p>
    <w:p w:rsidR="0009625E" w:rsidRPr="0009625E" w:rsidRDefault="0009625E" w:rsidP="0009625E">
      <w:pPr>
        <w:tabs>
          <w:tab w:val="clear" w:pos="1276"/>
          <w:tab w:val="left" w:pos="1442"/>
        </w:tabs>
        <w:ind w:left="567" w:hanging="567"/>
        <w:jc w:val="left"/>
        <w:rPr>
          <w:rFonts w:asciiTheme="minorHAnsi" w:hAnsiTheme="minorHAnsi" w:cs="Calibri"/>
          <w:sz w:val="22"/>
          <w:szCs w:val="22"/>
          <w:lang w:val="en-US"/>
        </w:rPr>
      </w:pPr>
      <w:r w:rsidRPr="0009625E">
        <w:rPr>
          <w:lang w:val="en-US"/>
        </w:rPr>
        <w:tab/>
        <w:t>Ministry of Transport and Communications</w:t>
      </w:r>
      <w:r w:rsidRPr="0009625E">
        <w:rPr>
          <w:lang w:val="en-US"/>
        </w:rPr>
        <w:br/>
      </w:r>
      <w:r w:rsidRPr="0009625E">
        <w:rPr>
          <w:rFonts w:asciiTheme="minorHAnsi" w:hAnsiTheme="minorHAnsi" w:cs="Arial"/>
          <w:lang w:val="en-US"/>
        </w:rPr>
        <w:t>Posts and Telecommunications Department (PTD</w:t>
      </w:r>
      <w:proofErr w:type="gramStart"/>
      <w:r w:rsidRPr="0009625E">
        <w:rPr>
          <w:rFonts w:asciiTheme="minorHAnsi" w:hAnsiTheme="minorHAnsi" w:cs="Arial"/>
          <w:lang w:val="en-US"/>
        </w:rPr>
        <w:t>)</w:t>
      </w:r>
      <w:proofErr w:type="gramEnd"/>
      <w:r w:rsidRPr="0009625E">
        <w:rPr>
          <w:rFonts w:asciiTheme="minorHAnsi" w:hAnsiTheme="minorHAnsi" w:cs="Arial"/>
          <w:lang w:val="en-US"/>
        </w:rPr>
        <w:br/>
        <w:t>Building No. 2,</w:t>
      </w:r>
      <w:r w:rsidRPr="0009625E">
        <w:rPr>
          <w:rFonts w:asciiTheme="minorHAnsi" w:hAnsiTheme="minorHAnsi" w:cs="Arial"/>
          <w:lang w:val="en-US"/>
        </w:rPr>
        <w:br/>
        <w:t xml:space="preserve">NAY PYI TAW </w:t>
      </w:r>
      <w:r w:rsidRPr="0009625E">
        <w:rPr>
          <w:rFonts w:asciiTheme="minorHAnsi" w:hAnsiTheme="minorHAnsi" w:cs="Arial"/>
          <w:lang w:val="en-US"/>
        </w:rPr>
        <w:br/>
        <w:t>Myanmar</w:t>
      </w:r>
      <w:r w:rsidRPr="0009625E">
        <w:rPr>
          <w:rFonts w:asciiTheme="minorHAnsi" w:hAnsiTheme="minorHAnsi" w:cs="Arial"/>
          <w:lang w:val="en-US"/>
        </w:rPr>
        <w:br/>
      </w:r>
      <w:proofErr w:type="spellStart"/>
      <w:r w:rsidRPr="0009625E">
        <w:rPr>
          <w:rFonts w:asciiTheme="minorHAnsi" w:hAnsiTheme="minorHAnsi" w:cs="Arial"/>
          <w:lang w:val="en-US"/>
        </w:rPr>
        <w:t>Tél</w:t>
      </w:r>
      <w:proofErr w:type="spellEnd"/>
      <w:r w:rsidRPr="0009625E">
        <w:rPr>
          <w:rFonts w:asciiTheme="minorHAnsi" w:hAnsiTheme="minorHAnsi" w:cs="Arial"/>
          <w:lang w:val="en-US"/>
        </w:rPr>
        <w:t>:</w:t>
      </w:r>
      <w:r w:rsidRPr="0009625E">
        <w:rPr>
          <w:rFonts w:asciiTheme="minorHAnsi" w:hAnsiTheme="minorHAnsi" w:cs="Arial"/>
          <w:lang w:val="en-US"/>
        </w:rPr>
        <w:tab/>
        <w:t>+95 67 407 225</w:t>
      </w:r>
      <w:r w:rsidRPr="0009625E">
        <w:rPr>
          <w:rFonts w:asciiTheme="minorHAnsi" w:hAnsiTheme="minorHAnsi" w:cs="Arial"/>
          <w:lang w:val="en-US"/>
        </w:rPr>
        <w:br/>
        <w:t xml:space="preserve">Fax: </w:t>
      </w:r>
      <w:r w:rsidRPr="0009625E">
        <w:rPr>
          <w:rFonts w:asciiTheme="minorHAnsi" w:hAnsiTheme="minorHAnsi" w:cs="Arial"/>
          <w:lang w:val="en-US"/>
        </w:rPr>
        <w:tab/>
        <w:t>+95 67 407 216</w:t>
      </w:r>
      <w:r w:rsidRPr="0009625E">
        <w:rPr>
          <w:rFonts w:asciiTheme="minorHAnsi" w:hAnsiTheme="minorHAnsi" w:cs="Arial"/>
          <w:lang w:val="en-US"/>
        </w:rPr>
        <w:br/>
        <w:t xml:space="preserve">E-mail: </w:t>
      </w:r>
      <w:r w:rsidRPr="0009625E">
        <w:rPr>
          <w:rFonts w:asciiTheme="minorHAnsi" w:hAnsiTheme="minorHAnsi" w:cs="Arial"/>
          <w:lang w:val="en-US"/>
        </w:rPr>
        <w:tab/>
        <w:t>dg.ptd@mptmail.net.mm</w:t>
      </w:r>
    </w:p>
    <w:p w:rsidR="0009625E" w:rsidRPr="0009625E" w:rsidRDefault="0009625E" w:rsidP="0009625E">
      <w:pPr>
        <w:rPr>
          <w:lang w:val="en-US"/>
        </w:rPr>
      </w:pPr>
    </w:p>
    <w:bookmarkEnd w:id="112"/>
    <w:bookmarkEnd w:id="113"/>
    <w:p w:rsidR="0009625E" w:rsidRPr="0009625E" w:rsidRDefault="0009625E" w:rsidP="00D7102F">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p>
    <w:p w:rsidR="00D7102F" w:rsidRPr="0009625E" w:rsidRDefault="00D7102F" w:rsidP="00D7102F">
      <w:pPr>
        <w:rPr>
          <w:lang w:val="en-US"/>
        </w:rPr>
      </w:pPr>
    </w:p>
    <w:p w:rsidR="00D7102F" w:rsidRPr="00D7102F" w:rsidRDefault="00D7102F" w:rsidP="00D7102F">
      <w:pPr>
        <w:pStyle w:val="Heading2"/>
        <w:rPr>
          <w:lang w:val="fr-CH"/>
        </w:rPr>
      </w:pPr>
      <w:bookmarkStart w:id="121" w:name="_Toc453246395"/>
      <w:r w:rsidRPr="00D7102F">
        <w:rPr>
          <w:lang w:val="fr-CH"/>
        </w:rPr>
        <w:t>Autre communication</w:t>
      </w:r>
      <w:bookmarkEnd w:id="121"/>
    </w:p>
    <w:p w:rsidR="00D7102F" w:rsidRPr="00D7102F" w:rsidRDefault="00D7102F" w:rsidP="00D7102F">
      <w:pPr>
        <w:tabs>
          <w:tab w:val="clear" w:pos="1276"/>
          <w:tab w:val="clear" w:pos="1843"/>
          <w:tab w:val="left" w:pos="1134"/>
          <w:tab w:val="left" w:pos="1560"/>
          <w:tab w:val="left" w:pos="2127"/>
        </w:tabs>
        <w:spacing w:before="360"/>
        <w:jc w:val="left"/>
        <w:outlineLvl w:val="3"/>
        <w:rPr>
          <w:b/>
          <w:bCs/>
          <w:lang w:val="fr-FR"/>
        </w:rPr>
      </w:pPr>
      <w:r w:rsidRPr="00D7102F">
        <w:rPr>
          <w:b/>
          <w:bCs/>
          <w:lang w:val="fr-FR"/>
        </w:rPr>
        <w:t>Autriche</w:t>
      </w:r>
      <w:r>
        <w:rPr>
          <w:b/>
          <w:bCs/>
          <w:lang w:val="fr-FR"/>
        </w:rPr>
        <w:fldChar w:fldCharType="begin"/>
      </w:r>
      <w:r w:rsidRPr="00D7102F">
        <w:rPr>
          <w:lang w:val="fr-CH"/>
        </w:rPr>
        <w:instrText xml:space="preserve"> TC "</w:instrText>
      </w:r>
      <w:bookmarkStart w:id="122" w:name="_Toc453246396"/>
      <w:r w:rsidRPr="00D7102F">
        <w:rPr>
          <w:b/>
          <w:bCs/>
          <w:lang w:val="fr-FR"/>
        </w:rPr>
        <w:instrText>Autriche</w:instrText>
      </w:r>
      <w:bookmarkEnd w:id="122"/>
      <w:r w:rsidRPr="00D7102F">
        <w:rPr>
          <w:lang w:val="fr-CH"/>
        </w:rPr>
        <w:instrText xml:space="preserve">" \f C \l "1" </w:instrText>
      </w:r>
      <w:r>
        <w:rPr>
          <w:b/>
          <w:bCs/>
          <w:lang w:val="fr-FR"/>
        </w:rPr>
        <w:fldChar w:fldCharType="end"/>
      </w:r>
    </w:p>
    <w:p w:rsidR="00D7102F" w:rsidRPr="00D7102F" w:rsidRDefault="00D7102F" w:rsidP="00D7102F">
      <w:pPr>
        <w:tabs>
          <w:tab w:val="clear" w:pos="1276"/>
          <w:tab w:val="clear" w:pos="1843"/>
          <w:tab w:val="left" w:pos="1134"/>
          <w:tab w:val="left" w:pos="1560"/>
          <w:tab w:val="left" w:pos="2127"/>
        </w:tabs>
        <w:spacing w:before="40"/>
        <w:outlineLvl w:val="4"/>
        <w:rPr>
          <w:szCs w:val="18"/>
          <w:lang w:val="fr-FR"/>
        </w:rPr>
      </w:pPr>
      <w:r w:rsidRPr="00D7102F">
        <w:rPr>
          <w:szCs w:val="18"/>
          <w:lang w:val="fr-FR"/>
        </w:rPr>
        <w:t xml:space="preserve">Communication du </w:t>
      </w:r>
      <w:r w:rsidRPr="00D7102F">
        <w:rPr>
          <w:szCs w:val="18"/>
          <w:lang w:val="fr-CH"/>
        </w:rPr>
        <w:t>19.V.2016</w:t>
      </w:r>
      <w:r w:rsidRPr="00D7102F">
        <w:rPr>
          <w:szCs w:val="18"/>
          <w:lang w:val="fr-FR"/>
        </w:rPr>
        <w:t>:</w:t>
      </w:r>
    </w:p>
    <w:p w:rsidR="00D7102F" w:rsidRPr="00D7102F" w:rsidRDefault="00D7102F" w:rsidP="00D7102F">
      <w:pPr>
        <w:rPr>
          <w:lang w:val="fr-CH"/>
        </w:rPr>
      </w:pPr>
      <w:r w:rsidRPr="00D7102F">
        <w:rPr>
          <w:lang w:val="fr-FR"/>
        </w:rPr>
        <w:t xml:space="preserve">A l'occasion du Championnat européen de football UEFA 2016, l'Administration autrichienne autorise une station d'amateur autrichienne à utiliser l'indicatif d’appel spécial </w:t>
      </w:r>
      <w:r w:rsidRPr="00D7102F">
        <w:rPr>
          <w:b/>
          <w:bCs/>
          <w:lang w:val="fr-CH"/>
        </w:rPr>
        <w:t>OE2016EM</w:t>
      </w:r>
      <w:r w:rsidRPr="00D7102F">
        <w:rPr>
          <w:lang w:val="fr-FR"/>
        </w:rPr>
        <w:t xml:space="preserve"> pendant la période comprise entre le </w:t>
      </w:r>
      <w:r w:rsidRPr="00D7102F">
        <w:rPr>
          <w:lang w:val="fr-CH"/>
        </w:rPr>
        <w:t>10 juin et le 10 juillet 2016.</w:t>
      </w:r>
    </w:p>
    <w:p w:rsidR="00D7102F" w:rsidRPr="00D7102F" w:rsidRDefault="00D7102F" w:rsidP="00D7102F">
      <w:pPr>
        <w:rPr>
          <w:lang w:val="fr-CH"/>
        </w:rPr>
      </w:pPr>
    </w:p>
    <w:p w:rsidR="00D7102F" w:rsidRPr="00D7102F" w:rsidRDefault="00D7102F" w:rsidP="00D7102F">
      <w:pPr>
        <w:rPr>
          <w:lang w:val="fr-CH"/>
        </w:rPr>
      </w:pPr>
    </w:p>
    <w:p w:rsidR="00D7102F" w:rsidRDefault="00D7102F">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rsidR="00186989" w:rsidRPr="00464642" w:rsidRDefault="0018698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p>
    <w:p w:rsidR="009D76D1" w:rsidRPr="00DB1268" w:rsidRDefault="009D76D1" w:rsidP="009D76D1">
      <w:pPr>
        <w:pStyle w:val="Heading2"/>
        <w:rPr>
          <w:lang w:val="fr-CH"/>
        </w:rPr>
      </w:pPr>
      <w:bookmarkStart w:id="123" w:name="_Toc417551684"/>
      <w:bookmarkStart w:id="124" w:name="_Toc418172334"/>
      <w:bookmarkStart w:id="125" w:name="_Toc418590416"/>
      <w:bookmarkStart w:id="126" w:name="_Toc421025977"/>
      <w:bookmarkStart w:id="127" w:name="_Toc422401214"/>
      <w:bookmarkStart w:id="128" w:name="_Toc423525459"/>
      <w:bookmarkStart w:id="129" w:name="_Toc424821420"/>
      <w:bookmarkStart w:id="130" w:name="_Toc428366209"/>
      <w:bookmarkStart w:id="131" w:name="_Toc429043969"/>
      <w:bookmarkStart w:id="132" w:name="_Toc430351629"/>
      <w:bookmarkStart w:id="133" w:name="_Toc435101744"/>
      <w:bookmarkStart w:id="134" w:name="_Toc436994431"/>
      <w:bookmarkStart w:id="135" w:name="_Toc437951348"/>
      <w:bookmarkStart w:id="136" w:name="_Toc439770098"/>
      <w:bookmarkStart w:id="137" w:name="_Toc442697183"/>
      <w:bookmarkStart w:id="138" w:name="_Toc443314403"/>
      <w:bookmarkStart w:id="139" w:name="_Toc451159962"/>
      <w:bookmarkStart w:id="140" w:name="_Toc452042297"/>
      <w:bookmarkStart w:id="141" w:name="_Toc453246397"/>
      <w:r w:rsidRPr="003D52C3">
        <w:rPr>
          <w:lang w:val="fr-CH"/>
        </w:rPr>
        <w:t>Restrictions</w:t>
      </w:r>
      <w:r w:rsidRPr="00DB1268">
        <w:rPr>
          <w:lang w:val="fr-CH"/>
        </w:rPr>
        <w:t xml:space="preserve"> de service</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9D76D1" w:rsidRPr="00DB1268"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Pr="00A61AFB" w:rsidRDefault="009D76D1" w:rsidP="009D76D1">
      <w:pPr>
        <w:jc w:val="center"/>
        <w:rPr>
          <w:rFonts w:ascii="Times New Roman" w:hAnsi="Times New Roman"/>
          <w:sz w:val="24"/>
          <w:lang w:val="fr-FR"/>
        </w:rPr>
      </w:pPr>
      <w:r w:rsidRPr="00A61AFB">
        <w:rPr>
          <w:lang w:val="fr-CH"/>
        </w:rPr>
        <w:t>Voir URL: www.itu.int/pub/T-SP-SR.1-2012</w:t>
      </w:r>
    </w:p>
    <w:p w:rsidR="009D76D1" w:rsidRPr="00A61AFB"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rsidR="009D76D1" w:rsidRPr="00513F8C"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904"/>
        <w:gridCol w:w="1985"/>
      </w:tblGrid>
      <w:tr w:rsidR="009D76D1" w:rsidRPr="00A61AFB" w:rsidTr="00070B7B">
        <w:tc>
          <w:tcPr>
            <w:tcW w:w="2904" w:type="dxa"/>
            <w:vAlign w:val="center"/>
          </w:tcPr>
          <w:p w:rsidR="009D76D1" w:rsidRPr="00A61AFB" w:rsidRDefault="009D76D1" w:rsidP="00070B7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es-ES_tradnl"/>
              </w:rPr>
            </w:pPr>
            <w:proofErr w:type="spellStart"/>
            <w:r w:rsidRPr="00A61AFB">
              <w:rPr>
                <w:rFonts w:asciiTheme="minorHAnsi" w:hAnsiTheme="minorHAnsi"/>
                <w:b/>
                <w:i/>
                <w:iCs/>
                <w:lang w:val="es-ES_tradnl"/>
              </w:rPr>
              <w:t>Pays</w:t>
            </w:r>
            <w:proofErr w:type="spellEnd"/>
            <w:r w:rsidRPr="00A61AFB">
              <w:rPr>
                <w:rFonts w:asciiTheme="minorHAnsi" w:hAnsiTheme="minorHAnsi"/>
                <w:b/>
                <w:i/>
                <w:iCs/>
                <w:lang w:val="es-ES_tradnl"/>
              </w:rPr>
              <w:t>/</w:t>
            </w:r>
            <w:proofErr w:type="spellStart"/>
            <w:r w:rsidRPr="00A61AFB">
              <w:rPr>
                <w:rFonts w:asciiTheme="minorHAnsi" w:hAnsiTheme="minorHAnsi"/>
                <w:b/>
                <w:i/>
                <w:iCs/>
                <w:lang w:val="es-ES_tradnl"/>
              </w:rPr>
              <w:t>zone</w:t>
            </w:r>
            <w:proofErr w:type="spellEnd"/>
            <w:r w:rsidRPr="00A61AFB">
              <w:rPr>
                <w:rFonts w:asciiTheme="minorHAnsi" w:hAnsiTheme="minorHAnsi"/>
                <w:b/>
                <w:i/>
                <w:iCs/>
                <w:lang w:val="es-ES_tradnl"/>
              </w:rPr>
              <w:t xml:space="preserve"> </w:t>
            </w:r>
            <w:proofErr w:type="spellStart"/>
            <w:r w:rsidRPr="00A61AFB">
              <w:rPr>
                <w:rFonts w:asciiTheme="minorHAnsi" w:hAnsiTheme="minorHAnsi"/>
                <w:b/>
                <w:i/>
                <w:iCs/>
                <w:lang w:val="es-ES_tradnl"/>
              </w:rPr>
              <w:t>géographique</w:t>
            </w:r>
            <w:proofErr w:type="spellEnd"/>
          </w:p>
        </w:tc>
        <w:tc>
          <w:tcPr>
            <w:tcW w:w="1985" w:type="dxa"/>
            <w:vAlign w:val="center"/>
          </w:tcPr>
          <w:p w:rsidR="009D76D1" w:rsidRPr="00A61AFB" w:rsidRDefault="009D76D1" w:rsidP="00070B7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es-ES_tradnl"/>
              </w:rPr>
            </w:pPr>
            <w:r w:rsidRPr="00A61AFB">
              <w:rPr>
                <w:rFonts w:asciiTheme="minorHAnsi" w:hAnsiTheme="minorHAnsi"/>
                <w:b/>
                <w:i/>
                <w:iCs/>
                <w:lang w:val="es-ES_tradnl"/>
              </w:rPr>
              <w:t>BE</w:t>
            </w:r>
          </w:p>
        </w:tc>
      </w:tr>
    </w:tbl>
    <w:tbl>
      <w:tblPr>
        <w:tblW w:w="0" w:type="auto"/>
        <w:tblInd w:w="108" w:type="dxa"/>
        <w:tblLayout w:type="fixed"/>
        <w:tblLook w:val="0000" w:firstRow="0" w:lastRow="0" w:firstColumn="0" w:lastColumn="0" w:noHBand="0" w:noVBand="0"/>
      </w:tblPr>
      <w:tblGrid>
        <w:gridCol w:w="2160"/>
        <w:gridCol w:w="1985"/>
        <w:gridCol w:w="2268"/>
        <w:gridCol w:w="1985"/>
      </w:tblGrid>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Seychelles</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1006 (p.13)</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proofErr w:type="spellStart"/>
            <w:r w:rsidRPr="0011711E">
              <w:rPr>
                <w:rFonts w:asciiTheme="minorHAnsi" w:hAnsiTheme="minorHAnsi"/>
                <w:b/>
                <w:bCs/>
                <w:lang w:val="es-ES_tradnl"/>
              </w:rPr>
              <w:t>Slovaquie</w:t>
            </w:r>
            <w:proofErr w:type="spellEnd"/>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rsidR="009D76D1" w:rsidRPr="003D52C3" w:rsidRDefault="009D76D1" w:rsidP="009D76D1">
      <w:pPr>
        <w:pStyle w:val="Heading2"/>
        <w:rPr>
          <w:lang w:val="fr-CH"/>
        </w:rPr>
      </w:pPr>
      <w:bookmarkStart w:id="142" w:name="_Toc417551685"/>
      <w:bookmarkStart w:id="143" w:name="_Toc418172335"/>
      <w:bookmarkStart w:id="144" w:name="_Toc418590417"/>
      <w:bookmarkStart w:id="145" w:name="_Toc421025978"/>
      <w:bookmarkStart w:id="146" w:name="_Toc422401215"/>
      <w:bookmarkStart w:id="147" w:name="_Toc423525460"/>
      <w:bookmarkStart w:id="148" w:name="_Toc424821421"/>
      <w:bookmarkStart w:id="149" w:name="_Toc428366210"/>
      <w:bookmarkStart w:id="150" w:name="_Toc429043970"/>
      <w:bookmarkStart w:id="151" w:name="_Toc430351630"/>
      <w:bookmarkStart w:id="152" w:name="_Toc435101745"/>
      <w:bookmarkStart w:id="153" w:name="_Toc436994432"/>
      <w:bookmarkStart w:id="154" w:name="_Toc437951349"/>
      <w:bookmarkStart w:id="155" w:name="_Toc439770099"/>
      <w:bookmarkStart w:id="156" w:name="_Toc442697184"/>
      <w:bookmarkStart w:id="157" w:name="_Toc443314404"/>
      <w:bookmarkStart w:id="158" w:name="_Toc451159963"/>
      <w:bookmarkStart w:id="159" w:name="_Toc452042298"/>
      <w:bookmarkStart w:id="160" w:name="_Toc453246398"/>
      <w:r w:rsidRPr="003D52C3">
        <w:rPr>
          <w:lang w:val="fr-CH"/>
        </w:rPr>
        <w:t>Systèmes de rappel (Call-Back</w:t>
      </w:r>
      <w:proofErr w:type="gramStart"/>
      <w:r w:rsidRPr="003D52C3">
        <w:rPr>
          <w:lang w:val="fr-CH"/>
        </w:rPr>
        <w:t>)</w:t>
      </w:r>
      <w:proofErr w:type="gramEnd"/>
      <w:r w:rsidRPr="003D52C3">
        <w:rPr>
          <w:lang w:val="fr-CH"/>
        </w:rPr>
        <w:br/>
        <w:t>et procédures d'appel alternatives (</w:t>
      </w:r>
      <w:proofErr w:type="spellStart"/>
      <w:r w:rsidRPr="003D52C3">
        <w:rPr>
          <w:lang w:val="fr-CH"/>
        </w:rPr>
        <w:t>Rés</w:t>
      </w:r>
      <w:proofErr w:type="spellEnd"/>
      <w:r w:rsidRPr="003D52C3">
        <w:rPr>
          <w:lang w:val="fr-CH"/>
        </w:rPr>
        <w:t xml:space="preserve">. 21 </w:t>
      </w:r>
      <w:proofErr w:type="spellStart"/>
      <w:r w:rsidRPr="003D52C3">
        <w:rPr>
          <w:lang w:val="fr-CH"/>
        </w:rPr>
        <w:t>Rév</w:t>
      </w:r>
      <w:proofErr w:type="spellEnd"/>
      <w:r w:rsidRPr="003D52C3">
        <w:rPr>
          <w:lang w:val="fr-CH"/>
        </w:rPr>
        <w:t>. PP-2006)</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11791A">
        <w:rPr>
          <w:rFonts w:asciiTheme="minorHAnsi" w:hAnsiTheme="minorHAnsi"/>
          <w:lang w:val="fr-CH"/>
        </w:rPr>
        <w:t>www.itu.int/pub/T-SP-PP.RES.21-2011/</w:t>
      </w: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rsidR="00D630ED" w:rsidRDefault="00D630ED" w:rsidP="00D630ED">
      <w:pPr>
        <w:pStyle w:val="Heading1"/>
        <w:spacing w:before="0"/>
        <w:ind w:left="142"/>
        <w:rPr>
          <w:lang w:val="fr-FR"/>
        </w:rPr>
      </w:pPr>
      <w:bookmarkStart w:id="161" w:name="_Toc451159964"/>
      <w:bookmarkStart w:id="162" w:name="_Toc452042299"/>
      <w:bookmarkStart w:id="163" w:name="_Toc453246399"/>
      <w:r w:rsidRPr="007F41C3">
        <w:rPr>
          <w:lang w:val="fr-FR"/>
        </w:rPr>
        <w:lastRenderedPageBreak/>
        <w:t xml:space="preserve">AMENDEMENTS  </w:t>
      </w:r>
      <w:r w:rsidRPr="00872C86">
        <w:rPr>
          <w:lang w:val="fr-FR"/>
        </w:rPr>
        <w:t>AUX</w:t>
      </w:r>
      <w:r w:rsidRPr="007F41C3">
        <w:rPr>
          <w:lang w:val="fr-FR"/>
        </w:rPr>
        <w:t xml:space="preserve">  PUBLICATIONS  DE  SERVICE</w:t>
      </w:r>
      <w:bookmarkEnd w:id="161"/>
      <w:bookmarkEnd w:id="162"/>
      <w:bookmarkEnd w:id="163"/>
    </w:p>
    <w:p w:rsidR="00347F83" w:rsidRPr="002826D5" w:rsidRDefault="00347F83" w:rsidP="00347F83">
      <w:pPr>
        <w:tabs>
          <w:tab w:val="clear" w:pos="1276"/>
          <w:tab w:val="clear" w:pos="1843"/>
          <w:tab w:val="clear" w:pos="5387"/>
          <w:tab w:val="clear" w:pos="5954"/>
          <w:tab w:val="right" w:pos="1021"/>
          <w:tab w:val="left" w:pos="1701"/>
          <w:tab w:val="left" w:pos="2268"/>
        </w:tabs>
        <w:spacing w:before="0" w:after="16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ADD</w:t>
            </w:r>
          </w:p>
        </w:tc>
        <w:tc>
          <w:tcPr>
            <w:tcW w:w="1079"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Insérer</w:t>
            </w:r>
            <w:proofErr w:type="spellEnd"/>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PAR</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paragraphe</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COL</w:t>
            </w:r>
          </w:p>
        </w:tc>
        <w:tc>
          <w:tcPr>
            <w:tcW w:w="1079"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Colonne</w:t>
            </w:r>
            <w:proofErr w:type="spellEnd"/>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REP</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remplacer</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LIR</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Lire</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SUP</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supprimer</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page(s)</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p>
        </w:tc>
        <w:tc>
          <w:tcPr>
            <w:tcW w:w="1251" w:type="dxa"/>
          </w:tcPr>
          <w:p w:rsidR="00347F83" w:rsidRPr="002826D5" w:rsidRDefault="00347F83" w:rsidP="001B6724">
            <w:pPr>
              <w:tabs>
                <w:tab w:val="clear" w:pos="567"/>
                <w:tab w:val="clear" w:pos="5387"/>
                <w:tab w:val="clear" w:pos="5954"/>
              </w:tabs>
              <w:spacing w:before="0"/>
              <w:jc w:val="left"/>
              <w:rPr>
                <w:bCs/>
                <w:lang w:val="en-US"/>
              </w:rPr>
            </w:pPr>
          </w:p>
        </w:tc>
      </w:tr>
    </w:tbl>
    <w:p w:rsidR="00BC587E" w:rsidRDefault="00BC587E" w:rsidP="00B86812">
      <w:pPr>
        <w:rPr>
          <w:lang w:val="fr-FR"/>
        </w:rPr>
      </w:pPr>
    </w:p>
    <w:p w:rsidR="00B86812" w:rsidRDefault="00B86812" w:rsidP="00B86812">
      <w:pPr>
        <w:rPr>
          <w:lang w:val="fr-FR"/>
        </w:rPr>
      </w:pPr>
    </w:p>
    <w:p w:rsidR="009E6963" w:rsidRDefault="009E6963" w:rsidP="00B86812">
      <w:pPr>
        <w:rPr>
          <w:lang w:val="fr-FR"/>
        </w:rPr>
      </w:pPr>
    </w:p>
    <w:p w:rsidR="009E6963" w:rsidRDefault="009E6963" w:rsidP="00B86812">
      <w:pPr>
        <w:rPr>
          <w:lang w:val="fr-FR"/>
        </w:rPr>
      </w:pPr>
    </w:p>
    <w:p w:rsidR="009E6963" w:rsidRDefault="009E6963" w:rsidP="00B86812">
      <w:pPr>
        <w:rPr>
          <w:lang w:val="fr-FR"/>
        </w:rPr>
      </w:pPr>
    </w:p>
    <w:p w:rsidR="009E6963" w:rsidRPr="009E6963" w:rsidRDefault="009E6963" w:rsidP="009E6963">
      <w:pPr>
        <w:pStyle w:val="Heading2"/>
        <w:rPr>
          <w:lang w:val="fr-CH"/>
        </w:rPr>
      </w:pPr>
      <w:bookmarkStart w:id="164" w:name="_Toc453246400"/>
      <w:r w:rsidRPr="009E6963">
        <w:rPr>
          <w:lang w:val="fr-CH"/>
        </w:rPr>
        <w:t>Nomenclature des stations de navire et des identités</w:t>
      </w:r>
      <w:r w:rsidRPr="009E6963">
        <w:rPr>
          <w:lang w:val="fr-CH"/>
        </w:rPr>
        <w:br/>
        <w:t xml:space="preserve">du service mobile maritime </w:t>
      </w:r>
      <w:proofErr w:type="gramStart"/>
      <w:r w:rsidRPr="009E6963">
        <w:rPr>
          <w:lang w:val="fr-CH"/>
        </w:rPr>
        <w:t>assignées</w:t>
      </w:r>
      <w:proofErr w:type="gramEnd"/>
      <w:r w:rsidRPr="009E6963">
        <w:rPr>
          <w:lang w:val="fr-CH"/>
        </w:rPr>
        <w:br/>
        <w:t>(Liste V)</w:t>
      </w:r>
      <w:r w:rsidRPr="009E6963">
        <w:rPr>
          <w:lang w:val="fr-CH"/>
        </w:rPr>
        <w:br/>
        <w:t>Edition de 2016</w:t>
      </w:r>
      <w:r w:rsidRPr="009E6963">
        <w:rPr>
          <w:lang w:val="fr-CH"/>
        </w:rPr>
        <w:br/>
      </w:r>
      <w:r w:rsidRPr="009E6963">
        <w:rPr>
          <w:lang w:val="fr-CH"/>
        </w:rPr>
        <w:br/>
        <w:t>Section VI</w:t>
      </w:r>
      <w:bookmarkEnd w:id="164"/>
    </w:p>
    <w:p w:rsidR="009E6963" w:rsidRPr="009E6963" w:rsidRDefault="009E6963" w:rsidP="009E6963">
      <w:pPr>
        <w:widowControl w:val="0"/>
        <w:tabs>
          <w:tab w:val="clear" w:pos="1276"/>
          <w:tab w:val="clear" w:pos="1843"/>
          <w:tab w:val="left" w:pos="90"/>
          <w:tab w:val="left" w:pos="1134"/>
          <w:tab w:val="left" w:pos="1560"/>
          <w:tab w:val="left" w:pos="2127"/>
        </w:tabs>
        <w:spacing w:before="240"/>
        <w:rPr>
          <w:rFonts w:asciiTheme="minorHAnsi" w:hAnsiTheme="minorHAnsi" w:cs="Arial"/>
          <w:b/>
          <w:bCs/>
          <w:color w:val="000000"/>
          <w:lang w:val="fr-CH"/>
        </w:rPr>
      </w:pPr>
      <w:r w:rsidRPr="009E6963">
        <w:rPr>
          <w:rFonts w:asciiTheme="minorHAnsi" w:hAnsiTheme="minorHAnsi" w:cs="Arial"/>
          <w:b/>
          <w:bCs/>
          <w:color w:val="000000"/>
          <w:lang w:val="fr-CH"/>
        </w:rPr>
        <w:t>REP</w:t>
      </w:r>
    </w:p>
    <w:p w:rsidR="009E6963" w:rsidRPr="009E6963" w:rsidRDefault="009E6963" w:rsidP="009E6963">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lang w:val="fr-CH"/>
        </w:rPr>
      </w:pPr>
      <w:r w:rsidRPr="009E6963">
        <w:rPr>
          <w:rFonts w:asciiTheme="minorHAnsi" w:hAnsiTheme="minorHAnsi" w:cs="Arial"/>
          <w:b/>
          <w:bCs/>
          <w:color w:val="000000"/>
          <w:lang w:val="fr-CH"/>
        </w:rPr>
        <w:t>DZ01</w:t>
      </w:r>
      <w:r w:rsidRPr="009E6963">
        <w:rPr>
          <w:rFonts w:asciiTheme="minorHAnsi" w:hAnsiTheme="minorHAnsi" w:cs="Arial"/>
          <w:b/>
          <w:bCs/>
          <w:color w:val="000000"/>
          <w:lang w:val="fr-CH"/>
        </w:rPr>
        <w:tab/>
      </w:r>
      <w:r w:rsidRPr="009E6963">
        <w:rPr>
          <w:rFonts w:asciiTheme="minorHAnsi" w:hAnsiTheme="minorHAnsi" w:cs="Arial"/>
          <w:b/>
          <w:bCs/>
          <w:color w:val="000000"/>
          <w:lang w:val="fr-CH"/>
        </w:rPr>
        <w:tab/>
      </w:r>
      <w:r w:rsidRPr="009E6963">
        <w:rPr>
          <w:rFonts w:asciiTheme="minorHAnsi" w:hAnsiTheme="minorHAnsi" w:cs="Arial"/>
          <w:color w:val="000000"/>
          <w:lang w:val="fr-CH"/>
        </w:rPr>
        <w:t xml:space="preserve">Agence Nationale des Fréquences, 4, Boulevard </w:t>
      </w:r>
      <w:proofErr w:type="spellStart"/>
      <w:r w:rsidRPr="009E6963">
        <w:rPr>
          <w:rFonts w:asciiTheme="minorHAnsi" w:hAnsiTheme="minorHAnsi" w:cs="Arial"/>
          <w:color w:val="000000"/>
          <w:lang w:val="fr-CH"/>
        </w:rPr>
        <w:t>Krim</w:t>
      </w:r>
      <w:proofErr w:type="spellEnd"/>
      <w:r w:rsidRPr="009E6963">
        <w:rPr>
          <w:rFonts w:asciiTheme="minorHAnsi" w:hAnsiTheme="minorHAnsi" w:cs="Arial"/>
          <w:color w:val="000000"/>
          <w:lang w:val="fr-CH"/>
        </w:rPr>
        <w:t xml:space="preserve"> </w:t>
      </w:r>
      <w:proofErr w:type="spellStart"/>
      <w:r w:rsidRPr="009E6963">
        <w:rPr>
          <w:rFonts w:asciiTheme="minorHAnsi" w:hAnsiTheme="minorHAnsi" w:cs="Arial"/>
          <w:color w:val="000000"/>
          <w:lang w:val="fr-CH"/>
        </w:rPr>
        <w:t>Belkacem</w:t>
      </w:r>
      <w:proofErr w:type="spellEnd"/>
      <w:r w:rsidRPr="009E6963">
        <w:rPr>
          <w:rFonts w:asciiTheme="minorHAnsi" w:hAnsiTheme="minorHAnsi" w:cs="Arial"/>
          <w:color w:val="000000"/>
          <w:lang w:val="fr-CH"/>
        </w:rPr>
        <w:t>,</w:t>
      </w:r>
    </w:p>
    <w:p w:rsidR="009E6963" w:rsidRPr="009E6963" w:rsidRDefault="009E6963" w:rsidP="009E6963">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sz w:val="25"/>
          <w:szCs w:val="25"/>
          <w:lang w:val="fr-CH"/>
        </w:rPr>
      </w:pPr>
      <w:r w:rsidRPr="009E6963">
        <w:rPr>
          <w:rFonts w:asciiTheme="minorHAnsi" w:hAnsiTheme="minorHAnsi" w:cs="Arial"/>
          <w:color w:val="000000"/>
          <w:lang w:val="fr-CH"/>
        </w:rPr>
        <w:tab/>
      </w:r>
      <w:r w:rsidRPr="009E6963">
        <w:rPr>
          <w:rFonts w:asciiTheme="minorHAnsi" w:hAnsiTheme="minorHAnsi" w:cs="Arial"/>
          <w:color w:val="000000"/>
          <w:lang w:val="fr-CH"/>
        </w:rPr>
        <w:tab/>
        <w:t>16027 Alger, Algérie.</w:t>
      </w:r>
    </w:p>
    <w:p w:rsidR="009E6963" w:rsidRPr="009E6963" w:rsidRDefault="009E6963" w:rsidP="009E6963">
      <w:pPr>
        <w:widowControl w:val="0"/>
        <w:tabs>
          <w:tab w:val="clear" w:pos="1276"/>
          <w:tab w:val="clear" w:pos="1843"/>
          <w:tab w:val="left" w:pos="1133"/>
          <w:tab w:val="left" w:pos="1560"/>
          <w:tab w:val="left" w:pos="2127"/>
        </w:tabs>
        <w:spacing w:before="0"/>
        <w:ind w:firstLine="567"/>
        <w:rPr>
          <w:rFonts w:asciiTheme="minorHAnsi" w:hAnsiTheme="minorHAnsi" w:cs="Arial"/>
          <w:color w:val="000000"/>
          <w:lang w:val="fr-CH"/>
        </w:rPr>
      </w:pPr>
      <w:r w:rsidRPr="009E6963">
        <w:rPr>
          <w:rFonts w:asciiTheme="minorHAnsi" w:hAnsiTheme="minorHAnsi" w:cs="Arial"/>
          <w:sz w:val="24"/>
          <w:szCs w:val="24"/>
          <w:lang w:val="fr-CH"/>
        </w:rPr>
        <w:tab/>
      </w:r>
      <w:r w:rsidRPr="009E6963">
        <w:rPr>
          <w:rFonts w:asciiTheme="minorHAnsi" w:hAnsiTheme="minorHAnsi" w:cs="Arial"/>
          <w:sz w:val="24"/>
          <w:szCs w:val="24"/>
          <w:lang w:val="fr-CH"/>
        </w:rPr>
        <w:tab/>
      </w:r>
      <w:r w:rsidRPr="009E6963">
        <w:rPr>
          <w:rFonts w:asciiTheme="minorHAnsi" w:hAnsiTheme="minorHAnsi" w:cs="Arial"/>
          <w:color w:val="000000"/>
          <w:lang w:val="fr-CH"/>
        </w:rPr>
        <w:t xml:space="preserve">Tel.: +213 21 719206, Fax: +213 21 718683, E-Mail: </w:t>
      </w:r>
      <w:hyperlink r:id="rId11" w:history="1">
        <w:r w:rsidRPr="009E6963">
          <w:rPr>
            <w:rFonts w:asciiTheme="minorHAnsi" w:hAnsiTheme="minorHAnsi" w:cs="Arial"/>
            <w:color w:val="0000FF"/>
            <w:u w:val="single"/>
            <w:lang w:val="fr-CH"/>
          </w:rPr>
          <w:t>c.djediai@mptic.dz</w:t>
        </w:r>
      </w:hyperlink>
    </w:p>
    <w:p w:rsidR="009E6963" w:rsidRPr="009E6963" w:rsidRDefault="009E6963" w:rsidP="009E6963">
      <w:pPr>
        <w:widowControl w:val="0"/>
        <w:tabs>
          <w:tab w:val="clear" w:pos="1276"/>
          <w:tab w:val="clear" w:pos="1843"/>
          <w:tab w:val="left" w:pos="1134"/>
          <w:tab w:val="left" w:pos="1418"/>
          <w:tab w:val="left" w:pos="1560"/>
          <w:tab w:val="left" w:pos="2127"/>
        </w:tabs>
        <w:spacing w:before="0"/>
        <w:ind w:firstLine="567"/>
        <w:rPr>
          <w:rFonts w:asciiTheme="minorHAnsi" w:hAnsiTheme="minorHAnsi" w:cs="Arial"/>
          <w:color w:val="000000"/>
          <w:lang w:val="fr-CH"/>
        </w:rPr>
      </w:pPr>
      <w:r w:rsidRPr="009E6963">
        <w:rPr>
          <w:rFonts w:asciiTheme="minorHAnsi" w:hAnsiTheme="minorHAnsi" w:cs="Arial"/>
          <w:sz w:val="24"/>
          <w:szCs w:val="24"/>
          <w:lang w:val="fr-CH"/>
        </w:rPr>
        <w:tab/>
      </w:r>
      <w:r w:rsidRPr="009E6963">
        <w:rPr>
          <w:rFonts w:asciiTheme="minorHAnsi" w:hAnsiTheme="minorHAnsi" w:cs="Arial"/>
          <w:sz w:val="24"/>
          <w:szCs w:val="24"/>
          <w:lang w:val="fr-CH"/>
        </w:rPr>
        <w:tab/>
      </w:r>
      <w:r w:rsidRPr="009E6963">
        <w:rPr>
          <w:rFonts w:asciiTheme="minorHAnsi" w:hAnsiTheme="minorHAnsi" w:cs="Arial"/>
          <w:sz w:val="24"/>
          <w:szCs w:val="24"/>
          <w:lang w:val="fr-CH"/>
        </w:rPr>
        <w:tab/>
      </w:r>
      <w:r w:rsidRPr="009E6963">
        <w:rPr>
          <w:rFonts w:asciiTheme="minorHAnsi" w:hAnsiTheme="minorHAnsi" w:cs="Arial"/>
          <w:i/>
          <w:iCs/>
          <w:color w:val="000000"/>
          <w:lang w:val="fr-CH"/>
        </w:rPr>
        <w:t>Personne de contact: M. Cherif DJEDIAI</w:t>
      </w:r>
    </w:p>
    <w:p w:rsidR="009E6963" w:rsidRPr="009E6963" w:rsidRDefault="009E6963" w:rsidP="009E6963">
      <w:pPr>
        <w:widowControl w:val="0"/>
        <w:tabs>
          <w:tab w:val="clear" w:pos="1276"/>
          <w:tab w:val="clear" w:pos="1843"/>
          <w:tab w:val="left" w:pos="90"/>
          <w:tab w:val="left" w:pos="1134"/>
          <w:tab w:val="left" w:pos="1560"/>
          <w:tab w:val="left" w:pos="2127"/>
        </w:tabs>
        <w:spacing w:before="19"/>
        <w:rPr>
          <w:rFonts w:asciiTheme="minorHAnsi" w:hAnsiTheme="minorHAnsi" w:cs="Arial"/>
          <w:b/>
          <w:bCs/>
          <w:color w:val="000000"/>
          <w:lang w:val="fr-CH"/>
        </w:rPr>
      </w:pPr>
    </w:p>
    <w:p w:rsidR="009E6963" w:rsidRDefault="009E6963">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rPr>
      </w:pPr>
    </w:p>
    <w:tbl>
      <w:tblPr>
        <w:tblW w:w="0" w:type="auto"/>
        <w:tblCellMar>
          <w:left w:w="0" w:type="dxa"/>
          <w:right w:w="0" w:type="dxa"/>
        </w:tblCellMar>
        <w:tblLook w:val="0000" w:firstRow="0" w:lastRow="0" w:firstColumn="0" w:lastColumn="0" w:noHBand="0" w:noVBand="0"/>
      </w:tblPr>
      <w:tblGrid>
        <w:gridCol w:w="110"/>
        <w:gridCol w:w="8338"/>
        <w:gridCol w:w="410"/>
      </w:tblGrid>
      <w:tr w:rsidR="009E6963" w:rsidRPr="0060553E" w:rsidTr="0009625E">
        <w:trPr>
          <w:trHeight w:val="379"/>
        </w:trPr>
        <w:tc>
          <w:tcPr>
            <w:tcW w:w="110"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c>
          <w:tcPr>
            <w:tcW w:w="8274"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c>
          <w:tcPr>
            <w:tcW w:w="410"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r>
      <w:tr w:rsidR="009E6963" w:rsidRPr="00257E9A" w:rsidTr="0009625E">
        <w:trPr>
          <w:trHeight w:val="1076"/>
        </w:trPr>
        <w:tc>
          <w:tcPr>
            <w:tcW w:w="110"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c>
          <w:tcPr>
            <w:tcW w:w="8274" w:type="dxa"/>
          </w:tcPr>
          <w:tbl>
            <w:tblPr>
              <w:tblW w:w="0" w:type="auto"/>
              <w:tblCellMar>
                <w:left w:w="0" w:type="dxa"/>
                <w:right w:w="0" w:type="dxa"/>
              </w:tblCellMar>
              <w:tblLook w:val="0000" w:firstRow="0" w:lastRow="0" w:firstColumn="0" w:lastColumn="0" w:noHBand="0" w:noVBand="0"/>
            </w:tblPr>
            <w:tblGrid>
              <w:gridCol w:w="8274"/>
            </w:tblGrid>
            <w:tr w:rsidR="009E6963" w:rsidRPr="00257E9A" w:rsidTr="0009625E">
              <w:trPr>
                <w:trHeight w:val="996"/>
              </w:trPr>
              <w:tc>
                <w:tcPr>
                  <w:tcW w:w="8274" w:type="dxa"/>
                  <w:shd w:val="clear" w:color="auto" w:fill="D3D3D3"/>
                  <w:tcMar>
                    <w:top w:w="40" w:type="dxa"/>
                    <w:left w:w="40" w:type="dxa"/>
                    <w:bottom w:w="40" w:type="dxa"/>
                    <w:right w:w="40" w:type="dxa"/>
                  </w:tcMar>
                </w:tcPr>
                <w:p w:rsidR="009E6963" w:rsidRPr="009E6963" w:rsidRDefault="009E6963" w:rsidP="009E6963">
                  <w:pPr>
                    <w:pStyle w:val="Heading2"/>
                    <w:rPr>
                      <w:rFonts w:ascii="Times New Roman" w:hAnsi="Times New Roman"/>
                      <w:lang w:val="fr-CH"/>
                    </w:rPr>
                  </w:pPr>
                  <w:bookmarkStart w:id="165" w:name="_Toc453246401"/>
                  <w:r w:rsidRPr="009E6963">
                    <w:rPr>
                      <w:lang w:val="fr-CH"/>
                    </w:rPr>
                    <w:t>Codes de réseau mobile (MNC) pour le plan d'identification international</w:t>
                  </w:r>
                  <w:r>
                    <w:rPr>
                      <w:lang w:val="fr-CH"/>
                    </w:rPr>
                    <w:t xml:space="preserve"> </w:t>
                  </w:r>
                  <w:r w:rsidRPr="009E6963">
                    <w:rPr>
                      <w:lang w:val="fr-CH"/>
                    </w:rPr>
                    <w:t xml:space="preserve">pour les réseaux publics et les </w:t>
                  </w:r>
                  <w:proofErr w:type="gramStart"/>
                  <w:r w:rsidRPr="009E6963">
                    <w:rPr>
                      <w:lang w:val="fr-CH"/>
                    </w:rPr>
                    <w:t>abonnements</w:t>
                  </w:r>
                  <w:proofErr w:type="gramEnd"/>
                  <w:r w:rsidRPr="009E6963">
                    <w:rPr>
                      <w:lang w:val="fr-CH"/>
                    </w:rPr>
                    <w:br/>
                    <w:t>(Selon la Recommandation UIT-T E.212 (05/2008))</w:t>
                  </w:r>
                  <w:r w:rsidRPr="009E6963">
                    <w:rPr>
                      <w:lang w:val="fr-CH"/>
                    </w:rPr>
                    <w:br/>
                    <w:t>(Situation au 15 octobre 2015 )</w:t>
                  </w:r>
                  <w:bookmarkEnd w:id="165"/>
                </w:p>
              </w:tc>
            </w:tr>
          </w:tbl>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rPr>
            </w:pPr>
          </w:p>
        </w:tc>
        <w:tc>
          <w:tcPr>
            <w:tcW w:w="410"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r>
      <w:tr w:rsidR="009E6963" w:rsidRPr="00257E9A" w:rsidTr="0009625E">
        <w:trPr>
          <w:trHeight w:val="172"/>
        </w:trPr>
        <w:tc>
          <w:tcPr>
            <w:tcW w:w="110"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c>
          <w:tcPr>
            <w:tcW w:w="8274"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c>
          <w:tcPr>
            <w:tcW w:w="410"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r>
      <w:tr w:rsidR="009E6963" w:rsidRPr="009E6963" w:rsidTr="0009625E">
        <w:trPr>
          <w:trHeight w:val="434"/>
        </w:trPr>
        <w:tc>
          <w:tcPr>
            <w:tcW w:w="110"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c>
          <w:tcPr>
            <w:tcW w:w="8274" w:type="dxa"/>
          </w:tcPr>
          <w:tbl>
            <w:tblPr>
              <w:tblW w:w="0" w:type="auto"/>
              <w:tblCellMar>
                <w:left w:w="0" w:type="dxa"/>
                <w:right w:w="0" w:type="dxa"/>
              </w:tblCellMar>
              <w:tblLook w:val="0000" w:firstRow="0" w:lastRow="0" w:firstColumn="0" w:lastColumn="0" w:noHBand="0" w:noVBand="0"/>
            </w:tblPr>
            <w:tblGrid>
              <w:gridCol w:w="8274"/>
            </w:tblGrid>
            <w:tr w:rsidR="009E6963" w:rsidRPr="009E6963" w:rsidTr="0009625E">
              <w:trPr>
                <w:trHeight w:val="354"/>
              </w:trPr>
              <w:tc>
                <w:tcPr>
                  <w:tcW w:w="8274" w:type="dxa"/>
                  <w:tcMar>
                    <w:top w:w="40" w:type="dxa"/>
                    <w:left w:w="40" w:type="dxa"/>
                    <w:bottom w:w="40" w:type="dxa"/>
                    <w:right w:w="40" w:type="dxa"/>
                  </w:tcMar>
                </w:tcPr>
                <w:p w:rsidR="009E6963" w:rsidRPr="00735D68" w:rsidRDefault="009E6963" w:rsidP="00735D68">
                  <w:pPr>
                    <w:tabs>
                      <w:tab w:val="clear" w:pos="567"/>
                      <w:tab w:val="clear" w:pos="1276"/>
                      <w:tab w:val="clear" w:pos="1843"/>
                      <w:tab w:val="clear" w:pos="5387"/>
                      <w:tab w:val="clear" w:pos="5954"/>
                    </w:tabs>
                    <w:overflowPunct/>
                    <w:autoSpaceDE/>
                    <w:autoSpaceDN/>
                    <w:adjustRightInd/>
                    <w:spacing w:before="0"/>
                    <w:jc w:val="center"/>
                    <w:textAlignment w:val="auto"/>
                    <w:rPr>
                      <w:lang w:val="fr-CH"/>
                    </w:rPr>
                  </w:pPr>
                  <w:r w:rsidRPr="00735D68">
                    <w:rPr>
                      <w:rFonts w:eastAsia="Arial"/>
                      <w:lang w:val="fr-CH"/>
                    </w:rPr>
                    <w:t xml:space="preserve">(Annexe au Bulletin d'exploitation de l'UIT </w:t>
                  </w:r>
                  <w:r w:rsidRPr="00735D68">
                    <w:rPr>
                      <w:rFonts w:eastAsia="Calibri"/>
                      <w:lang w:val="fr-CH"/>
                    </w:rPr>
                    <w:t>N°</w:t>
                  </w:r>
                  <w:r w:rsidRPr="00735D68">
                    <w:rPr>
                      <w:rFonts w:eastAsia="Arial"/>
                      <w:lang w:val="fr-CH"/>
                    </w:rPr>
                    <w:t xml:space="preserve"> 1086 </w:t>
                  </w:r>
                  <w:r w:rsidR="00735D68" w:rsidRPr="00735D68">
                    <w:rPr>
                      <w:rFonts w:eastAsia="Arial"/>
                      <w:lang w:val="fr-CH"/>
                    </w:rPr>
                    <w:t>–</w:t>
                  </w:r>
                  <w:r w:rsidRPr="00735D68">
                    <w:rPr>
                      <w:rFonts w:eastAsia="Arial"/>
                      <w:lang w:val="fr-CH"/>
                    </w:rPr>
                    <w:t xml:space="preserve"> 15.X.2015)</w:t>
                  </w:r>
                </w:p>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735D68">
                    <w:rPr>
                      <w:rFonts w:eastAsia="Arial"/>
                    </w:rPr>
                    <w:t>(</w:t>
                  </w:r>
                  <w:proofErr w:type="spellStart"/>
                  <w:r w:rsidRPr="00735D68">
                    <w:rPr>
                      <w:rFonts w:eastAsia="Arial"/>
                    </w:rPr>
                    <w:t>Amendement</w:t>
                  </w:r>
                  <w:proofErr w:type="spellEnd"/>
                  <w:r w:rsidRPr="00735D68">
                    <w:rPr>
                      <w:rFonts w:eastAsia="Arial"/>
                    </w:rPr>
                    <w:t xml:space="preserve"> </w:t>
                  </w:r>
                  <w:r w:rsidRPr="00735D68">
                    <w:rPr>
                      <w:rFonts w:eastAsia="Calibri"/>
                    </w:rPr>
                    <w:t xml:space="preserve">N° </w:t>
                  </w:r>
                  <w:r w:rsidRPr="00735D68">
                    <w:rPr>
                      <w:rFonts w:eastAsia="Arial"/>
                    </w:rPr>
                    <w:t>12)</w:t>
                  </w:r>
                </w:p>
              </w:tc>
            </w:tr>
          </w:tbl>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10"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9E6963" w:rsidRPr="009E6963" w:rsidTr="0009625E">
        <w:trPr>
          <w:trHeight w:val="239"/>
        </w:trPr>
        <w:tc>
          <w:tcPr>
            <w:tcW w:w="110"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8274"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410"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9E6963" w:rsidRPr="009E6963" w:rsidTr="0009625E">
        <w:tc>
          <w:tcPr>
            <w:tcW w:w="110"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8274" w:type="dxa"/>
          </w:tcPr>
          <w:tbl>
            <w:tblPr>
              <w:tblW w:w="0" w:type="auto"/>
              <w:tblCellMar>
                <w:left w:w="0" w:type="dxa"/>
                <w:right w:w="0" w:type="dxa"/>
              </w:tblCellMar>
              <w:tblLook w:val="0000" w:firstRow="0" w:lastRow="0" w:firstColumn="0" w:lastColumn="0" w:noHBand="0" w:noVBand="0"/>
            </w:tblPr>
            <w:tblGrid>
              <w:gridCol w:w="6"/>
              <w:gridCol w:w="8313"/>
              <w:gridCol w:w="13"/>
              <w:gridCol w:w="6"/>
            </w:tblGrid>
            <w:tr w:rsidR="009E6963" w:rsidRPr="009E6963" w:rsidTr="0009625E">
              <w:trPr>
                <w:trHeight w:val="120"/>
              </w:trPr>
              <w:tc>
                <w:tcPr>
                  <w:tcW w:w="211"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7788"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12"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261"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9E6963" w:rsidRPr="009E6963" w:rsidTr="0009625E">
              <w:tc>
                <w:tcPr>
                  <w:tcW w:w="211"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7788" w:type="dxa"/>
                </w:tcPr>
                <w:tbl>
                  <w:tblPr>
                    <w:tblW w:w="0" w:type="auto"/>
                    <w:tblCellMar>
                      <w:left w:w="0" w:type="dxa"/>
                      <w:right w:w="0" w:type="dxa"/>
                    </w:tblCellMar>
                    <w:tblLook w:val="0000" w:firstRow="0" w:lastRow="0" w:firstColumn="0" w:lastColumn="0" w:noHBand="0" w:noVBand="0"/>
                  </w:tblPr>
                  <w:tblGrid>
                    <w:gridCol w:w="2697"/>
                    <w:gridCol w:w="1616"/>
                    <w:gridCol w:w="3455"/>
                  </w:tblGrid>
                  <w:tr w:rsidR="009E6963" w:rsidRPr="009E6963" w:rsidTr="0009625E">
                    <w:trPr>
                      <w:trHeight w:val="464"/>
                    </w:trPr>
                    <w:tc>
                      <w:tcPr>
                        <w:tcW w:w="269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E6963">
                          <w:rPr>
                            <w:rFonts w:eastAsia="Calibri"/>
                            <w:b/>
                            <w:i/>
                            <w:color w:val="000000"/>
                            <w:sz w:val="22"/>
                            <w:lang w:val="en-US"/>
                          </w:rPr>
                          <w:t xml:space="preserve">Pays </w:t>
                        </w:r>
                        <w:proofErr w:type="spellStart"/>
                        <w:r w:rsidRPr="009E6963">
                          <w:rPr>
                            <w:rFonts w:eastAsia="Calibri"/>
                            <w:b/>
                            <w:i/>
                            <w:color w:val="000000"/>
                            <w:sz w:val="22"/>
                            <w:lang w:val="en-US"/>
                          </w:rPr>
                          <w:t>ou</w:t>
                        </w:r>
                        <w:proofErr w:type="spellEnd"/>
                        <w:r w:rsidRPr="009E6963">
                          <w:rPr>
                            <w:rFonts w:eastAsia="Calibri"/>
                            <w:b/>
                            <w:i/>
                            <w:color w:val="000000"/>
                            <w:sz w:val="22"/>
                            <w:lang w:val="en-US"/>
                          </w:rPr>
                          <w:t xml:space="preserve"> Zone </w:t>
                        </w:r>
                        <w:proofErr w:type="spellStart"/>
                        <w:r w:rsidRPr="009E6963">
                          <w:rPr>
                            <w:rFonts w:eastAsia="Calibri"/>
                            <w:b/>
                            <w:i/>
                            <w:color w:val="000000"/>
                            <w:sz w:val="22"/>
                            <w:lang w:val="en-US"/>
                          </w:rPr>
                          <w:t>géographique</w:t>
                        </w:r>
                        <w:proofErr w:type="spellEnd"/>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E6963">
                          <w:rPr>
                            <w:rFonts w:eastAsia="Calibri"/>
                            <w:b/>
                            <w:i/>
                            <w:color w:val="000000"/>
                            <w:lang w:val="en-US"/>
                          </w:rPr>
                          <w:t>MCC+MNC *</w:t>
                        </w: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E6963">
                          <w:rPr>
                            <w:rFonts w:eastAsia="Calibri"/>
                            <w:b/>
                            <w:i/>
                            <w:color w:val="000000"/>
                            <w:lang w:val="en-US"/>
                          </w:rPr>
                          <w:t xml:space="preserve">Nom de </w:t>
                        </w:r>
                        <w:proofErr w:type="spellStart"/>
                        <w:r w:rsidRPr="009E6963">
                          <w:rPr>
                            <w:rFonts w:eastAsia="Calibri"/>
                            <w:b/>
                            <w:i/>
                            <w:color w:val="000000"/>
                            <w:lang w:val="en-US"/>
                          </w:rPr>
                          <w:t>Réseau</w:t>
                        </w:r>
                        <w:proofErr w:type="spellEnd"/>
                        <w:r w:rsidRPr="009E6963">
                          <w:rPr>
                            <w:rFonts w:eastAsia="Calibri"/>
                            <w:b/>
                            <w:i/>
                            <w:color w:val="000000"/>
                            <w:lang w:val="en-US"/>
                          </w:rPr>
                          <w:t>/</w:t>
                        </w:r>
                        <w:proofErr w:type="spellStart"/>
                        <w:r w:rsidRPr="009E6963">
                          <w:rPr>
                            <w:rFonts w:eastAsia="Calibri"/>
                            <w:b/>
                            <w:i/>
                            <w:color w:val="000000"/>
                            <w:lang w:val="en-US"/>
                          </w:rPr>
                          <w:t>Opérateur</w:t>
                        </w:r>
                        <w:proofErr w:type="spellEnd"/>
                      </w:p>
                    </w:tc>
                  </w:tr>
                  <w:tr w:rsidR="009E6963" w:rsidRPr="009E6963" w:rsidTr="0009625E">
                    <w:trPr>
                      <w:trHeight w:val="260"/>
                    </w:trPr>
                    <w:tc>
                      <w:tcPr>
                        <w:tcW w:w="2697"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E6963">
                          <w:rPr>
                            <w:rFonts w:eastAsia="Calibri"/>
                            <w:b/>
                            <w:color w:val="000000"/>
                            <w:lang w:val="en-US"/>
                          </w:rPr>
                          <w:t>Australie</w:t>
                        </w:r>
                        <w:proofErr w:type="spellEnd"/>
                        <w:r w:rsidRPr="009E6963">
                          <w:rPr>
                            <w:rFonts w:eastAsia="Calibri"/>
                            <w:b/>
                            <w:color w:val="000000"/>
                            <w:lang w:val="en-US"/>
                          </w:rPr>
                          <w:t xml:space="preserve"> ADD</w:t>
                        </w: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9E6963" w:rsidRPr="009E6963" w:rsidTr="0009625E">
                    <w:trPr>
                      <w:trHeight w:val="260"/>
                    </w:trPr>
                    <w:tc>
                      <w:tcPr>
                        <w:tcW w:w="2697"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E6963">
                          <w:rPr>
                            <w:rFonts w:eastAsia="Calibri"/>
                            <w:color w:val="000000"/>
                            <w:lang w:val="en-US"/>
                          </w:rPr>
                          <w:t>505 35</w:t>
                        </w: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E6963">
                          <w:rPr>
                            <w:rFonts w:eastAsia="Calibri"/>
                            <w:color w:val="000000"/>
                            <w:lang w:val="en-US"/>
                          </w:rPr>
                          <w:t>MessageBird</w:t>
                        </w:r>
                        <w:proofErr w:type="spellEnd"/>
                        <w:r w:rsidRPr="009E6963">
                          <w:rPr>
                            <w:rFonts w:eastAsia="Calibri"/>
                            <w:color w:val="000000"/>
                            <w:lang w:val="en-US"/>
                          </w:rPr>
                          <w:t xml:space="preserve"> Pty Ltd</w:t>
                        </w:r>
                      </w:p>
                    </w:tc>
                  </w:tr>
                  <w:tr w:rsidR="009E6963" w:rsidRPr="009E6963" w:rsidTr="0009625E">
                    <w:trPr>
                      <w:trHeight w:val="260"/>
                    </w:trPr>
                    <w:tc>
                      <w:tcPr>
                        <w:tcW w:w="2697"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E6963">
                          <w:rPr>
                            <w:rFonts w:eastAsia="Calibri"/>
                            <w:b/>
                            <w:color w:val="000000"/>
                            <w:lang w:val="en-US"/>
                          </w:rPr>
                          <w:t>Chili ADD</w:t>
                        </w: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9E6963" w:rsidRPr="009E6963" w:rsidTr="0009625E">
                    <w:trPr>
                      <w:trHeight w:val="260"/>
                    </w:trPr>
                    <w:tc>
                      <w:tcPr>
                        <w:tcW w:w="2697" w:type="dxa"/>
                        <w:vMerge/>
                        <w:tcBorders>
                          <w:left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E6963">
                          <w:rPr>
                            <w:rFonts w:eastAsia="Calibri"/>
                            <w:color w:val="000000"/>
                            <w:lang w:val="en-US"/>
                          </w:rPr>
                          <w:t>730 18</w:t>
                        </w: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E6963">
                          <w:rPr>
                            <w:rFonts w:eastAsia="Calibri"/>
                            <w:color w:val="000000"/>
                            <w:lang w:val="en-US"/>
                          </w:rPr>
                          <w:t>Empresas</w:t>
                        </w:r>
                        <w:proofErr w:type="spellEnd"/>
                        <w:r w:rsidRPr="009E6963">
                          <w:rPr>
                            <w:rFonts w:eastAsia="Calibri"/>
                            <w:color w:val="000000"/>
                            <w:lang w:val="en-US"/>
                          </w:rPr>
                          <w:t xml:space="preserve"> Bunker S.A.</w:t>
                        </w:r>
                      </w:p>
                    </w:tc>
                  </w:tr>
                  <w:tr w:rsidR="009E6963" w:rsidRPr="009E6963" w:rsidTr="0009625E">
                    <w:trPr>
                      <w:trHeight w:val="260"/>
                    </w:trPr>
                    <w:tc>
                      <w:tcPr>
                        <w:tcW w:w="2697"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E6963">
                          <w:rPr>
                            <w:rFonts w:eastAsia="Calibri"/>
                            <w:color w:val="000000"/>
                            <w:lang w:val="en-US"/>
                          </w:rPr>
                          <w:t>730 19</w:t>
                        </w: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E6963">
                          <w:rPr>
                            <w:rFonts w:eastAsia="Calibri"/>
                            <w:color w:val="000000"/>
                            <w:lang w:val="en-US"/>
                          </w:rPr>
                          <w:t>Sociedad</w:t>
                        </w:r>
                        <w:proofErr w:type="spellEnd"/>
                        <w:r w:rsidRPr="009E6963">
                          <w:rPr>
                            <w:rFonts w:eastAsia="Calibri"/>
                            <w:color w:val="000000"/>
                            <w:lang w:val="en-US"/>
                          </w:rPr>
                          <w:t xml:space="preserve"> </w:t>
                        </w:r>
                        <w:proofErr w:type="spellStart"/>
                        <w:r w:rsidRPr="009E6963">
                          <w:rPr>
                            <w:rFonts w:eastAsia="Calibri"/>
                            <w:color w:val="000000"/>
                            <w:lang w:val="en-US"/>
                          </w:rPr>
                          <w:t>Falabella</w:t>
                        </w:r>
                        <w:proofErr w:type="spellEnd"/>
                        <w:r w:rsidRPr="009E6963">
                          <w:rPr>
                            <w:rFonts w:eastAsia="Calibri"/>
                            <w:color w:val="000000"/>
                            <w:lang w:val="en-US"/>
                          </w:rPr>
                          <w:t xml:space="preserve"> </w:t>
                        </w:r>
                        <w:proofErr w:type="spellStart"/>
                        <w:r w:rsidRPr="009E6963">
                          <w:rPr>
                            <w:rFonts w:eastAsia="Calibri"/>
                            <w:color w:val="000000"/>
                            <w:lang w:val="en-US"/>
                          </w:rPr>
                          <w:t>Móvil</w:t>
                        </w:r>
                        <w:proofErr w:type="spellEnd"/>
                        <w:r w:rsidRPr="009E6963">
                          <w:rPr>
                            <w:rFonts w:eastAsia="Calibri"/>
                            <w:color w:val="000000"/>
                            <w:lang w:val="en-US"/>
                          </w:rPr>
                          <w:t xml:space="preserve"> SPA</w:t>
                        </w:r>
                      </w:p>
                    </w:tc>
                  </w:tr>
                  <w:tr w:rsidR="009E6963" w:rsidRPr="009E6963" w:rsidTr="0009625E">
                    <w:trPr>
                      <w:trHeight w:val="260"/>
                    </w:trPr>
                    <w:tc>
                      <w:tcPr>
                        <w:tcW w:w="2697"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E6963">
                          <w:rPr>
                            <w:rFonts w:eastAsia="Calibri"/>
                            <w:b/>
                            <w:color w:val="000000"/>
                            <w:lang w:val="en-US"/>
                          </w:rPr>
                          <w:t>Espagne</w:t>
                        </w:r>
                        <w:proofErr w:type="spellEnd"/>
                        <w:r w:rsidRPr="009E6963">
                          <w:rPr>
                            <w:rFonts w:eastAsia="Calibri"/>
                            <w:b/>
                            <w:color w:val="000000"/>
                            <w:lang w:val="en-US"/>
                          </w:rPr>
                          <w:t xml:space="preserve"> ADD</w:t>
                        </w: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9E6963" w:rsidRPr="009E6963" w:rsidTr="0009625E">
                    <w:trPr>
                      <w:trHeight w:val="260"/>
                    </w:trPr>
                    <w:tc>
                      <w:tcPr>
                        <w:tcW w:w="2697"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E6963">
                          <w:rPr>
                            <w:rFonts w:eastAsia="Calibri"/>
                            <w:color w:val="000000"/>
                            <w:lang w:val="en-US"/>
                          </w:rPr>
                          <w:t>214 35</w:t>
                        </w: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E6963">
                          <w:rPr>
                            <w:rFonts w:eastAsia="Calibri"/>
                            <w:color w:val="000000"/>
                            <w:lang w:val="en-US"/>
                          </w:rPr>
                          <w:t>INGENIUM OUTSOURCING SERVICES, S.L.</w:t>
                        </w:r>
                      </w:p>
                    </w:tc>
                  </w:tr>
                  <w:tr w:rsidR="009E6963" w:rsidRPr="009E6963" w:rsidTr="0009625E">
                    <w:trPr>
                      <w:trHeight w:val="260"/>
                    </w:trPr>
                    <w:tc>
                      <w:tcPr>
                        <w:tcW w:w="2697"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E6963">
                          <w:rPr>
                            <w:rFonts w:eastAsia="Calibri"/>
                            <w:b/>
                            <w:color w:val="000000"/>
                            <w:lang w:val="en-US"/>
                          </w:rPr>
                          <w:t>Espagne</w:t>
                        </w:r>
                        <w:proofErr w:type="spellEnd"/>
                        <w:r w:rsidRPr="009E6963">
                          <w:rPr>
                            <w:rFonts w:eastAsia="Calibri"/>
                            <w:b/>
                            <w:color w:val="000000"/>
                            <w:lang w:val="en-US"/>
                          </w:rPr>
                          <w:t xml:space="preserve"> LIR</w:t>
                        </w: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9E6963" w:rsidRPr="0060553E" w:rsidTr="0009625E">
                    <w:trPr>
                      <w:trHeight w:val="260"/>
                    </w:trPr>
                    <w:tc>
                      <w:tcPr>
                        <w:tcW w:w="2697"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E6963">
                          <w:rPr>
                            <w:rFonts w:eastAsia="Calibri"/>
                            <w:color w:val="000000"/>
                            <w:lang w:val="en-US"/>
                          </w:rPr>
                          <w:t>214 21</w:t>
                        </w: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rPr>
                        </w:pPr>
                        <w:r w:rsidRPr="009E6963">
                          <w:rPr>
                            <w:rFonts w:eastAsia="Calibri"/>
                            <w:color w:val="000000"/>
                            <w:lang w:val="fr-CH"/>
                          </w:rPr>
                          <w:t>ORANGE ESPAGNE, S.A. UNIPERSONAL</w:t>
                        </w:r>
                      </w:p>
                    </w:tc>
                  </w:tr>
                  <w:tr w:rsidR="009E6963" w:rsidRPr="009E6963" w:rsidTr="0009625E">
                    <w:trPr>
                      <w:trHeight w:val="260"/>
                    </w:trPr>
                    <w:tc>
                      <w:tcPr>
                        <w:tcW w:w="2697"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E6963">
                          <w:rPr>
                            <w:rFonts w:eastAsia="Calibri"/>
                            <w:b/>
                            <w:color w:val="000000"/>
                            <w:lang w:val="en-US"/>
                          </w:rPr>
                          <w:t>Estonie</w:t>
                        </w:r>
                        <w:proofErr w:type="spellEnd"/>
                        <w:r w:rsidRPr="009E6963">
                          <w:rPr>
                            <w:rFonts w:eastAsia="Calibri"/>
                            <w:b/>
                            <w:color w:val="000000"/>
                            <w:lang w:val="en-US"/>
                          </w:rPr>
                          <w:t xml:space="preserve"> SUP</w:t>
                        </w: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9E6963" w:rsidRPr="009E6963" w:rsidTr="0009625E">
                    <w:trPr>
                      <w:trHeight w:val="260"/>
                    </w:trPr>
                    <w:tc>
                      <w:tcPr>
                        <w:tcW w:w="2697" w:type="dxa"/>
                        <w:vMerge/>
                        <w:tcBorders>
                          <w:left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E6963">
                          <w:rPr>
                            <w:rFonts w:eastAsia="Calibri"/>
                            <w:color w:val="000000"/>
                            <w:lang w:val="en-US"/>
                          </w:rPr>
                          <w:t>248 05</w:t>
                        </w: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E6963">
                          <w:rPr>
                            <w:rFonts w:eastAsia="Calibri"/>
                            <w:color w:val="000000"/>
                            <w:lang w:val="en-US"/>
                          </w:rPr>
                          <w:t xml:space="preserve">AS </w:t>
                        </w:r>
                        <w:proofErr w:type="spellStart"/>
                        <w:r w:rsidRPr="009E6963">
                          <w:rPr>
                            <w:rFonts w:eastAsia="Calibri"/>
                            <w:color w:val="000000"/>
                            <w:lang w:val="en-US"/>
                          </w:rPr>
                          <w:t>Bravocom</w:t>
                        </w:r>
                        <w:proofErr w:type="spellEnd"/>
                        <w:r w:rsidRPr="009E6963">
                          <w:rPr>
                            <w:rFonts w:eastAsia="Calibri"/>
                            <w:color w:val="000000"/>
                            <w:lang w:val="en-US"/>
                          </w:rPr>
                          <w:t xml:space="preserve"> </w:t>
                        </w:r>
                        <w:proofErr w:type="spellStart"/>
                        <w:r w:rsidRPr="009E6963">
                          <w:rPr>
                            <w:rFonts w:eastAsia="Calibri"/>
                            <w:color w:val="000000"/>
                            <w:lang w:val="en-US"/>
                          </w:rPr>
                          <w:t>Mobiil</w:t>
                        </w:r>
                        <w:proofErr w:type="spellEnd"/>
                      </w:p>
                    </w:tc>
                  </w:tr>
                  <w:tr w:rsidR="009E6963" w:rsidRPr="009E6963" w:rsidTr="0009625E">
                    <w:trPr>
                      <w:trHeight w:val="260"/>
                    </w:trPr>
                    <w:tc>
                      <w:tcPr>
                        <w:tcW w:w="2697" w:type="dxa"/>
                        <w:vMerge/>
                        <w:tcBorders>
                          <w:left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E6963">
                          <w:rPr>
                            <w:rFonts w:eastAsia="Calibri"/>
                            <w:color w:val="000000"/>
                            <w:lang w:val="en-US"/>
                          </w:rPr>
                          <w:t>248 05</w:t>
                        </w: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E6963">
                          <w:rPr>
                            <w:rFonts w:eastAsia="Calibri"/>
                            <w:color w:val="000000"/>
                            <w:lang w:val="en-US"/>
                          </w:rPr>
                          <w:t>Skycompiler</w:t>
                        </w:r>
                        <w:proofErr w:type="spellEnd"/>
                        <w:r w:rsidRPr="009E6963">
                          <w:rPr>
                            <w:rFonts w:eastAsia="Calibri"/>
                            <w:color w:val="000000"/>
                            <w:lang w:val="en-US"/>
                          </w:rPr>
                          <w:t xml:space="preserve"> OÜ</w:t>
                        </w:r>
                      </w:p>
                    </w:tc>
                  </w:tr>
                  <w:tr w:rsidR="009E6963" w:rsidRPr="009E6963" w:rsidTr="0009625E">
                    <w:trPr>
                      <w:trHeight w:val="260"/>
                    </w:trPr>
                    <w:tc>
                      <w:tcPr>
                        <w:tcW w:w="2697" w:type="dxa"/>
                        <w:vMerge/>
                        <w:tcBorders>
                          <w:left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E6963">
                          <w:rPr>
                            <w:rFonts w:eastAsia="Calibri"/>
                            <w:color w:val="000000"/>
                            <w:lang w:val="en-US"/>
                          </w:rPr>
                          <w:t>248 06</w:t>
                        </w: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E6963">
                          <w:rPr>
                            <w:rFonts w:eastAsia="Calibri"/>
                            <w:color w:val="000000"/>
                            <w:lang w:val="en-US"/>
                          </w:rPr>
                          <w:t>ProGroup</w:t>
                        </w:r>
                        <w:proofErr w:type="spellEnd"/>
                        <w:r w:rsidRPr="009E6963">
                          <w:rPr>
                            <w:rFonts w:eastAsia="Calibri"/>
                            <w:color w:val="000000"/>
                            <w:lang w:val="en-US"/>
                          </w:rPr>
                          <w:t xml:space="preserve"> Holding OY</w:t>
                        </w:r>
                      </w:p>
                    </w:tc>
                  </w:tr>
                  <w:tr w:rsidR="009E6963" w:rsidRPr="009E6963" w:rsidTr="0009625E">
                    <w:trPr>
                      <w:trHeight w:val="260"/>
                    </w:trPr>
                    <w:tc>
                      <w:tcPr>
                        <w:tcW w:w="2697" w:type="dxa"/>
                        <w:vMerge/>
                        <w:tcBorders>
                          <w:left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E6963">
                          <w:rPr>
                            <w:rFonts w:eastAsia="Calibri"/>
                            <w:color w:val="000000"/>
                            <w:lang w:val="en-US"/>
                          </w:rPr>
                          <w:t>248 09</w:t>
                        </w: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E6963">
                          <w:rPr>
                            <w:rFonts w:eastAsia="Calibri"/>
                            <w:color w:val="000000"/>
                            <w:lang w:val="en-US"/>
                          </w:rPr>
                          <w:t>Bravo Telecom OÜ</w:t>
                        </w:r>
                      </w:p>
                    </w:tc>
                  </w:tr>
                  <w:tr w:rsidR="009E6963" w:rsidRPr="009E6963" w:rsidTr="0009625E">
                    <w:trPr>
                      <w:trHeight w:val="260"/>
                    </w:trPr>
                    <w:tc>
                      <w:tcPr>
                        <w:tcW w:w="2697"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E6963">
                          <w:rPr>
                            <w:rFonts w:eastAsia="Calibri"/>
                            <w:color w:val="000000"/>
                            <w:lang w:val="en-US"/>
                          </w:rPr>
                          <w:t>248 10</w:t>
                        </w:r>
                      </w:p>
                    </w:tc>
                    <w:tc>
                      <w:tcPr>
                        <w:tcW w:w="3455"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E6963">
                          <w:rPr>
                            <w:rFonts w:eastAsia="Calibri"/>
                            <w:color w:val="000000"/>
                            <w:lang w:val="en-US"/>
                          </w:rPr>
                          <w:t>Telcotrade</w:t>
                        </w:r>
                        <w:proofErr w:type="spellEnd"/>
                        <w:r w:rsidRPr="009E6963">
                          <w:rPr>
                            <w:rFonts w:eastAsia="Calibri"/>
                            <w:color w:val="000000"/>
                            <w:lang w:val="en-US"/>
                          </w:rPr>
                          <w:t xml:space="preserve"> OÜ</w:t>
                        </w:r>
                      </w:p>
                    </w:tc>
                  </w:tr>
                </w:tbl>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2"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261"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9E6963" w:rsidRPr="009E6963" w:rsidTr="0009625E">
              <w:trPr>
                <w:trHeight w:val="323"/>
              </w:trPr>
              <w:tc>
                <w:tcPr>
                  <w:tcW w:w="211"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7788"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12"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261"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9E6963" w:rsidRPr="009E6963" w:rsidTr="0009625E">
              <w:trPr>
                <w:trHeight w:val="688"/>
              </w:trPr>
              <w:tc>
                <w:tcPr>
                  <w:tcW w:w="211"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7800" w:type="dxa"/>
                  <w:gridSpan w:val="2"/>
                </w:tcPr>
                <w:tbl>
                  <w:tblPr>
                    <w:tblW w:w="8326" w:type="dxa"/>
                    <w:tblCellMar>
                      <w:left w:w="0" w:type="dxa"/>
                      <w:right w:w="0" w:type="dxa"/>
                    </w:tblCellMar>
                    <w:tblLook w:val="0000" w:firstRow="0" w:lastRow="0" w:firstColumn="0" w:lastColumn="0" w:noHBand="0" w:noVBand="0"/>
                  </w:tblPr>
                  <w:tblGrid>
                    <w:gridCol w:w="8326"/>
                  </w:tblGrid>
                  <w:tr w:rsidR="009E6963" w:rsidRPr="009E6963" w:rsidTr="0009625E">
                    <w:trPr>
                      <w:trHeight w:val="608"/>
                    </w:trPr>
                    <w:tc>
                      <w:tcPr>
                        <w:tcW w:w="8326" w:type="dxa"/>
                        <w:tcMar>
                          <w:top w:w="40" w:type="dxa"/>
                          <w:left w:w="40" w:type="dxa"/>
                          <w:bottom w:w="40" w:type="dxa"/>
                          <w:right w:w="40" w:type="dxa"/>
                        </w:tcMar>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E6963">
                          <w:rPr>
                            <w:rFonts w:ascii="Arial" w:eastAsia="Arial" w:hAnsi="Arial"/>
                            <w:color w:val="000000"/>
                            <w:sz w:val="16"/>
                            <w:lang w:val="en-US"/>
                          </w:rPr>
                          <w:t>____________</w:t>
                        </w:r>
                      </w:p>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E6963">
                          <w:rPr>
                            <w:rFonts w:eastAsia="Calibri"/>
                            <w:color w:val="000000"/>
                            <w:sz w:val="16"/>
                            <w:lang w:val="en-US"/>
                          </w:rPr>
                          <w:t>*</w:t>
                        </w:r>
                        <w:r w:rsidRPr="009E6963">
                          <w:rPr>
                            <w:rFonts w:eastAsia="Calibri"/>
                            <w:color w:val="000000"/>
                            <w:sz w:val="18"/>
                            <w:lang w:val="en-US"/>
                          </w:rPr>
                          <w:t xml:space="preserve">                  MCC:  Mobile Country Code / </w:t>
                        </w:r>
                        <w:proofErr w:type="spellStart"/>
                        <w:r w:rsidRPr="009E6963">
                          <w:rPr>
                            <w:rFonts w:eastAsia="Calibri"/>
                            <w:color w:val="000000"/>
                            <w:sz w:val="18"/>
                            <w:lang w:val="en-US"/>
                          </w:rPr>
                          <w:t>Indicatif</w:t>
                        </w:r>
                        <w:proofErr w:type="spellEnd"/>
                        <w:r w:rsidRPr="009E6963">
                          <w:rPr>
                            <w:rFonts w:eastAsia="Calibri"/>
                            <w:color w:val="000000"/>
                            <w:sz w:val="18"/>
                            <w:lang w:val="en-US"/>
                          </w:rPr>
                          <w:t xml:space="preserve"> de pays du mobile / </w:t>
                        </w:r>
                        <w:proofErr w:type="spellStart"/>
                        <w:r w:rsidRPr="009E6963">
                          <w:rPr>
                            <w:rFonts w:eastAsia="Calibri"/>
                            <w:color w:val="000000"/>
                            <w:sz w:val="18"/>
                            <w:lang w:val="en-US"/>
                          </w:rPr>
                          <w:t>Indicativo</w:t>
                        </w:r>
                        <w:proofErr w:type="spellEnd"/>
                        <w:r w:rsidRPr="009E6963">
                          <w:rPr>
                            <w:rFonts w:eastAsia="Calibri"/>
                            <w:color w:val="000000"/>
                            <w:sz w:val="18"/>
                            <w:lang w:val="en-US"/>
                          </w:rPr>
                          <w:t xml:space="preserve"> de </w:t>
                        </w:r>
                        <w:proofErr w:type="spellStart"/>
                        <w:r w:rsidRPr="009E6963">
                          <w:rPr>
                            <w:rFonts w:eastAsia="Calibri"/>
                            <w:color w:val="000000"/>
                            <w:sz w:val="18"/>
                            <w:lang w:val="en-US"/>
                          </w:rPr>
                          <w:t>país</w:t>
                        </w:r>
                        <w:proofErr w:type="spellEnd"/>
                        <w:r w:rsidRPr="009E6963">
                          <w:rPr>
                            <w:rFonts w:eastAsia="Calibri"/>
                            <w:color w:val="000000"/>
                            <w:sz w:val="18"/>
                            <w:lang w:val="en-US"/>
                          </w:rPr>
                          <w:t xml:space="preserve"> para el </w:t>
                        </w:r>
                        <w:proofErr w:type="spellStart"/>
                        <w:r w:rsidRPr="009E6963">
                          <w:rPr>
                            <w:rFonts w:eastAsia="Calibri"/>
                            <w:color w:val="000000"/>
                            <w:sz w:val="18"/>
                            <w:lang w:val="en-US"/>
                          </w:rPr>
                          <w:t>servicio</w:t>
                        </w:r>
                        <w:proofErr w:type="spellEnd"/>
                        <w:r w:rsidRPr="009E6963">
                          <w:rPr>
                            <w:rFonts w:eastAsia="Calibri"/>
                            <w:color w:val="000000"/>
                            <w:sz w:val="18"/>
                            <w:lang w:val="en-US"/>
                          </w:rPr>
                          <w:t xml:space="preserve"> </w:t>
                        </w:r>
                        <w:proofErr w:type="spellStart"/>
                        <w:r w:rsidRPr="009E6963">
                          <w:rPr>
                            <w:rFonts w:eastAsia="Calibri"/>
                            <w:color w:val="000000"/>
                            <w:sz w:val="18"/>
                            <w:lang w:val="en-US"/>
                          </w:rPr>
                          <w:t>móvil</w:t>
                        </w:r>
                        <w:proofErr w:type="spellEnd"/>
                      </w:p>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E6963">
                          <w:rPr>
                            <w:rFonts w:eastAsia="Calibri"/>
                            <w:color w:val="000000"/>
                            <w:sz w:val="18"/>
                            <w:lang w:val="en-US"/>
                          </w:rPr>
                          <w:t xml:space="preserve">                    MNC:  Mobile Network Code / Code de </w:t>
                        </w:r>
                        <w:proofErr w:type="spellStart"/>
                        <w:r w:rsidRPr="009E6963">
                          <w:rPr>
                            <w:rFonts w:eastAsia="Calibri"/>
                            <w:color w:val="000000"/>
                            <w:sz w:val="18"/>
                            <w:lang w:val="en-US"/>
                          </w:rPr>
                          <w:t>réseau</w:t>
                        </w:r>
                        <w:proofErr w:type="spellEnd"/>
                        <w:r w:rsidRPr="009E6963">
                          <w:rPr>
                            <w:rFonts w:eastAsia="Calibri"/>
                            <w:color w:val="000000"/>
                            <w:sz w:val="18"/>
                            <w:lang w:val="en-US"/>
                          </w:rPr>
                          <w:t xml:space="preserve"> mobile / </w:t>
                        </w:r>
                        <w:proofErr w:type="spellStart"/>
                        <w:r w:rsidRPr="009E6963">
                          <w:rPr>
                            <w:rFonts w:eastAsia="Calibri"/>
                            <w:color w:val="000000"/>
                            <w:sz w:val="18"/>
                            <w:lang w:val="en-US"/>
                          </w:rPr>
                          <w:t>Indicativo</w:t>
                        </w:r>
                        <w:proofErr w:type="spellEnd"/>
                        <w:r w:rsidRPr="009E6963">
                          <w:rPr>
                            <w:rFonts w:eastAsia="Calibri"/>
                            <w:color w:val="000000"/>
                            <w:sz w:val="18"/>
                            <w:lang w:val="en-US"/>
                          </w:rPr>
                          <w:t xml:space="preserve"> de red para el </w:t>
                        </w:r>
                        <w:proofErr w:type="spellStart"/>
                        <w:r w:rsidRPr="009E6963">
                          <w:rPr>
                            <w:rFonts w:eastAsia="Calibri"/>
                            <w:color w:val="000000"/>
                            <w:sz w:val="18"/>
                            <w:lang w:val="en-US"/>
                          </w:rPr>
                          <w:t>servicio</w:t>
                        </w:r>
                        <w:proofErr w:type="spellEnd"/>
                        <w:r w:rsidRPr="009E6963">
                          <w:rPr>
                            <w:rFonts w:eastAsia="Calibri"/>
                            <w:color w:val="000000"/>
                            <w:sz w:val="18"/>
                            <w:lang w:val="en-US"/>
                          </w:rPr>
                          <w:t xml:space="preserve"> </w:t>
                        </w:r>
                        <w:proofErr w:type="spellStart"/>
                        <w:r w:rsidRPr="009E6963">
                          <w:rPr>
                            <w:rFonts w:eastAsia="Calibri"/>
                            <w:color w:val="000000"/>
                            <w:sz w:val="18"/>
                            <w:lang w:val="en-US"/>
                          </w:rPr>
                          <w:t>móvil</w:t>
                        </w:r>
                        <w:proofErr w:type="spellEnd"/>
                      </w:p>
                    </w:tc>
                  </w:tr>
                </w:tbl>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261"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bl>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10" w:type="dxa"/>
          </w:tcPr>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bl>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p w:rsidR="009E6963" w:rsidRDefault="009E6963">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9E6963" w:rsidRPr="009E6963" w:rsidRDefault="009E6963" w:rsidP="009E6963">
      <w:pPr>
        <w:pStyle w:val="Heading2"/>
        <w:rPr>
          <w:lang w:val="fr-CH"/>
        </w:rPr>
      </w:pPr>
      <w:bookmarkStart w:id="166" w:name="_Toc453246402"/>
      <w:r w:rsidRPr="009E6963">
        <w:rPr>
          <w:lang w:val="fr-CH"/>
        </w:rPr>
        <w:lastRenderedPageBreak/>
        <w:t>Liste des codes de zone/réseau sémaphore (SANC</w:t>
      </w:r>
      <w:proofErr w:type="gramStart"/>
      <w:r w:rsidRPr="009E6963">
        <w:rPr>
          <w:lang w:val="fr-CH"/>
        </w:rPr>
        <w:t>)</w:t>
      </w:r>
      <w:proofErr w:type="gramEnd"/>
      <w:r w:rsidRPr="009E6963">
        <w:rPr>
          <w:lang w:val="fr-CH"/>
        </w:rPr>
        <w:br/>
        <w:t>(Complément à la Recommandation UIT-T Q.708 (03/1999))</w:t>
      </w:r>
      <w:r w:rsidRPr="009E6963">
        <w:rPr>
          <w:lang w:val="fr-CH"/>
        </w:rPr>
        <w:br/>
        <w:t>(Situation au 15 décembre 2014)</w:t>
      </w:r>
      <w:bookmarkEnd w:id="166"/>
    </w:p>
    <w:p w:rsidR="009E6963" w:rsidRPr="009E6963" w:rsidRDefault="009E6963" w:rsidP="00735D68">
      <w:pPr>
        <w:keepNext/>
        <w:tabs>
          <w:tab w:val="clear" w:pos="1276"/>
          <w:tab w:val="clear" w:pos="1843"/>
          <w:tab w:val="clear" w:pos="5387"/>
          <w:tab w:val="clear" w:pos="5954"/>
          <w:tab w:val="right" w:pos="1021"/>
          <w:tab w:val="left" w:pos="1701"/>
          <w:tab w:val="left" w:pos="2268"/>
        </w:tabs>
        <w:spacing w:before="240"/>
        <w:jc w:val="center"/>
        <w:rPr>
          <w:bCs/>
          <w:lang w:val="fr-CH"/>
        </w:rPr>
      </w:pPr>
      <w:r w:rsidRPr="009E6963">
        <w:rPr>
          <w:bCs/>
          <w:lang w:val="fr-CH"/>
        </w:rPr>
        <w:t xml:space="preserve">(Annexe au Bulletin d'exploitation de l'UIT No. 1066 </w:t>
      </w:r>
      <w:r>
        <w:rPr>
          <w:bCs/>
          <w:lang w:val="fr-CH"/>
        </w:rPr>
        <w:t>–</w:t>
      </w:r>
      <w:r w:rsidRPr="009E6963">
        <w:rPr>
          <w:bCs/>
          <w:lang w:val="fr-CH"/>
        </w:rPr>
        <w:t xml:space="preserve"> 15.XII.2014)</w:t>
      </w:r>
      <w:r w:rsidRPr="009E6963">
        <w:rPr>
          <w:bCs/>
          <w:lang w:val="fr-CH"/>
        </w:rPr>
        <w:br/>
        <w:t>(Amendement No. 15)</w:t>
      </w:r>
    </w:p>
    <w:p w:rsidR="009E6963" w:rsidRPr="009E6963" w:rsidRDefault="009E6963" w:rsidP="009E6963">
      <w:pPr>
        <w:keepNext/>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9E6963" w:rsidRPr="009E6963" w:rsidTr="0009625E">
        <w:trPr>
          <w:trHeight w:val="240"/>
        </w:trPr>
        <w:tc>
          <w:tcPr>
            <w:tcW w:w="9288" w:type="dxa"/>
            <w:gridSpan w:val="3"/>
            <w:shd w:val="clear" w:color="auto" w:fill="auto"/>
          </w:tcPr>
          <w:p w:rsidR="009E6963" w:rsidRPr="009E6963" w:rsidRDefault="009E6963" w:rsidP="009E6963">
            <w:pPr>
              <w:keepNext/>
              <w:tabs>
                <w:tab w:val="clear" w:pos="1276"/>
                <w:tab w:val="clear" w:pos="1843"/>
                <w:tab w:val="clear" w:pos="5387"/>
                <w:tab w:val="clear" w:pos="5954"/>
                <w:tab w:val="right" w:pos="1021"/>
                <w:tab w:val="left" w:pos="1701"/>
                <w:tab w:val="left" w:pos="2268"/>
              </w:tabs>
              <w:spacing w:before="240"/>
              <w:rPr>
                <w:b/>
              </w:rPr>
            </w:pPr>
            <w:proofErr w:type="spellStart"/>
            <w:r w:rsidRPr="009E6963">
              <w:rPr>
                <w:b/>
              </w:rPr>
              <w:t>Ordre</w:t>
            </w:r>
            <w:proofErr w:type="spellEnd"/>
            <w:r w:rsidRPr="009E6963">
              <w:rPr>
                <w:b/>
              </w:rPr>
              <w:t xml:space="preserve"> </w:t>
            </w:r>
            <w:proofErr w:type="spellStart"/>
            <w:r w:rsidRPr="009E6963">
              <w:rPr>
                <w:b/>
              </w:rPr>
              <w:t>numérique</w:t>
            </w:r>
            <w:proofErr w:type="spellEnd"/>
            <w:r w:rsidRPr="009E6963">
              <w:rPr>
                <w:b/>
              </w:rPr>
              <w:t xml:space="preserve">    ADD</w:t>
            </w:r>
          </w:p>
        </w:tc>
      </w:tr>
      <w:tr w:rsidR="009E6963" w:rsidRPr="009E6963" w:rsidTr="0009625E">
        <w:trPr>
          <w:trHeight w:val="240"/>
        </w:trPr>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6-099</w:t>
            </w:r>
          </w:p>
        </w:tc>
        <w:tc>
          <w:tcPr>
            <w:tcW w:w="7470"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Namibie (République de)</w:t>
            </w:r>
          </w:p>
        </w:tc>
      </w:tr>
    </w:tbl>
    <w:p w:rsidR="009E6963" w:rsidRPr="009E6963" w:rsidRDefault="009E6963" w:rsidP="009E6963">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9E6963" w:rsidRPr="009E6963" w:rsidTr="0009625E">
        <w:trPr>
          <w:trHeight w:val="240"/>
        </w:trPr>
        <w:tc>
          <w:tcPr>
            <w:tcW w:w="9288" w:type="dxa"/>
            <w:gridSpan w:val="3"/>
            <w:shd w:val="clear" w:color="auto" w:fill="auto"/>
          </w:tcPr>
          <w:p w:rsidR="009E6963" w:rsidRPr="009E6963" w:rsidRDefault="009E6963" w:rsidP="009E6963">
            <w:pPr>
              <w:keepNext/>
              <w:tabs>
                <w:tab w:val="clear" w:pos="1276"/>
                <w:tab w:val="clear" w:pos="1843"/>
                <w:tab w:val="clear" w:pos="5387"/>
                <w:tab w:val="clear" w:pos="5954"/>
                <w:tab w:val="right" w:pos="1021"/>
                <w:tab w:val="left" w:pos="1701"/>
                <w:tab w:val="left" w:pos="2268"/>
              </w:tabs>
              <w:spacing w:before="240"/>
              <w:rPr>
                <w:b/>
              </w:rPr>
            </w:pPr>
            <w:proofErr w:type="spellStart"/>
            <w:r w:rsidRPr="009E6963">
              <w:rPr>
                <w:b/>
              </w:rPr>
              <w:t>Ordre</w:t>
            </w:r>
            <w:proofErr w:type="spellEnd"/>
            <w:r w:rsidRPr="009E6963">
              <w:rPr>
                <w:b/>
              </w:rPr>
              <w:t xml:space="preserve"> </w:t>
            </w:r>
            <w:proofErr w:type="spellStart"/>
            <w:r w:rsidRPr="009E6963">
              <w:rPr>
                <w:b/>
              </w:rPr>
              <w:t>alphabétique</w:t>
            </w:r>
            <w:proofErr w:type="spellEnd"/>
            <w:r w:rsidRPr="009E6963">
              <w:rPr>
                <w:b/>
              </w:rPr>
              <w:t xml:space="preserve">    ADD</w:t>
            </w:r>
          </w:p>
        </w:tc>
      </w:tr>
      <w:tr w:rsidR="009E6963" w:rsidRPr="009E6963" w:rsidTr="0009625E">
        <w:trPr>
          <w:trHeight w:val="240"/>
        </w:trPr>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6-099</w:t>
            </w:r>
          </w:p>
        </w:tc>
        <w:tc>
          <w:tcPr>
            <w:tcW w:w="7470"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Namibie (République de)</w:t>
            </w:r>
          </w:p>
        </w:tc>
      </w:tr>
    </w:tbl>
    <w:p w:rsidR="009E6963" w:rsidRPr="009E6963" w:rsidRDefault="009E6963" w:rsidP="009E6963">
      <w:pPr>
        <w:tabs>
          <w:tab w:val="clear" w:pos="567"/>
          <w:tab w:val="clear" w:pos="5387"/>
          <w:tab w:val="clear" w:pos="5954"/>
          <w:tab w:val="left" w:pos="284"/>
        </w:tabs>
        <w:spacing w:before="136"/>
        <w:rPr>
          <w:position w:val="6"/>
          <w:sz w:val="16"/>
          <w:szCs w:val="16"/>
          <w:lang w:val="fr-FR"/>
        </w:rPr>
      </w:pPr>
      <w:r w:rsidRPr="009E6963">
        <w:rPr>
          <w:position w:val="6"/>
          <w:sz w:val="16"/>
          <w:szCs w:val="16"/>
          <w:lang w:val="fr-FR"/>
        </w:rPr>
        <w:t>____________</w:t>
      </w:r>
    </w:p>
    <w:p w:rsidR="009E6963" w:rsidRPr="009E6963" w:rsidRDefault="009E6963" w:rsidP="009E6963">
      <w:pPr>
        <w:tabs>
          <w:tab w:val="clear" w:pos="1276"/>
          <w:tab w:val="clear" w:pos="1843"/>
          <w:tab w:val="clear" w:pos="5387"/>
          <w:tab w:val="clear" w:pos="5954"/>
        </w:tabs>
        <w:spacing w:before="40"/>
        <w:jc w:val="left"/>
        <w:rPr>
          <w:sz w:val="16"/>
          <w:szCs w:val="16"/>
        </w:rPr>
      </w:pPr>
      <w:r w:rsidRPr="009E6963">
        <w:rPr>
          <w:sz w:val="16"/>
          <w:szCs w:val="16"/>
        </w:rPr>
        <w:t>SANC:</w:t>
      </w:r>
      <w:r w:rsidRPr="009E6963">
        <w:rPr>
          <w:sz w:val="16"/>
          <w:szCs w:val="16"/>
        </w:rPr>
        <w:tab/>
        <w:t>Signalling Area/Network Code.</w:t>
      </w:r>
    </w:p>
    <w:p w:rsidR="009E6963" w:rsidRPr="009E6963" w:rsidRDefault="009E6963" w:rsidP="009E6963">
      <w:pPr>
        <w:tabs>
          <w:tab w:val="clear" w:pos="1276"/>
          <w:tab w:val="clear" w:pos="1843"/>
          <w:tab w:val="clear" w:pos="5387"/>
          <w:tab w:val="clear" w:pos="5954"/>
        </w:tabs>
        <w:spacing w:before="0"/>
        <w:jc w:val="left"/>
        <w:rPr>
          <w:sz w:val="16"/>
          <w:szCs w:val="16"/>
          <w:lang w:val="fr-FR"/>
        </w:rPr>
      </w:pPr>
      <w:r w:rsidRPr="009E6963">
        <w:rPr>
          <w:sz w:val="16"/>
          <w:szCs w:val="16"/>
        </w:rPr>
        <w:tab/>
      </w:r>
      <w:r w:rsidRPr="009E6963">
        <w:rPr>
          <w:sz w:val="16"/>
          <w:szCs w:val="16"/>
          <w:lang w:val="fr-FR"/>
        </w:rPr>
        <w:t>Code de zone/réseau sémaphore (CZRS).</w:t>
      </w:r>
    </w:p>
    <w:p w:rsidR="009E6963" w:rsidRPr="009E6963" w:rsidRDefault="009E6963" w:rsidP="009E6963">
      <w:pPr>
        <w:tabs>
          <w:tab w:val="clear" w:pos="1276"/>
          <w:tab w:val="clear" w:pos="1843"/>
          <w:tab w:val="clear" w:pos="5387"/>
          <w:tab w:val="clear" w:pos="5954"/>
        </w:tabs>
        <w:spacing w:before="0"/>
        <w:jc w:val="left"/>
        <w:rPr>
          <w:b/>
          <w:sz w:val="18"/>
          <w:szCs w:val="22"/>
          <w:lang w:val="es-ES"/>
        </w:rPr>
      </w:pPr>
      <w:r w:rsidRPr="009E6963">
        <w:rPr>
          <w:sz w:val="16"/>
          <w:szCs w:val="16"/>
          <w:lang w:val="fr-FR"/>
        </w:rPr>
        <w:tab/>
      </w:r>
      <w:r w:rsidRPr="009E6963">
        <w:rPr>
          <w:sz w:val="16"/>
          <w:szCs w:val="16"/>
          <w:lang w:val="es-ES"/>
        </w:rPr>
        <w:t>Código de zona/red de señalización (CZRS).</w:t>
      </w:r>
    </w:p>
    <w:p w:rsidR="009E6963" w:rsidRPr="009E6963" w:rsidRDefault="009E6963" w:rsidP="009E6963">
      <w:pPr>
        <w:rPr>
          <w:lang w:val="es-ES"/>
        </w:rPr>
      </w:pPr>
    </w:p>
    <w:p w:rsidR="00B86812" w:rsidRPr="009E6963" w:rsidRDefault="00B86812" w:rsidP="00B86812">
      <w:pPr>
        <w:rPr>
          <w:lang w:val="es-ES"/>
        </w:rPr>
      </w:pPr>
    </w:p>
    <w:p w:rsidR="009E6963" w:rsidRDefault="009E6963">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r>
        <w:rPr>
          <w:lang w:val="es-ES_tradnl"/>
        </w:rPr>
        <w:br w:type="page"/>
      </w:r>
    </w:p>
    <w:p w:rsidR="009E6963" w:rsidRPr="009E6963" w:rsidRDefault="009E6963" w:rsidP="009E6963">
      <w:pPr>
        <w:pStyle w:val="Heading2"/>
        <w:rPr>
          <w:lang w:val="fr-CH"/>
        </w:rPr>
      </w:pPr>
      <w:bookmarkStart w:id="167" w:name="_Toc453246403"/>
      <w:r w:rsidRPr="009E6963">
        <w:rPr>
          <w:lang w:val="fr-CH"/>
        </w:rPr>
        <w:lastRenderedPageBreak/>
        <w:t>Liste des codes de points sémaphores internationaux (ISPC</w:t>
      </w:r>
      <w:proofErr w:type="gramStart"/>
      <w:r w:rsidRPr="009E6963">
        <w:rPr>
          <w:lang w:val="fr-CH"/>
        </w:rPr>
        <w:t>)</w:t>
      </w:r>
      <w:proofErr w:type="gramEnd"/>
      <w:r w:rsidRPr="009E6963">
        <w:rPr>
          <w:lang w:val="fr-CH"/>
        </w:rPr>
        <w:br/>
        <w:t>(Selon la Recommandation UIT-T Q.708 (03/1999))</w:t>
      </w:r>
      <w:r w:rsidRPr="009E6963">
        <w:rPr>
          <w:lang w:val="fr-CH"/>
        </w:rPr>
        <w:br/>
        <w:t>(Situation au 1 janvier 2015)</w:t>
      </w:r>
      <w:bookmarkEnd w:id="167"/>
    </w:p>
    <w:p w:rsidR="009E6963" w:rsidRPr="009E6963" w:rsidRDefault="009E6963" w:rsidP="00735D68">
      <w:pPr>
        <w:keepNext/>
        <w:tabs>
          <w:tab w:val="clear" w:pos="1276"/>
          <w:tab w:val="clear" w:pos="1843"/>
          <w:tab w:val="clear" w:pos="5387"/>
          <w:tab w:val="clear" w:pos="5954"/>
          <w:tab w:val="right" w:pos="1021"/>
          <w:tab w:val="left" w:pos="1701"/>
          <w:tab w:val="left" w:pos="2268"/>
        </w:tabs>
        <w:spacing w:before="240"/>
        <w:jc w:val="center"/>
        <w:rPr>
          <w:bCs/>
          <w:lang w:val="fr-CH"/>
        </w:rPr>
      </w:pPr>
      <w:r w:rsidRPr="009E6963">
        <w:rPr>
          <w:bCs/>
          <w:lang w:val="fr-CH"/>
        </w:rPr>
        <w:t xml:space="preserve">(Annexe au Bulletin d'exploitation de l'UIT No. 1067 </w:t>
      </w:r>
      <w:r>
        <w:rPr>
          <w:bCs/>
          <w:lang w:val="fr-CH"/>
        </w:rPr>
        <w:t>–</w:t>
      </w:r>
      <w:r w:rsidRPr="009E6963">
        <w:rPr>
          <w:bCs/>
          <w:lang w:val="fr-CH"/>
        </w:rPr>
        <w:t xml:space="preserve"> 1.I.2015)</w:t>
      </w:r>
      <w:r w:rsidRPr="009E6963">
        <w:rPr>
          <w:bCs/>
          <w:lang w:val="fr-CH"/>
        </w:rPr>
        <w:br/>
        <w:t>(Amendement No. 33)</w:t>
      </w:r>
    </w:p>
    <w:p w:rsidR="009E6963" w:rsidRPr="009E6963" w:rsidRDefault="009E6963" w:rsidP="009E6963">
      <w:pPr>
        <w:keepNext/>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9E6963" w:rsidRPr="0060553E" w:rsidTr="0009625E">
        <w:trPr>
          <w:cantSplit/>
          <w:trHeight w:val="227"/>
        </w:trPr>
        <w:tc>
          <w:tcPr>
            <w:tcW w:w="1818" w:type="dxa"/>
            <w:gridSpan w:val="2"/>
          </w:tcPr>
          <w:p w:rsidR="009E6963" w:rsidRPr="009E6963" w:rsidRDefault="009E6963" w:rsidP="009E6963">
            <w:pPr>
              <w:keepNext/>
              <w:tabs>
                <w:tab w:val="clear" w:pos="567"/>
                <w:tab w:val="clear" w:pos="5387"/>
                <w:tab w:val="clear" w:pos="5954"/>
              </w:tabs>
              <w:spacing w:before="60" w:after="60"/>
              <w:jc w:val="left"/>
              <w:rPr>
                <w:i/>
                <w:sz w:val="18"/>
                <w:lang w:val="fr-FR"/>
              </w:rPr>
            </w:pPr>
            <w:r w:rsidRPr="009E6963">
              <w:rPr>
                <w:i/>
                <w:sz w:val="18"/>
                <w:lang w:val="fr-FR"/>
              </w:rPr>
              <w:t>Pays/ Zone Géographique</w:t>
            </w:r>
          </w:p>
        </w:tc>
        <w:tc>
          <w:tcPr>
            <w:tcW w:w="3461" w:type="dxa"/>
            <w:vMerge w:val="restart"/>
            <w:shd w:val="clear" w:color="auto" w:fill="auto"/>
          </w:tcPr>
          <w:p w:rsidR="009E6963" w:rsidRPr="009E6963" w:rsidRDefault="009E6963" w:rsidP="009E6963">
            <w:pPr>
              <w:keepNext/>
              <w:tabs>
                <w:tab w:val="clear" w:pos="567"/>
                <w:tab w:val="clear" w:pos="5387"/>
                <w:tab w:val="clear" w:pos="5954"/>
              </w:tabs>
              <w:spacing w:before="60" w:after="60"/>
              <w:jc w:val="left"/>
              <w:rPr>
                <w:i/>
                <w:sz w:val="18"/>
                <w:lang w:val="fr-FR"/>
              </w:rPr>
            </w:pPr>
            <w:r w:rsidRPr="009E6963">
              <w:rPr>
                <w:i/>
                <w:sz w:val="18"/>
                <w:lang w:val="fr-FR"/>
              </w:rPr>
              <w:t>Nom unique du point sémaphore</w:t>
            </w:r>
          </w:p>
        </w:tc>
        <w:tc>
          <w:tcPr>
            <w:tcW w:w="4009" w:type="dxa"/>
            <w:vMerge w:val="restart"/>
            <w:shd w:val="clear" w:color="auto" w:fill="auto"/>
          </w:tcPr>
          <w:p w:rsidR="009E6963" w:rsidRPr="009E6963" w:rsidRDefault="009E6963" w:rsidP="009E6963">
            <w:pPr>
              <w:keepNext/>
              <w:tabs>
                <w:tab w:val="clear" w:pos="567"/>
                <w:tab w:val="clear" w:pos="5387"/>
                <w:tab w:val="clear" w:pos="5954"/>
              </w:tabs>
              <w:spacing w:before="60" w:after="60"/>
              <w:jc w:val="left"/>
              <w:rPr>
                <w:i/>
                <w:sz w:val="18"/>
                <w:lang w:val="fr-FR"/>
              </w:rPr>
            </w:pPr>
            <w:r w:rsidRPr="009E6963">
              <w:rPr>
                <w:i/>
                <w:sz w:val="18"/>
                <w:lang w:val="fr-FR"/>
              </w:rPr>
              <w:t>Nom de l'opérateur du point sémaphore</w:t>
            </w:r>
          </w:p>
        </w:tc>
      </w:tr>
      <w:tr w:rsidR="009E6963" w:rsidRPr="009E6963" w:rsidTr="0009625E">
        <w:trPr>
          <w:cantSplit/>
          <w:trHeight w:val="227"/>
        </w:trPr>
        <w:tc>
          <w:tcPr>
            <w:tcW w:w="909" w:type="dxa"/>
          </w:tcPr>
          <w:p w:rsidR="009E6963" w:rsidRPr="009E6963" w:rsidRDefault="009E6963" w:rsidP="009E6963">
            <w:pPr>
              <w:keepNext/>
              <w:tabs>
                <w:tab w:val="clear" w:pos="567"/>
                <w:tab w:val="clear" w:pos="5387"/>
                <w:tab w:val="clear" w:pos="5954"/>
              </w:tabs>
              <w:spacing w:before="60" w:after="60"/>
              <w:jc w:val="left"/>
              <w:rPr>
                <w:i/>
                <w:sz w:val="18"/>
                <w:lang w:val="fr-FR"/>
              </w:rPr>
            </w:pPr>
            <w:r w:rsidRPr="009E6963">
              <w:rPr>
                <w:i/>
                <w:sz w:val="18"/>
                <w:lang w:val="fr-FR"/>
              </w:rPr>
              <w:t>ISPC</w:t>
            </w:r>
          </w:p>
        </w:tc>
        <w:tc>
          <w:tcPr>
            <w:tcW w:w="909" w:type="dxa"/>
            <w:shd w:val="clear" w:color="auto" w:fill="auto"/>
          </w:tcPr>
          <w:p w:rsidR="009E6963" w:rsidRPr="009E6963" w:rsidRDefault="009E6963" w:rsidP="009E6963">
            <w:pPr>
              <w:keepNext/>
              <w:tabs>
                <w:tab w:val="clear" w:pos="567"/>
                <w:tab w:val="clear" w:pos="5387"/>
                <w:tab w:val="clear" w:pos="5954"/>
              </w:tabs>
              <w:spacing w:before="60" w:after="60"/>
              <w:jc w:val="left"/>
              <w:rPr>
                <w:i/>
                <w:sz w:val="18"/>
                <w:lang w:val="fr-FR"/>
              </w:rPr>
            </w:pPr>
            <w:r w:rsidRPr="009E6963">
              <w:rPr>
                <w:i/>
                <w:sz w:val="18"/>
                <w:lang w:val="fr-FR"/>
              </w:rPr>
              <w:t>DEC</w:t>
            </w:r>
          </w:p>
        </w:tc>
        <w:tc>
          <w:tcPr>
            <w:tcW w:w="3461" w:type="dxa"/>
            <w:vMerge/>
            <w:shd w:val="clear" w:color="auto" w:fill="auto"/>
          </w:tcPr>
          <w:p w:rsidR="009E6963" w:rsidRPr="009E6963" w:rsidRDefault="009E6963" w:rsidP="009E6963">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9E6963" w:rsidRPr="009E6963" w:rsidRDefault="009E6963" w:rsidP="009E6963">
            <w:pPr>
              <w:keepNext/>
              <w:tabs>
                <w:tab w:val="clear" w:pos="567"/>
                <w:tab w:val="clear" w:pos="5387"/>
                <w:tab w:val="clear" w:pos="5954"/>
              </w:tabs>
              <w:spacing w:before="60" w:after="60"/>
              <w:jc w:val="left"/>
              <w:rPr>
                <w:i/>
                <w:sz w:val="18"/>
                <w:lang w:val="fr-FR"/>
              </w:rPr>
            </w:pPr>
          </w:p>
        </w:tc>
      </w:tr>
      <w:tr w:rsidR="009E6963" w:rsidRPr="009E6963" w:rsidTr="0009625E">
        <w:trPr>
          <w:cantSplit/>
          <w:trHeight w:val="240"/>
        </w:trPr>
        <w:tc>
          <w:tcPr>
            <w:tcW w:w="9288" w:type="dxa"/>
            <w:gridSpan w:val="4"/>
            <w:shd w:val="clear" w:color="auto" w:fill="auto"/>
          </w:tcPr>
          <w:p w:rsidR="009E6963" w:rsidRPr="009E6963" w:rsidRDefault="009E6963" w:rsidP="009E6963">
            <w:pPr>
              <w:keepNext/>
              <w:tabs>
                <w:tab w:val="clear" w:pos="1276"/>
                <w:tab w:val="clear" w:pos="1843"/>
                <w:tab w:val="clear" w:pos="5387"/>
                <w:tab w:val="clear" w:pos="5954"/>
                <w:tab w:val="right" w:pos="1021"/>
                <w:tab w:val="left" w:pos="1701"/>
                <w:tab w:val="left" w:pos="2268"/>
              </w:tabs>
              <w:spacing w:before="240"/>
              <w:rPr>
                <w:b/>
              </w:rPr>
            </w:pPr>
            <w:proofErr w:type="spellStart"/>
            <w:r w:rsidRPr="009E6963">
              <w:rPr>
                <w:b/>
              </w:rPr>
              <w:t>Espagne</w:t>
            </w:r>
            <w:proofErr w:type="spellEnd"/>
            <w:r w:rsidRPr="009E6963">
              <w:rPr>
                <w:b/>
              </w:rPr>
              <w:t xml:space="preserve">    LIR</w:t>
            </w:r>
          </w:p>
        </w:tc>
      </w:tr>
      <w:tr w:rsidR="009E6963" w:rsidRPr="0060553E" w:rsidTr="0009625E">
        <w:trPr>
          <w:cantSplit/>
          <w:trHeight w:val="240"/>
        </w:trPr>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2-030-0</w:t>
            </w:r>
          </w:p>
        </w:tc>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4336</w:t>
            </w:r>
          </w:p>
        </w:tc>
        <w:tc>
          <w:tcPr>
            <w:tcW w:w="2640"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Madrid/</w:t>
            </w:r>
            <w:proofErr w:type="spellStart"/>
            <w:r w:rsidRPr="009E6963">
              <w:rPr>
                <w:bCs/>
                <w:sz w:val="18"/>
                <w:szCs w:val="22"/>
                <w:lang w:val="fr-FR"/>
              </w:rPr>
              <w:t>Alcobendas</w:t>
            </w:r>
            <w:proofErr w:type="spellEnd"/>
            <w:r w:rsidRPr="009E6963">
              <w:rPr>
                <w:bCs/>
                <w:sz w:val="18"/>
                <w:szCs w:val="22"/>
                <w:lang w:val="fr-FR"/>
              </w:rPr>
              <w:t xml:space="preserve"> – Jose </w:t>
            </w:r>
            <w:proofErr w:type="spellStart"/>
            <w:r w:rsidRPr="009E6963">
              <w:rPr>
                <w:bCs/>
                <w:sz w:val="18"/>
                <w:szCs w:val="22"/>
                <w:lang w:val="fr-FR"/>
              </w:rPr>
              <w:t>Echegaray</w:t>
            </w:r>
            <w:proofErr w:type="spellEnd"/>
          </w:p>
        </w:tc>
        <w:tc>
          <w:tcPr>
            <w:tcW w:w="4009" w:type="dxa"/>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ORANGE ESPAGNE, S.A.UNIPERSONAL</w:t>
            </w:r>
          </w:p>
        </w:tc>
      </w:tr>
      <w:tr w:rsidR="009E6963" w:rsidRPr="0060553E" w:rsidTr="0009625E">
        <w:trPr>
          <w:cantSplit/>
          <w:trHeight w:val="240"/>
        </w:trPr>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2-030-1</w:t>
            </w:r>
          </w:p>
        </w:tc>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4337</w:t>
            </w:r>
          </w:p>
        </w:tc>
        <w:tc>
          <w:tcPr>
            <w:tcW w:w="2640"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 xml:space="preserve">Madrid – Isabel </w:t>
            </w:r>
            <w:proofErr w:type="spellStart"/>
            <w:r w:rsidRPr="009E6963">
              <w:rPr>
                <w:bCs/>
                <w:sz w:val="18"/>
                <w:szCs w:val="22"/>
                <w:lang w:val="fr-FR"/>
              </w:rPr>
              <w:t>Colbrand</w:t>
            </w:r>
            <w:proofErr w:type="spellEnd"/>
          </w:p>
        </w:tc>
        <w:tc>
          <w:tcPr>
            <w:tcW w:w="4009" w:type="dxa"/>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ORANGE ESPAGNE, S.A.UNIPERSONAL</w:t>
            </w:r>
          </w:p>
        </w:tc>
      </w:tr>
      <w:tr w:rsidR="009E6963" w:rsidRPr="0060553E" w:rsidTr="0009625E">
        <w:trPr>
          <w:cantSplit/>
          <w:trHeight w:val="240"/>
        </w:trPr>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2-240-2</w:t>
            </w:r>
          </w:p>
        </w:tc>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6018</w:t>
            </w:r>
          </w:p>
        </w:tc>
        <w:tc>
          <w:tcPr>
            <w:tcW w:w="2640"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Madrid</w:t>
            </w:r>
          </w:p>
        </w:tc>
        <w:tc>
          <w:tcPr>
            <w:tcW w:w="4009" w:type="dxa"/>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ORANGE ESPAGNE, S.A.UNIPERSONAL</w:t>
            </w:r>
          </w:p>
        </w:tc>
      </w:tr>
      <w:tr w:rsidR="009E6963" w:rsidRPr="0060553E" w:rsidTr="0009625E">
        <w:trPr>
          <w:cantSplit/>
          <w:trHeight w:val="240"/>
        </w:trPr>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2-240-4</w:t>
            </w:r>
          </w:p>
        </w:tc>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6020</w:t>
            </w:r>
          </w:p>
        </w:tc>
        <w:tc>
          <w:tcPr>
            <w:tcW w:w="2640"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Barcelona</w:t>
            </w:r>
          </w:p>
        </w:tc>
        <w:tc>
          <w:tcPr>
            <w:tcW w:w="4009" w:type="dxa"/>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ORANGE ESPAGNE, S.A.UNIPERSONAL</w:t>
            </w:r>
          </w:p>
        </w:tc>
      </w:tr>
      <w:tr w:rsidR="009E6963" w:rsidRPr="009E6963" w:rsidTr="0009625E">
        <w:trPr>
          <w:cantSplit/>
          <w:trHeight w:val="240"/>
        </w:trPr>
        <w:tc>
          <w:tcPr>
            <w:tcW w:w="9288" w:type="dxa"/>
            <w:gridSpan w:val="4"/>
            <w:shd w:val="clear" w:color="auto" w:fill="auto"/>
          </w:tcPr>
          <w:p w:rsidR="009E6963" w:rsidRPr="009E6963" w:rsidRDefault="009E6963" w:rsidP="009E6963">
            <w:pPr>
              <w:keepNext/>
              <w:tabs>
                <w:tab w:val="clear" w:pos="1276"/>
                <w:tab w:val="clear" w:pos="1843"/>
                <w:tab w:val="clear" w:pos="5387"/>
                <w:tab w:val="clear" w:pos="5954"/>
                <w:tab w:val="right" w:pos="1021"/>
                <w:tab w:val="left" w:pos="1701"/>
                <w:tab w:val="left" w:pos="2268"/>
              </w:tabs>
              <w:spacing w:before="240"/>
              <w:rPr>
                <w:b/>
              </w:rPr>
            </w:pPr>
            <w:r w:rsidRPr="009E6963">
              <w:rPr>
                <w:b/>
              </w:rPr>
              <w:t>Panama    SUP</w:t>
            </w:r>
          </w:p>
        </w:tc>
      </w:tr>
      <w:tr w:rsidR="009E6963" w:rsidRPr="009E6963" w:rsidTr="0009625E">
        <w:trPr>
          <w:cantSplit/>
          <w:trHeight w:val="240"/>
        </w:trPr>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7-029-2</w:t>
            </w:r>
          </w:p>
        </w:tc>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14570</w:t>
            </w:r>
          </w:p>
        </w:tc>
        <w:tc>
          <w:tcPr>
            <w:tcW w:w="2640"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SOWC1</w:t>
            </w:r>
          </w:p>
        </w:tc>
        <w:tc>
          <w:tcPr>
            <w:tcW w:w="4009" w:type="dxa"/>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rPr>
            </w:pPr>
            <w:r w:rsidRPr="009E6963">
              <w:rPr>
                <w:bCs/>
                <w:sz w:val="18"/>
                <w:szCs w:val="22"/>
              </w:rPr>
              <w:t>System One World Communication Network, S.A.</w:t>
            </w:r>
          </w:p>
        </w:tc>
      </w:tr>
      <w:tr w:rsidR="009E6963" w:rsidRPr="009E6963" w:rsidTr="0009625E">
        <w:trPr>
          <w:cantSplit/>
          <w:trHeight w:val="240"/>
        </w:trPr>
        <w:tc>
          <w:tcPr>
            <w:tcW w:w="9288" w:type="dxa"/>
            <w:gridSpan w:val="4"/>
            <w:shd w:val="clear" w:color="auto" w:fill="auto"/>
          </w:tcPr>
          <w:p w:rsidR="009E6963" w:rsidRPr="009E6963" w:rsidRDefault="009E6963" w:rsidP="009E6963">
            <w:pPr>
              <w:keepNext/>
              <w:tabs>
                <w:tab w:val="clear" w:pos="1276"/>
                <w:tab w:val="clear" w:pos="1843"/>
                <w:tab w:val="clear" w:pos="5387"/>
                <w:tab w:val="clear" w:pos="5954"/>
                <w:tab w:val="right" w:pos="1021"/>
                <w:tab w:val="left" w:pos="1701"/>
                <w:tab w:val="left" w:pos="2268"/>
              </w:tabs>
              <w:spacing w:before="240"/>
              <w:rPr>
                <w:b/>
              </w:rPr>
            </w:pPr>
            <w:proofErr w:type="spellStart"/>
            <w:r w:rsidRPr="009E6963">
              <w:rPr>
                <w:b/>
              </w:rPr>
              <w:t>Singapour</w:t>
            </w:r>
            <w:proofErr w:type="spellEnd"/>
            <w:r w:rsidRPr="009E6963">
              <w:rPr>
                <w:b/>
              </w:rPr>
              <w:t xml:space="preserve">    ADD</w:t>
            </w:r>
          </w:p>
        </w:tc>
      </w:tr>
      <w:tr w:rsidR="009E6963" w:rsidRPr="009E6963" w:rsidTr="0009625E">
        <w:trPr>
          <w:cantSplit/>
          <w:trHeight w:val="240"/>
        </w:trPr>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5-143-6</w:t>
            </w:r>
          </w:p>
        </w:tc>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11390</w:t>
            </w:r>
          </w:p>
        </w:tc>
        <w:tc>
          <w:tcPr>
            <w:tcW w:w="2640"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 xml:space="preserve">South China Telecom -  </w:t>
            </w:r>
            <w:proofErr w:type="spellStart"/>
            <w:r w:rsidRPr="009E6963">
              <w:rPr>
                <w:bCs/>
                <w:sz w:val="18"/>
                <w:szCs w:val="22"/>
                <w:lang w:val="fr-FR"/>
              </w:rPr>
              <w:t>Equinix</w:t>
            </w:r>
            <w:proofErr w:type="spellEnd"/>
          </w:p>
        </w:tc>
        <w:tc>
          <w:tcPr>
            <w:tcW w:w="4009" w:type="dxa"/>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rPr>
            </w:pPr>
            <w:r w:rsidRPr="009E6963">
              <w:rPr>
                <w:bCs/>
                <w:sz w:val="18"/>
                <w:szCs w:val="22"/>
              </w:rPr>
              <w:t>South China Telecom (S) Pte Ltd</w:t>
            </w:r>
          </w:p>
        </w:tc>
      </w:tr>
      <w:tr w:rsidR="009E6963" w:rsidRPr="009E6963" w:rsidTr="0009625E">
        <w:trPr>
          <w:cantSplit/>
          <w:trHeight w:val="240"/>
        </w:trPr>
        <w:tc>
          <w:tcPr>
            <w:tcW w:w="9288" w:type="dxa"/>
            <w:gridSpan w:val="4"/>
            <w:shd w:val="clear" w:color="auto" w:fill="auto"/>
          </w:tcPr>
          <w:p w:rsidR="009E6963" w:rsidRPr="009E6963" w:rsidRDefault="009E6963" w:rsidP="009E6963">
            <w:pPr>
              <w:keepNext/>
              <w:tabs>
                <w:tab w:val="clear" w:pos="1276"/>
                <w:tab w:val="clear" w:pos="1843"/>
                <w:tab w:val="clear" w:pos="5387"/>
                <w:tab w:val="clear" w:pos="5954"/>
                <w:tab w:val="right" w:pos="1021"/>
                <w:tab w:val="left" w:pos="1701"/>
                <w:tab w:val="left" w:pos="2268"/>
              </w:tabs>
              <w:spacing w:before="240"/>
              <w:rPr>
                <w:b/>
              </w:rPr>
            </w:pPr>
            <w:proofErr w:type="spellStart"/>
            <w:r w:rsidRPr="009E6963">
              <w:rPr>
                <w:b/>
              </w:rPr>
              <w:t>Sudafricaine</w:t>
            </w:r>
            <w:proofErr w:type="spellEnd"/>
            <w:r w:rsidRPr="009E6963">
              <w:rPr>
                <w:b/>
              </w:rPr>
              <w:t xml:space="preserve"> (</w:t>
            </w:r>
            <w:proofErr w:type="spellStart"/>
            <w:r w:rsidRPr="009E6963">
              <w:rPr>
                <w:b/>
              </w:rPr>
              <w:t>Rép</w:t>
            </w:r>
            <w:proofErr w:type="spellEnd"/>
            <w:r w:rsidRPr="009E6963">
              <w:rPr>
                <w:b/>
              </w:rPr>
              <w:t>.)    ADD</w:t>
            </w:r>
          </w:p>
        </w:tc>
      </w:tr>
      <w:tr w:rsidR="009E6963" w:rsidRPr="009E6963" w:rsidTr="0009625E">
        <w:trPr>
          <w:cantSplit/>
          <w:trHeight w:val="240"/>
        </w:trPr>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6-145-0</w:t>
            </w:r>
          </w:p>
        </w:tc>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13448</w:t>
            </w:r>
          </w:p>
        </w:tc>
        <w:tc>
          <w:tcPr>
            <w:tcW w:w="2640"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SPR STP</w:t>
            </w:r>
          </w:p>
        </w:tc>
        <w:tc>
          <w:tcPr>
            <w:tcW w:w="4009" w:type="dxa"/>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9E6963">
              <w:rPr>
                <w:bCs/>
                <w:sz w:val="18"/>
                <w:szCs w:val="22"/>
                <w:lang w:val="fr-FR"/>
              </w:rPr>
              <w:t>Vodacom</w:t>
            </w:r>
            <w:proofErr w:type="spellEnd"/>
            <w:r w:rsidRPr="009E6963">
              <w:rPr>
                <w:bCs/>
                <w:sz w:val="18"/>
                <w:szCs w:val="22"/>
                <w:lang w:val="fr-FR"/>
              </w:rPr>
              <w:t xml:space="preserve"> </w:t>
            </w:r>
            <w:proofErr w:type="spellStart"/>
            <w:r w:rsidRPr="009E6963">
              <w:rPr>
                <w:bCs/>
                <w:sz w:val="18"/>
                <w:szCs w:val="22"/>
                <w:lang w:val="fr-FR"/>
              </w:rPr>
              <w:t>Pty</w:t>
            </w:r>
            <w:proofErr w:type="spellEnd"/>
            <w:r w:rsidRPr="009E6963">
              <w:rPr>
                <w:bCs/>
                <w:sz w:val="18"/>
                <w:szCs w:val="22"/>
                <w:lang w:val="fr-FR"/>
              </w:rPr>
              <w:t xml:space="preserve"> Ltd</w:t>
            </w:r>
          </w:p>
        </w:tc>
      </w:tr>
      <w:tr w:rsidR="009E6963" w:rsidRPr="009E6963" w:rsidTr="0009625E">
        <w:trPr>
          <w:cantSplit/>
          <w:trHeight w:val="240"/>
        </w:trPr>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6-145-1</w:t>
            </w:r>
          </w:p>
        </w:tc>
        <w:tc>
          <w:tcPr>
            <w:tcW w:w="909"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13449</w:t>
            </w:r>
          </w:p>
        </w:tc>
        <w:tc>
          <w:tcPr>
            <w:tcW w:w="2640" w:type="dxa"/>
            <w:shd w:val="clear" w:color="auto" w:fill="auto"/>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r w:rsidRPr="009E6963">
              <w:rPr>
                <w:bCs/>
                <w:sz w:val="18"/>
                <w:szCs w:val="22"/>
                <w:lang w:val="fr-FR"/>
              </w:rPr>
              <w:t>SMT STP</w:t>
            </w:r>
          </w:p>
        </w:tc>
        <w:tc>
          <w:tcPr>
            <w:tcW w:w="4009" w:type="dxa"/>
          </w:tcPr>
          <w:p w:rsidR="009E6963" w:rsidRPr="009E6963" w:rsidRDefault="009E6963" w:rsidP="009E6963">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9E6963">
              <w:rPr>
                <w:bCs/>
                <w:sz w:val="18"/>
                <w:szCs w:val="22"/>
                <w:lang w:val="fr-FR"/>
              </w:rPr>
              <w:t>Vodacom</w:t>
            </w:r>
            <w:proofErr w:type="spellEnd"/>
            <w:r w:rsidRPr="009E6963">
              <w:rPr>
                <w:bCs/>
                <w:sz w:val="18"/>
                <w:szCs w:val="22"/>
                <w:lang w:val="fr-FR"/>
              </w:rPr>
              <w:t xml:space="preserve"> </w:t>
            </w:r>
            <w:proofErr w:type="spellStart"/>
            <w:r w:rsidRPr="009E6963">
              <w:rPr>
                <w:bCs/>
                <w:sz w:val="18"/>
                <w:szCs w:val="22"/>
                <w:lang w:val="fr-FR"/>
              </w:rPr>
              <w:t>Pty</w:t>
            </w:r>
            <w:proofErr w:type="spellEnd"/>
            <w:r w:rsidRPr="009E6963">
              <w:rPr>
                <w:bCs/>
                <w:sz w:val="18"/>
                <w:szCs w:val="22"/>
                <w:lang w:val="fr-FR"/>
              </w:rPr>
              <w:t xml:space="preserve"> Ltd</w:t>
            </w:r>
          </w:p>
        </w:tc>
      </w:tr>
    </w:tbl>
    <w:p w:rsidR="009E6963" w:rsidRPr="009E6963" w:rsidRDefault="009E6963" w:rsidP="009E6963">
      <w:pPr>
        <w:tabs>
          <w:tab w:val="clear" w:pos="567"/>
          <w:tab w:val="clear" w:pos="5387"/>
          <w:tab w:val="clear" w:pos="5954"/>
          <w:tab w:val="left" w:pos="284"/>
        </w:tabs>
        <w:spacing w:before="136"/>
        <w:rPr>
          <w:position w:val="6"/>
          <w:sz w:val="16"/>
          <w:szCs w:val="16"/>
          <w:lang w:val="fr-FR"/>
        </w:rPr>
      </w:pPr>
      <w:r w:rsidRPr="009E6963">
        <w:rPr>
          <w:position w:val="6"/>
          <w:sz w:val="16"/>
          <w:szCs w:val="16"/>
          <w:lang w:val="fr-FR"/>
        </w:rPr>
        <w:t>____________</w:t>
      </w:r>
    </w:p>
    <w:p w:rsidR="009E6963" w:rsidRPr="009E6963" w:rsidRDefault="009E6963" w:rsidP="009E6963">
      <w:pPr>
        <w:tabs>
          <w:tab w:val="clear" w:pos="1276"/>
          <w:tab w:val="clear" w:pos="1843"/>
          <w:tab w:val="clear" w:pos="5387"/>
          <w:tab w:val="clear" w:pos="5954"/>
        </w:tabs>
        <w:spacing w:before="40"/>
        <w:jc w:val="left"/>
        <w:rPr>
          <w:sz w:val="16"/>
          <w:szCs w:val="16"/>
          <w:lang w:val="fr-FR"/>
        </w:rPr>
      </w:pPr>
      <w:r w:rsidRPr="009E6963">
        <w:rPr>
          <w:sz w:val="16"/>
          <w:szCs w:val="16"/>
          <w:lang w:val="fr-FR"/>
        </w:rPr>
        <w:t>ISPC:</w:t>
      </w:r>
      <w:r w:rsidRPr="009E6963">
        <w:rPr>
          <w:sz w:val="16"/>
          <w:szCs w:val="16"/>
          <w:lang w:val="fr-FR"/>
        </w:rPr>
        <w:tab/>
        <w:t xml:space="preserve">International </w:t>
      </w:r>
      <w:proofErr w:type="spellStart"/>
      <w:r w:rsidRPr="009E6963">
        <w:rPr>
          <w:sz w:val="16"/>
          <w:szCs w:val="16"/>
          <w:lang w:val="fr-FR"/>
        </w:rPr>
        <w:t>Signalling</w:t>
      </w:r>
      <w:proofErr w:type="spellEnd"/>
      <w:r w:rsidRPr="009E6963">
        <w:rPr>
          <w:sz w:val="16"/>
          <w:szCs w:val="16"/>
          <w:lang w:val="fr-FR"/>
        </w:rPr>
        <w:t xml:space="preserve"> Point Codes.</w:t>
      </w:r>
    </w:p>
    <w:p w:rsidR="009E6963" w:rsidRPr="009E6963" w:rsidRDefault="009E6963" w:rsidP="009E6963">
      <w:pPr>
        <w:tabs>
          <w:tab w:val="clear" w:pos="1276"/>
          <w:tab w:val="clear" w:pos="1843"/>
          <w:tab w:val="clear" w:pos="5387"/>
          <w:tab w:val="clear" w:pos="5954"/>
        </w:tabs>
        <w:spacing w:before="0"/>
        <w:jc w:val="left"/>
        <w:rPr>
          <w:sz w:val="16"/>
          <w:szCs w:val="16"/>
          <w:lang w:val="fr-FR"/>
        </w:rPr>
      </w:pPr>
      <w:r w:rsidRPr="009E6963">
        <w:rPr>
          <w:sz w:val="16"/>
          <w:szCs w:val="16"/>
          <w:lang w:val="fr-FR"/>
        </w:rPr>
        <w:tab/>
        <w:t>Codes de points sémaphores internationaux (CPSI).</w:t>
      </w:r>
    </w:p>
    <w:p w:rsidR="009E6963" w:rsidRPr="009E6963" w:rsidRDefault="009E6963" w:rsidP="009E6963">
      <w:pPr>
        <w:tabs>
          <w:tab w:val="clear" w:pos="1276"/>
          <w:tab w:val="clear" w:pos="1843"/>
          <w:tab w:val="clear" w:pos="5387"/>
          <w:tab w:val="clear" w:pos="5954"/>
        </w:tabs>
        <w:spacing w:before="0"/>
        <w:jc w:val="left"/>
        <w:rPr>
          <w:b/>
          <w:sz w:val="18"/>
          <w:szCs w:val="22"/>
          <w:lang w:val="es-ES"/>
        </w:rPr>
      </w:pPr>
      <w:r w:rsidRPr="009E6963">
        <w:rPr>
          <w:sz w:val="16"/>
          <w:szCs w:val="16"/>
          <w:lang w:val="fr-FR"/>
        </w:rPr>
        <w:tab/>
      </w:r>
      <w:r w:rsidRPr="009E6963">
        <w:rPr>
          <w:sz w:val="16"/>
          <w:szCs w:val="16"/>
          <w:lang w:val="es-ES"/>
        </w:rPr>
        <w:t>Códigos de puntos de señalización internacional (CPSI).</w:t>
      </w:r>
    </w:p>
    <w:p w:rsidR="009E6963" w:rsidRPr="009E6963" w:rsidRDefault="009E6963" w:rsidP="009E6963">
      <w:pPr>
        <w:rPr>
          <w:lang w:val="es-ES"/>
        </w:rPr>
      </w:pPr>
    </w:p>
    <w:p w:rsidR="009E6963" w:rsidRDefault="009E6963">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9E6963" w:rsidRPr="009E6963" w:rsidRDefault="009E6963" w:rsidP="009E6963">
      <w:pPr>
        <w:pStyle w:val="Heading2"/>
        <w:rPr>
          <w:lang w:val="fr-CH"/>
        </w:rPr>
      </w:pPr>
      <w:bookmarkStart w:id="168" w:name="_Toc36874412"/>
      <w:bookmarkStart w:id="169" w:name="_Toc453246404"/>
      <w:r w:rsidRPr="009E6963">
        <w:rPr>
          <w:lang w:val="fr-CH"/>
        </w:rPr>
        <w:lastRenderedPageBreak/>
        <w:t xml:space="preserve">Plan de numérotage </w:t>
      </w:r>
      <w:proofErr w:type="gramStart"/>
      <w:r w:rsidRPr="009E6963">
        <w:rPr>
          <w:lang w:val="fr-CH"/>
        </w:rPr>
        <w:t>national</w:t>
      </w:r>
      <w:proofErr w:type="gramEnd"/>
      <w:r w:rsidRPr="009E6963">
        <w:rPr>
          <w:lang w:val="fr-CH"/>
        </w:rPr>
        <w:br/>
        <w:t>(Selon la Recommandation UIT-T E.129 (01/2013))</w:t>
      </w:r>
      <w:bookmarkEnd w:id="168"/>
      <w:bookmarkEnd w:id="169"/>
    </w:p>
    <w:p w:rsidR="009E6963" w:rsidRPr="009E6963" w:rsidRDefault="009E6963" w:rsidP="009E6963">
      <w:pPr>
        <w:tabs>
          <w:tab w:val="clear" w:pos="567"/>
          <w:tab w:val="clear" w:pos="1276"/>
          <w:tab w:val="clear" w:pos="1843"/>
          <w:tab w:val="clear" w:pos="5387"/>
          <w:tab w:val="clear" w:pos="5954"/>
        </w:tabs>
        <w:overflowPunct/>
        <w:autoSpaceDE/>
        <w:autoSpaceDN/>
        <w:adjustRightInd/>
        <w:jc w:val="center"/>
        <w:textAlignment w:val="auto"/>
        <w:rPr>
          <w:rFonts w:eastAsia="SimSun"/>
          <w:lang w:val="fr-FR"/>
        </w:rPr>
      </w:pPr>
      <w:bookmarkStart w:id="170" w:name="_Toc36875244"/>
      <w:proofErr w:type="spellStart"/>
      <w:r w:rsidRPr="009E6963">
        <w:rPr>
          <w:rFonts w:eastAsia="SimSun"/>
          <w:lang w:val="fr-FR"/>
        </w:rPr>
        <w:t>Web:www.itu.int</w:t>
      </w:r>
      <w:proofErr w:type="spellEnd"/>
      <w:r w:rsidRPr="009E6963">
        <w:rPr>
          <w:rFonts w:eastAsia="SimSun"/>
          <w:lang w:val="fr-FR"/>
        </w:rPr>
        <w:t>/</w:t>
      </w:r>
      <w:proofErr w:type="spellStart"/>
      <w:r w:rsidRPr="009E6963">
        <w:rPr>
          <w:rFonts w:eastAsia="SimSun"/>
          <w:lang w:val="fr-FR"/>
        </w:rPr>
        <w:t>itu</w:t>
      </w:r>
      <w:proofErr w:type="spellEnd"/>
      <w:r w:rsidRPr="009E6963">
        <w:rPr>
          <w:rFonts w:eastAsia="SimSun"/>
          <w:lang w:val="fr-FR"/>
        </w:rPr>
        <w:t>-t/</w:t>
      </w:r>
      <w:proofErr w:type="spellStart"/>
      <w:r w:rsidRPr="009E6963">
        <w:rPr>
          <w:rFonts w:eastAsia="SimSun"/>
          <w:lang w:val="fr-FR"/>
        </w:rPr>
        <w:t>inr</w:t>
      </w:r>
      <w:proofErr w:type="spellEnd"/>
      <w:r w:rsidRPr="009E6963">
        <w:rPr>
          <w:rFonts w:eastAsia="SimSun"/>
          <w:lang w:val="fr-FR"/>
        </w:rPr>
        <w:t>/</w:t>
      </w:r>
      <w:proofErr w:type="spellStart"/>
      <w:r w:rsidRPr="009E6963">
        <w:rPr>
          <w:rFonts w:eastAsia="SimSun"/>
          <w:lang w:val="fr-FR"/>
        </w:rPr>
        <w:t>nnp</w:t>
      </w:r>
      <w:proofErr w:type="spellEnd"/>
      <w:r w:rsidRPr="009E6963">
        <w:rPr>
          <w:rFonts w:eastAsia="SimSun"/>
          <w:lang w:val="fr-FR"/>
        </w:rPr>
        <w:t>/index.html</w:t>
      </w:r>
    </w:p>
    <w:bookmarkEnd w:id="170"/>
    <w:p w:rsidR="009E6963" w:rsidRPr="009E6963" w:rsidRDefault="009E6963" w:rsidP="009E6963">
      <w:pPr>
        <w:tabs>
          <w:tab w:val="clear" w:pos="1276"/>
          <w:tab w:val="clear" w:pos="1843"/>
          <w:tab w:val="clear" w:pos="5387"/>
          <w:tab w:val="clear" w:pos="5954"/>
        </w:tabs>
        <w:spacing w:before="240"/>
        <w:rPr>
          <w:rFonts w:eastAsia="SimSun" w:cs="Arial"/>
          <w:lang w:val="fr-FR"/>
        </w:rPr>
      </w:pPr>
      <w:r w:rsidRPr="009E6963">
        <w:rPr>
          <w:rFonts w:eastAsia="SimSun"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w:t>
      </w:r>
      <w:smartTag w:uri="urn:schemas-microsoft-com:office:smarttags" w:element="PersonName">
        <w:r w:rsidRPr="009E6963">
          <w:rPr>
            <w:rFonts w:eastAsia="SimSun" w:cs="Arial"/>
            <w:lang w:val="fr-FR"/>
          </w:rPr>
          <w:t>m</w:t>
        </w:r>
      </w:smartTag>
      <w:r w:rsidRPr="009E6963">
        <w:rPr>
          <w:rFonts w:eastAsia="SimSun" w:cs="Arial"/>
          <w:lang w:val="fr-FR"/>
        </w:rPr>
        <w:t xml:space="preserve">ents, qui seront </w:t>
      </w:r>
      <w:smartTag w:uri="urn:schemas-microsoft-com:office:smarttags" w:element="PersonName">
        <w:r w:rsidRPr="009E6963">
          <w:rPr>
            <w:rFonts w:eastAsia="SimSun" w:cs="Arial"/>
            <w:lang w:val="fr-FR"/>
          </w:rPr>
          <w:t>m</w:t>
        </w:r>
      </w:smartTag>
      <w:r w:rsidRPr="009E6963">
        <w:rPr>
          <w:rFonts w:eastAsia="SimSun" w:cs="Arial"/>
          <w:lang w:val="fr-FR"/>
        </w:rPr>
        <w:t>is gratuite</w:t>
      </w:r>
      <w:smartTag w:uri="urn:schemas-microsoft-com:office:smarttags" w:element="PersonName">
        <w:r w:rsidRPr="009E6963">
          <w:rPr>
            <w:rFonts w:eastAsia="SimSun" w:cs="Arial"/>
            <w:lang w:val="fr-FR"/>
          </w:rPr>
          <w:t>m</w:t>
        </w:r>
      </w:smartTag>
      <w:r w:rsidRPr="009E6963">
        <w:rPr>
          <w:rFonts w:eastAsia="SimSun" w:cs="Arial"/>
          <w:lang w:val="fr-FR"/>
        </w:rPr>
        <w:t>ent à la disposition de toutes les Ad</w:t>
      </w:r>
      <w:smartTag w:uri="urn:schemas-microsoft-com:office:smarttags" w:element="PersonName">
        <w:r w:rsidRPr="009E6963">
          <w:rPr>
            <w:rFonts w:eastAsia="SimSun" w:cs="Arial"/>
            <w:lang w:val="fr-FR"/>
          </w:rPr>
          <w:t>m</w:t>
        </w:r>
      </w:smartTag>
      <w:r w:rsidRPr="009E6963">
        <w:rPr>
          <w:rFonts w:eastAsia="SimSun" w:cs="Arial"/>
          <w:lang w:val="fr-FR"/>
        </w:rPr>
        <w:t>inistrations/ER et des prestataires de services, seront postés sur le site web de l’UIT-T.</w:t>
      </w:r>
    </w:p>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240"/>
        <w:jc w:val="left"/>
        <w:textAlignment w:val="auto"/>
        <w:rPr>
          <w:rFonts w:eastAsia="SimSun" w:cs="Arial"/>
          <w:lang w:val="fr-FR"/>
        </w:rPr>
      </w:pPr>
      <w:r w:rsidRPr="009E6963">
        <w:rPr>
          <w:rFonts w:eastAsia="SimSun" w:cs="Arial"/>
          <w:lang w:val="fr-FR"/>
        </w:rPr>
        <w:t xml:space="preserve">Pour leur site web sur le numérotage ou l’envoi de leurs informations à l’UIT/TSB (e-mail: tsbtson@itu.int), les Administrations sont priées de bien vouloir utiliser le format tel que décrit dans la Recommandation UIT-T E.129. Il leur est rappelé qu’elles seront responsables de la </w:t>
      </w:r>
      <w:smartTag w:uri="urn:schemas-microsoft-com:office:smarttags" w:element="PersonName">
        <w:r w:rsidRPr="009E6963">
          <w:rPr>
            <w:rFonts w:eastAsia="SimSun" w:cs="Arial"/>
            <w:lang w:val="fr-FR"/>
          </w:rPr>
          <w:t>m</w:t>
        </w:r>
      </w:smartTag>
      <w:r w:rsidRPr="009E6963">
        <w:rPr>
          <w:rFonts w:eastAsia="SimSun" w:cs="Arial"/>
          <w:lang w:val="fr-FR"/>
        </w:rPr>
        <w:t>ise à jour de ces infor</w:t>
      </w:r>
      <w:smartTag w:uri="urn:schemas-microsoft-com:office:smarttags" w:element="PersonName">
        <w:r w:rsidRPr="009E6963">
          <w:rPr>
            <w:rFonts w:eastAsia="SimSun" w:cs="Arial"/>
            <w:lang w:val="fr-FR"/>
          </w:rPr>
          <w:t>m</w:t>
        </w:r>
      </w:smartTag>
      <w:r w:rsidRPr="009E6963">
        <w:rPr>
          <w:rFonts w:eastAsia="SimSun" w:cs="Arial"/>
          <w:lang w:val="fr-FR"/>
        </w:rPr>
        <w:t xml:space="preserve">ations dans les </w:t>
      </w:r>
      <w:smartTag w:uri="urn:schemas-microsoft-com:office:smarttags" w:element="PersonName">
        <w:r w:rsidRPr="009E6963">
          <w:rPr>
            <w:rFonts w:eastAsia="SimSun" w:cs="Arial"/>
            <w:lang w:val="fr-FR"/>
          </w:rPr>
          <w:t>m</w:t>
        </w:r>
      </w:smartTag>
      <w:r w:rsidRPr="009E6963">
        <w:rPr>
          <w:rFonts w:eastAsia="SimSun" w:cs="Arial"/>
          <w:lang w:val="fr-FR"/>
        </w:rPr>
        <w:t>eilleurs délais.</w:t>
      </w:r>
    </w:p>
    <w:p w:rsidR="009E6963" w:rsidRPr="009E6963" w:rsidRDefault="009E6963" w:rsidP="009E6963">
      <w:pPr>
        <w:tabs>
          <w:tab w:val="clear" w:pos="567"/>
          <w:tab w:val="clear" w:pos="1276"/>
          <w:tab w:val="clear" w:pos="1843"/>
          <w:tab w:val="clear" w:pos="5387"/>
          <w:tab w:val="clear" w:pos="5954"/>
        </w:tabs>
        <w:overflowPunct/>
        <w:autoSpaceDE/>
        <w:autoSpaceDN/>
        <w:adjustRightInd/>
        <w:spacing w:before="240"/>
        <w:jc w:val="left"/>
        <w:textAlignment w:val="auto"/>
        <w:rPr>
          <w:rFonts w:eastAsia="SimSun" w:cs="Arial"/>
          <w:lang w:val="fr-FR"/>
        </w:rPr>
      </w:pPr>
      <w:r w:rsidRPr="009E6963">
        <w:rPr>
          <w:rFonts w:eastAsia="SimSun" w:cs="Arial"/>
          <w:lang w:val="fr-FR"/>
        </w:rPr>
        <w:t>Le 1.V.2016, les pays suivants ont actualisé leur plan de numérotage national sur le site:</w:t>
      </w:r>
    </w:p>
    <w:p w:rsidR="009E6963" w:rsidRPr="009E6963" w:rsidRDefault="009E6963" w:rsidP="009E6963">
      <w:pPr>
        <w:rPr>
          <w:rFonts w:eastAsia="SimSun"/>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39"/>
        <w:gridCol w:w="3294"/>
      </w:tblGrid>
      <w:tr w:rsidR="009E6963" w:rsidRPr="009E6963" w:rsidTr="009E6963">
        <w:trPr>
          <w:jc w:val="center"/>
        </w:trPr>
        <w:tc>
          <w:tcPr>
            <w:tcW w:w="3539" w:type="dxa"/>
            <w:tcBorders>
              <w:top w:val="single" w:sz="4" w:space="0" w:color="auto"/>
              <w:bottom w:val="single" w:sz="4" w:space="0" w:color="auto"/>
              <w:right w:val="single" w:sz="4" w:space="0" w:color="auto"/>
            </w:tcBorders>
            <w:hideMark/>
          </w:tcPr>
          <w:p w:rsidR="009E6963" w:rsidRPr="009E6963" w:rsidRDefault="009E6963" w:rsidP="009E6963">
            <w:pPr>
              <w:tabs>
                <w:tab w:val="clear" w:pos="567"/>
                <w:tab w:val="clear" w:pos="1276"/>
                <w:tab w:val="clear" w:pos="1843"/>
                <w:tab w:val="clear" w:pos="5387"/>
                <w:tab w:val="clear" w:pos="5954"/>
              </w:tabs>
              <w:overflowPunct/>
              <w:spacing w:before="40" w:after="40"/>
              <w:jc w:val="center"/>
              <w:textAlignment w:val="auto"/>
              <w:rPr>
                <w:rFonts w:eastAsia="SimSun" w:cs="Arial"/>
                <w:i/>
                <w:iCs/>
                <w:lang w:val="en-US"/>
              </w:rPr>
            </w:pPr>
            <w:r w:rsidRPr="009E6963">
              <w:rPr>
                <w:rFonts w:eastAsia="SimSun"/>
                <w:i/>
                <w:iCs/>
                <w:lang w:val="en-US"/>
              </w:rPr>
              <w:t>Country</w:t>
            </w:r>
          </w:p>
        </w:tc>
        <w:tc>
          <w:tcPr>
            <w:tcW w:w="3294" w:type="dxa"/>
            <w:tcBorders>
              <w:top w:val="single" w:sz="4" w:space="0" w:color="auto"/>
              <w:left w:val="single" w:sz="4" w:space="0" w:color="auto"/>
              <w:bottom w:val="single" w:sz="4" w:space="0" w:color="auto"/>
            </w:tcBorders>
            <w:hideMark/>
          </w:tcPr>
          <w:p w:rsidR="009E6963" w:rsidRPr="009E6963" w:rsidRDefault="009E6963" w:rsidP="009E6963">
            <w:pPr>
              <w:tabs>
                <w:tab w:val="clear" w:pos="567"/>
                <w:tab w:val="clear" w:pos="1276"/>
                <w:tab w:val="clear" w:pos="1843"/>
                <w:tab w:val="clear" w:pos="5387"/>
                <w:tab w:val="clear" w:pos="5954"/>
              </w:tabs>
              <w:overflowPunct/>
              <w:spacing w:before="40" w:after="40"/>
              <w:jc w:val="center"/>
              <w:textAlignment w:val="auto"/>
              <w:rPr>
                <w:rFonts w:eastAsia="SimSun" w:cs="Arial"/>
                <w:i/>
                <w:iCs/>
                <w:lang w:val="fr-CH"/>
              </w:rPr>
            </w:pPr>
            <w:r w:rsidRPr="009E6963">
              <w:rPr>
                <w:rFonts w:eastAsia="SimSun"/>
                <w:i/>
                <w:iCs/>
                <w:lang w:val="fr-CH"/>
              </w:rPr>
              <w:t>Country Code (CC)</w:t>
            </w:r>
          </w:p>
        </w:tc>
      </w:tr>
      <w:tr w:rsidR="009E6963" w:rsidRPr="009E6963" w:rsidTr="009E6963">
        <w:trPr>
          <w:jc w:val="center"/>
        </w:trPr>
        <w:tc>
          <w:tcPr>
            <w:tcW w:w="3539" w:type="dxa"/>
            <w:tcBorders>
              <w:top w:val="single" w:sz="4" w:space="0" w:color="auto"/>
              <w:left w:val="single" w:sz="4" w:space="0" w:color="auto"/>
              <w:bottom w:val="single" w:sz="4" w:space="0" w:color="auto"/>
              <w:right w:val="single" w:sz="4" w:space="0" w:color="auto"/>
            </w:tcBorders>
          </w:tcPr>
          <w:p w:rsidR="009E6963" w:rsidRPr="009E6963" w:rsidRDefault="009E6963" w:rsidP="009E6963">
            <w:pPr>
              <w:tabs>
                <w:tab w:val="clear" w:pos="567"/>
                <w:tab w:val="clear" w:pos="1276"/>
                <w:tab w:val="clear" w:pos="1843"/>
                <w:tab w:val="clear" w:pos="5387"/>
                <w:tab w:val="clear" w:pos="5954"/>
              </w:tabs>
              <w:overflowPunct/>
              <w:spacing w:before="40" w:after="40"/>
              <w:jc w:val="left"/>
              <w:textAlignment w:val="auto"/>
              <w:rPr>
                <w:rFonts w:eastAsia="SimSun"/>
                <w:lang w:val="en-US"/>
              </w:rPr>
            </w:pPr>
            <w:r w:rsidRPr="009E6963">
              <w:rPr>
                <w:rFonts w:eastAsia="SimSun"/>
                <w:lang w:val="en-US"/>
              </w:rPr>
              <w:t>Moldova</w:t>
            </w:r>
          </w:p>
        </w:tc>
        <w:tc>
          <w:tcPr>
            <w:tcW w:w="3294" w:type="dxa"/>
            <w:tcBorders>
              <w:top w:val="single" w:sz="4" w:space="0" w:color="auto"/>
              <w:left w:val="single" w:sz="4" w:space="0" w:color="auto"/>
              <w:bottom w:val="single" w:sz="4" w:space="0" w:color="auto"/>
              <w:right w:val="single" w:sz="4" w:space="0" w:color="auto"/>
            </w:tcBorders>
          </w:tcPr>
          <w:p w:rsidR="009E6963" w:rsidRPr="009E6963" w:rsidRDefault="009E6963" w:rsidP="009E6963">
            <w:pPr>
              <w:tabs>
                <w:tab w:val="clear" w:pos="567"/>
                <w:tab w:val="clear" w:pos="1276"/>
                <w:tab w:val="clear" w:pos="1843"/>
                <w:tab w:val="clear" w:pos="5387"/>
                <w:tab w:val="clear" w:pos="5954"/>
              </w:tabs>
              <w:overflowPunct/>
              <w:spacing w:before="40" w:after="40"/>
              <w:ind w:left="1134"/>
              <w:jc w:val="left"/>
              <w:textAlignment w:val="auto"/>
              <w:rPr>
                <w:rFonts w:eastAsia="SimSun"/>
                <w:lang w:val="en-US"/>
              </w:rPr>
            </w:pPr>
            <w:r w:rsidRPr="009E6963">
              <w:rPr>
                <w:rFonts w:eastAsia="SimSun"/>
                <w:lang w:val="en-US"/>
              </w:rPr>
              <w:t>+373</w:t>
            </w:r>
          </w:p>
        </w:tc>
      </w:tr>
      <w:tr w:rsidR="009E6963" w:rsidRPr="009E6963" w:rsidTr="009E6963">
        <w:trPr>
          <w:jc w:val="center"/>
        </w:trPr>
        <w:tc>
          <w:tcPr>
            <w:tcW w:w="3539" w:type="dxa"/>
            <w:tcBorders>
              <w:top w:val="single" w:sz="4" w:space="0" w:color="auto"/>
              <w:left w:val="single" w:sz="4" w:space="0" w:color="auto"/>
              <w:bottom w:val="single" w:sz="4" w:space="0" w:color="auto"/>
              <w:right w:val="single" w:sz="4" w:space="0" w:color="auto"/>
            </w:tcBorders>
          </w:tcPr>
          <w:p w:rsidR="009E6963" w:rsidRPr="009E6963" w:rsidRDefault="009E6963" w:rsidP="009E6963">
            <w:pPr>
              <w:tabs>
                <w:tab w:val="clear" w:pos="567"/>
                <w:tab w:val="clear" w:pos="1276"/>
                <w:tab w:val="clear" w:pos="1843"/>
                <w:tab w:val="clear" w:pos="5387"/>
                <w:tab w:val="clear" w:pos="5954"/>
              </w:tabs>
              <w:overflowPunct/>
              <w:spacing w:before="40" w:after="40"/>
              <w:jc w:val="left"/>
              <w:textAlignment w:val="auto"/>
              <w:rPr>
                <w:rFonts w:eastAsia="SimSun"/>
                <w:lang w:val="en-US"/>
              </w:rPr>
            </w:pPr>
            <w:r w:rsidRPr="009E6963">
              <w:rPr>
                <w:rFonts w:eastAsia="SimSun"/>
                <w:lang w:val="en-US"/>
              </w:rPr>
              <w:t>Seychelles</w:t>
            </w:r>
          </w:p>
        </w:tc>
        <w:tc>
          <w:tcPr>
            <w:tcW w:w="3294" w:type="dxa"/>
            <w:tcBorders>
              <w:top w:val="single" w:sz="4" w:space="0" w:color="auto"/>
              <w:left w:val="single" w:sz="4" w:space="0" w:color="auto"/>
              <w:bottom w:val="single" w:sz="4" w:space="0" w:color="auto"/>
              <w:right w:val="single" w:sz="4" w:space="0" w:color="auto"/>
            </w:tcBorders>
          </w:tcPr>
          <w:p w:rsidR="009E6963" w:rsidRPr="009E6963" w:rsidRDefault="009E6963" w:rsidP="009E6963">
            <w:pPr>
              <w:tabs>
                <w:tab w:val="clear" w:pos="567"/>
                <w:tab w:val="clear" w:pos="1276"/>
                <w:tab w:val="clear" w:pos="1843"/>
                <w:tab w:val="clear" w:pos="5387"/>
                <w:tab w:val="clear" w:pos="5954"/>
              </w:tabs>
              <w:overflowPunct/>
              <w:spacing w:before="40" w:after="40"/>
              <w:ind w:left="1134"/>
              <w:jc w:val="left"/>
              <w:textAlignment w:val="auto"/>
              <w:rPr>
                <w:rFonts w:eastAsia="SimSun"/>
                <w:lang w:val="en-US"/>
              </w:rPr>
            </w:pPr>
            <w:r w:rsidRPr="009E6963">
              <w:rPr>
                <w:rFonts w:eastAsia="SimSun"/>
                <w:lang w:val="en-US"/>
              </w:rPr>
              <w:t>+248</w:t>
            </w:r>
          </w:p>
        </w:tc>
      </w:tr>
      <w:tr w:rsidR="009E6963" w:rsidRPr="009E6963" w:rsidTr="009E6963">
        <w:trPr>
          <w:jc w:val="center"/>
        </w:trPr>
        <w:tc>
          <w:tcPr>
            <w:tcW w:w="3539" w:type="dxa"/>
            <w:tcBorders>
              <w:top w:val="single" w:sz="4" w:space="0" w:color="auto"/>
              <w:left w:val="single" w:sz="4" w:space="0" w:color="auto"/>
              <w:bottom w:val="single" w:sz="4" w:space="0" w:color="auto"/>
              <w:right w:val="single" w:sz="4" w:space="0" w:color="auto"/>
            </w:tcBorders>
          </w:tcPr>
          <w:p w:rsidR="009E6963" w:rsidRPr="009E6963" w:rsidRDefault="009E6963" w:rsidP="009E6963">
            <w:pPr>
              <w:tabs>
                <w:tab w:val="clear" w:pos="567"/>
                <w:tab w:val="clear" w:pos="1276"/>
                <w:tab w:val="clear" w:pos="1843"/>
                <w:tab w:val="clear" w:pos="5387"/>
                <w:tab w:val="clear" w:pos="5954"/>
              </w:tabs>
              <w:overflowPunct/>
              <w:spacing w:before="40" w:after="40"/>
              <w:jc w:val="left"/>
              <w:textAlignment w:val="auto"/>
              <w:rPr>
                <w:rFonts w:eastAsia="SimSun"/>
                <w:lang w:val="en-US"/>
              </w:rPr>
            </w:pPr>
            <w:proofErr w:type="spellStart"/>
            <w:r w:rsidRPr="009E6963">
              <w:rPr>
                <w:rFonts w:eastAsia="SimSun"/>
                <w:lang w:val="en-US"/>
              </w:rPr>
              <w:t>Ouganda</w:t>
            </w:r>
            <w:proofErr w:type="spellEnd"/>
          </w:p>
        </w:tc>
        <w:tc>
          <w:tcPr>
            <w:tcW w:w="3294" w:type="dxa"/>
            <w:tcBorders>
              <w:top w:val="single" w:sz="4" w:space="0" w:color="auto"/>
              <w:left w:val="single" w:sz="4" w:space="0" w:color="auto"/>
              <w:bottom w:val="single" w:sz="4" w:space="0" w:color="auto"/>
              <w:right w:val="single" w:sz="4" w:space="0" w:color="auto"/>
            </w:tcBorders>
          </w:tcPr>
          <w:p w:rsidR="009E6963" w:rsidRPr="009E6963" w:rsidRDefault="009E6963" w:rsidP="009E6963">
            <w:pPr>
              <w:tabs>
                <w:tab w:val="clear" w:pos="567"/>
                <w:tab w:val="clear" w:pos="1276"/>
                <w:tab w:val="clear" w:pos="1843"/>
                <w:tab w:val="clear" w:pos="5387"/>
                <w:tab w:val="clear" w:pos="5954"/>
              </w:tabs>
              <w:overflowPunct/>
              <w:spacing w:before="40" w:after="40"/>
              <w:ind w:left="1134"/>
              <w:jc w:val="left"/>
              <w:textAlignment w:val="auto"/>
              <w:rPr>
                <w:rFonts w:eastAsia="SimSun"/>
                <w:lang w:val="en-US"/>
              </w:rPr>
            </w:pPr>
            <w:r w:rsidRPr="009E6963">
              <w:rPr>
                <w:rFonts w:eastAsia="SimSun"/>
                <w:lang w:val="en-US"/>
              </w:rPr>
              <w:t>+256</w:t>
            </w:r>
          </w:p>
        </w:tc>
      </w:tr>
    </w:tbl>
    <w:p w:rsidR="00B86812" w:rsidRPr="009E6963" w:rsidRDefault="00B86812" w:rsidP="009E6963">
      <w:pPr>
        <w:rPr>
          <w:lang w:val="es-ES"/>
        </w:rPr>
      </w:pPr>
    </w:p>
    <w:p w:rsidR="00B86812" w:rsidRPr="009E6963" w:rsidRDefault="00B86812" w:rsidP="00B86812">
      <w:pPr>
        <w:rPr>
          <w:lang w:val="es-ES_tradnl"/>
        </w:rPr>
      </w:pPr>
    </w:p>
    <w:sectPr w:rsidR="00B86812" w:rsidRPr="009E6963" w:rsidSect="00C24C4F">
      <w:headerReference w:type="even" r:id="rId12"/>
      <w:footerReference w:type="even" r:id="rId13"/>
      <w:footerReference w:type="default" r:id="rId14"/>
      <w:type w:val="continuous"/>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53E" w:rsidRDefault="0060553E">
      <w:r>
        <w:separator/>
      </w:r>
    </w:p>
  </w:endnote>
  <w:endnote w:type="continuationSeparator" w:id="0">
    <w:p w:rsidR="0060553E" w:rsidRDefault="0060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ugalSans">
    <w:altName w:val="Segoe UI Semibold"/>
    <w:charset w:val="00"/>
    <w:family w:val="auto"/>
    <w:pitch w:val="variable"/>
    <w:sig w:usb0="00000087" w:usb1="00000000" w:usb2="00000000" w:usb3="00000000" w:csb0="0000001B" w:csb1="00000000"/>
  </w:font>
  <w:font w:name="Univers">
    <w:altName w:val="Arial"/>
    <w:charset w:val="00"/>
    <w:family w:val="swiss"/>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60553E" w:rsidRPr="007F091C" w:rsidTr="008149B6">
      <w:trPr>
        <w:cantSplit/>
        <w:trHeight w:val="900"/>
      </w:trPr>
      <w:tc>
        <w:tcPr>
          <w:tcW w:w="8147" w:type="dxa"/>
          <w:tcBorders>
            <w:top w:val="nil"/>
            <w:bottom w:val="nil"/>
          </w:tcBorders>
          <w:shd w:val="clear" w:color="auto" w:fill="FFFFFF"/>
          <w:vAlign w:val="center"/>
        </w:tcPr>
        <w:p w:rsidR="0060553E" w:rsidRDefault="0060553E"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60553E" w:rsidRPr="007F091C" w:rsidRDefault="0060553E"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55E411EC" wp14:editId="29906087">
                <wp:extent cx="523875" cy="590550"/>
                <wp:effectExtent l="19050" t="0" r="9525" b="0"/>
                <wp:docPr id="2" name="Picture 2"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60553E" w:rsidRDefault="0060553E"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0553E" w:rsidRPr="007F091C" w:rsidTr="002D135B">
      <w:trPr>
        <w:cantSplit/>
        <w:jc w:val="center"/>
      </w:trPr>
      <w:tc>
        <w:tcPr>
          <w:tcW w:w="1761" w:type="dxa"/>
          <w:shd w:val="clear" w:color="auto" w:fill="4C4C4C"/>
        </w:tcPr>
        <w:p w:rsidR="0060553E" w:rsidRPr="007F091C" w:rsidRDefault="0060553E" w:rsidP="009D4941">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67CCB">
            <w:rPr>
              <w:noProof/>
              <w:color w:val="FFFFFF"/>
              <w:lang w:val="es-ES_tradnl"/>
            </w:rPr>
            <w:t>1101</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267CCB">
            <w:rPr>
              <w:noProof/>
              <w:color w:val="FFFFFF"/>
              <w:lang w:val="en-US"/>
            </w:rPr>
            <w:t>12</w:t>
          </w:r>
          <w:r w:rsidRPr="007F091C">
            <w:rPr>
              <w:color w:val="FFFFFF"/>
              <w:lang w:val="en-US"/>
            </w:rPr>
            <w:fldChar w:fldCharType="end"/>
          </w:r>
        </w:p>
      </w:tc>
      <w:tc>
        <w:tcPr>
          <w:tcW w:w="7292" w:type="dxa"/>
          <w:shd w:val="clear" w:color="auto" w:fill="A6A6A6"/>
        </w:tcPr>
        <w:p w:rsidR="0060553E" w:rsidRPr="007F091C" w:rsidRDefault="0060553E" w:rsidP="009D4941">
          <w:pPr>
            <w:pStyle w:val="Footer"/>
            <w:spacing w:before="20" w:after="20"/>
            <w:ind w:right="141"/>
            <w:jc w:val="right"/>
            <w:rPr>
              <w:color w:val="FFFFFF"/>
              <w:lang w:val="es-ES_tradnl"/>
            </w:rPr>
          </w:pPr>
          <w:r w:rsidRPr="007F091C">
            <w:rPr>
              <w:color w:val="FFFFFF"/>
              <w:lang w:val="fr-CH"/>
            </w:rPr>
            <w:t>Bulletin d'exploitation de l'UIT</w:t>
          </w:r>
        </w:p>
      </w:tc>
    </w:tr>
  </w:tbl>
  <w:p w:rsidR="0060553E" w:rsidRDefault="0060553E" w:rsidP="009D4941">
    <w:pPr>
      <w:rPr>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0553E" w:rsidRPr="007F091C" w:rsidTr="002D135B">
      <w:trPr>
        <w:cantSplit/>
        <w:jc w:val="right"/>
      </w:trPr>
      <w:tc>
        <w:tcPr>
          <w:tcW w:w="7378" w:type="dxa"/>
          <w:shd w:val="clear" w:color="auto" w:fill="A6A6A6"/>
        </w:tcPr>
        <w:p w:rsidR="0060553E" w:rsidRPr="007F091C" w:rsidRDefault="0060553E" w:rsidP="009D4941">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60553E" w:rsidRPr="007F091C" w:rsidRDefault="0060553E" w:rsidP="009D4941">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67CCB">
            <w:rPr>
              <w:noProof/>
              <w:color w:val="FFFFFF"/>
              <w:lang w:val="es-ES_tradnl"/>
            </w:rPr>
            <w:t>1101</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267CCB">
            <w:rPr>
              <w:noProof/>
              <w:color w:val="FFFFFF"/>
              <w:lang w:val="en-US"/>
            </w:rPr>
            <w:t>13</w:t>
          </w:r>
          <w:r w:rsidRPr="007F091C">
            <w:rPr>
              <w:color w:val="FFFFFF"/>
              <w:lang w:val="en-US"/>
            </w:rPr>
            <w:fldChar w:fldCharType="end"/>
          </w:r>
          <w:r w:rsidRPr="007F091C">
            <w:rPr>
              <w:color w:val="FFFFFF"/>
              <w:lang w:val="es-ES_tradnl"/>
            </w:rPr>
            <w:t>  </w:t>
          </w:r>
        </w:p>
      </w:tc>
    </w:tr>
  </w:tbl>
  <w:p w:rsidR="0060553E" w:rsidRPr="009D4941" w:rsidRDefault="0060553E" w:rsidP="009D4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53E" w:rsidRDefault="0060553E">
      <w:r>
        <w:separator/>
      </w:r>
    </w:p>
  </w:footnote>
  <w:footnote w:type="continuationSeparator" w:id="0">
    <w:p w:rsidR="0060553E" w:rsidRDefault="00605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3E" w:rsidRDefault="006055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392E2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9210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9AAA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5A2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4A05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567F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6AD4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84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6A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2256582"/>
    <w:multiLevelType w:val="hybridMultilevel"/>
    <w:tmpl w:val="068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E80D3E"/>
    <w:multiLevelType w:val="hybridMultilevel"/>
    <w:tmpl w:val="065E8F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3C681B"/>
    <w:multiLevelType w:val="hybridMultilevel"/>
    <w:tmpl w:val="52424580"/>
    <w:lvl w:ilvl="0" w:tplc="A8A43FF8">
      <w:start w:val="9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5" w15:restartNumberingAfterBreak="0">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30A38"/>
    <w:multiLevelType w:val="hybridMultilevel"/>
    <w:tmpl w:val="84CC115A"/>
    <w:lvl w:ilvl="0" w:tplc="BFC690F8">
      <w:start w:val="1"/>
      <w:numFmt w:val="bullet"/>
      <w:lvlText w:val=""/>
      <w:lvlJc w:val="left"/>
      <w:pPr>
        <w:ind w:left="360" w:hanging="360"/>
      </w:pPr>
      <w:rPr>
        <w:rFonts w:ascii="Symbol" w:hAnsi="Symbol" w:hint="default"/>
      </w:rPr>
    </w:lvl>
    <w:lvl w:ilvl="1" w:tplc="E7BA6F12" w:tentative="1">
      <w:start w:val="1"/>
      <w:numFmt w:val="bullet"/>
      <w:lvlText w:val="o"/>
      <w:lvlJc w:val="left"/>
      <w:pPr>
        <w:ind w:left="1080" w:hanging="360"/>
      </w:pPr>
      <w:rPr>
        <w:rFonts w:ascii="Courier New" w:hAnsi="Courier New" w:cs="Courier New" w:hint="default"/>
      </w:rPr>
    </w:lvl>
    <w:lvl w:ilvl="2" w:tplc="924CF9EC" w:tentative="1">
      <w:start w:val="1"/>
      <w:numFmt w:val="bullet"/>
      <w:lvlText w:val=""/>
      <w:lvlJc w:val="left"/>
      <w:pPr>
        <w:ind w:left="1800" w:hanging="360"/>
      </w:pPr>
      <w:rPr>
        <w:rFonts w:ascii="Wingdings" w:hAnsi="Wingdings" w:hint="default"/>
      </w:rPr>
    </w:lvl>
    <w:lvl w:ilvl="3" w:tplc="9D26674A" w:tentative="1">
      <w:start w:val="1"/>
      <w:numFmt w:val="bullet"/>
      <w:lvlText w:val=""/>
      <w:lvlJc w:val="left"/>
      <w:pPr>
        <w:ind w:left="2520" w:hanging="360"/>
      </w:pPr>
      <w:rPr>
        <w:rFonts w:ascii="Symbol" w:hAnsi="Symbol" w:hint="default"/>
      </w:rPr>
    </w:lvl>
    <w:lvl w:ilvl="4" w:tplc="D70C7638" w:tentative="1">
      <w:start w:val="1"/>
      <w:numFmt w:val="bullet"/>
      <w:lvlText w:val="o"/>
      <w:lvlJc w:val="left"/>
      <w:pPr>
        <w:ind w:left="3240" w:hanging="360"/>
      </w:pPr>
      <w:rPr>
        <w:rFonts w:ascii="Courier New" w:hAnsi="Courier New" w:cs="Courier New" w:hint="default"/>
      </w:rPr>
    </w:lvl>
    <w:lvl w:ilvl="5" w:tplc="C0143FB2" w:tentative="1">
      <w:start w:val="1"/>
      <w:numFmt w:val="bullet"/>
      <w:lvlText w:val=""/>
      <w:lvlJc w:val="left"/>
      <w:pPr>
        <w:ind w:left="3960" w:hanging="360"/>
      </w:pPr>
      <w:rPr>
        <w:rFonts w:ascii="Wingdings" w:hAnsi="Wingdings" w:hint="default"/>
      </w:rPr>
    </w:lvl>
    <w:lvl w:ilvl="6" w:tplc="025A8064" w:tentative="1">
      <w:start w:val="1"/>
      <w:numFmt w:val="bullet"/>
      <w:lvlText w:val=""/>
      <w:lvlJc w:val="left"/>
      <w:pPr>
        <w:ind w:left="4680" w:hanging="360"/>
      </w:pPr>
      <w:rPr>
        <w:rFonts w:ascii="Symbol" w:hAnsi="Symbol" w:hint="default"/>
      </w:rPr>
    </w:lvl>
    <w:lvl w:ilvl="7" w:tplc="1856EFF6" w:tentative="1">
      <w:start w:val="1"/>
      <w:numFmt w:val="bullet"/>
      <w:lvlText w:val="o"/>
      <w:lvlJc w:val="left"/>
      <w:pPr>
        <w:ind w:left="5400" w:hanging="360"/>
      </w:pPr>
      <w:rPr>
        <w:rFonts w:ascii="Courier New" w:hAnsi="Courier New" w:cs="Courier New" w:hint="default"/>
      </w:rPr>
    </w:lvl>
    <w:lvl w:ilvl="8" w:tplc="39C6E896" w:tentative="1">
      <w:start w:val="1"/>
      <w:numFmt w:val="bullet"/>
      <w:lvlText w:val=""/>
      <w:lvlJc w:val="left"/>
      <w:pPr>
        <w:ind w:left="6120" w:hanging="360"/>
      </w:pPr>
      <w:rPr>
        <w:rFonts w:ascii="Wingdings" w:hAnsi="Wingdings" w:hint="default"/>
      </w:rPr>
    </w:lvl>
  </w:abstractNum>
  <w:abstractNum w:abstractNumId="18" w15:restartNumberingAfterBreak="0">
    <w:nsid w:val="2C4F0420"/>
    <w:multiLevelType w:val="hybridMultilevel"/>
    <w:tmpl w:val="5F92D1D2"/>
    <w:lvl w:ilvl="0" w:tplc="D9C299DE">
      <w:start w:val="2"/>
      <w:numFmt w:val="upperLetter"/>
      <w:lvlText w:val="%1."/>
      <w:lvlJc w:val="left"/>
      <w:pPr>
        <w:tabs>
          <w:tab w:val="num" w:pos="1440"/>
        </w:tabs>
        <w:ind w:left="1440" w:hanging="720"/>
      </w:pPr>
      <w:rPr>
        <w:rFonts w:hint="default"/>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264E79"/>
    <w:multiLevelType w:val="hybridMultilevel"/>
    <w:tmpl w:val="77E29438"/>
    <w:lvl w:ilvl="0" w:tplc="D51E8AB8">
      <w:start w:val="1"/>
      <w:numFmt w:val="bullet"/>
      <w:lvlText w:val=""/>
      <w:lvlJc w:val="left"/>
      <w:pPr>
        <w:ind w:left="720" w:hanging="360"/>
      </w:pPr>
      <w:rPr>
        <w:rFonts w:ascii="Symbol" w:hAnsi="Symbol" w:hint="default"/>
      </w:rPr>
    </w:lvl>
    <w:lvl w:ilvl="1" w:tplc="4D28568E" w:tentative="1">
      <w:start w:val="1"/>
      <w:numFmt w:val="bullet"/>
      <w:lvlText w:val="o"/>
      <w:lvlJc w:val="left"/>
      <w:pPr>
        <w:ind w:left="1440" w:hanging="360"/>
      </w:pPr>
      <w:rPr>
        <w:rFonts w:ascii="Courier New" w:hAnsi="Courier New" w:cs="Courier New" w:hint="default"/>
      </w:rPr>
    </w:lvl>
    <w:lvl w:ilvl="2" w:tplc="21BA5058" w:tentative="1">
      <w:start w:val="1"/>
      <w:numFmt w:val="bullet"/>
      <w:lvlText w:val=""/>
      <w:lvlJc w:val="left"/>
      <w:pPr>
        <w:ind w:left="2160" w:hanging="360"/>
      </w:pPr>
      <w:rPr>
        <w:rFonts w:ascii="Wingdings" w:hAnsi="Wingdings" w:hint="default"/>
      </w:rPr>
    </w:lvl>
    <w:lvl w:ilvl="3" w:tplc="B93E099C" w:tentative="1">
      <w:start w:val="1"/>
      <w:numFmt w:val="bullet"/>
      <w:lvlText w:val=""/>
      <w:lvlJc w:val="left"/>
      <w:pPr>
        <w:ind w:left="2880" w:hanging="360"/>
      </w:pPr>
      <w:rPr>
        <w:rFonts w:ascii="Symbol" w:hAnsi="Symbol" w:hint="default"/>
      </w:rPr>
    </w:lvl>
    <w:lvl w:ilvl="4" w:tplc="EE3E6984" w:tentative="1">
      <w:start w:val="1"/>
      <w:numFmt w:val="bullet"/>
      <w:lvlText w:val="o"/>
      <w:lvlJc w:val="left"/>
      <w:pPr>
        <w:ind w:left="3600" w:hanging="360"/>
      </w:pPr>
      <w:rPr>
        <w:rFonts w:ascii="Courier New" w:hAnsi="Courier New" w:cs="Courier New" w:hint="default"/>
      </w:rPr>
    </w:lvl>
    <w:lvl w:ilvl="5" w:tplc="7B4EC696" w:tentative="1">
      <w:start w:val="1"/>
      <w:numFmt w:val="bullet"/>
      <w:lvlText w:val=""/>
      <w:lvlJc w:val="left"/>
      <w:pPr>
        <w:ind w:left="4320" w:hanging="360"/>
      </w:pPr>
      <w:rPr>
        <w:rFonts w:ascii="Wingdings" w:hAnsi="Wingdings" w:hint="default"/>
      </w:rPr>
    </w:lvl>
    <w:lvl w:ilvl="6" w:tplc="1E420A02" w:tentative="1">
      <w:start w:val="1"/>
      <w:numFmt w:val="bullet"/>
      <w:lvlText w:val=""/>
      <w:lvlJc w:val="left"/>
      <w:pPr>
        <w:ind w:left="5040" w:hanging="360"/>
      </w:pPr>
      <w:rPr>
        <w:rFonts w:ascii="Symbol" w:hAnsi="Symbol" w:hint="default"/>
      </w:rPr>
    </w:lvl>
    <w:lvl w:ilvl="7" w:tplc="56B02A6E" w:tentative="1">
      <w:start w:val="1"/>
      <w:numFmt w:val="bullet"/>
      <w:lvlText w:val="o"/>
      <w:lvlJc w:val="left"/>
      <w:pPr>
        <w:ind w:left="5760" w:hanging="360"/>
      </w:pPr>
      <w:rPr>
        <w:rFonts w:ascii="Courier New" w:hAnsi="Courier New" w:cs="Courier New" w:hint="default"/>
      </w:rPr>
    </w:lvl>
    <w:lvl w:ilvl="8" w:tplc="3698F638" w:tentative="1">
      <w:start w:val="1"/>
      <w:numFmt w:val="bullet"/>
      <w:lvlText w:val=""/>
      <w:lvlJc w:val="left"/>
      <w:pPr>
        <w:ind w:left="6480" w:hanging="360"/>
      </w:pPr>
      <w:rPr>
        <w:rFonts w:ascii="Wingdings" w:hAnsi="Wingdings" w:hint="default"/>
      </w:rPr>
    </w:lvl>
  </w:abstractNum>
  <w:abstractNum w:abstractNumId="21" w15:restartNumberingAfterBreak="0">
    <w:nsid w:val="3BCC4ACF"/>
    <w:multiLevelType w:val="hybridMultilevel"/>
    <w:tmpl w:val="06322F06"/>
    <w:lvl w:ilvl="0" w:tplc="7758D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282B37"/>
    <w:multiLevelType w:val="hybridMultilevel"/>
    <w:tmpl w:val="1AEE6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B02DA"/>
    <w:multiLevelType w:val="hybridMultilevel"/>
    <w:tmpl w:val="4A783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51229CF"/>
    <w:multiLevelType w:val="hybridMultilevel"/>
    <w:tmpl w:val="C1CAE3AA"/>
    <w:lvl w:ilvl="0" w:tplc="FDEC12DC">
      <w:start w:val="1"/>
      <w:numFmt w:val="bullet"/>
      <w:lvlText w:val="-"/>
      <w:lvlJc w:val="left"/>
      <w:pPr>
        <w:ind w:left="360" w:hanging="360"/>
      </w:pPr>
      <w:rPr>
        <w:rFonts w:ascii="Calibri" w:eastAsia="Times New Roman" w:hAnsi="Calibri"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F51DD1"/>
    <w:multiLevelType w:val="hybridMultilevel"/>
    <w:tmpl w:val="4334A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25FDA"/>
    <w:multiLevelType w:val="hybridMultilevel"/>
    <w:tmpl w:val="2E8ACA9A"/>
    <w:lvl w:ilvl="0" w:tplc="016E41B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970C0"/>
    <w:multiLevelType w:val="hybridMultilevel"/>
    <w:tmpl w:val="45A8C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E30784"/>
    <w:multiLevelType w:val="hybridMultilevel"/>
    <w:tmpl w:val="431007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4"/>
  </w:num>
  <w:num w:numId="2">
    <w:abstractNumId w:val="25"/>
  </w:num>
  <w:num w:numId="3">
    <w:abstractNumId w:val="19"/>
  </w:num>
  <w:num w:numId="4">
    <w:abstractNumId w:val="14"/>
  </w:num>
  <w:num w:numId="5">
    <w:abstractNumId w:val="6"/>
  </w:num>
  <w:num w:numId="6">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7">
    <w:abstractNumId w:val="18"/>
  </w:num>
  <w:num w:numId="8">
    <w:abstractNumId w:val="32"/>
  </w:num>
  <w:num w:numId="9">
    <w:abstractNumId w:val="29"/>
  </w:num>
  <w:num w:numId="10">
    <w:abstractNumId w:val="30"/>
  </w:num>
  <w:num w:numId="11">
    <w:abstractNumId w:val="13"/>
  </w:num>
  <w:num w:numId="12">
    <w:abstractNumId w:val="7"/>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7"/>
  </w:num>
  <w:num w:numId="22">
    <w:abstractNumId w:val="34"/>
  </w:num>
  <w:num w:numId="23">
    <w:abstractNumId w:val="27"/>
  </w:num>
  <w:num w:numId="24">
    <w:abstractNumId w:val="33"/>
  </w:num>
  <w:num w:numId="25">
    <w:abstractNumId w:val="11"/>
  </w:num>
  <w:num w:numId="26">
    <w:abstractNumId w:val="10"/>
    <w:lvlOverride w:ilvl="0">
      <w:lvl w:ilvl="0">
        <w:start w:val="1"/>
        <w:numFmt w:val="bullet"/>
        <w:lvlText w:val=""/>
        <w:legacy w:legacy="1" w:legacySpace="120" w:legacyIndent="360"/>
        <w:lvlJc w:val="left"/>
        <w:pPr>
          <w:ind w:left="927" w:hanging="360"/>
        </w:pPr>
        <w:rPr>
          <w:rFonts w:ascii="Symbol" w:hAnsi="Symbol" w:hint="default"/>
        </w:rPr>
      </w:lvl>
    </w:lvlOverride>
  </w:num>
  <w:num w:numId="27">
    <w:abstractNumId w:val="31"/>
  </w:num>
  <w:num w:numId="28">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9">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30">
    <w:abstractNumId w:val="9"/>
  </w:num>
  <w:num w:numId="31">
    <w:abstractNumId w:val="22"/>
  </w:num>
  <w:num w:numId="32">
    <w:abstractNumId w:val="15"/>
  </w:num>
  <w:num w:numId="33">
    <w:abstractNumId w:val="26"/>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1"/>
  </w:num>
  <w:num w:numId="37">
    <w:abstractNumId w:val="23"/>
  </w:num>
  <w:num w:numId="38">
    <w:abstractNumId w:val="16"/>
  </w:num>
  <w:num w:numId="39">
    <w:abstractNumId w:val="10"/>
    <w:lvlOverride w:ilvl="0">
      <w:lvl w:ilvl="0">
        <w:numFmt w:val="bullet"/>
        <w:lvlText w:val=""/>
        <w:legacy w:legacy="1" w:legacySpace="120" w:legacyIndent="360"/>
        <w:lvlJc w:val="left"/>
        <w:pPr>
          <w:ind w:left="0" w:hanging="360"/>
        </w:pPr>
        <w:rPr>
          <w:rFonts w:ascii="Symbol" w:hAnsi="Symbol" w:hint="default"/>
        </w:rPr>
      </w:lvl>
    </w:lvlOverride>
  </w:num>
  <w:num w:numId="40">
    <w:abstractNumId w:val="10"/>
    <w:lvlOverride w:ilvl="0">
      <w:lvl w:ilvl="0">
        <w:start w:val="1"/>
        <w:numFmt w:val="bullet"/>
        <w:lvlText w:val=""/>
        <w:legacy w:legacy="1" w:legacySpace="120" w:legacyIndent="360"/>
        <w:lvlJc w:val="left"/>
        <w:pPr>
          <w:ind w:left="785" w:hanging="36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3162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031"/>
    <w:rsid w:val="00000330"/>
    <w:rsid w:val="0000076B"/>
    <w:rsid w:val="000009CC"/>
    <w:rsid w:val="00000B64"/>
    <w:rsid w:val="0000120E"/>
    <w:rsid w:val="0000134B"/>
    <w:rsid w:val="0000182B"/>
    <w:rsid w:val="00001855"/>
    <w:rsid w:val="00001FEF"/>
    <w:rsid w:val="00002C83"/>
    <w:rsid w:val="00002CB4"/>
    <w:rsid w:val="0000381E"/>
    <w:rsid w:val="00003877"/>
    <w:rsid w:val="000039F4"/>
    <w:rsid w:val="00003A9C"/>
    <w:rsid w:val="000042ED"/>
    <w:rsid w:val="00004B89"/>
    <w:rsid w:val="00005108"/>
    <w:rsid w:val="00005B57"/>
    <w:rsid w:val="00005C0A"/>
    <w:rsid w:val="00005DCC"/>
    <w:rsid w:val="000062A0"/>
    <w:rsid w:val="0000682D"/>
    <w:rsid w:val="00006A35"/>
    <w:rsid w:val="00006B32"/>
    <w:rsid w:val="0000763A"/>
    <w:rsid w:val="00007BAB"/>
    <w:rsid w:val="00010479"/>
    <w:rsid w:val="0001047D"/>
    <w:rsid w:val="00010637"/>
    <w:rsid w:val="000106E0"/>
    <w:rsid w:val="00010E79"/>
    <w:rsid w:val="000115EF"/>
    <w:rsid w:val="00011627"/>
    <w:rsid w:val="000121F8"/>
    <w:rsid w:val="00012578"/>
    <w:rsid w:val="000129E8"/>
    <w:rsid w:val="00012BCB"/>
    <w:rsid w:val="00012CAB"/>
    <w:rsid w:val="00012CCD"/>
    <w:rsid w:val="000130F2"/>
    <w:rsid w:val="00013769"/>
    <w:rsid w:val="00013E1F"/>
    <w:rsid w:val="000149F4"/>
    <w:rsid w:val="00014BA3"/>
    <w:rsid w:val="00014BB6"/>
    <w:rsid w:val="00014DD0"/>
    <w:rsid w:val="000151B9"/>
    <w:rsid w:val="00015264"/>
    <w:rsid w:val="00015465"/>
    <w:rsid w:val="00015AA8"/>
    <w:rsid w:val="00015BE7"/>
    <w:rsid w:val="00016094"/>
    <w:rsid w:val="000167C8"/>
    <w:rsid w:val="000173BC"/>
    <w:rsid w:val="000175DD"/>
    <w:rsid w:val="00017B47"/>
    <w:rsid w:val="00017CC0"/>
    <w:rsid w:val="00017D0B"/>
    <w:rsid w:val="00017E37"/>
    <w:rsid w:val="0002004D"/>
    <w:rsid w:val="0002092E"/>
    <w:rsid w:val="00020A45"/>
    <w:rsid w:val="00020AE5"/>
    <w:rsid w:val="000213D9"/>
    <w:rsid w:val="000214DA"/>
    <w:rsid w:val="00021819"/>
    <w:rsid w:val="00021B08"/>
    <w:rsid w:val="00021C8C"/>
    <w:rsid w:val="00022086"/>
    <w:rsid w:val="00022232"/>
    <w:rsid w:val="000227E5"/>
    <w:rsid w:val="000228A0"/>
    <w:rsid w:val="0002334A"/>
    <w:rsid w:val="000233E8"/>
    <w:rsid w:val="000238E8"/>
    <w:rsid w:val="00024164"/>
    <w:rsid w:val="000244F9"/>
    <w:rsid w:val="000245AA"/>
    <w:rsid w:val="000245B6"/>
    <w:rsid w:val="00024672"/>
    <w:rsid w:val="000247E5"/>
    <w:rsid w:val="00024B56"/>
    <w:rsid w:val="00024BCA"/>
    <w:rsid w:val="00024F9A"/>
    <w:rsid w:val="0002651E"/>
    <w:rsid w:val="00026656"/>
    <w:rsid w:val="000266D6"/>
    <w:rsid w:val="00026957"/>
    <w:rsid w:val="00026B0B"/>
    <w:rsid w:val="0002778D"/>
    <w:rsid w:val="00027830"/>
    <w:rsid w:val="00027A9B"/>
    <w:rsid w:val="00030522"/>
    <w:rsid w:val="0003085B"/>
    <w:rsid w:val="00030993"/>
    <w:rsid w:val="00030BEF"/>
    <w:rsid w:val="00030FEE"/>
    <w:rsid w:val="00031136"/>
    <w:rsid w:val="000312FB"/>
    <w:rsid w:val="0003146D"/>
    <w:rsid w:val="000315EA"/>
    <w:rsid w:val="00031B17"/>
    <w:rsid w:val="00031C80"/>
    <w:rsid w:val="00031E48"/>
    <w:rsid w:val="000320C0"/>
    <w:rsid w:val="000320E4"/>
    <w:rsid w:val="00032829"/>
    <w:rsid w:val="00032C93"/>
    <w:rsid w:val="00033161"/>
    <w:rsid w:val="0003321F"/>
    <w:rsid w:val="0003370F"/>
    <w:rsid w:val="0003397F"/>
    <w:rsid w:val="00033F01"/>
    <w:rsid w:val="00034045"/>
    <w:rsid w:val="00034129"/>
    <w:rsid w:val="00034B39"/>
    <w:rsid w:val="00035481"/>
    <w:rsid w:val="00035B52"/>
    <w:rsid w:val="00035B71"/>
    <w:rsid w:val="00036085"/>
    <w:rsid w:val="00036378"/>
    <w:rsid w:val="0003667E"/>
    <w:rsid w:val="000372EA"/>
    <w:rsid w:val="00037491"/>
    <w:rsid w:val="000376C6"/>
    <w:rsid w:val="00037A75"/>
    <w:rsid w:val="00037D27"/>
    <w:rsid w:val="00037F3C"/>
    <w:rsid w:val="000401ED"/>
    <w:rsid w:val="00040D15"/>
    <w:rsid w:val="00041158"/>
    <w:rsid w:val="0004187E"/>
    <w:rsid w:val="000419BA"/>
    <w:rsid w:val="00041BA0"/>
    <w:rsid w:val="00041D01"/>
    <w:rsid w:val="000423AF"/>
    <w:rsid w:val="00042522"/>
    <w:rsid w:val="0004272E"/>
    <w:rsid w:val="00042B10"/>
    <w:rsid w:val="00042B28"/>
    <w:rsid w:val="00042F5C"/>
    <w:rsid w:val="000434A2"/>
    <w:rsid w:val="00043B5F"/>
    <w:rsid w:val="00044062"/>
    <w:rsid w:val="000440E7"/>
    <w:rsid w:val="000441D3"/>
    <w:rsid w:val="00044464"/>
    <w:rsid w:val="00045408"/>
    <w:rsid w:val="000455DD"/>
    <w:rsid w:val="00045704"/>
    <w:rsid w:val="00046198"/>
    <w:rsid w:val="00046378"/>
    <w:rsid w:val="000470E2"/>
    <w:rsid w:val="00047330"/>
    <w:rsid w:val="00047332"/>
    <w:rsid w:val="0005000E"/>
    <w:rsid w:val="00050044"/>
    <w:rsid w:val="00050555"/>
    <w:rsid w:val="0005074E"/>
    <w:rsid w:val="00050E31"/>
    <w:rsid w:val="00050EEC"/>
    <w:rsid w:val="00051626"/>
    <w:rsid w:val="000518BE"/>
    <w:rsid w:val="00052433"/>
    <w:rsid w:val="0005273D"/>
    <w:rsid w:val="000527C9"/>
    <w:rsid w:val="00052809"/>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76E"/>
    <w:rsid w:val="00057852"/>
    <w:rsid w:val="000579A2"/>
    <w:rsid w:val="00057CFF"/>
    <w:rsid w:val="00057FC7"/>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F57"/>
    <w:rsid w:val="000653DA"/>
    <w:rsid w:val="000660AF"/>
    <w:rsid w:val="00066657"/>
    <w:rsid w:val="00066CD3"/>
    <w:rsid w:val="00066F10"/>
    <w:rsid w:val="0006740B"/>
    <w:rsid w:val="00067AEC"/>
    <w:rsid w:val="000704F0"/>
    <w:rsid w:val="00070862"/>
    <w:rsid w:val="00070AD3"/>
    <w:rsid w:val="00070B7B"/>
    <w:rsid w:val="00070D66"/>
    <w:rsid w:val="00071440"/>
    <w:rsid w:val="000717F5"/>
    <w:rsid w:val="0007199A"/>
    <w:rsid w:val="00072045"/>
    <w:rsid w:val="00072469"/>
    <w:rsid w:val="00072482"/>
    <w:rsid w:val="0007327B"/>
    <w:rsid w:val="00073460"/>
    <w:rsid w:val="0007394A"/>
    <w:rsid w:val="00073EFF"/>
    <w:rsid w:val="00074855"/>
    <w:rsid w:val="00074A46"/>
    <w:rsid w:val="00074B61"/>
    <w:rsid w:val="00074C59"/>
    <w:rsid w:val="00074D9B"/>
    <w:rsid w:val="000754A8"/>
    <w:rsid w:val="00075DF2"/>
    <w:rsid w:val="00075FF1"/>
    <w:rsid w:val="00076197"/>
    <w:rsid w:val="000761EA"/>
    <w:rsid w:val="00076CC3"/>
    <w:rsid w:val="00076CDF"/>
    <w:rsid w:val="0007737B"/>
    <w:rsid w:val="00077452"/>
    <w:rsid w:val="00077851"/>
    <w:rsid w:val="00077FEE"/>
    <w:rsid w:val="000802C5"/>
    <w:rsid w:val="000806CD"/>
    <w:rsid w:val="00080704"/>
    <w:rsid w:val="00080797"/>
    <w:rsid w:val="000808E4"/>
    <w:rsid w:val="000813C8"/>
    <w:rsid w:val="000814F0"/>
    <w:rsid w:val="00081839"/>
    <w:rsid w:val="0008195C"/>
    <w:rsid w:val="00081AE3"/>
    <w:rsid w:val="00082046"/>
    <w:rsid w:val="000822DA"/>
    <w:rsid w:val="000829DE"/>
    <w:rsid w:val="00082B2E"/>
    <w:rsid w:val="00082C44"/>
    <w:rsid w:val="00083651"/>
    <w:rsid w:val="00083BEC"/>
    <w:rsid w:val="00083F6B"/>
    <w:rsid w:val="0008414F"/>
    <w:rsid w:val="00084347"/>
    <w:rsid w:val="000845D2"/>
    <w:rsid w:val="00084B65"/>
    <w:rsid w:val="0008581A"/>
    <w:rsid w:val="00085A4E"/>
    <w:rsid w:val="00085CB9"/>
    <w:rsid w:val="00085DB7"/>
    <w:rsid w:val="000866FD"/>
    <w:rsid w:val="00086A6C"/>
    <w:rsid w:val="0008759B"/>
    <w:rsid w:val="00090315"/>
    <w:rsid w:val="000909C7"/>
    <w:rsid w:val="00090DCE"/>
    <w:rsid w:val="0009103D"/>
    <w:rsid w:val="000910F4"/>
    <w:rsid w:val="00091558"/>
    <w:rsid w:val="000916DA"/>
    <w:rsid w:val="00091A79"/>
    <w:rsid w:val="00091B00"/>
    <w:rsid w:val="0009244C"/>
    <w:rsid w:val="000925C7"/>
    <w:rsid w:val="00092F19"/>
    <w:rsid w:val="0009353F"/>
    <w:rsid w:val="000936DB"/>
    <w:rsid w:val="00093821"/>
    <w:rsid w:val="0009390C"/>
    <w:rsid w:val="00093B86"/>
    <w:rsid w:val="00094263"/>
    <w:rsid w:val="0009493D"/>
    <w:rsid w:val="00094CA1"/>
    <w:rsid w:val="00095021"/>
    <w:rsid w:val="00095403"/>
    <w:rsid w:val="000959BB"/>
    <w:rsid w:val="00095F87"/>
    <w:rsid w:val="0009621C"/>
    <w:rsid w:val="0009625E"/>
    <w:rsid w:val="00096295"/>
    <w:rsid w:val="00096774"/>
    <w:rsid w:val="000968C6"/>
    <w:rsid w:val="000968D9"/>
    <w:rsid w:val="00096AD2"/>
    <w:rsid w:val="00097204"/>
    <w:rsid w:val="00097305"/>
    <w:rsid w:val="00097795"/>
    <w:rsid w:val="00097AE8"/>
    <w:rsid w:val="00097C5F"/>
    <w:rsid w:val="00097F44"/>
    <w:rsid w:val="000A063B"/>
    <w:rsid w:val="000A0BDD"/>
    <w:rsid w:val="000A1185"/>
    <w:rsid w:val="000A13A7"/>
    <w:rsid w:val="000A176B"/>
    <w:rsid w:val="000A239E"/>
    <w:rsid w:val="000A253F"/>
    <w:rsid w:val="000A257B"/>
    <w:rsid w:val="000A25DC"/>
    <w:rsid w:val="000A27F5"/>
    <w:rsid w:val="000A300C"/>
    <w:rsid w:val="000A3858"/>
    <w:rsid w:val="000A392A"/>
    <w:rsid w:val="000A3B87"/>
    <w:rsid w:val="000A3F71"/>
    <w:rsid w:val="000A401B"/>
    <w:rsid w:val="000A41A0"/>
    <w:rsid w:val="000A4254"/>
    <w:rsid w:val="000A433A"/>
    <w:rsid w:val="000A4757"/>
    <w:rsid w:val="000A4BD2"/>
    <w:rsid w:val="000A4E27"/>
    <w:rsid w:val="000A5071"/>
    <w:rsid w:val="000A5377"/>
    <w:rsid w:val="000A57ED"/>
    <w:rsid w:val="000A5810"/>
    <w:rsid w:val="000A5F2B"/>
    <w:rsid w:val="000A5F4E"/>
    <w:rsid w:val="000A64DE"/>
    <w:rsid w:val="000A65FF"/>
    <w:rsid w:val="000A67AF"/>
    <w:rsid w:val="000A67BD"/>
    <w:rsid w:val="000A6A24"/>
    <w:rsid w:val="000A6A34"/>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A8D"/>
    <w:rsid w:val="000B1E6A"/>
    <w:rsid w:val="000B2334"/>
    <w:rsid w:val="000B24BD"/>
    <w:rsid w:val="000B31A3"/>
    <w:rsid w:val="000B32FB"/>
    <w:rsid w:val="000B3519"/>
    <w:rsid w:val="000B3E57"/>
    <w:rsid w:val="000B4211"/>
    <w:rsid w:val="000B43B6"/>
    <w:rsid w:val="000B481D"/>
    <w:rsid w:val="000B4F24"/>
    <w:rsid w:val="000B52D7"/>
    <w:rsid w:val="000B5E50"/>
    <w:rsid w:val="000B6056"/>
    <w:rsid w:val="000B62A4"/>
    <w:rsid w:val="000B674A"/>
    <w:rsid w:val="000B6A4A"/>
    <w:rsid w:val="000B6D2B"/>
    <w:rsid w:val="000B733C"/>
    <w:rsid w:val="000B7703"/>
    <w:rsid w:val="000B7ADF"/>
    <w:rsid w:val="000B7E56"/>
    <w:rsid w:val="000C0181"/>
    <w:rsid w:val="000C01D2"/>
    <w:rsid w:val="000C0414"/>
    <w:rsid w:val="000C0AD8"/>
    <w:rsid w:val="000C0AFB"/>
    <w:rsid w:val="000C10C3"/>
    <w:rsid w:val="000C1370"/>
    <w:rsid w:val="000C1CC1"/>
    <w:rsid w:val="000C1FDE"/>
    <w:rsid w:val="000C24D1"/>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128"/>
    <w:rsid w:val="000C6401"/>
    <w:rsid w:val="000C65CF"/>
    <w:rsid w:val="000C6933"/>
    <w:rsid w:val="000C6F0C"/>
    <w:rsid w:val="000C7232"/>
    <w:rsid w:val="000D0974"/>
    <w:rsid w:val="000D0A27"/>
    <w:rsid w:val="000D154E"/>
    <w:rsid w:val="000D1F85"/>
    <w:rsid w:val="000D227B"/>
    <w:rsid w:val="000D22F4"/>
    <w:rsid w:val="000D2944"/>
    <w:rsid w:val="000D2A40"/>
    <w:rsid w:val="000D2D02"/>
    <w:rsid w:val="000D312F"/>
    <w:rsid w:val="000D38D7"/>
    <w:rsid w:val="000D42FC"/>
    <w:rsid w:val="000D4B24"/>
    <w:rsid w:val="000D4F48"/>
    <w:rsid w:val="000D4F7E"/>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641"/>
    <w:rsid w:val="000E4A8E"/>
    <w:rsid w:val="000E57C6"/>
    <w:rsid w:val="000E5C39"/>
    <w:rsid w:val="000E6437"/>
    <w:rsid w:val="000E6768"/>
    <w:rsid w:val="000E6B57"/>
    <w:rsid w:val="000E7960"/>
    <w:rsid w:val="000E7B5F"/>
    <w:rsid w:val="000F0C4D"/>
    <w:rsid w:val="000F12B0"/>
    <w:rsid w:val="000F14D9"/>
    <w:rsid w:val="000F16F5"/>
    <w:rsid w:val="000F17D6"/>
    <w:rsid w:val="000F1A12"/>
    <w:rsid w:val="000F2A58"/>
    <w:rsid w:val="000F3252"/>
    <w:rsid w:val="000F36B6"/>
    <w:rsid w:val="000F3CD7"/>
    <w:rsid w:val="000F3E91"/>
    <w:rsid w:val="000F4288"/>
    <w:rsid w:val="000F428B"/>
    <w:rsid w:val="000F48F8"/>
    <w:rsid w:val="000F4BF9"/>
    <w:rsid w:val="000F56D2"/>
    <w:rsid w:val="000F596A"/>
    <w:rsid w:val="000F629F"/>
    <w:rsid w:val="000F6470"/>
    <w:rsid w:val="000F64B2"/>
    <w:rsid w:val="000F66FA"/>
    <w:rsid w:val="000F6EFB"/>
    <w:rsid w:val="000F7126"/>
    <w:rsid w:val="000F72A0"/>
    <w:rsid w:val="000F74D4"/>
    <w:rsid w:val="001014A4"/>
    <w:rsid w:val="00101988"/>
    <w:rsid w:val="001024BD"/>
    <w:rsid w:val="001024E6"/>
    <w:rsid w:val="0010290E"/>
    <w:rsid w:val="001031A1"/>
    <w:rsid w:val="00103204"/>
    <w:rsid w:val="00103963"/>
    <w:rsid w:val="00103D6F"/>
    <w:rsid w:val="00104007"/>
    <w:rsid w:val="00104ECE"/>
    <w:rsid w:val="0010500D"/>
    <w:rsid w:val="001056B5"/>
    <w:rsid w:val="0010603B"/>
    <w:rsid w:val="00106A2B"/>
    <w:rsid w:val="00106D95"/>
    <w:rsid w:val="001073D2"/>
    <w:rsid w:val="0010771F"/>
    <w:rsid w:val="00107A07"/>
    <w:rsid w:val="00107B6F"/>
    <w:rsid w:val="00110189"/>
    <w:rsid w:val="00111012"/>
    <w:rsid w:val="001112F6"/>
    <w:rsid w:val="001118F2"/>
    <w:rsid w:val="00111CB2"/>
    <w:rsid w:val="001120EA"/>
    <w:rsid w:val="0011220D"/>
    <w:rsid w:val="001127BA"/>
    <w:rsid w:val="0011302C"/>
    <w:rsid w:val="00113094"/>
    <w:rsid w:val="00113CBB"/>
    <w:rsid w:val="0011471C"/>
    <w:rsid w:val="001149AA"/>
    <w:rsid w:val="00114DC3"/>
    <w:rsid w:val="00114E07"/>
    <w:rsid w:val="001152C2"/>
    <w:rsid w:val="001154D1"/>
    <w:rsid w:val="00115D5C"/>
    <w:rsid w:val="0011630E"/>
    <w:rsid w:val="00116378"/>
    <w:rsid w:val="0011675D"/>
    <w:rsid w:val="001168DD"/>
    <w:rsid w:val="00116AB6"/>
    <w:rsid w:val="00116FB5"/>
    <w:rsid w:val="0011711E"/>
    <w:rsid w:val="001171F0"/>
    <w:rsid w:val="00117637"/>
    <w:rsid w:val="00117707"/>
    <w:rsid w:val="0011791A"/>
    <w:rsid w:val="00117BE0"/>
    <w:rsid w:val="00120203"/>
    <w:rsid w:val="0012091F"/>
    <w:rsid w:val="00120B4D"/>
    <w:rsid w:val="00121B05"/>
    <w:rsid w:val="0012208C"/>
    <w:rsid w:val="0012290F"/>
    <w:rsid w:val="00122B70"/>
    <w:rsid w:val="00123777"/>
    <w:rsid w:val="00124258"/>
    <w:rsid w:val="001245DE"/>
    <w:rsid w:val="001247C9"/>
    <w:rsid w:val="00124928"/>
    <w:rsid w:val="001259C8"/>
    <w:rsid w:val="00125AF5"/>
    <w:rsid w:val="00125B78"/>
    <w:rsid w:val="00125BC0"/>
    <w:rsid w:val="00125E36"/>
    <w:rsid w:val="00125F55"/>
    <w:rsid w:val="001261F5"/>
    <w:rsid w:val="0012633F"/>
    <w:rsid w:val="001263B0"/>
    <w:rsid w:val="00126C4C"/>
    <w:rsid w:val="001273E4"/>
    <w:rsid w:val="00127E9E"/>
    <w:rsid w:val="00130390"/>
    <w:rsid w:val="00130BC6"/>
    <w:rsid w:val="00130C21"/>
    <w:rsid w:val="001316D1"/>
    <w:rsid w:val="00131AEA"/>
    <w:rsid w:val="001323EE"/>
    <w:rsid w:val="0013333F"/>
    <w:rsid w:val="001333D1"/>
    <w:rsid w:val="00133CFF"/>
    <w:rsid w:val="00134B58"/>
    <w:rsid w:val="00134C30"/>
    <w:rsid w:val="00134E55"/>
    <w:rsid w:val="001351A2"/>
    <w:rsid w:val="00135C22"/>
    <w:rsid w:val="00135E95"/>
    <w:rsid w:val="00135EF6"/>
    <w:rsid w:val="001360E6"/>
    <w:rsid w:val="0013726B"/>
    <w:rsid w:val="001372EB"/>
    <w:rsid w:val="00137DDD"/>
    <w:rsid w:val="0014000E"/>
    <w:rsid w:val="001400EC"/>
    <w:rsid w:val="00140244"/>
    <w:rsid w:val="001404F8"/>
    <w:rsid w:val="00140663"/>
    <w:rsid w:val="00140857"/>
    <w:rsid w:val="00141155"/>
    <w:rsid w:val="0014117A"/>
    <w:rsid w:val="00141350"/>
    <w:rsid w:val="00141408"/>
    <w:rsid w:val="00141BBF"/>
    <w:rsid w:val="00141F19"/>
    <w:rsid w:val="00141FC9"/>
    <w:rsid w:val="001422E7"/>
    <w:rsid w:val="001427F8"/>
    <w:rsid w:val="001429D4"/>
    <w:rsid w:val="00142AB1"/>
    <w:rsid w:val="0014363A"/>
    <w:rsid w:val="001437F7"/>
    <w:rsid w:val="00143846"/>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44F"/>
    <w:rsid w:val="001544B9"/>
    <w:rsid w:val="0015457C"/>
    <w:rsid w:val="001547C7"/>
    <w:rsid w:val="001548C6"/>
    <w:rsid w:val="00155438"/>
    <w:rsid w:val="0015550B"/>
    <w:rsid w:val="00155BC4"/>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2986"/>
    <w:rsid w:val="00163435"/>
    <w:rsid w:val="00163638"/>
    <w:rsid w:val="0016364F"/>
    <w:rsid w:val="001638A9"/>
    <w:rsid w:val="001640D5"/>
    <w:rsid w:val="0016450B"/>
    <w:rsid w:val="001646A1"/>
    <w:rsid w:val="00164A55"/>
    <w:rsid w:val="001650D3"/>
    <w:rsid w:val="001653A5"/>
    <w:rsid w:val="001653FE"/>
    <w:rsid w:val="0016560D"/>
    <w:rsid w:val="00165E66"/>
    <w:rsid w:val="00166383"/>
    <w:rsid w:val="001664CF"/>
    <w:rsid w:val="00167170"/>
    <w:rsid w:val="00167240"/>
    <w:rsid w:val="00167700"/>
    <w:rsid w:val="00167C46"/>
    <w:rsid w:val="0017069A"/>
    <w:rsid w:val="00170C75"/>
    <w:rsid w:val="00171BA3"/>
    <w:rsid w:val="0017220D"/>
    <w:rsid w:val="00172475"/>
    <w:rsid w:val="00172751"/>
    <w:rsid w:val="0017280B"/>
    <w:rsid w:val="00172847"/>
    <w:rsid w:val="00172B64"/>
    <w:rsid w:val="00172C52"/>
    <w:rsid w:val="00172E5B"/>
    <w:rsid w:val="00172EFD"/>
    <w:rsid w:val="00172F57"/>
    <w:rsid w:val="0017408C"/>
    <w:rsid w:val="0017416B"/>
    <w:rsid w:val="001747EC"/>
    <w:rsid w:val="00174AB6"/>
    <w:rsid w:val="00174EAF"/>
    <w:rsid w:val="0017525F"/>
    <w:rsid w:val="00175A00"/>
    <w:rsid w:val="00175D46"/>
    <w:rsid w:val="00176BF9"/>
    <w:rsid w:val="00177693"/>
    <w:rsid w:val="00177858"/>
    <w:rsid w:val="00177E4A"/>
    <w:rsid w:val="00180424"/>
    <w:rsid w:val="00180458"/>
    <w:rsid w:val="001807C6"/>
    <w:rsid w:val="00180B81"/>
    <w:rsid w:val="00180E61"/>
    <w:rsid w:val="001810DA"/>
    <w:rsid w:val="001815D9"/>
    <w:rsid w:val="00181A78"/>
    <w:rsid w:val="00181ABB"/>
    <w:rsid w:val="001828B3"/>
    <w:rsid w:val="001829D5"/>
    <w:rsid w:val="00182E10"/>
    <w:rsid w:val="001832FB"/>
    <w:rsid w:val="001836EA"/>
    <w:rsid w:val="00183BD5"/>
    <w:rsid w:val="00183BE7"/>
    <w:rsid w:val="00183EE3"/>
    <w:rsid w:val="0018410C"/>
    <w:rsid w:val="00184B9A"/>
    <w:rsid w:val="00184FCF"/>
    <w:rsid w:val="001856AD"/>
    <w:rsid w:val="001861DF"/>
    <w:rsid w:val="001866C9"/>
    <w:rsid w:val="00186780"/>
    <w:rsid w:val="00186905"/>
    <w:rsid w:val="00186989"/>
    <w:rsid w:val="001871A2"/>
    <w:rsid w:val="001872BF"/>
    <w:rsid w:val="00187B59"/>
    <w:rsid w:val="00187DDF"/>
    <w:rsid w:val="00187E21"/>
    <w:rsid w:val="001907BC"/>
    <w:rsid w:val="00190837"/>
    <w:rsid w:val="001909E4"/>
    <w:rsid w:val="00190D01"/>
    <w:rsid w:val="00190D96"/>
    <w:rsid w:val="001910EF"/>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FD6"/>
    <w:rsid w:val="001942A4"/>
    <w:rsid w:val="00194338"/>
    <w:rsid w:val="00194E3E"/>
    <w:rsid w:val="001950F4"/>
    <w:rsid w:val="0019547B"/>
    <w:rsid w:val="00195A0E"/>
    <w:rsid w:val="00195A3F"/>
    <w:rsid w:val="00195B4E"/>
    <w:rsid w:val="00196244"/>
    <w:rsid w:val="001968E1"/>
    <w:rsid w:val="00196AC1"/>
    <w:rsid w:val="00196B57"/>
    <w:rsid w:val="00196B80"/>
    <w:rsid w:val="00196B9D"/>
    <w:rsid w:val="00196C33"/>
    <w:rsid w:val="0019780C"/>
    <w:rsid w:val="0019787E"/>
    <w:rsid w:val="00197A01"/>
    <w:rsid w:val="001A00F5"/>
    <w:rsid w:val="001A01B9"/>
    <w:rsid w:val="001A0297"/>
    <w:rsid w:val="001A0973"/>
    <w:rsid w:val="001A0B6F"/>
    <w:rsid w:val="001A1153"/>
    <w:rsid w:val="001A127F"/>
    <w:rsid w:val="001A16C1"/>
    <w:rsid w:val="001A2096"/>
    <w:rsid w:val="001A25AA"/>
    <w:rsid w:val="001A2A53"/>
    <w:rsid w:val="001A2D71"/>
    <w:rsid w:val="001A3807"/>
    <w:rsid w:val="001A3DF6"/>
    <w:rsid w:val="001A4218"/>
    <w:rsid w:val="001A4224"/>
    <w:rsid w:val="001A447C"/>
    <w:rsid w:val="001A4C9C"/>
    <w:rsid w:val="001A5102"/>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536"/>
    <w:rsid w:val="001B3F69"/>
    <w:rsid w:val="001B4114"/>
    <w:rsid w:val="001B4134"/>
    <w:rsid w:val="001B41BA"/>
    <w:rsid w:val="001B41C3"/>
    <w:rsid w:val="001B4773"/>
    <w:rsid w:val="001B517A"/>
    <w:rsid w:val="001B5840"/>
    <w:rsid w:val="001B5A61"/>
    <w:rsid w:val="001B5D30"/>
    <w:rsid w:val="001B60E0"/>
    <w:rsid w:val="001B60F0"/>
    <w:rsid w:val="001B641C"/>
    <w:rsid w:val="001B66A0"/>
    <w:rsid w:val="001B6724"/>
    <w:rsid w:val="001B68EC"/>
    <w:rsid w:val="001B6A9B"/>
    <w:rsid w:val="001B6B3B"/>
    <w:rsid w:val="001B6FCA"/>
    <w:rsid w:val="001B7126"/>
    <w:rsid w:val="001B72B6"/>
    <w:rsid w:val="001C00D8"/>
    <w:rsid w:val="001C0606"/>
    <w:rsid w:val="001C0AEE"/>
    <w:rsid w:val="001C1787"/>
    <w:rsid w:val="001C1C16"/>
    <w:rsid w:val="001C1D1B"/>
    <w:rsid w:val="001C1E28"/>
    <w:rsid w:val="001C1E56"/>
    <w:rsid w:val="001C1F90"/>
    <w:rsid w:val="001C250B"/>
    <w:rsid w:val="001C25A3"/>
    <w:rsid w:val="001C281C"/>
    <w:rsid w:val="001C2937"/>
    <w:rsid w:val="001C4461"/>
    <w:rsid w:val="001C5094"/>
    <w:rsid w:val="001C59DC"/>
    <w:rsid w:val="001C5D51"/>
    <w:rsid w:val="001C6DF5"/>
    <w:rsid w:val="001C6EFD"/>
    <w:rsid w:val="001C6F07"/>
    <w:rsid w:val="001C6F2C"/>
    <w:rsid w:val="001C7458"/>
    <w:rsid w:val="001C77AE"/>
    <w:rsid w:val="001C7806"/>
    <w:rsid w:val="001C7948"/>
    <w:rsid w:val="001C7CEE"/>
    <w:rsid w:val="001D0187"/>
    <w:rsid w:val="001D1557"/>
    <w:rsid w:val="001D1703"/>
    <w:rsid w:val="001D1B52"/>
    <w:rsid w:val="001D1B61"/>
    <w:rsid w:val="001D2521"/>
    <w:rsid w:val="001D25F4"/>
    <w:rsid w:val="001D2778"/>
    <w:rsid w:val="001D2DC7"/>
    <w:rsid w:val="001D306D"/>
    <w:rsid w:val="001D3330"/>
    <w:rsid w:val="001D3771"/>
    <w:rsid w:val="001D3878"/>
    <w:rsid w:val="001D3B16"/>
    <w:rsid w:val="001D41DE"/>
    <w:rsid w:val="001D44C5"/>
    <w:rsid w:val="001D48D9"/>
    <w:rsid w:val="001D4A96"/>
    <w:rsid w:val="001D5156"/>
    <w:rsid w:val="001D54EC"/>
    <w:rsid w:val="001D5B90"/>
    <w:rsid w:val="001D5EA7"/>
    <w:rsid w:val="001D6518"/>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CCC"/>
    <w:rsid w:val="001E3346"/>
    <w:rsid w:val="001E3414"/>
    <w:rsid w:val="001E3691"/>
    <w:rsid w:val="001E3811"/>
    <w:rsid w:val="001E3963"/>
    <w:rsid w:val="001E3B53"/>
    <w:rsid w:val="001E3E1D"/>
    <w:rsid w:val="001E3F96"/>
    <w:rsid w:val="001E40CE"/>
    <w:rsid w:val="001E47AA"/>
    <w:rsid w:val="001E4D71"/>
    <w:rsid w:val="001E5531"/>
    <w:rsid w:val="001E555A"/>
    <w:rsid w:val="001E56A0"/>
    <w:rsid w:val="001E5807"/>
    <w:rsid w:val="001E5B74"/>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1186"/>
    <w:rsid w:val="001F19CB"/>
    <w:rsid w:val="001F19F3"/>
    <w:rsid w:val="001F1A5E"/>
    <w:rsid w:val="001F1CF2"/>
    <w:rsid w:val="001F21A1"/>
    <w:rsid w:val="001F293D"/>
    <w:rsid w:val="001F2A7A"/>
    <w:rsid w:val="001F333C"/>
    <w:rsid w:val="001F3BE4"/>
    <w:rsid w:val="001F3FC1"/>
    <w:rsid w:val="001F3FF3"/>
    <w:rsid w:val="001F40B7"/>
    <w:rsid w:val="001F426F"/>
    <w:rsid w:val="001F46A6"/>
    <w:rsid w:val="001F47E2"/>
    <w:rsid w:val="001F4870"/>
    <w:rsid w:val="001F5B28"/>
    <w:rsid w:val="001F5F45"/>
    <w:rsid w:val="001F6135"/>
    <w:rsid w:val="001F64D0"/>
    <w:rsid w:val="001F69E6"/>
    <w:rsid w:val="001F6D90"/>
    <w:rsid w:val="001F728D"/>
    <w:rsid w:val="001F761F"/>
    <w:rsid w:val="001F7AE9"/>
    <w:rsid w:val="0020035A"/>
    <w:rsid w:val="002006EA"/>
    <w:rsid w:val="00201AE8"/>
    <w:rsid w:val="00201DFB"/>
    <w:rsid w:val="002022C0"/>
    <w:rsid w:val="00203838"/>
    <w:rsid w:val="00203A42"/>
    <w:rsid w:val="00203B55"/>
    <w:rsid w:val="00203F22"/>
    <w:rsid w:val="0020410A"/>
    <w:rsid w:val="0020412D"/>
    <w:rsid w:val="002043A1"/>
    <w:rsid w:val="00204753"/>
    <w:rsid w:val="002049BB"/>
    <w:rsid w:val="00204A3D"/>
    <w:rsid w:val="002050FE"/>
    <w:rsid w:val="002051BC"/>
    <w:rsid w:val="002057E8"/>
    <w:rsid w:val="00205847"/>
    <w:rsid w:val="0020619E"/>
    <w:rsid w:val="0020627F"/>
    <w:rsid w:val="0020671B"/>
    <w:rsid w:val="0020692D"/>
    <w:rsid w:val="00206A5B"/>
    <w:rsid w:val="00206BA3"/>
    <w:rsid w:val="00206E1C"/>
    <w:rsid w:val="00207123"/>
    <w:rsid w:val="002072FB"/>
    <w:rsid w:val="002074DD"/>
    <w:rsid w:val="002078FE"/>
    <w:rsid w:val="00207D3E"/>
    <w:rsid w:val="00207FA7"/>
    <w:rsid w:val="0021041C"/>
    <w:rsid w:val="00210892"/>
    <w:rsid w:val="00210C1A"/>
    <w:rsid w:val="00210E4B"/>
    <w:rsid w:val="0021159B"/>
    <w:rsid w:val="0021198A"/>
    <w:rsid w:val="002119B9"/>
    <w:rsid w:val="00212034"/>
    <w:rsid w:val="002127E0"/>
    <w:rsid w:val="002128B7"/>
    <w:rsid w:val="00212A70"/>
    <w:rsid w:val="00213034"/>
    <w:rsid w:val="00213619"/>
    <w:rsid w:val="002138EF"/>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71DE"/>
    <w:rsid w:val="002278B2"/>
    <w:rsid w:val="00227BE8"/>
    <w:rsid w:val="00227DCE"/>
    <w:rsid w:val="0023004E"/>
    <w:rsid w:val="00230570"/>
    <w:rsid w:val="0023068D"/>
    <w:rsid w:val="00231189"/>
    <w:rsid w:val="00231306"/>
    <w:rsid w:val="002318EB"/>
    <w:rsid w:val="00231942"/>
    <w:rsid w:val="00231CA8"/>
    <w:rsid w:val="00231E2E"/>
    <w:rsid w:val="00232315"/>
    <w:rsid w:val="002326E4"/>
    <w:rsid w:val="00232C19"/>
    <w:rsid w:val="00232D3F"/>
    <w:rsid w:val="00232F04"/>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A3"/>
    <w:rsid w:val="002417A1"/>
    <w:rsid w:val="002418EE"/>
    <w:rsid w:val="002419F0"/>
    <w:rsid w:val="00241E1C"/>
    <w:rsid w:val="00241F2D"/>
    <w:rsid w:val="00242085"/>
    <w:rsid w:val="002420F3"/>
    <w:rsid w:val="00242685"/>
    <w:rsid w:val="00242C81"/>
    <w:rsid w:val="002432AA"/>
    <w:rsid w:val="00244625"/>
    <w:rsid w:val="00244B30"/>
    <w:rsid w:val="00244FE9"/>
    <w:rsid w:val="00245059"/>
    <w:rsid w:val="002451D9"/>
    <w:rsid w:val="002455A5"/>
    <w:rsid w:val="002457FC"/>
    <w:rsid w:val="00245D20"/>
    <w:rsid w:val="00246535"/>
    <w:rsid w:val="0024685A"/>
    <w:rsid w:val="00246F12"/>
    <w:rsid w:val="00247953"/>
    <w:rsid w:val="00247D16"/>
    <w:rsid w:val="002505BA"/>
    <w:rsid w:val="00250C88"/>
    <w:rsid w:val="00250F5C"/>
    <w:rsid w:val="002514B1"/>
    <w:rsid w:val="00251C77"/>
    <w:rsid w:val="00252238"/>
    <w:rsid w:val="0025260A"/>
    <w:rsid w:val="00253095"/>
    <w:rsid w:val="002534F2"/>
    <w:rsid w:val="00253CCB"/>
    <w:rsid w:val="00253E12"/>
    <w:rsid w:val="00253EE6"/>
    <w:rsid w:val="002541B2"/>
    <w:rsid w:val="0025420C"/>
    <w:rsid w:val="002544DD"/>
    <w:rsid w:val="002548D1"/>
    <w:rsid w:val="00254920"/>
    <w:rsid w:val="00254C43"/>
    <w:rsid w:val="00254E54"/>
    <w:rsid w:val="00255132"/>
    <w:rsid w:val="002551FB"/>
    <w:rsid w:val="00255A76"/>
    <w:rsid w:val="00255BA0"/>
    <w:rsid w:val="002566D3"/>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44D"/>
    <w:rsid w:val="00263AD6"/>
    <w:rsid w:val="00263E76"/>
    <w:rsid w:val="00264A9C"/>
    <w:rsid w:val="00264CDC"/>
    <w:rsid w:val="0026587A"/>
    <w:rsid w:val="002658F3"/>
    <w:rsid w:val="00265C17"/>
    <w:rsid w:val="00265CDC"/>
    <w:rsid w:val="00265E5D"/>
    <w:rsid w:val="00265F27"/>
    <w:rsid w:val="00265FE8"/>
    <w:rsid w:val="002669F3"/>
    <w:rsid w:val="00266E9F"/>
    <w:rsid w:val="0026702C"/>
    <w:rsid w:val="0026709D"/>
    <w:rsid w:val="002674F1"/>
    <w:rsid w:val="002677B4"/>
    <w:rsid w:val="00267A94"/>
    <w:rsid w:val="00267AFE"/>
    <w:rsid w:val="00267CCB"/>
    <w:rsid w:val="00267E50"/>
    <w:rsid w:val="002719E1"/>
    <w:rsid w:val="00271EF1"/>
    <w:rsid w:val="00272365"/>
    <w:rsid w:val="00272521"/>
    <w:rsid w:val="00272537"/>
    <w:rsid w:val="00272D00"/>
    <w:rsid w:val="00273030"/>
    <w:rsid w:val="00273213"/>
    <w:rsid w:val="00273324"/>
    <w:rsid w:val="00273420"/>
    <w:rsid w:val="00273900"/>
    <w:rsid w:val="00273D3F"/>
    <w:rsid w:val="00273F1F"/>
    <w:rsid w:val="002742F2"/>
    <w:rsid w:val="00274810"/>
    <w:rsid w:val="0027487E"/>
    <w:rsid w:val="00274FEE"/>
    <w:rsid w:val="00275C42"/>
    <w:rsid w:val="00275FA9"/>
    <w:rsid w:val="002761A6"/>
    <w:rsid w:val="002761FA"/>
    <w:rsid w:val="00276907"/>
    <w:rsid w:val="00276A81"/>
    <w:rsid w:val="0027703C"/>
    <w:rsid w:val="00277AB3"/>
    <w:rsid w:val="00277D2A"/>
    <w:rsid w:val="00277E5F"/>
    <w:rsid w:val="00277EBC"/>
    <w:rsid w:val="00277FA0"/>
    <w:rsid w:val="00280409"/>
    <w:rsid w:val="0028092B"/>
    <w:rsid w:val="00280989"/>
    <w:rsid w:val="00280A54"/>
    <w:rsid w:val="00280CD4"/>
    <w:rsid w:val="00280D97"/>
    <w:rsid w:val="00281D61"/>
    <w:rsid w:val="00281D6A"/>
    <w:rsid w:val="00281D84"/>
    <w:rsid w:val="0028223D"/>
    <w:rsid w:val="002826D5"/>
    <w:rsid w:val="0028325A"/>
    <w:rsid w:val="00283447"/>
    <w:rsid w:val="00283BEA"/>
    <w:rsid w:val="00283C26"/>
    <w:rsid w:val="002840CC"/>
    <w:rsid w:val="002840F3"/>
    <w:rsid w:val="00284237"/>
    <w:rsid w:val="002845FF"/>
    <w:rsid w:val="00284887"/>
    <w:rsid w:val="00284A40"/>
    <w:rsid w:val="00284ECF"/>
    <w:rsid w:val="00284ED3"/>
    <w:rsid w:val="002850A6"/>
    <w:rsid w:val="002855C4"/>
    <w:rsid w:val="00285DE0"/>
    <w:rsid w:val="0028619F"/>
    <w:rsid w:val="0028623E"/>
    <w:rsid w:val="00286310"/>
    <w:rsid w:val="00286419"/>
    <w:rsid w:val="00286958"/>
    <w:rsid w:val="00286C6B"/>
    <w:rsid w:val="002870A0"/>
    <w:rsid w:val="002871D0"/>
    <w:rsid w:val="00287324"/>
    <w:rsid w:val="00287481"/>
    <w:rsid w:val="00287ADF"/>
    <w:rsid w:val="00287ECF"/>
    <w:rsid w:val="00290650"/>
    <w:rsid w:val="00290BEF"/>
    <w:rsid w:val="00290FFF"/>
    <w:rsid w:val="002913F9"/>
    <w:rsid w:val="00291490"/>
    <w:rsid w:val="0029286F"/>
    <w:rsid w:val="00293091"/>
    <w:rsid w:val="00293984"/>
    <w:rsid w:val="00293DD0"/>
    <w:rsid w:val="00293E81"/>
    <w:rsid w:val="002941D0"/>
    <w:rsid w:val="002945E8"/>
    <w:rsid w:val="002949E3"/>
    <w:rsid w:val="00294F2B"/>
    <w:rsid w:val="002951C6"/>
    <w:rsid w:val="00295812"/>
    <w:rsid w:val="00295971"/>
    <w:rsid w:val="00295EA7"/>
    <w:rsid w:val="002961E4"/>
    <w:rsid w:val="00296489"/>
    <w:rsid w:val="00296B9F"/>
    <w:rsid w:val="00296C22"/>
    <w:rsid w:val="0029731F"/>
    <w:rsid w:val="0029752D"/>
    <w:rsid w:val="00297A04"/>
    <w:rsid w:val="00297AEC"/>
    <w:rsid w:val="00297DFA"/>
    <w:rsid w:val="002A07D7"/>
    <w:rsid w:val="002A092D"/>
    <w:rsid w:val="002A0AF5"/>
    <w:rsid w:val="002A0F27"/>
    <w:rsid w:val="002A17D2"/>
    <w:rsid w:val="002A189F"/>
    <w:rsid w:val="002A1CF3"/>
    <w:rsid w:val="002A1DC9"/>
    <w:rsid w:val="002A205D"/>
    <w:rsid w:val="002A208B"/>
    <w:rsid w:val="002A208E"/>
    <w:rsid w:val="002A20CC"/>
    <w:rsid w:val="002A236C"/>
    <w:rsid w:val="002A27D7"/>
    <w:rsid w:val="002A28F7"/>
    <w:rsid w:val="002A2A7A"/>
    <w:rsid w:val="002A2AD6"/>
    <w:rsid w:val="002A3065"/>
    <w:rsid w:val="002A31D7"/>
    <w:rsid w:val="002A35F7"/>
    <w:rsid w:val="002A3F84"/>
    <w:rsid w:val="002A46AC"/>
    <w:rsid w:val="002A482A"/>
    <w:rsid w:val="002A4C39"/>
    <w:rsid w:val="002A4CDC"/>
    <w:rsid w:val="002A67F2"/>
    <w:rsid w:val="002A69D7"/>
    <w:rsid w:val="002A6B0F"/>
    <w:rsid w:val="002A73A7"/>
    <w:rsid w:val="002A77BB"/>
    <w:rsid w:val="002A7C94"/>
    <w:rsid w:val="002B0E4B"/>
    <w:rsid w:val="002B1499"/>
    <w:rsid w:val="002B1A6A"/>
    <w:rsid w:val="002B1EC8"/>
    <w:rsid w:val="002B2451"/>
    <w:rsid w:val="002B2AEC"/>
    <w:rsid w:val="002B33AE"/>
    <w:rsid w:val="002B3779"/>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3C7"/>
    <w:rsid w:val="002B6629"/>
    <w:rsid w:val="002B6FB1"/>
    <w:rsid w:val="002B702A"/>
    <w:rsid w:val="002B71BC"/>
    <w:rsid w:val="002B7761"/>
    <w:rsid w:val="002B7C32"/>
    <w:rsid w:val="002B7DA9"/>
    <w:rsid w:val="002C051C"/>
    <w:rsid w:val="002C079F"/>
    <w:rsid w:val="002C0A84"/>
    <w:rsid w:val="002C107E"/>
    <w:rsid w:val="002C11F0"/>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5E"/>
    <w:rsid w:val="002C4CAD"/>
    <w:rsid w:val="002C4FB2"/>
    <w:rsid w:val="002C54D8"/>
    <w:rsid w:val="002C5CEF"/>
    <w:rsid w:val="002C6258"/>
    <w:rsid w:val="002C641A"/>
    <w:rsid w:val="002C651B"/>
    <w:rsid w:val="002C65AC"/>
    <w:rsid w:val="002C6BBB"/>
    <w:rsid w:val="002C6EE8"/>
    <w:rsid w:val="002C6FD9"/>
    <w:rsid w:val="002C70F1"/>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812"/>
    <w:rsid w:val="002D39E3"/>
    <w:rsid w:val="002D3F2F"/>
    <w:rsid w:val="002D434B"/>
    <w:rsid w:val="002D4FB2"/>
    <w:rsid w:val="002D5582"/>
    <w:rsid w:val="002D59E7"/>
    <w:rsid w:val="002D5A5E"/>
    <w:rsid w:val="002D5A99"/>
    <w:rsid w:val="002D5D40"/>
    <w:rsid w:val="002D5FDB"/>
    <w:rsid w:val="002D7436"/>
    <w:rsid w:val="002D7DA8"/>
    <w:rsid w:val="002D7F81"/>
    <w:rsid w:val="002E03AB"/>
    <w:rsid w:val="002E081B"/>
    <w:rsid w:val="002E0C8D"/>
    <w:rsid w:val="002E0E14"/>
    <w:rsid w:val="002E1138"/>
    <w:rsid w:val="002E121A"/>
    <w:rsid w:val="002E1365"/>
    <w:rsid w:val="002E14DC"/>
    <w:rsid w:val="002E217D"/>
    <w:rsid w:val="002E250E"/>
    <w:rsid w:val="002E2579"/>
    <w:rsid w:val="002E2780"/>
    <w:rsid w:val="002E2E47"/>
    <w:rsid w:val="002E2EA9"/>
    <w:rsid w:val="002E32EA"/>
    <w:rsid w:val="002E3831"/>
    <w:rsid w:val="002E461B"/>
    <w:rsid w:val="002E4686"/>
    <w:rsid w:val="002E4855"/>
    <w:rsid w:val="002E486B"/>
    <w:rsid w:val="002E4A8A"/>
    <w:rsid w:val="002E4B05"/>
    <w:rsid w:val="002E6168"/>
    <w:rsid w:val="002E67CD"/>
    <w:rsid w:val="002E68F5"/>
    <w:rsid w:val="002E71C6"/>
    <w:rsid w:val="002E7267"/>
    <w:rsid w:val="002E747A"/>
    <w:rsid w:val="002E75DC"/>
    <w:rsid w:val="002F086C"/>
    <w:rsid w:val="002F1983"/>
    <w:rsid w:val="002F19AB"/>
    <w:rsid w:val="002F287F"/>
    <w:rsid w:val="002F2AF6"/>
    <w:rsid w:val="002F2D48"/>
    <w:rsid w:val="002F2EBA"/>
    <w:rsid w:val="002F2EBD"/>
    <w:rsid w:val="002F32A5"/>
    <w:rsid w:val="002F33A7"/>
    <w:rsid w:val="002F3952"/>
    <w:rsid w:val="002F39E3"/>
    <w:rsid w:val="002F3BFD"/>
    <w:rsid w:val="002F3EF6"/>
    <w:rsid w:val="002F458E"/>
    <w:rsid w:val="002F4AC7"/>
    <w:rsid w:val="002F4DB4"/>
    <w:rsid w:val="002F4E69"/>
    <w:rsid w:val="002F5562"/>
    <w:rsid w:val="002F558D"/>
    <w:rsid w:val="002F5603"/>
    <w:rsid w:val="002F5832"/>
    <w:rsid w:val="002F59F7"/>
    <w:rsid w:val="002F5CED"/>
    <w:rsid w:val="002F5E1F"/>
    <w:rsid w:val="002F5F7A"/>
    <w:rsid w:val="002F61E7"/>
    <w:rsid w:val="002F62A9"/>
    <w:rsid w:val="002F6362"/>
    <w:rsid w:val="002F66E9"/>
    <w:rsid w:val="002F6ECA"/>
    <w:rsid w:val="003001D3"/>
    <w:rsid w:val="00300965"/>
    <w:rsid w:val="003015A7"/>
    <w:rsid w:val="00301837"/>
    <w:rsid w:val="00301894"/>
    <w:rsid w:val="00301C74"/>
    <w:rsid w:val="00301F0E"/>
    <w:rsid w:val="00302201"/>
    <w:rsid w:val="00302711"/>
    <w:rsid w:val="00302AC5"/>
    <w:rsid w:val="00302EC5"/>
    <w:rsid w:val="00302FD4"/>
    <w:rsid w:val="0030301B"/>
    <w:rsid w:val="003036C3"/>
    <w:rsid w:val="00303706"/>
    <w:rsid w:val="0030393E"/>
    <w:rsid w:val="00303D91"/>
    <w:rsid w:val="00304150"/>
    <w:rsid w:val="00304341"/>
    <w:rsid w:val="0030448C"/>
    <w:rsid w:val="00304CB4"/>
    <w:rsid w:val="00305E34"/>
    <w:rsid w:val="00306298"/>
    <w:rsid w:val="003064A2"/>
    <w:rsid w:val="003065FA"/>
    <w:rsid w:val="003069A4"/>
    <w:rsid w:val="00306F23"/>
    <w:rsid w:val="003074AF"/>
    <w:rsid w:val="00307862"/>
    <w:rsid w:val="00307B97"/>
    <w:rsid w:val="0031070D"/>
    <w:rsid w:val="00310758"/>
    <w:rsid w:val="0031085B"/>
    <w:rsid w:val="00310B46"/>
    <w:rsid w:val="00310BAB"/>
    <w:rsid w:val="00310C41"/>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4302"/>
    <w:rsid w:val="00314C88"/>
    <w:rsid w:val="00315512"/>
    <w:rsid w:val="00315762"/>
    <w:rsid w:val="00315B2E"/>
    <w:rsid w:val="00315DDC"/>
    <w:rsid w:val="003160AC"/>
    <w:rsid w:val="00316BB1"/>
    <w:rsid w:val="00317146"/>
    <w:rsid w:val="003171B8"/>
    <w:rsid w:val="003171D2"/>
    <w:rsid w:val="00317590"/>
    <w:rsid w:val="003179A7"/>
    <w:rsid w:val="00317F2B"/>
    <w:rsid w:val="00317F61"/>
    <w:rsid w:val="00320148"/>
    <w:rsid w:val="0032062C"/>
    <w:rsid w:val="00320655"/>
    <w:rsid w:val="003208E2"/>
    <w:rsid w:val="003210AF"/>
    <w:rsid w:val="0032121E"/>
    <w:rsid w:val="003213C1"/>
    <w:rsid w:val="00321607"/>
    <w:rsid w:val="00321D5B"/>
    <w:rsid w:val="00321F5C"/>
    <w:rsid w:val="003220A6"/>
    <w:rsid w:val="0032250E"/>
    <w:rsid w:val="00322554"/>
    <w:rsid w:val="00322BA3"/>
    <w:rsid w:val="00323388"/>
    <w:rsid w:val="00323FE3"/>
    <w:rsid w:val="0032415D"/>
    <w:rsid w:val="00324A20"/>
    <w:rsid w:val="003250CC"/>
    <w:rsid w:val="003256B4"/>
    <w:rsid w:val="0032576E"/>
    <w:rsid w:val="003259A3"/>
    <w:rsid w:val="00325A58"/>
    <w:rsid w:val="00325DB4"/>
    <w:rsid w:val="00325DDD"/>
    <w:rsid w:val="00325E10"/>
    <w:rsid w:val="00325E48"/>
    <w:rsid w:val="00326577"/>
    <w:rsid w:val="00326585"/>
    <w:rsid w:val="00326B8A"/>
    <w:rsid w:val="00326CB7"/>
    <w:rsid w:val="00326CC1"/>
    <w:rsid w:val="0032724F"/>
    <w:rsid w:val="00327FB6"/>
    <w:rsid w:val="00330743"/>
    <w:rsid w:val="00330816"/>
    <w:rsid w:val="00330993"/>
    <w:rsid w:val="00330A88"/>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833"/>
    <w:rsid w:val="00333AD5"/>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B9D"/>
    <w:rsid w:val="0034105C"/>
    <w:rsid w:val="0034109B"/>
    <w:rsid w:val="00341314"/>
    <w:rsid w:val="00341C24"/>
    <w:rsid w:val="003426E5"/>
    <w:rsid w:val="003433D0"/>
    <w:rsid w:val="00343D9D"/>
    <w:rsid w:val="00343E2A"/>
    <w:rsid w:val="0034402F"/>
    <w:rsid w:val="00344B05"/>
    <w:rsid w:val="00344B7A"/>
    <w:rsid w:val="00344C87"/>
    <w:rsid w:val="003450F4"/>
    <w:rsid w:val="003455EC"/>
    <w:rsid w:val="00345FF1"/>
    <w:rsid w:val="00345FF6"/>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F2B"/>
    <w:rsid w:val="00351227"/>
    <w:rsid w:val="00351755"/>
    <w:rsid w:val="00351B1A"/>
    <w:rsid w:val="00351C31"/>
    <w:rsid w:val="00351E99"/>
    <w:rsid w:val="00351EC7"/>
    <w:rsid w:val="00351EE6"/>
    <w:rsid w:val="00351EF7"/>
    <w:rsid w:val="00352263"/>
    <w:rsid w:val="0035245B"/>
    <w:rsid w:val="003527A0"/>
    <w:rsid w:val="00352A0B"/>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CE"/>
    <w:rsid w:val="00356295"/>
    <w:rsid w:val="00356341"/>
    <w:rsid w:val="00357095"/>
    <w:rsid w:val="003572E3"/>
    <w:rsid w:val="00357FFB"/>
    <w:rsid w:val="00360321"/>
    <w:rsid w:val="0036052B"/>
    <w:rsid w:val="00360A35"/>
    <w:rsid w:val="00360E27"/>
    <w:rsid w:val="00360E30"/>
    <w:rsid w:val="00361081"/>
    <w:rsid w:val="0036189F"/>
    <w:rsid w:val="00361B37"/>
    <w:rsid w:val="00362152"/>
    <w:rsid w:val="003623E5"/>
    <w:rsid w:val="00362445"/>
    <w:rsid w:val="00362829"/>
    <w:rsid w:val="00362C80"/>
    <w:rsid w:val="00362FA8"/>
    <w:rsid w:val="0036315F"/>
    <w:rsid w:val="00363484"/>
    <w:rsid w:val="00363490"/>
    <w:rsid w:val="003636F9"/>
    <w:rsid w:val="00363FDE"/>
    <w:rsid w:val="00364E90"/>
    <w:rsid w:val="003651BA"/>
    <w:rsid w:val="003652BD"/>
    <w:rsid w:val="00365EA5"/>
    <w:rsid w:val="00366224"/>
    <w:rsid w:val="0036666E"/>
    <w:rsid w:val="0036696F"/>
    <w:rsid w:val="00366A65"/>
    <w:rsid w:val="00366CA2"/>
    <w:rsid w:val="00366FE9"/>
    <w:rsid w:val="0036731A"/>
    <w:rsid w:val="003700F6"/>
    <w:rsid w:val="003701C1"/>
    <w:rsid w:val="0037043F"/>
    <w:rsid w:val="0037055C"/>
    <w:rsid w:val="00370D46"/>
    <w:rsid w:val="00371768"/>
    <w:rsid w:val="00371795"/>
    <w:rsid w:val="0037230B"/>
    <w:rsid w:val="00372495"/>
    <w:rsid w:val="00372706"/>
    <w:rsid w:val="00372C94"/>
    <w:rsid w:val="0037300C"/>
    <w:rsid w:val="00373489"/>
    <w:rsid w:val="00373561"/>
    <w:rsid w:val="003737AF"/>
    <w:rsid w:val="003738CF"/>
    <w:rsid w:val="00373912"/>
    <w:rsid w:val="00374244"/>
    <w:rsid w:val="003742AA"/>
    <w:rsid w:val="00374AC3"/>
    <w:rsid w:val="003752F0"/>
    <w:rsid w:val="00375B2A"/>
    <w:rsid w:val="00375B9D"/>
    <w:rsid w:val="00375E3A"/>
    <w:rsid w:val="003767D6"/>
    <w:rsid w:val="00376F3E"/>
    <w:rsid w:val="0038015C"/>
    <w:rsid w:val="003802D2"/>
    <w:rsid w:val="00380579"/>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556"/>
    <w:rsid w:val="00385C63"/>
    <w:rsid w:val="00385ED5"/>
    <w:rsid w:val="00385F6C"/>
    <w:rsid w:val="0038617C"/>
    <w:rsid w:val="00387595"/>
    <w:rsid w:val="003877B6"/>
    <w:rsid w:val="0039013A"/>
    <w:rsid w:val="0039035A"/>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365B"/>
    <w:rsid w:val="003936E4"/>
    <w:rsid w:val="00394831"/>
    <w:rsid w:val="003949C2"/>
    <w:rsid w:val="00395374"/>
    <w:rsid w:val="00395A23"/>
    <w:rsid w:val="00395B67"/>
    <w:rsid w:val="00395C47"/>
    <w:rsid w:val="00395FC4"/>
    <w:rsid w:val="003963F3"/>
    <w:rsid w:val="00396472"/>
    <w:rsid w:val="003967E0"/>
    <w:rsid w:val="00396C6D"/>
    <w:rsid w:val="00396C83"/>
    <w:rsid w:val="00396DF0"/>
    <w:rsid w:val="00396FAA"/>
    <w:rsid w:val="00397707"/>
    <w:rsid w:val="00397C27"/>
    <w:rsid w:val="003A0310"/>
    <w:rsid w:val="003A0904"/>
    <w:rsid w:val="003A1088"/>
    <w:rsid w:val="003A15AE"/>
    <w:rsid w:val="003A16BE"/>
    <w:rsid w:val="003A183A"/>
    <w:rsid w:val="003A18D5"/>
    <w:rsid w:val="003A1BB6"/>
    <w:rsid w:val="003A2163"/>
    <w:rsid w:val="003A2591"/>
    <w:rsid w:val="003A294F"/>
    <w:rsid w:val="003A2EBC"/>
    <w:rsid w:val="003A2EDC"/>
    <w:rsid w:val="003A32E5"/>
    <w:rsid w:val="003A3577"/>
    <w:rsid w:val="003A40D8"/>
    <w:rsid w:val="003A41BF"/>
    <w:rsid w:val="003A41D2"/>
    <w:rsid w:val="003A46F3"/>
    <w:rsid w:val="003A4752"/>
    <w:rsid w:val="003A4EE2"/>
    <w:rsid w:val="003A4F34"/>
    <w:rsid w:val="003A4FA7"/>
    <w:rsid w:val="003A580F"/>
    <w:rsid w:val="003A6339"/>
    <w:rsid w:val="003A65AE"/>
    <w:rsid w:val="003A671C"/>
    <w:rsid w:val="003A7E4F"/>
    <w:rsid w:val="003B042A"/>
    <w:rsid w:val="003B0746"/>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AC7"/>
    <w:rsid w:val="003B4E21"/>
    <w:rsid w:val="003B51D5"/>
    <w:rsid w:val="003B5AB9"/>
    <w:rsid w:val="003B5B00"/>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4E2"/>
    <w:rsid w:val="003C45EB"/>
    <w:rsid w:val="003C4E1A"/>
    <w:rsid w:val="003C55F0"/>
    <w:rsid w:val="003C5AAA"/>
    <w:rsid w:val="003C6003"/>
    <w:rsid w:val="003C6636"/>
    <w:rsid w:val="003C67E7"/>
    <w:rsid w:val="003C6E0F"/>
    <w:rsid w:val="003C7BA3"/>
    <w:rsid w:val="003D0224"/>
    <w:rsid w:val="003D03FB"/>
    <w:rsid w:val="003D0625"/>
    <w:rsid w:val="003D0656"/>
    <w:rsid w:val="003D0F4E"/>
    <w:rsid w:val="003D14E3"/>
    <w:rsid w:val="003D15FA"/>
    <w:rsid w:val="003D197E"/>
    <w:rsid w:val="003D1A98"/>
    <w:rsid w:val="003D2749"/>
    <w:rsid w:val="003D28A7"/>
    <w:rsid w:val="003D28EE"/>
    <w:rsid w:val="003D2CD7"/>
    <w:rsid w:val="003D30D7"/>
    <w:rsid w:val="003D3140"/>
    <w:rsid w:val="003D3394"/>
    <w:rsid w:val="003D35D0"/>
    <w:rsid w:val="003D43EC"/>
    <w:rsid w:val="003D4BC1"/>
    <w:rsid w:val="003D4CE2"/>
    <w:rsid w:val="003D4F41"/>
    <w:rsid w:val="003D52C3"/>
    <w:rsid w:val="003D535E"/>
    <w:rsid w:val="003D5A92"/>
    <w:rsid w:val="003D5D70"/>
    <w:rsid w:val="003D633E"/>
    <w:rsid w:val="003D6AA2"/>
    <w:rsid w:val="003D7273"/>
    <w:rsid w:val="003D7E0E"/>
    <w:rsid w:val="003E03C1"/>
    <w:rsid w:val="003E052F"/>
    <w:rsid w:val="003E0BBD"/>
    <w:rsid w:val="003E0C16"/>
    <w:rsid w:val="003E1013"/>
    <w:rsid w:val="003E1141"/>
    <w:rsid w:val="003E134D"/>
    <w:rsid w:val="003E16D0"/>
    <w:rsid w:val="003E1B1B"/>
    <w:rsid w:val="003E1B89"/>
    <w:rsid w:val="003E22B1"/>
    <w:rsid w:val="003E26AF"/>
    <w:rsid w:val="003E32ED"/>
    <w:rsid w:val="003E33AF"/>
    <w:rsid w:val="003E3E30"/>
    <w:rsid w:val="003E43B6"/>
    <w:rsid w:val="003E43D7"/>
    <w:rsid w:val="003E44FA"/>
    <w:rsid w:val="003E4717"/>
    <w:rsid w:val="003E49E9"/>
    <w:rsid w:val="003E53A4"/>
    <w:rsid w:val="003E5858"/>
    <w:rsid w:val="003E62EF"/>
    <w:rsid w:val="003E64DD"/>
    <w:rsid w:val="003E65C0"/>
    <w:rsid w:val="003E6D3B"/>
    <w:rsid w:val="003E6E65"/>
    <w:rsid w:val="003E7528"/>
    <w:rsid w:val="003E771A"/>
    <w:rsid w:val="003E7889"/>
    <w:rsid w:val="003E789E"/>
    <w:rsid w:val="003E7A73"/>
    <w:rsid w:val="003E7C61"/>
    <w:rsid w:val="003E7CBF"/>
    <w:rsid w:val="003E7D28"/>
    <w:rsid w:val="003E7D3B"/>
    <w:rsid w:val="003F02D3"/>
    <w:rsid w:val="003F07E2"/>
    <w:rsid w:val="003F08C2"/>
    <w:rsid w:val="003F09F1"/>
    <w:rsid w:val="003F1176"/>
    <w:rsid w:val="003F139E"/>
    <w:rsid w:val="003F13C3"/>
    <w:rsid w:val="003F19F2"/>
    <w:rsid w:val="003F1E2E"/>
    <w:rsid w:val="003F1E87"/>
    <w:rsid w:val="003F215D"/>
    <w:rsid w:val="003F24B5"/>
    <w:rsid w:val="003F2C64"/>
    <w:rsid w:val="003F371C"/>
    <w:rsid w:val="003F3A73"/>
    <w:rsid w:val="003F3D42"/>
    <w:rsid w:val="003F42D7"/>
    <w:rsid w:val="003F4541"/>
    <w:rsid w:val="003F5BA9"/>
    <w:rsid w:val="003F61EE"/>
    <w:rsid w:val="003F6505"/>
    <w:rsid w:val="003F69F0"/>
    <w:rsid w:val="003F6BB4"/>
    <w:rsid w:val="003F6E1C"/>
    <w:rsid w:val="003F7313"/>
    <w:rsid w:val="003F7690"/>
    <w:rsid w:val="003F7C8F"/>
    <w:rsid w:val="004003D8"/>
    <w:rsid w:val="004005C7"/>
    <w:rsid w:val="00400947"/>
    <w:rsid w:val="004009B7"/>
    <w:rsid w:val="00400F92"/>
    <w:rsid w:val="00401018"/>
    <w:rsid w:val="00401911"/>
    <w:rsid w:val="00401A1D"/>
    <w:rsid w:val="00401F09"/>
    <w:rsid w:val="0040262E"/>
    <w:rsid w:val="004026F9"/>
    <w:rsid w:val="0040290A"/>
    <w:rsid w:val="00402D41"/>
    <w:rsid w:val="004034B3"/>
    <w:rsid w:val="004034E4"/>
    <w:rsid w:val="00403729"/>
    <w:rsid w:val="00403DF3"/>
    <w:rsid w:val="00403E3C"/>
    <w:rsid w:val="00404257"/>
    <w:rsid w:val="004042E1"/>
    <w:rsid w:val="0040431F"/>
    <w:rsid w:val="00404812"/>
    <w:rsid w:val="004051C7"/>
    <w:rsid w:val="004052F5"/>
    <w:rsid w:val="004054A1"/>
    <w:rsid w:val="004055F6"/>
    <w:rsid w:val="004057E4"/>
    <w:rsid w:val="004058D1"/>
    <w:rsid w:val="00405D32"/>
    <w:rsid w:val="00406E3A"/>
    <w:rsid w:val="00407A7D"/>
    <w:rsid w:val="00407D59"/>
    <w:rsid w:val="00410231"/>
    <w:rsid w:val="0041052D"/>
    <w:rsid w:val="004108F7"/>
    <w:rsid w:val="00410BDA"/>
    <w:rsid w:val="00410EFB"/>
    <w:rsid w:val="00410FAB"/>
    <w:rsid w:val="004115E8"/>
    <w:rsid w:val="00411B31"/>
    <w:rsid w:val="00411C23"/>
    <w:rsid w:val="0041230F"/>
    <w:rsid w:val="0041353C"/>
    <w:rsid w:val="00413666"/>
    <w:rsid w:val="0041375F"/>
    <w:rsid w:val="00414529"/>
    <w:rsid w:val="004146A2"/>
    <w:rsid w:val="00414C08"/>
    <w:rsid w:val="00414D52"/>
    <w:rsid w:val="00415261"/>
    <w:rsid w:val="0041537D"/>
    <w:rsid w:val="00415397"/>
    <w:rsid w:val="00415B65"/>
    <w:rsid w:val="00415BA9"/>
    <w:rsid w:val="004161E6"/>
    <w:rsid w:val="004169FE"/>
    <w:rsid w:val="00416C55"/>
    <w:rsid w:val="00416C80"/>
    <w:rsid w:val="00416CAD"/>
    <w:rsid w:val="0041740E"/>
    <w:rsid w:val="004177B7"/>
    <w:rsid w:val="0042025F"/>
    <w:rsid w:val="0042026B"/>
    <w:rsid w:val="004202A4"/>
    <w:rsid w:val="004203FF"/>
    <w:rsid w:val="00420464"/>
    <w:rsid w:val="00420644"/>
    <w:rsid w:val="00420DC4"/>
    <w:rsid w:val="00420E4A"/>
    <w:rsid w:val="00421080"/>
    <w:rsid w:val="004210B0"/>
    <w:rsid w:val="004210FF"/>
    <w:rsid w:val="004214D7"/>
    <w:rsid w:val="004217CD"/>
    <w:rsid w:val="004219F2"/>
    <w:rsid w:val="00421AE6"/>
    <w:rsid w:val="00421B24"/>
    <w:rsid w:val="00421DAC"/>
    <w:rsid w:val="00422282"/>
    <w:rsid w:val="00422363"/>
    <w:rsid w:val="004229A1"/>
    <w:rsid w:val="004229F8"/>
    <w:rsid w:val="00422A6B"/>
    <w:rsid w:val="00422CD5"/>
    <w:rsid w:val="00422D81"/>
    <w:rsid w:val="00422F49"/>
    <w:rsid w:val="00423FBE"/>
    <w:rsid w:val="004245BE"/>
    <w:rsid w:val="00424F6B"/>
    <w:rsid w:val="00425456"/>
    <w:rsid w:val="004259ED"/>
    <w:rsid w:val="00425B7B"/>
    <w:rsid w:val="00426444"/>
    <w:rsid w:val="00426ACC"/>
    <w:rsid w:val="00426BA3"/>
    <w:rsid w:val="004273B0"/>
    <w:rsid w:val="00427815"/>
    <w:rsid w:val="00427988"/>
    <w:rsid w:val="00427F50"/>
    <w:rsid w:val="00430043"/>
    <w:rsid w:val="00430105"/>
    <w:rsid w:val="00430599"/>
    <w:rsid w:val="0043096B"/>
    <w:rsid w:val="004309A9"/>
    <w:rsid w:val="0043112E"/>
    <w:rsid w:val="0043124D"/>
    <w:rsid w:val="004313F6"/>
    <w:rsid w:val="00431F2E"/>
    <w:rsid w:val="0043218B"/>
    <w:rsid w:val="004324DA"/>
    <w:rsid w:val="00432D7C"/>
    <w:rsid w:val="00433049"/>
    <w:rsid w:val="0043324E"/>
    <w:rsid w:val="00433A62"/>
    <w:rsid w:val="004347F8"/>
    <w:rsid w:val="004349E5"/>
    <w:rsid w:val="00434E78"/>
    <w:rsid w:val="0043517C"/>
    <w:rsid w:val="004353A2"/>
    <w:rsid w:val="00435990"/>
    <w:rsid w:val="00435B7D"/>
    <w:rsid w:val="00436CDF"/>
    <w:rsid w:val="0043730F"/>
    <w:rsid w:val="0043798E"/>
    <w:rsid w:val="00437BB9"/>
    <w:rsid w:val="00441344"/>
    <w:rsid w:val="004414DD"/>
    <w:rsid w:val="00442577"/>
    <w:rsid w:val="0044262D"/>
    <w:rsid w:val="00442C20"/>
    <w:rsid w:val="00442FCF"/>
    <w:rsid w:val="0044310F"/>
    <w:rsid w:val="00443573"/>
    <w:rsid w:val="00443782"/>
    <w:rsid w:val="0044384E"/>
    <w:rsid w:val="00443BD3"/>
    <w:rsid w:val="00443F7A"/>
    <w:rsid w:val="00444128"/>
    <w:rsid w:val="00444784"/>
    <w:rsid w:val="00444F8F"/>
    <w:rsid w:val="00445166"/>
    <w:rsid w:val="00445232"/>
    <w:rsid w:val="00445246"/>
    <w:rsid w:val="004454F7"/>
    <w:rsid w:val="00445930"/>
    <w:rsid w:val="00445FC3"/>
    <w:rsid w:val="0044619E"/>
    <w:rsid w:val="00446BC1"/>
    <w:rsid w:val="004475FC"/>
    <w:rsid w:val="0044792A"/>
    <w:rsid w:val="00447C45"/>
    <w:rsid w:val="004508F7"/>
    <w:rsid w:val="0045160D"/>
    <w:rsid w:val="004517CF"/>
    <w:rsid w:val="0045198C"/>
    <w:rsid w:val="00452C48"/>
    <w:rsid w:val="00453267"/>
    <w:rsid w:val="004533EC"/>
    <w:rsid w:val="0045355C"/>
    <w:rsid w:val="00453E58"/>
    <w:rsid w:val="004540BE"/>
    <w:rsid w:val="004541E1"/>
    <w:rsid w:val="00454828"/>
    <w:rsid w:val="00454994"/>
    <w:rsid w:val="00455ABD"/>
    <w:rsid w:val="0045626A"/>
    <w:rsid w:val="00456512"/>
    <w:rsid w:val="00456CD9"/>
    <w:rsid w:val="00456E0D"/>
    <w:rsid w:val="00456FBE"/>
    <w:rsid w:val="004575AF"/>
    <w:rsid w:val="004579D9"/>
    <w:rsid w:val="00457E79"/>
    <w:rsid w:val="004600A4"/>
    <w:rsid w:val="004601C3"/>
    <w:rsid w:val="004603BC"/>
    <w:rsid w:val="00461D9F"/>
    <w:rsid w:val="00461F5C"/>
    <w:rsid w:val="0046202F"/>
    <w:rsid w:val="0046236B"/>
    <w:rsid w:val="00462454"/>
    <w:rsid w:val="004628DD"/>
    <w:rsid w:val="00462D02"/>
    <w:rsid w:val="00462DA7"/>
    <w:rsid w:val="00463034"/>
    <w:rsid w:val="0046320E"/>
    <w:rsid w:val="004636FC"/>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CA4"/>
    <w:rsid w:val="00466E06"/>
    <w:rsid w:val="00467308"/>
    <w:rsid w:val="00467BAB"/>
    <w:rsid w:val="00467C9F"/>
    <w:rsid w:val="00467E78"/>
    <w:rsid w:val="0047067A"/>
    <w:rsid w:val="00470B50"/>
    <w:rsid w:val="00470BC0"/>
    <w:rsid w:val="00470E3F"/>
    <w:rsid w:val="00471175"/>
    <w:rsid w:val="004712B3"/>
    <w:rsid w:val="004715C8"/>
    <w:rsid w:val="004718BA"/>
    <w:rsid w:val="00471957"/>
    <w:rsid w:val="00471B3F"/>
    <w:rsid w:val="004725BF"/>
    <w:rsid w:val="00472929"/>
    <w:rsid w:val="00472CFA"/>
    <w:rsid w:val="00472D9E"/>
    <w:rsid w:val="004738E5"/>
    <w:rsid w:val="00473E22"/>
    <w:rsid w:val="0047441B"/>
    <w:rsid w:val="004746C3"/>
    <w:rsid w:val="00474C16"/>
    <w:rsid w:val="0047517D"/>
    <w:rsid w:val="004754B9"/>
    <w:rsid w:val="004756E1"/>
    <w:rsid w:val="00475874"/>
    <w:rsid w:val="00475F02"/>
    <w:rsid w:val="00475F0C"/>
    <w:rsid w:val="004761B2"/>
    <w:rsid w:val="00476817"/>
    <w:rsid w:val="00476AB5"/>
    <w:rsid w:val="004772FD"/>
    <w:rsid w:val="004773CA"/>
    <w:rsid w:val="004776C2"/>
    <w:rsid w:val="00477773"/>
    <w:rsid w:val="00477867"/>
    <w:rsid w:val="00477B17"/>
    <w:rsid w:val="00477E79"/>
    <w:rsid w:val="00480461"/>
    <w:rsid w:val="004809A4"/>
    <w:rsid w:val="00480DCC"/>
    <w:rsid w:val="004819EB"/>
    <w:rsid w:val="00481D2F"/>
    <w:rsid w:val="00482059"/>
    <w:rsid w:val="00482714"/>
    <w:rsid w:val="00483BAA"/>
    <w:rsid w:val="0048452C"/>
    <w:rsid w:val="00484739"/>
    <w:rsid w:val="004850CE"/>
    <w:rsid w:val="00485240"/>
    <w:rsid w:val="0048549D"/>
    <w:rsid w:val="00485580"/>
    <w:rsid w:val="00485DCF"/>
    <w:rsid w:val="00486719"/>
    <w:rsid w:val="00486C29"/>
    <w:rsid w:val="00487392"/>
    <w:rsid w:val="00487749"/>
    <w:rsid w:val="00487B35"/>
    <w:rsid w:val="00487B61"/>
    <w:rsid w:val="00487EFF"/>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5AB"/>
    <w:rsid w:val="00494633"/>
    <w:rsid w:val="00494B30"/>
    <w:rsid w:val="00495059"/>
    <w:rsid w:val="00495549"/>
    <w:rsid w:val="00495805"/>
    <w:rsid w:val="00495DA9"/>
    <w:rsid w:val="00495FF3"/>
    <w:rsid w:val="00496225"/>
    <w:rsid w:val="00496617"/>
    <w:rsid w:val="004968D2"/>
    <w:rsid w:val="00496ACC"/>
    <w:rsid w:val="00496EB2"/>
    <w:rsid w:val="00497C40"/>
    <w:rsid w:val="00497F5F"/>
    <w:rsid w:val="00497F75"/>
    <w:rsid w:val="00497FB6"/>
    <w:rsid w:val="004A0C80"/>
    <w:rsid w:val="004A1446"/>
    <w:rsid w:val="004A1663"/>
    <w:rsid w:val="004A1EEB"/>
    <w:rsid w:val="004A1EEC"/>
    <w:rsid w:val="004A2161"/>
    <w:rsid w:val="004A25C2"/>
    <w:rsid w:val="004A28FE"/>
    <w:rsid w:val="004A2F8D"/>
    <w:rsid w:val="004A39DA"/>
    <w:rsid w:val="004A439A"/>
    <w:rsid w:val="004A4BE7"/>
    <w:rsid w:val="004A4DF9"/>
    <w:rsid w:val="004A5D77"/>
    <w:rsid w:val="004A650A"/>
    <w:rsid w:val="004A6BBA"/>
    <w:rsid w:val="004A752F"/>
    <w:rsid w:val="004A7B84"/>
    <w:rsid w:val="004B0333"/>
    <w:rsid w:val="004B0F88"/>
    <w:rsid w:val="004B109F"/>
    <w:rsid w:val="004B112D"/>
    <w:rsid w:val="004B1495"/>
    <w:rsid w:val="004B1548"/>
    <w:rsid w:val="004B1E06"/>
    <w:rsid w:val="004B1F82"/>
    <w:rsid w:val="004B2722"/>
    <w:rsid w:val="004B287A"/>
    <w:rsid w:val="004B2920"/>
    <w:rsid w:val="004B2989"/>
    <w:rsid w:val="004B29A7"/>
    <w:rsid w:val="004B29FA"/>
    <w:rsid w:val="004B2EA1"/>
    <w:rsid w:val="004B2EFA"/>
    <w:rsid w:val="004B34E7"/>
    <w:rsid w:val="004B3D13"/>
    <w:rsid w:val="004B40EF"/>
    <w:rsid w:val="004B4227"/>
    <w:rsid w:val="004B49CC"/>
    <w:rsid w:val="004B49E8"/>
    <w:rsid w:val="004B4ED8"/>
    <w:rsid w:val="004B5018"/>
    <w:rsid w:val="004B50E1"/>
    <w:rsid w:val="004B55F6"/>
    <w:rsid w:val="004B55FF"/>
    <w:rsid w:val="004B5C49"/>
    <w:rsid w:val="004B62CE"/>
    <w:rsid w:val="004B6C47"/>
    <w:rsid w:val="004B6E64"/>
    <w:rsid w:val="004B70DC"/>
    <w:rsid w:val="004B7239"/>
    <w:rsid w:val="004B78F7"/>
    <w:rsid w:val="004B7C4D"/>
    <w:rsid w:val="004C0063"/>
    <w:rsid w:val="004C00C2"/>
    <w:rsid w:val="004C02F4"/>
    <w:rsid w:val="004C02F5"/>
    <w:rsid w:val="004C057D"/>
    <w:rsid w:val="004C0AE3"/>
    <w:rsid w:val="004C0CDF"/>
    <w:rsid w:val="004C0D87"/>
    <w:rsid w:val="004C0ECB"/>
    <w:rsid w:val="004C0EE9"/>
    <w:rsid w:val="004C0F7B"/>
    <w:rsid w:val="004C1437"/>
    <w:rsid w:val="004C1655"/>
    <w:rsid w:val="004C1660"/>
    <w:rsid w:val="004C2522"/>
    <w:rsid w:val="004C282A"/>
    <w:rsid w:val="004C2E38"/>
    <w:rsid w:val="004C31E6"/>
    <w:rsid w:val="004C362D"/>
    <w:rsid w:val="004C3959"/>
    <w:rsid w:val="004C3F62"/>
    <w:rsid w:val="004C40EC"/>
    <w:rsid w:val="004C44CF"/>
    <w:rsid w:val="004C4564"/>
    <w:rsid w:val="004C46F0"/>
    <w:rsid w:val="004C47A9"/>
    <w:rsid w:val="004C4811"/>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DFA"/>
    <w:rsid w:val="004D01A9"/>
    <w:rsid w:val="004D0D26"/>
    <w:rsid w:val="004D0D4D"/>
    <w:rsid w:val="004D0EC5"/>
    <w:rsid w:val="004D14BA"/>
    <w:rsid w:val="004D1619"/>
    <w:rsid w:val="004D2433"/>
    <w:rsid w:val="004D260E"/>
    <w:rsid w:val="004D2B03"/>
    <w:rsid w:val="004D318F"/>
    <w:rsid w:val="004D343B"/>
    <w:rsid w:val="004D390F"/>
    <w:rsid w:val="004D3CC2"/>
    <w:rsid w:val="004D568A"/>
    <w:rsid w:val="004D5898"/>
    <w:rsid w:val="004D5911"/>
    <w:rsid w:val="004D5CC2"/>
    <w:rsid w:val="004D5E05"/>
    <w:rsid w:val="004D656A"/>
    <w:rsid w:val="004D6643"/>
    <w:rsid w:val="004D6764"/>
    <w:rsid w:val="004D68D1"/>
    <w:rsid w:val="004D6D57"/>
    <w:rsid w:val="004D71D1"/>
    <w:rsid w:val="004D74FE"/>
    <w:rsid w:val="004D76AE"/>
    <w:rsid w:val="004D7D39"/>
    <w:rsid w:val="004D7DAA"/>
    <w:rsid w:val="004E0358"/>
    <w:rsid w:val="004E051B"/>
    <w:rsid w:val="004E0DC7"/>
    <w:rsid w:val="004E0F48"/>
    <w:rsid w:val="004E1543"/>
    <w:rsid w:val="004E18A1"/>
    <w:rsid w:val="004E1DAC"/>
    <w:rsid w:val="004E20D1"/>
    <w:rsid w:val="004E20D2"/>
    <w:rsid w:val="004E21B2"/>
    <w:rsid w:val="004E21DC"/>
    <w:rsid w:val="004E230A"/>
    <w:rsid w:val="004E2773"/>
    <w:rsid w:val="004E2B8D"/>
    <w:rsid w:val="004E2D42"/>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748D"/>
    <w:rsid w:val="004E7987"/>
    <w:rsid w:val="004F0125"/>
    <w:rsid w:val="004F02D8"/>
    <w:rsid w:val="004F0496"/>
    <w:rsid w:val="004F0EC1"/>
    <w:rsid w:val="004F1780"/>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AA4"/>
    <w:rsid w:val="004F5ADE"/>
    <w:rsid w:val="004F5E14"/>
    <w:rsid w:val="004F5E3A"/>
    <w:rsid w:val="004F5E3E"/>
    <w:rsid w:val="004F647A"/>
    <w:rsid w:val="004F6F64"/>
    <w:rsid w:val="004F773E"/>
    <w:rsid w:val="004F7A44"/>
    <w:rsid w:val="004F7C0C"/>
    <w:rsid w:val="004F7FC7"/>
    <w:rsid w:val="005000F0"/>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5E77"/>
    <w:rsid w:val="005062A6"/>
    <w:rsid w:val="00506592"/>
    <w:rsid w:val="00506EA9"/>
    <w:rsid w:val="00507172"/>
    <w:rsid w:val="005072F1"/>
    <w:rsid w:val="00507397"/>
    <w:rsid w:val="0050746C"/>
    <w:rsid w:val="00507D30"/>
    <w:rsid w:val="00507E61"/>
    <w:rsid w:val="0051059C"/>
    <w:rsid w:val="0051060C"/>
    <w:rsid w:val="005108BF"/>
    <w:rsid w:val="0051094F"/>
    <w:rsid w:val="00510A12"/>
    <w:rsid w:val="00510B38"/>
    <w:rsid w:val="005111BE"/>
    <w:rsid w:val="0051134D"/>
    <w:rsid w:val="00511DDF"/>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F2"/>
    <w:rsid w:val="00515DA5"/>
    <w:rsid w:val="00516163"/>
    <w:rsid w:val="005164D0"/>
    <w:rsid w:val="005167DF"/>
    <w:rsid w:val="00517346"/>
    <w:rsid w:val="0051781D"/>
    <w:rsid w:val="00517CF9"/>
    <w:rsid w:val="00517E05"/>
    <w:rsid w:val="0052000A"/>
    <w:rsid w:val="00520156"/>
    <w:rsid w:val="005203F4"/>
    <w:rsid w:val="0052104C"/>
    <w:rsid w:val="00521572"/>
    <w:rsid w:val="00521A95"/>
    <w:rsid w:val="00521B5A"/>
    <w:rsid w:val="00521DD2"/>
    <w:rsid w:val="00521F2A"/>
    <w:rsid w:val="0052238F"/>
    <w:rsid w:val="00522444"/>
    <w:rsid w:val="00522C57"/>
    <w:rsid w:val="0052356C"/>
    <w:rsid w:val="0052404D"/>
    <w:rsid w:val="005247F8"/>
    <w:rsid w:val="00524E54"/>
    <w:rsid w:val="005250CD"/>
    <w:rsid w:val="0052532E"/>
    <w:rsid w:val="0052540E"/>
    <w:rsid w:val="00525760"/>
    <w:rsid w:val="00525AF3"/>
    <w:rsid w:val="00526221"/>
    <w:rsid w:val="005263D8"/>
    <w:rsid w:val="005270CD"/>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96E"/>
    <w:rsid w:val="005371B0"/>
    <w:rsid w:val="00537996"/>
    <w:rsid w:val="00537E95"/>
    <w:rsid w:val="005401F5"/>
    <w:rsid w:val="0054052A"/>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444F"/>
    <w:rsid w:val="0054447E"/>
    <w:rsid w:val="0054473F"/>
    <w:rsid w:val="00544D88"/>
    <w:rsid w:val="00544FC9"/>
    <w:rsid w:val="005459D7"/>
    <w:rsid w:val="00545C84"/>
    <w:rsid w:val="00545CEC"/>
    <w:rsid w:val="00545EB1"/>
    <w:rsid w:val="00546634"/>
    <w:rsid w:val="005468D8"/>
    <w:rsid w:val="00546F27"/>
    <w:rsid w:val="00547291"/>
    <w:rsid w:val="00547BFF"/>
    <w:rsid w:val="00547E87"/>
    <w:rsid w:val="00550C5E"/>
    <w:rsid w:val="005512A4"/>
    <w:rsid w:val="0055138C"/>
    <w:rsid w:val="005515C1"/>
    <w:rsid w:val="00551746"/>
    <w:rsid w:val="00551886"/>
    <w:rsid w:val="0055204B"/>
    <w:rsid w:val="0055236C"/>
    <w:rsid w:val="00552444"/>
    <w:rsid w:val="00552802"/>
    <w:rsid w:val="00552E44"/>
    <w:rsid w:val="00552F52"/>
    <w:rsid w:val="0055338A"/>
    <w:rsid w:val="005538F8"/>
    <w:rsid w:val="00553D3E"/>
    <w:rsid w:val="005541DA"/>
    <w:rsid w:val="005542E9"/>
    <w:rsid w:val="005547EA"/>
    <w:rsid w:val="00554856"/>
    <w:rsid w:val="005552F7"/>
    <w:rsid w:val="0055552C"/>
    <w:rsid w:val="0055576F"/>
    <w:rsid w:val="0055586C"/>
    <w:rsid w:val="00555A6B"/>
    <w:rsid w:val="00555C78"/>
    <w:rsid w:val="0055631C"/>
    <w:rsid w:val="00556808"/>
    <w:rsid w:val="00557484"/>
    <w:rsid w:val="0055765C"/>
    <w:rsid w:val="00557ACC"/>
    <w:rsid w:val="00557C4F"/>
    <w:rsid w:val="00557DC1"/>
    <w:rsid w:val="00557FF1"/>
    <w:rsid w:val="00560212"/>
    <w:rsid w:val="005606D6"/>
    <w:rsid w:val="0056071A"/>
    <w:rsid w:val="00560D9C"/>
    <w:rsid w:val="00560FE2"/>
    <w:rsid w:val="005611BC"/>
    <w:rsid w:val="00561280"/>
    <w:rsid w:val="005617A7"/>
    <w:rsid w:val="00561ED3"/>
    <w:rsid w:val="005621A7"/>
    <w:rsid w:val="005623DE"/>
    <w:rsid w:val="00562639"/>
    <w:rsid w:val="0056295D"/>
    <w:rsid w:val="00562A22"/>
    <w:rsid w:val="00563193"/>
    <w:rsid w:val="0056357A"/>
    <w:rsid w:val="00563683"/>
    <w:rsid w:val="00564719"/>
    <w:rsid w:val="0056472E"/>
    <w:rsid w:val="00564985"/>
    <w:rsid w:val="005649B3"/>
    <w:rsid w:val="00565302"/>
    <w:rsid w:val="00565418"/>
    <w:rsid w:val="00565493"/>
    <w:rsid w:val="00565516"/>
    <w:rsid w:val="0056551F"/>
    <w:rsid w:val="005656C9"/>
    <w:rsid w:val="0056693C"/>
    <w:rsid w:val="00566A5B"/>
    <w:rsid w:val="00566BF1"/>
    <w:rsid w:val="00566EDD"/>
    <w:rsid w:val="0056706C"/>
    <w:rsid w:val="0056759A"/>
    <w:rsid w:val="0056764E"/>
    <w:rsid w:val="0056778C"/>
    <w:rsid w:val="00567A05"/>
    <w:rsid w:val="00567A0E"/>
    <w:rsid w:val="00567B5A"/>
    <w:rsid w:val="00567BD4"/>
    <w:rsid w:val="0057009B"/>
    <w:rsid w:val="00570769"/>
    <w:rsid w:val="005707BA"/>
    <w:rsid w:val="00571076"/>
    <w:rsid w:val="00571EC5"/>
    <w:rsid w:val="00571F10"/>
    <w:rsid w:val="005724AA"/>
    <w:rsid w:val="00572D79"/>
    <w:rsid w:val="00573436"/>
    <w:rsid w:val="0057450B"/>
    <w:rsid w:val="00574A27"/>
    <w:rsid w:val="00574B85"/>
    <w:rsid w:val="00574D5A"/>
    <w:rsid w:val="005752B5"/>
    <w:rsid w:val="00575788"/>
    <w:rsid w:val="00575923"/>
    <w:rsid w:val="00575A62"/>
    <w:rsid w:val="00575CFB"/>
    <w:rsid w:val="005760C1"/>
    <w:rsid w:val="0057653D"/>
    <w:rsid w:val="005767A4"/>
    <w:rsid w:val="00576C8C"/>
    <w:rsid w:val="00576CB1"/>
    <w:rsid w:val="00576CBA"/>
    <w:rsid w:val="00576FE6"/>
    <w:rsid w:val="0057720F"/>
    <w:rsid w:val="005778D5"/>
    <w:rsid w:val="00577A8A"/>
    <w:rsid w:val="00577E92"/>
    <w:rsid w:val="00577FF0"/>
    <w:rsid w:val="0058024C"/>
    <w:rsid w:val="005802B2"/>
    <w:rsid w:val="005802D0"/>
    <w:rsid w:val="0058140D"/>
    <w:rsid w:val="00581B70"/>
    <w:rsid w:val="00581E44"/>
    <w:rsid w:val="00582532"/>
    <w:rsid w:val="005828FB"/>
    <w:rsid w:val="005829FE"/>
    <w:rsid w:val="00582C22"/>
    <w:rsid w:val="00583332"/>
    <w:rsid w:val="00583393"/>
    <w:rsid w:val="00583673"/>
    <w:rsid w:val="00583A59"/>
    <w:rsid w:val="005840E1"/>
    <w:rsid w:val="005846E8"/>
    <w:rsid w:val="00584769"/>
    <w:rsid w:val="00584F0B"/>
    <w:rsid w:val="0058509B"/>
    <w:rsid w:val="00585601"/>
    <w:rsid w:val="0058567D"/>
    <w:rsid w:val="00585BCD"/>
    <w:rsid w:val="00585BEC"/>
    <w:rsid w:val="00586156"/>
    <w:rsid w:val="00586419"/>
    <w:rsid w:val="005864BA"/>
    <w:rsid w:val="00586713"/>
    <w:rsid w:val="00586A67"/>
    <w:rsid w:val="005877B7"/>
    <w:rsid w:val="00587A73"/>
    <w:rsid w:val="00587B97"/>
    <w:rsid w:val="00587F7A"/>
    <w:rsid w:val="005902DC"/>
    <w:rsid w:val="00590BEF"/>
    <w:rsid w:val="005917F4"/>
    <w:rsid w:val="005918AE"/>
    <w:rsid w:val="00591950"/>
    <w:rsid w:val="00591989"/>
    <w:rsid w:val="00591AE7"/>
    <w:rsid w:val="00591DDC"/>
    <w:rsid w:val="00591FC3"/>
    <w:rsid w:val="00592185"/>
    <w:rsid w:val="00592B17"/>
    <w:rsid w:val="00592E25"/>
    <w:rsid w:val="00592EF2"/>
    <w:rsid w:val="00593246"/>
    <w:rsid w:val="00593AF2"/>
    <w:rsid w:val="00594201"/>
    <w:rsid w:val="005948C2"/>
    <w:rsid w:val="00594DAC"/>
    <w:rsid w:val="005950BD"/>
    <w:rsid w:val="00596047"/>
    <w:rsid w:val="00596233"/>
    <w:rsid w:val="005963D0"/>
    <w:rsid w:val="005975F8"/>
    <w:rsid w:val="00597930"/>
    <w:rsid w:val="00597973"/>
    <w:rsid w:val="00597A2B"/>
    <w:rsid w:val="00597F2B"/>
    <w:rsid w:val="005A0FF0"/>
    <w:rsid w:val="005A1350"/>
    <w:rsid w:val="005A1606"/>
    <w:rsid w:val="005A1C85"/>
    <w:rsid w:val="005A205D"/>
    <w:rsid w:val="005A21C3"/>
    <w:rsid w:val="005A23B3"/>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213E"/>
    <w:rsid w:val="005B22BD"/>
    <w:rsid w:val="005B2316"/>
    <w:rsid w:val="005B27B9"/>
    <w:rsid w:val="005B29FF"/>
    <w:rsid w:val="005B2B5D"/>
    <w:rsid w:val="005B2BC8"/>
    <w:rsid w:val="005B2C85"/>
    <w:rsid w:val="005B2CC7"/>
    <w:rsid w:val="005B2D80"/>
    <w:rsid w:val="005B301B"/>
    <w:rsid w:val="005B3297"/>
    <w:rsid w:val="005B350A"/>
    <w:rsid w:val="005B3B6F"/>
    <w:rsid w:val="005B3DA4"/>
    <w:rsid w:val="005B4197"/>
    <w:rsid w:val="005B4A1C"/>
    <w:rsid w:val="005B5146"/>
    <w:rsid w:val="005B5783"/>
    <w:rsid w:val="005B59FC"/>
    <w:rsid w:val="005B5A78"/>
    <w:rsid w:val="005B6327"/>
    <w:rsid w:val="005B6684"/>
    <w:rsid w:val="005B6B51"/>
    <w:rsid w:val="005B6DCA"/>
    <w:rsid w:val="005B7133"/>
    <w:rsid w:val="005B713B"/>
    <w:rsid w:val="005B78E0"/>
    <w:rsid w:val="005C0400"/>
    <w:rsid w:val="005C0758"/>
    <w:rsid w:val="005C0C5F"/>
    <w:rsid w:val="005C0EF4"/>
    <w:rsid w:val="005C1631"/>
    <w:rsid w:val="005C16DD"/>
    <w:rsid w:val="005C1D10"/>
    <w:rsid w:val="005C2044"/>
    <w:rsid w:val="005C239A"/>
    <w:rsid w:val="005C2544"/>
    <w:rsid w:val="005C2674"/>
    <w:rsid w:val="005C2888"/>
    <w:rsid w:val="005C336B"/>
    <w:rsid w:val="005C3C8E"/>
    <w:rsid w:val="005C3EF3"/>
    <w:rsid w:val="005C3FFB"/>
    <w:rsid w:val="005C40BC"/>
    <w:rsid w:val="005C482D"/>
    <w:rsid w:val="005C4DDC"/>
    <w:rsid w:val="005C50BD"/>
    <w:rsid w:val="005C528E"/>
    <w:rsid w:val="005C5519"/>
    <w:rsid w:val="005C5B77"/>
    <w:rsid w:val="005C6A71"/>
    <w:rsid w:val="005C6BDD"/>
    <w:rsid w:val="005C7004"/>
    <w:rsid w:val="005C7261"/>
    <w:rsid w:val="005C7C2E"/>
    <w:rsid w:val="005D024A"/>
    <w:rsid w:val="005D064F"/>
    <w:rsid w:val="005D0F07"/>
    <w:rsid w:val="005D1989"/>
    <w:rsid w:val="005D2033"/>
    <w:rsid w:val="005D21FF"/>
    <w:rsid w:val="005D2346"/>
    <w:rsid w:val="005D23CA"/>
    <w:rsid w:val="005D2BAF"/>
    <w:rsid w:val="005D3A63"/>
    <w:rsid w:val="005D3E45"/>
    <w:rsid w:val="005D3F83"/>
    <w:rsid w:val="005D40D1"/>
    <w:rsid w:val="005D4C27"/>
    <w:rsid w:val="005D552D"/>
    <w:rsid w:val="005D5585"/>
    <w:rsid w:val="005D5A0D"/>
    <w:rsid w:val="005D62EB"/>
    <w:rsid w:val="005D65C6"/>
    <w:rsid w:val="005D65FB"/>
    <w:rsid w:val="005D69D8"/>
    <w:rsid w:val="005D69F6"/>
    <w:rsid w:val="005D7823"/>
    <w:rsid w:val="005D7A8D"/>
    <w:rsid w:val="005E0871"/>
    <w:rsid w:val="005E08AC"/>
    <w:rsid w:val="005E0967"/>
    <w:rsid w:val="005E0CBD"/>
    <w:rsid w:val="005E1450"/>
    <w:rsid w:val="005E155A"/>
    <w:rsid w:val="005E1C62"/>
    <w:rsid w:val="005E1E2F"/>
    <w:rsid w:val="005E1E9A"/>
    <w:rsid w:val="005E20BB"/>
    <w:rsid w:val="005E21BD"/>
    <w:rsid w:val="005E2675"/>
    <w:rsid w:val="005E26E8"/>
    <w:rsid w:val="005E2F7B"/>
    <w:rsid w:val="005E3820"/>
    <w:rsid w:val="005E481A"/>
    <w:rsid w:val="005E4A01"/>
    <w:rsid w:val="005E4C27"/>
    <w:rsid w:val="005E4F95"/>
    <w:rsid w:val="005E53F1"/>
    <w:rsid w:val="005E5489"/>
    <w:rsid w:val="005E550B"/>
    <w:rsid w:val="005E627F"/>
    <w:rsid w:val="005E629D"/>
    <w:rsid w:val="005E68ED"/>
    <w:rsid w:val="005E6980"/>
    <w:rsid w:val="005E751E"/>
    <w:rsid w:val="005E7858"/>
    <w:rsid w:val="005F0169"/>
    <w:rsid w:val="005F01D2"/>
    <w:rsid w:val="005F01D7"/>
    <w:rsid w:val="005F1194"/>
    <w:rsid w:val="005F1E83"/>
    <w:rsid w:val="005F1EB0"/>
    <w:rsid w:val="005F2081"/>
    <w:rsid w:val="005F26EE"/>
    <w:rsid w:val="005F2D7A"/>
    <w:rsid w:val="005F318F"/>
    <w:rsid w:val="005F3816"/>
    <w:rsid w:val="005F413B"/>
    <w:rsid w:val="005F53D7"/>
    <w:rsid w:val="005F53EA"/>
    <w:rsid w:val="005F5A88"/>
    <w:rsid w:val="005F622D"/>
    <w:rsid w:val="005F6D90"/>
    <w:rsid w:val="005F6E67"/>
    <w:rsid w:val="005F701E"/>
    <w:rsid w:val="005F75CC"/>
    <w:rsid w:val="005F7E56"/>
    <w:rsid w:val="00600049"/>
    <w:rsid w:val="006000B4"/>
    <w:rsid w:val="00600233"/>
    <w:rsid w:val="00600CA3"/>
    <w:rsid w:val="006011EE"/>
    <w:rsid w:val="0060148E"/>
    <w:rsid w:val="00601B75"/>
    <w:rsid w:val="00601B7A"/>
    <w:rsid w:val="00601E9B"/>
    <w:rsid w:val="00602207"/>
    <w:rsid w:val="00602336"/>
    <w:rsid w:val="006024BF"/>
    <w:rsid w:val="00602B90"/>
    <w:rsid w:val="00602BAD"/>
    <w:rsid w:val="00602E56"/>
    <w:rsid w:val="006034E7"/>
    <w:rsid w:val="00604058"/>
    <w:rsid w:val="006042FD"/>
    <w:rsid w:val="00604517"/>
    <w:rsid w:val="006047A4"/>
    <w:rsid w:val="0060553E"/>
    <w:rsid w:val="00605749"/>
    <w:rsid w:val="0060584A"/>
    <w:rsid w:val="00605D46"/>
    <w:rsid w:val="00605F01"/>
    <w:rsid w:val="0060602A"/>
    <w:rsid w:val="006061A6"/>
    <w:rsid w:val="006064C3"/>
    <w:rsid w:val="00606772"/>
    <w:rsid w:val="00607308"/>
    <w:rsid w:val="0060783F"/>
    <w:rsid w:val="006078A7"/>
    <w:rsid w:val="0061011C"/>
    <w:rsid w:val="0061061E"/>
    <w:rsid w:val="00610D99"/>
    <w:rsid w:val="0061113B"/>
    <w:rsid w:val="00611222"/>
    <w:rsid w:val="00611993"/>
    <w:rsid w:val="006119EC"/>
    <w:rsid w:val="00611AE1"/>
    <w:rsid w:val="00611DD2"/>
    <w:rsid w:val="006125A0"/>
    <w:rsid w:val="0061277B"/>
    <w:rsid w:val="00612A25"/>
    <w:rsid w:val="006131DB"/>
    <w:rsid w:val="00613C4B"/>
    <w:rsid w:val="00614005"/>
    <w:rsid w:val="0061434C"/>
    <w:rsid w:val="00614A4D"/>
    <w:rsid w:val="00615025"/>
    <w:rsid w:val="00615864"/>
    <w:rsid w:val="00615911"/>
    <w:rsid w:val="00615CBB"/>
    <w:rsid w:val="00615CF6"/>
    <w:rsid w:val="00616575"/>
    <w:rsid w:val="00616CEB"/>
    <w:rsid w:val="00616F3F"/>
    <w:rsid w:val="00617623"/>
    <w:rsid w:val="00617AD5"/>
    <w:rsid w:val="00620687"/>
    <w:rsid w:val="00620943"/>
    <w:rsid w:val="00620955"/>
    <w:rsid w:val="006217B9"/>
    <w:rsid w:val="00621E7B"/>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B16"/>
    <w:rsid w:val="00626488"/>
    <w:rsid w:val="0062681F"/>
    <w:rsid w:val="0062687C"/>
    <w:rsid w:val="00626BBA"/>
    <w:rsid w:val="00626CE4"/>
    <w:rsid w:val="00626CF5"/>
    <w:rsid w:val="00627083"/>
    <w:rsid w:val="0062790C"/>
    <w:rsid w:val="00627F4E"/>
    <w:rsid w:val="0063020B"/>
    <w:rsid w:val="00630CAB"/>
    <w:rsid w:val="006314DF"/>
    <w:rsid w:val="00631F28"/>
    <w:rsid w:val="00631FC2"/>
    <w:rsid w:val="0063288C"/>
    <w:rsid w:val="00632942"/>
    <w:rsid w:val="00633C04"/>
    <w:rsid w:val="00633C1D"/>
    <w:rsid w:val="00633D6C"/>
    <w:rsid w:val="00633FBC"/>
    <w:rsid w:val="006343C9"/>
    <w:rsid w:val="006347C6"/>
    <w:rsid w:val="00634AC4"/>
    <w:rsid w:val="00634B1D"/>
    <w:rsid w:val="00634B97"/>
    <w:rsid w:val="00634F2B"/>
    <w:rsid w:val="00635468"/>
    <w:rsid w:val="006354C8"/>
    <w:rsid w:val="00635731"/>
    <w:rsid w:val="0063632A"/>
    <w:rsid w:val="00636501"/>
    <w:rsid w:val="00636B2A"/>
    <w:rsid w:val="006376FE"/>
    <w:rsid w:val="00637A7F"/>
    <w:rsid w:val="006400EB"/>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4E1E"/>
    <w:rsid w:val="00645142"/>
    <w:rsid w:val="006453A2"/>
    <w:rsid w:val="006454A3"/>
    <w:rsid w:val="00645CA5"/>
    <w:rsid w:val="00645E1E"/>
    <w:rsid w:val="00646217"/>
    <w:rsid w:val="0064698C"/>
    <w:rsid w:val="00646BF2"/>
    <w:rsid w:val="00646CD4"/>
    <w:rsid w:val="00646E63"/>
    <w:rsid w:val="00646EE8"/>
    <w:rsid w:val="00646EEF"/>
    <w:rsid w:val="006476B7"/>
    <w:rsid w:val="00647797"/>
    <w:rsid w:val="006479EE"/>
    <w:rsid w:val="00647C23"/>
    <w:rsid w:val="0065019B"/>
    <w:rsid w:val="00650463"/>
    <w:rsid w:val="00650C72"/>
    <w:rsid w:val="0065155E"/>
    <w:rsid w:val="00651573"/>
    <w:rsid w:val="00651999"/>
    <w:rsid w:val="00651A18"/>
    <w:rsid w:val="00651B39"/>
    <w:rsid w:val="0065264A"/>
    <w:rsid w:val="0065273C"/>
    <w:rsid w:val="006527F2"/>
    <w:rsid w:val="00652C52"/>
    <w:rsid w:val="00652D2D"/>
    <w:rsid w:val="00653029"/>
    <w:rsid w:val="006533BC"/>
    <w:rsid w:val="0065382B"/>
    <w:rsid w:val="00653B87"/>
    <w:rsid w:val="00653E9B"/>
    <w:rsid w:val="00654522"/>
    <w:rsid w:val="00654572"/>
    <w:rsid w:val="00654809"/>
    <w:rsid w:val="00654A8E"/>
    <w:rsid w:val="00654B7F"/>
    <w:rsid w:val="00654CD7"/>
    <w:rsid w:val="006555AF"/>
    <w:rsid w:val="006558A3"/>
    <w:rsid w:val="00655E7C"/>
    <w:rsid w:val="00656C84"/>
    <w:rsid w:val="006573D1"/>
    <w:rsid w:val="00657789"/>
    <w:rsid w:val="006578BF"/>
    <w:rsid w:val="00657D89"/>
    <w:rsid w:val="00657EB1"/>
    <w:rsid w:val="00660231"/>
    <w:rsid w:val="00660336"/>
    <w:rsid w:val="00660867"/>
    <w:rsid w:val="0066232D"/>
    <w:rsid w:val="00662581"/>
    <w:rsid w:val="00662AFE"/>
    <w:rsid w:val="00662CA5"/>
    <w:rsid w:val="00662DFD"/>
    <w:rsid w:val="00663143"/>
    <w:rsid w:val="00663196"/>
    <w:rsid w:val="006631E4"/>
    <w:rsid w:val="0066331C"/>
    <w:rsid w:val="00663356"/>
    <w:rsid w:val="006634C6"/>
    <w:rsid w:val="00663ED6"/>
    <w:rsid w:val="00664B52"/>
    <w:rsid w:val="00664C37"/>
    <w:rsid w:val="0066563A"/>
    <w:rsid w:val="0066581A"/>
    <w:rsid w:val="00665C4C"/>
    <w:rsid w:val="00665F5A"/>
    <w:rsid w:val="00666DE0"/>
    <w:rsid w:val="00667155"/>
    <w:rsid w:val="0066772A"/>
    <w:rsid w:val="006677A9"/>
    <w:rsid w:val="00667D2D"/>
    <w:rsid w:val="00670063"/>
    <w:rsid w:val="006701AA"/>
    <w:rsid w:val="0067028C"/>
    <w:rsid w:val="00670639"/>
    <w:rsid w:val="006709AF"/>
    <w:rsid w:val="00670CEB"/>
    <w:rsid w:val="00670F6C"/>
    <w:rsid w:val="00671110"/>
    <w:rsid w:val="006719FE"/>
    <w:rsid w:val="00671BAD"/>
    <w:rsid w:val="00671BB8"/>
    <w:rsid w:val="0067242E"/>
    <w:rsid w:val="00672567"/>
    <w:rsid w:val="00672666"/>
    <w:rsid w:val="006729C4"/>
    <w:rsid w:val="00672DDA"/>
    <w:rsid w:val="00673031"/>
    <w:rsid w:val="00673305"/>
    <w:rsid w:val="0067369B"/>
    <w:rsid w:val="00673FFE"/>
    <w:rsid w:val="00674A9E"/>
    <w:rsid w:val="00674F34"/>
    <w:rsid w:val="0067512C"/>
    <w:rsid w:val="0067554B"/>
    <w:rsid w:val="00675783"/>
    <w:rsid w:val="00675A41"/>
    <w:rsid w:val="00675F2E"/>
    <w:rsid w:val="0067608A"/>
    <w:rsid w:val="006766C0"/>
    <w:rsid w:val="006769D4"/>
    <w:rsid w:val="0067702B"/>
    <w:rsid w:val="006774A5"/>
    <w:rsid w:val="006774AB"/>
    <w:rsid w:val="00677888"/>
    <w:rsid w:val="006778FE"/>
    <w:rsid w:val="00677BE0"/>
    <w:rsid w:val="00677E1C"/>
    <w:rsid w:val="0068043A"/>
    <w:rsid w:val="00680838"/>
    <w:rsid w:val="00680BC0"/>
    <w:rsid w:val="00680FC5"/>
    <w:rsid w:val="00681532"/>
    <w:rsid w:val="00681626"/>
    <w:rsid w:val="0068180F"/>
    <w:rsid w:val="00681C69"/>
    <w:rsid w:val="00682209"/>
    <w:rsid w:val="0068237E"/>
    <w:rsid w:val="00682574"/>
    <w:rsid w:val="00682928"/>
    <w:rsid w:val="00683131"/>
    <w:rsid w:val="00683494"/>
    <w:rsid w:val="00683629"/>
    <w:rsid w:val="00683EE7"/>
    <w:rsid w:val="00684132"/>
    <w:rsid w:val="00684C38"/>
    <w:rsid w:val="00684FBB"/>
    <w:rsid w:val="0068556F"/>
    <w:rsid w:val="00686710"/>
    <w:rsid w:val="0068710E"/>
    <w:rsid w:val="00687140"/>
    <w:rsid w:val="00687B1B"/>
    <w:rsid w:val="00687B73"/>
    <w:rsid w:val="0069016A"/>
    <w:rsid w:val="0069038E"/>
    <w:rsid w:val="00690676"/>
    <w:rsid w:val="00690989"/>
    <w:rsid w:val="00691043"/>
    <w:rsid w:val="0069105F"/>
    <w:rsid w:val="00691131"/>
    <w:rsid w:val="00691548"/>
    <w:rsid w:val="00691B0A"/>
    <w:rsid w:val="00692190"/>
    <w:rsid w:val="0069222F"/>
    <w:rsid w:val="006928BD"/>
    <w:rsid w:val="00692EBA"/>
    <w:rsid w:val="00693515"/>
    <w:rsid w:val="00693A3E"/>
    <w:rsid w:val="00693B06"/>
    <w:rsid w:val="00693EB1"/>
    <w:rsid w:val="00694650"/>
    <w:rsid w:val="006947CC"/>
    <w:rsid w:val="006956D3"/>
    <w:rsid w:val="006957E7"/>
    <w:rsid w:val="006963FE"/>
    <w:rsid w:val="006964D7"/>
    <w:rsid w:val="00696AFF"/>
    <w:rsid w:val="00696E70"/>
    <w:rsid w:val="00697CDB"/>
    <w:rsid w:val="00697D4C"/>
    <w:rsid w:val="006A0AEE"/>
    <w:rsid w:val="006A158A"/>
    <w:rsid w:val="006A17C8"/>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FEC"/>
    <w:rsid w:val="006A6551"/>
    <w:rsid w:val="006A6769"/>
    <w:rsid w:val="006A6859"/>
    <w:rsid w:val="006A6A7E"/>
    <w:rsid w:val="006A6C23"/>
    <w:rsid w:val="006A6D6E"/>
    <w:rsid w:val="006A6E11"/>
    <w:rsid w:val="006A6EC7"/>
    <w:rsid w:val="006A6EF0"/>
    <w:rsid w:val="006A735B"/>
    <w:rsid w:val="006A74E7"/>
    <w:rsid w:val="006A770D"/>
    <w:rsid w:val="006A79EF"/>
    <w:rsid w:val="006A7A14"/>
    <w:rsid w:val="006B02A3"/>
    <w:rsid w:val="006B062B"/>
    <w:rsid w:val="006B0AC3"/>
    <w:rsid w:val="006B0BA9"/>
    <w:rsid w:val="006B0D9E"/>
    <w:rsid w:val="006B1246"/>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859"/>
    <w:rsid w:val="006B49D4"/>
    <w:rsid w:val="006B4F20"/>
    <w:rsid w:val="006B50B5"/>
    <w:rsid w:val="006B6197"/>
    <w:rsid w:val="006B65F8"/>
    <w:rsid w:val="006B6704"/>
    <w:rsid w:val="006B7131"/>
    <w:rsid w:val="006B7294"/>
    <w:rsid w:val="006B7C30"/>
    <w:rsid w:val="006B7CC1"/>
    <w:rsid w:val="006B7D3E"/>
    <w:rsid w:val="006B7F18"/>
    <w:rsid w:val="006C0084"/>
    <w:rsid w:val="006C0BA2"/>
    <w:rsid w:val="006C0BAF"/>
    <w:rsid w:val="006C0C6A"/>
    <w:rsid w:val="006C1119"/>
    <w:rsid w:val="006C11B7"/>
    <w:rsid w:val="006C1209"/>
    <w:rsid w:val="006C19DD"/>
    <w:rsid w:val="006C1BD3"/>
    <w:rsid w:val="006C1C6B"/>
    <w:rsid w:val="006C1DAB"/>
    <w:rsid w:val="006C1E67"/>
    <w:rsid w:val="006C2021"/>
    <w:rsid w:val="006C2102"/>
    <w:rsid w:val="006C2513"/>
    <w:rsid w:val="006C262C"/>
    <w:rsid w:val="006C2770"/>
    <w:rsid w:val="006C3A01"/>
    <w:rsid w:val="006C3A14"/>
    <w:rsid w:val="006C4C87"/>
    <w:rsid w:val="006C571A"/>
    <w:rsid w:val="006C57E7"/>
    <w:rsid w:val="006C59C2"/>
    <w:rsid w:val="006C6363"/>
    <w:rsid w:val="006C63CB"/>
    <w:rsid w:val="006C6515"/>
    <w:rsid w:val="006C694B"/>
    <w:rsid w:val="006C6EA8"/>
    <w:rsid w:val="006C72D3"/>
    <w:rsid w:val="006C779E"/>
    <w:rsid w:val="006C78F1"/>
    <w:rsid w:val="006C7A34"/>
    <w:rsid w:val="006D0A68"/>
    <w:rsid w:val="006D0CFB"/>
    <w:rsid w:val="006D14EB"/>
    <w:rsid w:val="006D1D38"/>
    <w:rsid w:val="006D2731"/>
    <w:rsid w:val="006D27EB"/>
    <w:rsid w:val="006D2A98"/>
    <w:rsid w:val="006D2DE1"/>
    <w:rsid w:val="006D2EE4"/>
    <w:rsid w:val="006D3060"/>
    <w:rsid w:val="006D35FC"/>
    <w:rsid w:val="006D3990"/>
    <w:rsid w:val="006D3A85"/>
    <w:rsid w:val="006D3F0A"/>
    <w:rsid w:val="006D47F6"/>
    <w:rsid w:val="006D4C10"/>
    <w:rsid w:val="006D51B4"/>
    <w:rsid w:val="006D55B7"/>
    <w:rsid w:val="006D647D"/>
    <w:rsid w:val="006D6544"/>
    <w:rsid w:val="006D66B8"/>
    <w:rsid w:val="006D67AC"/>
    <w:rsid w:val="006D67C4"/>
    <w:rsid w:val="006D69A5"/>
    <w:rsid w:val="006D6A7E"/>
    <w:rsid w:val="006D6D63"/>
    <w:rsid w:val="006D7500"/>
    <w:rsid w:val="006D79E9"/>
    <w:rsid w:val="006D7C5A"/>
    <w:rsid w:val="006D7EAF"/>
    <w:rsid w:val="006D7F96"/>
    <w:rsid w:val="006E02BA"/>
    <w:rsid w:val="006E0822"/>
    <w:rsid w:val="006E0C8D"/>
    <w:rsid w:val="006E103D"/>
    <w:rsid w:val="006E1348"/>
    <w:rsid w:val="006E135A"/>
    <w:rsid w:val="006E1963"/>
    <w:rsid w:val="006E1B07"/>
    <w:rsid w:val="006E1ED8"/>
    <w:rsid w:val="006E21AC"/>
    <w:rsid w:val="006E2213"/>
    <w:rsid w:val="006E2587"/>
    <w:rsid w:val="006E25BE"/>
    <w:rsid w:val="006E2CB1"/>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AB1"/>
    <w:rsid w:val="006E7DA8"/>
    <w:rsid w:val="006F0E32"/>
    <w:rsid w:val="006F11F1"/>
    <w:rsid w:val="006F11F2"/>
    <w:rsid w:val="006F13F9"/>
    <w:rsid w:val="006F1F78"/>
    <w:rsid w:val="006F1FAF"/>
    <w:rsid w:val="006F2A96"/>
    <w:rsid w:val="006F37A2"/>
    <w:rsid w:val="006F3D83"/>
    <w:rsid w:val="006F4278"/>
    <w:rsid w:val="006F4429"/>
    <w:rsid w:val="006F4662"/>
    <w:rsid w:val="006F4D15"/>
    <w:rsid w:val="006F4FDE"/>
    <w:rsid w:val="006F5460"/>
    <w:rsid w:val="006F5536"/>
    <w:rsid w:val="006F5569"/>
    <w:rsid w:val="006F5AF7"/>
    <w:rsid w:val="006F61A7"/>
    <w:rsid w:val="006F6753"/>
    <w:rsid w:val="006F6845"/>
    <w:rsid w:val="006F7309"/>
    <w:rsid w:val="006F7852"/>
    <w:rsid w:val="006F798F"/>
    <w:rsid w:val="00700226"/>
    <w:rsid w:val="0070094B"/>
    <w:rsid w:val="00700A28"/>
    <w:rsid w:val="00700D4B"/>
    <w:rsid w:val="007011BB"/>
    <w:rsid w:val="007011D7"/>
    <w:rsid w:val="00701262"/>
    <w:rsid w:val="0070146E"/>
    <w:rsid w:val="007020D0"/>
    <w:rsid w:val="007025DF"/>
    <w:rsid w:val="00702FA8"/>
    <w:rsid w:val="007034D4"/>
    <w:rsid w:val="00703911"/>
    <w:rsid w:val="00703D62"/>
    <w:rsid w:val="00704077"/>
    <w:rsid w:val="0070509D"/>
    <w:rsid w:val="0070512D"/>
    <w:rsid w:val="007058BD"/>
    <w:rsid w:val="00705FDB"/>
    <w:rsid w:val="00706120"/>
    <w:rsid w:val="00706826"/>
    <w:rsid w:val="00706B08"/>
    <w:rsid w:val="00706BD8"/>
    <w:rsid w:val="00706E1E"/>
    <w:rsid w:val="00706F19"/>
    <w:rsid w:val="00707B46"/>
    <w:rsid w:val="00707BA4"/>
    <w:rsid w:val="00707DB1"/>
    <w:rsid w:val="007101DB"/>
    <w:rsid w:val="00710260"/>
    <w:rsid w:val="0071031B"/>
    <w:rsid w:val="0071071E"/>
    <w:rsid w:val="00710B35"/>
    <w:rsid w:val="00710D42"/>
    <w:rsid w:val="0071102A"/>
    <w:rsid w:val="007116A5"/>
    <w:rsid w:val="0071175F"/>
    <w:rsid w:val="00711841"/>
    <w:rsid w:val="00711C8E"/>
    <w:rsid w:val="00711D3B"/>
    <w:rsid w:val="00712986"/>
    <w:rsid w:val="00712E08"/>
    <w:rsid w:val="0071314F"/>
    <w:rsid w:val="00713A69"/>
    <w:rsid w:val="00713A8F"/>
    <w:rsid w:val="00713BD3"/>
    <w:rsid w:val="00713D82"/>
    <w:rsid w:val="00714003"/>
    <w:rsid w:val="007141FB"/>
    <w:rsid w:val="00714944"/>
    <w:rsid w:val="00714F1E"/>
    <w:rsid w:val="007156DE"/>
    <w:rsid w:val="00715856"/>
    <w:rsid w:val="00715FCD"/>
    <w:rsid w:val="00716AE4"/>
    <w:rsid w:val="00716F27"/>
    <w:rsid w:val="007170BA"/>
    <w:rsid w:val="0072051F"/>
    <w:rsid w:val="007207B7"/>
    <w:rsid w:val="00720884"/>
    <w:rsid w:val="00720927"/>
    <w:rsid w:val="0072095A"/>
    <w:rsid w:val="00720F2C"/>
    <w:rsid w:val="007210F3"/>
    <w:rsid w:val="0072138E"/>
    <w:rsid w:val="007213A5"/>
    <w:rsid w:val="00721505"/>
    <w:rsid w:val="00722613"/>
    <w:rsid w:val="00723B74"/>
    <w:rsid w:val="00724052"/>
    <w:rsid w:val="0072414F"/>
    <w:rsid w:val="007243F9"/>
    <w:rsid w:val="00724652"/>
    <w:rsid w:val="007247AF"/>
    <w:rsid w:val="00724BD3"/>
    <w:rsid w:val="00725733"/>
    <w:rsid w:val="007257F7"/>
    <w:rsid w:val="007259B2"/>
    <w:rsid w:val="00725B25"/>
    <w:rsid w:val="00726C0C"/>
    <w:rsid w:val="0072706F"/>
    <w:rsid w:val="00727D67"/>
    <w:rsid w:val="00727E8E"/>
    <w:rsid w:val="00730030"/>
    <w:rsid w:val="007300BF"/>
    <w:rsid w:val="007302C3"/>
    <w:rsid w:val="00730D73"/>
    <w:rsid w:val="0073103B"/>
    <w:rsid w:val="00731121"/>
    <w:rsid w:val="00731D0C"/>
    <w:rsid w:val="00732061"/>
    <w:rsid w:val="007321C5"/>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553B"/>
    <w:rsid w:val="00735A4C"/>
    <w:rsid w:val="00735D0D"/>
    <w:rsid w:val="00735D68"/>
    <w:rsid w:val="007360BC"/>
    <w:rsid w:val="0073634B"/>
    <w:rsid w:val="007366A2"/>
    <w:rsid w:val="0073675E"/>
    <w:rsid w:val="00736A97"/>
    <w:rsid w:val="00736C4D"/>
    <w:rsid w:val="00736C8C"/>
    <w:rsid w:val="00736CBF"/>
    <w:rsid w:val="00737079"/>
    <w:rsid w:val="007374B5"/>
    <w:rsid w:val="00737B90"/>
    <w:rsid w:val="0074029B"/>
    <w:rsid w:val="0074094E"/>
    <w:rsid w:val="0074148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2AC"/>
    <w:rsid w:val="00745695"/>
    <w:rsid w:val="00745718"/>
    <w:rsid w:val="00745742"/>
    <w:rsid w:val="00745C52"/>
    <w:rsid w:val="00745C7C"/>
    <w:rsid w:val="00745CBE"/>
    <w:rsid w:val="00745D6F"/>
    <w:rsid w:val="007462AA"/>
    <w:rsid w:val="007469C5"/>
    <w:rsid w:val="007469E6"/>
    <w:rsid w:val="00746ACF"/>
    <w:rsid w:val="00747613"/>
    <w:rsid w:val="0074762D"/>
    <w:rsid w:val="00747AFF"/>
    <w:rsid w:val="00747BCE"/>
    <w:rsid w:val="00750F6E"/>
    <w:rsid w:val="00751214"/>
    <w:rsid w:val="00751440"/>
    <w:rsid w:val="007533A5"/>
    <w:rsid w:val="007538C1"/>
    <w:rsid w:val="00753913"/>
    <w:rsid w:val="00754284"/>
    <w:rsid w:val="00754367"/>
    <w:rsid w:val="0075491F"/>
    <w:rsid w:val="0075499D"/>
    <w:rsid w:val="00754AE0"/>
    <w:rsid w:val="00755065"/>
    <w:rsid w:val="007550C8"/>
    <w:rsid w:val="0075510B"/>
    <w:rsid w:val="007557CA"/>
    <w:rsid w:val="0075680A"/>
    <w:rsid w:val="00756816"/>
    <w:rsid w:val="00756A09"/>
    <w:rsid w:val="00756C09"/>
    <w:rsid w:val="00756D64"/>
    <w:rsid w:val="0075760C"/>
    <w:rsid w:val="00757F93"/>
    <w:rsid w:val="0076042B"/>
    <w:rsid w:val="007605C1"/>
    <w:rsid w:val="0076064E"/>
    <w:rsid w:val="00760A4C"/>
    <w:rsid w:val="00760A5D"/>
    <w:rsid w:val="00760DE5"/>
    <w:rsid w:val="00761388"/>
    <w:rsid w:val="00761417"/>
    <w:rsid w:val="00761821"/>
    <w:rsid w:val="00761F47"/>
    <w:rsid w:val="007623D3"/>
    <w:rsid w:val="007624F3"/>
    <w:rsid w:val="007625E5"/>
    <w:rsid w:val="00762E3F"/>
    <w:rsid w:val="00763184"/>
    <w:rsid w:val="007631D9"/>
    <w:rsid w:val="0076325B"/>
    <w:rsid w:val="0076390C"/>
    <w:rsid w:val="007640D5"/>
    <w:rsid w:val="00764260"/>
    <w:rsid w:val="0076456D"/>
    <w:rsid w:val="00764A22"/>
    <w:rsid w:val="00765045"/>
    <w:rsid w:val="0076552D"/>
    <w:rsid w:val="00765702"/>
    <w:rsid w:val="0076591D"/>
    <w:rsid w:val="00765BBF"/>
    <w:rsid w:val="00765C3F"/>
    <w:rsid w:val="00765D26"/>
    <w:rsid w:val="00765ED5"/>
    <w:rsid w:val="00766338"/>
    <w:rsid w:val="0076684C"/>
    <w:rsid w:val="00766AF3"/>
    <w:rsid w:val="00767447"/>
    <w:rsid w:val="00767A73"/>
    <w:rsid w:val="00767CDD"/>
    <w:rsid w:val="00767EAB"/>
    <w:rsid w:val="00770062"/>
    <w:rsid w:val="007701E8"/>
    <w:rsid w:val="0077037D"/>
    <w:rsid w:val="007708B1"/>
    <w:rsid w:val="00770C13"/>
    <w:rsid w:val="00770F3B"/>
    <w:rsid w:val="0077110B"/>
    <w:rsid w:val="00771D0E"/>
    <w:rsid w:val="00771F50"/>
    <w:rsid w:val="00772103"/>
    <w:rsid w:val="00772A79"/>
    <w:rsid w:val="00772AD8"/>
    <w:rsid w:val="00772C2E"/>
    <w:rsid w:val="00773567"/>
    <w:rsid w:val="007743AA"/>
    <w:rsid w:val="007743AC"/>
    <w:rsid w:val="00774843"/>
    <w:rsid w:val="00774C75"/>
    <w:rsid w:val="00774CA8"/>
    <w:rsid w:val="0077540B"/>
    <w:rsid w:val="00775A12"/>
    <w:rsid w:val="00775A64"/>
    <w:rsid w:val="007760E3"/>
    <w:rsid w:val="00776428"/>
    <w:rsid w:val="0077676C"/>
    <w:rsid w:val="00776C41"/>
    <w:rsid w:val="00776C8A"/>
    <w:rsid w:val="00777194"/>
    <w:rsid w:val="0077761E"/>
    <w:rsid w:val="00777E87"/>
    <w:rsid w:val="0078023A"/>
    <w:rsid w:val="007804BE"/>
    <w:rsid w:val="00780666"/>
    <w:rsid w:val="0078066A"/>
    <w:rsid w:val="00780CB5"/>
    <w:rsid w:val="007810CC"/>
    <w:rsid w:val="007817B1"/>
    <w:rsid w:val="00781A1E"/>
    <w:rsid w:val="00781E36"/>
    <w:rsid w:val="00782455"/>
    <w:rsid w:val="007831EC"/>
    <w:rsid w:val="00783907"/>
    <w:rsid w:val="00783B23"/>
    <w:rsid w:val="00783FDE"/>
    <w:rsid w:val="0078491D"/>
    <w:rsid w:val="007849B6"/>
    <w:rsid w:val="00784BDE"/>
    <w:rsid w:val="00784EC8"/>
    <w:rsid w:val="00784F43"/>
    <w:rsid w:val="00785333"/>
    <w:rsid w:val="0078566E"/>
    <w:rsid w:val="00785C94"/>
    <w:rsid w:val="00786114"/>
    <w:rsid w:val="00787AFA"/>
    <w:rsid w:val="007902B1"/>
    <w:rsid w:val="007903CE"/>
    <w:rsid w:val="007904C2"/>
    <w:rsid w:val="007916B1"/>
    <w:rsid w:val="007916EA"/>
    <w:rsid w:val="007928B4"/>
    <w:rsid w:val="00792CD0"/>
    <w:rsid w:val="00793459"/>
    <w:rsid w:val="007945EE"/>
    <w:rsid w:val="00794A7C"/>
    <w:rsid w:val="00794F7B"/>
    <w:rsid w:val="0079504E"/>
    <w:rsid w:val="00796022"/>
    <w:rsid w:val="007961F8"/>
    <w:rsid w:val="00796356"/>
    <w:rsid w:val="00796972"/>
    <w:rsid w:val="0079697E"/>
    <w:rsid w:val="00797396"/>
    <w:rsid w:val="007978BE"/>
    <w:rsid w:val="00797FAF"/>
    <w:rsid w:val="007A0466"/>
    <w:rsid w:val="007A04B6"/>
    <w:rsid w:val="007A07DB"/>
    <w:rsid w:val="007A08FB"/>
    <w:rsid w:val="007A0EF7"/>
    <w:rsid w:val="007A137C"/>
    <w:rsid w:val="007A168B"/>
    <w:rsid w:val="007A1CDE"/>
    <w:rsid w:val="007A3326"/>
    <w:rsid w:val="007A3354"/>
    <w:rsid w:val="007A3AB0"/>
    <w:rsid w:val="007A3B06"/>
    <w:rsid w:val="007A3BFC"/>
    <w:rsid w:val="007A430F"/>
    <w:rsid w:val="007A4420"/>
    <w:rsid w:val="007A49C2"/>
    <w:rsid w:val="007A4CD5"/>
    <w:rsid w:val="007A5371"/>
    <w:rsid w:val="007A5595"/>
    <w:rsid w:val="007A5775"/>
    <w:rsid w:val="007A58BD"/>
    <w:rsid w:val="007A5A28"/>
    <w:rsid w:val="007A5BA7"/>
    <w:rsid w:val="007A5EE1"/>
    <w:rsid w:val="007A605A"/>
    <w:rsid w:val="007A6387"/>
    <w:rsid w:val="007A646F"/>
    <w:rsid w:val="007A69B9"/>
    <w:rsid w:val="007A6BC1"/>
    <w:rsid w:val="007A6E44"/>
    <w:rsid w:val="007A6E54"/>
    <w:rsid w:val="007A764C"/>
    <w:rsid w:val="007A7D87"/>
    <w:rsid w:val="007A7E48"/>
    <w:rsid w:val="007B031D"/>
    <w:rsid w:val="007B0D87"/>
    <w:rsid w:val="007B0FD6"/>
    <w:rsid w:val="007B18E4"/>
    <w:rsid w:val="007B1EF6"/>
    <w:rsid w:val="007B2142"/>
    <w:rsid w:val="007B2392"/>
    <w:rsid w:val="007B2722"/>
    <w:rsid w:val="007B29E3"/>
    <w:rsid w:val="007B3127"/>
    <w:rsid w:val="007B36C9"/>
    <w:rsid w:val="007B4181"/>
    <w:rsid w:val="007B47E1"/>
    <w:rsid w:val="007B491C"/>
    <w:rsid w:val="007B4F6D"/>
    <w:rsid w:val="007B507B"/>
    <w:rsid w:val="007B5602"/>
    <w:rsid w:val="007B5CFD"/>
    <w:rsid w:val="007B60E6"/>
    <w:rsid w:val="007B6184"/>
    <w:rsid w:val="007B65F1"/>
    <w:rsid w:val="007B6767"/>
    <w:rsid w:val="007B6B78"/>
    <w:rsid w:val="007B6C72"/>
    <w:rsid w:val="007B73EE"/>
    <w:rsid w:val="007B77E9"/>
    <w:rsid w:val="007B784A"/>
    <w:rsid w:val="007B7A25"/>
    <w:rsid w:val="007B7FD7"/>
    <w:rsid w:val="007C028F"/>
    <w:rsid w:val="007C0527"/>
    <w:rsid w:val="007C07E5"/>
    <w:rsid w:val="007C091C"/>
    <w:rsid w:val="007C0AFA"/>
    <w:rsid w:val="007C0B07"/>
    <w:rsid w:val="007C0DD3"/>
    <w:rsid w:val="007C1696"/>
    <w:rsid w:val="007C1A87"/>
    <w:rsid w:val="007C274B"/>
    <w:rsid w:val="007C2D49"/>
    <w:rsid w:val="007C2D55"/>
    <w:rsid w:val="007C2D86"/>
    <w:rsid w:val="007C2EB6"/>
    <w:rsid w:val="007C31AF"/>
    <w:rsid w:val="007C3AE6"/>
    <w:rsid w:val="007C3B05"/>
    <w:rsid w:val="007C3B5D"/>
    <w:rsid w:val="007C4903"/>
    <w:rsid w:val="007C4A09"/>
    <w:rsid w:val="007C4B1B"/>
    <w:rsid w:val="007C4B84"/>
    <w:rsid w:val="007C4F2C"/>
    <w:rsid w:val="007C5735"/>
    <w:rsid w:val="007C5AED"/>
    <w:rsid w:val="007C64CB"/>
    <w:rsid w:val="007C6877"/>
    <w:rsid w:val="007C6C54"/>
    <w:rsid w:val="007C743A"/>
    <w:rsid w:val="007C7998"/>
    <w:rsid w:val="007D0362"/>
    <w:rsid w:val="007D0531"/>
    <w:rsid w:val="007D0D7D"/>
    <w:rsid w:val="007D0E06"/>
    <w:rsid w:val="007D12A7"/>
    <w:rsid w:val="007D1589"/>
    <w:rsid w:val="007D19E1"/>
    <w:rsid w:val="007D1EBC"/>
    <w:rsid w:val="007D2BBC"/>
    <w:rsid w:val="007D33FD"/>
    <w:rsid w:val="007D37E8"/>
    <w:rsid w:val="007D38EC"/>
    <w:rsid w:val="007D3EC1"/>
    <w:rsid w:val="007D433B"/>
    <w:rsid w:val="007D44A9"/>
    <w:rsid w:val="007D4AA7"/>
    <w:rsid w:val="007D4D82"/>
    <w:rsid w:val="007D4FEA"/>
    <w:rsid w:val="007D5778"/>
    <w:rsid w:val="007D5CF9"/>
    <w:rsid w:val="007D60A9"/>
    <w:rsid w:val="007D6390"/>
    <w:rsid w:val="007D66B8"/>
    <w:rsid w:val="007D6A38"/>
    <w:rsid w:val="007D6C31"/>
    <w:rsid w:val="007D7060"/>
    <w:rsid w:val="007E09DC"/>
    <w:rsid w:val="007E18EB"/>
    <w:rsid w:val="007E23A3"/>
    <w:rsid w:val="007E33CE"/>
    <w:rsid w:val="007E3E17"/>
    <w:rsid w:val="007E3F13"/>
    <w:rsid w:val="007E3F3D"/>
    <w:rsid w:val="007E3F87"/>
    <w:rsid w:val="007E40F8"/>
    <w:rsid w:val="007E476A"/>
    <w:rsid w:val="007E4890"/>
    <w:rsid w:val="007E4ADF"/>
    <w:rsid w:val="007E4DFD"/>
    <w:rsid w:val="007E562B"/>
    <w:rsid w:val="007E5A73"/>
    <w:rsid w:val="007E5B44"/>
    <w:rsid w:val="007E5CAB"/>
    <w:rsid w:val="007E5FE4"/>
    <w:rsid w:val="007E6069"/>
    <w:rsid w:val="007E6F0B"/>
    <w:rsid w:val="007E7B31"/>
    <w:rsid w:val="007E7CB7"/>
    <w:rsid w:val="007F07C7"/>
    <w:rsid w:val="007F0836"/>
    <w:rsid w:val="007F0CE2"/>
    <w:rsid w:val="007F0D25"/>
    <w:rsid w:val="007F12F3"/>
    <w:rsid w:val="007F1548"/>
    <w:rsid w:val="007F2321"/>
    <w:rsid w:val="007F285F"/>
    <w:rsid w:val="007F2AFB"/>
    <w:rsid w:val="007F2B72"/>
    <w:rsid w:val="007F2ED4"/>
    <w:rsid w:val="007F386B"/>
    <w:rsid w:val="007F387F"/>
    <w:rsid w:val="007F389D"/>
    <w:rsid w:val="007F3CF0"/>
    <w:rsid w:val="007F3E94"/>
    <w:rsid w:val="007F3EE0"/>
    <w:rsid w:val="007F41C3"/>
    <w:rsid w:val="007F478A"/>
    <w:rsid w:val="007F4C96"/>
    <w:rsid w:val="007F4D0A"/>
    <w:rsid w:val="007F58B7"/>
    <w:rsid w:val="007F58C9"/>
    <w:rsid w:val="007F62D8"/>
    <w:rsid w:val="007F68A4"/>
    <w:rsid w:val="007F68FF"/>
    <w:rsid w:val="007F69EC"/>
    <w:rsid w:val="007F7231"/>
    <w:rsid w:val="007F7269"/>
    <w:rsid w:val="007F7804"/>
    <w:rsid w:val="007F7A61"/>
    <w:rsid w:val="00800A3B"/>
    <w:rsid w:val="00800E02"/>
    <w:rsid w:val="008010E3"/>
    <w:rsid w:val="008012E4"/>
    <w:rsid w:val="00801BBA"/>
    <w:rsid w:val="00801CBC"/>
    <w:rsid w:val="00801D0D"/>
    <w:rsid w:val="00801F2C"/>
    <w:rsid w:val="00801FF1"/>
    <w:rsid w:val="00802831"/>
    <w:rsid w:val="008037DD"/>
    <w:rsid w:val="00803CB6"/>
    <w:rsid w:val="00803CCD"/>
    <w:rsid w:val="00803F6B"/>
    <w:rsid w:val="00804014"/>
    <w:rsid w:val="0080490E"/>
    <w:rsid w:val="00804CAD"/>
    <w:rsid w:val="00805A9D"/>
    <w:rsid w:val="00805F91"/>
    <w:rsid w:val="0080625C"/>
    <w:rsid w:val="008062CB"/>
    <w:rsid w:val="00806B1F"/>
    <w:rsid w:val="00806DD8"/>
    <w:rsid w:val="0080716A"/>
    <w:rsid w:val="00807527"/>
    <w:rsid w:val="0080794C"/>
    <w:rsid w:val="00807DCF"/>
    <w:rsid w:val="00807EF1"/>
    <w:rsid w:val="00807FB0"/>
    <w:rsid w:val="0081044C"/>
    <w:rsid w:val="0081052F"/>
    <w:rsid w:val="0081059F"/>
    <w:rsid w:val="00810823"/>
    <w:rsid w:val="008108E9"/>
    <w:rsid w:val="008109E5"/>
    <w:rsid w:val="00811816"/>
    <w:rsid w:val="00811B0A"/>
    <w:rsid w:val="00811F5D"/>
    <w:rsid w:val="008122EA"/>
    <w:rsid w:val="00812909"/>
    <w:rsid w:val="00812BA8"/>
    <w:rsid w:val="008130C4"/>
    <w:rsid w:val="00813105"/>
    <w:rsid w:val="0081379B"/>
    <w:rsid w:val="00813BB2"/>
    <w:rsid w:val="00814256"/>
    <w:rsid w:val="008143B5"/>
    <w:rsid w:val="008149B6"/>
    <w:rsid w:val="00814CA0"/>
    <w:rsid w:val="00814CFD"/>
    <w:rsid w:val="00814EE8"/>
    <w:rsid w:val="00814F93"/>
    <w:rsid w:val="0081521A"/>
    <w:rsid w:val="0081534C"/>
    <w:rsid w:val="00815776"/>
    <w:rsid w:val="00815EA2"/>
    <w:rsid w:val="00815F0B"/>
    <w:rsid w:val="00816822"/>
    <w:rsid w:val="00816932"/>
    <w:rsid w:val="00816B62"/>
    <w:rsid w:val="00816C85"/>
    <w:rsid w:val="00816F41"/>
    <w:rsid w:val="0081708D"/>
    <w:rsid w:val="00817529"/>
    <w:rsid w:val="008179F5"/>
    <w:rsid w:val="008200F7"/>
    <w:rsid w:val="00820517"/>
    <w:rsid w:val="0082061A"/>
    <w:rsid w:val="008206B3"/>
    <w:rsid w:val="0082089F"/>
    <w:rsid w:val="00820BB0"/>
    <w:rsid w:val="00820D80"/>
    <w:rsid w:val="00821676"/>
    <w:rsid w:val="00821978"/>
    <w:rsid w:val="00822110"/>
    <w:rsid w:val="00822456"/>
    <w:rsid w:val="008227B3"/>
    <w:rsid w:val="00822B5F"/>
    <w:rsid w:val="00822B74"/>
    <w:rsid w:val="0082351F"/>
    <w:rsid w:val="008238E2"/>
    <w:rsid w:val="00823CE7"/>
    <w:rsid w:val="008245DB"/>
    <w:rsid w:val="008264A1"/>
    <w:rsid w:val="00826690"/>
    <w:rsid w:val="0082669A"/>
    <w:rsid w:val="00826B82"/>
    <w:rsid w:val="00826FD2"/>
    <w:rsid w:val="00827486"/>
    <w:rsid w:val="008274AE"/>
    <w:rsid w:val="0082774E"/>
    <w:rsid w:val="008277F4"/>
    <w:rsid w:val="00827F3B"/>
    <w:rsid w:val="0083079A"/>
    <w:rsid w:val="00830939"/>
    <w:rsid w:val="00830A69"/>
    <w:rsid w:val="00830D68"/>
    <w:rsid w:val="008312BD"/>
    <w:rsid w:val="00831361"/>
    <w:rsid w:val="00831432"/>
    <w:rsid w:val="008314F6"/>
    <w:rsid w:val="008319E9"/>
    <w:rsid w:val="00831B80"/>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BD1"/>
    <w:rsid w:val="00835E7A"/>
    <w:rsid w:val="00835FC4"/>
    <w:rsid w:val="008364FB"/>
    <w:rsid w:val="00836BDA"/>
    <w:rsid w:val="00837207"/>
    <w:rsid w:val="008372CE"/>
    <w:rsid w:val="008376D0"/>
    <w:rsid w:val="00837B1C"/>
    <w:rsid w:val="00837CD1"/>
    <w:rsid w:val="00840178"/>
    <w:rsid w:val="008416AA"/>
    <w:rsid w:val="008417A5"/>
    <w:rsid w:val="00841AE0"/>
    <w:rsid w:val="00841CDC"/>
    <w:rsid w:val="00841F34"/>
    <w:rsid w:val="00842076"/>
    <w:rsid w:val="008423E1"/>
    <w:rsid w:val="00843168"/>
    <w:rsid w:val="0084359D"/>
    <w:rsid w:val="0084393E"/>
    <w:rsid w:val="00844121"/>
    <w:rsid w:val="00844228"/>
    <w:rsid w:val="0084461E"/>
    <w:rsid w:val="00844BCF"/>
    <w:rsid w:val="00844D48"/>
    <w:rsid w:val="008450EE"/>
    <w:rsid w:val="00845B3B"/>
    <w:rsid w:val="00845CD9"/>
    <w:rsid w:val="00846360"/>
    <w:rsid w:val="008465F9"/>
    <w:rsid w:val="00846A1E"/>
    <w:rsid w:val="00846ED8"/>
    <w:rsid w:val="0084719E"/>
    <w:rsid w:val="008476B0"/>
    <w:rsid w:val="008501A9"/>
    <w:rsid w:val="00850416"/>
    <w:rsid w:val="00850670"/>
    <w:rsid w:val="00850768"/>
    <w:rsid w:val="008509D7"/>
    <w:rsid w:val="00850DAD"/>
    <w:rsid w:val="00850F43"/>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EE2"/>
    <w:rsid w:val="00853F72"/>
    <w:rsid w:val="008542B3"/>
    <w:rsid w:val="008542C7"/>
    <w:rsid w:val="00854300"/>
    <w:rsid w:val="00854D35"/>
    <w:rsid w:val="0085559B"/>
    <w:rsid w:val="008557E4"/>
    <w:rsid w:val="00856077"/>
    <w:rsid w:val="00856123"/>
    <w:rsid w:val="008567EC"/>
    <w:rsid w:val="0085685E"/>
    <w:rsid w:val="00856980"/>
    <w:rsid w:val="00857948"/>
    <w:rsid w:val="00857A37"/>
    <w:rsid w:val="00857E0F"/>
    <w:rsid w:val="00857EB3"/>
    <w:rsid w:val="00857EFF"/>
    <w:rsid w:val="008603AB"/>
    <w:rsid w:val="008603B7"/>
    <w:rsid w:val="00860490"/>
    <w:rsid w:val="00860723"/>
    <w:rsid w:val="008608C1"/>
    <w:rsid w:val="00860CD7"/>
    <w:rsid w:val="00860F2C"/>
    <w:rsid w:val="008611DC"/>
    <w:rsid w:val="00861703"/>
    <w:rsid w:val="00861770"/>
    <w:rsid w:val="00861A84"/>
    <w:rsid w:val="00861D0D"/>
    <w:rsid w:val="00861EB5"/>
    <w:rsid w:val="00861F61"/>
    <w:rsid w:val="00862440"/>
    <w:rsid w:val="008624B7"/>
    <w:rsid w:val="00863018"/>
    <w:rsid w:val="008634FC"/>
    <w:rsid w:val="00863B1E"/>
    <w:rsid w:val="00863D9D"/>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136A"/>
    <w:rsid w:val="008713CA"/>
    <w:rsid w:val="00871975"/>
    <w:rsid w:val="00871A71"/>
    <w:rsid w:val="0087230F"/>
    <w:rsid w:val="008724D5"/>
    <w:rsid w:val="00872869"/>
    <w:rsid w:val="00872C86"/>
    <w:rsid w:val="00873D1D"/>
    <w:rsid w:val="00874165"/>
    <w:rsid w:val="008747C4"/>
    <w:rsid w:val="0087496E"/>
    <w:rsid w:val="00874F79"/>
    <w:rsid w:val="00875268"/>
    <w:rsid w:val="008752E7"/>
    <w:rsid w:val="00875411"/>
    <w:rsid w:val="0087556C"/>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33B8"/>
    <w:rsid w:val="0088352E"/>
    <w:rsid w:val="00883C43"/>
    <w:rsid w:val="00883D21"/>
    <w:rsid w:val="00884167"/>
    <w:rsid w:val="0088416A"/>
    <w:rsid w:val="00884408"/>
    <w:rsid w:val="0088464D"/>
    <w:rsid w:val="008848D7"/>
    <w:rsid w:val="0088494C"/>
    <w:rsid w:val="00884B8A"/>
    <w:rsid w:val="00884E33"/>
    <w:rsid w:val="00885375"/>
    <w:rsid w:val="008854FF"/>
    <w:rsid w:val="008857DA"/>
    <w:rsid w:val="0088582E"/>
    <w:rsid w:val="0088627F"/>
    <w:rsid w:val="0088666E"/>
    <w:rsid w:val="0088693D"/>
    <w:rsid w:val="008871B9"/>
    <w:rsid w:val="00887368"/>
    <w:rsid w:val="008878A4"/>
    <w:rsid w:val="008879BA"/>
    <w:rsid w:val="00890245"/>
    <w:rsid w:val="008902A6"/>
    <w:rsid w:val="0089057D"/>
    <w:rsid w:val="008908D2"/>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C18"/>
    <w:rsid w:val="00896748"/>
    <w:rsid w:val="00896764"/>
    <w:rsid w:val="008975E1"/>
    <w:rsid w:val="0089761A"/>
    <w:rsid w:val="00897940"/>
    <w:rsid w:val="00897F59"/>
    <w:rsid w:val="00897FE5"/>
    <w:rsid w:val="008A0AEC"/>
    <w:rsid w:val="008A0BD5"/>
    <w:rsid w:val="008A1736"/>
    <w:rsid w:val="008A1A31"/>
    <w:rsid w:val="008A1DD0"/>
    <w:rsid w:val="008A2312"/>
    <w:rsid w:val="008A272E"/>
    <w:rsid w:val="008A28D4"/>
    <w:rsid w:val="008A2BD1"/>
    <w:rsid w:val="008A3920"/>
    <w:rsid w:val="008A44DA"/>
    <w:rsid w:val="008A45C8"/>
    <w:rsid w:val="008A45E8"/>
    <w:rsid w:val="008A5139"/>
    <w:rsid w:val="008A5F0B"/>
    <w:rsid w:val="008A66FC"/>
    <w:rsid w:val="008A6FA1"/>
    <w:rsid w:val="008A7BD4"/>
    <w:rsid w:val="008B09B8"/>
    <w:rsid w:val="008B0CFB"/>
    <w:rsid w:val="008B11B2"/>
    <w:rsid w:val="008B1717"/>
    <w:rsid w:val="008B1EEB"/>
    <w:rsid w:val="008B276F"/>
    <w:rsid w:val="008B28D2"/>
    <w:rsid w:val="008B2B10"/>
    <w:rsid w:val="008B318F"/>
    <w:rsid w:val="008B343A"/>
    <w:rsid w:val="008B3C29"/>
    <w:rsid w:val="008B440D"/>
    <w:rsid w:val="008B4675"/>
    <w:rsid w:val="008B47EA"/>
    <w:rsid w:val="008B4D25"/>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491"/>
    <w:rsid w:val="008C1557"/>
    <w:rsid w:val="008C1A8B"/>
    <w:rsid w:val="008C1ABF"/>
    <w:rsid w:val="008C1C88"/>
    <w:rsid w:val="008C265B"/>
    <w:rsid w:val="008C28D9"/>
    <w:rsid w:val="008C387F"/>
    <w:rsid w:val="008C3AA5"/>
    <w:rsid w:val="008C3B8C"/>
    <w:rsid w:val="008C42B8"/>
    <w:rsid w:val="008C4937"/>
    <w:rsid w:val="008C5393"/>
    <w:rsid w:val="008C57AD"/>
    <w:rsid w:val="008C595F"/>
    <w:rsid w:val="008C5FEE"/>
    <w:rsid w:val="008C644A"/>
    <w:rsid w:val="008C6E3C"/>
    <w:rsid w:val="008C7C7A"/>
    <w:rsid w:val="008D04F4"/>
    <w:rsid w:val="008D0674"/>
    <w:rsid w:val="008D08EC"/>
    <w:rsid w:val="008D0B05"/>
    <w:rsid w:val="008D0E3A"/>
    <w:rsid w:val="008D0EDB"/>
    <w:rsid w:val="008D1344"/>
    <w:rsid w:val="008D142F"/>
    <w:rsid w:val="008D15EE"/>
    <w:rsid w:val="008D19F9"/>
    <w:rsid w:val="008D1A8B"/>
    <w:rsid w:val="008D21F8"/>
    <w:rsid w:val="008D22F2"/>
    <w:rsid w:val="008D28A7"/>
    <w:rsid w:val="008D2ABF"/>
    <w:rsid w:val="008D3422"/>
    <w:rsid w:val="008D3D8D"/>
    <w:rsid w:val="008D42A4"/>
    <w:rsid w:val="008D4644"/>
    <w:rsid w:val="008D59E9"/>
    <w:rsid w:val="008D5B0E"/>
    <w:rsid w:val="008D5B7E"/>
    <w:rsid w:val="008D5D13"/>
    <w:rsid w:val="008D664E"/>
    <w:rsid w:val="008D66E0"/>
    <w:rsid w:val="008D6864"/>
    <w:rsid w:val="008D707C"/>
    <w:rsid w:val="008D70F4"/>
    <w:rsid w:val="008D725B"/>
    <w:rsid w:val="008D7611"/>
    <w:rsid w:val="008D76C3"/>
    <w:rsid w:val="008D7A44"/>
    <w:rsid w:val="008D7F46"/>
    <w:rsid w:val="008E02AA"/>
    <w:rsid w:val="008E07E4"/>
    <w:rsid w:val="008E0926"/>
    <w:rsid w:val="008E0D14"/>
    <w:rsid w:val="008E0E3F"/>
    <w:rsid w:val="008E121A"/>
    <w:rsid w:val="008E13D9"/>
    <w:rsid w:val="008E13EB"/>
    <w:rsid w:val="008E1424"/>
    <w:rsid w:val="008E146F"/>
    <w:rsid w:val="008E160B"/>
    <w:rsid w:val="008E191C"/>
    <w:rsid w:val="008E1D87"/>
    <w:rsid w:val="008E1D96"/>
    <w:rsid w:val="008E1F0D"/>
    <w:rsid w:val="008E1F97"/>
    <w:rsid w:val="008E2010"/>
    <w:rsid w:val="008E22C2"/>
    <w:rsid w:val="008E24C8"/>
    <w:rsid w:val="008E2A1A"/>
    <w:rsid w:val="008E3026"/>
    <w:rsid w:val="008E3336"/>
    <w:rsid w:val="008E3458"/>
    <w:rsid w:val="008E345A"/>
    <w:rsid w:val="008E3AED"/>
    <w:rsid w:val="008E40C7"/>
    <w:rsid w:val="008E4A34"/>
    <w:rsid w:val="008E4A46"/>
    <w:rsid w:val="008E4DE6"/>
    <w:rsid w:val="008E4E44"/>
    <w:rsid w:val="008E509F"/>
    <w:rsid w:val="008E5175"/>
    <w:rsid w:val="008E586C"/>
    <w:rsid w:val="008E5CAE"/>
    <w:rsid w:val="008E65DE"/>
    <w:rsid w:val="008E6D24"/>
    <w:rsid w:val="008E7116"/>
    <w:rsid w:val="008E79A8"/>
    <w:rsid w:val="008F0669"/>
    <w:rsid w:val="008F0B62"/>
    <w:rsid w:val="008F1322"/>
    <w:rsid w:val="008F173C"/>
    <w:rsid w:val="008F1764"/>
    <w:rsid w:val="008F17B8"/>
    <w:rsid w:val="008F275A"/>
    <w:rsid w:val="008F27C2"/>
    <w:rsid w:val="008F40A2"/>
    <w:rsid w:val="008F42ED"/>
    <w:rsid w:val="008F444A"/>
    <w:rsid w:val="008F4A9B"/>
    <w:rsid w:val="008F50FD"/>
    <w:rsid w:val="008F52D6"/>
    <w:rsid w:val="008F55D7"/>
    <w:rsid w:val="008F58C4"/>
    <w:rsid w:val="008F58F0"/>
    <w:rsid w:val="008F5E04"/>
    <w:rsid w:val="008F62F4"/>
    <w:rsid w:val="008F6E9A"/>
    <w:rsid w:val="008F7022"/>
    <w:rsid w:val="008F70B9"/>
    <w:rsid w:val="008F7257"/>
    <w:rsid w:val="008F77C4"/>
    <w:rsid w:val="008F7ADB"/>
    <w:rsid w:val="008F7D1C"/>
    <w:rsid w:val="0090014C"/>
    <w:rsid w:val="00900650"/>
    <w:rsid w:val="00900854"/>
    <w:rsid w:val="00900EE5"/>
    <w:rsid w:val="00901447"/>
    <w:rsid w:val="00901709"/>
    <w:rsid w:val="00901D8B"/>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6A9"/>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997"/>
    <w:rsid w:val="00915998"/>
    <w:rsid w:val="00915C30"/>
    <w:rsid w:val="00916346"/>
    <w:rsid w:val="0091640B"/>
    <w:rsid w:val="00916C39"/>
    <w:rsid w:val="00916D39"/>
    <w:rsid w:val="00916F7D"/>
    <w:rsid w:val="00917314"/>
    <w:rsid w:val="00917E71"/>
    <w:rsid w:val="0092017A"/>
    <w:rsid w:val="00920218"/>
    <w:rsid w:val="00920EFA"/>
    <w:rsid w:val="0092118C"/>
    <w:rsid w:val="00921455"/>
    <w:rsid w:val="0092147B"/>
    <w:rsid w:val="00921679"/>
    <w:rsid w:val="00921A45"/>
    <w:rsid w:val="00921F91"/>
    <w:rsid w:val="00922F83"/>
    <w:rsid w:val="00922FBF"/>
    <w:rsid w:val="00923390"/>
    <w:rsid w:val="00923508"/>
    <w:rsid w:val="009239EB"/>
    <w:rsid w:val="00923C37"/>
    <w:rsid w:val="00923D49"/>
    <w:rsid w:val="00923E2E"/>
    <w:rsid w:val="009243BA"/>
    <w:rsid w:val="0092491E"/>
    <w:rsid w:val="00924EA9"/>
    <w:rsid w:val="009251FC"/>
    <w:rsid w:val="0092575D"/>
    <w:rsid w:val="00925B95"/>
    <w:rsid w:val="00925C29"/>
    <w:rsid w:val="009262C9"/>
    <w:rsid w:val="00926316"/>
    <w:rsid w:val="0092638A"/>
    <w:rsid w:val="00926519"/>
    <w:rsid w:val="00926729"/>
    <w:rsid w:val="00926B07"/>
    <w:rsid w:val="00926B6C"/>
    <w:rsid w:val="0092714C"/>
    <w:rsid w:val="009273E0"/>
    <w:rsid w:val="0092775E"/>
    <w:rsid w:val="00927BDD"/>
    <w:rsid w:val="00927DE4"/>
    <w:rsid w:val="00927E4C"/>
    <w:rsid w:val="00930172"/>
    <w:rsid w:val="009303A7"/>
    <w:rsid w:val="00930712"/>
    <w:rsid w:val="009307B1"/>
    <w:rsid w:val="00930A8D"/>
    <w:rsid w:val="009311AC"/>
    <w:rsid w:val="00931342"/>
    <w:rsid w:val="0093157C"/>
    <w:rsid w:val="009315F5"/>
    <w:rsid w:val="00931C53"/>
    <w:rsid w:val="00931DB8"/>
    <w:rsid w:val="009328E4"/>
    <w:rsid w:val="00932C42"/>
    <w:rsid w:val="00932C6A"/>
    <w:rsid w:val="00932E59"/>
    <w:rsid w:val="0093311C"/>
    <w:rsid w:val="009339A9"/>
    <w:rsid w:val="00934533"/>
    <w:rsid w:val="0093454B"/>
    <w:rsid w:val="00934A34"/>
    <w:rsid w:val="00935467"/>
    <w:rsid w:val="009358FE"/>
    <w:rsid w:val="00935BBB"/>
    <w:rsid w:val="00935C13"/>
    <w:rsid w:val="00935C65"/>
    <w:rsid w:val="00935F69"/>
    <w:rsid w:val="009363D9"/>
    <w:rsid w:val="00936AE3"/>
    <w:rsid w:val="00936F6B"/>
    <w:rsid w:val="00937068"/>
    <w:rsid w:val="00937428"/>
    <w:rsid w:val="00937764"/>
    <w:rsid w:val="00937C06"/>
    <w:rsid w:val="00940197"/>
    <w:rsid w:val="0094026D"/>
    <w:rsid w:val="0094054B"/>
    <w:rsid w:val="00940FFC"/>
    <w:rsid w:val="009410DE"/>
    <w:rsid w:val="009414CD"/>
    <w:rsid w:val="0094150E"/>
    <w:rsid w:val="00941BA1"/>
    <w:rsid w:val="00941FE8"/>
    <w:rsid w:val="009422F2"/>
    <w:rsid w:val="009422FF"/>
    <w:rsid w:val="00942C33"/>
    <w:rsid w:val="00942F73"/>
    <w:rsid w:val="00943089"/>
    <w:rsid w:val="00943139"/>
    <w:rsid w:val="00943984"/>
    <w:rsid w:val="00943991"/>
    <w:rsid w:val="00943CC1"/>
    <w:rsid w:val="0094423C"/>
    <w:rsid w:val="00944DD8"/>
    <w:rsid w:val="00944E5B"/>
    <w:rsid w:val="009450AE"/>
    <w:rsid w:val="00945512"/>
    <w:rsid w:val="009456F0"/>
    <w:rsid w:val="009459D4"/>
    <w:rsid w:val="00945B3D"/>
    <w:rsid w:val="009460E6"/>
    <w:rsid w:val="00946140"/>
    <w:rsid w:val="00946546"/>
    <w:rsid w:val="00946CDB"/>
    <w:rsid w:val="00946DCD"/>
    <w:rsid w:val="00946FA6"/>
    <w:rsid w:val="00947975"/>
    <w:rsid w:val="00947ADE"/>
    <w:rsid w:val="00947BDB"/>
    <w:rsid w:val="00947E33"/>
    <w:rsid w:val="00950B48"/>
    <w:rsid w:val="00951129"/>
    <w:rsid w:val="00951AFF"/>
    <w:rsid w:val="00951CF8"/>
    <w:rsid w:val="00951D6D"/>
    <w:rsid w:val="00953FBF"/>
    <w:rsid w:val="00954B51"/>
    <w:rsid w:val="009555CB"/>
    <w:rsid w:val="00955F73"/>
    <w:rsid w:val="009563F0"/>
    <w:rsid w:val="009564FE"/>
    <w:rsid w:val="00956D6E"/>
    <w:rsid w:val="00956D9A"/>
    <w:rsid w:val="00956D9B"/>
    <w:rsid w:val="00957137"/>
    <w:rsid w:val="00957698"/>
    <w:rsid w:val="009578B6"/>
    <w:rsid w:val="00957B5E"/>
    <w:rsid w:val="00957B8E"/>
    <w:rsid w:val="00957F4C"/>
    <w:rsid w:val="00960AED"/>
    <w:rsid w:val="00961043"/>
    <w:rsid w:val="009613FF"/>
    <w:rsid w:val="0096162D"/>
    <w:rsid w:val="0096168D"/>
    <w:rsid w:val="00961CD5"/>
    <w:rsid w:val="00961DEB"/>
    <w:rsid w:val="009621A6"/>
    <w:rsid w:val="009623E1"/>
    <w:rsid w:val="009624AF"/>
    <w:rsid w:val="00962DD3"/>
    <w:rsid w:val="00964D92"/>
    <w:rsid w:val="00964DBE"/>
    <w:rsid w:val="00964E2A"/>
    <w:rsid w:val="00965397"/>
    <w:rsid w:val="00965644"/>
    <w:rsid w:val="00965A54"/>
    <w:rsid w:val="00965AB9"/>
    <w:rsid w:val="00965EE4"/>
    <w:rsid w:val="00966342"/>
    <w:rsid w:val="009666DF"/>
    <w:rsid w:val="009669AC"/>
    <w:rsid w:val="00966DAB"/>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55B8"/>
    <w:rsid w:val="00976213"/>
    <w:rsid w:val="00976285"/>
    <w:rsid w:val="0097632B"/>
    <w:rsid w:val="00976820"/>
    <w:rsid w:val="00976977"/>
    <w:rsid w:val="0097699F"/>
    <w:rsid w:val="00976B11"/>
    <w:rsid w:val="00976E07"/>
    <w:rsid w:val="00977144"/>
    <w:rsid w:val="009776D1"/>
    <w:rsid w:val="00977C98"/>
    <w:rsid w:val="009803DD"/>
    <w:rsid w:val="009805B4"/>
    <w:rsid w:val="00980787"/>
    <w:rsid w:val="00980A27"/>
    <w:rsid w:val="00980B65"/>
    <w:rsid w:val="00982408"/>
    <w:rsid w:val="009826A4"/>
    <w:rsid w:val="0098273A"/>
    <w:rsid w:val="009827D5"/>
    <w:rsid w:val="00982C99"/>
    <w:rsid w:val="00983610"/>
    <w:rsid w:val="009838B5"/>
    <w:rsid w:val="00983931"/>
    <w:rsid w:val="0098394F"/>
    <w:rsid w:val="00984A96"/>
    <w:rsid w:val="00984C6E"/>
    <w:rsid w:val="00984DDF"/>
    <w:rsid w:val="0098553F"/>
    <w:rsid w:val="009858AF"/>
    <w:rsid w:val="00986284"/>
    <w:rsid w:val="00986BD4"/>
    <w:rsid w:val="00986E58"/>
    <w:rsid w:val="00987277"/>
    <w:rsid w:val="00987439"/>
    <w:rsid w:val="00987754"/>
    <w:rsid w:val="00987FEB"/>
    <w:rsid w:val="00990865"/>
    <w:rsid w:val="00990DD1"/>
    <w:rsid w:val="009910D1"/>
    <w:rsid w:val="009912B2"/>
    <w:rsid w:val="009913FC"/>
    <w:rsid w:val="00991AC1"/>
    <w:rsid w:val="00992047"/>
    <w:rsid w:val="0099206A"/>
    <w:rsid w:val="00992AC2"/>
    <w:rsid w:val="00992EF1"/>
    <w:rsid w:val="009933F3"/>
    <w:rsid w:val="00993AEA"/>
    <w:rsid w:val="00993B9F"/>
    <w:rsid w:val="0099436E"/>
    <w:rsid w:val="009943D3"/>
    <w:rsid w:val="00994A69"/>
    <w:rsid w:val="00994DFE"/>
    <w:rsid w:val="009958DC"/>
    <w:rsid w:val="009963CA"/>
    <w:rsid w:val="0099672B"/>
    <w:rsid w:val="00996B52"/>
    <w:rsid w:val="009971FC"/>
    <w:rsid w:val="0099788E"/>
    <w:rsid w:val="009978F2"/>
    <w:rsid w:val="00997A1F"/>
    <w:rsid w:val="00997C81"/>
    <w:rsid w:val="009A0736"/>
    <w:rsid w:val="009A07D3"/>
    <w:rsid w:val="009A0ABE"/>
    <w:rsid w:val="009A0D03"/>
    <w:rsid w:val="009A0EF8"/>
    <w:rsid w:val="009A1072"/>
    <w:rsid w:val="009A10D8"/>
    <w:rsid w:val="009A1226"/>
    <w:rsid w:val="009A1724"/>
    <w:rsid w:val="009A1A10"/>
    <w:rsid w:val="009A215A"/>
    <w:rsid w:val="009A2B99"/>
    <w:rsid w:val="009A2ED2"/>
    <w:rsid w:val="009A2FD1"/>
    <w:rsid w:val="009A3596"/>
    <w:rsid w:val="009A40A9"/>
    <w:rsid w:val="009A42B8"/>
    <w:rsid w:val="009A4891"/>
    <w:rsid w:val="009A4F2F"/>
    <w:rsid w:val="009A57E2"/>
    <w:rsid w:val="009A5904"/>
    <w:rsid w:val="009A5D33"/>
    <w:rsid w:val="009A5EE6"/>
    <w:rsid w:val="009A606E"/>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719"/>
    <w:rsid w:val="009B4BCB"/>
    <w:rsid w:val="009B4FEE"/>
    <w:rsid w:val="009B5CC8"/>
    <w:rsid w:val="009B5D4D"/>
    <w:rsid w:val="009B671B"/>
    <w:rsid w:val="009B6C5F"/>
    <w:rsid w:val="009B7541"/>
    <w:rsid w:val="009B766F"/>
    <w:rsid w:val="009C07CE"/>
    <w:rsid w:val="009C101D"/>
    <w:rsid w:val="009C1208"/>
    <w:rsid w:val="009C1415"/>
    <w:rsid w:val="009C1484"/>
    <w:rsid w:val="009C163A"/>
    <w:rsid w:val="009C20FF"/>
    <w:rsid w:val="009C21CC"/>
    <w:rsid w:val="009C2A59"/>
    <w:rsid w:val="009C2D1C"/>
    <w:rsid w:val="009C2F39"/>
    <w:rsid w:val="009C3FDE"/>
    <w:rsid w:val="009C4147"/>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88"/>
    <w:rsid w:val="009D317E"/>
    <w:rsid w:val="009D32E3"/>
    <w:rsid w:val="009D3890"/>
    <w:rsid w:val="009D3A92"/>
    <w:rsid w:val="009D3C51"/>
    <w:rsid w:val="009D4472"/>
    <w:rsid w:val="009D4941"/>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E0287"/>
    <w:rsid w:val="009E03F2"/>
    <w:rsid w:val="009E08FF"/>
    <w:rsid w:val="009E0B00"/>
    <w:rsid w:val="009E0B03"/>
    <w:rsid w:val="009E115A"/>
    <w:rsid w:val="009E12DC"/>
    <w:rsid w:val="009E18F3"/>
    <w:rsid w:val="009E1B84"/>
    <w:rsid w:val="009E2537"/>
    <w:rsid w:val="009E364D"/>
    <w:rsid w:val="009E4C65"/>
    <w:rsid w:val="009E53E4"/>
    <w:rsid w:val="009E53E6"/>
    <w:rsid w:val="009E55D1"/>
    <w:rsid w:val="009E565D"/>
    <w:rsid w:val="009E5CE3"/>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335B"/>
    <w:rsid w:val="009F3398"/>
    <w:rsid w:val="009F3BB9"/>
    <w:rsid w:val="009F4242"/>
    <w:rsid w:val="009F4764"/>
    <w:rsid w:val="009F4DA7"/>
    <w:rsid w:val="009F52BF"/>
    <w:rsid w:val="009F5DA5"/>
    <w:rsid w:val="009F6474"/>
    <w:rsid w:val="009F6584"/>
    <w:rsid w:val="009F68C1"/>
    <w:rsid w:val="009F69EF"/>
    <w:rsid w:val="009F6AB0"/>
    <w:rsid w:val="009F6B1B"/>
    <w:rsid w:val="009F6C2F"/>
    <w:rsid w:val="009F6C3C"/>
    <w:rsid w:val="009F756F"/>
    <w:rsid w:val="009F7DB6"/>
    <w:rsid w:val="00A007BF"/>
    <w:rsid w:val="00A00C94"/>
    <w:rsid w:val="00A01050"/>
    <w:rsid w:val="00A010C8"/>
    <w:rsid w:val="00A01192"/>
    <w:rsid w:val="00A01E5F"/>
    <w:rsid w:val="00A01E69"/>
    <w:rsid w:val="00A02112"/>
    <w:rsid w:val="00A023E2"/>
    <w:rsid w:val="00A02434"/>
    <w:rsid w:val="00A025ED"/>
    <w:rsid w:val="00A0283E"/>
    <w:rsid w:val="00A02B9D"/>
    <w:rsid w:val="00A02BAA"/>
    <w:rsid w:val="00A0303D"/>
    <w:rsid w:val="00A031F5"/>
    <w:rsid w:val="00A04155"/>
    <w:rsid w:val="00A044EA"/>
    <w:rsid w:val="00A0467B"/>
    <w:rsid w:val="00A0469C"/>
    <w:rsid w:val="00A04BD6"/>
    <w:rsid w:val="00A04BE9"/>
    <w:rsid w:val="00A04D76"/>
    <w:rsid w:val="00A04E3C"/>
    <w:rsid w:val="00A055F0"/>
    <w:rsid w:val="00A05E21"/>
    <w:rsid w:val="00A060F4"/>
    <w:rsid w:val="00A066C1"/>
    <w:rsid w:val="00A103AC"/>
    <w:rsid w:val="00A10553"/>
    <w:rsid w:val="00A1063A"/>
    <w:rsid w:val="00A10697"/>
    <w:rsid w:val="00A109EB"/>
    <w:rsid w:val="00A10A84"/>
    <w:rsid w:val="00A10D88"/>
    <w:rsid w:val="00A11099"/>
    <w:rsid w:val="00A116D3"/>
    <w:rsid w:val="00A11E9B"/>
    <w:rsid w:val="00A11EAC"/>
    <w:rsid w:val="00A121CB"/>
    <w:rsid w:val="00A1291D"/>
    <w:rsid w:val="00A12B83"/>
    <w:rsid w:val="00A12BF6"/>
    <w:rsid w:val="00A12C6E"/>
    <w:rsid w:val="00A12CB3"/>
    <w:rsid w:val="00A12EC3"/>
    <w:rsid w:val="00A131DD"/>
    <w:rsid w:val="00A1382C"/>
    <w:rsid w:val="00A14234"/>
    <w:rsid w:val="00A149A5"/>
    <w:rsid w:val="00A152ED"/>
    <w:rsid w:val="00A158DD"/>
    <w:rsid w:val="00A16259"/>
    <w:rsid w:val="00A1708A"/>
    <w:rsid w:val="00A17C26"/>
    <w:rsid w:val="00A17CBC"/>
    <w:rsid w:val="00A20428"/>
    <w:rsid w:val="00A204BC"/>
    <w:rsid w:val="00A206A7"/>
    <w:rsid w:val="00A20721"/>
    <w:rsid w:val="00A21175"/>
    <w:rsid w:val="00A21286"/>
    <w:rsid w:val="00A212A8"/>
    <w:rsid w:val="00A21456"/>
    <w:rsid w:val="00A2165C"/>
    <w:rsid w:val="00A216F8"/>
    <w:rsid w:val="00A21C4C"/>
    <w:rsid w:val="00A21DE8"/>
    <w:rsid w:val="00A22481"/>
    <w:rsid w:val="00A225D3"/>
    <w:rsid w:val="00A22633"/>
    <w:rsid w:val="00A226D4"/>
    <w:rsid w:val="00A22CA1"/>
    <w:rsid w:val="00A22D01"/>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716"/>
    <w:rsid w:val="00A26890"/>
    <w:rsid w:val="00A268A3"/>
    <w:rsid w:val="00A26AE6"/>
    <w:rsid w:val="00A26D08"/>
    <w:rsid w:val="00A26F05"/>
    <w:rsid w:val="00A27BD9"/>
    <w:rsid w:val="00A301A3"/>
    <w:rsid w:val="00A303CA"/>
    <w:rsid w:val="00A305FC"/>
    <w:rsid w:val="00A30A90"/>
    <w:rsid w:val="00A30C6C"/>
    <w:rsid w:val="00A30CF4"/>
    <w:rsid w:val="00A31154"/>
    <w:rsid w:val="00A31296"/>
    <w:rsid w:val="00A31C47"/>
    <w:rsid w:val="00A31FD6"/>
    <w:rsid w:val="00A3239C"/>
    <w:rsid w:val="00A325B5"/>
    <w:rsid w:val="00A329C3"/>
    <w:rsid w:val="00A32A79"/>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402B3"/>
    <w:rsid w:val="00A408EA"/>
    <w:rsid w:val="00A4094A"/>
    <w:rsid w:val="00A40C51"/>
    <w:rsid w:val="00A413FC"/>
    <w:rsid w:val="00A41B0F"/>
    <w:rsid w:val="00A41E00"/>
    <w:rsid w:val="00A424E9"/>
    <w:rsid w:val="00A429D6"/>
    <w:rsid w:val="00A429ED"/>
    <w:rsid w:val="00A42C76"/>
    <w:rsid w:val="00A4345A"/>
    <w:rsid w:val="00A44222"/>
    <w:rsid w:val="00A443CE"/>
    <w:rsid w:val="00A4522B"/>
    <w:rsid w:val="00A4555E"/>
    <w:rsid w:val="00A45ABA"/>
    <w:rsid w:val="00A46556"/>
    <w:rsid w:val="00A468BB"/>
    <w:rsid w:val="00A46C12"/>
    <w:rsid w:val="00A4725E"/>
    <w:rsid w:val="00A47D83"/>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C66"/>
    <w:rsid w:val="00A56003"/>
    <w:rsid w:val="00A56606"/>
    <w:rsid w:val="00A56749"/>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C8E"/>
    <w:rsid w:val="00A64E76"/>
    <w:rsid w:val="00A65206"/>
    <w:rsid w:val="00A6628B"/>
    <w:rsid w:val="00A66BA5"/>
    <w:rsid w:val="00A67018"/>
    <w:rsid w:val="00A675C7"/>
    <w:rsid w:val="00A67F11"/>
    <w:rsid w:val="00A701BB"/>
    <w:rsid w:val="00A708EA"/>
    <w:rsid w:val="00A70CB6"/>
    <w:rsid w:val="00A70DFB"/>
    <w:rsid w:val="00A70F90"/>
    <w:rsid w:val="00A71378"/>
    <w:rsid w:val="00A715FD"/>
    <w:rsid w:val="00A71628"/>
    <w:rsid w:val="00A71768"/>
    <w:rsid w:val="00A722A2"/>
    <w:rsid w:val="00A7243E"/>
    <w:rsid w:val="00A724B6"/>
    <w:rsid w:val="00A72A42"/>
    <w:rsid w:val="00A72B56"/>
    <w:rsid w:val="00A735E1"/>
    <w:rsid w:val="00A73E14"/>
    <w:rsid w:val="00A73E5B"/>
    <w:rsid w:val="00A743C8"/>
    <w:rsid w:val="00A743CE"/>
    <w:rsid w:val="00A74580"/>
    <w:rsid w:val="00A74829"/>
    <w:rsid w:val="00A7490A"/>
    <w:rsid w:val="00A763A2"/>
    <w:rsid w:val="00A76780"/>
    <w:rsid w:val="00A76911"/>
    <w:rsid w:val="00A76B9D"/>
    <w:rsid w:val="00A76C48"/>
    <w:rsid w:val="00A76EDE"/>
    <w:rsid w:val="00A773B0"/>
    <w:rsid w:val="00A7786D"/>
    <w:rsid w:val="00A77926"/>
    <w:rsid w:val="00A77929"/>
    <w:rsid w:val="00A80166"/>
    <w:rsid w:val="00A80AA4"/>
    <w:rsid w:val="00A80B0E"/>
    <w:rsid w:val="00A80BC6"/>
    <w:rsid w:val="00A81311"/>
    <w:rsid w:val="00A813DE"/>
    <w:rsid w:val="00A8166D"/>
    <w:rsid w:val="00A8175F"/>
    <w:rsid w:val="00A81905"/>
    <w:rsid w:val="00A8217C"/>
    <w:rsid w:val="00A821ED"/>
    <w:rsid w:val="00A828C5"/>
    <w:rsid w:val="00A82A6A"/>
    <w:rsid w:val="00A82DF3"/>
    <w:rsid w:val="00A83270"/>
    <w:rsid w:val="00A8357B"/>
    <w:rsid w:val="00A835B2"/>
    <w:rsid w:val="00A83655"/>
    <w:rsid w:val="00A83A04"/>
    <w:rsid w:val="00A83DFE"/>
    <w:rsid w:val="00A84CB0"/>
    <w:rsid w:val="00A84D20"/>
    <w:rsid w:val="00A85168"/>
    <w:rsid w:val="00A85221"/>
    <w:rsid w:val="00A85263"/>
    <w:rsid w:val="00A8574A"/>
    <w:rsid w:val="00A85865"/>
    <w:rsid w:val="00A85883"/>
    <w:rsid w:val="00A858D6"/>
    <w:rsid w:val="00A85A23"/>
    <w:rsid w:val="00A85CB9"/>
    <w:rsid w:val="00A86222"/>
    <w:rsid w:val="00A86507"/>
    <w:rsid w:val="00A86C6D"/>
    <w:rsid w:val="00A87092"/>
    <w:rsid w:val="00A90312"/>
    <w:rsid w:val="00A90344"/>
    <w:rsid w:val="00A9049A"/>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EAD"/>
    <w:rsid w:val="00A943A0"/>
    <w:rsid w:val="00A94714"/>
    <w:rsid w:val="00A94AEF"/>
    <w:rsid w:val="00A94C40"/>
    <w:rsid w:val="00A94E17"/>
    <w:rsid w:val="00A95111"/>
    <w:rsid w:val="00A95496"/>
    <w:rsid w:val="00A9560A"/>
    <w:rsid w:val="00A958F4"/>
    <w:rsid w:val="00A95DF3"/>
    <w:rsid w:val="00A96CD7"/>
    <w:rsid w:val="00A96F58"/>
    <w:rsid w:val="00A973D9"/>
    <w:rsid w:val="00A97D16"/>
    <w:rsid w:val="00A97D32"/>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90E"/>
    <w:rsid w:val="00AA3FC4"/>
    <w:rsid w:val="00AA4216"/>
    <w:rsid w:val="00AA47C0"/>
    <w:rsid w:val="00AA5270"/>
    <w:rsid w:val="00AA52A5"/>
    <w:rsid w:val="00AA54F2"/>
    <w:rsid w:val="00AA59ED"/>
    <w:rsid w:val="00AA5C14"/>
    <w:rsid w:val="00AA5F0E"/>
    <w:rsid w:val="00AA62B1"/>
    <w:rsid w:val="00AA6380"/>
    <w:rsid w:val="00AA6386"/>
    <w:rsid w:val="00AA67EE"/>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53D"/>
    <w:rsid w:val="00AB27F8"/>
    <w:rsid w:val="00AB2817"/>
    <w:rsid w:val="00AB3C76"/>
    <w:rsid w:val="00AB4091"/>
    <w:rsid w:val="00AB40FF"/>
    <w:rsid w:val="00AB47C8"/>
    <w:rsid w:val="00AB4EB5"/>
    <w:rsid w:val="00AB5212"/>
    <w:rsid w:val="00AB55BD"/>
    <w:rsid w:val="00AB56F3"/>
    <w:rsid w:val="00AB6F17"/>
    <w:rsid w:val="00AB72D7"/>
    <w:rsid w:val="00AB7803"/>
    <w:rsid w:val="00AB7CAB"/>
    <w:rsid w:val="00AC02CB"/>
    <w:rsid w:val="00AC0357"/>
    <w:rsid w:val="00AC0503"/>
    <w:rsid w:val="00AC1887"/>
    <w:rsid w:val="00AC2533"/>
    <w:rsid w:val="00AC257D"/>
    <w:rsid w:val="00AC2E2A"/>
    <w:rsid w:val="00AC2EAE"/>
    <w:rsid w:val="00AC3409"/>
    <w:rsid w:val="00AC346B"/>
    <w:rsid w:val="00AC3BD0"/>
    <w:rsid w:val="00AC4222"/>
    <w:rsid w:val="00AC4542"/>
    <w:rsid w:val="00AC4C40"/>
    <w:rsid w:val="00AC4CB6"/>
    <w:rsid w:val="00AC4EB4"/>
    <w:rsid w:val="00AC50D4"/>
    <w:rsid w:val="00AC57D4"/>
    <w:rsid w:val="00AC599B"/>
    <w:rsid w:val="00AC6945"/>
    <w:rsid w:val="00AC69C6"/>
    <w:rsid w:val="00AC6FD7"/>
    <w:rsid w:val="00AC70C8"/>
    <w:rsid w:val="00AC7213"/>
    <w:rsid w:val="00AC77FF"/>
    <w:rsid w:val="00AC7A9D"/>
    <w:rsid w:val="00AD02BB"/>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75F"/>
    <w:rsid w:val="00AD4844"/>
    <w:rsid w:val="00AD4C92"/>
    <w:rsid w:val="00AD4D5D"/>
    <w:rsid w:val="00AD507A"/>
    <w:rsid w:val="00AD59AF"/>
    <w:rsid w:val="00AD5A90"/>
    <w:rsid w:val="00AD5BAC"/>
    <w:rsid w:val="00AD64A4"/>
    <w:rsid w:val="00AD69DF"/>
    <w:rsid w:val="00AD6E5D"/>
    <w:rsid w:val="00AD7272"/>
    <w:rsid w:val="00AD7C27"/>
    <w:rsid w:val="00AE027E"/>
    <w:rsid w:val="00AE08C2"/>
    <w:rsid w:val="00AE0AB4"/>
    <w:rsid w:val="00AE0FAC"/>
    <w:rsid w:val="00AE1A2A"/>
    <w:rsid w:val="00AE24F4"/>
    <w:rsid w:val="00AE25C4"/>
    <w:rsid w:val="00AE2882"/>
    <w:rsid w:val="00AE2EAB"/>
    <w:rsid w:val="00AE3837"/>
    <w:rsid w:val="00AE398F"/>
    <w:rsid w:val="00AE43BE"/>
    <w:rsid w:val="00AE446E"/>
    <w:rsid w:val="00AE474F"/>
    <w:rsid w:val="00AE4CB1"/>
    <w:rsid w:val="00AE4E74"/>
    <w:rsid w:val="00AE4F49"/>
    <w:rsid w:val="00AE542D"/>
    <w:rsid w:val="00AE5515"/>
    <w:rsid w:val="00AE56C0"/>
    <w:rsid w:val="00AE5724"/>
    <w:rsid w:val="00AE584A"/>
    <w:rsid w:val="00AE5B57"/>
    <w:rsid w:val="00AE5CDE"/>
    <w:rsid w:val="00AE6BC5"/>
    <w:rsid w:val="00AE74B0"/>
    <w:rsid w:val="00AE74F5"/>
    <w:rsid w:val="00AF0046"/>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41B9"/>
    <w:rsid w:val="00AF420D"/>
    <w:rsid w:val="00AF592F"/>
    <w:rsid w:val="00AF5A68"/>
    <w:rsid w:val="00AF5C6D"/>
    <w:rsid w:val="00AF5F2E"/>
    <w:rsid w:val="00AF6042"/>
    <w:rsid w:val="00AF63F7"/>
    <w:rsid w:val="00AF64ED"/>
    <w:rsid w:val="00AF6558"/>
    <w:rsid w:val="00AF689C"/>
    <w:rsid w:val="00AF6A0D"/>
    <w:rsid w:val="00AF75D0"/>
    <w:rsid w:val="00AF77DF"/>
    <w:rsid w:val="00AF7AB4"/>
    <w:rsid w:val="00B001A3"/>
    <w:rsid w:val="00B001CC"/>
    <w:rsid w:val="00B001D5"/>
    <w:rsid w:val="00B00259"/>
    <w:rsid w:val="00B00374"/>
    <w:rsid w:val="00B00387"/>
    <w:rsid w:val="00B0069F"/>
    <w:rsid w:val="00B00766"/>
    <w:rsid w:val="00B01070"/>
    <w:rsid w:val="00B01925"/>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A5A"/>
    <w:rsid w:val="00B05331"/>
    <w:rsid w:val="00B05351"/>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E6C"/>
    <w:rsid w:val="00B11F70"/>
    <w:rsid w:val="00B12652"/>
    <w:rsid w:val="00B12752"/>
    <w:rsid w:val="00B12ECE"/>
    <w:rsid w:val="00B13456"/>
    <w:rsid w:val="00B1431C"/>
    <w:rsid w:val="00B14506"/>
    <w:rsid w:val="00B14535"/>
    <w:rsid w:val="00B148F0"/>
    <w:rsid w:val="00B14CF6"/>
    <w:rsid w:val="00B151AF"/>
    <w:rsid w:val="00B151D0"/>
    <w:rsid w:val="00B1528E"/>
    <w:rsid w:val="00B154BD"/>
    <w:rsid w:val="00B15DA4"/>
    <w:rsid w:val="00B15E32"/>
    <w:rsid w:val="00B16ADA"/>
    <w:rsid w:val="00B17813"/>
    <w:rsid w:val="00B1798B"/>
    <w:rsid w:val="00B201D6"/>
    <w:rsid w:val="00B20AEF"/>
    <w:rsid w:val="00B20C41"/>
    <w:rsid w:val="00B2111F"/>
    <w:rsid w:val="00B21612"/>
    <w:rsid w:val="00B21700"/>
    <w:rsid w:val="00B21753"/>
    <w:rsid w:val="00B21BCE"/>
    <w:rsid w:val="00B2212F"/>
    <w:rsid w:val="00B225E8"/>
    <w:rsid w:val="00B22E9E"/>
    <w:rsid w:val="00B23453"/>
    <w:rsid w:val="00B2439A"/>
    <w:rsid w:val="00B2439D"/>
    <w:rsid w:val="00B244D6"/>
    <w:rsid w:val="00B2452E"/>
    <w:rsid w:val="00B24C8D"/>
    <w:rsid w:val="00B25681"/>
    <w:rsid w:val="00B25899"/>
    <w:rsid w:val="00B25D9D"/>
    <w:rsid w:val="00B26012"/>
    <w:rsid w:val="00B260F4"/>
    <w:rsid w:val="00B26AEC"/>
    <w:rsid w:val="00B271B8"/>
    <w:rsid w:val="00B27413"/>
    <w:rsid w:val="00B27599"/>
    <w:rsid w:val="00B27862"/>
    <w:rsid w:val="00B27D08"/>
    <w:rsid w:val="00B301A7"/>
    <w:rsid w:val="00B305DE"/>
    <w:rsid w:val="00B30B2B"/>
    <w:rsid w:val="00B30CFD"/>
    <w:rsid w:val="00B30D8F"/>
    <w:rsid w:val="00B31D72"/>
    <w:rsid w:val="00B328B2"/>
    <w:rsid w:val="00B32B6F"/>
    <w:rsid w:val="00B32EC5"/>
    <w:rsid w:val="00B32F72"/>
    <w:rsid w:val="00B330BD"/>
    <w:rsid w:val="00B331A4"/>
    <w:rsid w:val="00B33283"/>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409DC"/>
    <w:rsid w:val="00B40ECC"/>
    <w:rsid w:val="00B4149F"/>
    <w:rsid w:val="00B414B8"/>
    <w:rsid w:val="00B417D0"/>
    <w:rsid w:val="00B4183C"/>
    <w:rsid w:val="00B42B15"/>
    <w:rsid w:val="00B42B5A"/>
    <w:rsid w:val="00B42E19"/>
    <w:rsid w:val="00B42E78"/>
    <w:rsid w:val="00B43134"/>
    <w:rsid w:val="00B435C7"/>
    <w:rsid w:val="00B43DD6"/>
    <w:rsid w:val="00B43FF0"/>
    <w:rsid w:val="00B4495B"/>
    <w:rsid w:val="00B44A07"/>
    <w:rsid w:val="00B44B63"/>
    <w:rsid w:val="00B4532D"/>
    <w:rsid w:val="00B45357"/>
    <w:rsid w:val="00B45CF5"/>
    <w:rsid w:val="00B46C3C"/>
    <w:rsid w:val="00B47056"/>
    <w:rsid w:val="00B479C3"/>
    <w:rsid w:val="00B47F0D"/>
    <w:rsid w:val="00B5019B"/>
    <w:rsid w:val="00B5040E"/>
    <w:rsid w:val="00B504FB"/>
    <w:rsid w:val="00B506FF"/>
    <w:rsid w:val="00B507D7"/>
    <w:rsid w:val="00B508D8"/>
    <w:rsid w:val="00B50DD8"/>
    <w:rsid w:val="00B50EF1"/>
    <w:rsid w:val="00B512FE"/>
    <w:rsid w:val="00B519FE"/>
    <w:rsid w:val="00B52AB7"/>
    <w:rsid w:val="00B53251"/>
    <w:rsid w:val="00B533C1"/>
    <w:rsid w:val="00B539BB"/>
    <w:rsid w:val="00B53A72"/>
    <w:rsid w:val="00B53BE4"/>
    <w:rsid w:val="00B53F06"/>
    <w:rsid w:val="00B546E2"/>
    <w:rsid w:val="00B54ABE"/>
    <w:rsid w:val="00B54B16"/>
    <w:rsid w:val="00B54BF1"/>
    <w:rsid w:val="00B54C25"/>
    <w:rsid w:val="00B55CDC"/>
    <w:rsid w:val="00B55D01"/>
    <w:rsid w:val="00B55EA6"/>
    <w:rsid w:val="00B56476"/>
    <w:rsid w:val="00B5660D"/>
    <w:rsid w:val="00B56F8B"/>
    <w:rsid w:val="00B5718C"/>
    <w:rsid w:val="00B57209"/>
    <w:rsid w:val="00B5723C"/>
    <w:rsid w:val="00B574F5"/>
    <w:rsid w:val="00B57EA9"/>
    <w:rsid w:val="00B60362"/>
    <w:rsid w:val="00B60723"/>
    <w:rsid w:val="00B611E5"/>
    <w:rsid w:val="00B61348"/>
    <w:rsid w:val="00B614F8"/>
    <w:rsid w:val="00B61725"/>
    <w:rsid w:val="00B61B51"/>
    <w:rsid w:val="00B626B7"/>
    <w:rsid w:val="00B62BE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FE4"/>
    <w:rsid w:val="00B7532C"/>
    <w:rsid w:val="00B7548F"/>
    <w:rsid w:val="00B75B1D"/>
    <w:rsid w:val="00B76AA5"/>
    <w:rsid w:val="00B76C5A"/>
    <w:rsid w:val="00B76D5E"/>
    <w:rsid w:val="00B77249"/>
    <w:rsid w:val="00B773FF"/>
    <w:rsid w:val="00B774D2"/>
    <w:rsid w:val="00B775F4"/>
    <w:rsid w:val="00B77FD1"/>
    <w:rsid w:val="00B800DF"/>
    <w:rsid w:val="00B8027B"/>
    <w:rsid w:val="00B8044B"/>
    <w:rsid w:val="00B807ED"/>
    <w:rsid w:val="00B809C4"/>
    <w:rsid w:val="00B80D2C"/>
    <w:rsid w:val="00B813E4"/>
    <w:rsid w:val="00B83230"/>
    <w:rsid w:val="00B83AFF"/>
    <w:rsid w:val="00B83D90"/>
    <w:rsid w:val="00B83DA4"/>
    <w:rsid w:val="00B83E8A"/>
    <w:rsid w:val="00B8408C"/>
    <w:rsid w:val="00B843E2"/>
    <w:rsid w:val="00B84A08"/>
    <w:rsid w:val="00B84A36"/>
    <w:rsid w:val="00B84FD1"/>
    <w:rsid w:val="00B85BEB"/>
    <w:rsid w:val="00B8609F"/>
    <w:rsid w:val="00B86812"/>
    <w:rsid w:val="00B8694D"/>
    <w:rsid w:val="00B87BBB"/>
    <w:rsid w:val="00B87C91"/>
    <w:rsid w:val="00B900BD"/>
    <w:rsid w:val="00B90100"/>
    <w:rsid w:val="00B901CE"/>
    <w:rsid w:val="00B90A53"/>
    <w:rsid w:val="00B90D31"/>
    <w:rsid w:val="00B90F07"/>
    <w:rsid w:val="00B9132D"/>
    <w:rsid w:val="00B9176A"/>
    <w:rsid w:val="00B91A85"/>
    <w:rsid w:val="00B91C9F"/>
    <w:rsid w:val="00B9200C"/>
    <w:rsid w:val="00B922D0"/>
    <w:rsid w:val="00B924D9"/>
    <w:rsid w:val="00B925C9"/>
    <w:rsid w:val="00B92742"/>
    <w:rsid w:val="00B929A1"/>
    <w:rsid w:val="00B929CD"/>
    <w:rsid w:val="00B92D76"/>
    <w:rsid w:val="00B93069"/>
    <w:rsid w:val="00B9393B"/>
    <w:rsid w:val="00B941D7"/>
    <w:rsid w:val="00B94F44"/>
    <w:rsid w:val="00B94FD8"/>
    <w:rsid w:val="00B951C7"/>
    <w:rsid w:val="00B956DA"/>
    <w:rsid w:val="00B95A34"/>
    <w:rsid w:val="00B95A4D"/>
    <w:rsid w:val="00B96312"/>
    <w:rsid w:val="00B96351"/>
    <w:rsid w:val="00B964B6"/>
    <w:rsid w:val="00B9675B"/>
    <w:rsid w:val="00B96864"/>
    <w:rsid w:val="00B96BD3"/>
    <w:rsid w:val="00B978BE"/>
    <w:rsid w:val="00B97BBB"/>
    <w:rsid w:val="00BA0139"/>
    <w:rsid w:val="00BA0252"/>
    <w:rsid w:val="00BA05B9"/>
    <w:rsid w:val="00BA0D2C"/>
    <w:rsid w:val="00BA1B38"/>
    <w:rsid w:val="00BA1D90"/>
    <w:rsid w:val="00BA1F27"/>
    <w:rsid w:val="00BA20E2"/>
    <w:rsid w:val="00BA2291"/>
    <w:rsid w:val="00BA27B7"/>
    <w:rsid w:val="00BA2925"/>
    <w:rsid w:val="00BA2E1E"/>
    <w:rsid w:val="00BA2EFF"/>
    <w:rsid w:val="00BA32D6"/>
    <w:rsid w:val="00BA3327"/>
    <w:rsid w:val="00BA3351"/>
    <w:rsid w:val="00BA3D69"/>
    <w:rsid w:val="00BA3E37"/>
    <w:rsid w:val="00BA48A9"/>
    <w:rsid w:val="00BA5961"/>
    <w:rsid w:val="00BA5C00"/>
    <w:rsid w:val="00BA5CE3"/>
    <w:rsid w:val="00BA5E1C"/>
    <w:rsid w:val="00BA67EB"/>
    <w:rsid w:val="00BA6F4B"/>
    <w:rsid w:val="00BA729E"/>
    <w:rsid w:val="00BA76E4"/>
    <w:rsid w:val="00BA7E7B"/>
    <w:rsid w:val="00BA7FCC"/>
    <w:rsid w:val="00BB0116"/>
    <w:rsid w:val="00BB09E3"/>
    <w:rsid w:val="00BB0A84"/>
    <w:rsid w:val="00BB100B"/>
    <w:rsid w:val="00BB1177"/>
    <w:rsid w:val="00BB1552"/>
    <w:rsid w:val="00BB21DB"/>
    <w:rsid w:val="00BB22C4"/>
    <w:rsid w:val="00BB272C"/>
    <w:rsid w:val="00BB2F5E"/>
    <w:rsid w:val="00BB36DF"/>
    <w:rsid w:val="00BB437F"/>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FCD"/>
    <w:rsid w:val="00BC24A3"/>
    <w:rsid w:val="00BC24C9"/>
    <w:rsid w:val="00BC2E66"/>
    <w:rsid w:val="00BC33F1"/>
    <w:rsid w:val="00BC3971"/>
    <w:rsid w:val="00BC3FDF"/>
    <w:rsid w:val="00BC40B8"/>
    <w:rsid w:val="00BC48CD"/>
    <w:rsid w:val="00BC4AC8"/>
    <w:rsid w:val="00BC4AE2"/>
    <w:rsid w:val="00BC4C06"/>
    <w:rsid w:val="00BC5858"/>
    <w:rsid w:val="00BC587E"/>
    <w:rsid w:val="00BC5EB6"/>
    <w:rsid w:val="00BC6336"/>
    <w:rsid w:val="00BC6453"/>
    <w:rsid w:val="00BC6562"/>
    <w:rsid w:val="00BC6F4A"/>
    <w:rsid w:val="00BC71C3"/>
    <w:rsid w:val="00BC720B"/>
    <w:rsid w:val="00BC7839"/>
    <w:rsid w:val="00BC788E"/>
    <w:rsid w:val="00BC7BF8"/>
    <w:rsid w:val="00BC7C0F"/>
    <w:rsid w:val="00BD0965"/>
    <w:rsid w:val="00BD0E50"/>
    <w:rsid w:val="00BD0F1B"/>
    <w:rsid w:val="00BD1455"/>
    <w:rsid w:val="00BD260E"/>
    <w:rsid w:val="00BD2791"/>
    <w:rsid w:val="00BD2DB7"/>
    <w:rsid w:val="00BD34A8"/>
    <w:rsid w:val="00BD3F38"/>
    <w:rsid w:val="00BD403A"/>
    <w:rsid w:val="00BD4486"/>
    <w:rsid w:val="00BD48B6"/>
    <w:rsid w:val="00BD4EB0"/>
    <w:rsid w:val="00BD4ED9"/>
    <w:rsid w:val="00BD50A9"/>
    <w:rsid w:val="00BD5320"/>
    <w:rsid w:val="00BD5420"/>
    <w:rsid w:val="00BD5948"/>
    <w:rsid w:val="00BD59C3"/>
    <w:rsid w:val="00BD5DFD"/>
    <w:rsid w:val="00BD61C7"/>
    <w:rsid w:val="00BD633F"/>
    <w:rsid w:val="00BD67FC"/>
    <w:rsid w:val="00BD6E1E"/>
    <w:rsid w:val="00BD77D5"/>
    <w:rsid w:val="00BE111A"/>
    <w:rsid w:val="00BE1D33"/>
    <w:rsid w:val="00BE1DE1"/>
    <w:rsid w:val="00BE24E0"/>
    <w:rsid w:val="00BE2578"/>
    <w:rsid w:val="00BE258A"/>
    <w:rsid w:val="00BE35B5"/>
    <w:rsid w:val="00BE3668"/>
    <w:rsid w:val="00BE382E"/>
    <w:rsid w:val="00BE3A08"/>
    <w:rsid w:val="00BE3F4B"/>
    <w:rsid w:val="00BE4109"/>
    <w:rsid w:val="00BE4732"/>
    <w:rsid w:val="00BE474A"/>
    <w:rsid w:val="00BE48D4"/>
    <w:rsid w:val="00BE48E3"/>
    <w:rsid w:val="00BE4B2B"/>
    <w:rsid w:val="00BE5CCA"/>
    <w:rsid w:val="00BE5E53"/>
    <w:rsid w:val="00BE6498"/>
    <w:rsid w:val="00BE6734"/>
    <w:rsid w:val="00BE6896"/>
    <w:rsid w:val="00BE697C"/>
    <w:rsid w:val="00BE77BB"/>
    <w:rsid w:val="00BE79C7"/>
    <w:rsid w:val="00BF00C1"/>
    <w:rsid w:val="00BF09DC"/>
    <w:rsid w:val="00BF0CA7"/>
    <w:rsid w:val="00BF0FFE"/>
    <w:rsid w:val="00BF1103"/>
    <w:rsid w:val="00BF142D"/>
    <w:rsid w:val="00BF14AA"/>
    <w:rsid w:val="00BF1741"/>
    <w:rsid w:val="00BF17D2"/>
    <w:rsid w:val="00BF1903"/>
    <w:rsid w:val="00BF1A81"/>
    <w:rsid w:val="00BF1C46"/>
    <w:rsid w:val="00BF1C8E"/>
    <w:rsid w:val="00BF1F0A"/>
    <w:rsid w:val="00BF1FB6"/>
    <w:rsid w:val="00BF2040"/>
    <w:rsid w:val="00BF21DD"/>
    <w:rsid w:val="00BF2978"/>
    <w:rsid w:val="00BF2E37"/>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D98"/>
    <w:rsid w:val="00BF7E18"/>
    <w:rsid w:val="00BF7EC1"/>
    <w:rsid w:val="00C00333"/>
    <w:rsid w:val="00C0056B"/>
    <w:rsid w:val="00C00634"/>
    <w:rsid w:val="00C00B3A"/>
    <w:rsid w:val="00C00F4F"/>
    <w:rsid w:val="00C010D7"/>
    <w:rsid w:val="00C014B4"/>
    <w:rsid w:val="00C018B4"/>
    <w:rsid w:val="00C01E2F"/>
    <w:rsid w:val="00C028A5"/>
    <w:rsid w:val="00C02C7A"/>
    <w:rsid w:val="00C03778"/>
    <w:rsid w:val="00C03802"/>
    <w:rsid w:val="00C038F6"/>
    <w:rsid w:val="00C03A07"/>
    <w:rsid w:val="00C03C59"/>
    <w:rsid w:val="00C03EDB"/>
    <w:rsid w:val="00C048E5"/>
    <w:rsid w:val="00C04DE2"/>
    <w:rsid w:val="00C05019"/>
    <w:rsid w:val="00C055C5"/>
    <w:rsid w:val="00C05A32"/>
    <w:rsid w:val="00C05BB4"/>
    <w:rsid w:val="00C061DE"/>
    <w:rsid w:val="00C062EF"/>
    <w:rsid w:val="00C063B2"/>
    <w:rsid w:val="00C06909"/>
    <w:rsid w:val="00C06D86"/>
    <w:rsid w:val="00C0712F"/>
    <w:rsid w:val="00C0718C"/>
    <w:rsid w:val="00C0720A"/>
    <w:rsid w:val="00C074BC"/>
    <w:rsid w:val="00C07C7C"/>
    <w:rsid w:val="00C07D4A"/>
    <w:rsid w:val="00C07E50"/>
    <w:rsid w:val="00C1002C"/>
    <w:rsid w:val="00C10489"/>
    <w:rsid w:val="00C10A17"/>
    <w:rsid w:val="00C10A3D"/>
    <w:rsid w:val="00C10C03"/>
    <w:rsid w:val="00C11283"/>
    <w:rsid w:val="00C116E6"/>
    <w:rsid w:val="00C1179B"/>
    <w:rsid w:val="00C11A8D"/>
    <w:rsid w:val="00C11A96"/>
    <w:rsid w:val="00C11C04"/>
    <w:rsid w:val="00C11C8C"/>
    <w:rsid w:val="00C11CAA"/>
    <w:rsid w:val="00C11F9B"/>
    <w:rsid w:val="00C11FFD"/>
    <w:rsid w:val="00C12243"/>
    <w:rsid w:val="00C127B7"/>
    <w:rsid w:val="00C14512"/>
    <w:rsid w:val="00C14764"/>
    <w:rsid w:val="00C14A8A"/>
    <w:rsid w:val="00C14AB6"/>
    <w:rsid w:val="00C14BAA"/>
    <w:rsid w:val="00C14E35"/>
    <w:rsid w:val="00C1536A"/>
    <w:rsid w:val="00C155BC"/>
    <w:rsid w:val="00C1563E"/>
    <w:rsid w:val="00C15CE9"/>
    <w:rsid w:val="00C15D69"/>
    <w:rsid w:val="00C16015"/>
    <w:rsid w:val="00C16192"/>
    <w:rsid w:val="00C16245"/>
    <w:rsid w:val="00C17149"/>
    <w:rsid w:val="00C17230"/>
    <w:rsid w:val="00C17FF6"/>
    <w:rsid w:val="00C20119"/>
    <w:rsid w:val="00C204A1"/>
    <w:rsid w:val="00C210AF"/>
    <w:rsid w:val="00C210E4"/>
    <w:rsid w:val="00C219F5"/>
    <w:rsid w:val="00C21D8C"/>
    <w:rsid w:val="00C21F87"/>
    <w:rsid w:val="00C22378"/>
    <w:rsid w:val="00C22F49"/>
    <w:rsid w:val="00C23195"/>
    <w:rsid w:val="00C235E0"/>
    <w:rsid w:val="00C235F6"/>
    <w:rsid w:val="00C24077"/>
    <w:rsid w:val="00C2464C"/>
    <w:rsid w:val="00C24A3D"/>
    <w:rsid w:val="00C24C4F"/>
    <w:rsid w:val="00C24E4D"/>
    <w:rsid w:val="00C2555B"/>
    <w:rsid w:val="00C25707"/>
    <w:rsid w:val="00C25C59"/>
    <w:rsid w:val="00C25EEA"/>
    <w:rsid w:val="00C26086"/>
    <w:rsid w:val="00C260B4"/>
    <w:rsid w:val="00C2631A"/>
    <w:rsid w:val="00C263EE"/>
    <w:rsid w:val="00C264B0"/>
    <w:rsid w:val="00C26648"/>
    <w:rsid w:val="00C26721"/>
    <w:rsid w:val="00C2697F"/>
    <w:rsid w:val="00C26B59"/>
    <w:rsid w:val="00C26BDF"/>
    <w:rsid w:val="00C2711A"/>
    <w:rsid w:val="00C27299"/>
    <w:rsid w:val="00C2768E"/>
    <w:rsid w:val="00C278B2"/>
    <w:rsid w:val="00C27959"/>
    <w:rsid w:val="00C27E9D"/>
    <w:rsid w:val="00C304F1"/>
    <w:rsid w:val="00C30797"/>
    <w:rsid w:val="00C309F0"/>
    <w:rsid w:val="00C30A59"/>
    <w:rsid w:val="00C30AA0"/>
    <w:rsid w:val="00C31694"/>
    <w:rsid w:val="00C31852"/>
    <w:rsid w:val="00C3190B"/>
    <w:rsid w:val="00C31D34"/>
    <w:rsid w:val="00C31E3A"/>
    <w:rsid w:val="00C32072"/>
    <w:rsid w:val="00C32F17"/>
    <w:rsid w:val="00C32F1F"/>
    <w:rsid w:val="00C32FC8"/>
    <w:rsid w:val="00C3341F"/>
    <w:rsid w:val="00C3342B"/>
    <w:rsid w:val="00C3346E"/>
    <w:rsid w:val="00C336D9"/>
    <w:rsid w:val="00C33D45"/>
    <w:rsid w:val="00C33ECB"/>
    <w:rsid w:val="00C33EF4"/>
    <w:rsid w:val="00C34202"/>
    <w:rsid w:val="00C34429"/>
    <w:rsid w:val="00C34639"/>
    <w:rsid w:val="00C34903"/>
    <w:rsid w:val="00C3496D"/>
    <w:rsid w:val="00C35642"/>
    <w:rsid w:val="00C35AA9"/>
    <w:rsid w:val="00C360A2"/>
    <w:rsid w:val="00C36408"/>
    <w:rsid w:val="00C36B64"/>
    <w:rsid w:val="00C36E46"/>
    <w:rsid w:val="00C37CCB"/>
    <w:rsid w:val="00C37D86"/>
    <w:rsid w:val="00C40062"/>
    <w:rsid w:val="00C40C7B"/>
    <w:rsid w:val="00C41305"/>
    <w:rsid w:val="00C4140A"/>
    <w:rsid w:val="00C41427"/>
    <w:rsid w:val="00C4162B"/>
    <w:rsid w:val="00C416BB"/>
    <w:rsid w:val="00C417D8"/>
    <w:rsid w:val="00C41B72"/>
    <w:rsid w:val="00C422A8"/>
    <w:rsid w:val="00C424DC"/>
    <w:rsid w:val="00C42819"/>
    <w:rsid w:val="00C4282E"/>
    <w:rsid w:val="00C42F53"/>
    <w:rsid w:val="00C42FF3"/>
    <w:rsid w:val="00C43A35"/>
    <w:rsid w:val="00C43A46"/>
    <w:rsid w:val="00C43AD3"/>
    <w:rsid w:val="00C4437D"/>
    <w:rsid w:val="00C44ADE"/>
    <w:rsid w:val="00C44E45"/>
    <w:rsid w:val="00C45171"/>
    <w:rsid w:val="00C459B9"/>
    <w:rsid w:val="00C45DEF"/>
    <w:rsid w:val="00C4617C"/>
    <w:rsid w:val="00C46AD5"/>
    <w:rsid w:val="00C472A7"/>
    <w:rsid w:val="00C47B77"/>
    <w:rsid w:val="00C50253"/>
    <w:rsid w:val="00C502BD"/>
    <w:rsid w:val="00C502E5"/>
    <w:rsid w:val="00C50532"/>
    <w:rsid w:val="00C5068F"/>
    <w:rsid w:val="00C50BD7"/>
    <w:rsid w:val="00C50C70"/>
    <w:rsid w:val="00C50DB5"/>
    <w:rsid w:val="00C50FC8"/>
    <w:rsid w:val="00C513D5"/>
    <w:rsid w:val="00C51DE8"/>
    <w:rsid w:val="00C51E36"/>
    <w:rsid w:val="00C5241D"/>
    <w:rsid w:val="00C529AA"/>
    <w:rsid w:val="00C52FFD"/>
    <w:rsid w:val="00C5362A"/>
    <w:rsid w:val="00C5363B"/>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61A1"/>
    <w:rsid w:val="00C5624B"/>
    <w:rsid w:val="00C56338"/>
    <w:rsid w:val="00C56690"/>
    <w:rsid w:val="00C56821"/>
    <w:rsid w:val="00C56868"/>
    <w:rsid w:val="00C568B0"/>
    <w:rsid w:val="00C56F7A"/>
    <w:rsid w:val="00C56FB2"/>
    <w:rsid w:val="00C57057"/>
    <w:rsid w:val="00C579A0"/>
    <w:rsid w:val="00C57BAC"/>
    <w:rsid w:val="00C60410"/>
    <w:rsid w:val="00C606A2"/>
    <w:rsid w:val="00C607F7"/>
    <w:rsid w:val="00C60F9A"/>
    <w:rsid w:val="00C6110D"/>
    <w:rsid w:val="00C61262"/>
    <w:rsid w:val="00C616FB"/>
    <w:rsid w:val="00C617A8"/>
    <w:rsid w:val="00C61A10"/>
    <w:rsid w:val="00C61F2A"/>
    <w:rsid w:val="00C62742"/>
    <w:rsid w:val="00C62799"/>
    <w:rsid w:val="00C62DCB"/>
    <w:rsid w:val="00C62FF1"/>
    <w:rsid w:val="00C63091"/>
    <w:rsid w:val="00C637CB"/>
    <w:rsid w:val="00C63AF0"/>
    <w:rsid w:val="00C63B8B"/>
    <w:rsid w:val="00C64252"/>
    <w:rsid w:val="00C648CC"/>
    <w:rsid w:val="00C64C92"/>
    <w:rsid w:val="00C658D2"/>
    <w:rsid w:val="00C65972"/>
    <w:rsid w:val="00C65DD5"/>
    <w:rsid w:val="00C661B2"/>
    <w:rsid w:val="00C665AC"/>
    <w:rsid w:val="00C668DD"/>
    <w:rsid w:val="00C66A2F"/>
    <w:rsid w:val="00C66A50"/>
    <w:rsid w:val="00C66D44"/>
    <w:rsid w:val="00C66EFF"/>
    <w:rsid w:val="00C67238"/>
    <w:rsid w:val="00C6756B"/>
    <w:rsid w:val="00C6760D"/>
    <w:rsid w:val="00C67FC9"/>
    <w:rsid w:val="00C67FD0"/>
    <w:rsid w:val="00C70070"/>
    <w:rsid w:val="00C7026F"/>
    <w:rsid w:val="00C7039C"/>
    <w:rsid w:val="00C71020"/>
    <w:rsid w:val="00C718CE"/>
    <w:rsid w:val="00C718D0"/>
    <w:rsid w:val="00C7192A"/>
    <w:rsid w:val="00C719E7"/>
    <w:rsid w:val="00C7233A"/>
    <w:rsid w:val="00C728B7"/>
    <w:rsid w:val="00C72B36"/>
    <w:rsid w:val="00C72B39"/>
    <w:rsid w:val="00C72FA0"/>
    <w:rsid w:val="00C7308B"/>
    <w:rsid w:val="00C7317C"/>
    <w:rsid w:val="00C734F4"/>
    <w:rsid w:val="00C73C43"/>
    <w:rsid w:val="00C73DEE"/>
    <w:rsid w:val="00C74967"/>
    <w:rsid w:val="00C74A0F"/>
    <w:rsid w:val="00C74A7E"/>
    <w:rsid w:val="00C750A7"/>
    <w:rsid w:val="00C753CD"/>
    <w:rsid w:val="00C75B31"/>
    <w:rsid w:val="00C75B67"/>
    <w:rsid w:val="00C766C9"/>
    <w:rsid w:val="00C76A56"/>
    <w:rsid w:val="00C77683"/>
    <w:rsid w:val="00C777E2"/>
    <w:rsid w:val="00C77840"/>
    <w:rsid w:val="00C77E1D"/>
    <w:rsid w:val="00C80B55"/>
    <w:rsid w:val="00C81002"/>
    <w:rsid w:val="00C810CF"/>
    <w:rsid w:val="00C81BA6"/>
    <w:rsid w:val="00C81E8E"/>
    <w:rsid w:val="00C826EA"/>
    <w:rsid w:val="00C82C00"/>
    <w:rsid w:val="00C82D2A"/>
    <w:rsid w:val="00C82ECC"/>
    <w:rsid w:val="00C83055"/>
    <w:rsid w:val="00C83C51"/>
    <w:rsid w:val="00C83CA0"/>
    <w:rsid w:val="00C856B3"/>
    <w:rsid w:val="00C856FF"/>
    <w:rsid w:val="00C858A0"/>
    <w:rsid w:val="00C858D9"/>
    <w:rsid w:val="00C85F83"/>
    <w:rsid w:val="00C85FED"/>
    <w:rsid w:val="00C86055"/>
    <w:rsid w:val="00C86109"/>
    <w:rsid w:val="00C8631A"/>
    <w:rsid w:val="00C865F0"/>
    <w:rsid w:val="00C871AA"/>
    <w:rsid w:val="00C872BF"/>
    <w:rsid w:val="00C8791F"/>
    <w:rsid w:val="00C90446"/>
    <w:rsid w:val="00C91011"/>
    <w:rsid w:val="00C918E5"/>
    <w:rsid w:val="00C91CC2"/>
    <w:rsid w:val="00C92154"/>
    <w:rsid w:val="00C92ADB"/>
    <w:rsid w:val="00C93508"/>
    <w:rsid w:val="00C93D2D"/>
    <w:rsid w:val="00C940BA"/>
    <w:rsid w:val="00C94480"/>
    <w:rsid w:val="00C945A4"/>
    <w:rsid w:val="00C94D47"/>
    <w:rsid w:val="00C956ED"/>
    <w:rsid w:val="00C95713"/>
    <w:rsid w:val="00C957EC"/>
    <w:rsid w:val="00C958B3"/>
    <w:rsid w:val="00C95B86"/>
    <w:rsid w:val="00C95EFC"/>
    <w:rsid w:val="00C96737"/>
    <w:rsid w:val="00C968CD"/>
    <w:rsid w:val="00C9692C"/>
    <w:rsid w:val="00C9707D"/>
    <w:rsid w:val="00C978F0"/>
    <w:rsid w:val="00CA04E7"/>
    <w:rsid w:val="00CA0785"/>
    <w:rsid w:val="00CA0AB2"/>
    <w:rsid w:val="00CA0B78"/>
    <w:rsid w:val="00CA0C59"/>
    <w:rsid w:val="00CA14DE"/>
    <w:rsid w:val="00CA21DC"/>
    <w:rsid w:val="00CA2298"/>
    <w:rsid w:val="00CA26CE"/>
    <w:rsid w:val="00CA2762"/>
    <w:rsid w:val="00CA2A6E"/>
    <w:rsid w:val="00CA2CA4"/>
    <w:rsid w:val="00CA2EB1"/>
    <w:rsid w:val="00CA3069"/>
    <w:rsid w:val="00CA30F0"/>
    <w:rsid w:val="00CA32E8"/>
    <w:rsid w:val="00CA336B"/>
    <w:rsid w:val="00CA35F9"/>
    <w:rsid w:val="00CA36CC"/>
    <w:rsid w:val="00CA3886"/>
    <w:rsid w:val="00CA38FC"/>
    <w:rsid w:val="00CA39D2"/>
    <w:rsid w:val="00CA3B39"/>
    <w:rsid w:val="00CA3C81"/>
    <w:rsid w:val="00CA3D5B"/>
    <w:rsid w:val="00CA42E5"/>
    <w:rsid w:val="00CA467B"/>
    <w:rsid w:val="00CA4C37"/>
    <w:rsid w:val="00CA5431"/>
    <w:rsid w:val="00CA557C"/>
    <w:rsid w:val="00CA5949"/>
    <w:rsid w:val="00CA5A0B"/>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C86"/>
    <w:rsid w:val="00CB246C"/>
    <w:rsid w:val="00CB3066"/>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D7F"/>
    <w:rsid w:val="00CB5306"/>
    <w:rsid w:val="00CB5449"/>
    <w:rsid w:val="00CB5CB7"/>
    <w:rsid w:val="00CB5DDD"/>
    <w:rsid w:val="00CB5E96"/>
    <w:rsid w:val="00CB63D4"/>
    <w:rsid w:val="00CB6724"/>
    <w:rsid w:val="00CB677E"/>
    <w:rsid w:val="00CB67A0"/>
    <w:rsid w:val="00CB681E"/>
    <w:rsid w:val="00CB70E3"/>
    <w:rsid w:val="00CB71AF"/>
    <w:rsid w:val="00CB7277"/>
    <w:rsid w:val="00CB75E3"/>
    <w:rsid w:val="00CB7955"/>
    <w:rsid w:val="00CB7F7B"/>
    <w:rsid w:val="00CB7FDC"/>
    <w:rsid w:val="00CC0215"/>
    <w:rsid w:val="00CC074E"/>
    <w:rsid w:val="00CC0E47"/>
    <w:rsid w:val="00CC0EF0"/>
    <w:rsid w:val="00CC0F8B"/>
    <w:rsid w:val="00CC13FD"/>
    <w:rsid w:val="00CC1515"/>
    <w:rsid w:val="00CC1A2A"/>
    <w:rsid w:val="00CC1BB4"/>
    <w:rsid w:val="00CC1E91"/>
    <w:rsid w:val="00CC20DA"/>
    <w:rsid w:val="00CC21D6"/>
    <w:rsid w:val="00CC27B4"/>
    <w:rsid w:val="00CC289E"/>
    <w:rsid w:val="00CC2A45"/>
    <w:rsid w:val="00CC2C31"/>
    <w:rsid w:val="00CC2F16"/>
    <w:rsid w:val="00CC2F2F"/>
    <w:rsid w:val="00CC345E"/>
    <w:rsid w:val="00CC3846"/>
    <w:rsid w:val="00CC3994"/>
    <w:rsid w:val="00CC4726"/>
    <w:rsid w:val="00CC501F"/>
    <w:rsid w:val="00CC5110"/>
    <w:rsid w:val="00CC56B4"/>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37F"/>
    <w:rsid w:val="00CD2419"/>
    <w:rsid w:val="00CD2727"/>
    <w:rsid w:val="00CD2737"/>
    <w:rsid w:val="00CD2BB7"/>
    <w:rsid w:val="00CD2D69"/>
    <w:rsid w:val="00CD3BB3"/>
    <w:rsid w:val="00CD3D20"/>
    <w:rsid w:val="00CD3F3D"/>
    <w:rsid w:val="00CD4770"/>
    <w:rsid w:val="00CD483A"/>
    <w:rsid w:val="00CD49B2"/>
    <w:rsid w:val="00CD588A"/>
    <w:rsid w:val="00CD58A0"/>
    <w:rsid w:val="00CD5DFE"/>
    <w:rsid w:val="00CD5E4D"/>
    <w:rsid w:val="00CD6858"/>
    <w:rsid w:val="00CD6911"/>
    <w:rsid w:val="00CD6B49"/>
    <w:rsid w:val="00CD6B79"/>
    <w:rsid w:val="00CD6C45"/>
    <w:rsid w:val="00CD6EF6"/>
    <w:rsid w:val="00CD7381"/>
    <w:rsid w:val="00CE02D0"/>
    <w:rsid w:val="00CE0A59"/>
    <w:rsid w:val="00CE0B6C"/>
    <w:rsid w:val="00CE1146"/>
    <w:rsid w:val="00CE1E49"/>
    <w:rsid w:val="00CE2017"/>
    <w:rsid w:val="00CE2C73"/>
    <w:rsid w:val="00CE2CFE"/>
    <w:rsid w:val="00CE37A1"/>
    <w:rsid w:val="00CE3932"/>
    <w:rsid w:val="00CE3BE5"/>
    <w:rsid w:val="00CE3D7C"/>
    <w:rsid w:val="00CE3DDF"/>
    <w:rsid w:val="00CE3E24"/>
    <w:rsid w:val="00CE3E8D"/>
    <w:rsid w:val="00CE3EB9"/>
    <w:rsid w:val="00CE41CB"/>
    <w:rsid w:val="00CE428D"/>
    <w:rsid w:val="00CE4404"/>
    <w:rsid w:val="00CE4665"/>
    <w:rsid w:val="00CE4AF3"/>
    <w:rsid w:val="00CE4C47"/>
    <w:rsid w:val="00CE4E5E"/>
    <w:rsid w:val="00CE54CE"/>
    <w:rsid w:val="00CE55B5"/>
    <w:rsid w:val="00CE5736"/>
    <w:rsid w:val="00CE5D48"/>
    <w:rsid w:val="00CE60FE"/>
    <w:rsid w:val="00CE67F3"/>
    <w:rsid w:val="00CE6BCF"/>
    <w:rsid w:val="00CE7170"/>
    <w:rsid w:val="00CE73EC"/>
    <w:rsid w:val="00CE76E1"/>
    <w:rsid w:val="00CE7B46"/>
    <w:rsid w:val="00CE7C85"/>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7E5"/>
    <w:rsid w:val="00CF5676"/>
    <w:rsid w:val="00CF56DE"/>
    <w:rsid w:val="00CF5A0C"/>
    <w:rsid w:val="00CF5AD1"/>
    <w:rsid w:val="00CF5B07"/>
    <w:rsid w:val="00CF5B3E"/>
    <w:rsid w:val="00CF617D"/>
    <w:rsid w:val="00CF6ADF"/>
    <w:rsid w:val="00CF6EC2"/>
    <w:rsid w:val="00CF6FE0"/>
    <w:rsid w:val="00CF71CB"/>
    <w:rsid w:val="00CF77A5"/>
    <w:rsid w:val="00D000A8"/>
    <w:rsid w:val="00D0081D"/>
    <w:rsid w:val="00D00837"/>
    <w:rsid w:val="00D00F3C"/>
    <w:rsid w:val="00D010B7"/>
    <w:rsid w:val="00D012A0"/>
    <w:rsid w:val="00D013D6"/>
    <w:rsid w:val="00D01797"/>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67C"/>
    <w:rsid w:val="00D06703"/>
    <w:rsid w:val="00D0684E"/>
    <w:rsid w:val="00D06FCB"/>
    <w:rsid w:val="00D06FF6"/>
    <w:rsid w:val="00D071BD"/>
    <w:rsid w:val="00D077F6"/>
    <w:rsid w:val="00D07CA2"/>
    <w:rsid w:val="00D07FFA"/>
    <w:rsid w:val="00D1071C"/>
    <w:rsid w:val="00D1075C"/>
    <w:rsid w:val="00D10C1F"/>
    <w:rsid w:val="00D119E4"/>
    <w:rsid w:val="00D129C2"/>
    <w:rsid w:val="00D12B24"/>
    <w:rsid w:val="00D13380"/>
    <w:rsid w:val="00D138D3"/>
    <w:rsid w:val="00D13B0B"/>
    <w:rsid w:val="00D14017"/>
    <w:rsid w:val="00D14355"/>
    <w:rsid w:val="00D1438C"/>
    <w:rsid w:val="00D1455A"/>
    <w:rsid w:val="00D14FC9"/>
    <w:rsid w:val="00D1518F"/>
    <w:rsid w:val="00D153AD"/>
    <w:rsid w:val="00D15AB8"/>
    <w:rsid w:val="00D15E9C"/>
    <w:rsid w:val="00D15EF0"/>
    <w:rsid w:val="00D161D1"/>
    <w:rsid w:val="00D162EA"/>
    <w:rsid w:val="00D16AAA"/>
    <w:rsid w:val="00D16BB3"/>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26E88"/>
    <w:rsid w:val="00D275BA"/>
    <w:rsid w:val="00D2786E"/>
    <w:rsid w:val="00D27886"/>
    <w:rsid w:val="00D306AD"/>
    <w:rsid w:val="00D307C1"/>
    <w:rsid w:val="00D30EFA"/>
    <w:rsid w:val="00D3107F"/>
    <w:rsid w:val="00D31106"/>
    <w:rsid w:val="00D31340"/>
    <w:rsid w:val="00D31CCE"/>
    <w:rsid w:val="00D31E0E"/>
    <w:rsid w:val="00D32478"/>
    <w:rsid w:val="00D32B16"/>
    <w:rsid w:val="00D32BCF"/>
    <w:rsid w:val="00D3361C"/>
    <w:rsid w:val="00D33695"/>
    <w:rsid w:val="00D33AB9"/>
    <w:rsid w:val="00D33C7C"/>
    <w:rsid w:val="00D3410A"/>
    <w:rsid w:val="00D34A47"/>
    <w:rsid w:val="00D34D6A"/>
    <w:rsid w:val="00D34F01"/>
    <w:rsid w:val="00D358D3"/>
    <w:rsid w:val="00D35B7D"/>
    <w:rsid w:val="00D35C4A"/>
    <w:rsid w:val="00D35C78"/>
    <w:rsid w:val="00D36147"/>
    <w:rsid w:val="00D3644A"/>
    <w:rsid w:val="00D365EA"/>
    <w:rsid w:val="00D400AE"/>
    <w:rsid w:val="00D40240"/>
    <w:rsid w:val="00D4029D"/>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50040"/>
    <w:rsid w:val="00D50694"/>
    <w:rsid w:val="00D50A3C"/>
    <w:rsid w:val="00D50D9C"/>
    <w:rsid w:val="00D511B9"/>
    <w:rsid w:val="00D5131B"/>
    <w:rsid w:val="00D51D0E"/>
    <w:rsid w:val="00D522CF"/>
    <w:rsid w:val="00D52556"/>
    <w:rsid w:val="00D52864"/>
    <w:rsid w:val="00D52B3F"/>
    <w:rsid w:val="00D5328A"/>
    <w:rsid w:val="00D53302"/>
    <w:rsid w:val="00D53363"/>
    <w:rsid w:val="00D5375C"/>
    <w:rsid w:val="00D54857"/>
    <w:rsid w:val="00D54A44"/>
    <w:rsid w:val="00D54F8C"/>
    <w:rsid w:val="00D55C7E"/>
    <w:rsid w:val="00D55CB5"/>
    <w:rsid w:val="00D55EB9"/>
    <w:rsid w:val="00D560F5"/>
    <w:rsid w:val="00D561E5"/>
    <w:rsid w:val="00D56A9D"/>
    <w:rsid w:val="00D57C46"/>
    <w:rsid w:val="00D57EE0"/>
    <w:rsid w:val="00D60924"/>
    <w:rsid w:val="00D60AC5"/>
    <w:rsid w:val="00D614A8"/>
    <w:rsid w:val="00D61943"/>
    <w:rsid w:val="00D61B30"/>
    <w:rsid w:val="00D61C3D"/>
    <w:rsid w:val="00D61D25"/>
    <w:rsid w:val="00D61D94"/>
    <w:rsid w:val="00D62143"/>
    <w:rsid w:val="00D62798"/>
    <w:rsid w:val="00D627B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6ED"/>
    <w:rsid w:val="00D6697C"/>
    <w:rsid w:val="00D66C14"/>
    <w:rsid w:val="00D67793"/>
    <w:rsid w:val="00D67832"/>
    <w:rsid w:val="00D678C0"/>
    <w:rsid w:val="00D67FAE"/>
    <w:rsid w:val="00D67FEA"/>
    <w:rsid w:val="00D70183"/>
    <w:rsid w:val="00D7073E"/>
    <w:rsid w:val="00D70D82"/>
    <w:rsid w:val="00D7102F"/>
    <w:rsid w:val="00D71108"/>
    <w:rsid w:val="00D71D70"/>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E48"/>
    <w:rsid w:val="00D764C2"/>
    <w:rsid w:val="00D7687C"/>
    <w:rsid w:val="00D768F6"/>
    <w:rsid w:val="00D76D2F"/>
    <w:rsid w:val="00D76E64"/>
    <w:rsid w:val="00D76F00"/>
    <w:rsid w:val="00D77174"/>
    <w:rsid w:val="00D77470"/>
    <w:rsid w:val="00D77DB3"/>
    <w:rsid w:val="00D80055"/>
    <w:rsid w:val="00D80147"/>
    <w:rsid w:val="00D804E4"/>
    <w:rsid w:val="00D8066C"/>
    <w:rsid w:val="00D80720"/>
    <w:rsid w:val="00D80AAF"/>
    <w:rsid w:val="00D80BB0"/>
    <w:rsid w:val="00D8170C"/>
    <w:rsid w:val="00D81A68"/>
    <w:rsid w:val="00D823B2"/>
    <w:rsid w:val="00D82565"/>
    <w:rsid w:val="00D828EF"/>
    <w:rsid w:val="00D830E9"/>
    <w:rsid w:val="00D83AEC"/>
    <w:rsid w:val="00D83F7D"/>
    <w:rsid w:val="00D84715"/>
    <w:rsid w:val="00D85430"/>
    <w:rsid w:val="00D85431"/>
    <w:rsid w:val="00D85577"/>
    <w:rsid w:val="00D8594D"/>
    <w:rsid w:val="00D85AC4"/>
    <w:rsid w:val="00D86403"/>
    <w:rsid w:val="00D86469"/>
    <w:rsid w:val="00D8649A"/>
    <w:rsid w:val="00D868AE"/>
    <w:rsid w:val="00D869FF"/>
    <w:rsid w:val="00D86D7E"/>
    <w:rsid w:val="00D87397"/>
    <w:rsid w:val="00D87420"/>
    <w:rsid w:val="00D874B2"/>
    <w:rsid w:val="00D87679"/>
    <w:rsid w:val="00D9193D"/>
    <w:rsid w:val="00D91943"/>
    <w:rsid w:val="00D91969"/>
    <w:rsid w:val="00D91B91"/>
    <w:rsid w:val="00D92027"/>
    <w:rsid w:val="00D922AE"/>
    <w:rsid w:val="00D92A4F"/>
    <w:rsid w:val="00D92B75"/>
    <w:rsid w:val="00D92D3C"/>
    <w:rsid w:val="00D92DE2"/>
    <w:rsid w:val="00D93047"/>
    <w:rsid w:val="00D9304A"/>
    <w:rsid w:val="00D93165"/>
    <w:rsid w:val="00D93474"/>
    <w:rsid w:val="00D9360C"/>
    <w:rsid w:val="00D936CD"/>
    <w:rsid w:val="00D93881"/>
    <w:rsid w:val="00D93ACB"/>
    <w:rsid w:val="00D93DB4"/>
    <w:rsid w:val="00D93E37"/>
    <w:rsid w:val="00D94406"/>
    <w:rsid w:val="00D9475C"/>
    <w:rsid w:val="00D947AF"/>
    <w:rsid w:val="00D94BF3"/>
    <w:rsid w:val="00D94E5D"/>
    <w:rsid w:val="00D95059"/>
    <w:rsid w:val="00D959B0"/>
    <w:rsid w:val="00D95B10"/>
    <w:rsid w:val="00D966FA"/>
    <w:rsid w:val="00D96F7F"/>
    <w:rsid w:val="00D97515"/>
    <w:rsid w:val="00D975BD"/>
    <w:rsid w:val="00D976FA"/>
    <w:rsid w:val="00D97C88"/>
    <w:rsid w:val="00D97E9D"/>
    <w:rsid w:val="00DA0063"/>
    <w:rsid w:val="00DA02B9"/>
    <w:rsid w:val="00DA046E"/>
    <w:rsid w:val="00DA0709"/>
    <w:rsid w:val="00DA0AA7"/>
    <w:rsid w:val="00DA0BBA"/>
    <w:rsid w:val="00DA0F2F"/>
    <w:rsid w:val="00DA11C0"/>
    <w:rsid w:val="00DA1352"/>
    <w:rsid w:val="00DA195E"/>
    <w:rsid w:val="00DA19CB"/>
    <w:rsid w:val="00DA1AC9"/>
    <w:rsid w:val="00DA1C4F"/>
    <w:rsid w:val="00DA1D26"/>
    <w:rsid w:val="00DA1F67"/>
    <w:rsid w:val="00DA2500"/>
    <w:rsid w:val="00DA2588"/>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AB9"/>
    <w:rsid w:val="00DB0CF0"/>
    <w:rsid w:val="00DB1262"/>
    <w:rsid w:val="00DB1268"/>
    <w:rsid w:val="00DB1C91"/>
    <w:rsid w:val="00DB2592"/>
    <w:rsid w:val="00DB2D0F"/>
    <w:rsid w:val="00DB34A7"/>
    <w:rsid w:val="00DB358E"/>
    <w:rsid w:val="00DB3711"/>
    <w:rsid w:val="00DB38C2"/>
    <w:rsid w:val="00DB3A62"/>
    <w:rsid w:val="00DB4AF4"/>
    <w:rsid w:val="00DB519D"/>
    <w:rsid w:val="00DB5298"/>
    <w:rsid w:val="00DB5DC1"/>
    <w:rsid w:val="00DB6506"/>
    <w:rsid w:val="00DB6ADA"/>
    <w:rsid w:val="00DB7E4F"/>
    <w:rsid w:val="00DC11D8"/>
    <w:rsid w:val="00DC153F"/>
    <w:rsid w:val="00DC17EE"/>
    <w:rsid w:val="00DC1849"/>
    <w:rsid w:val="00DC1DE3"/>
    <w:rsid w:val="00DC230C"/>
    <w:rsid w:val="00DC231F"/>
    <w:rsid w:val="00DC248F"/>
    <w:rsid w:val="00DC2650"/>
    <w:rsid w:val="00DC337E"/>
    <w:rsid w:val="00DC3459"/>
    <w:rsid w:val="00DC36B7"/>
    <w:rsid w:val="00DC3DA5"/>
    <w:rsid w:val="00DC3F0E"/>
    <w:rsid w:val="00DC48E1"/>
    <w:rsid w:val="00DC4AC9"/>
    <w:rsid w:val="00DC4B0C"/>
    <w:rsid w:val="00DC4D98"/>
    <w:rsid w:val="00DC5098"/>
    <w:rsid w:val="00DC509F"/>
    <w:rsid w:val="00DC5369"/>
    <w:rsid w:val="00DC5606"/>
    <w:rsid w:val="00DC56C2"/>
    <w:rsid w:val="00DC5812"/>
    <w:rsid w:val="00DC5FD8"/>
    <w:rsid w:val="00DC6AB0"/>
    <w:rsid w:val="00DC71A6"/>
    <w:rsid w:val="00DC735D"/>
    <w:rsid w:val="00DC740E"/>
    <w:rsid w:val="00DC74EC"/>
    <w:rsid w:val="00DC7549"/>
    <w:rsid w:val="00DC7855"/>
    <w:rsid w:val="00DC7CF0"/>
    <w:rsid w:val="00DC7F27"/>
    <w:rsid w:val="00DD06B8"/>
    <w:rsid w:val="00DD1549"/>
    <w:rsid w:val="00DD18DA"/>
    <w:rsid w:val="00DD209D"/>
    <w:rsid w:val="00DD2B97"/>
    <w:rsid w:val="00DD2D21"/>
    <w:rsid w:val="00DD3337"/>
    <w:rsid w:val="00DD43CC"/>
    <w:rsid w:val="00DD4C24"/>
    <w:rsid w:val="00DD5311"/>
    <w:rsid w:val="00DD5A7D"/>
    <w:rsid w:val="00DD5BD5"/>
    <w:rsid w:val="00DD5D87"/>
    <w:rsid w:val="00DD619B"/>
    <w:rsid w:val="00DD62F9"/>
    <w:rsid w:val="00DD66E5"/>
    <w:rsid w:val="00DD6DF1"/>
    <w:rsid w:val="00DD70F4"/>
    <w:rsid w:val="00DD7176"/>
    <w:rsid w:val="00DD7AF7"/>
    <w:rsid w:val="00DD7D4E"/>
    <w:rsid w:val="00DD7E64"/>
    <w:rsid w:val="00DE01B3"/>
    <w:rsid w:val="00DE01F4"/>
    <w:rsid w:val="00DE0240"/>
    <w:rsid w:val="00DE0272"/>
    <w:rsid w:val="00DE09ED"/>
    <w:rsid w:val="00DE0B48"/>
    <w:rsid w:val="00DE0B7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65E"/>
    <w:rsid w:val="00DE46B0"/>
    <w:rsid w:val="00DE48BC"/>
    <w:rsid w:val="00DE49AD"/>
    <w:rsid w:val="00DE4B3A"/>
    <w:rsid w:val="00DE50DB"/>
    <w:rsid w:val="00DE55BF"/>
    <w:rsid w:val="00DE5AF0"/>
    <w:rsid w:val="00DE5DAD"/>
    <w:rsid w:val="00DE6430"/>
    <w:rsid w:val="00DE6804"/>
    <w:rsid w:val="00DE6BC7"/>
    <w:rsid w:val="00DE7374"/>
    <w:rsid w:val="00DE7A15"/>
    <w:rsid w:val="00DE7BD7"/>
    <w:rsid w:val="00DF0015"/>
    <w:rsid w:val="00DF0E09"/>
    <w:rsid w:val="00DF2326"/>
    <w:rsid w:val="00DF2C2C"/>
    <w:rsid w:val="00DF2CBB"/>
    <w:rsid w:val="00DF2E95"/>
    <w:rsid w:val="00DF33A3"/>
    <w:rsid w:val="00DF39F7"/>
    <w:rsid w:val="00DF422D"/>
    <w:rsid w:val="00DF45E3"/>
    <w:rsid w:val="00DF4759"/>
    <w:rsid w:val="00DF4B6B"/>
    <w:rsid w:val="00DF5388"/>
    <w:rsid w:val="00DF54C4"/>
    <w:rsid w:val="00DF5583"/>
    <w:rsid w:val="00DF5714"/>
    <w:rsid w:val="00DF5B1F"/>
    <w:rsid w:val="00DF5FEE"/>
    <w:rsid w:val="00DF67A9"/>
    <w:rsid w:val="00DF6F33"/>
    <w:rsid w:val="00DF6FEE"/>
    <w:rsid w:val="00DF7504"/>
    <w:rsid w:val="00E00651"/>
    <w:rsid w:val="00E006DA"/>
    <w:rsid w:val="00E00B75"/>
    <w:rsid w:val="00E011E9"/>
    <w:rsid w:val="00E0178B"/>
    <w:rsid w:val="00E01A2D"/>
    <w:rsid w:val="00E023F8"/>
    <w:rsid w:val="00E02422"/>
    <w:rsid w:val="00E030B0"/>
    <w:rsid w:val="00E04042"/>
    <w:rsid w:val="00E04077"/>
    <w:rsid w:val="00E04339"/>
    <w:rsid w:val="00E0486A"/>
    <w:rsid w:val="00E04E1B"/>
    <w:rsid w:val="00E04FC8"/>
    <w:rsid w:val="00E04FF7"/>
    <w:rsid w:val="00E058C3"/>
    <w:rsid w:val="00E06043"/>
    <w:rsid w:val="00E060C2"/>
    <w:rsid w:val="00E060E7"/>
    <w:rsid w:val="00E06206"/>
    <w:rsid w:val="00E063D9"/>
    <w:rsid w:val="00E064F4"/>
    <w:rsid w:val="00E067C6"/>
    <w:rsid w:val="00E06CA7"/>
    <w:rsid w:val="00E07662"/>
    <w:rsid w:val="00E07776"/>
    <w:rsid w:val="00E07DF0"/>
    <w:rsid w:val="00E100E6"/>
    <w:rsid w:val="00E1030F"/>
    <w:rsid w:val="00E1047D"/>
    <w:rsid w:val="00E10A9B"/>
    <w:rsid w:val="00E10D9E"/>
    <w:rsid w:val="00E1118A"/>
    <w:rsid w:val="00E1118E"/>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BB8"/>
    <w:rsid w:val="00E16263"/>
    <w:rsid w:val="00E163F4"/>
    <w:rsid w:val="00E16A30"/>
    <w:rsid w:val="00E16AA7"/>
    <w:rsid w:val="00E170B9"/>
    <w:rsid w:val="00E17197"/>
    <w:rsid w:val="00E172B0"/>
    <w:rsid w:val="00E17CA9"/>
    <w:rsid w:val="00E208F4"/>
    <w:rsid w:val="00E20A88"/>
    <w:rsid w:val="00E21431"/>
    <w:rsid w:val="00E218A9"/>
    <w:rsid w:val="00E21E4B"/>
    <w:rsid w:val="00E2243F"/>
    <w:rsid w:val="00E225AF"/>
    <w:rsid w:val="00E22A98"/>
    <w:rsid w:val="00E22AA4"/>
    <w:rsid w:val="00E22D05"/>
    <w:rsid w:val="00E233DB"/>
    <w:rsid w:val="00E23452"/>
    <w:rsid w:val="00E234C3"/>
    <w:rsid w:val="00E24198"/>
    <w:rsid w:val="00E247FE"/>
    <w:rsid w:val="00E249A9"/>
    <w:rsid w:val="00E24C69"/>
    <w:rsid w:val="00E2505B"/>
    <w:rsid w:val="00E2526D"/>
    <w:rsid w:val="00E26157"/>
    <w:rsid w:val="00E2689E"/>
    <w:rsid w:val="00E26A67"/>
    <w:rsid w:val="00E26B43"/>
    <w:rsid w:val="00E26E08"/>
    <w:rsid w:val="00E2707E"/>
    <w:rsid w:val="00E27452"/>
    <w:rsid w:val="00E27A85"/>
    <w:rsid w:val="00E31059"/>
    <w:rsid w:val="00E31186"/>
    <w:rsid w:val="00E3119C"/>
    <w:rsid w:val="00E31355"/>
    <w:rsid w:val="00E3137E"/>
    <w:rsid w:val="00E313D7"/>
    <w:rsid w:val="00E31740"/>
    <w:rsid w:val="00E317EE"/>
    <w:rsid w:val="00E330EE"/>
    <w:rsid w:val="00E33C26"/>
    <w:rsid w:val="00E33E36"/>
    <w:rsid w:val="00E341B6"/>
    <w:rsid w:val="00E34222"/>
    <w:rsid w:val="00E34469"/>
    <w:rsid w:val="00E34D45"/>
    <w:rsid w:val="00E350B0"/>
    <w:rsid w:val="00E350C1"/>
    <w:rsid w:val="00E3539C"/>
    <w:rsid w:val="00E3548C"/>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4560"/>
    <w:rsid w:val="00E44584"/>
    <w:rsid w:val="00E44691"/>
    <w:rsid w:val="00E4475A"/>
    <w:rsid w:val="00E447EA"/>
    <w:rsid w:val="00E44D97"/>
    <w:rsid w:val="00E44FA7"/>
    <w:rsid w:val="00E45348"/>
    <w:rsid w:val="00E45C38"/>
    <w:rsid w:val="00E45EB4"/>
    <w:rsid w:val="00E465A1"/>
    <w:rsid w:val="00E46BD2"/>
    <w:rsid w:val="00E46BEA"/>
    <w:rsid w:val="00E47269"/>
    <w:rsid w:val="00E47385"/>
    <w:rsid w:val="00E47F60"/>
    <w:rsid w:val="00E502D0"/>
    <w:rsid w:val="00E50463"/>
    <w:rsid w:val="00E50637"/>
    <w:rsid w:val="00E50C9F"/>
    <w:rsid w:val="00E50E21"/>
    <w:rsid w:val="00E5145C"/>
    <w:rsid w:val="00E518EE"/>
    <w:rsid w:val="00E520C7"/>
    <w:rsid w:val="00E5320C"/>
    <w:rsid w:val="00E5398E"/>
    <w:rsid w:val="00E53A77"/>
    <w:rsid w:val="00E53D3F"/>
    <w:rsid w:val="00E540C2"/>
    <w:rsid w:val="00E541FD"/>
    <w:rsid w:val="00E5434F"/>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363"/>
    <w:rsid w:val="00E563DB"/>
    <w:rsid w:val="00E565A5"/>
    <w:rsid w:val="00E57137"/>
    <w:rsid w:val="00E57524"/>
    <w:rsid w:val="00E576D0"/>
    <w:rsid w:val="00E579B0"/>
    <w:rsid w:val="00E57C65"/>
    <w:rsid w:val="00E57E14"/>
    <w:rsid w:val="00E60655"/>
    <w:rsid w:val="00E60A77"/>
    <w:rsid w:val="00E60AB5"/>
    <w:rsid w:val="00E60B57"/>
    <w:rsid w:val="00E60CBD"/>
    <w:rsid w:val="00E613A7"/>
    <w:rsid w:val="00E61519"/>
    <w:rsid w:val="00E6158F"/>
    <w:rsid w:val="00E615A2"/>
    <w:rsid w:val="00E6179D"/>
    <w:rsid w:val="00E618DC"/>
    <w:rsid w:val="00E61AD7"/>
    <w:rsid w:val="00E61ECC"/>
    <w:rsid w:val="00E6201E"/>
    <w:rsid w:val="00E62099"/>
    <w:rsid w:val="00E62242"/>
    <w:rsid w:val="00E62C92"/>
    <w:rsid w:val="00E634CD"/>
    <w:rsid w:val="00E637EB"/>
    <w:rsid w:val="00E64AD8"/>
    <w:rsid w:val="00E64CC1"/>
    <w:rsid w:val="00E64D1D"/>
    <w:rsid w:val="00E651BF"/>
    <w:rsid w:val="00E65332"/>
    <w:rsid w:val="00E65400"/>
    <w:rsid w:val="00E657A2"/>
    <w:rsid w:val="00E65B45"/>
    <w:rsid w:val="00E66487"/>
    <w:rsid w:val="00E66525"/>
    <w:rsid w:val="00E66BD6"/>
    <w:rsid w:val="00E67561"/>
    <w:rsid w:val="00E675C5"/>
    <w:rsid w:val="00E701A2"/>
    <w:rsid w:val="00E708C7"/>
    <w:rsid w:val="00E70BD3"/>
    <w:rsid w:val="00E713FE"/>
    <w:rsid w:val="00E715A8"/>
    <w:rsid w:val="00E72184"/>
    <w:rsid w:val="00E72689"/>
    <w:rsid w:val="00E72867"/>
    <w:rsid w:val="00E72980"/>
    <w:rsid w:val="00E72A13"/>
    <w:rsid w:val="00E72D24"/>
    <w:rsid w:val="00E72E3B"/>
    <w:rsid w:val="00E73936"/>
    <w:rsid w:val="00E739A0"/>
    <w:rsid w:val="00E73E68"/>
    <w:rsid w:val="00E7415A"/>
    <w:rsid w:val="00E74402"/>
    <w:rsid w:val="00E74AB8"/>
    <w:rsid w:val="00E758FE"/>
    <w:rsid w:val="00E75998"/>
    <w:rsid w:val="00E75C2F"/>
    <w:rsid w:val="00E76039"/>
    <w:rsid w:val="00E760F4"/>
    <w:rsid w:val="00E764AD"/>
    <w:rsid w:val="00E76991"/>
    <w:rsid w:val="00E76CE9"/>
    <w:rsid w:val="00E775E9"/>
    <w:rsid w:val="00E77F85"/>
    <w:rsid w:val="00E8079D"/>
    <w:rsid w:val="00E80829"/>
    <w:rsid w:val="00E808A1"/>
    <w:rsid w:val="00E809C3"/>
    <w:rsid w:val="00E80BE7"/>
    <w:rsid w:val="00E80C94"/>
    <w:rsid w:val="00E81102"/>
    <w:rsid w:val="00E816E7"/>
    <w:rsid w:val="00E81EA1"/>
    <w:rsid w:val="00E821D8"/>
    <w:rsid w:val="00E828A6"/>
    <w:rsid w:val="00E828F6"/>
    <w:rsid w:val="00E82A95"/>
    <w:rsid w:val="00E82F87"/>
    <w:rsid w:val="00E83238"/>
    <w:rsid w:val="00E83298"/>
    <w:rsid w:val="00E83409"/>
    <w:rsid w:val="00E834C2"/>
    <w:rsid w:val="00E83515"/>
    <w:rsid w:val="00E83622"/>
    <w:rsid w:val="00E83941"/>
    <w:rsid w:val="00E83A6D"/>
    <w:rsid w:val="00E84796"/>
    <w:rsid w:val="00E8489E"/>
    <w:rsid w:val="00E8507E"/>
    <w:rsid w:val="00E85444"/>
    <w:rsid w:val="00E85A6C"/>
    <w:rsid w:val="00E8749E"/>
    <w:rsid w:val="00E878CA"/>
    <w:rsid w:val="00E87E3E"/>
    <w:rsid w:val="00E87ED5"/>
    <w:rsid w:val="00E87F58"/>
    <w:rsid w:val="00E9015A"/>
    <w:rsid w:val="00E90871"/>
    <w:rsid w:val="00E90939"/>
    <w:rsid w:val="00E90E97"/>
    <w:rsid w:val="00E91426"/>
    <w:rsid w:val="00E9192C"/>
    <w:rsid w:val="00E920BF"/>
    <w:rsid w:val="00E92292"/>
    <w:rsid w:val="00E928D2"/>
    <w:rsid w:val="00E92E95"/>
    <w:rsid w:val="00E93CBE"/>
    <w:rsid w:val="00E945C5"/>
    <w:rsid w:val="00E94897"/>
    <w:rsid w:val="00E94E80"/>
    <w:rsid w:val="00E94E8D"/>
    <w:rsid w:val="00E94FB8"/>
    <w:rsid w:val="00E95189"/>
    <w:rsid w:val="00E95ACB"/>
    <w:rsid w:val="00E95C4C"/>
    <w:rsid w:val="00E96268"/>
    <w:rsid w:val="00E968CC"/>
    <w:rsid w:val="00E97816"/>
    <w:rsid w:val="00E97B18"/>
    <w:rsid w:val="00E97EBD"/>
    <w:rsid w:val="00EA04A9"/>
    <w:rsid w:val="00EA0647"/>
    <w:rsid w:val="00EA1214"/>
    <w:rsid w:val="00EA129C"/>
    <w:rsid w:val="00EA1BBD"/>
    <w:rsid w:val="00EA1EA0"/>
    <w:rsid w:val="00EA20C9"/>
    <w:rsid w:val="00EA26B2"/>
    <w:rsid w:val="00EA2A10"/>
    <w:rsid w:val="00EA30B0"/>
    <w:rsid w:val="00EA3689"/>
    <w:rsid w:val="00EA3CA3"/>
    <w:rsid w:val="00EA3F98"/>
    <w:rsid w:val="00EA4A69"/>
    <w:rsid w:val="00EA4B9B"/>
    <w:rsid w:val="00EA51E0"/>
    <w:rsid w:val="00EA5514"/>
    <w:rsid w:val="00EA5E40"/>
    <w:rsid w:val="00EA6239"/>
    <w:rsid w:val="00EA6439"/>
    <w:rsid w:val="00EA6DCD"/>
    <w:rsid w:val="00EA6EEF"/>
    <w:rsid w:val="00EA7FD0"/>
    <w:rsid w:val="00EB000D"/>
    <w:rsid w:val="00EB0065"/>
    <w:rsid w:val="00EB020C"/>
    <w:rsid w:val="00EB0804"/>
    <w:rsid w:val="00EB0810"/>
    <w:rsid w:val="00EB09AF"/>
    <w:rsid w:val="00EB09BD"/>
    <w:rsid w:val="00EB0ACC"/>
    <w:rsid w:val="00EB0AEF"/>
    <w:rsid w:val="00EB13FB"/>
    <w:rsid w:val="00EB15F6"/>
    <w:rsid w:val="00EB181B"/>
    <w:rsid w:val="00EB255C"/>
    <w:rsid w:val="00EB2A09"/>
    <w:rsid w:val="00EB2D6E"/>
    <w:rsid w:val="00EB2DE9"/>
    <w:rsid w:val="00EB457E"/>
    <w:rsid w:val="00EB464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EA9"/>
    <w:rsid w:val="00EC10E4"/>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510"/>
    <w:rsid w:val="00EC6AED"/>
    <w:rsid w:val="00EC6C19"/>
    <w:rsid w:val="00EC6C9D"/>
    <w:rsid w:val="00EC6E77"/>
    <w:rsid w:val="00EC7399"/>
    <w:rsid w:val="00EC74EF"/>
    <w:rsid w:val="00EC7C84"/>
    <w:rsid w:val="00EC7E23"/>
    <w:rsid w:val="00ED0FD8"/>
    <w:rsid w:val="00ED19FA"/>
    <w:rsid w:val="00ED1BDA"/>
    <w:rsid w:val="00ED1E09"/>
    <w:rsid w:val="00ED25B6"/>
    <w:rsid w:val="00ED2D84"/>
    <w:rsid w:val="00ED322A"/>
    <w:rsid w:val="00ED3763"/>
    <w:rsid w:val="00ED3E86"/>
    <w:rsid w:val="00ED434F"/>
    <w:rsid w:val="00ED4744"/>
    <w:rsid w:val="00ED4817"/>
    <w:rsid w:val="00ED597E"/>
    <w:rsid w:val="00ED5A03"/>
    <w:rsid w:val="00ED64DE"/>
    <w:rsid w:val="00ED683F"/>
    <w:rsid w:val="00ED6AA6"/>
    <w:rsid w:val="00ED7258"/>
    <w:rsid w:val="00ED7507"/>
    <w:rsid w:val="00ED7B20"/>
    <w:rsid w:val="00EE005B"/>
    <w:rsid w:val="00EE1353"/>
    <w:rsid w:val="00EE163F"/>
    <w:rsid w:val="00EE1BFC"/>
    <w:rsid w:val="00EE2309"/>
    <w:rsid w:val="00EE240A"/>
    <w:rsid w:val="00EE2456"/>
    <w:rsid w:val="00EE2683"/>
    <w:rsid w:val="00EE2D54"/>
    <w:rsid w:val="00EE3016"/>
    <w:rsid w:val="00EE333D"/>
    <w:rsid w:val="00EE37A0"/>
    <w:rsid w:val="00EE38EE"/>
    <w:rsid w:val="00EE3FC2"/>
    <w:rsid w:val="00EE41DB"/>
    <w:rsid w:val="00EE4209"/>
    <w:rsid w:val="00EE44C0"/>
    <w:rsid w:val="00EE4C00"/>
    <w:rsid w:val="00EE4E51"/>
    <w:rsid w:val="00EE4EB4"/>
    <w:rsid w:val="00EE541C"/>
    <w:rsid w:val="00EE5DD2"/>
    <w:rsid w:val="00EE606A"/>
    <w:rsid w:val="00EE6B26"/>
    <w:rsid w:val="00EE775E"/>
    <w:rsid w:val="00EF0056"/>
    <w:rsid w:val="00EF087F"/>
    <w:rsid w:val="00EF0965"/>
    <w:rsid w:val="00EF0BCE"/>
    <w:rsid w:val="00EF0DED"/>
    <w:rsid w:val="00EF1233"/>
    <w:rsid w:val="00EF14B9"/>
    <w:rsid w:val="00EF1A89"/>
    <w:rsid w:val="00EF2821"/>
    <w:rsid w:val="00EF2B32"/>
    <w:rsid w:val="00EF2B6E"/>
    <w:rsid w:val="00EF36DD"/>
    <w:rsid w:val="00EF4060"/>
    <w:rsid w:val="00EF4170"/>
    <w:rsid w:val="00EF4315"/>
    <w:rsid w:val="00EF46D8"/>
    <w:rsid w:val="00EF48F2"/>
    <w:rsid w:val="00EF53A8"/>
    <w:rsid w:val="00EF5820"/>
    <w:rsid w:val="00EF5870"/>
    <w:rsid w:val="00EF58F8"/>
    <w:rsid w:val="00EF65D4"/>
    <w:rsid w:val="00EF7616"/>
    <w:rsid w:val="00EF789A"/>
    <w:rsid w:val="00EF7E80"/>
    <w:rsid w:val="00EF7F7F"/>
    <w:rsid w:val="00F001F7"/>
    <w:rsid w:val="00F0023C"/>
    <w:rsid w:val="00F003CF"/>
    <w:rsid w:val="00F00431"/>
    <w:rsid w:val="00F00931"/>
    <w:rsid w:val="00F00F42"/>
    <w:rsid w:val="00F00F99"/>
    <w:rsid w:val="00F01000"/>
    <w:rsid w:val="00F0140A"/>
    <w:rsid w:val="00F0177A"/>
    <w:rsid w:val="00F0186A"/>
    <w:rsid w:val="00F018AE"/>
    <w:rsid w:val="00F022F6"/>
    <w:rsid w:val="00F023D2"/>
    <w:rsid w:val="00F0277C"/>
    <w:rsid w:val="00F02798"/>
    <w:rsid w:val="00F027BB"/>
    <w:rsid w:val="00F02988"/>
    <w:rsid w:val="00F032E2"/>
    <w:rsid w:val="00F0366B"/>
    <w:rsid w:val="00F037CC"/>
    <w:rsid w:val="00F03D58"/>
    <w:rsid w:val="00F04937"/>
    <w:rsid w:val="00F05B37"/>
    <w:rsid w:val="00F065AD"/>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D40"/>
    <w:rsid w:val="00F21129"/>
    <w:rsid w:val="00F21715"/>
    <w:rsid w:val="00F21E62"/>
    <w:rsid w:val="00F22202"/>
    <w:rsid w:val="00F222DD"/>
    <w:rsid w:val="00F22590"/>
    <w:rsid w:val="00F22718"/>
    <w:rsid w:val="00F22B7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30046"/>
    <w:rsid w:val="00F30491"/>
    <w:rsid w:val="00F30502"/>
    <w:rsid w:val="00F30CA4"/>
    <w:rsid w:val="00F30D22"/>
    <w:rsid w:val="00F30E9D"/>
    <w:rsid w:val="00F3153F"/>
    <w:rsid w:val="00F315D4"/>
    <w:rsid w:val="00F31D26"/>
    <w:rsid w:val="00F323DF"/>
    <w:rsid w:val="00F3256D"/>
    <w:rsid w:val="00F32BED"/>
    <w:rsid w:val="00F32D5C"/>
    <w:rsid w:val="00F331C1"/>
    <w:rsid w:val="00F3329A"/>
    <w:rsid w:val="00F332AC"/>
    <w:rsid w:val="00F33D4C"/>
    <w:rsid w:val="00F3435C"/>
    <w:rsid w:val="00F34663"/>
    <w:rsid w:val="00F34B23"/>
    <w:rsid w:val="00F34F90"/>
    <w:rsid w:val="00F35FD1"/>
    <w:rsid w:val="00F360EE"/>
    <w:rsid w:val="00F36268"/>
    <w:rsid w:val="00F364F1"/>
    <w:rsid w:val="00F3676C"/>
    <w:rsid w:val="00F36ABC"/>
    <w:rsid w:val="00F36B77"/>
    <w:rsid w:val="00F36CCE"/>
    <w:rsid w:val="00F37011"/>
    <w:rsid w:val="00F37131"/>
    <w:rsid w:val="00F37552"/>
    <w:rsid w:val="00F402E4"/>
    <w:rsid w:val="00F40963"/>
    <w:rsid w:val="00F412F2"/>
    <w:rsid w:val="00F41711"/>
    <w:rsid w:val="00F41935"/>
    <w:rsid w:val="00F41E8A"/>
    <w:rsid w:val="00F42172"/>
    <w:rsid w:val="00F42222"/>
    <w:rsid w:val="00F422B2"/>
    <w:rsid w:val="00F422E1"/>
    <w:rsid w:val="00F4230A"/>
    <w:rsid w:val="00F4260B"/>
    <w:rsid w:val="00F427C6"/>
    <w:rsid w:val="00F42955"/>
    <w:rsid w:val="00F42B65"/>
    <w:rsid w:val="00F42E10"/>
    <w:rsid w:val="00F43D13"/>
    <w:rsid w:val="00F44208"/>
    <w:rsid w:val="00F449A8"/>
    <w:rsid w:val="00F44A67"/>
    <w:rsid w:val="00F44B05"/>
    <w:rsid w:val="00F44D63"/>
    <w:rsid w:val="00F44ED0"/>
    <w:rsid w:val="00F4515C"/>
    <w:rsid w:val="00F458DB"/>
    <w:rsid w:val="00F45FE1"/>
    <w:rsid w:val="00F462DE"/>
    <w:rsid w:val="00F463F7"/>
    <w:rsid w:val="00F46AD8"/>
    <w:rsid w:val="00F46D94"/>
    <w:rsid w:val="00F4776D"/>
    <w:rsid w:val="00F47C9B"/>
    <w:rsid w:val="00F50046"/>
    <w:rsid w:val="00F5006E"/>
    <w:rsid w:val="00F50280"/>
    <w:rsid w:val="00F503A1"/>
    <w:rsid w:val="00F503C1"/>
    <w:rsid w:val="00F50484"/>
    <w:rsid w:val="00F51127"/>
    <w:rsid w:val="00F51335"/>
    <w:rsid w:val="00F513E2"/>
    <w:rsid w:val="00F51852"/>
    <w:rsid w:val="00F519B6"/>
    <w:rsid w:val="00F51E3A"/>
    <w:rsid w:val="00F51EE8"/>
    <w:rsid w:val="00F5268D"/>
    <w:rsid w:val="00F526F4"/>
    <w:rsid w:val="00F5287B"/>
    <w:rsid w:val="00F529D7"/>
    <w:rsid w:val="00F52F7C"/>
    <w:rsid w:val="00F53283"/>
    <w:rsid w:val="00F5341B"/>
    <w:rsid w:val="00F536AA"/>
    <w:rsid w:val="00F539D3"/>
    <w:rsid w:val="00F53ED7"/>
    <w:rsid w:val="00F547BF"/>
    <w:rsid w:val="00F55911"/>
    <w:rsid w:val="00F5645E"/>
    <w:rsid w:val="00F56B48"/>
    <w:rsid w:val="00F577ED"/>
    <w:rsid w:val="00F57803"/>
    <w:rsid w:val="00F57B7E"/>
    <w:rsid w:val="00F57E8A"/>
    <w:rsid w:val="00F57EE8"/>
    <w:rsid w:val="00F608DB"/>
    <w:rsid w:val="00F60ECF"/>
    <w:rsid w:val="00F61A1A"/>
    <w:rsid w:val="00F61AEB"/>
    <w:rsid w:val="00F61B7F"/>
    <w:rsid w:val="00F622D9"/>
    <w:rsid w:val="00F624A7"/>
    <w:rsid w:val="00F624CA"/>
    <w:rsid w:val="00F62CB4"/>
    <w:rsid w:val="00F630A7"/>
    <w:rsid w:val="00F6378F"/>
    <w:rsid w:val="00F63A0E"/>
    <w:rsid w:val="00F64019"/>
    <w:rsid w:val="00F6417C"/>
    <w:rsid w:val="00F641E0"/>
    <w:rsid w:val="00F64C67"/>
    <w:rsid w:val="00F65000"/>
    <w:rsid w:val="00F65581"/>
    <w:rsid w:val="00F658C6"/>
    <w:rsid w:val="00F65921"/>
    <w:rsid w:val="00F659F2"/>
    <w:rsid w:val="00F65CEE"/>
    <w:rsid w:val="00F65E55"/>
    <w:rsid w:val="00F6605B"/>
    <w:rsid w:val="00F661BB"/>
    <w:rsid w:val="00F6649A"/>
    <w:rsid w:val="00F670D1"/>
    <w:rsid w:val="00F67BAB"/>
    <w:rsid w:val="00F67D13"/>
    <w:rsid w:val="00F67DDA"/>
    <w:rsid w:val="00F67E0B"/>
    <w:rsid w:val="00F67F7F"/>
    <w:rsid w:val="00F704E5"/>
    <w:rsid w:val="00F70939"/>
    <w:rsid w:val="00F711B8"/>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E1B"/>
    <w:rsid w:val="00F762D2"/>
    <w:rsid w:val="00F76356"/>
    <w:rsid w:val="00F76D8F"/>
    <w:rsid w:val="00F76EA6"/>
    <w:rsid w:val="00F776E6"/>
    <w:rsid w:val="00F777DB"/>
    <w:rsid w:val="00F779B3"/>
    <w:rsid w:val="00F77D67"/>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96"/>
    <w:rsid w:val="00F835E5"/>
    <w:rsid w:val="00F837A3"/>
    <w:rsid w:val="00F83E32"/>
    <w:rsid w:val="00F84124"/>
    <w:rsid w:val="00F8412D"/>
    <w:rsid w:val="00F84478"/>
    <w:rsid w:val="00F84CDD"/>
    <w:rsid w:val="00F84CDE"/>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90393"/>
    <w:rsid w:val="00F908B1"/>
    <w:rsid w:val="00F90C14"/>
    <w:rsid w:val="00F90E7A"/>
    <w:rsid w:val="00F90F1E"/>
    <w:rsid w:val="00F91073"/>
    <w:rsid w:val="00F912DE"/>
    <w:rsid w:val="00F917B1"/>
    <w:rsid w:val="00F91B29"/>
    <w:rsid w:val="00F91F67"/>
    <w:rsid w:val="00F924EF"/>
    <w:rsid w:val="00F92B31"/>
    <w:rsid w:val="00F9331A"/>
    <w:rsid w:val="00F941E1"/>
    <w:rsid w:val="00F943B1"/>
    <w:rsid w:val="00F9460D"/>
    <w:rsid w:val="00F94B11"/>
    <w:rsid w:val="00F951E5"/>
    <w:rsid w:val="00F95471"/>
    <w:rsid w:val="00F95A0E"/>
    <w:rsid w:val="00F95D26"/>
    <w:rsid w:val="00F95DC2"/>
    <w:rsid w:val="00F95E4C"/>
    <w:rsid w:val="00F9603F"/>
    <w:rsid w:val="00F9627F"/>
    <w:rsid w:val="00F9653F"/>
    <w:rsid w:val="00F9660D"/>
    <w:rsid w:val="00F96708"/>
    <w:rsid w:val="00F968C3"/>
    <w:rsid w:val="00F969CC"/>
    <w:rsid w:val="00F96B15"/>
    <w:rsid w:val="00F9770F"/>
    <w:rsid w:val="00F9790A"/>
    <w:rsid w:val="00F97BB3"/>
    <w:rsid w:val="00F97C1E"/>
    <w:rsid w:val="00FA07E6"/>
    <w:rsid w:val="00FA0A34"/>
    <w:rsid w:val="00FA0C31"/>
    <w:rsid w:val="00FA145C"/>
    <w:rsid w:val="00FA1BCE"/>
    <w:rsid w:val="00FA1E4F"/>
    <w:rsid w:val="00FA1EEC"/>
    <w:rsid w:val="00FA259C"/>
    <w:rsid w:val="00FA28D4"/>
    <w:rsid w:val="00FA2DD8"/>
    <w:rsid w:val="00FA34F3"/>
    <w:rsid w:val="00FA378A"/>
    <w:rsid w:val="00FA3822"/>
    <w:rsid w:val="00FA3A6C"/>
    <w:rsid w:val="00FA3C75"/>
    <w:rsid w:val="00FA4105"/>
    <w:rsid w:val="00FA4C8D"/>
    <w:rsid w:val="00FA533F"/>
    <w:rsid w:val="00FA57AC"/>
    <w:rsid w:val="00FA5966"/>
    <w:rsid w:val="00FA5E2F"/>
    <w:rsid w:val="00FA691B"/>
    <w:rsid w:val="00FA694F"/>
    <w:rsid w:val="00FA7209"/>
    <w:rsid w:val="00FA7309"/>
    <w:rsid w:val="00FA764C"/>
    <w:rsid w:val="00FA7731"/>
    <w:rsid w:val="00FA7762"/>
    <w:rsid w:val="00FA78C7"/>
    <w:rsid w:val="00FA7DBB"/>
    <w:rsid w:val="00FB04EE"/>
    <w:rsid w:val="00FB0665"/>
    <w:rsid w:val="00FB06D6"/>
    <w:rsid w:val="00FB0708"/>
    <w:rsid w:val="00FB0B70"/>
    <w:rsid w:val="00FB0CAD"/>
    <w:rsid w:val="00FB0E7C"/>
    <w:rsid w:val="00FB0F34"/>
    <w:rsid w:val="00FB1BAC"/>
    <w:rsid w:val="00FB1F1B"/>
    <w:rsid w:val="00FB2A78"/>
    <w:rsid w:val="00FB32BC"/>
    <w:rsid w:val="00FB33E0"/>
    <w:rsid w:val="00FB340A"/>
    <w:rsid w:val="00FB37BA"/>
    <w:rsid w:val="00FB3EC4"/>
    <w:rsid w:val="00FB410F"/>
    <w:rsid w:val="00FB428C"/>
    <w:rsid w:val="00FB43E7"/>
    <w:rsid w:val="00FB45E3"/>
    <w:rsid w:val="00FB4700"/>
    <w:rsid w:val="00FB485F"/>
    <w:rsid w:val="00FB5260"/>
    <w:rsid w:val="00FB5364"/>
    <w:rsid w:val="00FB5378"/>
    <w:rsid w:val="00FB53C9"/>
    <w:rsid w:val="00FB58D1"/>
    <w:rsid w:val="00FB6109"/>
    <w:rsid w:val="00FB61F0"/>
    <w:rsid w:val="00FB670E"/>
    <w:rsid w:val="00FB6EE1"/>
    <w:rsid w:val="00FB7190"/>
    <w:rsid w:val="00FB73DC"/>
    <w:rsid w:val="00FB77D4"/>
    <w:rsid w:val="00FB7B9F"/>
    <w:rsid w:val="00FC03F5"/>
    <w:rsid w:val="00FC0615"/>
    <w:rsid w:val="00FC061F"/>
    <w:rsid w:val="00FC09B7"/>
    <w:rsid w:val="00FC0D0A"/>
    <w:rsid w:val="00FC0E89"/>
    <w:rsid w:val="00FC1334"/>
    <w:rsid w:val="00FC1593"/>
    <w:rsid w:val="00FC1ACF"/>
    <w:rsid w:val="00FC1C28"/>
    <w:rsid w:val="00FC2036"/>
    <w:rsid w:val="00FC2197"/>
    <w:rsid w:val="00FC2386"/>
    <w:rsid w:val="00FC26F6"/>
    <w:rsid w:val="00FC29E1"/>
    <w:rsid w:val="00FC29F9"/>
    <w:rsid w:val="00FC2C50"/>
    <w:rsid w:val="00FC2C5B"/>
    <w:rsid w:val="00FC2D38"/>
    <w:rsid w:val="00FC2E2E"/>
    <w:rsid w:val="00FC3344"/>
    <w:rsid w:val="00FC37CA"/>
    <w:rsid w:val="00FC3B54"/>
    <w:rsid w:val="00FC3C9B"/>
    <w:rsid w:val="00FC3D81"/>
    <w:rsid w:val="00FC43D8"/>
    <w:rsid w:val="00FC4B55"/>
    <w:rsid w:val="00FC5A68"/>
    <w:rsid w:val="00FC5D6D"/>
    <w:rsid w:val="00FC6232"/>
    <w:rsid w:val="00FC68D8"/>
    <w:rsid w:val="00FC6A2D"/>
    <w:rsid w:val="00FC6DF2"/>
    <w:rsid w:val="00FC7107"/>
    <w:rsid w:val="00FD13D2"/>
    <w:rsid w:val="00FD145B"/>
    <w:rsid w:val="00FD15C7"/>
    <w:rsid w:val="00FD1951"/>
    <w:rsid w:val="00FD1DFC"/>
    <w:rsid w:val="00FD2447"/>
    <w:rsid w:val="00FD2820"/>
    <w:rsid w:val="00FD3099"/>
    <w:rsid w:val="00FD385A"/>
    <w:rsid w:val="00FD3963"/>
    <w:rsid w:val="00FD3CFF"/>
    <w:rsid w:val="00FD401B"/>
    <w:rsid w:val="00FD40A6"/>
    <w:rsid w:val="00FD4277"/>
    <w:rsid w:val="00FD43D5"/>
    <w:rsid w:val="00FD4D75"/>
    <w:rsid w:val="00FD4F16"/>
    <w:rsid w:val="00FD5347"/>
    <w:rsid w:val="00FD5543"/>
    <w:rsid w:val="00FD5611"/>
    <w:rsid w:val="00FD59C3"/>
    <w:rsid w:val="00FD5A51"/>
    <w:rsid w:val="00FD5AE4"/>
    <w:rsid w:val="00FD5B6E"/>
    <w:rsid w:val="00FD5C0F"/>
    <w:rsid w:val="00FD5F5C"/>
    <w:rsid w:val="00FD6EDE"/>
    <w:rsid w:val="00FD70D8"/>
    <w:rsid w:val="00FD78D4"/>
    <w:rsid w:val="00FD79C9"/>
    <w:rsid w:val="00FD7DC2"/>
    <w:rsid w:val="00FD7DEE"/>
    <w:rsid w:val="00FE0805"/>
    <w:rsid w:val="00FE09E3"/>
    <w:rsid w:val="00FE1503"/>
    <w:rsid w:val="00FE2282"/>
    <w:rsid w:val="00FE24E3"/>
    <w:rsid w:val="00FE345F"/>
    <w:rsid w:val="00FE3563"/>
    <w:rsid w:val="00FE3BA9"/>
    <w:rsid w:val="00FE401E"/>
    <w:rsid w:val="00FE4885"/>
    <w:rsid w:val="00FE4EED"/>
    <w:rsid w:val="00FE52E1"/>
    <w:rsid w:val="00FE593A"/>
    <w:rsid w:val="00FE5DF4"/>
    <w:rsid w:val="00FE5EEC"/>
    <w:rsid w:val="00FE64B2"/>
    <w:rsid w:val="00FE64C7"/>
    <w:rsid w:val="00FE6890"/>
    <w:rsid w:val="00FE6DA6"/>
    <w:rsid w:val="00FE6F57"/>
    <w:rsid w:val="00FE723E"/>
    <w:rsid w:val="00FE74F7"/>
    <w:rsid w:val="00FE7854"/>
    <w:rsid w:val="00FE79EA"/>
    <w:rsid w:val="00FE7CE1"/>
    <w:rsid w:val="00FE7D37"/>
    <w:rsid w:val="00FF1187"/>
    <w:rsid w:val="00FF178F"/>
    <w:rsid w:val="00FF2FD9"/>
    <w:rsid w:val="00FF310F"/>
    <w:rsid w:val="00FF362B"/>
    <w:rsid w:val="00FF39FF"/>
    <w:rsid w:val="00FF3FAC"/>
    <w:rsid w:val="00FF40F0"/>
    <w:rsid w:val="00FF422A"/>
    <w:rsid w:val="00FF433A"/>
    <w:rsid w:val="00FF45F3"/>
    <w:rsid w:val="00FF4910"/>
    <w:rsid w:val="00FF4A70"/>
    <w:rsid w:val="00FF50BD"/>
    <w:rsid w:val="00FF5185"/>
    <w:rsid w:val="00FF51A8"/>
    <w:rsid w:val="00FF51DD"/>
    <w:rsid w:val="00FF57F5"/>
    <w:rsid w:val="00FF5D5E"/>
    <w:rsid w:val="00FF6360"/>
    <w:rsid w:val="00FF6469"/>
    <w:rsid w:val="00FF6506"/>
    <w:rsid w:val="00FF71E4"/>
    <w:rsid w:val="00FF762C"/>
    <w:rsid w:val="00FF7906"/>
    <w:rsid w:val="00FF7956"/>
    <w:rsid w:val="00FF7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162113"/>
    <o:shapelayout v:ext="edit">
      <o:idmap v:ext="edit" data="1"/>
    </o:shapelayout>
  </w:shapeDefaults>
  <w:decimalSymbol w:val="."/>
  <w:listSeparator w:val=","/>
  <w15:docId w15:val="{BA9BE64E-FE70-40F0-8E18-91E66E84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7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D92D3C"/>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rsid w:val="00AA5C14"/>
    <w:pPr>
      <w:tabs>
        <w:tab w:val="center" w:pos="4703"/>
        <w:tab w:val="right" w:pos="9406"/>
      </w:tabs>
    </w:pPr>
  </w:style>
  <w:style w:type="character" w:customStyle="1" w:styleId="HeaderChar">
    <w:name w:val="Header Char"/>
    <w:aliases w:val="APEK-4 Char"/>
    <w:basedOn w:val="DefaultParagraphFont"/>
    <w:link w:val="Header"/>
    <w:rsid w:val="00D92D3C"/>
    <w:rPr>
      <w:rFonts w:ascii="Calibri" w:eastAsia="Times New Roman" w:hAnsi="Calibri"/>
      <w:lang w:val="en-GB" w:eastAsia="en-US"/>
    </w:rPr>
  </w:style>
  <w:style w:type="paragraph" w:styleId="Footer">
    <w:name w:val="footer"/>
    <w:aliases w:val="pie de página,footer odd"/>
    <w:basedOn w:val="Normal"/>
    <w:link w:val="FooterChar"/>
    <w:rsid w:val="00AA5C14"/>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8149B6"/>
  </w:style>
  <w:style w:type="character" w:customStyle="1" w:styleId="FootnoteTextChar">
    <w:name w:val="Footnote Text Char"/>
    <w:aliases w:val="ftx Char,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11711E"/>
    <w:pPr>
      <w:spacing w:before="360"/>
    </w:pPr>
    <w:rPr>
      <w:rFonts w:ascii="Calibri" w:hAnsi="Calibri" w:cs="Calibri"/>
      <w:color w:val="auto"/>
      <w:sz w:val="26"/>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uiPriority w:val="59"/>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uiPriority w:val="39"/>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
    <w:basedOn w:val="DefaultParagraphFont"/>
    <w:semiHidden/>
    <w:rsid w:val="00BC48CD"/>
    <w:rPr>
      <w:rFonts w:eastAsia="Times New Roman"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jediai@mptic.d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ilson.bokatola@arpce.cg" TargetMode="External"/><Relationship Id="rId4" Type="http://schemas.openxmlformats.org/officeDocument/2006/relationships/settings" Target="settings.xml"/><Relationship Id="rId9" Type="http://schemas.openxmlformats.org/officeDocument/2006/relationships/hyperlink" Target="http://www.itu.int/itu-t/inr/nnp"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0A3AC-EDC7-433D-B4B9-C11BCD5E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TotalTime>
  <Pages>13</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15879</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Elliott, Linda</cp:lastModifiedBy>
  <cp:revision>104</cp:revision>
  <cp:lastPrinted>2016-06-16T12:21:00Z</cp:lastPrinted>
  <dcterms:created xsi:type="dcterms:W3CDTF">2016-03-10T09:24:00Z</dcterms:created>
  <dcterms:modified xsi:type="dcterms:W3CDTF">2016-06-16T12:22:00Z</dcterms:modified>
</cp:coreProperties>
</file>