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6B" w:rsidRPr="00507D30" w:rsidRDefault="00BF6D6B" w:rsidP="00BF6D6B">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2905EA" w:rsidTr="00215F63">
        <w:tc>
          <w:tcPr>
            <w:tcW w:w="9180" w:type="dxa"/>
            <w:gridSpan w:val="4"/>
            <w:tcBorders>
              <w:top w:val="single" w:sz="8" w:space="0" w:color="333333"/>
              <w:left w:val="single" w:sz="8" w:space="0" w:color="333333"/>
              <w:bottom w:val="nil"/>
              <w:right w:val="single" w:sz="8" w:space="0" w:color="333333"/>
            </w:tcBorders>
            <w:shd w:val="clear" w:color="auto" w:fill="D9D9D9"/>
          </w:tcPr>
          <w:p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2905EA" w:rsidTr="00215F63">
        <w:tc>
          <w:tcPr>
            <w:tcW w:w="1507" w:type="dxa"/>
            <w:tcBorders>
              <w:top w:val="nil"/>
              <w:left w:val="single" w:sz="8" w:space="0" w:color="333333"/>
              <w:bottom w:val="nil"/>
            </w:tcBorders>
            <w:shd w:val="clear" w:color="auto" w:fill="4C4C4C"/>
            <w:vAlign w:val="center"/>
          </w:tcPr>
          <w:p w:rsidR="00BF6D6B" w:rsidRPr="00F462DE" w:rsidRDefault="00BF6D6B" w:rsidP="00E2526D">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E2526D">
              <w:rPr>
                <w:rStyle w:val="Foot"/>
                <w:rFonts w:ascii="Arial" w:hAnsi="Arial" w:cs="Arial"/>
                <w:b/>
                <w:bCs/>
                <w:color w:val="FFFFFF"/>
                <w:sz w:val="28"/>
                <w:szCs w:val="28"/>
                <w:lang w:val="fr-FR"/>
              </w:rPr>
              <w:t>100</w:t>
            </w:r>
          </w:p>
        </w:tc>
        <w:tc>
          <w:tcPr>
            <w:tcW w:w="1359" w:type="dxa"/>
            <w:tcBorders>
              <w:top w:val="nil"/>
              <w:bottom w:val="nil"/>
            </w:tcBorders>
            <w:shd w:val="clear" w:color="auto" w:fill="A6A6A6"/>
            <w:vAlign w:val="center"/>
          </w:tcPr>
          <w:p w:rsidR="00BF6D6B" w:rsidRPr="004E21DC" w:rsidRDefault="00BF6D6B" w:rsidP="00246F12">
            <w:pPr>
              <w:framePr w:hSpace="181" w:wrap="around" w:vAnchor="text" w:hAnchor="margin" w:xAlign="center" w:y="1"/>
              <w:jc w:val="left"/>
              <w:rPr>
                <w:rFonts w:ascii="Arial" w:hAnsi="Arial" w:cs="Arial"/>
                <w:color w:val="FFFFFF"/>
                <w:lang w:val="fr-FR"/>
              </w:rPr>
            </w:pPr>
            <w:r>
              <w:rPr>
                <w:color w:val="FFFFFF"/>
                <w:lang w:val="fr-FR"/>
              </w:rPr>
              <w:t>1</w:t>
            </w:r>
            <w:r w:rsidR="00F873A8">
              <w:rPr>
                <w:color w:val="FFFFFF"/>
                <w:lang w:val="fr-FR"/>
              </w:rPr>
              <w:t>5</w:t>
            </w:r>
            <w:proofErr w:type="gramStart"/>
            <w:r>
              <w:rPr>
                <w:color w:val="FFFFFF"/>
                <w:lang w:val="fr-FR"/>
              </w:rPr>
              <w:t>.</w:t>
            </w:r>
            <w:r w:rsidR="005371B0">
              <w:rPr>
                <w:color w:val="FFFFFF"/>
                <w:lang w:val="fr-FR"/>
              </w:rPr>
              <w:t>V</w:t>
            </w:r>
            <w:r>
              <w:rPr>
                <w:color w:val="FFFFFF"/>
                <w:lang w:val="fr-FR"/>
              </w:rPr>
              <w:t>.</w:t>
            </w:r>
            <w:r w:rsidRPr="004E21DC">
              <w:rPr>
                <w:color w:val="FFFFFF"/>
                <w:lang w:val="fr-FR"/>
              </w:rPr>
              <w:t>201</w:t>
            </w:r>
            <w:r w:rsidR="007374B5">
              <w:rPr>
                <w:color w:val="FFFFFF"/>
                <w:lang w:val="fr-FR"/>
              </w:rPr>
              <w:t>6</w:t>
            </w:r>
            <w:proofErr w:type="gramEnd"/>
          </w:p>
        </w:tc>
        <w:tc>
          <w:tcPr>
            <w:tcW w:w="6314" w:type="dxa"/>
            <w:gridSpan w:val="2"/>
            <w:tcBorders>
              <w:top w:val="nil"/>
              <w:bottom w:val="nil"/>
              <w:right w:val="single" w:sz="8" w:space="0" w:color="333333"/>
            </w:tcBorders>
            <w:shd w:val="clear" w:color="auto" w:fill="A6A6A6"/>
            <w:vAlign w:val="center"/>
          </w:tcPr>
          <w:p w:rsidR="00BF6D6B" w:rsidRPr="004E21DC" w:rsidRDefault="00BF6D6B" w:rsidP="00F873A8">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F873A8">
              <w:rPr>
                <w:color w:val="FFFFFF"/>
                <w:lang w:val="fr-FR"/>
              </w:rPr>
              <w:t>29</w:t>
            </w:r>
            <w:r w:rsidR="00CE3D7C">
              <w:rPr>
                <w:color w:val="FFFFFF"/>
                <w:lang w:val="fr-FR"/>
              </w:rPr>
              <w:t xml:space="preserve"> </w:t>
            </w:r>
            <w:r w:rsidR="00356295">
              <w:rPr>
                <w:color w:val="FFFFFF"/>
                <w:lang w:val="fr-FR"/>
              </w:rPr>
              <w:t>avril</w:t>
            </w:r>
            <w:r w:rsidR="00BF7D98">
              <w:rPr>
                <w:color w:val="FFFFFF"/>
                <w:lang w:val="fr-FR"/>
              </w:rPr>
              <w:t xml:space="preserve"> </w:t>
            </w:r>
            <w:r>
              <w:rPr>
                <w:color w:val="FFFFFF"/>
                <w:lang w:val="fr-FR"/>
              </w:rPr>
              <w:t>201</w:t>
            </w:r>
            <w:r w:rsidR="00BF7D98">
              <w:rPr>
                <w:color w:val="FFFFFF"/>
                <w:lang w:val="fr-FR"/>
              </w:rPr>
              <w:t>6</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2905EA" w:rsidTr="00215F63">
        <w:tc>
          <w:tcPr>
            <w:tcW w:w="2866" w:type="dxa"/>
            <w:gridSpan w:val="2"/>
            <w:tcBorders>
              <w:top w:val="nil"/>
              <w:left w:val="single" w:sz="8" w:space="0" w:color="333333"/>
              <w:bottom w:val="single" w:sz="8" w:space="0" w:color="333333"/>
            </w:tcBorders>
            <w:shd w:val="clear" w:color="auto" w:fill="auto"/>
          </w:tcPr>
          <w:p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r w:rsidRPr="004E21DC">
              <w:rPr>
                <w:rFonts w:ascii="Calibri" w:hAnsi="Calibri"/>
                <w:b w:val="0"/>
                <w:bCs/>
                <w:sz w:val="14"/>
                <w:szCs w:val="14"/>
                <w:lang w:val="fr-FR"/>
              </w:rPr>
              <w:t xml:space="preserve"> </w:t>
            </w:r>
          </w:p>
          <w:p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13" w:name="_Toc419901106"/>
            <w:bookmarkStart w:id="14" w:name="_Toc423525450"/>
            <w:bookmarkStart w:id="15" w:name="_Toc424821405"/>
            <w:bookmarkStart w:id="16" w:name="_Toc429043948"/>
            <w:bookmarkStart w:id="17" w:name="_Toc430351610"/>
            <w:bookmarkStart w:id="18" w:name="_Toc435101736"/>
            <w:bookmarkStart w:id="19" w:name="_Toc436994414"/>
            <w:bookmarkStart w:id="20" w:name="_Toc437951326"/>
            <w:bookmarkStart w:id="21" w:name="_Toc439770081"/>
            <w:bookmarkStart w:id="22" w:name="_Toc442697165"/>
            <w:bookmarkStart w:id="23" w:name="_Toc443314395"/>
            <w:bookmarkStart w:id="24" w:name="_Toc451159940"/>
            <w:bookmarkStart w:id="25" w:name="_Toc452042282"/>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13"/>
            <w:bookmarkEnd w:id="14"/>
            <w:bookmarkEnd w:id="15"/>
            <w:bookmarkEnd w:id="16"/>
            <w:bookmarkEnd w:id="17"/>
            <w:bookmarkEnd w:id="18"/>
            <w:bookmarkEnd w:id="19"/>
            <w:bookmarkEnd w:id="20"/>
            <w:bookmarkEnd w:id="21"/>
            <w:bookmarkEnd w:id="22"/>
            <w:bookmarkEnd w:id="23"/>
            <w:bookmarkEnd w:id="24"/>
            <w:bookmarkEnd w:id="25"/>
          </w:p>
        </w:tc>
        <w:tc>
          <w:tcPr>
            <w:tcW w:w="2508" w:type="dxa"/>
            <w:tcBorders>
              <w:top w:val="nil"/>
              <w:bottom w:val="single" w:sz="8" w:space="0" w:color="333333"/>
              <w:right w:val="single" w:sz="8" w:space="0" w:color="333333"/>
            </w:tcBorders>
            <w:shd w:val="clear" w:color="auto" w:fill="auto"/>
          </w:tcPr>
          <w:p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26" w:name="_Toc419901107"/>
            <w:bookmarkStart w:id="27" w:name="_Toc423525451"/>
            <w:bookmarkStart w:id="28" w:name="_Toc424821406"/>
            <w:bookmarkStart w:id="29" w:name="_Toc429043949"/>
            <w:bookmarkStart w:id="30" w:name="_Toc430351611"/>
            <w:bookmarkStart w:id="31" w:name="_Toc435101737"/>
            <w:bookmarkStart w:id="32" w:name="_Toc436994415"/>
            <w:bookmarkStart w:id="33" w:name="_Toc437951327"/>
            <w:bookmarkStart w:id="34" w:name="_Toc439770082"/>
            <w:bookmarkStart w:id="35" w:name="_Toc442697166"/>
            <w:bookmarkStart w:id="36" w:name="_Toc443314396"/>
            <w:bookmarkStart w:id="37" w:name="_Toc451159941"/>
            <w:bookmarkStart w:id="38" w:name="_Toc452042283"/>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r w:rsidRPr="004712B3">
              <w:rPr>
                <w:b/>
                <w:bCs/>
                <w:sz w:val="14"/>
                <w:szCs w:val="14"/>
                <w:lang w:val="fr-FR"/>
              </w:rPr>
              <w:t>brmail@itu.int</w:t>
            </w:r>
            <w:bookmarkEnd w:id="26"/>
            <w:bookmarkEnd w:id="27"/>
            <w:bookmarkEnd w:id="28"/>
            <w:bookmarkEnd w:id="29"/>
            <w:bookmarkEnd w:id="30"/>
            <w:bookmarkEnd w:id="31"/>
            <w:bookmarkEnd w:id="32"/>
            <w:bookmarkEnd w:id="33"/>
            <w:bookmarkEnd w:id="34"/>
            <w:bookmarkEnd w:id="35"/>
            <w:bookmarkEnd w:id="36"/>
            <w:bookmarkEnd w:id="37"/>
            <w:bookmarkEnd w:id="38"/>
          </w:p>
        </w:tc>
      </w:tr>
    </w:tbl>
    <w:p w:rsidR="00BF6D6B" w:rsidRPr="007F41C3" w:rsidRDefault="00BF6D6B" w:rsidP="00BF6D6B">
      <w:pPr>
        <w:rPr>
          <w:lang w:val="fr-FR"/>
        </w:rPr>
      </w:pPr>
    </w:p>
    <w:p w:rsidR="00BF6D6B" w:rsidRPr="007F41C3" w:rsidRDefault="00BF6D6B" w:rsidP="00BF6D6B">
      <w:pPr>
        <w:rPr>
          <w:lang w:val="fr-FR"/>
        </w:rPr>
        <w:sectPr w:rsidR="00BF6D6B" w:rsidRPr="007F41C3" w:rsidSect="00BF6D6B">
          <w:footerReference w:type="first" r:id="rId8"/>
          <w:type w:val="continuous"/>
          <w:pgSz w:w="11901" w:h="16840" w:code="9"/>
          <w:pgMar w:top="1134" w:right="1418" w:bottom="1701" w:left="1418" w:header="720" w:footer="720" w:gutter="0"/>
          <w:paperSrc w:first="15" w:other="15"/>
          <w:cols w:space="720"/>
          <w:titlePg/>
          <w:docGrid w:linePitch="360"/>
        </w:sectPr>
      </w:pPr>
    </w:p>
    <w:p w:rsidR="00BF6D6B" w:rsidRPr="00A61AFB" w:rsidRDefault="00BF6D6B" w:rsidP="004715C8">
      <w:pPr>
        <w:pStyle w:val="Heading1"/>
        <w:rPr>
          <w:lang w:val="fr-FR"/>
        </w:rPr>
      </w:pPr>
      <w:bookmarkStart w:id="39" w:name="_Toc419901108"/>
      <w:bookmarkStart w:id="40" w:name="_Toc423525452"/>
      <w:bookmarkStart w:id="41" w:name="_Toc424821407"/>
      <w:bookmarkStart w:id="42" w:name="_Toc428366200"/>
      <w:bookmarkStart w:id="43" w:name="_Toc429043950"/>
      <w:bookmarkStart w:id="44" w:name="_Toc430351612"/>
      <w:bookmarkStart w:id="45" w:name="_Toc435101738"/>
      <w:bookmarkStart w:id="46" w:name="_Toc436994416"/>
      <w:bookmarkStart w:id="47" w:name="_Toc437951328"/>
      <w:bookmarkStart w:id="48" w:name="_Toc439770083"/>
      <w:bookmarkStart w:id="49" w:name="_Toc442697167"/>
      <w:bookmarkStart w:id="50" w:name="_Toc443314397"/>
      <w:bookmarkStart w:id="51" w:name="_Toc451159942"/>
      <w:bookmarkStart w:id="52" w:name="_Toc452042284"/>
      <w:r w:rsidRPr="00A61AFB">
        <w:rPr>
          <w:lang w:val="fr-FR"/>
        </w:rPr>
        <w:t>Table des matières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BF6D6B" w:rsidRPr="00A61AFB" w:rsidRDefault="00BF6D6B" w:rsidP="00BF6D6B">
      <w:pPr>
        <w:tabs>
          <w:tab w:val="clear" w:pos="1276"/>
          <w:tab w:val="clear" w:pos="1843"/>
          <w:tab w:val="clear" w:pos="5387"/>
          <w:tab w:val="clear" w:pos="5954"/>
          <w:tab w:val="right" w:leader="dot" w:pos="8505"/>
          <w:tab w:val="right" w:pos="9072"/>
        </w:tabs>
        <w:spacing w:before="240" w:after="40"/>
        <w:ind w:hanging="1134"/>
        <w:jc w:val="right"/>
        <w:rPr>
          <w:i/>
          <w:noProof/>
          <w:szCs w:val="32"/>
          <w:lang w:val="fr-FR"/>
        </w:rPr>
      </w:pPr>
      <w:r w:rsidRPr="00A61AFB">
        <w:rPr>
          <w:i/>
          <w:noProof/>
          <w:szCs w:val="32"/>
          <w:lang w:val="fr-FR"/>
        </w:rPr>
        <w:t>Page</w:t>
      </w:r>
    </w:p>
    <w:p w:rsidR="00125F55" w:rsidRPr="00125F55" w:rsidRDefault="00125F55" w:rsidP="00125F55">
      <w:pPr>
        <w:pStyle w:val="TOC1"/>
        <w:rPr>
          <w:rFonts w:eastAsiaTheme="minorEastAsia"/>
          <w:b/>
          <w:bCs/>
          <w:lang w:val="fr-CH"/>
        </w:rPr>
      </w:pPr>
      <w:r w:rsidRPr="00125F55">
        <w:rPr>
          <w:b/>
          <w:bCs/>
        </w:rPr>
        <w:t>Information générale</w:t>
      </w:r>
    </w:p>
    <w:p w:rsidR="00712986" w:rsidRPr="00712986" w:rsidRDefault="00712986" w:rsidP="00785C94">
      <w:pPr>
        <w:pStyle w:val="TOC1"/>
        <w:rPr>
          <w:rFonts w:eastAsiaTheme="minorEastAsia"/>
          <w:lang w:val="fr-CH"/>
        </w:rPr>
      </w:pPr>
      <w:r w:rsidRPr="00712986">
        <w:t>Listes</w:t>
      </w:r>
      <w:r w:rsidRPr="00712986">
        <w:rPr>
          <w:lang w:val="fr-CH"/>
        </w:rPr>
        <w:t xml:space="preserve"> annexées </w:t>
      </w:r>
      <w:r w:rsidR="003F61EE">
        <w:rPr>
          <w:lang w:val="fr-CH"/>
        </w:rPr>
        <w:t>a</w:t>
      </w:r>
      <w:r w:rsidRPr="00712986">
        <w:rPr>
          <w:lang w:val="fr-CH"/>
        </w:rPr>
        <w:t>u Bulletin d'exploitation de l'UIT</w:t>
      </w:r>
      <w:r w:rsidR="0090438C">
        <w:rPr>
          <w:lang w:val="fr-CH"/>
        </w:rPr>
        <w:t xml:space="preserve">: </w:t>
      </w:r>
      <w:r w:rsidR="0090438C" w:rsidRPr="0090438C">
        <w:rPr>
          <w:rFonts w:asciiTheme="minorHAnsi" w:hAnsiTheme="minorHAnsi"/>
          <w:i/>
          <w:iCs/>
          <w:lang w:val="fr-CH"/>
        </w:rPr>
        <w:t>Note du TSB</w:t>
      </w:r>
      <w:r w:rsidRPr="00712986">
        <w:rPr>
          <w:webHidden/>
          <w:lang w:val="fr-CH"/>
        </w:rPr>
        <w:tab/>
      </w:r>
      <w:r w:rsidR="0090438C">
        <w:rPr>
          <w:webHidden/>
          <w:lang w:val="fr-CH"/>
        </w:rPr>
        <w:tab/>
      </w:r>
      <w:r w:rsidR="00785C94">
        <w:rPr>
          <w:webHidden/>
          <w:lang w:val="fr-CH"/>
        </w:rPr>
        <w:t>3</w:t>
      </w:r>
    </w:p>
    <w:p w:rsidR="00833FC3" w:rsidRPr="00833FC3" w:rsidRDefault="00833FC3" w:rsidP="00833FC3">
      <w:pPr>
        <w:pStyle w:val="TOC1"/>
        <w:rPr>
          <w:rFonts w:eastAsiaTheme="minorEastAsia"/>
          <w:lang w:val="fr-CH"/>
        </w:rPr>
      </w:pPr>
      <w:r w:rsidRPr="00833FC3">
        <w:rPr>
          <w:lang w:val="fr-CH"/>
        </w:rPr>
        <w:t>Approbation de Recommandations UIT-T</w:t>
      </w:r>
      <w:r w:rsidRPr="00833FC3">
        <w:rPr>
          <w:webHidden/>
          <w:lang w:val="fr-CH"/>
        </w:rPr>
        <w:tab/>
      </w:r>
      <w:r>
        <w:rPr>
          <w:webHidden/>
          <w:lang w:val="fr-CH"/>
        </w:rPr>
        <w:tab/>
      </w:r>
      <w:r w:rsidRPr="00833FC3">
        <w:rPr>
          <w:webHidden/>
          <w:lang w:val="fr-CH"/>
        </w:rPr>
        <w:t>4</w:t>
      </w:r>
    </w:p>
    <w:p w:rsidR="00833FC3" w:rsidRPr="00833FC3" w:rsidRDefault="002905EA" w:rsidP="002905EA">
      <w:pPr>
        <w:pStyle w:val="TOC1"/>
        <w:rPr>
          <w:rFonts w:eastAsiaTheme="minorEastAsia"/>
          <w:lang w:val="fr-CH"/>
        </w:rPr>
      </w:pPr>
      <w:r w:rsidRPr="002905EA">
        <w:rPr>
          <w:lang w:val="fr-CH"/>
        </w:rPr>
        <w:t>Attribution de codes de zone/réseau sémaphore (SANC)</w:t>
      </w:r>
      <w:r>
        <w:rPr>
          <w:lang w:val="fr-CH"/>
        </w:rPr>
        <w:t xml:space="preserve"> </w:t>
      </w:r>
      <w:r w:rsidRPr="002905EA">
        <w:rPr>
          <w:lang w:val="fr-CH"/>
        </w:rPr>
        <w:t>(Recommandation UIT-T Q.708 (03/99))</w:t>
      </w:r>
      <w:r>
        <w:rPr>
          <w:lang w:val="fr-CH"/>
        </w:rPr>
        <w:t>:</w:t>
      </w:r>
      <w:r>
        <w:rPr>
          <w:lang w:val="fr-CH"/>
        </w:rPr>
        <w:br/>
      </w:r>
      <w:bookmarkStart w:id="53" w:name="_GoBack"/>
      <w:r w:rsidRPr="002905EA">
        <w:rPr>
          <w:i/>
          <w:iCs/>
        </w:rPr>
        <w:t>Pays-Bas</w:t>
      </w:r>
      <w:bookmarkEnd w:id="53"/>
      <w:r w:rsidR="00833FC3" w:rsidRPr="00833FC3">
        <w:rPr>
          <w:webHidden/>
          <w:lang w:val="fr-CH"/>
        </w:rPr>
        <w:tab/>
      </w:r>
      <w:r w:rsidR="00833FC3">
        <w:rPr>
          <w:webHidden/>
          <w:lang w:val="fr-CH"/>
        </w:rPr>
        <w:tab/>
      </w:r>
      <w:r w:rsidR="00833FC3" w:rsidRPr="00833FC3">
        <w:rPr>
          <w:webHidden/>
          <w:lang w:val="fr-CH"/>
        </w:rPr>
        <w:t>4</w:t>
      </w:r>
    </w:p>
    <w:p w:rsidR="00833FC3" w:rsidRPr="00833FC3" w:rsidRDefault="00833FC3" w:rsidP="00833FC3">
      <w:pPr>
        <w:pStyle w:val="TOC1"/>
        <w:rPr>
          <w:rFonts w:eastAsiaTheme="minorEastAsia"/>
          <w:lang w:val="fr-CH"/>
        </w:rPr>
      </w:pPr>
      <w:r w:rsidRPr="00833FC3">
        <w:rPr>
          <w:lang w:val="fr-CH"/>
        </w:rPr>
        <w:t>Service téléphonique</w:t>
      </w:r>
      <w:r>
        <w:rPr>
          <w:lang w:val="fr-CH"/>
        </w:rPr>
        <w:t>:</w:t>
      </w:r>
    </w:p>
    <w:p w:rsidR="00833FC3" w:rsidRPr="00833FC3" w:rsidRDefault="00833FC3" w:rsidP="00F873A8">
      <w:pPr>
        <w:pStyle w:val="TOC2"/>
        <w:rPr>
          <w:rFonts w:eastAsiaTheme="minorEastAsia"/>
          <w:lang w:val="fr-CH"/>
        </w:rPr>
      </w:pPr>
      <w:r w:rsidRPr="00622E71">
        <w:rPr>
          <w:i/>
          <w:iCs/>
          <w:lang w:val="fr-CH"/>
        </w:rPr>
        <w:t>Burkina</w:t>
      </w:r>
      <w:r w:rsidRPr="00622E71">
        <w:rPr>
          <w:i/>
          <w:iCs/>
          <w:lang w:val="fr-FR"/>
        </w:rPr>
        <w:t xml:space="preserve"> Faso (Régulation </w:t>
      </w:r>
      <w:r w:rsidRPr="00622E71">
        <w:rPr>
          <w:i/>
          <w:iCs/>
          <w:lang w:val="fr-CH"/>
        </w:rPr>
        <w:t>des</w:t>
      </w:r>
      <w:r w:rsidRPr="00622E71">
        <w:rPr>
          <w:i/>
          <w:iCs/>
          <w:lang w:val="fr-FR"/>
        </w:rPr>
        <w:t xml:space="preserve"> Communications Electroniques et des</w:t>
      </w:r>
      <w:r w:rsidR="00F873A8">
        <w:rPr>
          <w:i/>
          <w:iCs/>
          <w:lang w:val="fr-FR"/>
        </w:rPr>
        <w:t xml:space="preserve"> </w:t>
      </w:r>
      <w:r w:rsidRPr="00622E71">
        <w:rPr>
          <w:i/>
          <w:iCs/>
          <w:lang w:val="fr-FR"/>
        </w:rPr>
        <w:t>Postes (ARCEP), Ouagadougou)</w:t>
      </w:r>
      <w:r w:rsidRPr="00833FC3">
        <w:rPr>
          <w:webHidden/>
          <w:lang w:val="fr-CH"/>
        </w:rPr>
        <w:tab/>
      </w:r>
      <w:r>
        <w:rPr>
          <w:webHidden/>
          <w:lang w:val="fr-CH"/>
        </w:rPr>
        <w:tab/>
      </w:r>
      <w:r w:rsidRPr="00833FC3">
        <w:rPr>
          <w:webHidden/>
          <w:lang w:val="fr-CH"/>
        </w:rPr>
        <w:t>5</w:t>
      </w:r>
    </w:p>
    <w:p w:rsidR="00833FC3" w:rsidRPr="00833FC3" w:rsidRDefault="00833FC3" w:rsidP="00833FC3">
      <w:pPr>
        <w:pStyle w:val="TOC2"/>
        <w:rPr>
          <w:rFonts w:eastAsiaTheme="minorEastAsia"/>
        </w:rPr>
      </w:pPr>
      <w:proofErr w:type="spellStart"/>
      <w:r w:rsidRPr="00622E71">
        <w:rPr>
          <w:i/>
          <w:iCs/>
          <w:lang w:val="en-US"/>
        </w:rPr>
        <w:t>Danemark</w:t>
      </w:r>
      <w:proofErr w:type="spellEnd"/>
      <w:r w:rsidRPr="00622E71">
        <w:rPr>
          <w:i/>
          <w:iCs/>
          <w:lang w:val="en-US"/>
        </w:rPr>
        <w:t xml:space="preserve"> (La Danish Energy Agency, </w:t>
      </w:r>
      <w:proofErr w:type="spellStart"/>
      <w:r w:rsidRPr="00622E71">
        <w:rPr>
          <w:i/>
          <w:iCs/>
          <w:lang w:val="en-US"/>
        </w:rPr>
        <w:t>Copenhague</w:t>
      </w:r>
      <w:proofErr w:type="spellEnd"/>
      <w:r w:rsidRPr="00622E71">
        <w:rPr>
          <w:i/>
          <w:iCs/>
          <w:lang w:val="en-US"/>
        </w:rPr>
        <w:t>)</w:t>
      </w:r>
      <w:r w:rsidRPr="00833FC3">
        <w:rPr>
          <w:webHidden/>
          <w:lang w:val="en-US"/>
        </w:rPr>
        <w:tab/>
      </w:r>
      <w:r>
        <w:rPr>
          <w:webHidden/>
          <w:lang w:val="en-US"/>
        </w:rPr>
        <w:tab/>
      </w:r>
      <w:r w:rsidRPr="00833FC3">
        <w:rPr>
          <w:webHidden/>
          <w:lang w:val="en-US"/>
        </w:rPr>
        <w:t>5</w:t>
      </w:r>
    </w:p>
    <w:p w:rsidR="00833FC3" w:rsidRPr="00833FC3" w:rsidRDefault="00833FC3" w:rsidP="00833FC3">
      <w:pPr>
        <w:pStyle w:val="TOC2"/>
        <w:rPr>
          <w:rFonts w:eastAsiaTheme="minorEastAsia"/>
          <w:lang w:val="fr-CH"/>
        </w:rPr>
      </w:pPr>
      <w:r w:rsidRPr="00622E71">
        <w:rPr>
          <w:i/>
          <w:iCs/>
          <w:lang w:val="fr-CH"/>
        </w:rPr>
        <w:t>Libéria (</w:t>
      </w:r>
      <w:proofErr w:type="spellStart"/>
      <w:r w:rsidRPr="00622E71">
        <w:rPr>
          <w:i/>
          <w:iCs/>
          <w:lang w:val="fr-FR"/>
        </w:rPr>
        <w:t>Telecommunications</w:t>
      </w:r>
      <w:proofErr w:type="spellEnd"/>
      <w:r w:rsidRPr="00622E71">
        <w:rPr>
          <w:i/>
          <w:iCs/>
          <w:lang w:val="fr-FR"/>
        </w:rPr>
        <w:t xml:space="preserve"> </w:t>
      </w:r>
      <w:proofErr w:type="spellStart"/>
      <w:r w:rsidRPr="00622E71">
        <w:rPr>
          <w:i/>
          <w:iCs/>
          <w:lang w:val="fr-CH"/>
        </w:rPr>
        <w:t>Authority</w:t>
      </w:r>
      <w:proofErr w:type="spellEnd"/>
      <w:r w:rsidRPr="00622E71">
        <w:rPr>
          <w:i/>
          <w:iCs/>
          <w:lang w:val="fr-FR"/>
        </w:rPr>
        <w:t xml:space="preserve"> (LTA), Monrovia)</w:t>
      </w:r>
      <w:r w:rsidRPr="00833FC3">
        <w:rPr>
          <w:webHidden/>
          <w:lang w:val="fr-CH"/>
        </w:rPr>
        <w:tab/>
      </w:r>
      <w:r w:rsidRPr="00833FC3">
        <w:rPr>
          <w:webHidden/>
          <w:lang w:val="fr-CH"/>
        </w:rPr>
        <w:tab/>
        <w:t>6</w:t>
      </w:r>
    </w:p>
    <w:p w:rsidR="00833FC3" w:rsidRPr="00833FC3" w:rsidRDefault="00833FC3" w:rsidP="00833FC3">
      <w:pPr>
        <w:pStyle w:val="TOC1"/>
        <w:rPr>
          <w:rFonts w:eastAsiaTheme="minorEastAsia"/>
          <w:lang w:val="fr-CH"/>
        </w:rPr>
      </w:pPr>
      <w:r w:rsidRPr="00833FC3">
        <w:t xml:space="preserve">Autre </w:t>
      </w:r>
      <w:r w:rsidRPr="00833FC3">
        <w:rPr>
          <w:lang w:val="fr-CH"/>
        </w:rPr>
        <w:t>communication</w:t>
      </w:r>
      <w:r w:rsidR="00622E71">
        <w:rPr>
          <w:lang w:val="fr-CH"/>
        </w:rPr>
        <w:t xml:space="preserve">: </w:t>
      </w:r>
      <w:r w:rsidR="00622E71" w:rsidRPr="00622E71">
        <w:rPr>
          <w:i/>
          <w:iCs/>
        </w:rPr>
        <w:t>Autriche</w:t>
      </w:r>
      <w:r w:rsidRPr="00833FC3">
        <w:rPr>
          <w:webHidden/>
          <w:lang w:val="fr-CH"/>
        </w:rPr>
        <w:tab/>
      </w:r>
      <w:r w:rsidR="00622E71">
        <w:rPr>
          <w:webHidden/>
          <w:lang w:val="fr-CH"/>
        </w:rPr>
        <w:tab/>
      </w:r>
      <w:r w:rsidRPr="00833FC3">
        <w:rPr>
          <w:webHidden/>
          <w:lang w:val="fr-CH"/>
        </w:rPr>
        <w:t>7</w:t>
      </w:r>
    </w:p>
    <w:p w:rsidR="00833FC3" w:rsidRPr="00833FC3" w:rsidRDefault="00833FC3" w:rsidP="00833FC3">
      <w:pPr>
        <w:pStyle w:val="TOC1"/>
        <w:rPr>
          <w:rFonts w:eastAsiaTheme="minorEastAsia"/>
          <w:lang w:val="fr-CH"/>
        </w:rPr>
      </w:pPr>
      <w:r w:rsidRPr="00833FC3">
        <w:rPr>
          <w:lang w:val="fr-CH"/>
        </w:rPr>
        <w:t>Restrictions de service</w:t>
      </w:r>
      <w:r w:rsidRPr="00833FC3">
        <w:rPr>
          <w:webHidden/>
          <w:lang w:val="fr-CH"/>
        </w:rPr>
        <w:tab/>
      </w:r>
      <w:r>
        <w:rPr>
          <w:webHidden/>
          <w:lang w:val="fr-CH"/>
        </w:rPr>
        <w:tab/>
      </w:r>
      <w:r w:rsidRPr="00833FC3">
        <w:rPr>
          <w:webHidden/>
          <w:lang w:val="fr-CH"/>
        </w:rPr>
        <w:t>8</w:t>
      </w:r>
    </w:p>
    <w:p w:rsidR="00833FC3" w:rsidRPr="00833FC3" w:rsidRDefault="00833FC3" w:rsidP="00833FC3">
      <w:pPr>
        <w:pStyle w:val="TOC1"/>
        <w:rPr>
          <w:rFonts w:eastAsiaTheme="minorEastAsia"/>
          <w:lang w:val="fr-CH"/>
        </w:rPr>
      </w:pPr>
      <w:r w:rsidRPr="00833FC3">
        <w:rPr>
          <w:lang w:val="fr-CH"/>
        </w:rPr>
        <w:t>Systèmes de rappel (Call-Back) et procédures d'appel alternatives (Rés. 21 Rév. PP-2006)</w:t>
      </w:r>
      <w:r w:rsidRPr="00833FC3">
        <w:rPr>
          <w:webHidden/>
          <w:lang w:val="fr-CH"/>
        </w:rPr>
        <w:tab/>
      </w:r>
      <w:r>
        <w:rPr>
          <w:webHidden/>
          <w:lang w:val="fr-CH"/>
        </w:rPr>
        <w:tab/>
      </w:r>
      <w:r w:rsidRPr="00833FC3">
        <w:rPr>
          <w:webHidden/>
          <w:lang w:val="fr-CH"/>
        </w:rPr>
        <w:t>8</w:t>
      </w:r>
    </w:p>
    <w:p w:rsidR="00833FC3" w:rsidRDefault="00833FC3" w:rsidP="00833FC3">
      <w:pPr>
        <w:pStyle w:val="TOC1"/>
        <w:rPr>
          <w:lang w:val="fr-CH"/>
        </w:rPr>
      </w:pPr>
      <w:r w:rsidRPr="00125F55">
        <w:rPr>
          <w:b/>
          <w:bCs/>
        </w:rPr>
        <w:t>Amendements aux publications de service</w:t>
      </w:r>
    </w:p>
    <w:p w:rsidR="00833FC3" w:rsidRPr="00833FC3" w:rsidRDefault="00833FC3" w:rsidP="00833FC3">
      <w:pPr>
        <w:pStyle w:val="TOC1"/>
        <w:rPr>
          <w:lang w:val="fr-CH"/>
        </w:rPr>
      </w:pPr>
      <w:r w:rsidRPr="00833FC3">
        <w:rPr>
          <w:lang w:val="fr-CH"/>
        </w:rPr>
        <w:t>Nomenclature des stations de navire et des identités du service mobile maritime assignées (Liste V)</w:t>
      </w:r>
      <w:r w:rsidRPr="00833FC3">
        <w:rPr>
          <w:webHidden/>
          <w:lang w:val="fr-CH"/>
        </w:rPr>
        <w:tab/>
      </w:r>
      <w:r>
        <w:rPr>
          <w:webHidden/>
          <w:lang w:val="fr-CH"/>
        </w:rPr>
        <w:tab/>
      </w:r>
      <w:r w:rsidRPr="00833FC3">
        <w:rPr>
          <w:webHidden/>
          <w:lang w:val="fr-CH"/>
        </w:rPr>
        <w:t>9</w:t>
      </w:r>
    </w:p>
    <w:p w:rsidR="00F873A8" w:rsidRDefault="00F873A8" w:rsidP="00622E71">
      <w:pPr>
        <w:pStyle w:val="TOC1"/>
        <w:rPr>
          <w:lang w:val="fr-CH"/>
        </w:rPr>
      </w:pPr>
      <w:r>
        <w:rPr>
          <w:lang w:val="fr-CH"/>
        </w:rPr>
        <w:t>Tableau Bureaufax</w:t>
      </w:r>
      <w:r>
        <w:rPr>
          <w:lang w:val="fr-CH"/>
        </w:rPr>
        <w:tab/>
      </w:r>
      <w:r>
        <w:rPr>
          <w:lang w:val="fr-CH"/>
        </w:rPr>
        <w:tab/>
        <w:t>10</w:t>
      </w:r>
    </w:p>
    <w:p w:rsidR="00833FC3" w:rsidRPr="00833FC3" w:rsidRDefault="00833FC3" w:rsidP="00622E71">
      <w:pPr>
        <w:pStyle w:val="TOC1"/>
        <w:rPr>
          <w:lang w:val="fr-CH"/>
        </w:rPr>
      </w:pPr>
      <w:r w:rsidRPr="00833FC3">
        <w:rPr>
          <w:lang w:val="fr-CH"/>
        </w:rPr>
        <w:t>Codes de réseau mobile (MNC) pour le plan d'identification international pour les réseaux publics et</w:t>
      </w:r>
      <w:r w:rsidR="00622E71">
        <w:rPr>
          <w:lang w:val="fr-CH"/>
        </w:rPr>
        <w:br/>
      </w:r>
      <w:r w:rsidRPr="00833FC3">
        <w:rPr>
          <w:lang w:val="fr-CH"/>
        </w:rPr>
        <w:t>les abonnements</w:t>
      </w:r>
      <w:r w:rsidRPr="00833FC3">
        <w:rPr>
          <w:webHidden/>
          <w:lang w:val="fr-CH"/>
        </w:rPr>
        <w:tab/>
      </w:r>
      <w:r>
        <w:rPr>
          <w:webHidden/>
          <w:lang w:val="fr-CH"/>
        </w:rPr>
        <w:tab/>
      </w:r>
      <w:r w:rsidRPr="00833FC3">
        <w:rPr>
          <w:webHidden/>
          <w:lang w:val="fr-CH"/>
        </w:rPr>
        <w:t>11</w:t>
      </w:r>
    </w:p>
    <w:p w:rsidR="00833FC3" w:rsidRPr="00833FC3" w:rsidRDefault="00833FC3" w:rsidP="00833FC3">
      <w:pPr>
        <w:pStyle w:val="TOC1"/>
        <w:rPr>
          <w:lang w:val="fr-CH"/>
        </w:rPr>
      </w:pPr>
      <w:r w:rsidRPr="00833FC3">
        <w:rPr>
          <w:lang w:val="fr-CH"/>
        </w:rPr>
        <w:t>Liste des noms de domaines de gestion d'administration (DGAD)</w:t>
      </w:r>
      <w:r w:rsidRPr="00833FC3">
        <w:rPr>
          <w:webHidden/>
          <w:lang w:val="fr-CH"/>
        </w:rPr>
        <w:tab/>
      </w:r>
      <w:r>
        <w:rPr>
          <w:webHidden/>
          <w:lang w:val="fr-CH"/>
        </w:rPr>
        <w:tab/>
      </w:r>
      <w:r w:rsidRPr="00833FC3">
        <w:rPr>
          <w:webHidden/>
          <w:lang w:val="fr-CH"/>
        </w:rPr>
        <w:t>11</w:t>
      </w:r>
    </w:p>
    <w:p w:rsidR="00833FC3" w:rsidRPr="00833FC3" w:rsidRDefault="00833FC3" w:rsidP="00833FC3">
      <w:pPr>
        <w:pStyle w:val="TOC1"/>
        <w:rPr>
          <w:lang w:val="fr-CH"/>
        </w:rPr>
      </w:pPr>
      <w:r w:rsidRPr="00833FC3">
        <w:rPr>
          <w:lang w:val="fr-CH"/>
        </w:rPr>
        <w:t>Liste des codes de transporteur de l’UIT</w:t>
      </w:r>
      <w:r w:rsidRPr="00833FC3">
        <w:rPr>
          <w:webHidden/>
          <w:lang w:val="fr-CH"/>
        </w:rPr>
        <w:tab/>
      </w:r>
      <w:r>
        <w:rPr>
          <w:webHidden/>
          <w:lang w:val="fr-CH"/>
        </w:rPr>
        <w:tab/>
      </w:r>
      <w:r w:rsidRPr="00833FC3">
        <w:rPr>
          <w:webHidden/>
          <w:lang w:val="fr-CH"/>
        </w:rPr>
        <w:t>12</w:t>
      </w:r>
    </w:p>
    <w:p w:rsidR="00833FC3" w:rsidRPr="00833FC3" w:rsidRDefault="00833FC3" w:rsidP="00833FC3">
      <w:pPr>
        <w:pStyle w:val="TOC1"/>
        <w:rPr>
          <w:lang w:val="fr-CH"/>
        </w:rPr>
      </w:pPr>
      <w:r w:rsidRPr="00833FC3">
        <w:rPr>
          <w:lang w:val="fr-CH"/>
        </w:rPr>
        <w:t>Liste des codes de zone/réseau sémaphore (SANC)</w:t>
      </w:r>
      <w:r w:rsidRPr="00833FC3">
        <w:rPr>
          <w:webHidden/>
          <w:lang w:val="fr-CH"/>
        </w:rPr>
        <w:tab/>
      </w:r>
      <w:r>
        <w:rPr>
          <w:webHidden/>
          <w:lang w:val="fr-CH"/>
        </w:rPr>
        <w:tab/>
      </w:r>
      <w:r w:rsidRPr="00833FC3">
        <w:rPr>
          <w:webHidden/>
          <w:lang w:val="fr-CH"/>
        </w:rPr>
        <w:t>13</w:t>
      </w:r>
    </w:p>
    <w:p w:rsidR="00833FC3" w:rsidRPr="00833FC3" w:rsidRDefault="00833FC3" w:rsidP="00622E71">
      <w:pPr>
        <w:pStyle w:val="TOC1"/>
        <w:rPr>
          <w:lang w:val="fr-CH"/>
        </w:rPr>
      </w:pPr>
      <w:r w:rsidRPr="00833FC3">
        <w:rPr>
          <w:lang w:val="fr-CH"/>
        </w:rPr>
        <w:t>Liste des codes de points sémaphores internationaux (ISPC)</w:t>
      </w:r>
      <w:r w:rsidRPr="00833FC3">
        <w:rPr>
          <w:webHidden/>
          <w:lang w:val="fr-CH"/>
        </w:rPr>
        <w:tab/>
      </w:r>
      <w:r w:rsidR="00622E71">
        <w:rPr>
          <w:webHidden/>
          <w:lang w:val="fr-CH"/>
        </w:rPr>
        <w:tab/>
      </w:r>
      <w:r w:rsidRPr="00833FC3">
        <w:rPr>
          <w:webHidden/>
          <w:lang w:val="fr-CH"/>
        </w:rPr>
        <w:t>13</w:t>
      </w:r>
    </w:p>
    <w:p w:rsidR="00833FC3" w:rsidRPr="00833FC3" w:rsidRDefault="00833FC3" w:rsidP="00622E71">
      <w:pPr>
        <w:pStyle w:val="TOC1"/>
        <w:rPr>
          <w:rFonts w:eastAsiaTheme="minorEastAsia"/>
          <w:lang w:val="fr-CH"/>
        </w:rPr>
      </w:pPr>
      <w:r w:rsidRPr="00833FC3">
        <w:rPr>
          <w:lang w:val="fr-CH"/>
        </w:rPr>
        <w:t>Plan de numérotage</w:t>
      </w:r>
      <w:r w:rsidRPr="00833FC3">
        <w:t xml:space="preserve"> national</w:t>
      </w:r>
      <w:r w:rsidRPr="00833FC3">
        <w:rPr>
          <w:webHidden/>
          <w:lang w:val="fr-CH"/>
        </w:rPr>
        <w:tab/>
      </w:r>
      <w:r w:rsidR="00622E71">
        <w:rPr>
          <w:webHidden/>
          <w:lang w:val="fr-CH"/>
        </w:rPr>
        <w:tab/>
      </w:r>
      <w:r w:rsidRPr="00833FC3">
        <w:rPr>
          <w:webHidden/>
          <w:lang w:val="fr-CH"/>
        </w:rPr>
        <w:t>15</w:t>
      </w:r>
    </w:p>
    <w:p w:rsidR="00B922D0" w:rsidRPr="004603BC" w:rsidRDefault="00B922D0" w:rsidP="00E618DC">
      <w:pPr>
        <w:rPr>
          <w:lang w:val="fr-FR"/>
        </w:rPr>
      </w:pPr>
    </w:p>
    <w:p w:rsidR="0056706C" w:rsidRPr="00F44A67" w:rsidRDefault="0056706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CH"/>
        </w:rPr>
      </w:pPr>
    </w:p>
    <w:p w:rsidR="00555C78" w:rsidRPr="00F44A67" w:rsidRDefault="00555C78" w:rsidP="00555C78">
      <w:pPr>
        <w:rPr>
          <w:rFonts w:eastAsia="SimSun"/>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555C78" w:rsidRPr="002905EA" w:rsidTr="001C1E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555C78">
              <w:rPr>
                <w:rFonts w:eastAsia="SimSun"/>
                <w:i/>
                <w:sz w:val="18"/>
                <w:szCs w:val="18"/>
                <w:lang w:val="fr-CH" w:eastAsia="zh-CN"/>
              </w:rPr>
              <w:lastRenderedPageBreak/>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szCs w:val="18"/>
                <w:lang w:val="fr-CH" w:eastAsia="zh-CN"/>
              </w:rPr>
            </w:pPr>
            <w:r w:rsidRPr="00555C78">
              <w:rPr>
                <w:rFonts w:eastAsia="SimSun"/>
                <w:i/>
                <w:sz w:val="18"/>
                <w:szCs w:val="18"/>
                <w:lang w:val="fr-CH" w:eastAsia="zh-CN"/>
              </w:rPr>
              <w:t>Comprenant les renseignements reçus au:</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1101</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1.VI.2016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18.V.2016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1102</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15.VI.2016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1.VI.2016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1103</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1.VII.2016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17.VI.2016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1104</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15.VII.2016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1.VII.2016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1105</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1.VIII.2016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18.VII.2016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1106</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15.VIII.2016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3.VIII.2016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1107</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1.IX.2016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18.VIII.2016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1108</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15.IX.2016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1.IX.2016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1109</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1.X.2016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16.IX.2016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1110</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15.X.2016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30.IX.2016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1111</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1.XI.2016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18.X.2016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1112</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15.XI.2016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1.XI.2016</w:t>
            </w:r>
          </w:p>
        </w:tc>
      </w:tr>
      <w:tr w:rsidR="00555C78" w:rsidRPr="00555C78" w:rsidTr="00555C78">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1113</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1.XII.2016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16.XI.2016</w:t>
            </w:r>
          </w:p>
        </w:tc>
      </w:tr>
      <w:tr w:rsidR="00555C78" w:rsidRPr="00555C78" w:rsidTr="001C1E5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1114</w:t>
            </w:r>
          </w:p>
        </w:tc>
        <w:tc>
          <w:tcPr>
            <w:tcW w:w="198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15.XII.2016</w:t>
            </w:r>
          </w:p>
        </w:tc>
        <w:tc>
          <w:tcPr>
            <w:tcW w:w="2520" w:type="dxa"/>
            <w:tcBorders>
              <w:top w:val="single" w:sz="4" w:space="0" w:color="auto"/>
              <w:left w:val="single" w:sz="4" w:space="0" w:color="auto"/>
              <w:bottom w:val="single" w:sz="4" w:space="0" w:color="auto"/>
              <w:right w:val="single" w:sz="4" w:space="0" w:color="auto"/>
            </w:tcBorders>
            <w:hideMark/>
          </w:tcPr>
          <w:p w:rsidR="00555C78" w:rsidRPr="00555C78" w:rsidRDefault="00555C78" w:rsidP="00555C7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sidRPr="00555C78">
              <w:rPr>
                <w:rFonts w:eastAsia="SimSun"/>
                <w:sz w:val="18"/>
                <w:lang w:eastAsia="zh-CN"/>
              </w:rPr>
              <w:t>1.XII.2016</w:t>
            </w:r>
          </w:p>
        </w:tc>
      </w:tr>
    </w:tbl>
    <w:p w:rsidR="00555C78" w:rsidRPr="00555C78" w:rsidRDefault="00555C78" w:rsidP="00555C78"/>
    <w:p w:rsidR="00555C78" w:rsidRPr="00555C78" w:rsidRDefault="00555C78" w:rsidP="00555C78">
      <w:pPr>
        <w:tabs>
          <w:tab w:val="clear" w:pos="567"/>
          <w:tab w:val="left" w:pos="252"/>
        </w:tabs>
        <w:rPr>
          <w:lang w:val="fr-FR"/>
        </w:rPr>
      </w:pPr>
      <w:r w:rsidRPr="00555C78">
        <w:rPr>
          <w:lang w:val="fr-FR"/>
        </w:rPr>
        <w:t>*</w:t>
      </w:r>
      <w:r w:rsidRPr="00555C78">
        <w:rPr>
          <w:lang w:val="fr-FR"/>
        </w:rPr>
        <w:tab/>
        <w:t>Ces dates concernent uniquement la version anglaise.</w:t>
      </w: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A61AFB" w:rsidRPr="00A61AFB" w:rsidRDefault="00A61AFB" w:rsidP="004715C8">
      <w:pPr>
        <w:pStyle w:val="Heading1"/>
        <w:rPr>
          <w:lang w:val="fr-FR"/>
        </w:rPr>
      </w:pPr>
      <w:r w:rsidRPr="004F5E3A">
        <w:rPr>
          <w:lang w:val="fr-FR"/>
        </w:rPr>
        <w:br w:type="page"/>
      </w:r>
      <w:bookmarkStart w:id="54" w:name="_Toc417551655"/>
      <w:bookmarkStart w:id="55" w:name="_Toc418172323"/>
      <w:bookmarkStart w:id="56" w:name="_Toc418590386"/>
      <w:bookmarkStart w:id="57" w:name="_Toc421025955"/>
      <w:bookmarkStart w:id="58" w:name="_Toc422401203"/>
      <w:bookmarkStart w:id="59" w:name="_Toc423525453"/>
      <w:bookmarkStart w:id="60" w:name="_Toc424821408"/>
      <w:bookmarkStart w:id="61" w:name="_Toc428366201"/>
      <w:bookmarkStart w:id="62" w:name="_Toc429043951"/>
      <w:bookmarkStart w:id="63" w:name="_Toc430351613"/>
      <w:bookmarkStart w:id="64" w:name="_Toc435101739"/>
      <w:bookmarkStart w:id="65" w:name="_Toc436994417"/>
      <w:bookmarkStart w:id="66" w:name="_Toc437951329"/>
      <w:bookmarkStart w:id="67" w:name="_Toc439770084"/>
      <w:bookmarkStart w:id="68" w:name="_Toc442697168"/>
      <w:bookmarkStart w:id="69" w:name="_Toc443314398"/>
      <w:bookmarkStart w:id="70" w:name="_Toc451159943"/>
      <w:bookmarkStart w:id="71" w:name="_Toc452042285"/>
      <w:r w:rsidRPr="00A61AFB">
        <w:rPr>
          <w:lang w:val="fr-FR"/>
        </w:rPr>
        <w:lastRenderedPageBreak/>
        <w:t>INFORMATION GÉNÉRALE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A61AFB" w:rsidRPr="003D52C3" w:rsidRDefault="00A61AFB" w:rsidP="004715C8">
      <w:pPr>
        <w:pStyle w:val="Heading2"/>
        <w:rPr>
          <w:lang w:val="fr-CH"/>
        </w:rPr>
      </w:pPr>
      <w:bookmarkStart w:id="72" w:name="_Toc417551656"/>
      <w:bookmarkStart w:id="73" w:name="_Toc418172324"/>
      <w:bookmarkStart w:id="74" w:name="_Toc418590387"/>
      <w:bookmarkStart w:id="75" w:name="_Toc421025956"/>
      <w:bookmarkStart w:id="76" w:name="_Toc422401204"/>
      <w:bookmarkStart w:id="77" w:name="_Toc423525454"/>
      <w:bookmarkStart w:id="78" w:name="_Toc424821409"/>
      <w:bookmarkStart w:id="79" w:name="_Toc428366202"/>
      <w:bookmarkStart w:id="80" w:name="_Toc429043952"/>
      <w:bookmarkStart w:id="81" w:name="_Toc430351614"/>
      <w:bookmarkStart w:id="82" w:name="_Toc435101740"/>
      <w:bookmarkStart w:id="83" w:name="_Toc436994418"/>
      <w:bookmarkStart w:id="84" w:name="_Toc437951330"/>
      <w:bookmarkStart w:id="85" w:name="_Toc439770085"/>
      <w:bookmarkStart w:id="86" w:name="_Toc442697169"/>
      <w:bookmarkStart w:id="87" w:name="_Toc443314399"/>
      <w:bookmarkStart w:id="88" w:name="_Toc451159944"/>
      <w:bookmarkStart w:id="89" w:name="_Toc452042286"/>
      <w:r w:rsidRPr="003D52C3">
        <w:rPr>
          <w:lang w:val="fr-CH"/>
        </w:rPr>
        <w:t>Listes annexées au Bulletin d'exploitation de l'UIT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A61AFB" w:rsidRPr="00A61AFB" w:rsidRDefault="00A61AFB" w:rsidP="00A61AFB">
      <w:pPr>
        <w:spacing w:before="200"/>
        <w:rPr>
          <w:rFonts w:asciiTheme="minorHAnsi" w:hAnsiTheme="minorHAnsi"/>
          <w:b/>
          <w:bCs/>
          <w:lang w:val="fr-CH"/>
        </w:rPr>
      </w:pPr>
      <w:r w:rsidRPr="00A61AFB">
        <w:rPr>
          <w:rFonts w:asciiTheme="minorHAnsi" w:hAnsiTheme="minorHAnsi"/>
          <w:b/>
          <w:bCs/>
          <w:lang w:val="fr-CH"/>
        </w:rPr>
        <w:t>Note du TSB</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rsidR="009C07CE" w:rsidRPr="00A61AFB" w:rsidRDefault="009C07CE" w:rsidP="00FF40F0">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lang w:val="fr-FR"/>
        </w:rPr>
        <w:t>10</w:t>
      </w:r>
      <w:r>
        <w:rPr>
          <w:rFonts w:asciiTheme="minorHAnsi" w:hAnsiTheme="minorHAnsi" w:cstheme="minorBidi"/>
          <w:lang w:val="fr-FR"/>
        </w:rPr>
        <w:t>88</w:t>
      </w:r>
      <w:r w:rsidRPr="00A61AFB">
        <w:rPr>
          <w:rFonts w:asciiTheme="minorHAnsi" w:hAnsiTheme="minorHAnsi" w:cstheme="minorBidi"/>
          <w:lang w:val="fr-FR"/>
        </w:rPr>
        <w:tab/>
      </w:r>
      <w:r w:rsidRPr="00A61AFB">
        <w:rPr>
          <w:rFonts w:asciiTheme="minorHAnsi" w:hAnsiTheme="minorHAnsi" w:cstheme="minorBidi"/>
          <w:spacing w:val="-2"/>
          <w:lang w:val="fr-FR"/>
        </w:rPr>
        <w:t>Liste des numéros identificateurs d'entités émettrices pour les cartes internationales de facturation des télécommunications (Selon la Recommandation UIT-T E.118 (05/2006)) (Situation au 15 novembre 201</w:t>
      </w:r>
      <w:r w:rsidR="00FF40F0">
        <w:rPr>
          <w:rFonts w:asciiTheme="minorHAnsi" w:hAnsiTheme="minorHAnsi" w:cstheme="minorBidi"/>
          <w:spacing w:val="-2"/>
          <w:lang w:val="fr-FR"/>
        </w:rPr>
        <w:t>5</w:t>
      </w:r>
      <w:r w:rsidRPr="00A61AFB">
        <w:rPr>
          <w:rFonts w:asciiTheme="minorHAnsi" w:hAnsiTheme="minorHAnsi" w:cstheme="minorBidi"/>
          <w:spacing w:val="-2"/>
          <w:lang w:val="fr-FR"/>
        </w:rPr>
        <w:t>)</w:t>
      </w:r>
    </w:p>
    <w:p w:rsidR="00B807ED" w:rsidRPr="00A61AFB" w:rsidRDefault="00B807ED" w:rsidP="00B807E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w:t>
      </w:r>
      <w:r>
        <w:rPr>
          <w:rFonts w:asciiTheme="minorHAnsi" w:hAnsiTheme="minorHAnsi" w:cstheme="minorBidi"/>
          <w:lang w:val="fr-FR"/>
        </w:rPr>
        <w:t>86</w:t>
      </w:r>
      <w:r w:rsidRPr="00A61AFB">
        <w:rPr>
          <w:rFonts w:asciiTheme="minorHAnsi" w:hAnsiTheme="minorHAnsi" w:cstheme="minorBidi"/>
          <w:lang w:val="fr-FR"/>
        </w:rPr>
        <w:tab/>
        <w:t xml:space="preserve">Codes de réseau mobile (MNC) pour le plan d'identification international pour les réseaux publics et les abonnements (Selon la Recommandation UIT-T E.212 (05/2008)) (Situation au 15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5</w:t>
      </w:r>
      <w:r w:rsidRPr="00A61AFB">
        <w:rPr>
          <w:rFonts w:asciiTheme="minorHAnsi" w:hAnsiTheme="minorHAnsi" w:cstheme="minorBidi"/>
          <w:lang w:val="fr-FR"/>
        </w:rPr>
        <w: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1067</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janvier 2015)</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1066</w:t>
      </w:r>
      <w:r w:rsidRPr="00A61AFB">
        <w:rPr>
          <w:rFonts w:asciiTheme="minorHAnsi" w:hAnsiTheme="minorHAnsi" w:cstheme="minorBidi"/>
          <w:lang w:val="fr-FR"/>
        </w:rPr>
        <w:tab/>
        <w:t>Liste des codes de zone/réseau sémaphore (SANC) (Complément à la Recommandation UIT-T Q.708 (03/99)) (Situation au 15 décembre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1055</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Pr="00A61AFB">
        <w:rPr>
          <w:rFonts w:asciiTheme="minorHAnsi" w:hAnsiTheme="minorHAnsi" w:cstheme="minorBidi"/>
          <w:vertAlign w:val="superscript"/>
          <w:lang w:val="fr-CH"/>
        </w:rPr>
        <w:t>er</w:t>
      </w:r>
      <w:r w:rsidRPr="00A61AFB">
        <w:rPr>
          <w:rFonts w:asciiTheme="minorHAnsi" w:hAnsiTheme="minorHAnsi" w:cstheme="minorBidi"/>
          <w:lang w:val="fr-CH"/>
        </w:rPr>
        <w:t xml:space="preserve"> juillet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lang w:val="fr-FR"/>
        </w:rPr>
        <w:t>1005</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pour les stations mobiles </w:t>
      </w:r>
      <w:r w:rsidRPr="00A61AFB">
        <w:rPr>
          <w:rFonts w:asciiTheme="minorHAnsi" w:hAnsiTheme="minorHAnsi" w:cstheme="minorBidi"/>
          <w:lang w:val="fr-FR"/>
        </w:rPr>
        <w:t xml:space="preserve">(Complément à la Recommandation UIT-T E.212 (05/2008))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juin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Liste des indicatifs de pays de la Recommandation UIT-T E.164 attribués (Complément à la Recommandation UIT-T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w:t>
      </w:r>
      <w:proofErr w:type="spellStart"/>
      <w:r w:rsidRPr="00A61AFB">
        <w:rPr>
          <w:rFonts w:asciiTheme="minorHAnsi" w:hAnsiTheme="minorHAnsi" w:cstheme="minorBidi"/>
          <w:lang w:val="fr-FR"/>
        </w:rPr>
        <w:t>Rés</w:t>
      </w:r>
      <w:proofErr w:type="spellEnd"/>
      <w:r w:rsidRPr="00A61AFB">
        <w:rPr>
          <w:rFonts w:asciiTheme="minorHAnsi" w:hAnsiTheme="minorHAnsi" w:cstheme="minorBidi"/>
          <w:lang w:val="fr-FR"/>
        </w:rPr>
        <w:t xml:space="preserve">. 21 </w:t>
      </w:r>
      <w:proofErr w:type="spellStart"/>
      <w:r w:rsidRPr="00A61AFB">
        <w:rPr>
          <w:rFonts w:asciiTheme="minorHAnsi" w:hAnsiTheme="minorHAnsi" w:cstheme="minorBidi"/>
          <w:lang w:val="fr-FR"/>
        </w:rPr>
        <w:t>Rév</w:t>
      </w:r>
      <w:proofErr w:type="spellEnd"/>
      <w:r w:rsidRPr="00A61AFB">
        <w:rPr>
          <w:rFonts w:asciiTheme="minorHAnsi" w:hAnsiTheme="minorHAnsi" w:cstheme="minorBidi"/>
          <w:lang w:val="fr-FR"/>
        </w:rPr>
        <w:t>. PP-2006)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Liste des codes d'identification de réseau pour données (CIRD) (Selon la Recommandation UIT-T X.121 (10/2000))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972</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15 janvier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 (03/2013))</w:t>
      </w:r>
      <w:r w:rsidRPr="00A61AFB">
        <w:rPr>
          <w:rFonts w:asciiTheme="minorHAnsi" w:hAnsiTheme="minorHAnsi" w:cstheme="minorBidi"/>
          <w:sz w:val="18"/>
          <w:szCs w:val="18"/>
          <w:lang w:val="fr-FR"/>
        </w:rPr>
        <w:tab/>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w:t>
      </w:r>
      <w:proofErr w:type="spellStart"/>
      <w:r w:rsidRPr="00A61AFB">
        <w:rPr>
          <w:rFonts w:asciiTheme="minorHAnsi" w:hAnsiTheme="minorHAnsi" w:cstheme="minorBidi"/>
          <w:sz w:val="18"/>
          <w:szCs w:val="18"/>
          <w:lang w:val="fr-FR"/>
        </w:rPr>
        <w:t>Bureaufax</w:t>
      </w:r>
      <w:proofErr w:type="spellEnd"/>
      <w:r w:rsidRPr="00A61AFB">
        <w:rPr>
          <w:rFonts w:asciiTheme="minorHAnsi" w:hAnsiTheme="minorHAnsi" w:cstheme="minorBidi"/>
          <w:sz w:val="18"/>
          <w:szCs w:val="18"/>
          <w:lang w:val="fr-FR"/>
        </w:rPr>
        <w:t xml:space="preserve">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rsidR="00A61AFB" w:rsidRDefault="00A61AFB" w:rsidP="007374B5">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imes New Roman" w:hAnsi="Times New Roman"/>
          <w:sz w:val="24"/>
          <w:lang w:val="fr-FR"/>
        </w:rPr>
      </w:pPr>
      <w:r w:rsidRPr="00A61AFB">
        <w:rPr>
          <w:rFonts w:ascii="Times New Roman" w:hAnsi="Times New Roman"/>
          <w:sz w:val="24"/>
          <w:lang w:val="fr-FR"/>
        </w:rPr>
        <w:br w:type="page"/>
      </w:r>
    </w:p>
    <w:p w:rsidR="00756816" w:rsidRPr="00981CC2" w:rsidRDefault="00756816" w:rsidP="00756816">
      <w:pPr>
        <w:pStyle w:val="Heading2"/>
        <w:rPr>
          <w:lang w:val="fr-CH"/>
        </w:rPr>
      </w:pPr>
      <w:bookmarkStart w:id="90" w:name="_Toc452042287"/>
      <w:r w:rsidRPr="00756816">
        <w:rPr>
          <w:lang w:val="fr-CH"/>
        </w:rPr>
        <w:lastRenderedPageBreak/>
        <w:t>Approbation de Recommandations UIT-T</w:t>
      </w:r>
      <w:bookmarkEnd w:id="90"/>
    </w:p>
    <w:p w:rsidR="00756816" w:rsidRPr="00CE3AA2" w:rsidRDefault="00756816" w:rsidP="00756816">
      <w:pPr>
        <w:spacing w:before="240"/>
        <w:rPr>
          <w:lang w:val="fr-CH"/>
        </w:rPr>
      </w:pPr>
      <w:r w:rsidRPr="00CE3AA2">
        <w:rPr>
          <w:lang w:val="fr-CH"/>
        </w:rPr>
        <w:t>Par AAP-79, il a été annoncé l’approbation des Recommandations UIT-T suivantes, conformément à la procédure définie dans la Recommandation UIT-T A.8:</w:t>
      </w:r>
    </w:p>
    <w:p w:rsidR="00756816" w:rsidRPr="00CE3AA2" w:rsidRDefault="00756816" w:rsidP="00756816">
      <w:pPr>
        <w:rPr>
          <w:lang w:val="fr-CH"/>
        </w:rPr>
      </w:pPr>
      <w:r w:rsidRPr="00CE3AA2">
        <w:rPr>
          <w:lang w:val="fr-CH"/>
        </w:rPr>
        <w:t>–</w:t>
      </w:r>
      <w:r>
        <w:rPr>
          <w:lang w:val="fr-CH"/>
        </w:rPr>
        <w:tab/>
      </w:r>
      <w:r w:rsidRPr="00CE3AA2">
        <w:rPr>
          <w:lang w:val="fr-CH"/>
        </w:rPr>
        <w:t>ITU-T X.509 (2012) Cor. 2 (04/2016)</w:t>
      </w:r>
    </w:p>
    <w:p w:rsidR="00756816" w:rsidRPr="00CE3AA2" w:rsidRDefault="00756816" w:rsidP="00756816">
      <w:pPr>
        <w:rPr>
          <w:lang w:val="fr-CH"/>
        </w:rPr>
      </w:pPr>
      <w:r w:rsidRPr="00CE3AA2">
        <w:rPr>
          <w:lang w:val="fr-CH"/>
        </w:rPr>
        <w:t>–</w:t>
      </w:r>
      <w:r>
        <w:rPr>
          <w:lang w:val="fr-CH"/>
        </w:rPr>
        <w:tab/>
      </w:r>
      <w:r w:rsidRPr="00CE3AA2">
        <w:rPr>
          <w:lang w:val="fr-CH"/>
        </w:rPr>
        <w:t xml:space="preserve">ITU-T X.1033 (04/2016): </w:t>
      </w:r>
      <w:r w:rsidRPr="008A7EAA">
        <w:rPr>
          <w:i/>
          <w:iCs/>
          <w:lang w:val="fr-CH"/>
        </w:rPr>
        <w:t>T</w:t>
      </w:r>
      <w:r w:rsidRPr="00B04F1D">
        <w:rPr>
          <w:i/>
          <w:iCs/>
          <w:lang w:val="fr-CH"/>
        </w:rPr>
        <w:t>raduction non disponible – Nouveau texte</w:t>
      </w:r>
    </w:p>
    <w:p w:rsidR="00756816" w:rsidRPr="00CE3AA2" w:rsidRDefault="00756816" w:rsidP="00756816">
      <w:pPr>
        <w:ind w:left="567" w:hanging="567"/>
        <w:rPr>
          <w:lang w:val="fr-CH"/>
        </w:rPr>
      </w:pPr>
      <w:r w:rsidRPr="00CE3AA2">
        <w:rPr>
          <w:lang w:val="fr-CH"/>
        </w:rPr>
        <w:t>–</w:t>
      </w:r>
      <w:r>
        <w:rPr>
          <w:lang w:val="fr-CH"/>
        </w:rPr>
        <w:tab/>
      </w:r>
      <w:r w:rsidRPr="00CE3AA2">
        <w:rPr>
          <w:lang w:val="fr-CH"/>
        </w:rPr>
        <w:t>ITU-T X.1051 (04/2016): Technologies de l'information – Techniques de sécurité – Lignes directrices basées sur la norme ISO/CEI 27002 pour la gestion de la sécurité des informations pour les organisations de télécommunication</w:t>
      </w:r>
    </w:p>
    <w:p w:rsidR="00756816" w:rsidRPr="00CE3AA2" w:rsidRDefault="00756816" w:rsidP="00756816">
      <w:pPr>
        <w:rPr>
          <w:lang w:val="fr-CH"/>
        </w:rPr>
      </w:pPr>
      <w:r w:rsidRPr="00CE3AA2">
        <w:rPr>
          <w:lang w:val="fr-CH"/>
        </w:rPr>
        <w:t>–</w:t>
      </w:r>
      <w:r>
        <w:rPr>
          <w:lang w:val="fr-CH"/>
        </w:rPr>
        <w:tab/>
      </w:r>
      <w:r w:rsidRPr="00CE3AA2">
        <w:rPr>
          <w:lang w:val="fr-CH"/>
        </w:rPr>
        <w:t>ITU-T Z.100 (04/2016): Langage de description et de spécification - Présentation générale de SDL-2010</w:t>
      </w:r>
    </w:p>
    <w:p w:rsidR="00756816" w:rsidRPr="00CE3AA2" w:rsidRDefault="00756816" w:rsidP="00756816">
      <w:pPr>
        <w:rPr>
          <w:lang w:val="fr-CH"/>
        </w:rPr>
      </w:pPr>
      <w:r w:rsidRPr="00CE3AA2">
        <w:rPr>
          <w:lang w:val="fr-CH"/>
        </w:rPr>
        <w:t>–</w:t>
      </w:r>
      <w:r>
        <w:rPr>
          <w:lang w:val="fr-CH"/>
        </w:rPr>
        <w:tab/>
      </w:r>
      <w:r w:rsidRPr="00CE3AA2">
        <w:rPr>
          <w:lang w:val="fr-CH"/>
        </w:rPr>
        <w:t>ITU-T Z.101 (04/2016): Langage de description et de spécification - Langage SDL-2010 de base</w:t>
      </w:r>
    </w:p>
    <w:p w:rsidR="00756816" w:rsidRPr="00CE3AA2" w:rsidRDefault="00756816" w:rsidP="00756816">
      <w:pPr>
        <w:rPr>
          <w:lang w:val="fr-CH"/>
        </w:rPr>
      </w:pPr>
      <w:r w:rsidRPr="00CE3AA2">
        <w:rPr>
          <w:lang w:val="fr-CH"/>
        </w:rPr>
        <w:t>–</w:t>
      </w:r>
      <w:r>
        <w:rPr>
          <w:lang w:val="fr-CH"/>
        </w:rPr>
        <w:tab/>
      </w:r>
      <w:r w:rsidRPr="00CE3AA2">
        <w:rPr>
          <w:lang w:val="fr-CH"/>
        </w:rPr>
        <w:t>ITU-T Z.102 (04/2016): Langage de description et de spécification - Langage SDL-2010 complet</w:t>
      </w:r>
    </w:p>
    <w:p w:rsidR="00756816" w:rsidRPr="00CE3AA2" w:rsidRDefault="00756816" w:rsidP="00756816">
      <w:pPr>
        <w:ind w:left="567" w:hanging="567"/>
        <w:rPr>
          <w:lang w:val="fr-CH"/>
        </w:rPr>
      </w:pPr>
      <w:r w:rsidRPr="00CE3AA2">
        <w:rPr>
          <w:lang w:val="fr-CH"/>
        </w:rPr>
        <w:t>–</w:t>
      </w:r>
      <w:r>
        <w:rPr>
          <w:lang w:val="fr-CH"/>
        </w:rPr>
        <w:tab/>
      </w:r>
      <w:r w:rsidRPr="00CE3AA2">
        <w:rPr>
          <w:lang w:val="fr-CH"/>
        </w:rPr>
        <w:t>ITU-T Z.103 (04/2016): Langage de description et de spécification - Notation abrégée et annotation dans le langage SDL-2010</w:t>
      </w:r>
    </w:p>
    <w:p w:rsidR="00756816" w:rsidRPr="00CE3AA2" w:rsidRDefault="00756816" w:rsidP="00756816">
      <w:pPr>
        <w:ind w:left="567" w:hanging="567"/>
        <w:rPr>
          <w:lang w:val="fr-CH"/>
        </w:rPr>
      </w:pPr>
      <w:r w:rsidRPr="00CE3AA2">
        <w:rPr>
          <w:lang w:val="fr-CH"/>
        </w:rPr>
        <w:t>–</w:t>
      </w:r>
      <w:r>
        <w:rPr>
          <w:lang w:val="fr-CH"/>
        </w:rPr>
        <w:tab/>
      </w:r>
      <w:r w:rsidRPr="00CE3AA2">
        <w:rPr>
          <w:lang w:val="fr-CH"/>
        </w:rPr>
        <w:t>ITU-T Z.104 (04/2016): Langage de description et de spécification - Caractéristiques du langage SDL-2010 pour les données et les actions</w:t>
      </w:r>
    </w:p>
    <w:p w:rsidR="00756816" w:rsidRPr="00CE3AA2" w:rsidRDefault="00756816" w:rsidP="00756816">
      <w:pPr>
        <w:ind w:left="567" w:hanging="567"/>
        <w:rPr>
          <w:lang w:val="fr-CH"/>
        </w:rPr>
      </w:pPr>
      <w:r w:rsidRPr="00CE3AA2">
        <w:rPr>
          <w:lang w:val="fr-CH"/>
        </w:rPr>
        <w:t>–</w:t>
      </w:r>
      <w:r>
        <w:rPr>
          <w:lang w:val="fr-CH"/>
        </w:rPr>
        <w:tab/>
      </w:r>
      <w:r w:rsidRPr="00CE3AA2">
        <w:rPr>
          <w:lang w:val="fr-CH"/>
        </w:rPr>
        <w:t xml:space="preserve">ITU-T Z.105 (04/2016): Langage de description et de spécification - Langage SDL-2010 combiné avec des modules ASN.1 </w:t>
      </w:r>
    </w:p>
    <w:p w:rsidR="00756816" w:rsidRPr="00CE3AA2" w:rsidRDefault="00756816" w:rsidP="00756816">
      <w:pPr>
        <w:ind w:left="567" w:hanging="567"/>
        <w:rPr>
          <w:lang w:val="fr-CH"/>
        </w:rPr>
      </w:pPr>
      <w:r w:rsidRPr="00CE3AA2">
        <w:rPr>
          <w:lang w:val="fr-CH"/>
        </w:rPr>
        <w:t xml:space="preserve">– </w:t>
      </w:r>
      <w:r>
        <w:rPr>
          <w:lang w:val="fr-CH"/>
        </w:rPr>
        <w:tab/>
      </w:r>
      <w:r w:rsidRPr="00CE3AA2">
        <w:rPr>
          <w:lang w:val="fr-CH"/>
        </w:rPr>
        <w:t>TU-T Z.106 (04/2016): Langage de description et de spécification - Format d'échange commun pour le langage SDL-2010</w:t>
      </w:r>
    </w:p>
    <w:p w:rsidR="00756816" w:rsidRPr="00CE3AA2" w:rsidRDefault="00756816" w:rsidP="00756816">
      <w:pPr>
        <w:rPr>
          <w:lang w:val="fr-CH"/>
        </w:rPr>
      </w:pPr>
      <w:r w:rsidRPr="00CE3AA2">
        <w:rPr>
          <w:lang w:val="fr-CH"/>
        </w:rPr>
        <w:t>–</w:t>
      </w:r>
      <w:r>
        <w:rPr>
          <w:lang w:val="fr-CH"/>
        </w:rPr>
        <w:tab/>
      </w:r>
      <w:r w:rsidRPr="00CE3AA2">
        <w:rPr>
          <w:lang w:val="fr-CH"/>
        </w:rPr>
        <w:t>ITU-T Z.107 (04/2016): Langage de description et de spécification - Données orientées objet en SDL-2010</w:t>
      </w:r>
    </w:p>
    <w:p w:rsidR="00756816" w:rsidRDefault="00756816" w:rsidP="00756816">
      <w:pPr>
        <w:rPr>
          <w:lang w:val="fr-CH"/>
        </w:rPr>
      </w:pPr>
      <w:r w:rsidRPr="00CE3AA2">
        <w:rPr>
          <w:lang w:val="fr-CH"/>
        </w:rPr>
        <w:t>–</w:t>
      </w:r>
      <w:r>
        <w:rPr>
          <w:lang w:val="fr-CH"/>
        </w:rPr>
        <w:tab/>
      </w:r>
      <w:r w:rsidRPr="00CE3AA2">
        <w:rPr>
          <w:lang w:val="fr-CH"/>
        </w:rPr>
        <w:t>ITU-T Z.111 (04/2016): Définition des langages de l'UIT T: notations et lignes directrices</w:t>
      </w:r>
    </w:p>
    <w:p w:rsidR="00860CD7" w:rsidRDefault="00860CD7" w:rsidP="00860CD7">
      <w:pPr>
        <w:pStyle w:val="Heading5"/>
        <w:spacing w:before="120" w:after="0" w:line="240" w:lineRule="exact"/>
        <w:rPr>
          <w:b w:val="0"/>
          <w:bCs w:val="0"/>
          <w:i w:val="0"/>
          <w:iCs w:val="0"/>
          <w:sz w:val="20"/>
          <w:szCs w:val="20"/>
          <w:lang w:val="fr-CH"/>
        </w:rPr>
      </w:pPr>
    </w:p>
    <w:p w:rsidR="00464642" w:rsidRDefault="00464642" w:rsidP="00464642">
      <w:pPr>
        <w:rPr>
          <w:lang w:val="fr-CH"/>
        </w:rPr>
      </w:pPr>
    </w:p>
    <w:p w:rsidR="008C1063" w:rsidRPr="008C1063" w:rsidRDefault="008C1063" w:rsidP="008C1063">
      <w:pPr>
        <w:keepNext/>
        <w:keepLines/>
        <w:shd w:val="clear" w:color="auto" w:fill="E0E0E0"/>
        <w:tabs>
          <w:tab w:val="clear" w:pos="1276"/>
          <w:tab w:val="clear" w:pos="1843"/>
          <w:tab w:val="left" w:pos="1134"/>
          <w:tab w:val="left" w:pos="1560"/>
          <w:tab w:val="left" w:pos="2127"/>
        </w:tabs>
        <w:spacing w:before="720"/>
        <w:jc w:val="center"/>
        <w:outlineLvl w:val="1"/>
        <w:rPr>
          <w:b/>
          <w:bCs/>
          <w:sz w:val="26"/>
          <w:szCs w:val="26"/>
          <w:lang w:val="fr-FR"/>
        </w:rPr>
      </w:pPr>
      <w:bookmarkStart w:id="91" w:name="_Toc219001155"/>
      <w:bookmarkStart w:id="92" w:name="_Toc232315640"/>
      <w:r w:rsidRPr="008C1063">
        <w:rPr>
          <w:b/>
          <w:bCs/>
          <w:sz w:val="26"/>
          <w:szCs w:val="26"/>
          <w:lang w:val="fr-FR"/>
        </w:rPr>
        <w:t>Attribution de codes de zone/réseau sémaphore (SANC</w:t>
      </w:r>
      <w:proofErr w:type="gramStart"/>
      <w:r w:rsidRPr="008C1063">
        <w:rPr>
          <w:b/>
          <w:bCs/>
          <w:sz w:val="26"/>
          <w:szCs w:val="26"/>
          <w:lang w:val="fr-FR"/>
        </w:rPr>
        <w:t>)</w:t>
      </w:r>
      <w:proofErr w:type="gramEnd"/>
      <w:r w:rsidRPr="008C1063">
        <w:rPr>
          <w:b/>
          <w:bCs/>
          <w:sz w:val="26"/>
          <w:szCs w:val="26"/>
          <w:lang w:val="fr-FR"/>
        </w:rPr>
        <w:br/>
        <w:t>(Recommandation UIT-T Q.708 (03/99))</w:t>
      </w:r>
      <w:bookmarkEnd w:id="91"/>
      <w:bookmarkEnd w:id="92"/>
    </w:p>
    <w:p w:rsidR="008C1063" w:rsidRPr="008C1063" w:rsidRDefault="008C1063" w:rsidP="008C1063">
      <w:pPr>
        <w:keepNext/>
        <w:keepLines/>
        <w:tabs>
          <w:tab w:val="clear" w:pos="1276"/>
          <w:tab w:val="clear" w:pos="1843"/>
          <w:tab w:val="left" w:pos="1134"/>
          <w:tab w:val="left" w:pos="1560"/>
          <w:tab w:val="left" w:pos="2127"/>
        </w:tabs>
        <w:spacing w:before="360"/>
        <w:jc w:val="left"/>
        <w:outlineLvl w:val="3"/>
        <w:rPr>
          <w:b/>
          <w:bCs/>
          <w:lang w:val="fr-FR"/>
        </w:rPr>
      </w:pPr>
      <w:bookmarkStart w:id="93" w:name="_Toc219001156"/>
      <w:bookmarkStart w:id="94" w:name="_Toc232315641"/>
      <w:r w:rsidRPr="008C1063">
        <w:rPr>
          <w:b/>
          <w:bCs/>
          <w:lang w:val="fr-FR"/>
        </w:rPr>
        <w:t>Note du TSB</w:t>
      </w:r>
      <w:bookmarkEnd w:id="93"/>
      <w:bookmarkEnd w:id="94"/>
    </w:p>
    <w:p w:rsidR="008C1063" w:rsidRPr="008C1063" w:rsidRDefault="008C1063" w:rsidP="008C1063">
      <w:pPr>
        <w:tabs>
          <w:tab w:val="clear" w:pos="1276"/>
          <w:tab w:val="clear" w:pos="1843"/>
          <w:tab w:val="left" w:pos="1134"/>
          <w:tab w:val="left" w:pos="1560"/>
          <w:tab w:val="left" w:pos="2127"/>
        </w:tabs>
        <w:ind w:firstLine="567"/>
        <w:rPr>
          <w:rFonts w:eastAsia="SimSun"/>
          <w:lang w:val="fr-FR"/>
        </w:rPr>
      </w:pPr>
      <w:r w:rsidRPr="008C1063">
        <w:rPr>
          <w:lang w:val="fr-FR"/>
        </w:rPr>
        <w:t>A la demande de l’Administration des Pays-Bas, le Directeur du TSB a attribué le code de zone/réseau sémaphore (SANC) suivant pour être utilisé dans la partie internationale du réseau de ce pays/zone géographique qui applique le système de signalisation N 7, conformément à la Recommandation UIT-T Q.708 (03/99):</w:t>
      </w:r>
    </w:p>
    <w:p w:rsidR="008C1063" w:rsidRPr="008C1063" w:rsidRDefault="008C1063" w:rsidP="008C1063">
      <w:pPr>
        <w:tabs>
          <w:tab w:val="clear" w:pos="1276"/>
          <w:tab w:val="clear" w:pos="1843"/>
          <w:tab w:val="left" w:pos="1134"/>
          <w:tab w:val="left" w:pos="1560"/>
          <w:tab w:val="left" w:pos="2127"/>
        </w:tabs>
        <w:spacing w:before="0"/>
        <w:ind w:firstLine="567"/>
        <w:rPr>
          <w:rFonts w:eastAsia="SimSun"/>
          <w:lang w:val="fr-FR"/>
        </w:rPr>
      </w:pPr>
    </w:p>
    <w:tbl>
      <w:tblPr>
        <w:tblW w:w="7620" w:type="dxa"/>
        <w:tblLayout w:type="fixed"/>
        <w:tblLook w:val="04A0" w:firstRow="1" w:lastRow="0" w:firstColumn="1" w:lastColumn="0" w:noHBand="0" w:noVBand="1"/>
      </w:tblPr>
      <w:tblGrid>
        <w:gridCol w:w="6056"/>
        <w:gridCol w:w="1564"/>
      </w:tblGrid>
      <w:tr w:rsidR="008C1063" w:rsidRPr="008C1063" w:rsidTr="00F873A8">
        <w:tc>
          <w:tcPr>
            <w:tcW w:w="6056" w:type="dxa"/>
            <w:hideMark/>
          </w:tcPr>
          <w:p w:rsidR="008C1063" w:rsidRPr="008C1063" w:rsidRDefault="008C1063" w:rsidP="008C1063">
            <w:pPr>
              <w:framePr w:hSpace="181" w:wrap="around" w:vAnchor="text" w:hAnchor="margin" w:xAlign="center" w:y="1"/>
              <w:tabs>
                <w:tab w:val="clear" w:pos="1276"/>
                <w:tab w:val="clear" w:pos="1843"/>
                <w:tab w:val="left" w:pos="1134"/>
                <w:tab w:val="left" w:pos="1560"/>
                <w:tab w:val="left" w:pos="2127"/>
              </w:tabs>
              <w:spacing w:before="40" w:after="40"/>
              <w:ind w:firstLine="532"/>
              <w:jc w:val="left"/>
              <w:rPr>
                <w:i/>
                <w:iCs/>
                <w:lang w:val="fr-FR"/>
              </w:rPr>
            </w:pPr>
            <w:r w:rsidRPr="008C1063">
              <w:rPr>
                <w:i/>
                <w:lang w:val="fr-FR"/>
              </w:rPr>
              <w:t>Pays/zone géographique ou réseau sémaphore</w:t>
            </w:r>
          </w:p>
        </w:tc>
        <w:tc>
          <w:tcPr>
            <w:tcW w:w="1564" w:type="dxa"/>
            <w:hideMark/>
          </w:tcPr>
          <w:p w:rsidR="008C1063" w:rsidRPr="008C1063" w:rsidRDefault="008C1063" w:rsidP="008C1063">
            <w:pPr>
              <w:framePr w:hSpace="181" w:wrap="around" w:vAnchor="text" w:hAnchor="margin" w:xAlign="center" w:y="1"/>
              <w:tabs>
                <w:tab w:val="clear" w:pos="1276"/>
                <w:tab w:val="clear" w:pos="1843"/>
                <w:tab w:val="left" w:pos="1134"/>
                <w:tab w:val="left" w:pos="1560"/>
                <w:tab w:val="left" w:pos="2127"/>
              </w:tabs>
              <w:spacing w:before="40" w:after="40"/>
              <w:jc w:val="center"/>
              <w:rPr>
                <w:i/>
                <w:iCs/>
              </w:rPr>
            </w:pPr>
            <w:r w:rsidRPr="008C1063">
              <w:rPr>
                <w:i/>
                <w:iCs/>
              </w:rPr>
              <w:t>SANC</w:t>
            </w:r>
          </w:p>
        </w:tc>
      </w:tr>
      <w:tr w:rsidR="008C1063" w:rsidRPr="008C1063" w:rsidTr="00F873A8">
        <w:tc>
          <w:tcPr>
            <w:tcW w:w="6056" w:type="dxa"/>
            <w:hideMark/>
          </w:tcPr>
          <w:p w:rsidR="008C1063" w:rsidRPr="008C1063" w:rsidRDefault="008C1063" w:rsidP="008C1063">
            <w:pPr>
              <w:framePr w:hSpace="181" w:wrap="around" w:vAnchor="text" w:hAnchor="margin" w:xAlign="center" w:y="1"/>
              <w:tabs>
                <w:tab w:val="clear" w:pos="567"/>
                <w:tab w:val="clear" w:pos="1276"/>
                <w:tab w:val="clear" w:pos="1843"/>
                <w:tab w:val="left" w:pos="720"/>
                <w:tab w:val="left" w:pos="1134"/>
                <w:tab w:val="left" w:pos="1560"/>
                <w:tab w:val="left" w:pos="2127"/>
              </w:tabs>
              <w:spacing w:before="0"/>
              <w:ind w:firstLine="533"/>
              <w:jc w:val="left"/>
              <w:rPr>
                <w:rFonts w:eastAsia="SimSun"/>
                <w:lang w:val="fr-FR"/>
              </w:rPr>
            </w:pPr>
            <w:r w:rsidRPr="008C1063">
              <w:rPr>
                <w:rFonts w:eastAsia="SimSun"/>
                <w:lang w:val="fr-FR"/>
              </w:rPr>
              <w:t>Pays-Bas (Royaume des)</w:t>
            </w:r>
          </w:p>
        </w:tc>
        <w:tc>
          <w:tcPr>
            <w:tcW w:w="1564" w:type="dxa"/>
            <w:hideMark/>
          </w:tcPr>
          <w:p w:rsidR="008C1063" w:rsidRPr="008C1063" w:rsidRDefault="008C1063" w:rsidP="008C1063">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spacing w:before="0"/>
              <w:jc w:val="center"/>
              <w:rPr>
                <w:lang w:val="fr-FR"/>
              </w:rPr>
            </w:pPr>
            <w:r w:rsidRPr="008C1063">
              <w:rPr>
                <w:rFonts w:ascii="Times New Roman" w:hAnsi="Times New Roman"/>
              </w:rPr>
              <w:t>7-203</w:t>
            </w:r>
          </w:p>
        </w:tc>
      </w:tr>
    </w:tbl>
    <w:p w:rsidR="008C1063" w:rsidRPr="008C1063" w:rsidRDefault="008C1063" w:rsidP="008C1063">
      <w:pPr>
        <w:tabs>
          <w:tab w:val="clear" w:pos="567"/>
          <w:tab w:val="clear" w:pos="1276"/>
          <w:tab w:val="clear" w:pos="1843"/>
          <w:tab w:val="clear" w:pos="5387"/>
          <w:tab w:val="clear" w:pos="5954"/>
          <w:tab w:val="left" w:pos="284"/>
          <w:tab w:val="left" w:pos="1134"/>
        </w:tabs>
        <w:spacing w:before="136"/>
        <w:rPr>
          <w:position w:val="6"/>
          <w:sz w:val="16"/>
          <w:szCs w:val="16"/>
          <w:lang w:val="fr-FR"/>
        </w:rPr>
      </w:pPr>
      <w:r w:rsidRPr="008C1063">
        <w:rPr>
          <w:position w:val="6"/>
          <w:sz w:val="16"/>
          <w:szCs w:val="16"/>
          <w:lang w:val="fr-FR"/>
        </w:rPr>
        <w:t>____________</w:t>
      </w:r>
    </w:p>
    <w:p w:rsidR="008C1063" w:rsidRPr="008C1063" w:rsidRDefault="008C1063" w:rsidP="008C1063">
      <w:pPr>
        <w:tabs>
          <w:tab w:val="clear" w:pos="567"/>
          <w:tab w:val="clear" w:pos="1276"/>
          <w:tab w:val="clear" w:pos="1843"/>
          <w:tab w:val="clear" w:pos="5387"/>
          <w:tab w:val="clear" w:pos="5954"/>
          <w:tab w:val="left" w:pos="284"/>
          <w:tab w:val="left" w:pos="644"/>
        </w:tabs>
        <w:spacing w:before="0"/>
        <w:ind w:left="644" w:hanging="644"/>
        <w:jc w:val="left"/>
        <w:rPr>
          <w:sz w:val="16"/>
          <w:szCs w:val="16"/>
          <w:lang w:val="fr-FR"/>
        </w:rPr>
      </w:pPr>
      <w:r w:rsidRPr="008C1063">
        <w:rPr>
          <w:sz w:val="16"/>
          <w:szCs w:val="16"/>
          <w:lang w:val="en-US"/>
        </w:rPr>
        <w:t>SANC:</w:t>
      </w:r>
      <w:r w:rsidRPr="008C1063">
        <w:rPr>
          <w:sz w:val="16"/>
          <w:szCs w:val="16"/>
          <w:lang w:val="en-US"/>
        </w:rPr>
        <w:tab/>
      </w:r>
      <w:proofErr w:type="spellStart"/>
      <w:r w:rsidRPr="008C1063">
        <w:rPr>
          <w:sz w:val="16"/>
          <w:szCs w:val="16"/>
          <w:lang w:val="en-US"/>
        </w:rPr>
        <w:t>Signalling</w:t>
      </w:r>
      <w:proofErr w:type="spellEnd"/>
      <w:r w:rsidRPr="008C1063">
        <w:rPr>
          <w:sz w:val="16"/>
          <w:szCs w:val="16"/>
          <w:lang w:val="en-US"/>
        </w:rPr>
        <w:t xml:space="preserve"> Area/Network Code.</w:t>
      </w:r>
      <w:r w:rsidRPr="008C1063">
        <w:rPr>
          <w:sz w:val="16"/>
          <w:szCs w:val="16"/>
          <w:lang w:val="en-US"/>
        </w:rPr>
        <w:br/>
      </w:r>
      <w:r w:rsidRPr="008C1063">
        <w:rPr>
          <w:sz w:val="16"/>
          <w:szCs w:val="16"/>
          <w:lang w:val="fr-FR"/>
        </w:rPr>
        <w:t>Code de zone/réseau sémaphore (CZRS).</w:t>
      </w:r>
      <w:r w:rsidRPr="008C1063">
        <w:rPr>
          <w:sz w:val="16"/>
          <w:szCs w:val="16"/>
          <w:lang w:val="fr-FR"/>
        </w:rPr>
        <w:br/>
      </w:r>
      <w:proofErr w:type="spellStart"/>
      <w:r w:rsidRPr="008C1063">
        <w:rPr>
          <w:sz w:val="16"/>
          <w:szCs w:val="16"/>
          <w:lang w:val="fr-FR"/>
        </w:rPr>
        <w:t>Código</w:t>
      </w:r>
      <w:proofErr w:type="spellEnd"/>
      <w:r w:rsidRPr="008C1063">
        <w:rPr>
          <w:sz w:val="16"/>
          <w:szCs w:val="16"/>
          <w:lang w:val="fr-FR"/>
        </w:rPr>
        <w:t xml:space="preserve"> de zona/</w:t>
      </w:r>
      <w:proofErr w:type="spellStart"/>
      <w:r w:rsidRPr="008C1063">
        <w:rPr>
          <w:sz w:val="16"/>
          <w:szCs w:val="16"/>
          <w:lang w:val="fr-FR"/>
        </w:rPr>
        <w:t>red</w:t>
      </w:r>
      <w:proofErr w:type="spellEnd"/>
      <w:r w:rsidRPr="008C1063">
        <w:rPr>
          <w:sz w:val="16"/>
          <w:szCs w:val="16"/>
          <w:lang w:val="fr-FR"/>
        </w:rPr>
        <w:t xml:space="preserve"> de </w:t>
      </w:r>
      <w:proofErr w:type="spellStart"/>
      <w:r w:rsidRPr="008C1063">
        <w:rPr>
          <w:sz w:val="16"/>
          <w:szCs w:val="16"/>
          <w:lang w:val="fr-FR"/>
        </w:rPr>
        <w:t>señalización</w:t>
      </w:r>
      <w:proofErr w:type="spellEnd"/>
      <w:r w:rsidRPr="008C1063">
        <w:rPr>
          <w:sz w:val="16"/>
          <w:szCs w:val="16"/>
          <w:lang w:val="fr-FR"/>
        </w:rPr>
        <w:t xml:space="preserve"> (CZRS).</w:t>
      </w:r>
    </w:p>
    <w:p w:rsidR="00186989" w:rsidRDefault="0018698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es-ES_tradnl"/>
        </w:rPr>
      </w:pPr>
      <w:r w:rsidRPr="00464642">
        <w:rPr>
          <w:rFonts w:ascii="Times New Roman" w:hAnsi="Times New Roman"/>
          <w:sz w:val="24"/>
          <w:lang w:val="es-ES_tradnl"/>
        </w:rPr>
        <w:br w:type="page"/>
      </w:r>
    </w:p>
    <w:p w:rsidR="002C70F1" w:rsidRPr="000D12DC" w:rsidRDefault="002C70F1" w:rsidP="002C70F1">
      <w:pPr>
        <w:pStyle w:val="Heading20"/>
        <w:spacing w:before="0"/>
        <w:rPr>
          <w:lang w:val="fr-CH"/>
        </w:rPr>
      </w:pPr>
      <w:bookmarkStart w:id="95" w:name="lt_pId000"/>
      <w:bookmarkStart w:id="96" w:name="_Toc445368578"/>
      <w:bookmarkStart w:id="97" w:name="_Toc436383053"/>
      <w:bookmarkStart w:id="98" w:name="_Toc337110339"/>
      <w:bookmarkStart w:id="99" w:name="_Toc421783550"/>
      <w:bookmarkStart w:id="100" w:name="_Toc423078770"/>
      <w:bookmarkStart w:id="101" w:name="_Toc424300239"/>
      <w:bookmarkStart w:id="102" w:name="_Toc429469042"/>
      <w:bookmarkStart w:id="103" w:name="_Toc449442762"/>
      <w:bookmarkStart w:id="104" w:name="_Toc450747465"/>
      <w:bookmarkStart w:id="105" w:name="_Toc452042289"/>
      <w:r w:rsidRPr="003B03A8">
        <w:rPr>
          <w:lang w:val="fr-CH"/>
        </w:rPr>
        <w:lastRenderedPageBreak/>
        <w:t xml:space="preserve">Service </w:t>
      </w:r>
      <w:proofErr w:type="gramStart"/>
      <w:r w:rsidRPr="003B03A8">
        <w:rPr>
          <w:lang w:val="fr-CH"/>
        </w:rPr>
        <w:t>téléphonique</w:t>
      </w:r>
      <w:bookmarkEnd w:id="95"/>
      <w:proofErr w:type="gramEnd"/>
      <w:r w:rsidRPr="000D12DC">
        <w:rPr>
          <w:lang w:val="fr-CH"/>
        </w:rPr>
        <w:br/>
      </w:r>
      <w:bookmarkStart w:id="106" w:name="lt_pId001"/>
      <w:bookmarkEnd w:id="96"/>
      <w:bookmarkEnd w:id="97"/>
      <w:bookmarkEnd w:id="98"/>
      <w:bookmarkEnd w:id="99"/>
      <w:bookmarkEnd w:id="100"/>
      <w:bookmarkEnd w:id="101"/>
      <w:bookmarkEnd w:id="102"/>
      <w:bookmarkEnd w:id="103"/>
      <w:bookmarkEnd w:id="104"/>
      <w:r w:rsidRPr="003B03A8">
        <w:rPr>
          <w:lang w:val="fr-CH"/>
        </w:rPr>
        <w:t>(Recommandation UIT-T E.164)</w:t>
      </w:r>
      <w:bookmarkEnd w:id="106"/>
      <w:bookmarkEnd w:id="105"/>
    </w:p>
    <w:p w:rsidR="002C70F1" w:rsidRDefault="002C70F1" w:rsidP="002C70F1">
      <w:pPr>
        <w:tabs>
          <w:tab w:val="left" w:pos="2160"/>
          <w:tab w:val="left" w:pos="2430"/>
        </w:tabs>
        <w:jc w:val="center"/>
        <w:rPr>
          <w:rStyle w:val="Hyperlink"/>
          <w:color w:val="auto"/>
          <w:u w:val="none"/>
        </w:rPr>
      </w:pPr>
      <w:bookmarkStart w:id="107" w:name="lt_pId002"/>
      <w:proofErr w:type="gramStart"/>
      <w:r w:rsidRPr="003B03A8">
        <w:t>url</w:t>
      </w:r>
      <w:bookmarkStart w:id="108" w:name="lt_pId125"/>
      <w:bookmarkEnd w:id="108"/>
      <w:proofErr w:type="gramEnd"/>
      <w:r w:rsidRPr="003B03A8">
        <w:t xml:space="preserve">: </w:t>
      </w:r>
      <w:hyperlink r:id="rId9" w:history="1">
        <w:r w:rsidRPr="003B03A8">
          <w:rPr>
            <w:rStyle w:val="Hyperlink"/>
            <w:color w:val="auto"/>
            <w:u w:val="none"/>
          </w:rPr>
          <w:t>www.itu.int/itu-t/inr/nnp</w:t>
        </w:r>
      </w:hyperlink>
      <w:bookmarkEnd w:id="107"/>
    </w:p>
    <w:p w:rsidR="002C70F1" w:rsidRPr="009C63BB" w:rsidRDefault="002C70F1" w:rsidP="002C70F1">
      <w:pPr>
        <w:tabs>
          <w:tab w:val="clear" w:pos="567"/>
          <w:tab w:val="clear" w:pos="1276"/>
          <w:tab w:val="clear" w:pos="1843"/>
          <w:tab w:val="clear" w:pos="5387"/>
          <w:tab w:val="clear" w:pos="5954"/>
        </w:tabs>
        <w:overflowPunct/>
        <w:autoSpaceDE/>
        <w:adjustRightInd/>
        <w:jc w:val="left"/>
        <w:rPr>
          <w:rFonts w:cs="Arial"/>
          <w:b/>
          <w:bCs/>
          <w:lang w:val="fr-FR"/>
        </w:rPr>
      </w:pPr>
      <w:bookmarkStart w:id="109" w:name="lt_pId003"/>
      <w:r w:rsidRPr="003B03A8">
        <w:rPr>
          <w:rFonts w:cs="Arial"/>
          <w:b/>
          <w:bCs/>
          <w:lang w:val="fr-FR"/>
        </w:rPr>
        <w:t>Burkina Faso</w:t>
      </w:r>
      <w:r w:rsidR="00401A1D">
        <w:rPr>
          <w:rFonts w:cs="Arial"/>
          <w:b/>
          <w:bCs/>
          <w:lang w:val="fr-FR"/>
        </w:rPr>
        <w:fldChar w:fldCharType="begin"/>
      </w:r>
      <w:r w:rsidR="00401A1D" w:rsidRPr="008C1063">
        <w:rPr>
          <w:lang w:val="fr-CH"/>
        </w:rPr>
        <w:instrText xml:space="preserve"> TC "</w:instrText>
      </w:r>
      <w:bookmarkStart w:id="110" w:name="_Toc452042290"/>
      <w:r w:rsidR="00401A1D" w:rsidRPr="00312DE2">
        <w:rPr>
          <w:rFonts w:cs="Arial"/>
          <w:b/>
          <w:bCs/>
          <w:lang w:val="fr-FR"/>
        </w:rPr>
        <w:instrText>Burkina Faso</w:instrText>
      </w:r>
      <w:bookmarkEnd w:id="110"/>
      <w:r w:rsidR="00401A1D" w:rsidRPr="008C1063">
        <w:rPr>
          <w:lang w:val="fr-CH"/>
        </w:rPr>
        <w:instrText xml:space="preserve">" \f C \l "1" </w:instrText>
      </w:r>
      <w:r w:rsidR="00401A1D">
        <w:rPr>
          <w:rFonts w:cs="Arial"/>
          <w:b/>
          <w:bCs/>
          <w:lang w:val="fr-FR"/>
        </w:rPr>
        <w:fldChar w:fldCharType="end"/>
      </w:r>
      <w:r w:rsidRPr="003B03A8">
        <w:rPr>
          <w:rFonts w:cs="Arial"/>
          <w:b/>
          <w:bCs/>
          <w:lang w:val="fr-FR"/>
        </w:rPr>
        <w:t xml:space="preserve"> (indicatif de pays +226)</w:t>
      </w:r>
      <w:bookmarkEnd w:id="109"/>
    </w:p>
    <w:p w:rsidR="002C70F1" w:rsidRPr="00CD20DC" w:rsidRDefault="002C70F1" w:rsidP="002C70F1">
      <w:pPr>
        <w:tabs>
          <w:tab w:val="clear" w:pos="567"/>
          <w:tab w:val="clear" w:pos="1276"/>
          <w:tab w:val="clear" w:pos="1843"/>
          <w:tab w:val="clear" w:pos="5387"/>
          <w:tab w:val="clear" w:pos="5954"/>
        </w:tabs>
        <w:overflowPunct/>
        <w:autoSpaceDE/>
        <w:adjustRightInd/>
        <w:spacing w:before="0" w:line="276" w:lineRule="auto"/>
        <w:jc w:val="left"/>
        <w:rPr>
          <w:rFonts w:cs="Arial"/>
          <w:lang w:val="fr-FR"/>
        </w:rPr>
      </w:pPr>
      <w:bookmarkStart w:id="111" w:name="lt_pId004"/>
      <w:r w:rsidRPr="00CD20DC">
        <w:rPr>
          <w:rFonts w:cs="Arial"/>
          <w:lang w:val="fr-FR"/>
        </w:rPr>
        <w:t>Communication du 18.IV.2016:</w:t>
      </w:r>
      <w:bookmarkEnd w:id="111"/>
    </w:p>
    <w:p w:rsidR="002C70F1" w:rsidRPr="00CD20DC" w:rsidRDefault="002C70F1" w:rsidP="00EE6B26">
      <w:pPr>
        <w:tabs>
          <w:tab w:val="clear" w:pos="567"/>
          <w:tab w:val="clear" w:pos="1276"/>
          <w:tab w:val="clear" w:pos="1843"/>
          <w:tab w:val="clear" w:pos="5387"/>
          <w:tab w:val="clear" w:pos="5954"/>
        </w:tabs>
        <w:spacing w:before="80"/>
        <w:jc w:val="left"/>
        <w:rPr>
          <w:rFonts w:cs="Arial"/>
          <w:lang w:val="fr-FR"/>
        </w:rPr>
      </w:pPr>
      <w:bookmarkStart w:id="112" w:name="lt_pId005"/>
      <w:r>
        <w:rPr>
          <w:rFonts w:cs="Arial"/>
          <w:lang w:val="fr-FR"/>
        </w:rPr>
        <w:t>L'Autorité de Régulation des Communications Electroniques et des Postes (ARCEP), Ouagadougou</w:t>
      </w:r>
      <w:r w:rsidR="00401A1D">
        <w:rPr>
          <w:rFonts w:cs="Arial"/>
          <w:lang w:val="fr-FR"/>
        </w:rPr>
        <w:fldChar w:fldCharType="begin"/>
      </w:r>
      <w:r w:rsidR="00401A1D" w:rsidRPr="00401A1D">
        <w:rPr>
          <w:lang w:val="fr-CH"/>
        </w:rPr>
        <w:instrText xml:space="preserve"> TC "</w:instrText>
      </w:r>
      <w:bookmarkStart w:id="113" w:name="_Toc452042291"/>
      <w:r w:rsidR="00401A1D" w:rsidRPr="008D6EF9">
        <w:rPr>
          <w:rFonts w:cs="Arial"/>
          <w:lang w:val="fr-FR"/>
        </w:rPr>
        <w:instrText>Régulation des Communications Electroniques et des Postes (ARCEP), Ouagadougou</w:instrText>
      </w:r>
      <w:bookmarkEnd w:id="113"/>
      <w:r w:rsidR="00401A1D" w:rsidRPr="00401A1D">
        <w:rPr>
          <w:lang w:val="fr-CH"/>
        </w:rPr>
        <w:instrText>" \f C \l "1</w:instrText>
      </w:r>
      <w:proofErr w:type="gramStart"/>
      <w:r w:rsidR="00401A1D" w:rsidRPr="00401A1D">
        <w:rPr>
          <w:lang w:val="fr-CH"/>
        </w:rPr>
        <w:instrText xml:space="preserve">" </w:instrText>
      </w:r>
      <w:proofErr w:type="gramEnd"/>
      <w:r w:rsidR="00401A1D">
        <w:rPr>
          <w:rFonts w:cs="Arial"/>
          <w:lang w:val="fr-FR"/>
        </w:rPr>
        <w:fldChar w:fldCharType="end"/>
      </w:r>
      <w:r>
        <w:rPr>
          <w:rFonts w:cs="Arial"/>
          <w:lang w:val="fr-FR"/>
        </w:rPr>
        <w:t>, annonce l'attribution de la nouvelle série de numéros suivante dans le plan de numérotage national du Burkina Faso.</w:t>
      </w:r>
      <w:bookmarkEnd w:id="112"/>
    </w:p>
    <w:p w:rsidR="002C70F1" w:rsidRPr="00CD20DC" w:rsidRDefault="002C70F1" w:rsidP="002C70F1">
      <w:pPr>
        <w:rPr>
          <w:lang w:val="fr-FR"/>
        </w:rPr>
      </w:pPr>
    </w:p>
    <w:tbl>
      <w:tblPr>
        <w:tblStyle w:val="TableGrid"/>
        <w:tblW w:w="9072" w:type="dxa"/>
        <w:jc w:val="center"/>
        <w:tblLook w:val="01E0" w:firstRow="1" w:lastRow="1" w:firstColumn="1" w:lastColumn="1" w:noHBand="0" w:noVBand="0"/>
      </w:tblPr>
      <w:tblGrid>
        <w:gridCol w:w="2451"/>
        <w:gridCol w:w="1381"/>
        <w:gridCol w:w="3447"/>
        <w:gridCol w:w="1793"/>
      </w:tblGrid>
      <w:tr w:rsidR="002C70F1" w:rsidTr="00F873A8">
        <w:trPr>
          <w:jc w:val="center"/>
        </w:trPr>
        <w:tc>
          <w:tcPr>
            <w:tcW w:w="1351" w:type="pct"/>
            <w:vAlign w:val="center"/>
          </w:tcPr>
          <w:p w:rsidR="002C70F1" w:rsidRPr="00C907E1" w:rsidRDefault="002C70F1" w:rsidP="00F873A8">
            <w:pPr>
              <w:overflowPunct/>
              <w:autoSpaceDE/>
              <w:adjustRightInd/>
              <w:spacing w:before="60" w:after="60" w:line="276" w:lineRule="auto"/>
              <w:jc w:val="center"/>
              <w:rPr>
                <w:rFonts w:asciiTheme="minorHAnsi" w:hAnsiTheme="minorHAnsi" w:cs="Arial"/>
                <w:i/>
                <w:sz w:val="18"/>
                <w:szCs w:val="18"/>
                <w:lang w:val="fr-FR"/>
              </w:rPr>
            </w:pPr>
            <w:bookmarkStart w:id="114" w:name="lt_pId006"/>
            <w:r w:rsidRPr="003B03A8">
              <w:rPr>
                <w:rFonts w:asciiTheme="minorHAnsi" w:hAnsiTheme="minorHAnsi" w:cs="Arial"/>
                <w:i/>
                <w:sz w:val="18"/>
                <w:szCs w:val="18"/>
                <w:lang w:val="fr-FR"/>
              </w:rPr>
              <w:t>Opérateur</w:t>
            </w:r>
            <w:bookmarkEnd w:id="114"/>
          </w:p>
        </w:tc>
        <w:tc>
          <w:tcPr>
            <w:tcW w:w="761" w:type="pct"/>
            <w:vAlign w:val="center"/>
          </w:tcPr>
          <w:p w:rsidR="002C70F1" w:rsidRPr="00C907E1" w:rsidRDefault="002C70F1" w:rsidP="00F873A8">
            <w:pPr>
              <w:overflowPunct/>
              <w:autoSpaceDE/>
              <w:adjustRightInd/>
              <w:spacing w:before="60" w:after="60" w:line="276" w:lineRule="auto"/>
              <w:jc w:val="center"/>
              <w:rPr>
                <w:rFonts w:asciiTheme="minorHAnsi" w:hAnsiTheme="minorHAnsi" w:cs="Arial"/>
                <w:i/>
                <w:sz w:val="18"/>
                <w:szCs w:val="18"/>
                <w:lang w:val="fr-FR"/>
              </w:rPr>
            </w:pPr>
            <w:bookmarkStart w:id="115" w:name="lt_pId007"/>
            <w:r w:rsidRPr="003B03A8">
              <w:rPr>
                <w:rFonts w:asciiTheme="minorHAnsi" w:hAnsiTheme="minorHAnsi" w:cs="Arial"/>
                <w:i/>
                <w:sz w:val="18"/>
                <w:szCs w:val="18"/>
                <w:lang w:val="fr-FR"/>
              </w:rPr>
              <w:t>Service</w:t>
            </w:r>
            <w:bookmarkEnd w:id="115"/>
          </w:p>
        </w:tc>
        <w:tc>
          <w:tcPr>
            <w:tcW w:w="1900" w:type="pct"/>
            <w:vAlign w:val="center"/>
          </w:tcPr>
          <w:p w:rsidR="002C70F1" w:rsidRPr="00C907E1" w:rsidRDefault="002C70F1" w:rsidP="00F873A8">
            <w:pPr>
              <w:overflowPunct/>
              <w:autoSpaceDE/>
              <w:adjustRightInd/>
              <w:spacing w:before="60" w:after="60" w:line="276" w:lineRule="auto"/>
              <w:jc w:val="center"/>
              <w:rPr>
                <w:rFonts w:asciiTheme="minorHAnsi" w:hAnsiTheme="minorHAnsi" w:cs="Arial"/>
                <w:i/>
                <w:sz w:val="18"/>
                <w:szCs w:val="18"/>
                <w:lang w:val="fr-FR"/>
              </w:rPr>
            </w:pPr>
            <w:bookmarkStart w:id="116" w:name="lt_pId008"/>
            <w:r w:rsidRPr="003B03A8">
              <w:rPr>
                <w:rFonts w:asciiTheme="minorHAnsi" w:hAnsiTheme="minorHAnsi" w:cs="Arial"/>
                <w:i/>
                <w:sz w:val="18"/>
                <w:szCs w:val="18"/>
                <w:lang w:val="fr-FR"/>
              </w:rPr>
              <w:t>Série de numéros</w:t>
            </w:r>
            <w:bookmarkEnd w:id="116"/>
            <w:r w:rsidRPr="00C907E1">
              <w:rPr>
                <w:rFonts w:asciiTheme="minorHAnsi" w:hAnsiTheme="minorHAnsi" w:cs="Arial"/>
                <w:i/>
                <w:sz w:val="18"/>
                <w:szCs w:val="18"/>
                <w:lang w:val="fr-FR"/>
              </w:rPr>
              <w:br/>
            </w:r>
            <w:bookmarkStart w:id="117" w:name="lt_pId009"/>
            <w:r w:rsidRPr="003B03A8">
              <w:rPr>
                <w:rFonts w:cs="Arial"/>
                <w:i/>
                <w:sz w:val="18"/>
                <w:szCs w:val="18"/>
                <w:lang w:val="fr-FR"/>
              </w:rPr>
              <w:t>AB PQ MC DU</w:t>
            </w:r>
            <w:bookmarkEnd w:id="117"/>
          </w:p>
        </w:tc>
        <w:tc>
          <w:tcPr>
            <w:tcW w:w="988" w:type="pct"/>
            <w:vAlign w:val="center"/>
          </w:tcPr>
          <w:p w:rsidR="002C70F1" w:rsidRPr="00C907E1" w:rsidRDefault="002C70F1" w:rsidP="00F873A8">
            <w:pPr>
              <w:overflowPunct/>
              <w:autoSpaceDE/>
              <w:adjustRightInd/>
              <w:spacing w:before="60" w:after="60" w:line="276" w:lineRule="auto"/>
              <w:jc w:val="center"/>
              <w:rPr>
                <w:rFonts w:asciiTheme="minorHAnsi" w:hAnsiTheme="minorHAnsi" w:cs="Arial"/>
                <w:i/>
                <w:sz w:val="18"/>
                <w:szCs w:val="18"/>
                <w:lang w:val="fr-FR"/>
              </w:rPr>
            </w:pPr>
            <w:bookmarkStart w:id="118" w:name="lt_pId010"/>
            <w:r w:rsidRPr="003B03A8">
              <w:rPr>
                <w:rFonts w:asciiTheme="minorHAnsi" w:hAnsiTheme="minorHAnsi" w:cs="Arial"/>
                <w:i/>
                <w:sz w:val="18"/>
                <w:szCs w:val="18"/>
                <w:lang w:val="fr-FR"/>
              </w:rPr>
              <w:t>Date</w:t>
            </w:r>
            <w:bookmarkEnd w:id="118"/>
          </w:p>
        </w:tc>
      </w:tr>
      <w:tr w:rsidR="002C70F1" w:rsidTr="00F873A8">
        <w:trPr>
          <w:jc w:val="center"/>
        </w:trPr>
        <w:tc>
          <w:tcPr>
            <w:tcW w:w="1351" w:type="pct"/>
          </w:tcPr>
          <w:p w:rsidR="002C70F1" w:rsidRPr="00C907E1" w:rsidRDefault="002C70F1" w:rsidP="00F873A8">
            <w:pPr>
              <w:tabs>
                <w:tab w:val="clear" w:pos="567"/>
                <w:tab w:val="clear" w:pos="1276"/>
                <w:tab w:val="clear" w:pos="1843"/>
                <w:tab w:val="clear" w:pos="5387"/>
                <w:tab w:val="clear" w:pos="5954"/>
              </w:tabs>
              <w:spacing w:before="20" w:after="20"/>
              <w:jc w:val="left"/>
              <w:rPr>
                <w:rFonts w:cs="Arial"/>
                <w:sz w:val="18"/>
                <w:szCs w:val="18"/>
                <w:lang w:val="es-ES"/>
              </w:rPr>
            </w:pPr>
            <w:bookmarkStart w:id="119" w:name="lt_pId011"/>
            <w:r w:rsidRPr="003B03A8">
              <w:rPr>
                <w:rFonts w:cs="Arial"/>
                <w:sz w:val="18"/>
                <w:szCs w:val="18"/>
                <w:lang w:val="fr-CH"/>
              </w:rPr>
              <w:t>TELECEL FASO S.A.</w:t>
            </w:r>
            <w:bookmarkEnd w:id="119"/>
          </w:p>
        </w:tc>
        <w:tc>
          <w:tcPr>
            <w:tcW w:w="761" w:type="pct"/>
          </w:tcPr>
          <w:p w:rsidR="002C70F1" w:rsidRPr="00C907E1" w:rsidRDefault="002C70F1" w:rsidP="00F873A8">
            <w:pPr>
              <w:tabs>
                <w:tab w:val="clear" w:pos="567"/>
                <w:tab w:val="clear" w:pos="1276"/>
                <w:tab w:val="clear" w:pos="1843"/>
                <w:tab w:val="clear" w:pos="5387"/>
                <w:tab w:val="clear" w:pos="5954"/>
              </w:tabs>
              <w:spacing w:before="20" w:after="20"/>
              <w:jc w:val="left"/>
              <w:rPr>
                <w:rFonts w:cs="Arial"/>
                <w:sz w:val="18"/>
                <w:szCs w:val="18"/>
                <w:lang w:val="es-ES"/>
              </w:rPr>
            </w:pPr>
            <w:bookmarkStart w:id="120" w:name="lt_pId012"/>
            <w:r w:rsidRPr="003B03A8">
              <w:rPr>
                <w:rFonts w:cs="Arial"/>
                <w:sz w:val="18"/>
                <w:szCs w:val="18"/>
                <w:lang w:val="es-ES"/>
              </w:rPr>
              <w:t>Mobile GSM</w:t>
            </w:r>
            <w:bookmarkEnd w:id="120"/>
          </w:p>
        </w:tc>
        <w:tc>
          <w:tcPr>
            <w:tcW w:w="1900" w:type="pct"/>
          </w:tcPr>
          <w:p w:rsidR="002C70F1" w:rsidRPr="00C907E1" w:rsidRDefault="002C70F1" w:rsidP="00F873A8">
            <w:pPr>
              <w:tabs>
                <w:tab w:val="clear" w:pos="567"/>
                <w:tab w:val="clear" w:pos="1276"/>
                <w:tab w:val="clear" w:pos="1843"/>
                <w:tab w:val="clear" w:pos="5387"/>
                <w:tab w:val="clear" w:pos="5954"/>
              </w:tabs>
              <w:spacing w:before="20" w:after="20"/>
              <w:jc w:val="left"/>
              <w:rPr>
                <w:rFonts w:cs="Arial"/>
                <w:sz w:val="18"/>
                <w:szCs w:val="18"/>
                <w:lang w:val="fr-FR"/>
              </w:rPr>
            </w:pPr>
            <w:bookmarkStart w:id="121" w:name="lt_pId013"/>
            <w:r w:rsidRPr="003B03A8">
              <w:rPr>
                <w:rFonts w:cs="Arial"/>
                <w:color w:val="000000"/>
                <w:sz w:val="18"/>
                <w:szCs w:val="18"/>
                <w:lang w:val="fr-FR"/>
              </w:rPr>
              <w:t>69 30 XX</w:t>
            </w:r>
            <w:bookmarkEnd w:id="121"/>
            <w:r w:rsidR="00EE6B26">
              <w:rPr>
                <w:rFonts w:cs="Arial"/>
                <w:color w:val="000000"/>
                <w:sz w:val="18"/>
                <w:szCs w:val="18"/>
                <w:lang w:val="fr-FR"/>
              </w:rPr>
              <w:t xml:space="preserve"> </w:t>
            </w:r>
            <w:proofErr w:type="spellStart"/>
            <w:r w:rsidR="00EE6B26">
              <w:rPr>
                <w:rFonts w:cs="Arial"/>
                <w:color w:val="000000"/>
                <w:sz w:val="18"/>
                <w:szCs w:val="18"/>
                <w:lang w:val="fr-FR"/>
              </w:rPr>
              <w:t>XX</w:t>
            </w:r>
            <w:proofErr w:type="spellEnd"/>
          </w:p>
        </w:tc>
        <w:tc>
          <w:tcPr>
            <w:tcW w:w="988" w:type="pct"/>
          </w:tcPr>
          <w:p w:rsidR="002C70F1" w:rsidRPr="00C907E1" w:rsidRDefault="002C70F1" w:rsidP="00F873A8">
            <w:pPr>
              <w:tabs>
                <w:tab w:val="clear" w:pos="567"/>
                <w:tab w:val="clear" w:pos="1276"/>
                <w:tab w:val="clear" w:pos="1843"/>
                <w:tab w:val="clear" w:pos="5387"/>
                <w:tab w:val="clear" w:pos="5954"/>
              </w:tabs>
              <w:spacing w:before="20" w:after="20"/>
              <w:jc w:val="left"/>
              <w:rPr>
                <w:rFonts w:cs="Arial"/>
                <w:sz w:val="18"/>
                <w:szCs w:val="18"/>
                <w:lang w:val="es-ES"/>
              </w:rPr>
            </w:pPr>
            <w:bookmarkStart w:id="122" w:name="lt_pId014"/>
            <w:r w:rsidRPr="00C907E1">
              <w:rPr>
                <w:rFonts w:cs="Arial"/>
                <w:sz w:val="18"/>
                <w:szCs w:val="18"/>
                <w:lang w:val="es-ES"/>
              </w:rPr>
              <w:t>18.IV.2016</w:t>
            </w:r>
            <w:bookmarkEnd w:id="122"/>
          </w:p>
        </w:tc>
      </w:tr>
    </w:tbl>
    <w:p w:rsidR="002C70F1" w:rsidRPr="006D4251" w:rsidRDefault="002C70F1" w:rsidP="002C70F1">
      <w:pPr>
        <w:rPr>
          <w:lang w:val="fr-FR"/>
        </w:rPr>
      </w:pPr>
      <w:bookmarkStart w:id="123" w:name="lt_pId015"/>
      <w:r w:rsidRPr="003B03A8">
        <w:rPr>
          <w:lang w:val="fr-FR"/>
        </w:rPr>
        <w:t>Contact:</w:t>
      </w:r>
      <w:bookmarkEnd w:id="123"/>
    </w:p>
    <w:p w:rsidR="002C70F1" w:rsidRPr="006D4251" w:rsidRDefault="002C70F1" w:rsidP="002C70F1">
      <w:pPr>
        <w:spacing w:line="220" w:lineRule="exact"/>
        <w:ind w:left="567" w:hanging="567"/>
        <w:jc w:val="left"/>
        <w:rPr>
          <w:lang w:val="pt-BR"/>
        </w:rPr>
      </w:pPr>
      <w:r w:rsidRPr="006D4251">
        <w:rPr>
          <w:lang w:val="fr-FR"/>
        </w:rPr>
        <w:tab/>
      </w:r>
      <w:bookmarkStart w:id="124" w:name="lt_pId017"/>
      <w:r w:rsidRPr="003B03A8">
        <w:rPr>
          <w:lang w:val="fr-FR"/>
        </w:rPr>
        <w:t>Autorité de Régulation des Communications Electroniques et des Postes (ARCEP)</w:t>
      </w:r>
      <w:bookmarkEnd w:id="124"/>
      <w:r w:rsidRPr="006D4251">
        <w:rPr>
          <w:lang w:val="fr-FR"/>
        </w:rPr>
        <w:t xml:space="preserve"> </w:t>
      </w:r>
      <w:r w:rsidRPr="006D4251">
        <w:rPr>
          <w:lang w:val="fr-FR"/>
        </w:rPr>
        <w:br/>
      </w:r>
      <w:bookmarkStart w:id="125" w:name="lt_pId018"/>
      <w:r w:rsidRPr="003B03A8">
        <w:rPr>
          <w:lang w:val="fr-CH"/>
        </w:rPr>
        <w:t>B.P.</w:t>
      </w:r>
      <w:bookmarkEnd w:id="125"/>
      <w:r w:rsidRPr="006D4251">
        <w:rPr>
          <w:lang w:val="fr-CH"/>
        </w:rPr>
        <w:t xml:space="preserve"> </w:t>
      </w:r>
      <w:r w:rsidRPr="006D4251">
        <w:rPr>
          <w:lang w:val="pt-BR"/>
        </w:rPr>
        <w:t xml:space="preserve">6437 </w:t>
      </w:r>
      <w:r w:rsidRPr="006D4251">
        <w:rPr>
          <w:lang w:val="pt-BR"/>
        </w:rPr>
        <w:br/>
      </w:r>
      <w:bookmarkStart w:id="126" w:name="lt_pId020"/>
      <w:r w:rsidRPr="003B03A8">
        <w:rPr>
          <w:lang w:val="pt-BR"/>
        </w:rPr>
        <w:t>OUAGADOUGOU 01</w:t>
      </w:r>
      <w:bookmarkEnd w:id="126"/>
      <w:r w:rsidRPr="006D4251">
        <w:rPr>
          <w:lang w:val="pt-BR"/>
        </w:rPr>
        <w:t xml:space="preserve"> </w:t>
      </w:r>
      <w:r w:rsidRPr="006D4251">
        <w:rPr>
          <w:lang w:val="pt-BR"/>
        </w:rPr>
        <w:br/>
      </w:r>
      <w:bookmarkStart w:id="127" w:name="lt_pId021"/>
      <w:r w:rsidRPr="003B03A8">
        <w:rPr>
          <w:lang w:val="pt-BR"/>
        </w:rPr>
        <w:t>Burkina Faso</w:t>
      </w:r>
      <w:bookmarkEnd w:id="127"/>
      <w:r w:rsidRPr="006D4251">
        <w:rPr>
          <w:lang w:val="pt-BR"/>
        </w:rPr>
        <w:t xml:space="preserve"> </w:t>
      </w:r>
      <w:r w:rsidRPr="006D4251">
        <w:rPr>
          <w:lang w:val="pt-BR"/>
        </w:rPr>
        <w:br/>
      </w:r>
      <w:bookmarkStart w:id="128" w:name="lt_pId022"/>
      <w:r w:rsidRPr="003B03A8">
        <w:rPr>
          <w:lang w:val="pt-BR"/>
        </w:rPr>
        <w:t>Tél:</w:t>
      </w:r>
      <w:bookmarkEnd w:id="128"/>
      <w:r w:rsidRPr="006D4251">
        <w:rPr>
          <w:lang w:val="pt-BR"/>
        </w:rPr>
        <w:tab/>
        <w:t xml:space="preserve">+226 25 37 53 60/61/62 </w:t>
      </w:r>
      <w:r w:rsidRPr="006D4251">
        <w:rPr>
          <w:lang w:val="pt-BR"/>
        </w:rPr>
        <w:br/>
      </w:r>
      <w:bookmarkStart w:id="129" w:name="lt_pId024"/>
      <w:r w:rsidRPr="003B03A8">
        <w:rPr>
          <w:lang w:val="pt-BR"/>
        </w:rPr>
        <w:t>Fax:</w:t>
      </w:r>
      <w:bookmarkEnd w:id="129"/>
      <w:r w:rsidRPr="006D4251">
        <w:rPr>
          <w:lang w:val="pt-BR"/>
        </w:rPr>
        <w:t xml:space="preserve"> </w:t>
      </w:r>
      <w:r w:rsidRPr="006D4251">
        <w:rPr>
          <w:lang w:val="pt-BR"/>
        </w:rPr>
        <w:tab/>
        <w:t xml:space="preserve">+226 25 37 53 64 </w:t>
      </w:r>
      <w:r w:rsidRPr="006D4251">
        <w:rPr>
          <w:lang w:val="pt-BR"/>
        </w:rPr>
        <w:br/>
      </w:r>
      <w:bookmarkStart w:id="130" w:name="lt_pId026"/>
      <w:r>
        <w:rPr>
          <w:lang w:val="pt-BR"/>
        </w:rPr>
        <w:t>E-mail</w:t>
      </w:r>
      <w:r w:rsidRPr="003B03A8">
        <w:rPr>
          <w:lang w:val="pt-BR"/>
        </w:rPr>
        <w:t>:</w:t>
      </w:r>
      <w:bookmarkEnd w:id="130"/>
      <w:r w:rsidRPr="006D4251">
        <w:rPr>
          <w:lang w:val="pt-BR"/>
        </w:rPr>
        <w:t xml:space="preserve"> </w:t>
      </w:r>
      <w:r w:rsidRPr="006D4251">
        <w:rPr>
          <w:lang w:val="pt-BR"/>
        </w:rPr>
        <w:tab/>
      </w:r>
      <w:bookmarkStart w:id="131" w:name="lt_pId027"/>
      <w:r w:rsidRPr="006D4251">
        <w:rPr>
          <w:lang w:val="pt-BR"/>
        </w:rPr>
        <w:t>secretariat@arcep.bf</w:t>
      </w:r>
      <w:bookmarkEnd w:id="131"/>
      <w:r w:rsidRPr="006D4251">
        <w:rPr>
          <w:lang w:val="pt-BR"/>
        </w:rPr>
        <w:t xml:space="preserve"> </w:t>
      </w:r>
      <w:r w:rsidRPr="006D4251">
        <w:rPr>
          <w:lang w:val="pt-BR"/>
        </w:rPr>
        <w:br/>
      </w:r>
      <w:bookmarkStart w:id="132" w:name="lt_pId028"/>
      <w:r w:rsidRPr="003B03A8">
        <w:rPr>
          <w:lang w:val="pt-BR"/>
        </w:rPr>
        <w:t>URL:</w:t>
      </w:r>
      <w:bookmarkEnd w:id="132"/>
      <w:r w:rsidRPr="006D4251">
        <w:rPr>
          <w:lang w:val="pt-BR"/>
        </w:rPr>
        <w:t xml:space="preserve"> </w:t>
      </w:r>
      <w:r w:rsidRPr="006D4251">
        <w:rPr>
          <w:lang w:val="pt-BR"/>
        </w:rPr>
        <w:tab/>
      </w:r>
      <w:bookmarkStart w:id="133" w:name="lt_pId029"/>
      <w:r w:rsidRPr="006D4251">
        <w:rPr>
          <w:lang w:val="pt-BR"/>
        </w:rPr>
        <w:t>www.arcep.bf</w:t>
      </w:r>
      <w:bookmarkEnd w:id="133"/>
    </w:p>
    <w:p w:rsidR="002C70F1" w:rsidRPr="00A65D43" w:rsidRDefault="002C70F1" w:rsidP="002C70F1">
      <w:pPr>
        <w:tabs>
          <w:tab w:val="clear" w:pos="1276"/>
          <w:tab w:val="clear" w:pos="1843"/>
          <w:tab w:val="left" w:pos="1560"/>
          <w:tab w:val="left" w:pos="2127"/>
        </w:tabs>
        <w:spacing w:before="240"/>
        <w:jc w:val="left"/>
        <w:outlineLvl w:val="3"/>
        <w:rPr>
          <w:rFonts w:cs="Arial"/>
          <w:b/>
          <w:lang w:val="fr-FR"/>
        </w:rPr>
      </w:pPr>
      <w:bookmarkStart w:id="134" w:name="lt_pId030"/>
      <w:r w:rsidRPr="003B03A8">
        <w:rPr>
          <w:rFonts w:cs="Arial"/>
          <w:b/>
          <w:lang w:val="fr-FR"/>
        </w:rPr>
        <w:t>Danemark</w:t>
      </w:r>
      <w:r w:rsidR="00401A1D">
        <w:rPr>
          <w:rFonts w:cs="Arial"/>
          <w:b/>
          <w:lang w:val="fr-FR"/>
        </w:rPr>
        <w:fldChar w:fldCharType="begin"/>
      </w:r>
      <w:r w:rsidR="00401A1D" w:rsidRPr="008C1063">
        <w:rPr>
          <w:lang w:val="fr-CH"/>
        </w:rPr>
        <w:instrText xml:space="preserve"> TC "</w:instrText>
      </w:r>
      <w:bookmarkStart w:id="135" w:name="_Toc452042292"/>
      <w:r w:rsidR="00401A1D" w:rsidRPr="004D4D3F">
        <w:rPr>
          <w:rFonts w:cs="Arial"/>
          <w:b/>
          <w:lang w:val="fr-FR"/>
        </w:rPr>
        <w:instrText>Danemark</w:instrText>
      </w:r>
      <w:bookmarkEnd w:id="135"/>
      <w:r w:rsidR="00401A1D" w:rsidRPr="008C1063">
        <w:rPr>
          <w:lang w:val="fr-CH"/>
        </w:rPr>
        <w:instrText xml:space="preserve">" \f C \l "1" </w:instrText>
      </w:r>
      <w:r w:rsidR="00401A1D">
        <w:rPr>
          <w:rFonts w:cs="Arial"/>
          <w:b/>
          <w:lang w:val="fr-FR"/>
        </w:rPr>
        <w:fldChar w:fldCharType="end"/>
      </w:r>
      <w:r w:rsidRPr="003B03A8">
        <w:rPr>
          <w:rFonts w:cs="Arial"/>
          <w:b/>
          <w:lang w:val="fr-FR"/>
        </w:rPr>
        <w:t xml:space="preserve"> (indicatif de pays +45)</w:t>
      </w:r>
      <w:bookmarkEnd w:id="134"/>
      <w:r w:rsidRPr="00A65D43">
        <w:rPr>
          <w:rFonts w:cs="Arial"/>
          <w:b/>
          <w:i/>
          <w:noProof/>
          <w:lang w:val="fr-FR" w:eastAsia="zh-CN"/>
        </w:rPr>
        <w:t xml:space="preserve"> </w:t>
      </w:r>
    </w:p>
    <w:p w:rsidR="002C70F1" w:rsidRPr="00A65D43" w:rsidRDefault="002C70F1" w:rsidP="002C70F1">
      <w:pPr>
        <w:tabs>
          <w:tab w:val="clear" w:pos="1276"/>
          <w:tab w:val="clear" w:pos="1843"/>
          <w:tab w:val="left" w:pos="1560"/>
          <w:tab w:val="left" w:pos="2127"/>
        </w:tabs>
        <w:spacing w:before="0" w:after="120"/>
        <w:jc w:val="left"/>
        <w:outlineLvl w:val="3"/>
        <w:rPr>
          <w:rFonts w:cs="Arial"/>
          <w:lang w:val="fr-FR"/>
        </w:rPr>
      </w:pPr>
      <w:bookmarkStart w:id="136" w:name="lt_pId031"/>
      <w:r w:rsidRPr="00A65D43">
        <w:rPr>
          <w:rFonts w:cs="Arial"/>
          <w:lang w:val="fr-FR"/>
        </w:rPr>
        <w:t>Communication du 21.IV.2016:</w:t>
      </w:r>
      <w:bookmarkEnd w:id="136"/>
    </w:p>
    <w:p w:rsidR="002C70F1" w:rsidRPr="00F6577A" w:rsidRDefault="002C70F1" w:rsidP="002C70F1">
      <w:pPr>
        <w:tabs>
          <w:tab w:val="clear" w:pos="567"/>
          <w:tab w:val="clear" w:pos="1276"/>
          <w:tab w:val="clear" w:pos="1843"/>
          <w:tab w:val="clear" w:pos="5387"/>
          <w:tab w:val="clear" w:pos="5954"/>
        </w:tabs>
        <w:spacing w:before="0"/>
        <w:jc w:val="left"/>
        <w:rPr>
          <w:rFonts w:cs="Arial"/>
          <w:lang w:val="fr-FR"/>
        </w:rPr>
      </w:pPr>
      <w:bookmarkStart w:id="137" w:name="dtmis_Start"/>
      <w:bookmarkStart w:id="138" w:name="dtmis_Underskriver"/>
      <w:bookmarkStart w:id="139" w:name="lt_pId032"/>
      <w:bookmarkEnd w:id="137"/>
      <w:bookmarkEnd w:id="138"/>
      <w:r w:rsidRPr="003B03A8">
        <w:rPr>
          <w:rFonts w:cs="Arial"/>
          <w:lang w:val="fr-FR"/>
        </w:rPr>
        <w:t xml:space="preserve">La </w:t>
      </w:r>
      <w:proofErr w:type="spellStart"/>
      <w:r w:rsidRPr="003B03A8">
        <w:rPr>
          <w:rFonts w:cs="Arial"/>
          <w:lang w:val="fr-FR"/>
        </w:rPr>
        <w:t>Danish</w:t>
      </w:r>
      <w:proofErr w:type="spellEnd"/>
      <w:r w:rsidRPr="003B03A8">
        <w:rPr>
          <w:rFonts w:cs="Arial"/>
          <w:lang w:val="fr-FR"/>
        </w:rPr>
        <w:t xml:space="preserve"> </w:t>
      </w:r>
      <w:proofErr w:type="spellStart"/>
      <w:r w:rsidRPr="003B03A8">
        <w:rPr>
          <w:rFonts w:cs="Arial"/>
          <w:lang w:val="fr-FR"/>
        </w:rPr>
        <w:t>Energy</w:t>
      </w:r>
      <w:proofErr w:type="spellEnd"/>
      <w:r w:rsidRPr="003B03A8">
        <w:rPr>
          <w:rFonts w:cs="Arial"/>
          <w:lang w:val="fr-FR"/>
        </w:rPr>
        <w:t xml:space="preserve"> Agency, Copenhague</w:t>
      </w:r>
      <w:r w:rsidR="002761FA">
        <w:rPr>
          <w:rFonts w:cs="Arial"/>
          <w:lang w:val="fr-FR"/>
        </w:rPr>
        <w:fldChar w:fldCharType="begin"/>
      </w:r>
      <w:r w:rsidR="002761FA" w:rsidRPr="002761FA">
        <w:rPr>
          <w:lang w:val="fr-CH"/>
        </w:rPr>
        <w:instrText xml:space="preserve"> TC "</w:instrText>
      </w:r>
      <w:bookmarkStart w:id="140" w:name="_Toc452042293"/>
      <w:r w:rsidR="002761FA" w:rsidRPr="00FB1A24">
        <w:rPr>
          <w:rFonts w:cs="Arial"/>
          <w:lang w:val="fr-FR"/>
        </w:rPr>
        <w:instrText xml:space="preserve">La </w:instrText>
      </w:r>
      <w:proofErr w:type="spellStart"/>
      <w:r w:rsidR="002761FA" w:rsidRPr="00FB1A24">
        <w:rPr>
          <w:rFonts w:cs="Arial"/>
          <w:lang w:val="fr-FR"/>
        </w:rPr>
        <w:instrText>Danish</w:instrText>
      </w:r>
      <w:proofErr w:type="spellEnd"/>
      <w:r w:rsidR="002761FA" w:rsidRPr="00FB1A24">
        <w:rPr>
          <w:rFonts w:cs="Arial"/>
          <w:lang w:val="fr-FR"/>
        </w:rPr>
        <w:instrText xml:space="preserve"> </w:instrText>
      </w:r>
      <w:proofErr w:type="spellStart"/>
      <w:r w:rsidR="002761FA" w:rsidRPr="00FB1A24">
        <w:rPr>
          <w:rFonts w:cs="Arial"/>
          <w:lang w:val="fr-FR"/>
        </w:rPr>
        <w:instrText>Energy</w:instrText>
      </w:r>
      <w:proofErr w:type="spellEnd"/>
      <w:r w:rsidR="002761FA" w:rsidRPr="00FB1A24">
        <w:rPr>
          <w:rFonts w:cs="Arial"/>
          <w:lang w:val="fr-FR"/>
        </w:rPr>
        <w:instrText xml:space="preserve"> Agency, Copenhague</w:instrText>
      </w:r>
      <w:bookmarkEnd w:id="140"/>
      <w:r w:rsidR="002761FA" w:rsidRPr="002761FA">
        <w:rPr>
          <w:lang w:val="fr-CH"/>
        </w:rPr>
        <w:instrText>" \f C \l "1</w:instrText>
      </w:r>
      <w:proofErr w:type="gramStart"/>
      <w:r w:rsidR="002761FA" w:rsidRPr="002761FA">
        <w:rPr>
          <w:lang w:val="fr-CH"/>
        </w:rPr>
        <w:instrText xml:space="preserve">" </w:instrText>
      </w:r>
      <w:proofErr w:type="gramEnd"/>
      <w:r w:rsidR="002761FA">
        <w:rPr>
          <w:rFonts w:cs="Arial"/>
          <w:lang w:val="fr-FR"/>
        </w:rPr>
        <w:fldChar w:fldCharType="end"/>
      </w:r>
      <w:r w:rsidRPr="003B03A8">
        <w:rPr>
          <w:rFonts w:cs="Arial"/>
          <w:lang w:val="fr-FR"/>
        </w:rPr>
        <w:t>, annonce les modifications suivantes dans le plan de numérotage téléphonique du Danemark:</w:t>
      </w:r>
      <w:bookmarkEnd w:id="139"/>
    </w:p>
    <w:p w:rsidR="002C70F1" w:rsidRPr="001B01CD" w:rsidRDefault="002C70F1" w:rsidP="002C70F1">
      <w:pPr>
        <w:rPr>
          <w:lang w:val="fr-CH"/>
        </w:rPr>
      </w:pPr>
      <w:r w:rsidRPr="001B01CD">
        <w:rPr>
          <w:lang w:val="fr-CH"/>
        </w:rPr>
        <w:t>•</w:t>
      </w:r>
      <w:r w:rsidRPr="001B01CD">
        <w:rPr>
          <w:lang w:val="fr-CH"/>
        </w:rPr>
        <w:tab/>
      </w:r>
      <w:bookmarkStart w:id="141" w:name="lt_pId034"/>
      <w:r w:rsidRPr="001B01CD">
        <w:rPr>
          <w:lang w:val="fr-CH"/>
        </w:rPr>
        <w:t>retrait – services de communications fixe</w:t>
      </w:r>
      <w:bookmarkEnd w:id="141"/>
      <w:r>
        <w:rPr>
          <w:lang w:val="fr-CH"/>
        </w:rPr>
        <w:t>s</w:t>
      </w:r>
    </w:p>
    <w:p w:rsidR="002C70F1" w:rsidRPr="001B01CD" w:rsidRDefault="002C70F1" w:rsidP="002C70F1">
      <w:pPr>
        <w:rPr>
          <w:sz w:val="6"/>
          <w:lang w:val="fr-CH"/>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200"/>
        <w:gridCol w:w="4129"/>
        <w:gridCol w:w="1743"/>
      </w:tblGrid>
      <w:tr w:rsidR="002C70F1" w:rsidTr="00F873A8">
        <w:trPr>
          <w:jc w:val="center"/>
        </w:trPr>
        <w:tc>
          <w:tcPr>
            <w:tcW w:w="3397" w:type="dxa"/>
            <w:hideMark/>
          </w:tcPr>
          <w:p w:rsidR="002C70F1" w:rsidRPr="00C907E1" w:rsidRDefault="002C70F1" w:rsidP="00F873A8">
            <w:pPr>
              <w:tabs>
                <w:tab w:val="clear" w:pos="567"/>
                <w:tab w:val="clear" w:pos="1276"/>
                <w:tab w:val="clear" w:pos="1843"/>
                <w:tab w:val="clear" w:pos="5387"/>
                <w:tab w:val="clear" w:pos="5954"/>
              </w:tabs>
              <w:spacing w:before="80" w:after="80" w:line="276" w:lineRule="auto"/>
              <w:jc w:val="center"/>
              <w:rPr>
                <w:rFonts w:cs="Arial"/>
                <w:i/>
                <w:sz w:val="18"/>
                <w:szCs w:val="18"/>
                <w:lang w:val="en-US"/>
              </w:rPr>
            </w:pPr>
            <w:bookmarkStart w:id="142" w:name="lt_pId035"/>
            <w:proofErr w:type="spellStart"/>
            <w:r w:rsidRPr="003B03A8">
              <w:rPr>
                <w:rFonts w:cs="Arial"/>
                <w:i/>
                <w:sz w:val="18"/>
                <w:szCs w:val="18"/>
                <w:lang w:val="en-US"/>
              </w:rPr>
              <w:t>Fournisseur</w:t>
            </w:r>
            <w:bookmarkEnd w:id="142"/>
            <w:proofErr w:type="spellEnd"/>
          </w:p>
        </w:tc>
        <w:tc>
          <w:tcPr>
            <w:tcW w:w="4386" w:type="dxa"/>
            <w:hideMark/>
          </w:tcPr>
          <w:p w:rsidR="002C70F1" w:rsidRPr="00C907E1" w:rsidRDefault="002C70F1" w:rsidP="00F873A8">
            <w:pPr>
              <w:numPr>
                <w:ilvl w:val="12"/>
                <w:numId w:val="0"/>
              </w:numPr>
              <w:tabs>
                <w:tab w:val="clear" w:pos="567"/>
                <w:tab w:val="clear" w:pos="1276"/>
                <w:tab w:val="clear" w:pos="1843"/>
                <w:tab w:val="clear" w:pos="5387"/>
                <w:tab w:val="clear" w:pos="5954"/>
              </w:tabs>
              <w:spacing w:before="80" w:after="80" w:line="276" w:lineRule="auto"/>
              <w:jc w:val="center"/>
              <w:rPr>
                <w:rFonts w:cs="Arial"/>
                <w:sz w:val="18"/>
                <w:szCs w:val="18"/>
                <w:lang w:val="en-US"/>
              </w:rPr>
            </w:pPr>
            <w:bookmarkStart w:id="143" w:name="lt_pId036"/>
            <w:proofErr w:type="spellStart"/>
            <w:r w:rsidRPr="003B03A8">
              <w:rPr>
                <w:rFonts w:cs="Arial"/>
                <w:bCs/>
                <w:sz w:val="18"/>
                <w:szCs w:val="18"/>
                <w:lang w:val="en-US"/>
              </w:rPr>
              <w:t>Série</w:t>
            </w:r>
            <w:proofErr w:type="spellEnd"/>
            <w:r w:rsidRPr="003B03A8">
              <w:rPr>
                <w:rFonts w:cs="Arial"/>
                <w:bCs/>
                <w:sz w:val="18"/>
                <w:szCs w:val="18"/>
                <w:lang w:val="en-US"/>
              </w:rPr>
              <w:t xml:space="preserve"> de </w:t>
            </w:r>
            <w:proofErr w:type="spellStart"/>
            <w:r w:rsidRPr="003B03A8">
              <w:rPr>
                <w:rFonts w:cs="Arial"/>
                <w:bCs/>
                <w:sz w:val="18"/>
                <w:szCs w:val="18"/>
                <w:lang w:val="en-US"/>
              </w:rPr>
              <w:t>numéros</w:t>
            </w:r>
            <w:proofErr w:type="spellEnd"/>
            <w:r w:rsidRPr="003B03A8">
              <w:rPr>
                <w:rFonts w:cs="Arial"/>
                <w:bCs/>
                <w:sz w:val="18"/>
                <w:szCs w:val="18"/>
                <w:lang w:val="en-US"/>
              </w:rPr>
              <w:br/>
            </w:r>
            <w:bookmarkEnd w:id="143"/>
          </w:p>
        </w:tc>
        <w:tc>
          <w:tcPr>
            <w:tcW w:w="1846" w:type="dxa"/>
            <w:hideMark/>
          </w:tcPr>
          <w:p w:rsidR="002C70F1" w:rsidRPr="00C907E1" w:rsidRDefault="002C70F1" w:rsidP="00F873A8">
            <w:pPr>
              <w:numPr>
                <w:ilvl w:val="12"/>
                <w:numId w:val="0"/>
              </w:numPr>
              <w:tabs>
                <w:tab w:val="clear" w:pos="567"/>
                <w:tab w:val="clear" w:pos="1276"/>
                <w:tab w:val="clear" w:pos="1843"/>
                <w:tab w:val="clear" w:pos="5387"/>
                <w:tab w:val="clear" w:pos="5954"/>
              </w:tabs>
              <w:spacing w:before="80" w:after="80" w:line="276" w:lineRule="auto"/>
              <w:jc w:val="left"/>
              <w:rPr>
                <w:rFonts w:cs="Arial"/>
                <w:i/>
                <w:sz w:val="18"/>
                <w:szCs w:val="18"/>
                <w:lang w:val="en-US"/>
              </w:rPr>
            </w:pPr>
            <w:bookmarkStart w:id="144" w:name="lt_pId037"/>
            <w:r w:rsidRPr="003B03A8">
              <w:rPr>
                <w:rFonts w:cs="Arial"/>
                <w:sz w:val="18"/>
                <w:szCs w:val="18"/>
                <w:lang w:val="en-US"/>
              </w:rPr>
              <w:t xml:space="preserve">Date de </w:t>
            </w:r>
            <w:proofErr w:type="spellStart"/>
            <w:r w:rsidRPr="003B03A8">
              <w:rPr>
                <w:rFonts w:cs="Arial"/>
                <w:sz w:val="18"/>
                <w:szCs w:val="18"/>
                <w:lang w:val="en-US"/>
              </w:rPr>
              <w:t>retrait</w:t>
            </w:r>
            <w:proofErr w:type="spellEnd"/>
            <w:r w:rsidRPr="003B03A8">
              <w:rPr>
                <w:rFonts w:cs="Arial"/>
                <w:sz w:val="18"/>
                <w:szCs w:val="18"/>
                <w:lang w:val="en-US"/>
              </w:rPr>
              <w:br/>
            </w:r>
            <w:bookmarkEnd w:id="144"/>
          </w:p>
        </w:tc>
      </w:tr>
      <w:tr w:rsidR="002C70F1" w:rsidTr="00F873A8">
        <w:trPr>
          <w:jc w:val="center"/>
        </w:trPr>
        <w:tc>
          <w:tcPr>
            <w:tcW w:w="3397" w:type="dxa"/>
          </w:tcPr>
          <w:p w:rsidR="002C70F1" w:rsidRPr="00C907E1" w:rsidRDefault="002C70F1" w:rsidP="00F873A8">
            <w:pPr>
              <w:numPr>
                <w:ilvl w:val="12"/>
                <w:numId w:val="0"/>
              </w:numPr>
              <w:tabs>
                <w:tab w:val="clear" w:pos="567"/>
                <w:tab w:val="clear" w:pos="1276"/>
                <w:tab w:val="clear" w:pos="1843"/>
                <w:tab w:val="clear" w:pos="5387"/>
                <w:tab w:val="clear" w:pos="5954"/>
              </w:tabs>
              <w:spacing w:before="20" w:after="20"/>
              <w:jc w:val="left"/>
              <w:rPr>
                <w:rFonts w:cs="Arial"/>
                <w:sz w:val="18"/>
                <w:szCs w:val="18"/>
                <w:lang w:val="en-US"/>
              </w:rPr>
            </w:pPr>
            <w:bookmarkStart w:id="145" w:name="lt_pId038"/>
            <w:proofErr w:type="spellStart"/>
            <w:r w:rsidRPr="003B03A8">
              <w:rPr>
                <w:rFonts w:cs="Arial"/>
                <w:sz w:val="18"/>
                <w:szCs w:val="18"/>
                <w:lang w:val="en-US"/>
              </w:rPr>
              <w:t>PlusTEL</w:t>
            </w:r>
            <w:proofErr w:type="spellEnd"/>
            <w:r w:rsidRPr="003B03A8">
              <w:rPr>
                <w:rFonts w:cs="Arial"/>
                <w:sz w:val="18"/>
                <w:szCs w:val="18"/>
                <w:lang w:val="en-US"/>
              </w:rPr>
              <w:t xml:space="preserve"> </w:t>
            </w:r>
            <w:proofErr w:type="spellStart"/>
            <w:r w:rsidRPr="003B03A8">
              <w:rPr>
                <w:rFonts w:cs="Arial"/>
                <w:sz w:val="18"/>
                <w:szCs w:val="18"/>
                <w:lang w:val="en-US"/>
              </w:rPr>
              <w:t>ApS</w:t>
            </w:r>
            <w:bookmarkEnd w:id="145"/>
            <w:proofErr w:type="spellEnd"/>
          </w:p>
        </w:tc>
        <w:tc>
          <w:tcPr>
            <w:tcW w:w="4386" w:type="dxa"/>
          </w:tcPr>
          <w:p w:rsidR="002C70F1" w:rsidRPr="00C907E1" w:rsidRDefault="002C70F1" w:rsidP="00F873A8">
            <w:pPr>
              <w:tabs>
                <w:tab w:val="clear" w:pos="567"/>
                <w:tab w:val="clear" w:pos="1276"/>
                <w:tab w:val="clear" w:pos="1843"/>
                <w:tab w:val="clear" w:pos="5387"/>
                <w:tab w:val="clear" w:pos="5954"/>
                <w:tab w:val="left" w:pos="1215"/>
              </w:tabs>
              <w:spacing w:before="20" w:after="20"/>
              <w:jc w:val="left"/>
              <w:rPr>
                <w:rFonts w:cs="Arial"/>
                <w:sz w:val="18"/>
                <w:szCs w:val="18"/>
                <w:lang w:val="da-DK"/>
              </w:rPr>
            </w:pPr>
            <w:bookmarkStart w:id="146" w:name="lt_pId039"/>
            <w:r w:rsidRPr="003B03A8">
              <w:rPr>
                <w:rFonts w:cs="Arial"/>
                <w:sz w:val="18"/>
                <w:szCs w:val="18"/>
                <w:lang w:val="da-DK"/>
              </w:rPr>
              <w:t>69881fgh</w:t>
            </w:r>
            <w:bookmarkEnd w:id="146"/>
          </w:p>
        </w:tc>
        <w:tc>
          <w:tcPr>
            <w:tcW w:w="1846" w:type="dxa"/>
          </w:tcPr>
          <w:p w:rsidR="002C70F1" w:rsidRPr="00C907E1" w:rsidRDefault="002C70F1" w:rsidP="00F873A8">
            <w:pPr>
              <w:numPr>
                <w:ilvl w:val="12"/>
                <w:numId w:val="0"/>
              </w:numPr>
              <w:tabs>
                <w:tab w:val="clear" w:pos="567"/>
                <w:tab w:val="clear" w:pos="1276"/>
                <w:tab w:val="clear" w:pos="1843"/>
                <w:tab w:val="clear" w:pos="5387"/>
                <w:tab w:val="clear" w:pos="5954"/>
              </w:tabs>
              <w:spacing w:before="20" w:after="20"/>
              <w:jc w:val="center"/>
              <w:rPr>
                <w:rFonts w:cs="Arial"/>
                <w:sz w:val="18"/>
                <w:szCs w:val="18"/>
                <w:lang w:val="en-US"/>
              </w:rPr>
            </w:pPr>
            <w:bookmarkStart w:id="147" w:name="lt_pId040"/>
            <w:r w:rsidRPr="00C907E1">
              <w:rPr>
                <w:rFonts w:cs="Arial"/>
                <w:sz w:val="18"/>
                <w:szCs w:val="18"/>
                <w:lang w:val="en-US"/>
              </w:rPr>
              <w:t>30.IV.2016</w:t>
            </w:r>
            <w:bookmarkEnd w:id="147"/>
          </w:p>
        </w:tc>
      </w:tr>
    </w:tbl>
    <w:p w:rsidR="002C70F1" w:rsidRPr="00C907E1" w:rsidRDefault="002C70F1" w:rsidP="002C70F1">
      <w:pPr>
        <w:tabs>
          <w:tab w:val="clear" w:pos="567"/>
          <w:tab w:val="clear" w:pos="1276"/>
          <w:tab w:val="clear" w:pos="1843"/>
          <w:tab w:val="clear" w:pos="5387"/>
          <w:tab w:val="clear" w:pos="5954"/>
        </w:tabs>
        <w:spacing w:before="0"/>
        <w:jc w:val="left"/>
        <w:rPr>
          <w:rFonts w:cs="Arial"/>
          <w:sz w:val="6"/>
          <w:lang w:val="en-US"/>
        </w:rPr>
      </w:pPr>
    </w:p>
    <w:p w:rsidR="002C70F1" w:rsidRDefault="002C70F1" w:rsidP="002C70F1">
      <w:pPr>
        <w:rPr>
          <w:lang w:val="fr-FR"/>
        </w:rPr>
      </w:pPr>
      <w:bookmarkStart w:id="148" w:name="lt_pId041"/>
      <w:r w:rsidRPr="00AE2FEB">
        <w:rPr>
          <w:lang w:val="fr-FR"/>
        </w:rPr>
        <w:t>Communication du 26.IV.2016:</w:t>
      </w:r>
      <w:bookmarkEnd w:id="148"/>
      <w:r w:rsidRPr="00AE2FEB">
        <w:rPr>
          <w:lang w:val="fr-FR"/>
        </w:rPr>
        <w:t xml:space="preserve"> </w:t>
      </w:r>
      <w:bookmarkStart w:id="149" w:name="lt_pId042"/>
    </w:p>
    <w:p w:rsidR="002C70F1" w:rsidRPr="00AE2FEB" w:rsidRDefault="002C70F1" w:rsidP="002C70F1">
      <w:pPr>
        <w:rPr>
          <w:lang w:val="fr-FR"/>
        </w:rPr>
      </w:pPr>
      <w:r w:rsidRPr="00AE2FEB">
        <w:rPr>
          <w:lang w:val="fr-FR"/>
        </w:rPr>
        <w:t xml:space="preserve">La </w:t>
      </w:r>
      <w:proofErr w:type="spellStart"/>
      <w:r w:rsidRPr="00AE2FEB">
        <w:rPr>
          <w:lang w:val="fr-FR"/>
        </w:rPr>
        <w:t>Danish</w:t>
      </w:r>
      <w:proofErr w:type="spellEnd"/>
      <w:r w:rsidRPr="00AE2FEB">
        <w:rPr>
          <w:lang w:val="fr-FR"/>
        </w:rPr>
        <w:t xml:space="preserve"> </w:t>
      </w:r>
      <w:proofErr w:type="spellStart"/>
      <w:r w:rsidRPr="00AE2FEB">
        <w:rPr>
          <w:lang w:val="fr-FR"/>
        </w:rPr>
        <w:t>Energy</w:t>
      </w:r>
      <w:proofErr w:type="spellEnd"/>
      <w:r w:rsidRPr="00AE2FEB">
        <w:rPr>
          <w:lang w:val="fr-FR"/>
        </w:rPr>
        <w:t xml:space="preserve"> Agency, Copenhague, annonce les modifications suivantes dans le plan de numérotage téléphonique du Danemark:</w:t>
      </w:r>
      <w:bookmarkEnd w:id="149"/>
    </w:p>
    <w:p w:rsidR="002C70F1" w:rsidRDefault="002C70F1" w:rsidP="002C70F1">
      <w:pPr>
        <w:rPr>
          <w:lang w:val="en-US"/>
        </w:rPr>
      </w:pPr>
      <w:r w:rsidRPr="006D4251">
        <w:rPr>
          <w:lang w:val="en-US"/>
        </w:rPr>
        <w:t>•</w:t>
      </w:r>
      <w:r w:rsidRPr="006D4251">
        <w:rPr>
          <w:lang w:val="en-US"/>
        </w:rPr>
        <w:tab/>
      </w:r>
      <w:bookmarkStart w:id="150" w:name="lt_pId044"/>
      <w:proofErr w:type="gramStart"/>
      <w:r>
        <w:rPr>
          <w:lang w:val="en-US"/>
        </w:rPr>
        <w:t>a</w:t>
      </w:r>
      <w:r w:rsidRPr="003B03A8">
        <w:rPr>
          <w:lang w:val="en-US"/>
        </w:rPr>
        <w:t>ttribution</w:t>
      </w:r>
      <w:proofErr w:type="gramEnd"/>
      <w:r w:rsidRPr="003B03A8">
        <w:rPr>
          <w:lang w:val="en-US"/>
        </w:rPr>
        <w:t xml:space="preserve"> – services de communications mobiles</w:t>
      </w:r>
      <w:bookmarkEnd w:id="150"/>
    </w:p>
    <w:p w:rsidR="002C70F1" w:rsidRPr="00C907E1" w:rsidRDefault="002C70F1" w:rsidP="002C70F1">
      <w:pPr>
        <w:rPr>
          <w:sz w:val="6"/>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200"/>
        <w:gridCol w:w="4129"/>
        <w:gridCol w:w="1743"/>
      </w:tblGrid>
      <w:tr w:rsidR="002C70F1" w:rsidTr="00F873A8">
        <w:trPr>
          <w:jc w:val="center"/>
        </w:trPr>
        <w:tc>
          <w:tcPr>
            <w:tcW w:w="3397" w:type="dxa"/>
            <w:hideMark/>
          </w:tcPr>
          <w:p w:rsidR="002C70F1" w:rsidRPr="006D4251" w:rsidRDefault="002C70F1" w:rsidP="00F873A8">
            <w:pPr>
              <w:tabs>
                <w:tab w:val="clear" w:pos="567"/>
                <w:tab w:val="clear" w:pos="1276"/>
                <w:tab w:val="clear" w:pos="1843"/>
                <w:tab w:val="clear" w:pos="5387"/>
                <w:tab w:val="clear" w:pos="5954"/>
              </w:tabs>
              <w:spacing w:before="60" w:after="60" w:line="276" w:lineRule="auto"/>
              <w:jc w:val="center"/>
              <w:rPr>
                <w:rFonts w:cs="Arial"/>
                <w:i/>
                <w:lang w:val="en-US"/>
              </w:rPr>
            </w:pPr>
            <w:bookmarkStart w:id="151" w:name="lt_pId045"/>
            <w:proofErr w:type="spellStart"/>
            <w:r w:rsidRPr="003B03A8">
              <w:rPr>
                <w:rFonts w:cs="Arial"/>
                <w:lang w:val="en-US"/>
              </w:rPr>
              <w:t>Fournisseur</w:t>
            </w:r>
            <w:bookmarkEnd w:id="151"/>
            <w:proofErr w:type="spellEnd"/>
          </w:p>
        </w:tc>
        <w:tc>
          <w:tcPr>
            <w:tcW w:w="4386" w:type="dxa"/>
            <w:hideMark/>
          </w:tcPr>
          <w:p w:rsidR="002C70F1" w:rsidRPr="006D4251" w:rsidRDefault="002C70F1" w:rsidP="00F873A8">
            <w:pPr>
              <w:numPr>
                <w:ilvl w:val="12"/>
                <w:numId w:val="0"/>
              </w:numPr>
              <w:tabs>
                <w:tab w:val="clear" w:pos="567"/>
                <w:tab w:val="clear" w:pos="1276"/>
                <w:tab w:val="clear" w:pos="1843"/>
                <w:tab w:val="clear" w:pos="5387"/>
                <w:tab w:val="clear" w:pos="5954"/>
              </w:tabs>
              <w:spacing w:before="60" w:after="60" w:line="276" w:lineRule="auto"/>
              <w:jc w:val="center"/>
              <w:rPr>
                <w:rFonts w:cs="Arial"/>
                <w:lang w:val="en-US"/>
              </w:rPr>
            </w:pPr>
            <w:bookmarkStart w:id="152" w:name="lt_pId046"/>
            <w:proofErr w:type="spellStart"/>
            <w:r w:rsidRPr="003B03A8">
              <w:rPr>
                <w:rFonts w:cs="Arial"/>
                <w:bCs/>
                <w:i/>
                <w:lang w:val="en-US"/>
              </w:rPr>
              <w:t>Séries</w:t>
            </w:r>
            <w:proofErr w:type="spellEnd"/>
            <w:r w:rsidRPr="003B03A8">
              <w:rPr>
                <w:rFonts w:cs="Arial"/>
                <w:bCs/>
                <w:i/>
                <w:lang w:val="en-US"/>
              </w:rPr>
              <w:t xml:space="preserve"> de </w:t>
            </w:r>
            <w:proofErr w:type="spellStart"/>
            <w:r w:rsidRPr="003B03A8">
              <w:rPr>
                <w:rFonts w:cs="Arial"/>
                <w:bCs/>
                <w:i/>
                <w:lang w:val="en-US"/>
              </w:rPr>
              <w:t>numéros</w:t>
            </w:r>
            <w:bookmarkEnd w:id="152"/>
            <w:proofErr w:type="spellEnd"/>
          </w:p>
        </w:tc>
        <w:tc>
          <w:tcPr>
            <w:tcW w:w="1846" w:type="dxa"/>
            <w:hideMark/>
          </w:tcPr>
          <w:p w:rsidR="002C70F1" w:rsidRPr="006D4251" w:rsidRDefault="002C70F1" w:rsidP="00F873A8">
            <w:pPr>
              <w:numPr>
                <w:ilvl w:val="12"/>
                <w:numId w:val="0"/>
              </w:numPr>
              <w:tabs>
                <w:tab w:val="clear" w:pos="567"/>
                <w:tab w:val="clear" w:pos="1276"/>
                <w:tab w:val="clear" w:pos="1843"/>
                <w:tab w:val="clear" w:pos="5387"/>
                <w:tab w:val="clear" w:pos="5954"/>
              </w:tabs>
              <w:spacing w:before="60" w:after="60" w:line="276" w:lineRule="auto"/>
              <w:jc w:val="left"/>
              <w:rPr>
                <w:rFonts w:cs="Arial"/>
                <w:i/>
                <w:lang w:val="en-US"/>
              </w:rPr>
            </w:pPr>
            <w:bookmarkStart w:id="153" w:name="lt_pId047"/>
            <w:r w:rsidRPr="003B03A8">
              <w:rPr>
                <w:rFonts w:cs="Arial"/>
                <w:i/>
                <w:lang w:val="en-US"/>
              </w:rPr>
              <w:t xml:space="preserve">Date </w:t>
            </w:r>
            <w:proofErr w:type="spellStart"/>
            <w:r w:rsidRPr="003B03A8">
              <w:rPr>
                <w:rFonts w:cs="Arial"/>
                <w:i/>
                <w:lang w:val="en-US"/>
              </w:rPr>
              <w:t>d</w:t>
            </w:r>
            <w:r>
              <w:rPr>
                <w:rFonts w:cs="Arial"/>
                <w:i/>
                <w:lang w:val="en-US"/>
              </w:rPr>
              <w:t>'</w:t>
            </w:r>
            <w:r w:rsidRPr="003B03A8">
              <w:rPr>
                <w:rFonts w:cs="Arial"/>
                <w:i/>
                <w:lang w:val="en-US"/>
              </w:rPr>
              <w:t>attribution</w:t>
            </w:r>
            <w:bookmarkEnd w:id="153"/>
            <w:proofErr w:type="spellEnd"/>
          </w:p>
        </w:tc>
      </w:tr>
      <w:tr w:rsidR="002C70F1" w:rsidTr="00F873A8">
        <w:trPr>
          <w:jc w:val="center"/>
        </w:trPr>
        <w:tc>
          <w:tcPr>
            <w:tcW w:w="3397" w:type="dxa"/>
          </w:tcPr>
          <w:p w:rsidR="002C70F1" w:rsidRPr="00C907E1" w:rsidRDefault="002C70F1" w:rsidP="00F873A8">
            <w:pPr>
              <w:numPr>
                <w:ilvl w:val="12"/>
                <w:numId w:val="0"/>
              </w:numPr>
              <w:tabs>
                <w:tab w:val="clear" w:pos="567"/>
                <w:tab w:val="clear" w:pos="1276"/>
                <w:tab w:val="clear" w:pos="1843"/>
                <w:tab w:val="clear" w:pos="5387"/>
                <w:tab w:val="clear" w:pos="5954"/>
                <w:tab w:val="center" w:pos="1141"/>
              </w:tabs>
              <w:spacing w:before="20" w:after="20"/>
              <w:jc w:val="left"/>
              <w:rPr>
                <w:rFonts w:cs="Arial"/>
                <w:lang w:val="en-US"/>
              </w:rPr>
            </w:pPr>
            <w:bookmarkStart w:id="154" w:name="lt_pId048"/>
            <w:r w:rsidRPr="003B03A8">
              <w:rPr>
                <w:rFonts w:cs="Arial"/>
                <w:lang w:val="en-US"/>
              </w:rPr>
              <w:t xml:space="preserve">Telenor </w:t>
            </w:r>
            <w:proofErr w:type="spellStart"/>
            <w:r w:rsidRPr="003B03A8">
              <w:rPr>
                <w:rFonts w:cs="Arial"/>
                <w:lang w:val="en-US"/>
              </w:rPr>
              <w:t>Connexion</w:t>
            </w:r>
            <w:proofErr w:type="spellEnd"/>
            <w:r w:rsidRPr="003B03A8">
              <w:rPr>
                <w:rFonts w:cs="Arial"/>
                <w:lang w:val="en-US"/>
              </w:rPr>
              <w:t xml:space="preserve"> AB</w:t>
            </w:r>
            <w:bookmarkEnd w:id="154"/>
          </w:p>
        </w:tc>
        <w:tc>
          <w:tcPr>
            <w:tcW w:w="4386" w:type="dxa"/>
          </w:tcPr>
          <w:p w:rsidR="002C70F1" w:rsidRPr="006D4251" w:rsidRDefault="002C70F1" w:rsidP="00F873A8">
            <w:pPr>
              <w:tabs>
                <w:tab w:val="clear" w:pos="567"/>
                <w:tab w:val="clear" w:pos="1276"/>
                <w:tab w:val="clear" w:pos="1843"/>
                <w:tab w:val="clear" w:pos="5387"/>
                <w:tab w:val="clear" w:pos="5954"/>
              </w:tabs>
              <w:spacing w:before="20" w:after="20"/>
              <w:jc w:val="left"/>
              <w:rPr>
                <w:rFonts w:cs="Arial"/>
                <w:lang w:val="da-DK"/>
              </w:rPr>
            </w:pPr>
            <w:bookmarkStart w:id="155" w:name="lt_pId049"/>
            <w:r>
              <w:rPr>
                <w:rFonts w:cs="Arial"/>
                <w:lang w:val="da-DK"/>
              </w:rPr>
              <w:t>9284efgh et 9285efgh</w:t>
            </w:r>
            <w:bookmarkEnd w:id="155"/>
          </w:p>
        </w:tc>
        <w:tc>
          <w:tcPr>
            <w:tcW w:w="1846" w:type="dxa"/>
          </w:tcPr>
          <w:p w:rsidR="002C70F1" w:rsidRPr="006D4251" w:rsidRDefault="002C70F1" w:rsidP="00F873A8">
            <w:pPr>
              <w:numPr>
                <w:ilvl w:val="12"/>
                <w:numId w:val="0"/>
              </w:numPr>
              <w:tabs>
                <w:tab w:val="clear" w:pos="567"/>
                <w:tab w:val="clear" w:pos="1276"/>
                <w:tab w:val="clear" w:pos="1843"/>
                <w:tab w:val="clear" w:pos="5387"/>
                <w:tab w:val="clear" w:pos="5954"/>
              </w:tabs>
              <w:spacing w:before="20" w:after="20"/>
              <w:jc w:val="center"/>
              <w:rPr>
                <w:rFonts w:cs="Arial"/>
                <w:lang w:val="en-US"/>
              </w:rPr>
            </w:pPr>
            <w:bookmarkStart w:id="156" w:name="lt_pId050"/>
            <w:r w:rsidRPr="006D4251">
              <w:rPr>
                <w:rFonts w:cs="Arial"/>
                <w:lang w:val="en-US"/>
              </w:rPr>
              <w:t>26.IV.2016</w:t>
            </w:r>
            <w:bookmarkEnd w:id="156"/>
          </w:p>
        </w:tc>
      </w:tr>
      <w:tr w:rsidR="002C70F1" w:rsidTr="00F873A8">
        <w:trPr>
          <w:jc w:val="center"/>
        </w:trPr>
        <w:tc>
          <w:tcPr>
            <w:tcW w:w="3397" w:type="dxa"/>
          </w:tcPr>
          <w:p w:rsidR="002C70F1" w:rsidRPr="00C907E1" w:rsidRDefault="002C70F1" w:rsidP="00F873A8">
            <w:pPr>
              <w:numPr>
                <w:ilvl w:val="12"/>
                <w:numId w:val="0"/>
              </w:numPr>
              <w:tabs>
                <w:tab w:val="clear" w:pos="567"/>
                <w:tab w:val="clear" w:pos="1276"/>
                <w:tab w:val="clear" w:pos="1843"/>
                <w:tab w:val="clear" w:pos="5387"/>
                <w:tab w:val="clear" w:pos="5954"/>
                <w:tab w:val="center" w:pos="1141"/>
              </w:tabs>
              <w:spacing w:before="20" w:after="20"/>
              <w:jc w:val="left"/>
              <w:rPr>
                <w:rFonts w:cs="Arial"/>
                <w:lang w:val="en-US"/>
              </w:rPr>
            </w:pPr>
            <w:bookmarkStart w:id="157" w:name="lt_pId051"/>
            <w:proofErr w:type="spellStart"/>
            <w:r w:rsidRPr="003B03A8">
              <w:rPr>
                <w:rFonts w:cs="Arial"/>
                <w:lang w:val="en-US"/>
              </w:rPr>
              <w:t>Firmafon</w:t>
            </w:r>
            <w:proofErr w:type="spellEnd"/>
            <w:r w:rsidRPr="003B03A8">
              <w:rPr>
                <w:rFonts w:cs="Arial"/>
                <w:lang w:val="en-US"/>
              </w:rPr>
              <w:t xml:space="preserve"> </w:t>
            </w:r>
            <w:proofErr w:type="spellStart"/>
            <w:r w:rsidRPr="003B03A8">
              <w:rPr>
                <w:rFonts w:cs="Arial"/>
                <w:lang w:val="en-US"/>
              </w:rPr>
              <w:t>ApS</w:t>
            </w:r>
            <w:bookmarkEnd w:id="157"/>
            <w:proofErr w:type="spellEnd"/>
          </w:p>
        </w:tc>
        <w:tc>
          <w:tcPr>
            <w:tcW w:w="4386" w:type="dxa"/>
          </w:tcPr>
          <w:p w:rsidR="002C70F1" w:rsidRPr="006D4251" w:rsidRDefault="002C70F1" w:rsidP="00F873A8">
            <w:pPr>
              <w:tabs>
                <w:tab w:val="clear" w:pos="567"/>
                <w:tab w:val="clear" w:pos="1276"/>
                <w:tab w:val="clear" w:pos="1843"/>
                <w:tab w:val="clear" w:pos="5387"/>
                <w:tab w:val="clear" w:pos="5954"/>
              </w:tabs>
              <w:spacing w:before="20" w:after="20"/>
              <w:jc w:val="left"/>
              <w:rPr>
                <w:rFonts w:cs="Arial"/>
                <w:lang w:val="da-DK"/>
              </w:rPr>
            </w:pPr>
            <w:bookmarkStart w:id="158" w:name="lt_pId052"/>
            <w:r>
              <w:rPr>
                <w:rFonts w:cs="Arial"/>
                <w:lang w:val="da-DK"/>
              </w:rPr>
              <w:t>4290efgh, 7174efgh et 7196efgh</w:t>
            </w:r>
            <w:bookmarkEnd w:id="158"/>
          </w:p>
        </w:tc>
        <w:tc>
          <w:tcPr>
            <w:tcW w:w="1846" w:type="dxa"/>
          </w:tcPr>
          <w:p w:rsidR="002C70F1" w:rsidRPr="006D4251" w:rsidRDefault="002C70F1" w:rsidP="00F873A8">
            <w:pPr>
              <w:numPr>
                <w:ilvl w:val="12"/>
                <w:numId w:val="0"/>
              </w:numPr>
              <w:tabs>
                <w:tab w:val="clear" w:pos="567"/>
                <w:tab w:val="clear" w:pos="1276"/>
                <w:tab w:val="clear" w:pos="1843"/>
                <w:tab w:val="clear" w:pos="5387"/>
                <w:tab w:val="clear" w:pos="5954"/>
              </w:tabs>
              <w:spacing w:before="20" w:after="20"/>
              <w:jc w:val="center"/>
              <w:rPr>
                <w:rFonts w:cs="Arial"/>
                <w:lang w:val="en-US"/>
              </w:rPr>
            </w:pPr>
            <w:bookmarkStart w:id="159" w:name="lt_pId053"/>
            <w:r w:rsidRPr="003B03A8">
              <w:rPr>
                <w:rFonts w:cs="Arial"/>
                <w:lang w:val="en-US"/>
              </w:rPr>
              <w:t>1.VI.2016</w:t>
            </w:r>
            <w:bookmarkEnd w:id="159"/>
          </w:p>
        </w:tc>
      </w:tr>
    </w:tbl>
    <w:p w:rsidR="002C70F1" w:rsidRPr="00C907E1" w:rsidRDefault="002C70F1" w:rsidP="00EE6B26">
      <w:pPr>
        <w:spacing w:before="0"/>
        <w:rPr>
          <w:sz w:val="6"/>
          <w:lang w:val="es-ES_tradnl"/>
        </w:rPr>
      </w:pPr>
    </w:p>
    <w:p w:rsidR="002C70F1" w:rsidRPr="006D4251" w:rsidRDefault="002C70F1" w:rsidP="002C70F1">
      <w:pPr>
        <w:rPr>
          <w:lang w:val="en-US"/>
        </w:rPr>
      </w:pPr>
      <w:bookmarkStart w:id="160" w:name="lt_pId054"/>
      <w:r w:rsidRPr="003B03A8">
        <w:rPr>
          <w:lang w:val="en-US"/>
        </w:rPr>
        <w:t>Contact:</w:t>
      </w:r>
      <w:bookmarkEnd w:id="160"/>
    </w:p>
    <w:p w:rsidR="002C70F1" w:rsidRPr="006D4251" w:rsidRDefault="002C70F1" w:rsidP="003E32ED">
      <w:pPr>
        <w:spacing w:before="60" w:line="220" w:lineRule="exact"/>
        <w:ind w:left="567" w:hanging="567"/>
        <w:jc w:val="left"/>
        <w:rPr>
          <w:rFonts w:cs="Arial"/>
          <w:lang w:val="de-CH"/>
        </w:rPr>
      </w:pPr>
      <w:r w:rsidRPr="006D4251">
        <w:rPr>
          <w:lang w:val="en-US"/>
        </w:rPr>
        <w:tab/>
      </w:r>
      <w:bookmarkStart w:id="161" w:name="lt_pId056"/>
      <w:r w:rsidRPr="003B03A8">
        <w:t>Danish Energy Agency</w:t>
      </w:r>
      <w:bookmarkEnd w:id="161"/>
      <w:r>
        <w:br/>
      </w:r>
      <w:bookmarkStart w:id="162" w:name="lt_pId057"/>
      <w:r w:rsidRPr="003B03A8">
        <w:rPr>
          <w:rFonts w:cs="Arial"/>
          <w:lang w:val="de-CH"/>
        </w:rPr>
        <w:t>Amaliegade 44</w:t>
      </w:r>
      <w:bookmarkEnd w:id="162"/>
      <w:r w:rsidRPr="006D4251">
        <w:rPr>
          <w:rFonts w:cs="Arial"/>
          <w:lang w:val="de-CH"/>
        </w:rPr>
        <w:br/>
      </w:r>
      <w:bookmarkStart w:id="163" w:name="lt_pId058"/>
      <w:r w:rsidRPr="003B03A8">
        <w:rPr>
          <w:rFonts w:cs="Arial"/>
          <w:lang w:val="de-CH"/>
        </w:rPr>
        <w:t>1256 COPENHAGUE K</w:t>
      </w:r>
      <w:bookmarkEnd w:id="163"/>
      <w:r w:rsidRPr="006D4251">
        <w:rPr>
          <w:rFonts w:cs="Arial"/>
          <w:lang w:val="de-CH"/>
        </w:rPr>
        <w:br/>
      </w:r>
      <w:bookmarkStart w:id="164" w:name="lt_pId059"/>
      <w:r w:rsidRPr="003B03A8">
        <w:rPr>
          <w:rFonts w:cs="Arial"/>
          <w:lang w:val="de-CH"/>
        </w:rPr>
        <w:t>Danemark</w:t>
      </w:r>
      <w:bookmarkEnd w:id="164"/>
      <w:r w:rsidRPr="006D4251">
        <w:rPr>
          <w:rFonts w:cs="Arial"/>
          <w:lang w:val="de-CH"/>
        </w:rPr>
        <w:br/>
      </w:r>
      <w:bookmarkStart w:id="165" w:name="lt_pId060"/>
      <w:proofErr w:type="gramStart"/>
      <w:r w:rsidRPr="003B03A8">
        <w:rPr>
          <w:rFonts w:cs="Arial"/>
          <w:lang w:val="de-CH"/>
        </w:rPr>
        <w:t>Tél.:</w:t>
      </w:r>
      <w:bookmarkEnd w:id="165"/>
      <w:proofErr w:type="gramEnd"/>
      <w:r w:rsidRPr="006D4251">
        <w:rPr>
          <w:rFonts w:cs="Arial"/>
          <w:lang w:val="de-CH"/>
        </w:rPr>
        <w:tab/>
        <w:t xml:space="preserve">+45 33 92 67 00 </w:t>
      </w:r>
      <w:r w:rsidRPr="006D4251">
        <w:rPr>
          <w:rFonts w:cs="Arial"/>
          <w:lang w:val="de-CH"/>
        </w:rPr>
        <w:br/>
      </w:r>
      <w:bookmarkStart w:id="166" w:name="lt_pId062"/>
      <w:r w:rsidRPr="003B03A8">
        <w:rPr>
          <w:rFonts w:cs="Arial"/>
          <w:lang w:val="de-CH"/>
        </w:rPr>
        <w:t>Fax:</w:t>
      </w:r>
      <w:bookmarkEnd w:id="166"/>
      <w:r w:rsidRPr="006D4251">
        <w:rPr>
          <w:rFonts w:cs="Arial"/>
          <w:lang w:val="de-CH"/>
        </w:rPr>
        <w:tab/>
        <w:t>+45 33 11 47 43</w:t>
      </w:r>
      <w:r w:rsidRPr="006D4251">
        <w:rPr>
          <w:rFonts w:cs="Arial"/>
          <w:lang w:val="de-CH"/>
        </w:rPr>
        <w:br/>
      </w:r>
      <w:bookmarkStart w:id="167" w:name="lt_pId064"/>
      <w:r>
        <w:rPr>
          <w:rFonts w:cs="Arial"/>
          <w:lang w:val="de-CH"/>
        </w:rPr>
        <w:t>E-mail</w:t>
      </w:r>
      <w:r w:rsidRPr="003B03A8">
        <w:rPr>
          <w:rFonts w:cs="Arial"/>
          <w:lang w:val="de-CH"/>
        </w:rPr>
        <w:t>:</w:t>
      </w:r>
      <w:bookmarkEnd w:id="167"/>
      <w:r w:rsidRPr="006D4251">
        <w:rPr>
          <w:rFonts w:cs="Arial"/>
          <w:lang w:val="de-CH"/>
        </w:rPr>
        <w:tab/>
      </w:r>
      <w:bookmarkStart w:id="168" w:name="lt_pId065"/>
      <w:r w:rsidRPr="003B03A8">
        <w:rPr>
          <w:rFonts w:cs="Arial"/>
          <w:lang w:val="de-CH"/>
        </w:rPr>
        <w:t>ens@ens.dk</w:t>
      </w:r>
      <w:bookmarkEnd w:id="168"/>
      <w:r w:rsidRPr="006D4251">
        <w:rPr>
          <w:rFonts w:cs="Arial"/>
          <w:lang w:val="de-CH"/>
        </w:rPr>
        <w:t xml:space="preserve"> </w:t>
      </w:r>
      <w:r w:rsidRPr="006D4251">
        <w:rPr>
          <w:rFonts w:cs="Arial"/>
          <w:lang w:val="de-CH"/>
        </w:rPr>
        <w:br/>
      </w:r>
      <w:bookmarkStart w:id="169" w:name="lt_pId066"/>
      <w:r w:rsidRPr="003B03A8">
        <w:rPr>
          <w:rFonts w:cs="Arial"/>
          <w:lang w:val="de-CH"/>
        </w:rPr>
        <w:t>URL:</w:t>
      </w:r>
      <w:bookmarkEnd w:id="169"/>
      <w:r w:rsidRPr="006D4251">
        <w:rPr>
          <w:rFonts w:cs="Arial"/>
          <w:lang w:val="de-CH"/>
        </w:rPr>
        <w:tab/>
      </w:r>
      <w:bookmarkStart w:id="170" w:name="lt_pId067"/>
      <w:r w:rsidRPr="003B03A8">
        <w:rPr>
          <w:rFonts w:cs="Arial"/>
          <w:lang w:val="de-CH"/>
        </w:rPr>
        <w:t>www.ens.dk</w:t>
      </w:r>
      <w:bookmarkEnd w:id="170"/>
      <w:r w:rsidRPr="006D4251">
        <w:rPr>
          <w:rFonts w:cs="Arial"/>
          <w:lang w:val="de-CH"/>
        </w:rPr>
        <w:t xml:space="preserve"> </w:t>
      </w:r>
    </w:p>
    <w:p w:rsidR="00A530A0" w:rsidRPr="002C1A97" w:rsidRDefault="00A530A0">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Arial"/>
          <w:b/>
          <w:lang w:val="en-US"/>
        </w:rPr>
      </w:pPr>
      <w:bookmarkStart w:id="171" w:name="lt_pId068"/>
      <w:bookmarkStart w:id="172" w:name="_Toc41986998"/>
      <w:r w:rsidRPr="002C1A97">
        <w:rPr>
          <w:rFonts w:asciiTheme="minorHAnsi" w:hAnsiTheme="minorHAnsi" w:cs="Arial"/>
          <w:b/>
          <w:lang w:val="en-US"/>
        </w:rPr>
        <w:br w:type="page"/>
      </w:r>
    </w:p>
    <w:p w:rsidR="002C70F1" w:rsidRPr="003530B3" w:rsidRDefault="002C70F1" w:rsidP="002C70F1">
      <w:pPr>
        <w:spacing w:before="240"/>
        <w:jc w:val="left"/>
        <w:rPr>
          <w:rFonts w:asciiTheme="minorHAnsi" w:hAnsiTheme="minorHAnsi" w:cs="Arial"/>
          <w:b/>
          <w:lang w:val="fr-FR"/>
        </w:rPr>
      </w:pPr>
      <w:r w:rsidRPr="003B03A8">
        <w:rPr>
          <w:rFonts w:asciiTheme="minorHAnsi" w:hAnsiTheme="minorHAnsi" w:cs="Arial"/>
          <w:b/>
          <w:lang w:val="fr-FR"/>
        </w:rPr>
        <w:lastRenderedPageBreak/>
        <w:t>Libéria</w:t>
      </w:r>
      <w:r w:rsidR="00401A1D">
        <w:rPr>
          <w:rFonts w:asciiTheme="minorHAnsi" w:hAnsiTheme="minorHAnsi" w:cs="Arial"/>
          <w:b/>
          <w:lang w:val="fr-FR"/>
        </w:rPr>
        <w:fldChar w:fldCharType="begin"/>
      </w:r>
      <w:r w:rsidR="00401A1D" w:rsidRPr="008C1063">
        <w:rPr>
          <w:lang w:val="fr-CH"/>
        </w:rPr>
        <w:instrText xml:space="preserve"> TC "</w:instrText>
      </w:r>
      <w:bookmarkStart w:id="173" w:name="_Toc452042294"/>
      <w:r w:rsidR="00401A1D" w:rsidRPr="00D140DB">
        <w:rPr>
          <w:rFonts w:asciiTheme="minorHAnsi" w:hAnsiTheme="minorHAnsi" w:cs="Arial"/>
          <w:b/>
          <w:lang w:val="fr-FR"/>
        </w:rPr>
        <w:instrText>Libéria</w:instrText>
      </w:r>
      <w:bookmarkEnd w:id="173"/>
      <w:r w:rsidR="00401A1D" w:rsidRPr="008C1063">
        <w:rPr>
          <w:lang w:val="fr-CH"/>
        </w:rPr>
        <w:instrText xml:space="preserve">" \f C \l "1" </w:instrText>
      </w:r>
      <w:r w:rsidR="00401A1D">
        <w:rPr>
          <w:rFonts w:asciiTheme="minorHAnsi" w:hAnsiTheme="minorHAnsi" w:cs="Arial"/>
          <w:b/>
          <w:lang w:val="fr-FR"/>
        </w:rPr>
        <w:fldChar w:fldCharType="end"/>
      </w:r>
      <w:r w:rsidRPr="003B03A8">
        <w:rPr>
          <w:rFonts w:asciiTheme="minorHAnsi" w:hAnsiTheme="minorHAnsi" w:cs="Arial"/>
          <w:b/>
          <w:lang w:val="fr-FR"/>
        </w:rPr>
        <w:t xml:space="preserve"> (indicatif de pays +231)</w:t>
      </w:r>
      <w:bookmarkEnd w:id="171"/>
      <w:r w:rsidRPr="003530B3">
        <w:rPr>
          <w:rFonts w:asciiTheme="minorHAnsi" w:hAnsiTheme="minorHAnsi" w:cs="Arial"/>
          <w:b/>
          <w:lang w:val="fr-FR"/>
        </w:rPr>
        <w:t xml:space="preserve">  </w:t>
      </w:r>
    </w:p>
    <w:p w:rsidR="002C70F1" w:rsidRPr="003530B3" w:rsidRDefault="002C70F1" w:rsidP="002C70F1">
      <w:pPr>
        <w:spacing w:before="0"/>
        <w:jc w:val="left"/>
        <w:rPr>
          <w:rFonts w:asciiTheme="minorHAnsi" w:hAnsiTheme="minorHAnsi" w:cs="Arial"/>
          <w:lang w:val="fr-FR"/>
        </w:rPr>
      </w:pPr>
      <w:bookmarkStart w:id="174" w:name="lt_pId069"/>
      <w:r w:rsidRPr="003530B3">
        <w:rPr>
          <w:rFonts w:asciiTheme="minorHAnsi" w:hAnsiTheme="minorHAnsi" w:cs="Arial"/>
          <w:lang w:val="fr-FR"/>
        </w:rPr>
        <w:t>Communication du 2</w:t>
      </w:r>
      <w:r>
        <w:rPr>
          <w:rFonts w:asciiTheme="minorHAnsi" w:hAnsiTheme="minorHAnsi" w:cs="Arial"/>
          <w:lang w:val="fr-FR"/>
        </w:rPr>
        <w:t>2</w:t>
      </w:r>
      <w:r w:rsidRPr="003530B3">
        <w:rPr>
          <w:rFonts w:asciiTheme="minorHAnsi" w:hAnsiTheme="minorHAnsi" w:cs="Arial"/>
          <w:lang w:val="fr-FR"/>
        </w:rPr>
        <w:t>.IV.2016:</w:t>
      </w:r>
      <w:bookmarkEnd w:id="174"/>
    </w:p>
    <w:p w:rsidR="002C70F1" w:rsidRPr="001E14F1" w:rsidRDefault="002C70F1" w:rsidP="002C70F1">
      <w:pPr>
        <w:rPr>
          <w:rFonts w:asciiTheme="minorHAnsi" w:hAnsiTheme="minorHAnsi" w:cs="Arial"/>
          <w:lang w:val="fr-FR"/>
        </w:rPr>
      </w:pPr>
      <w:bookmarkStart w:id="175" w:name="lt_pId070"/>
      <w:r w:rsidRPr="003B03A8">
        <w:rPr>
          <w:rFonts w:asciiTheme="minorHAnsi" w:hAnsiTheme="minorHAnsi" w:cs="Arial"/>
          <w:lang w:val="fr-FR"/>
        </w:rPr>
        <w:t xml:space="preserve">La Liberia </w:t>
      </w:r>
      <w:proofErr w:type="spellStart"/>
      <w:r w:rsidRPr="003B03A8">
        <w:rPr>
          <w:rFonts w:asciiTheme="minorHAnsi" w:hAnsiTheme="minorHAnsi" w:cs="Arial"/>
          <w:lang w:val="fr-FR"/>
        </w:rPr>
        <w:t>Telecommunications</w:t>
      </w:r>
      <w:proofErr w:type="spellEnd"/>
      <w:r w:rsidRPr="003B03A8">
        <w:rPr>
          <w:rFonts w:asciiTheme="minorHAnsi" w:hAnsiTheme="minorHAnsi" w:cs="Arial"/>
          <w:lang w:val="fr-FR"/>
        </w:rPr>
        <w:t xml:space="preserve"> </w:t>
      </w:r>
      <w:proofErr w:type="spellStart"/>
      <w:r w:rsidRPr="003B03A8">
        <w:rPr>
          <w:rFonts w:asciiTheme="minorHAnsi" w:hAnsiTheme="minorHAnsi" w:cs="Arial"/>
          <w:lang w:val="fr-FR"/>
        </w:rPr>
        <w:t>Authority</w:t>
      </w:r>
      <w:proofErr w:type="spellEnd"/>
      <w:r w:rsidRPr="003B03A8">
        <w:rPr>
          <w:rFonts w:asciiTheme="minorHAnsi" w:hAnsiTheme="minorHAnsi" w:cs="Arial"/>
          <w:lang w:val="fr-FR"/>
        </w:rPr>
        <w:t xml:space="preserve"> (LTA), Monrovia</w:t>
      </w:r>
      <w:r w:rsidR="002761FA">
        <w:rPr>
          <w:rFonts w:asciiTheme="minorHAnsi" w:hAnsiTheme="minorHAnsi" w:cs="Arial"/>
          <w:lang w:val="fr-FR"/>
        </w:rPr>
        <w:fldChar w:fldCharType="begin"/>
      </w:r>
      <w:r w:rsidR="002761FA" w:rsidRPr="002761FA">
        <w:rPr>
          <w:lang w:val="fr-CH"/>
        </w:rPr>
        <w:instrText xml:space="preserve"> TC "</w:instrText>
      </w:r>
      <w:bookmarkStart w:id="176" w:name="_Toc452042295"/>
      <w:proofErr w:type="spellStart"/>
      <w:r w:rsidR="002761FA" w:rsidRPr="006864C8">
        <w:rPr>
          <w:rFonts w:asciiTheme="minorHAnsi" w:hAnsiTheme="minorHAnsi" w:cs="Arial"/>
          <w:lang w:val="fr-FR"/>
        </w:rPr>
        <w:instrText>Telecommunications</w:instrText>
      </w:r>
      <w:proofErr w:type="spellEnd"/>
      <w:r w:rsidR="002761FA" w:rsidRPr="006864C8">
        <w:rPr>
          <w:rFonts w:asciiTheme="minorHAnsi" w:hAnsiTheme="minorHAnsi" w:cs="Arial"/>
          <w:lang w:val="fr-FR"/>
        </w:rPr>
        <w:instrText xml:space="preserve"> </w:instrText>
      </w:r>
      <w:proofErr w:type="spellStart"/>
      <w:r w:rsidR="002761FA" w:rsidRPr="006864C8">
        <w:rPr>
          <w:rFonts w:asciiTheme="minorHAnsi" w:hAnsiTheme="minorHAnsi" w:cs="Arial"/>
          <w:lang w:val="fr-FR"/>
        </w:rPr>
        <w:instrText>Authority</w:instrText>
      </w:r>
      <w:proofErr w:type="spellEnd"/>
      <w:r w:rsidR="002761FA" w:rsidRPr="006864C8">
        <w:rPr>
          <w:rFonts w:asciiTheme="minorHAnsi" w:hAnsiTheme="minorHAnsi" w:cs="Arial"/>
          <w:lang w:val="fr-FR"/>
        </w:rPr>
        <w:instrText xml:space="preserve"> (LTA), Monrovia</w:instrText>
      </w:r>
      <w:bookmarkEnd w:id="176"/>
      <w:r w:rsidR="002761FA" w:rsidRPr="002761FA">
        <w:rPr>
          <w:lang w:val="fr-CH"/>
        </w:rPr>
        <w:instrText>" \f C \l "1</w:instrText>
      </w:r>
      <w:proofErr w:type="gramStart"/>
      <w:r w:rsidR="002761FA" w:rsidRPr="002761FA">
        <w:rPr>
          <w:lang w:val="fr-CH"/>
        </w:rPr>
        <w:instrText xml:space="preserve">" </w:instrText>
      </w:r>
      <w:proofErr w:type="gramEnd"/>
      <w:r w:rsidR="002761FA">
        <w:rPr>
          <w:rFonts w:asciiTheme="minorHAnsi" w:hAnsiTheme="minorHAnsi" w:cs="Arial"/>
          <w:lang w:val="fr-FR"/>
        </w:rPr>
        <w:fldChar w:fldCharType="end"/>
      </w:r>
      <w:r w:rsidRPr="003B03A8">
        <w:rPr>
          <w:rFonts w:asciiTheme="minorHAnsi" w:hAnsiTheme="minorHAnsi" w:cs="Arial"/>
          <w:lang w:val="fr-FR"/>
        </w:rPr>
        <w:t>, annonce que LTA a mis à jour son plan de numérotage.</w:t>
      </w:r>
      <w:bookmarkEnd w:id="175"/>
      <w:r w:rsidRPr="003530B3">
        <w:rPr>
          <w:rFonts w:asciiTheme="minorHAnsi" w:hAnsiTheme="minorHAnsi" w:cs="Arial"/>
          <w:lang w:val="fr-FR"/>
        </w:rPr>
        <w:t xml:space="preserve"> </w:t>
      </w:r>
      <w:bookmarkStart w:id="177" w:name="lt_pId071"/>
      <w:proofErr w:type="spellStart"/>
      <w:r w:rsidRPr="00A97B6C">
        <w:rPr>
          <w:rFonts w:asciiTheme="minorHAnsi" w:hAnsiTheme="minorHAnsi" w:cs="Arial"/>
          <w:lang w:val="fr-FR"/>
        </w:rPr>
        <w:t>Lonestar</w:t>
      </w:r>
      <w:proofErr w:type="spellEnd"/>
      <w:r w:rsidRPr="00A97B6C">
        <w:rPr>
          <w:rFonts w:asciiTheme="minorHAnsi" w:hAnsiTheme="minorHAnsi" w:cs="Arial"/>
          <w:lang w:val="fr-FR"/>
        </w:rPr>
        <w:t xml:space="preserve"> </w:t>
      </w:r>
      <w:proofErr w:type="spellStart"/>
      <w:r w:rsidRPr="00A97B6C">
        <w:rPr>
          <w:rFonts w:asciiTheme="minorHAnsi" w:hAnsiTheme="minorHAnsi" w:cs="Arial"/>
          <w:lang w:val="fr-FR"/>
        </w:rPr>
        <w:t>Cell</w:t>
      </w:r>
      <w:proofErr w:type="spellEnd"/>
      <w:r w:rsidRPr="00A97B6C">
        <w:rPr>
          <w:rFonts w:asciiTheme="minorHAnsi" w:hAnsiTheme="minorHAnsi" w:cs="Arial"/>
          <w:lang w:val="fr-FR"/>
        </w:rPr>
        <w:t xml:space="preserve"> MTN a reçu l</w:t>
      </w:r>
      <w:r>
        <w:rPr>
          <w:rFonts w:asciiTheme="minorHAnsi" w:hAnsiTheme="minorHAnsi" w:cs="Arial"/>
          <w:lang w:val="fr-FR"/>
        </w:rPr>
        <w:t>'</w:t>
      </w:r>
      <w:r w:rsidRPr="00A97B6C">
        <w:rPr>
          <w:rFonts w:asciiTheme="minorHAnsi" w:hAnsiTheme="minorHAnsi" w:cs="Arial"/>
          <w:lang w:val="fr-FR"/>
        </w:rPr>
        <w:t>autorisation d</w:t>
      </w:r>
      <w:r>
        <w:rPr>
          <w:rFonts w:asciiTheme="minorHAnsi" w:hAnsiTheme="minorHAnsi" w:cs="Arial"/>
          <w:lang w:val="fr-FR"/>
        </w:rPr>
        <w:t>'</w:t>
      </w:r>
      <w:r w:rsidRPr="00A97B6C">
        <w:rPr>
          <w:rFonts w:asciiTheme="minorHAnsi" w:hAnsiTheme="minorHAnsi" w:cs="Arial"/>
          <w:lang w:val="fr-FR"/>
        </w:rPr>
        <w:t>utiliser le bloc de numéro</w:t>
      </w:r>
      <w:r>
        <w:rPr>
          <w:rFonts w:asciiTheme="minorHAnsi" w:hAnsiTheme="minorHAnsi" w:cs="Arial"/>
          <w:lang w:val="fr-FR"/>
        </w:rPr>
        <w:t>s</w:t>
      </w:r>
      <w:r w:rsidRPr="00A97B6C">
        <w:rPr>
          <w:rFonts w:asciiTheme="minorHAnsi" w:hAnsiTheme="minorHAnsi" w:cs="Arial"/>
          <w:lang w:val="fr-FR"/>
        </w:rPr>
        <w:t xml:space="preserve"> (88) 1XX XXXX comme en témoigne le tableau ci-dessous.</w:t>
      </w:r>
      <w:bookmarkEnd w:id="177"/>
      <w:r w:rsidRPr="00A97B6C">
        <w:rPr>
          <w:rFonts w:asciiTheme="minorHAnsi" w:hAnsiTheme="minorHAnsi" w:cs="Arial"/>
          <w:lang w:val="fr-FR"/>
        </w:rPr>
        <w:t xml:space="preserve"> </w:t>
      </w:r>
      <w:bookmarkStart w:id="178" w:name="lt_pId072"/>
      <w:r>
        <w:rPr>
          <w:rFonts w:asciiTheme="minorHAnsi" w:hAnsiTheme="minorHAnsi" w:cs="Arial"/>
          <w:lang w:val="fr-FR"/>
        </w:rPr>
        <w:t>Par ailleurs</w:t>
      </w:r>
      <w:r w:rsidRPr="001E14F1">
        <w:rPr>
          <w:rFonts w:asciiTheme="minorHAnsi" w:hAnsiTheme="minorHAnsi" w:cs="Arial"/>
          <w:lang w:val="fr-FR"/>
        </w:rPr>
        <w:t>, le nom de "</w:t>
      </w:r>
      <w:proofErr w:type="spellStart"/>
      <w:r w:rsidRPr="001E14F1">
        <w:rPr>
          <w:rFonts w:asciiTheme="minorHAnsi" w:hAnsiTheme="minorHAnsi" w:cs="Arial"/>
          <w:lang w:val="fr-FR"/>
        </w:rPr>
        <w:t>Lonestar</w:t>
      </w:r>
      <w:proofErr w:type="spellEnd"/>
      <w:r w:rsidRPr="001E14F1">
        <w:rPr>
          <w:rFonts w:asciiTheme="minorHAnsi" w:hAnsiTheme="minorHAnsi" w:cs="Arial"/>
          <w:lang w:val="fr-FR"/>
        </w:rPr>
        <w:t xml:space="preserve"> Communications Corporation" qui apparait dans la communication du 17 mars 2016 a été remplacé par "</w:t>
      </w:r>
      <w:proofErr w:type="spellStart"/>
      <w:r w:rsidRPr="001E14F1">
        <w:rPr>
          <w:rFonts w:asciiTheme="minorHAnsi" w:hAnsiTheme="minorHAnsi" w:cs="Arial"/>
          <w:lang w:val="fr-FR"/>
        </w:rPr>
        <w:t>Lonestar</w:t>
      </w:r>
      <w:proofErr w:type="spellEnd"/>
      <w:r w:rsidRPr="001E14F1">
        <w:rPr>
          <w:rFonts w:asciiTheme="minorHAnsi" w:hAnsiTheme="minorHAnsi" w:cs="Arial"/>
          <w:lang w:val="fr-FR"/>
        </w:rPr>
        <w:t xml:space="preserve"> </w:t>
      </w:r>
      <w:proofErr w:type="spellStart"/>
      <w:r w:rsidRPr="001E14F1">
        <w:rPr>
          <w:rFonts w:asciiTheme="minorHAnsi" w:hAnsiTheme="minorHAnsi" w:cs="Arial"/>
          <w:lang w:val="fr-FR"/>
        </w:rPr>
        <w:t>Cell</w:t>
      </w:r>
      <w:proofErr w:type="spellEnd"/>
      <w:r w:rsidRPr="001E14F1">
        <w:rPr>
          <w:rFonts w:asciiTheme="minorHAnsi" w:hAnsiTheme="minorHAnsi" w:cs="Arial"/>
          <w:lang w:val="fr-FR"/>
        </w:rPr>
        <w:t xml:space="preserve"> MTN".</w:t>
      </w:r>
      <w:bookmarkEnd w:id="178"/>
    </w:p>
    <w:p w:rsidR="002C70F1" w:rsidRPr="00BC299B" w:rsidRDefault="002C70F1" w:rsidP="002C70F1">
      <w:pPr>
        <w:rPr>
          <w:rFonts w:asciiTheme="minorHAnsi" w:hAnsiTheme="minorHAnsi" w:cs="Arial"/>
          <w:lang w:val="fr-FR"/>
        </w:rPr>
      </w:pPr>
      <w:bookmarkStart w:id="179" w:name="lt_pId073"/>
      <w:r w:rsidRPr="003B03A8">
        <w:rPr>
          <w:rFonts w:asciiTheme="minorHAnsi" w:hAnsiTheme="minorHAnsi" w:cs="Arial"/>
          <w:lang w:val="fr-FR"/>
        </w:rPr>
        <w:t>Le plan de numérotage a été mis à jour comme indiqué ci-après:</w:t>
      </w:r>
      <w:bookmarkEnd w:id="179"/>
    </w:p>
    <w:p w:rsidR="002C70F1" w:rsidRPr="002761FA" w:rsidRDefault="002C70F1" w:rsidP="002C70F1">
      <w:pPr>
        <w:rPr>
          <w:rFonts w:asciiTheme="minorHAnsi" w:hAnsiTheme="minorHAnsi" w:cs="Arial"/>
          <w:sz w:val="8"/>
          <w:lang w:val="fr-FR"/>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6" w:type="dxa"/>
          <w:right w:w="56" w:type="dxa"/>
        </w:tblCellMar>
        <w:tblLook w:val="04A0" w:firstRow="1" w:lastRow="0" w:firstColumn="1" w:lastColumn="0" w:noHBand="0" w:noVBand="1"/>
      </w:tblPr>
      <w:tblGrid>
        <w:gridCol w:w="5782"/>
        <w:gridCol w:w="3290"/>
      </w:tblGrid>
      <w:tr w:rsidR="002C70F1" w:rsidTr="00F873A8">
        <w:trPr>
          <w:trHeight w:val="273"/>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2761FA">
            <w:pPr>
              <w:spacing w:before="40" w:after="40"/>
              <w:jc w:val="center"/>
              <w:rPr>
                <w:rFonts w:asciiTheme="minorHAnsi" w:hAnsiTheme="minorHAnsi" w:cs="Arial"/>
                <w:i/>
                <w:sz w:val="18"/>
                <w:szCs w:val="18"/>
              </w:rPr>
            </w:pPr>
            <w:bookmarkStart w:id="180" w:name="lt_pId074"/>
            <w:proofErr w:type="spellStart"/>
            <w:r w:rsidRPr="003B03A8">
              <w:rPr>
                <w:rFonts w:asciiTheme="minorHAnsi" w:hAnsiTheme="minorHAnsi" w:cs="Arial"/>
                <w:sz w:val="18"/>
                <w:szCs w:val="18"/>
              </w:rPr>
              <w:t>Opérateur</w:t>
            </w:r>
            <w:bookmarkEnd w:id="180"/>
            <w:proofErr w:type="spellEnd"/>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2761FA">
            <w:pPr>
              <w:spacing w:before="40" w:after="40"/>
              <w:jc w:val="center"/>
              <w:rPr>
                <w:rFonts w:asciiTheme="minorHAnsi" w:hAnsiTheme="minorHAnsi" w:cs="Arial"/>
                <w:sz w:val="18"/>
                <w:szCs w:val="18"/>
              </w:rPr>
            </w:pPr>
            <w:bookmarkStart w:id="181" w:name="lt_pId075"/>
            <w:proofErr w:type="spellStart"/>
            <w:r w:rsidRPr="003B03A8">
              <w:rPr>
                <w:rFonts w:asciiTheme="minorHAnsi" w:hAnsiTheme="minorHAnsi" w:cs="Arial"/>
                <w:bCs/>
                <w:sz w:val="18"/>
                <w:szCs w:val="18"/>
              </w:rPr>
              <w:t>Séries</w:t>
            </w:r>
            <w:proofErr w:type="spellEnd"/>
            <w:r w:rsidRPr="003B03A8">
              <w:rPr>
                <w:rFonts w:asciiTheme="minorHAnsi" w:hAnsiTheme="minorHAnsi" w:cs="Arial"/>
                <w:bCs/>
                <w:sz w:val="18"/>
                <w:szCs w:val="18"/>
              </w:rPr>
              <w:t xml:space="preserve"> de </w:t>
            </w:r>
            <w:proofErr w:type="spellStart"/>
            <w:r w:rsidRPr="003B03A8">
              <w:rPr>
                <w:rFonts w:asciiTheme="minorHAnsi" w:hAnsiTheme="minorHAnsi" w:cs="Arial"/>
                <w:bCs/>
                <w:sz w:val="18"/>
                <w:szCs w:val="18"/>
              </w:rPr>
              <w:t>numéros</w:t>
            </w:r>
            <w:bookmarkEnd w:id="181"/>
            <w:proofErr w:type="spellEnd"/>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left"/>
              <w:rPr>
                <w:rFonts w:asciiTheme="minorHAnsi" w:hAnsiTheme="minorHAnsi" w:cs="Arial"/>
                <w:sz w:val="18"/>
                <w:szCs w:val="18"/>
              </w:rPr>
            </w:pPr>
            <w:bookmarkStart w:id="182" w:name="lt_pId076"/>
            <w:proofErr w:type="spellStart"/>
            <w:r w:rsidRPr="003B03A8">
              <w:rPr>
                <w:rFonts w:asciiTheme="minorHAnsi" w:hAnsiTheme="minorHAnsi" w:cs="Arial"/>
                <w:sz w:val="18"/>
                <w:szCs w:val="18"/>
              </w:rPr>
              <w:t>Novafone</w:t>
            </w:r>
            <w:bookmarkEnd w:id="182"/>
            <w:proofErr w:type="spellEnd"/>
            <w:r w:rsidRPr="00C907E1">
              <w:rPr>
                <w:rFonts w:asciiTheme="minorHAnsi" w:hAnsiTheme="minorHAnsi" w:cs="Arial"/>
                <w:sz w:val="18"/>
                <w:szCs w:val="18"/>
              </w:rPr>
              <w:t xml:space="preserve"> </w:t>
            </w:r>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center"/>
              <w:rPr>
                <w:rFonts w:asciiTheme="minorHAnsi" w:hAnsiTheme="minorHAnsi" w:cs="Arial"/>
                <w:sz w:val="18"/>
                <w:szCs w:val="18"/>
              </w:rPr>
            </w:pPr>
            <w:bookmarkStart w:id="183" w:name="lt_pId077"/>
            <w:r w:rsidRPr="003B03A8">
              <w:rPr>
                <w:rFonts w:asciiTheme="minorHAnsi" w:hAnsiTheme="minorHAnsi" w:cs="Arial"/>
                <w:sz w:val="18"/>
                <w:szCs w:val="18"/>
              </w:rPr>
              <w:t>(55) 5XX XXXX</w:t>
            </w:r>
            <w:bookmarkEnd w:id="183"/>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left"/>
              <w:rPr>
                <w:rFonts w:asciiTheme="minorHAnsi" w:hAnsiTheme="minorHAnsi" w:cs="Arial"/>
                <w:sz w:val="18"/>
                <w:szCs w:val="18"/>
              </w:rPr>
            </w:pPr>
            <w:bookmarkStart w:id="184" w:name="lt_pId078"/>
            <w:proofErr w:type="spellStart"/>
            <w:r w:rsidRPr="003B03A8">
              <w:rPr>
                <w:rFonts w:asciiTheme="minorHAnsi" w:hAnsiTheme="minorHAnsi" w:cs="Arial"/>
                <w:sz w:val="18"/>
                <w:szCs w:val="18"/>
              </w:rPr>
              <w:t>Cellcom</w:t>
            </w:r>
            <w:proofErr w:type="spellEnd"/>
            <w:r w:rsidRPr="003B03A8">
              <w:rPr>
                <w:rFonts w:asciiTheme="minorHAnsi" w:hAnsiTheme="minorHAnsi" w:cs="Arial"/>
                <w:sz w:val="18"/>
                <w:szCs w:val="18"/>
              </w:rPr>
              <w:t xml:space="preserve"> Telecommunications Incorporation</w:t>
            </w:r>
            <w:bookmarkEnd w:id="184"/>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center"/>
              <w:rPr>
                <w:rFonts w:asciiTheme="minorHAnsi" w:hAnsiTheme="minorHAnsi" w:cs="Arial"/>
                <w:sz w:val="18"/>
                <w:szCs w:val="18"/>
              </w:rPr>
            </w:pPr>
            <w:bookmarkStart w:id="185" w:name="lt_pId079"/>
            <w:r w:rsidRPr="003B03A8">
              <w:rPr>
                <w:rFonts w:asciiTheme="minorHAnsi" w:hAnsiTheme="minorHAnsi" w:cs="Arial"/>
                <w:sz w:val="18"/>
                <w:szCs w:val="18"/>
              </w:rPr>
              <w:t>(77) 0XX XXXX</w:t>
            </w:r>
            <w:bookmarkEnd w:id="185"/>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left"/>
              <w:rPr>
                <w:rFonts w:asciiTheme="minorHAnsi" w:hAnsiTheme="minorHAnsi" w:cs="Arial"/>
                <w:sz w:val="18"/>
                <w:szCs w:val="18"/>
              </w:rPr>
            </w:pPr>
            <w:bookmarkStart w:id="186" w:name="lt_pId080"/>
            <w:proofErr w:type="spellStart"/>
            <w:r w:rsidRPr="003B03A8">
              <w:rPr>
                <w:rFonts w:asciiTheme="minorHAnsi" w:hAnsiTheme="minorHAnsi" w:cs="Arial"/>
                <w:sz w:val="18"/>
                <w:szCs w:val="18"/>
              </w:rPr>
              <w:t>Cellcom</w:t>
            </w:r>
            <w:proofErr w:type="spellEnd"/>
            <w:r w:rsidRPr="003B03A8">
              <w:rPr>
                <w:rFonts w:asciiTheme="minorHAnsi" w:hAnsiTheme="minorHAnsi" w:cs="Arial"/>
                <w:sz w:val="18"/>
                <w:szCs w:val="18"/>
              </w:rPr>
              <w:t xml:space="preserve"> Telecommunications Incorporation</w:t>
            </w:r>
            <w:bookmarkEnd w:id="186"/>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center"/>
              <w:rPr>
                <w:rFonts w:asciiTheme="minorHAnsi" w:hAnsiTheme="minorHAnsi" w:cs="Arial"/>
                <w:sz w:val="18"/>
                <w:szCs w:val="18"/>
              </w:rPr>
            </w:pPr>
            <w:bookmarkStart w:id="187" w:name="lt_pId081"/>
            <w:r w:rsidRPr="003B03A8">
              <w:rPr>
                <w:rFonts w:asciiTheme="minorHAnsi" w:hAnsiTheme="minorHAnsi" w:cs="Arial"/>
                <w:sz w:val="18"/>
                <w:szCs w:val="18"/>
              </w:rPr>
              <w:t>(77) 5XX XXXX</w:t>
            </w:r>
            <w:bookmarkEnd w:id="187"/>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left"/>
              <w:rPr>
                <w:rFonts w:asciiTheme="minorHAnsi" w:hAnsiTheme="minorHAnsi" w:cs="Arial"/>
                <w:sz w:val="18"/>
                <w:szCs w:val="18"/>
              </w:rPr>
            </w:pPr>
            <w:bookmarkStart w:id="188" w:name="lt_pId082"/>
            <w:proofErr w:type="spellStart"/>
            <w:r w:rsidRPr="003B03A8">
              <w:rPr>
                <w:rFonts w:asciiTheme="minorHAnsi" w:hAnsiTheme="minorHAnsi" w:cs="Arial"/>
                <w:sz w:val="18"/>
                <w:szCs w:val="18"/>
              </w:rPr>
              <w:t>Cellcom</w:t>
            </w:r>
            <w:proofErr w:type="spellEnd"/>
            <w:r w:rsidRPr="003B03A8">
              <w:rPr>
                <w:rFonts w:asciiTheme="minorHAnsi" w:hAnsiTheme="minorHAnsi" w:cs="Arial"/>
                <w:sz w:val="18"/>
                <w:szCs w:val="18"/>
              </w:rPr>
              <w:t xml:space="preserve"> Telecommunications Incorporation</w:t>
            </w:r>
            <w:bookmarkEnd w:id="188"/>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center"/>
              <w:rPr>
                <w:rFonts w:asciiTheme="minorHAnsi" w:hAnsiTheme="minorHAnsi" w:cs="Arial"/>
                <w:sz w:val="18"/>
                <w:szCs w:val="18"/>
              </w:rPr>
            </w:pPr>
            <w:bookmarkStart w:id="189" w:name="lt_pId083"/>
            <w:r w:rsidRPr="003B03A8">
              <w:rPr>
                <w:rFonts w:asciiTheme="minorHAnsi" w:hAnsiTheme="minorHAnsi" w:cs="Arial"/>
                <w:sz w:val="18"/>
                <w:szCs w:val="18"/>
              </w:rPr>
              <w:t>(77) 6XX XXXX</w:t>
            </w:r>
            <w:bookmarkEnd w:id="189"/>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left"/>
              <w:rPr>
                <w:rFonts w:asciiTheme="minorHAnsi" w:hAnsiTheme="minorHAnsi" w:cs="Arial"/>
                <w:sz w:val="18"/>
                <w:szCs w:val="18"/>
              </w:rPr>
            </w:pPr>
            <w:bookmarkStart w:id="190" w:name="lt_pId084"/>
            <w:proofErr w:type="spellStart"/>
            <w:r w:rsidRPr="003B03A8">
              <w:rPr>
                <w:rFonts w:asciiTheme="minorHAnsi" w:hAnsiTheme="minorHAnsi" w:cs="Arial"/>
                <w:sz w:val="18"/>
                <w:szCs w:val="18"/>
              </w:rPr>
              <w:t>Cellcom</w:t>
            </w:r>
            <w:proofErr w:type="spellEnd"/>
            <w:r w:rsidRPr="003B03A8">
              <w:rPr>
                <w:rFonts w:asciiTheme="minorHAnsi" w:hAnsiTheme="minorHAnsi" w:cs="Arial"/>
                <w:sz w:val="18"/>
                <w:szCs w:val="18"/>
              </w:rPr>
              <w:t xml:space="preserve"> Telecommunications Incorporation</w:t>
            </w:r>
            <w:bookmarkEnd w:id="190"/>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center"/>
              <w:rPr>
                <w:rFonts w:asciiTheme="minorHAnsi" w:hAnsiTheme="minorHAnsi" w:cs="Arial"/>
                <w:sz w:val="18"/>
                <w:szCs w:val="18"/>
              </w:rPr>
            </w:pPr>
            <w:bookmarkStart w:id="191" w:name="lt_pId085"/>
            <w:r w:rsidRPr="003B03A8">
              <w:rPr>
                <w:rFonts w:asciiTheme="minorHAnsi" w:hAnsiTheme="minorHAnsi" w:cs="Arial"/>
                <w:sz w:val="18"/>
                <w:szCs w:val="18"/>
              </w:rPr>
              <w:t>(77) 7XX XXXX</w:t>
            </w:r>
            <w:bookmarkEnd w:id="191"/>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tcPr>
          <w:p w:rsidR="002C70F1" w:rsidRPr="00C907E1" w:rsidRDefault="002C70F1" w:rsidP="00F873A8">
            <w:pPr>
              <w:spacing w:before="80" w:after="80"/>
              <w:jc w:val="left"/>
              <w:rPr>
                <w:rFonts w:asciiTheme="minorHAnsi" w:hAnsiTheme="minorHAnsi" w:cs="Arial"/>
                <w:sz w:val="18"/>
                <w:szCs w:val="18"/>
              </w:rPr>
            </w:pPr>
            <w:bookmarkStart w:id="192" w:name="lt_pId086"/>
            <w:proofErr w:type="spellStart"/>
            <w:r w:rsidRPr="003B03A8">
              <w:rPr>
                <w:rFonts w:asciiTheme="minorHAnsi" w:hAnsiTheme="minorHAnsi" w:cs="Arial"/>
                <w:sz w:val="18"/>
                <w:szCs w:val="18"/>
              </w:rPr>
              <w:t>Cellcom</w:t>
            </w:r>
            <w:proofErr w:type="spellEnd"/>
            <w:r w:rsidRPr="003B03A8">
              <w:rPr>
                <w:rFonts w:asciiTheme="minorHAnsi" w:hAnsiTheme="minorHAnsi" w:cs="Arial"/>
                <w:sz w:val="18"/>
                <w:szCs w:val="18"/>
              </w:rPr>
              <w:t xml:space="preserve"> Telecommunications Incorporation</w:t>
            </w:r>
            <w:bookmarkEnd w:id="192"/>
          </w:p>
        </w:tc>
        <w:tc>
          <w:tcPr>
            <w:tcW w:w="1813" w:type="pct"/>
            <w:tcBorders>
              <w:top w:val="single" w:sz="6" w:space="0" w:color="auto"/>
              <w:left w:val="single" w:sz="6" w:space="0" w:color="auto"/>
              <w:bottom w:val="single" w:sz="6" w:space="0" w:color="auto"/>
              <w:right w:val="single" w:sz="6" w:space="0" w:color="auto"/>
            </w:tcBorders>
          </w:tcPr>
          <w:p w:rsidR="002C70F1" w:rsidRPr="00C907E1" w:rsidRDefault="002C70F1" w:rsidP="00F873A8">
            <w:pPr>
              <w:spacing w:before="80" w:after="80"/>
              <w:jc w:val="center"/>
              <w:rPr>
                <w:rFonts w:asciiTheme="minorHAnsi" w:hAnsiTheme="minorHAnsi" w:cs="Arial"/>
                <w:sz w:val="18"/>
                <w:szCs w:val="18"/>
              </w:rPr>
            </w:pPr>
            <w:bookmarkStart w:id="193" w:name="lt_pId087"/>
            <w:r w:rsidRPr="003B03A8">
              <w:rPr>
                <w:rFonts w:asciiTheme="minorHAnsi" w:hAnsiTheme="minorHAnsi" w:cs="Arial"/>
                <w:sz w:val="18"/>
                <w:szCs w:val="18"/>
              </w:rPr>
              <w:t>(77) 8XX XXXX</w:t>
            </w:r>
            <w:bookmarkEnd w:id="193"/>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left"/>
              <w:rPr>
                <w:sz w:val="18"/>
                <w:szCs w:val="18"/>
              </w:rPr>
            </w:pPr>
            <w:bookmarkStart w:id="194" w:name="lt_pId088"/>
            <w:proofErr w:type="spellStart"/>
            <w:r w:rsidRPr="003B03A8">
              <w:rPr>
                <w:rFonts w:asciiTheme="minorHAnsi" w:hAnsiTheme="minorHAnsi" w:cs="Arial"/>
                <w:sz w:val="18"/>
                <w:szCs w:val="18"/>
              </w:rPr>
              <w:t>Lonestar</w:t>
            </w:r>
            <w:proofErr w:type="spellEnd"/>
            <w:r w:rsidRPr="003B03A8">
              <w:rPr>
                <w:rFonts w:asciiTheme="minorHAnsi" w:hAnsiTheme="minorHAnsi" w:cs="Arial"/>
                <w:sz w:val="18"/>
                <w:szCs w:val="18"/>
              </w:rPr>
              <w:t xml:space="preserve"> Cell MTN</w:t>
            </w:r>
            <w:bookmarkEnd w:id="194"/>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center"/>
              <w:rPr>
                <w:rFonts w:asciiTheme="minorHAnsi" w:hAnsiTheme="minorHAnsi" w:cs="Arial"/>
                <w:sz w:val="18"/>
                <w:szCs w:val="18"/>
              </w:rPr>
            </w:pPr>
            <w:bookmarkStart w:id="195" w:name="lt_pId089"/>
            <w:r w:rsidRPr="003B03A8">
              <w:rPr>
                <w:rFonts w:asciiTheme="minorHAnsi" w:hAnsiTheme="minorHAnsi" w:cs="Arial"/>
                <w:sz w:val="18"/>
                <w:szCs w:val="18"/>
              </w:rPr>
              <w:t>(88) 0XX XXXX</w:t>
            </w:r>
            <w:bookmarkEnd w:id="195"/>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left"/>
              <w:rPr>
                <w:sz w:val="18"/>
                <w:szCs w:val="18"/>
              </w:rPr>
            </w:pPr>
            <w:bookmarkStart w:id="196" w:name="lt_pId090"/>
            <w:proofErr w:type="spellStart"/>
            <w:r w:rsidRPr="00C907E1">
              <w:rPr>
                <w:rFonts w:asciiTheme="minorHAnsi" w:hAnsiTheme="minorHAnsi" w:cs="Arial"/>
                <w:sz w:val="18"/>
                <w:szCs w:val="18"/>
              </w:rPr>
              <w:t>Lonestat</w:t>
            </w:r>
            <w:proofErr w:type="spellEnd"/>
            <w:r w:rsidRPr="00C907E1">
              <w:rPr>
                <w:rFonts w:asciiTheme="minorHAnsi" w:hAnsiTheme="minorHAnsi" w:cs="Arial"/>
                <w:sz w:val="18"/>
                <w:szCs w:val="18"/>
              </w:rPr>
              <w:t xml:space="preserve"> Cell MTN</w:t>
            </w:r>
            <w:bookmarkEnd w:id="196"/>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center"/>
              <w:rPr>
                <w:rFonts w:asciiTheme="minorHAnsi" w:hAnsiTheme="minorHAnsi" w:cs="Arial"/>
                <w:sz w:val="18"/>
                <w:szCs w:val="18"/>
              </w:rPr>
            </w:pPr>
            <w:bookmarkStart w:id="197" w:name="lt_pId091"/>
            <w:r w:rsidRPr="003B03A8">
              <w:rPr>
                <w:rFonts w:asciiTheme="minorHAnsi" w:hAnsiTheme="minorHAnsi" w:cs="Arial"/>
                <w:sz w:val="18"/>
                <w:szCs w:val="18"/>
              </w:rPr>
              <w:t>(88) 6XX XXXX</w:t>
            </w:r>
            <w:bookmarkEnd w:id="197"/>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3E32ED">
            <w:pPr>
              <w:spacing w:before="40" w:after="40"/>
              <w:jc w:val="left"/>
              <w:rPr>
                <w:sz w:val="18"/>
                <w:szCs w:val="18"/>
              </w:rPr>
            </w:pPr>
            <w:bookmarkStart w:id="198" w:name="lt_pId092"/>
            <w:proofErr w:type="spellStart"/>
            <w:r w:rsidRPr="003B03A8">
              <w:rPr>
                <w:rFonts w:asciiTheme="minorHAnsi" w:hAnsiTheme="minorHAnsi" w:cs="Arial"/>
                <w:sz w:val="18"/>
                <w:szCs w:val="18"/>
              </w:rPr>
              <w:t>Lonestar</w:t>
            </w:r>
            <w:proofErr w:type="spellEnd"/>
            <w:r w:rsidRPr="003B03A8">
              <w:rPr>
                <w:rFonts w:asciiTheme="minorHAnsi" w:hAnsiTheme="minorHAnsi" w:cs="Arial"/>
                <w:sz w:val="18"/>
                <w:szCs w:val="18"/>
              </w:rPr>
              <w:t xml:space="preserve"> Cell MTN</w:t>
            </w:r>
            <w:bookmarkEnd w:id="198"/>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3E32ED">
            <w:pPr>
              <w:spacing w:before="40" w:after="40"/>
              <w:jc w:val="center"/>
              <w:rPr>
                <w:rFonts w:asciiTheme="minorHAnsi" w:hAnsiTheme="minorHAnsi" w:cs="Arial"/>
                <w:sz w:val="18"/>
                <w:szCs w:val="18"/>
              </w:rPr>
            </w:pPr>
            <w:bookmarkStart w:id="199" w:name="lt_pId093"/>
            <w:r w:rsidRPr="003B03A8">
              <w:rPr>
                <w:rFonts w:asciiTheme="minorHAnsi" w:hAnsiTheme="minorHAnsi" w:cs="Arial"/>
                <w:sz w:val="18"/>
                <w:szCs w:val="18"/>
              </w:rPr>
              <w:t>(88) 8XX XXXX</w:t>
            </w:r>
            <w:bookmarkEnd w:id="199"/>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tcPr>
          <w:p w:rsidR="002C70F1" w:rsidRPr="00C907E1" w:rsidRDefault="002C70F1" w:rsidP="003E32ED">
            <w:pPr>
              <w:spacing w:before="40" w:after="40"/>
              <w:jc w:val="left"/>
              <w:rPr>
                <w:b/>
                <w:bCs/>
                <w:sz w:val="18"/>
                <w:szCs w:val="18"/>
              </w:rPr>
            </w:pPr>
            <w:bookmarkStart w:id="200" w:name="lt_pId094"/>
            <w:proofErr w:type="spellStart"/>
            <w:r w:rsidRPr="003B03A8">
              <w:rPr>
                <w:rFonts w:asciiTheme="minorHAnsi" w:hAnsiTheme="minorHAnsi" w:cs="Arial"/>
                <w:b/>
                <w:bCs/>
                <w:sz w:val="18"/>
                <w:szCs w:val="18"/>
              </w:rPr>
              <w:t>Lonestar</w:t>
            </w:r>
            <w:proofErr w:type="spellEnd"/>
            <w:r w:rsidRPr="003B03A8">
              <w:rPr>
                <w:rFonts w:asciiTheme="minorHAnsi" w:hAnsiTheme="minorHAnsi" w:cs="Arial"/>
                <w:b/>
                <w:bCs/>
                <w:sz w:val="18"/>
                <w:szCs w:val="18"/>
              </w:rPr>
              <w:t xml:space="preserve"> Cell MTN</w:t>
            </w:r>
            <w:bookmarkEnd w:id="200"/>
          </w:p>
        </w:tc>
        <w:tc>
          <w:tcPr>
            <w:tcW w:w="1813" w:type="pct"/>
            <w:tcBorders>
              <w:top w:val="single" w:sz="6" w:space="0" w:color="auto"/>
              <w:left w:val="single" w:sz="6" w:space="0" w:color="auto"/>
              <w:bottom w:val="single" w:sz="6" w:space="0" w:color="auto"/>
              <w:right w:val="single" w:sz="6" w:space="0" w:color="auto"/>
            </w:tcBorders>
          </w:tcPr>
          <w:p w:rsidR="002C70F1" w:rsidRPr="00C907E1" w:rsidRDefault="002C70F1" w:rsidP="003E32ED">
            <w:pPr>
              <w:spacing w:before="40" w:after="40"/>
              <w:jc w:val="center"/>
              <w:rPr>
                <w:rFonts w:asciiTheme="minorHAnsi" w:hAnsiTheme="minorHAnsi" w:cs="Arial"/>
                <w:b/>
                <w:bCs/>
                <w:sz w:val="18"/>
                <w:szCs w:val="18"/>
              </w:rPr>
            </w:pPr>
            <w:bookmarkStart w:id="201" w:name="lt_pId095"/>
            <w:r w:rsidRPr="003B03A8">
              <w:rPr>
                <w:rFonts w:asciiTheme="minorHAnsi" w:hAnsiTheme="minorHAnsi" w:cs="Arial"/>
                <w:b/>
                <w:bCs/>
                <w:sz w:val="18"/>
                <w:szCs w:val="18"/>
              </w:rPr>
              <w:t>(88) 1XX XXXX</w:t>
            </w:r>
            <w:bookmarkEnd w:id="201"/>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left"/>
              <w:rPr>
                <w:rFonts w:asciiTheme="minorHAnsi" w:hAnsiTheme="minorHAnsi" w:cs="Arial"/>
                <w:sz w:val="18"/>
                <w:szCs w:val="18"/>
              </w:rPr>
            </w:pPr>
            <w:bookmarkStart w:id="202" w:name="lt_pId096"/>
            <w:r w:rsidRPr="003B03A8">
              <w:rPr>
                <w:rFonts w:asciiTheme="minorHAnsi" w:hAnsiTheme="minorHAnsi" w:cs="Arial"/>
                <w:sz w:val="18"/>
                <w:szCs w:val="18"/>
              </w:rPr>
              <w:t>West Africa Telecoms Incorporated (WAT)</w:t>
            </w:r>
            <w:bookmarkEnd w:id="202"/>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center"/>
              <w:rPr>
                <w:rFonts w:asciiTheme="minorHAnsi" w:hAnsiTheme="minorHAnsi" w:cs="Arial"/>
                <w:sz w:val="18"/>
                <w:szCs w:val="18"/>
              </w:rPr>
            </w:pPr>
            <w:bookmarkStart w:id="203" w:name="lt_pId097"/>
            <w:r w:rsidRPr="003B03A8">
              <w:rPr>
                <w:rFonts w:asciiTheme="minorHAnsi" w:hAnsiTheme="minorHAnsi" w:cs="Arial"/>
                <w:sz w:val="18"/>
                <w:szCs w:val="18"/>
              </w:rPr>
              <w:t>(33) 0XX XXXX</w:t>
            </w:r>
            <w:bookmarkEnd w:id="203"/>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left"/>
              <w:rPr>
                <w:rFonts w:asciiTheme="minorHAnsi" w:hAnsiTheme="minorHAnsi" w:cs="Arial"/>
                <w:sz w:val="18"/>
                <w:szCs w:val="18"/>
              </w:rPr>
            </w:pPr>
            <w:bookmarkStart w:id="204" w:name="lt_pId098"/>
            <w:r w:rsidRPr="003B03A8">
              <w:rPr>
                <w:rFonts w:asciiTheme="minorHAnsi" w:hAnsiTheme="minorHAnsi" w:cs="Arial"/>
                <w:sz w:val="18"/>
                <w:szCs w:val="18"/>
              </w:rPr>
              <w:t>Liberia Telecommunications Corporation (LIBTELCO)</w:t>
            </w:r>
            <w:bookmarkEnd w:id="204"/>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center"/>
              <w:rPr>
                <w:rFonts w:asciiTheme="minorHAnsi" w:hAnsiTheme="minorHAnsi" w:cs="Arial"/>
                <w:sz w:val="18"/>
                <w:szCs w:val="18"/>
              </w:rPr>
            </w:pPr>
            <w:bookmarkStart w:id="205" w:name="lt_pId099"/>
            <w:r w:rsidRPr="003B03A8">
              <w:rPr>
                <w:rFonts w:asciiTheme="minorHAnsi" w:hAnsiTheme="minorHAnsi" w:cs="Arial"/>
                <w:sz w:val="18"/>
                <w:szCs w:val="18"/>
              </w:rPr>
              <w:t>(20) XXX XXXX</w:t>
            </w:r>
            <w:bookmarkEnd w:id="205"/>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left"/>
              <w:rPr>
                <w:rFonts w:asciiTheme="minorHAnsi" w:hAnsiTheme="minorHAnsi" w:cs="Arial"/>
                <w:sz w:val="18"/>
                <w:szCs w:val="18"/>
              </w:rPr>
            </w:pPr>
            <w:bookmarkStart w:id="206" w:name="lt_pId100"/>
            <w:r w:rsidRPr="003B03A8">
              <w:rPr>
                <w:rFonts w:asciiTheme="minorHAnsi" w:hAnsiTheme="minorHAnsi" w:cs="Arial"/>
                <w:sz w:val="18"/>
                <w:szCs w:val="18"/>
              </w:rPr>
              <w:t>Atlantic Reality &amp; Investment Corporation</w:t>
            </w:r>
            <w:bookmarkEnd w:id="206"/>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F873A8">
            <w:pPr>
              <w:spacing w:before="80" w:after="80"/>
              <w:jc w:val="center"/>
              <w:rPr>
                <w:rFonts w:asciiTheme="minorHAnsi" w:hAnsiTheme="minorHAnsi" w:cs="Arial"/>
                <w:sz w:val="18"/>
                <w:szCs w:val="18"/>
              </w:rPr>
            </w:pPr>
            <w:bookmarkStart w:id="207" w:name="lt_pId101"/>
            <w:r w:rsidRPr="003B03A8">
              <w:rPr>
                <w:rFonts w:asciiTheme="minorHAnsi" w:hAnsiTheme="minorHAnsi" w:cs="Arial"/>
                <w:sz w:val="18"/>
                <w:szCs w:val="18"/>
              </w:rPr>
              <w:t>(33) 202 XXXX</w:t>
            </w:r>
            <w:bookmarkEnd w:id="207"/>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hideMark/>
          </w:tcPr>
          <w:p w:rsidR="002C70F1" w:rsidRPr="00C907E1" w:rsidRDefault="002C70F1" w:rsidP="00E57137">
            <w:pPr>
              <w:spacing w:before="40" w:after="40"/>
              <w:jc w:val="left"/>
              <w:rPr>
                <w:rFonts w:asciiTheme="minorHAnsi" w:hAnsiTheme="minorHAnsi" w:cs="Arial"/>
                <w:sz w:val="18"/>
                <w:szCs w:val="18"/>
              </w:rPr>
            </w:pPr>
            <w:bookmarkStart w:id="208" w:name="lt_pId102"/>
            <w:r w:rsidRPr="003B03A8">
              <w:rPr>
                <w:rFonts w:asciiTheme="minorHAnsi" w:hAnsiTheme="minorHAnsi" w:cs="Arial"/>
                <w:sz w:val="18"/>
                <w:szCs w:val="18"/>
              </w:rPr>
              <w:t>WASSCOM</w:t>
            </w:r>
            <w:bookmarkEnd w:id="208"/>
          </w:p>
        </w:tc>
        <w:tc>
          <w:tcPr>
            <w:tcW w:w="1813" w:type="pct"/>
            <w:tcBorders>
              <w:top w:val="single" w:sz="6" w:space="0" w:color="auto"/>
              <w:left w:val="single" w:sz="6" w:space="0" w:color="auto"/>
              <w:bottom w:val="single" w:sz="6" w:space="0" w:color="auto"/>
              <w:right w:val="single" w:sz="6" w:space="0" w:color="auto"/>
            </w:tcBorders>
            <w:hideMark/>
          </w:tcPr>
          <w:p w:rsidR="002C70F1" w:rsidRPr="00C907E1" w:rsidRDefault="002C70F1" w:rsidP="00E57137">
            <w:pPr>
              <w:spacing w:before="40" w:after="40"/>
              <w:jc w:val="center"/>
              <w:rPr>
                <w:rFonts w:asciiTheme="minorHAnsi" w:hAnsiTheme="minorHAnsi" w:cs="Arial"/>
                <w:sz w:val="18"/>
                <w:szCs w:val="18"/>
              </w:rPr>
            </w:pPr>
            <w:bookmarkStart w:id="209" w:name="lt_pId103"/>
            <w:r w:rsidRPr="003B03A8">
              <w:rPr>
                <w:rFonts w:asciiTheme="minorHAnsi" w:hAnsiTheme="minorHAnsi" w:cs="Arial"/>
                <w:sz w:val="18"/>
                <w:szCs w:val="18"/>
              </w:rPr>
              <w:t>(33) 25X XXXX</w:t>
            </w:r>
            <w:bookmarkEnd w:id="209"/>
          </w:p>
        </w:tc>
      </w:tr>
      <w:tr w:rsidR="002C70F1" w:rsidTr="00F873A8">
        <w:trPr>
          <w:jc w:val="center"/>
        </w:trPr>
        <w:tc>
          <w:tcPr>
            <w:tcW w:w="3187" w:type="pct"/>
            <w:tcBorders>
              <w:top w:val="single" w:sz="6" w:space="0" w:color="auto"/>
              <w:left w:val="single" w:sz="6" w:space="0" w:color="auto"/>
              <w:bottom w:val="single" w:sz="6" w:space="0" w:color="auto"/>
              <w:right w:val="single" w:sz="6" w:space="0" w:color="auto"/>
            </w:tcBorders>
          </w:tcPr>
          <w:p w:rsidR="002C70F1" w:rsidRPr="00C907E1" w:rsidRDefault="002C70F1" w:rsidP="00F873A8">
            <w:pPr>
              <w:spacing w:before="80" w:after="80"/>
              <w:jc w:val="left"/>
              <w:rPr>
                <w:rFonts w:asciiTheme="minorHAnsi" w:hAnsiTheme="minorHAnsi" w:cs="Arial"/>
                <w:sz w:val="18"/>
                <w:szCs w:val="18"/>
              </w:rPr>
            </w:pPr>
            <w:bookmarkStart w:id="210" w:name="lt_pId104"/>
            <w:r w:rsidRPr="003B03A8">
              <w:rPr>
                <w:rFonts w:asciiTheme="minorHAnsi" w:hAnsiTheme="minorHAnsi" w:cs="Arial"/>
                <w:sz w:val="18"/>
                <w:szCs w:val="18"/>
              </w:rPr>
              <w:t>WASSCOM</w:t>
            </w:r>
            <w:bookmarkEnd w:id="210"/>
          </w:p>
        </w:tc>
        <w:tc>
          <w:tcPr>
            <w:tcW w:w="1813" w:type="pct"/>
            <w:tcBorders>
              <w:top w:val="single" w:sz="6" w:space="0" w:color="auto"/>
              <w:left w:val="single" w:sz="6" w:space="0" w:color="auto"/>
              <w:bottom w:val="single" w:sz="6" w:space="0" w:color="auto"/>
              <w:right w:val="single" w:sz="6" w:space="0" w:color="auto"/>
            </w:tcBorders>
          </w:tcPr>
          <w:p w:rsidR="002C70F1" w:rsidRPr="00C907E1" w:rsidRDefault="002C70F1" w:rsidP="00F873A8">
            <w:pPr>
              <w:spacing w:before="80" w:after="80"/>
              <w:jc w:val="center"/>
              <w:rPr>
                <w:rFonts w:asciiTheme="minorHAnsi" w:hAnsiTheme="minorHAnsi" w:cs="Arial"/>
                <w:sz w:val="18"/>
                <w:szCs w:val="18"/>
              </w:rPr>
            </w:pPr>
            <w:bookmarkStart w:id="211" w:name="lt_pId105"/>
            <w:r w:rsidRPr="003B03A8">
              <w:rPr>
                <w:rFonts w:asciiTheme="minorHAnsi" w:hAnsiTheme="minorHAnsi" w:cs="Arial"/>
                <w:sz w:val="18"/>
                <w:szCs w:val="18"/>
              </w:rPr>
              <w:t>(33) 22X XXXX</w:t>
            </w:r>
            <w:bookmarkEnd w:id="211"/>
          </w:p>
        </w:tc>
      </w:tr>
    </w:tbl>
    <w:p w:rsidR="002C70F1" w:rsidRPr="00F52E60" w:rsidRDefault="002C70F1" w:rsidP="002C70F1">
      <w:pPr>
        <w:rPr>
          <w:lang w:val="fr-FR"/>
        </w:rPr>
      </w:pPr>
      <w:bookmarkStart w:id="212" w:name="lt_pId106"/>
      <w:r w:rsidRPr="000B2840">
        <w:rPr>
          <w:lang w:val="fr-FR"/>
        </w:rPr>
        <w:t xml:space="preserve">Toutes les administrations et exploitations reconnues (ER) sont priées de veiller à ce que les séries de numéros ci-dessus soient programmées dans </w:t>
      </w:r>
      <w:r>
        <w:rPr>
          <w:lang w:val="fr-FR"/>
        </w:rPr>
        <w:t xml:space="preserve">leurs </w:t>
      </w:r>
      <w:r w:rsidRPr="000B2840">
        <w:rPr>
          <w:lang w:val="fr-FR"/>
        </w:rPr>
        <w:t>centraux.</w:t>
      </w:r>
      <w:bookmarkEnd w:id="212"/>
    </w:p>
    <w:p w:rsidR="002C70F1" w:rsidRPr="00764133" w:rsidRDefault="002C70F1" w:rsidP="002C70F1">
      <w:bookmarkStart w:id="213" w:name="lt_pId107"/>
      <w:r w:rsidRPr="003B03A8">
        <w:t>Contact:</w:t>
      </w:r>
      <w:bookmarkEnd w:id="213"/>
    </w:p>
    <w:p w:rsidR="002C70F1" w:rsidRPr="00764133" w:rsidRDefault="002C70F1" w:rsidP="003E32ED">
      <w:pPr>
        <w:spacing w:before="60"/>
        <w:ind w:left="567" w:hanging="567"/>
        <w:jc w:val="left"/>
        <w:rPr>
          <w:rFonts w:asciiTheme="minorHAnsi" w:hAnsiTheme="minorHAnsi" w:cstheme="minorBidi"/>
        </w:rPr>
      </w:pPr>
      <w:r w:rsidRPr="00764133">
        <w:rPr>
          <w:rFonts w:asciiTheme="minorHAnsi" w:hAnsiTheme="minorHAnsi" w:cs="Arial"/>
        </w:rPr>
        <w:tab/>
      </w:r>
      <w:bookmarkStart w:id="214" w:name="lt_pId109"/>
      <w:r w:rsidRPr="003B03A8">
        <w:rPr>
          <w:rFonts w:asciiTheme="minorHAnsi" w:hAnsiTheme="minorHAnsi" w:cs="Arial"/>
        </w:rPr>
        <w:t>Liberia Telecommunications Authority (LTA</w:t>
      </w:r>
      <w:proofErr w:type="gramStart"/>
      <w:r w:rsidRPr="003B03A8">
        <w:rPr>
          <w:rFonts w:asciiTheme="minorHAnsi" w:hAnsiTheme="minorHAnsi" w:cs="Arial"/>
        </w:rPr>
        <w:t>)</w:t>
      </w:r>
      <w:bookmarkEnd w:id="214"/>
      <w:proofErr w:type="gramEnd"/>
      <w:r w:rsidRPr="00764133">
        <w:rPr>
          <w:rFonts w:asciiTheme="minorHAnsi" w:hAnsiTheme="minorHAnsi" w:cs="Arial"/>
        </w:rPr>
        <w:br/>
      </w:r>
      <w:bookmarkStart w:id="215" w:name="lt_pId110"/>
      <w:r w:rsidRPr="003B03A8">
        <w:rPr>
          <w:rFonts w:asciiTheme="minorHAnsi" w:hAnsiTheme="minorHAnsi" w:cs="Arial"/>
        </w:rPr>
        <w:t>Commission Annex</w:t>
      </w:r>
      <w:bookmarkEnd w:id="215"/>
      <w:r w:rsidRPr="00764133">
        <w:rPr>
          <w:rFonts w:asciiTheme="minorHAnsi" w:hAnsiTheme="minorHAnsi" w:cs="Arial"/>
        </w:rPr>
        <w:br/>
      </w:r>
      <w:bookmarkStart w:id="216" w:name="lt_pId111"/>
      <w:r w:rsidRPr="003B03A8">
        <w:rPr>
          <w:rFonts w:asciiTheme="minorHAnsi" w:hAnsiTheme="minorHAnsi" w:cs="Arial"/>
        </w:rPr>
        <w:t xml:space="preserve">12th Street, </w:t>
      </w:r>
      <w:proofErr w:type="spellStart"/>
      <w:r w:rsidRPr="003B03A8">
        <w:rPr>
          <w:rFonts w:asciiTheme="minorHAnsi" w:hAnsiTheme="minorHAnsi" w:cs="Arial"/>
        </w:rPr>
        <w:t>Sinkor</w:t>
      </w:r>
      <w:proofErr w:type="spellEnd"/>
      <w:r w:rsidRPr="003B03A8">
        <w:rPr>
          <w:rFonts w:asciiTheme="minorHAnsi" w:hAnsiTheme="minorHAnsi" w:cs="Arial"/>
        </w:rPr>
        <w:t>, Tubman Boulevard</w:t>
      </w:r>
      <w:bookmarkEnd w:id="216"/>
      <w:r w:rsidRPr="00764133">
        <w:rPr>
          <w:rFonts w:asciiTheme="minorHAnsi" w:hAnsiTheme="minorHAnsi" w:cs="Arial"/>
        </w:rPr>
        <w:br/>
      </w:r>
      <w:bookmarkStart w:id="217" w:name="lt_pId112"/>
      <w:r w:rsidRPr="003B03A8">
        <w:rPr>
          <w:rFonts w:asciiTheme="minorHAnsi" w:hAnsiTheme="minorHAnsi" w:cs="Arial"/>
        </w:rPr>
        <w:t>MONROVIA</w:t>
      </w:r>
      <w:bookmarkEnd w:id="217"/>
      <w:r w:rsidRPr="00764133">
        <w:rPr>
          <w:rFonts w:asciiTheme="minorHAnsi" w:hAnsiTheme="minorHAnsi" w:cs="Arial"/>
        </w:rPr>
        <w:br/>
      </w:r>
      <w:bookmarkStart w:id="218" w:name="lt_pId113"/>
      <w:proofErr w:type="spellStart"/>
      <w:r w:rsidRPr="003B03A8">
        <w:rPr>
          <w:rFonts w:asciiTheme="minorHAnsi" w:hAnsiTheme="minorHAnsi" w:cs="Arial"/>
        </w:rPr>
        <w:t>Libéria</w:t>
      </w:r>
      <w:bookmarkEnd w:id="218"/>
      <w:proofErr w:type="spellEnd"/>
      <w:r w:rsidRPr="00764133">
        <w:rPr>
          <w:rFonts w:asciiTheme="minorHAnsi" w:hAnsiTheme="minorHAnsi" w:cs="Arial"/>
        </w:rPr>
        <w:br/>
      </w:r>
      <w:bookmarkStart w:id="219" w:name="lt_pId114"/>
      <w:proofErr w:type="spellStart"/>
      <w:r w:rsidRPr="003B03A8">
        <w:rPr>
          <w:rFonts w:asciiTheme="minorHAnsi" w:hAnsiTheme="minorHAnsi" w:cs="Arial"/>
        </w:rPr>
        <w:t>Tél</w:t>
      </w:r>
      <w:proofErr w:type="spellEnd"/>
      <w:r w:rsidRPr="003B03A8">
        <w:rPr>
          <w:rFonts w:asciiTheme="minorHAnsi" w:hAnsiTheme="minorHAnsi" w:cs="Arial"/>
        </w:rPr>
        <w:t>.:</w:t>
      </w:r>
      <w:bookmarkEnd w:id="219"/>
      <w:r w:rsidRPr="00764133">
        <w:rPr>
          <w:rFonts w:asciiTheme="minorHAnsi" w:hAnsiTheme="minorHAnsi" w:cs="Arial"/>
        </w:rPr>
        <w:tab/>
        <w:t xml:space="preserve">+231 777427282 </w:t>
      </w:r>
      <w:r w:rsidRPr="00764133">
        <w:rPr>
          <w:rFonts w:asciiTheme="minorHAnsi" w:hAnsiTheme="minorHAnsi" w:cs="Arial"/>
        </w:rPr>
        <w:br/>
      </w:r>
      <w:bookmarkStart w:id="220" w:name="lt_pId116"/>
      <w:r>
        <w:rPr>
          <w:rFonts w:asciiTheme="minorHAnsi" w:hAnsiTheme="minorHAnsi" w:cs="Arial"/>
        </w:rPr>
        <w:t>E-mail</w:t>
      </w:r>
      <w:r w:rsidRPr="003B03A8">
        <w:rPr>
          <w:rFonts w:asciiTheme="minorHAnsi" w:hAnsiTheme="minorHAnsi" w:cs="Arial"/>
        </w:rPr>
        <w:t>:</w:t>
      </w:r>
      <w:bookmarkEnd w:id="220"/>
      <w:r w:rsidRPr="00764133">
        <w:rPr>
          <w:rFonts w:asciiTheme="minorHAnsi" w:hAnsiTheme="minorHAnsi" w:cs="Arial"/>
        </w:rPr>
        <w:tab/>
      </w:r>
      <w:bookmarkStart w:id="221" w:name="lt_pId117"/>
      <w:r w:rsidRPr="003B03A8">
        <w:rPr>
          <w:rFonts w:asciiTheme="minorHAnsi" w:hAnsiTheme="minorHAnsi" w:cs="Arial"/>
        </w:rPr>
        <w:t>info@lta.gov.lr;</w:t>
      </w:r>
      <w:bookmarkEnd w:id="221"/>
      <w:r w:rsidRPr="00764133">
        <w:rPr>
          <w:rFonts w:asciiTheme="minorHAnsi" w:hAnsiTheme="minorHAnsi" w:cs="Arial"/>
        </w:rPr>
        <w:t xml:space="preserve"> </w:t>
      </w:r>
      <w:bookmarkStart w:id="222" w:name="lt_pId118"/>
      <w:r w:rsidRPr="00764133">
        <w:rPr>
          <w:rFonts w:asciiTheme="minorHAnsi" w:hAnsiTheme="minorHAnsi" w:cs="Arial"/>
        </w:rPr>
        <w:t>epayegar@lta.gov.lr</w:t>
      </w:r>
      <w:bookmarkEnd w:id="222"/>
      <w:r w:rsidRPr="00764133">
        <w:rPr>
          <w:rFonts w:asciiTheme="minorHAnsi" w:hAnsiTheme="minorHAnsi" w:cs="Arial"/>
        </w:rPr>
        <w:t xml:space="preserve"> </w:t>
      </w:r>
      <w:r w:rsidRPr="00764133">
        <w:rPr>
          <w:rFonts w:asciiTheme="minorHAnsi" w:hAnsiTheme="minorHAnsi" w:cs="Arial"/>
        </w:rPr>
        <w:br/>
      </w:r>
      <w:bookmarkStart w:id="223" w:name="lt_pId119"/>
      <w:r w:rsidRPr="003B03A8">
        <w:rPr>
          <w:rFonts w:asciiTheme="minorHAnsi" w:hAnsiTheme="minorHAnsi" w:cs="Arial"/>
        </w:rPr>
        <w:t>URL:</w:t>
      </w:r>
      <w:bookmarkEnd w:id="223"/>
      <w:r w:rsidRPr="00764133">
        <w:rPr>
          <w:rFonts w:asciiTheme="minorHAnsi" w:hAnsiTheme="minorHAnsi" w:cs="Arial"/>
        </w:rPr>
        <w:tab/>
      </w:r>
      <w:bookmarkStart w:id="224" w:name="lt_pId120"/>
      <w:r w:rsidRPr="003B03A8">
        <w:rPr>
          <w:rFonts w:asciiTheme="minorHAnsi" w:hAnsiTheme="minorHAnsi" w:cs="Arial"/>
        </w:rPr>
        <w:t>www.lta.gov.lr</w:t>
      </w:r>
      <w:bookmarkEnd w:id="172"/>
      <w:bookmarkEnd w:id="224"/>
    </w:p>
    <w:p w:rsidR="00464642" w:rsidRPr="002C70F1" w:rsidRDefault="0046464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en-US"/>
        </w:rPr>
      </w:pPr>
      <w:r w:rsidRPr="002C70F1">
        <w:rPr>
          <w:rFonts w:ascii="Times New Roman" w:hAnsi="Times New Roman"/>
          <w:sz w:val="24"/>
          <w:lang w:val="en-US"/>
        </w:rPr>
        <w:br w:type="page"/>
      </w:r>
    </w:p>
    <w:p w:rsidR="00464642" w:rsidRPr="002C1A97" w:rsidRDefault="00464642" w:rsidP="002C1A97">
      <w:pPr>
        <w:pStyle w:val="Heading2"/>
        <w:rPr>
          <w:lang w:val="fr-CH"/>
        </w:rPr>
      </w:pPr>
      <w:bookmarkStart w:id="225" w:name="_Toc452042296"/>
      <w:r w:rsidRPr="002C1A97">
        <w:rPr>
          <w:lang w:val="fr-CH"/>
        </w:rPr>
        <w:lastRenderedPageBreak/>
        <w:t>Autre communication</w:t>
      </w:r>
      <w:bookmarkEnd w:id="225"/>
    </w:p>
    <w:p w:rsidR="00464642" w:rsidRPr="00464642" w:rsidRDefault="00464642" w:rsidP="00464642">
      <w:pPr>
        <w:tabs>
          <w:tab w:val="clear" w:pos="1276"/>
          <w:tab w:val="clear" w:pos="1843"/>
          <w:tab w:val="left" w:pos="1134"/>
          <w:tab w:val="left" w:pos="1560"/>
          <w:tab w:val="left" w:pos="2127"/>
        </w:tabs>
        <w:spacing w:before="360"/>
        <w:jc w:val="left"/>
        <w:outlineLvl w:val="3"/>
        <w:rPr>
          <w:b/>
          <w:bCs/>
          <w:lang w:val="fr-FR"/>
        </w:rPr>
      </w:pPr>
      <w:r w:rsidRPr="00464642">
        <w:rPr>
          <w:b/>
          <w:bCs/>
          <w:lang w:val="fr-FR"/>
        </w:rPr>
        <w:t>Autriche</w:t>
      </w:r>
    </w:p>
    <w:p w:rsidR="00464642" w:rsidRPr="00464642" w:rsidRDefault="00464642" w:rsidP="00464642">
      <w:pPr>
        <w:tabs>
          <w:tab w:val="clear" w:pos="1276"/>
          <w:tab w:val="clear" w:pos="1843"/>
          <w:tab w:val="left" w:pos="1134"/>
          <w:tab w:val="left" w:pos="1560"/>
          <w:tab w:val="left" w:pos="2127"/>
        </w:tabs>
        <w:spacing w:before="40"/>
        <w:outlineLvl w:val="4"/>
        <w:rPr>
          <w:szCs w:val="18"/>
          <w:lang w:val="fr-FR"/>
        </w:rPr>
      </w:pPr>
      <w:r w:rsidRPr="00464642">
        <w:rPr>
          <w:szCs w:val="18"/>
          <w:lang w:val="fr-FR"/>
        </w:rPr>
        <w:t xml:space="preserve">Communication du </w:t>
      </w:r>
      <w:r w:rsidRPr="00464642">
        <w:rPr>
          <w:szCs w:val="18"/>
          <w:lang w:val="fr-CH"/>
        </w:rPr>
        <w:t>18.IV.2016</w:t>
      </w:r>
      <w:r w:rsidRPr="00464642">
        <w:rPr>
          <w:szCs w:val="18"/>
          <w:lang w:val="fr-FR"/>
        </w:rPr>
        <w:t>:</w:t>
      </w:r>
    </w:p>
    <w:p w:rsidR="00464642" w:rsidRPr="00464642" w:rsidRDefault="00464642" w:rsidP="00464642">
      <w:pPr>
        <w:rPr>
          <w:rFonts w:ascii="Times New Roman" w:hAnsi="Times New Roman"/>
          <w:sz w:val="24"/>
          <w:lang w:val="fr-CH"/>
        </w:rPr>
      </w:pPr>
      <w:r w:rsidRPr="00464642">
        <w:rPr>
          <w:lang w:val="fr-FR"/>
        </w:rPr>
        <w:t xml:space="preserve">A l'occasion du Championnat européen de football UEFA 2016, l'Administration autrichienne autorise une station d'amateur autrichienne à utiliser l'indicatif d’appel spécial </w:t>
      </w:r>
      <w:r w:rsidRPr="002C1A97">
        <w:rPr>
          <w:b/>
          <w:bCs/>
          <w:lang w:val="fr-CH"/>
        </w:rPr>
        <w:t>OE2016EURO</w:t>
      </w:r>
      <w:r w:rsidRPr="00464642">
        <w:rPr>
          <w:lang w:val="fr-FR"/>
        </w:rPr>
        <w:t xml:space="preserve"> pendant la période comprise entre le </w:t>
      </w:r>
      <w:r w:rsidRPr="00464642">
        <w:rPr>
          <w:lang w:val="fr-CH"/>
        </w:rPr>
        <w:t>10 juin et le 10 juillet 2016.</w:t>
      </w:r>
    </w:p>
    <w:p w:rsidR="00464642" w:rsidRPr="00464642" w:rsidRDefault="0046464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p>
    <w:p w:rsidR="00464642" w:rsidRPr="00464642" w:rsidRDefault="0046464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sidRPr="00464642">
        <w:rPr>
          <w:rFonts w:ascii="Times New Roman" w:hAnsi="Times New Roman"/>
          <w:sz w:val="24"/>
          <w:lang w:val="fr-CH"/>
        </w:rPr>
        <w:br w:type="page"/>
      </w:r>
    </w:p>
    <w:p w:rsidR="00464642" w:rsidRPr="00464642" w:rsidRDefault="00464642">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p>
    <w:p w:rsidR="00186989" w:rsidRPr="00464642" w:rsidRDefault="00186989">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p>
    <w:p w:rsidR="009D76D1" w:rsidRPr="00DB1268" w:rsidRDefault="009D76D1" w:rsidP="009D76D1">
      <w:pPr>
        <w:pStyle w:val="Heading2"/>
        <w:rPr>
          <w:lang w:val="fr-CH"/>
        </w:rPr>
      </w:pPr>
      <w:bookmarkStart w:id="226" w:name="_Toc417551684"/>
      <w:bookmarkStart w:id="227" w:name="_Toc418172334"/>
      <w:bookmarkStart w:id="228" w:name="_Toc418590416"/>
      <w:bookmarkStart w:id="229" w:name="_Toc421025977"/>
      <w:bookmarkStart w:id="230" w:name="_Toc422401214"/>
      <w:bookmarkStart w:id="231" w:name="_Toc423525459"/>
      <w:bookmarkStart w:id="232" w:name="_Toc424821420"/>
      <w:bookmarkStart w:id="233" w:name="_Toc428366209"/>
      <w:bookmarkStart w:id="234" w:name="_Toc429043969"/>
      <w:bookmarkStart w:id="235" w:name="_Toc430351629"/>
      <w:bookmarkStart w:id="236" w:name="_Toc435101744"/>
      <w:bookmarkStart w:id="237" w:name="_Toc436994431"/>
      <w:bookmarkStart w:id="238" w:name="_Toc437951348"/>
      <w:bookmarkStart w:id="239" w:name="_Toc439770098"/>
      <w:bookmarkStart w:id="240" w:name="_Toc442697183"/>
      <w:bookmarkStart w:id="241" w:name="_Toc443314403"/>
      <w:bookmarkStart w:id="242" w:name="_Toc451159962"/>
      <w:bookmarkStart w:id="243" w:name="_Toc452042297"/>
      <w:r w:rsidRPr="003D52C3">
        <w:rPr>
          <w:lang w:val="fr-CH"/>
        </w:rPr>
        <w:t>Restrictions</w:t>
      </w:r>
      <w:r w:rsidRPr="00DB1268">
        <w:rPr>
          <w:lang w:val="fr-CH"/>
        </w:rPr>
        <w:t xml:space="preserve"> de service</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9D76D1" w:rsidRPr="00DB1268"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9D76D1" w:rsidRPr="00A61AFB" w:rsidRDefault="009D76D1" w:rsidP="009D76D1">
      <w:pPr>
        <w:jc w:val="center"/>
        <w:rPr>
          <w:rFonts w:ascii="Times New Roman" w:hAnsi="Times New Roman"/>
          <w:sz w:val="24"/>
          <w:lang w:val="fr-FR"/>
        </w:rPr>
      </w:pPr>
      <w:r w:rsidRPr="00A61AFB">
        <w:rPr>
          <w:lang w:val="fr-CH"/>
        </w:rPr>
        <w:t>Voir URL: www.itu.int/pub/T-SP-SR.1-2012</w:t>
      </w:r>
    </w:p>
    <w:p w:rsidR="009D76D1" w:rsidRPr="00A61AFB" w:rsidRDefault="009D76D1" w:rsidP="009D76D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rsidR="009D76D1" w:rsidRPr="00513F8C"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904"/>
        <w:gridCol w:w="1985"/>
      </w:tblGrid>
      <w:tr w:rsidR="009D76D1" w:rsidRPr="00A61AFB" w:rsidTr="00070B7B">
        <w:tc>
          <w:tcPr>
            <w:tcW w:w="2904" w:type="dxa"/>
            <w:vAlign w:val="center"/>
          </w:tcPr>
          <w:p w:rsidR="009D76D1" w:rsidRPr="00A61AFB"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es-ES_tradnl"/>
              </w:rPr>
            </w:pPr>
            <w:proofErr w:type="spellStart"/>
            <w:r w:rsidRPr="00A61AFB">
              <w:rPr>
                <w:rFonts w:asciiTheme="minorHAnsi" w:hAnsiTheme="minorHAnsi"/>
                <w:b/>
                <w:i/>
                <w:iCs/>
                <w:lang w:val="es-ES_tradnl"/>
              </w:rPr>
              <w:t>Pays</w:t>
            </w:r>
            <w:proofErr w:type="spellEnd"/>
            <w:r w:rsidRPr="00A61AFB">
              <w:rPr>
                <w:rFonts w:asciiTheme="minorHAnsi" w:hAnsiTheme="minorHAnsi"/>
                <w:b/>
                <w:i/>
                <w:iCs/>
                <w:lang w:val="es-ES_tradnl"/>
              </w:rPr>
              <w:t>/</w:t>
            </w:r>
            <w:proofErr w:type="spellStart"/>
            <w:r w:rsidRPr="00A61AFB">
              <w:rPr>
                <w:rFonts w:asciiTheme="minorHAnsi" w:hAnsiTheme="minorHAnsi"/>
                <w:b/>
                <w:i/>
                <w:iCs/>
                <w:lang w:val="es-ES_tradnl"/>
              </w:rPr>
              <w:t>zone</w:t>
            </w:r>
            <w:proofErr w:type="spellEnd"/>
            <w:r w:rsidRPr="00A61AFB">
              <w:rPr>
                <w:rFonts w:asciiTheme="minorHAnsi" w:hAnsiTheme="minorHAnsi"/>
                <w:b/>
                <w:i/>
                <w:iCs/>
                <w:lang w:val="es-ES_tradnl"/>
              </w:rPr>
              <w:t xml:space="preserve"> </w:t>
            </w:r>
            <w:proofErr w:type="spellStart"/>
            <w:r w:rsidRPr="00A61AFB">
              <w:rPr>
                <w:rFonts w:asciiTheme="minorHAnsi" w:hAnsiTheme="minorHAnsi"/>
                <w:b/>
                <w:i/>
                <w:iCs/>
                <w:lang w:val="es-ES_tradnl"/>
              </w:rPr>
              <w:t>géographique</w:t>
            </w:r>
            <w:proofErr w:type="spellEnd"/>
          </w:p>
        </w:tc>
        <w:tc>
          <w:tcPr>
            <w:tcW w:w="1985" w:type="dxa"/>
            <w:vAlign w:val="center"/>
          </w:tcPr>
          <w:p w:rsidR="009D76D1" w:rsidRPr="00A61AFB" w:rsidRDefault="009D76D1" w:rsidP="00070B7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es-ES_tradnl"/>
              </w:rPr>
            </w:pPr>
            <w:r w:rsidRPr="00A61AFB">
              <w:rPr>
                <w:rFonts w:asciiTheme="minorHAnsi" w:hAnsiTheme="minorHAnsi"/>
                <w:b/>
                <w:i/>
                <w:iCs/>
                <w:lang w:val="es-ES_tradnl"/>
              </w:rPr>
              <w:t>BE</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Seychelles</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1006 (p.13)</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proofErr w:type="spellStart"/>
            <w:r w:rsidRPr="0011711E">
              <w:rPr>
                <w:rFonts w:asciiTheme="minorHAnsi" w:hAnsiTheme="minorHAnsi"/>
                <w:b/>
                <w:bCs/>
                <w:lang w:val="es-ES_tradnl"/>
              </w:rPr>
              <w:t>Slovaquie</w:t>
            </w:r>
            <w:proofErr w:type="spellEnd"/>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rsidTr="00070B7B">
        <w:tc>
          <w:tcPr>
            <w:tcW w:w="2160"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tcPr>
          <w:p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tcBorders>
              <w:left w:val="nil"/>
            </w:tcBorders>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rsidR="009D76D1" w:rsidRPr="003D52C3" w:rsidRDefault="009D76D1" w:rsidP="009D76D1">
      <w:pPr>
        <w:pStyle w:val="Heading2"/>
        <w:rPr>
          <w:lang w:val="fr-CH"/>
        </w:rPr>
      </w:pPr>
      <w:bookmarkStart w:id="244" w:name="_Toc417551685"/>
      <w:bookmarkStart w:id="245" w:name="_Toc418172335"/>
      <w:bookmarkStart w:id="246" w:name="_Toc418590417"/>
      <w:bookmarkStart w:id="247" w:name="_Toc421025978"/>
      <w:bookmarkStart w:id="248" w:name="_Toc422401215"/>
      <w:bookmarkStart w:id="249" w:name="_Toc423525460"/>
      <w:bookmarkStart w:id="250" w:name="_Toc424821421"/>
      <w:bookmarkStart w:id="251" w:name="_Toc428366210"/>
      <w:bookmarkStart w:id="252" w:name="_Toc429043970"/>
      <w:bookmarkStart w:id="253" w:name="_Toc430351630"/>
      <w:bookmarkStart w:id="254" w:name="_Toc435101745"/>
      <w:bookmarkStart w:id="255" w:name="_Toc436994432"/>
      <w:bookmarkStart w:id="256" w:name="_Toc437951349"/>
      <w:bookmarkStart w:id="257" w:name="_Toc439770099"/>
      <w:bookmarkStart w:id="258" w:name="_Toc442697184"/>
      <w:bookmarkStart w:id="259" w:name="_Toc443314404"/>
      <w:bookmarkStart w:id="260" w:name="_Toc451159963"/>
      <w:bookmarkStart w:id="261" w:name="_Toc452042298"/>
      <w:r w:rsidRPr="003D52C3">
        <w:rPr>
          <w:lang w:val="fr-CH"/>
        </w:rPr>
        <w:t>Systèmes de rappel (Call-Back</w:t>
      </w:r>
      <w:proofErr w:type="gramStart"/>
      <w:r w:rsidRPr="003D52C3">
        <w:rPr>
          <w:lang w:val="fr-CH"/>
        </w:rPr>
        <w:t>)</w:t>
      </w:r>
      <w:proofErr w:type="gramEnd"/>
      <w:r w:rsidRPr="003D52C3">
        <w:rPr>
          <w:lang w:val="fr-CH"/>
        </w:rPr>
        <w:br/>
        <w:t>et procédures d'appel alternatives (</w:t>
      </w:r>
      <w:proofErr w:type="spellStart"/>
      <w:r w:rsidRPr="003D52C3">
        <w:rPr>
          <w:lang w:val="fr-CH"/>
        </w:rPr>
        <w:t>Rés</w:t>
      </w:r>
      <w:proofErr w:type="spellEnd"/>
      <w:r w:rsidRPr="003D52C3">
        <w:rPr>
          <w:lang w:val="fr-CH"/>
        </w:rPr>
        <w:t xml:space="preserve">. 21 </w:t>
      </w:r>
      <w:proofErr w:type="spellStart"/>
      <w:r w:rsidRPr="003D52C3">
        <w:rPr>
          <w:lang w:val="fr-CH"/>
        </w:rPr>
        <w:t>Rév</w:t>
      </w:r>
      <w:proofErr w:type="spellEnd"/>
      <w:r w:rsidRPr="003D52C3">
        <w:rPr>
          <w:lang w:val="fr-CH"/>
        </w:rPr>
        <w:t>. PP-2006)</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rsidR="00D630ED" w:rsidRDefault="00D630ED" w:rsidP="00D630ED">
      <w:pPr>
        <w:pStyle w:val="Heading1"/>
        <w:spacing w:before="0"/>
        <w:ind w:left="142"/>
        <w:rPr>
          <w:lang w:val="fr-FR"/>
        </w:rPr>
      </w:pPr>
      <w:bookmarkStart w:id="262" w:name="_Toc451159964"/>
      <w:bookmarkStart w:id="263" w:name="_Toc452042299"/>
      <w:r w:rsidRPr="007F41C3">
        <w:rPr>
          <w:lang w:val="fr-FR"/>
        </w:rPr>
        <w:lastRenderedPageBreak/>
        <w:t xml:space="preserve">AMENDEMENTS  </w:t>
      </w:r>
      <w:r w:rsidRPr="00872C86">
        <w:rPr>
          <w:lang w:val="fr-FR"/>
        </w:rPr>
        <w:t>AUX</w:t>
      </w:r>
      <w:r w:rsidRPr="007F41C3">
        <w:rPr>
          <w:lang w:val="fr-FR"/>
        </w:rPr>
        <w:t xml:space="preserve">  PUBLICATIONS  DE  SERVICE</w:t>
      </w:r>
      <w:bookmarkEnd w:id="262"/>
      <w:bookmarkEnd w:id="263"/>
    </w:p>
    <w:p w:rsidR="00347F83" w:rsidRPr="002826D5" w:rsidRDefault="00347F83" w:rsidP="00347F83">
      <w:pPr>
        <w:tabs>
          <w:tab w:val="clear" w:pos="1276"/>
          <w:tab w:val="clear" w:pos="1843"/>
          <w:tab w:val="clear" w:pos="5387"/>
          <w:tab w:val="clear" w:pos="5954"/>
          <w:tab w:val="right" w:pos="1021"/>
          <w:tab w:val="left" w:pos="1701"/>
          <w:tab w:val="left" w:pos="2268"/>
        </w:tabs>
        <w:spacing w:before="0" w:after="16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ADD</w:t>
            </w:r>
          </w:p>
        </w:tc>
        <w:tc>
          <w:tcPr>
            <w:tcW w:w="1079"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Insérer</w:t>
            </w:r>
            <w:proofErr w:type="spellEnd"/>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PAR</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paragraphe</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COL</w:t>
            </w:r>
          </w:p>
        </w:tc>
        <w:tc>
          <w:tcPr>
            <w:tcW w:w="1079"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Colonne</w:t>
            </w:r>
            <w:proofErr w:type="spellEnd"/>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REP</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remplacer</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LIR</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Lire</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SUP</w:t>
            </w:r>
          </w:p>
        </w:tc>
        <w:tc>
          <w:tcPr>
            <w:tcW w:w="1251" w:type="dxa"/>
          </w:tcPr>
          <w:p w:rsidR="00347F83" w:rsidRPr="002826D5" w:rsidRDefault="00347F83" w:rsidP="001B6724">
            <w:pPr>
              <w:tabs>
                <w:tab w:val="clear" w:pos="567"/>
                <w:tab w:val="clear" w:pos="5387"/>
                <w:tab w:val="clear" w:pos="5954"/>
              </w:tabs>
              <w:spacing w:before="0"/>
              <w:jc w:val="left"/>
              <w:rPr>
                <w:bCs/>
                <w:lang w:val="en-US"/>
              </w:rPr>
            </w:pPr>
            <w:proofErr w:type="spellStart"/>
            <w:r w:rsidRPr="002826D5">
              <w:rPr>
                <w:bCs/>
                <w:lang w:val="en-US"/>
              </w:rPr>
              <w:t>supprimer</w:t>
            </w:r>
            <w:proofErr w:type="spellEnd"/>
          </w:p>
        </w:tc>
      </w:tr>
      <w:tr w:rsidR="00347F83" w:rsidRPr="002826D5" w:rsidTr="001B6724">
        <w:tc>
          <w:tcPr>
            <w:tcW w:w="590" w:type="dxa"/>
          </w:tcPr>
          <w:p w:rsidR="00347F83" w:rsidRPr="002826D5" w:rsidRDefault="00347F83" w:rsidP="001B6724">
            <w:pPr>
              <w:tabs>
                <w:tab w:val="clear" w:pos="567"/>
                <w:tab w:val="clear" w:pos="5387"/>
                <w:tab w:val="clear" w:pos="5954"/>
              </w:tabs>
              <w:spacing w:before="0"/>
              <w:jc w:val="left"/>
              <w:rPr>
                <w:b/>
                <w:lang w:val="en-US"/>
              </w:rPr>
            </w:pPr>
            <w:r w:rsidRPr="002826D5">
              <w:rPr>
                <w:b/>
                <w:lang w:val="en-US"/>
              </w:rPr>
              <w:t>P</w:t>
            </w:r>
          </w:p>
        </w:tc>
        <w:tc>
          <w:tcPr>
            <w:tcW w:w="1079" w:type="dxa"/>
          </w:tcPr>
          <w:p w:rsidR="00347F83" w:rsidRPr="002826D5" w:rsidRDefault="00347F83" w:rsidP="001B6724">
            <w:pPr>
              <w:tabs>
                <w:tab w:val="clear" w:pos="567"/>
                <w:tab w:val="clear" w:pos="5387"/>
                <w:tab w:val="clear" w:pos="5954"/>
              </w:tabs>
              <w:spacing w:before="0"/>
              <w:jc w:val="left"/>
              <w:rPr>
                <w:bCs/>
                <w:lang w:val="en-US"/>
              </w:rPr>
            </w:pPr>
            <w:r w:rsidRPr="002826D5">
              <w:rPr>
                <w:bCs/>
                <w:lang w:val="en-US"/>
              </w:rPr>
              <w:t>page(s)</w:t>
            </w:r>
          </w:p>
        </w:tc>
        <w:tc>
          <w:tcPr>
            <w:tcW w:w="1077" w:type="dxa"/>
          </w:tcPr>
          <w:p w:rsidR="00347F83" w:rsidRPr="002826D5" w:rsidRDefault="00347F83" w:rsidP="001B6724">
            <w:pPr>
              <w:tabs>
                <w:tab w:val="clear" w:pos="567"/>
                <w:tab w:val="clear" w:pos="5387"/>
                <w:tab w:val="clear" w:pos="5954"/>
              </w:tabs>
              <w:spacing w:before="0"/>
              <w:jc w:val="left"/>
              <w:rPr>
                <w:bCs/>
                <w:lang w:val="en-US"/>
              </w:rPr>
            </w:pPr>
          </w:p>
        </w:tc>
        <w:tc>
          <w:tcPr>
            <w:tcW w:w="557" w:type="dxa"/>
          </w:tcPr>
          <w:p w:rsidR="00347F83" w:rsidRPr="002826D5" w:rsidRDefault="00347F83" w:rsidP="001B6724">
            <w:pPr>
              <w:tabs>
                <w:tab w:val="clear" w:pos="567"/>
                <w:tab w:val="clear" w:pos="5387"/>
                <w:tab w:val="clear" w:pos="5954"/>
              </w:tabs>
              <w:spacing w:before="0"/>
              <w:jc w:val="left"/>
              <w:rPr>
                <w:b/>
                <w:lang w:val="en-US"/>
              </w:rPr>
            </w:pPr>
          </w:p>
        </w:tc>
        <w:tc>
          <w:tcPr>
            <w:tcW w:w="1251" w:type="dxa"/>
          </w:tcPr>
          <w:p w:rsidR="00347F83" w:rsidRPr="002826D5" w:rsidRDefault="00347F83" w:rsidP="001B6724">
            <w:pPr>
              <w:tabs>
                <w:tab w:val="clear" w:pos="567"/>
                <w:tab w:val="clear" w:pos="5387"/>
                <w:tab w:val="clear" w:pos="5954"/>
              </w:tabs>
              <w:spacing w:before="0"/>
              <w:jc w:val="left"/>
              <w:rPr>
                <w:bCs/>
                <w:lang w:val="en-US"/>
              </w:rPr>
            </w:pPr>
          </w:p>
        </w:tc>
      </w:tr>
    </w:tbl>
    <w:p w:rsidR="00BC587E" w:rsidRPr="00D630ED" w:rsidRDefault="00BC587E">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FR"/>
        </w:rPr>
      </w:pPr>
    </w:p>
    <w:p w:rsidR="009154FD" w:rsidRPr="009154FD" w:rsidRDefault="009154FD" w:rsidP="009154FD">
      <w:pPr>
        <w:pStyle w:val="Heading2"/>
        <w:rPr>
          <w:lang w:val="fr-CH"/>
        </w:rPr>
      </w:pPr>
      <w:bookmarkStart w:id="264" w:name="_Toc452042300"/>
      <w:r w:rsidRPr="009154FD">
        <w:rPr>
          <w:lang w:val="fr-CH"/>
        </w:rPr>
        <w:t>Nomenclature des stations de navire et des identités</w:t>
      </w:r>
      <w:r w:rsidRPr="009154FD">
        <w:rPr>
          <w:lang w:val="fr-CH"/>
        </w:rPr>
        <w:br/>
        <w:t xml:space="preserve">du service mobile maritime </w:t>
      </w:r>
      <w:proofErr w:type="gramStart"/>
      <w:r w:rsidRPr="009154FD">
        <w:rPr>
          <w:lang w:val="fr-CH"/>
        </w:rPr>
        <w:t>assignées</w:t>
      </w:r>
      <w:proofErr w:type="gramEnd"/>
      <w:r w:rsidRPr="009154FD">
        <w:rPr>
          <w:lang w:val="fr-CH"/>
        </w:rPr>
        <w:br/>
        <w:t>(Liste V)</w:t>
      </w:r>
      <w:r w:rsidRPr="009154FD">
        <w:rPr>
          <w:lang w:val="fr-CH"/>
        </w:rPr>
        <w:br/>
        <w:t>Edition de 2016</w:t>
      </w:r>
      <w:r w:rsidRPr="009154FD">
        <w:rPr>
          <w:lang w:val="fr-CH"/>
        </w:rPr>
        <w:br/>
      </w:r>
      <w:r w:rsidRPr="009154FD">
        <w:rPr>
          <w:lang w:val="fr-CH"/>
        </w:rPr>
        <w:br/>
        <w:t>Section VI</w:t>
      </w:r>
      <w:bookmarkEnd w:id="264"/>
    </w:p>
    <w:p w:rsidR="009154FD" w:rsidRPr="009154FD" w:rsidRDefault="009154FD" w:rsidP="009154FD">
      <w:pPr>
        <w:widowControl w:val="0"/>
        <w:tabs>
          <w:tab w:val="clear" w:pos="1276"/>
          <w:tab w:val="clear" w:pos="1843"/>
          <w:tab w:val="left" w:pos="90"/>
          <w:tab w:val="left" w:pos="1134"/>
          <w:tab w:val="left" w:pos="1560"/>
          <w:tab w:val="left" w:pos="2127"/>
        </w:tabs>
        <w:spacing w:before="240"/>
        <w:rPr>
          <w:rFonts w:asciiTheme="minorHAnsi" w:hAnsiTheme="minorHAnsi" w:cs="Arial"/>
          <w:b/>
          <w:bCs/>
          <w:color w:val="000000"/>
          <w:lang w:val="fr-CH"/>
        </w:rPr>
      </w:pPr>
      <w:r w:rsidRPr="009154FD">
        <w:rPr>
          <w:rFonts w:asciiTheme="minorHAnsi" w:hAnsiTheme="minorHAnsi" w:cs="Arial"/>
          <w:b/>
          <w:bCs/>
          <w:color w:val="000000"/>
          <w:lang w:val="fr-CH"/>
        </w:rPr>
        <w:t>REP</w:t>
      </w:r>
    </w:p>
    <w:p w:rsidR="009154FD" w:rsidRPr="009154FD" w:rsidRDefault="009154FD" w:rsidP="009154FD">
      <w:pPr>
        <w:widowControl w:val="0"/>
        <w:tabs>
          <w:tab w:val="clear" w:pos="1276"/>
          <w:tab w:val="clear" w:pos="1843"/>
          <w:tab w:val="left" w:pos="90"/>
          <w:tab w:val="left" w:pos="1133"/>
          <w:tab w:val="left" w:pos="1560"/>
          <w:tab w:val="left" w:pos="2127"/>
        </w:tabs>
        <w:spacing w:before="115"/>
        <w:ind w:firstLine="567"/>
        <w:rPr>
          <w:rFonts w:asciiTheme="minorHAnsi" w:hAnsiTheme="minorHAnsi" w:cs="Arial"/>
          <w:color w:val="000000"/>
          <w:sz w:val="25"/>
          <w:szCs w:val="25"/>
          <w:lang w:val="fr-CH"/>
        </w:rPr>
      </w:pPr>
      <w:r w:rsidRPr="009154FD">
        <w:rPr>
          <w:rFonts w:asciiTheme="minorHAnsi" w:hAnsiTheme="minorHAnsi" w:cs="Arial"/>
          <w:b/>
          <w:bCs/>
          <w:color w:val="000000"/>
          <w:lang w:val="fr-CH"/>
        </w:rPr>
        <w:t>BG03</w:t>
      </w:r>
      <w:r w:rsidRPr="009154FD">
        <w:rPr>
          <w:rFonts w:asciiTheme="minorHAnsi" w:hAnsiTheme="minorHAnsi" w:cs="Arial"/>
          <w:b/>
          <w:bCs/>
          <w:color w:val="000000"/>
          <w:lang w:val="fr-CH"/>
        </w:rPr>
        <w:tab/>
      </w:r>
      <w:r w:rsidRPr="009154FD">
        <w:rPr>
          <w:rFonts w:asciiTheme="minorHAnsi" w:hAnsiTheme="minorHAnsi" w:cs="Arial"/>
          <w:b/>
          <w:bCs/>
          <w:color w:val="000000"/>
          <w:lang w:val="fr-CH"/>
        </w:rPr>
        <w:tab/>
      </w:r>
      <w:r w:rsidRPr="009154FD">
        <w:rPr>
          <w:rFonts w:asciiTheme="minorHAnsi" w:hAnsiTheme="minorHAnsi" w:cs="Arial"/>
          <w:color w:val="000000"/>
          <w:lang w:val="fr-CH"/>
        </w:rPr>
        <w:t xml:space="preserve">NBS Maritime Ltd., 1, </w:t>
      </w:r>
      <w:proofErr w:type="spellStart"/>
      <w:r w:rsidRPr="009154FD">
        <w:rPr>
          <w:rFonts w:asciiTheme="minorHAnsi" w:hAnsiTheme="minorHAnsi" w:cs="Arial"/>
          <w:color w:val="000000"/>
          <w:lang w:val="fr-CH"/>
        </w:rPr>
        <w:t>Primorski</w:t>
      </w:r>
      <w:proofErr w:type="spellEnd"/>
      <w:r w:rsidRPr="009154FD">
        <w:rPr>
          <w:rFonts w:asciiTheme="minorHAnsi" w:hAnsiTheme="minorHAnsi" w:cs="Arial"/>
          <w:color w:val="000000"/>
          <w:lang w:val="fr-CH"/>
        </w:rPr>
        <w:t xml:space="preserve"> </w:t>
      </w:r>
      <w:proofErr w:type="spellStart"/>
      <w:r w:rsidRPr="009154FD">
        <w:rPr>
          <w:rFonts w:asciiTheme="minorHAnsi" w:hAnsiTheme="minorHAnsi" w:cs="Arial"/>
          <w:color w:val="000000"/>
          <w:lang w:val="fr-CH"/>
        </w:rPr>
        <w:t>Blvd</w:t>
      </w:r>
      <w:proofErr w:type="spellEnd"/>
      <w:r w:rsidRPr="009154FD">
        <w:rPr>
          <w:rFonts w:asciiTheme="minorHAnsi" w:hAnsiTheme="minorHAnsi" w:cs="Arial"/>
          <w:color w:val="000000"/>
          <w:lang w:val="fr-CH"/>
        </w:rPr>
        <w:t xml:space="preserve">, 9000 Varna, </w:t>
      </w:r>
      <w:proofErr w:type="spellStart"/>
      <w:r w:rsidRPr="009154FD">
        <w:rPr>
          <w:rFonts w:asciiTheme="minorHAnsi" w:hAnsiTheme="minorHAnsi" w:cs="Arial"/>
          <w:color w:val="000000"/>
          <w:lang w:val="fr-CH"/>
        </w:rPr>
        <w:t>Bulgaria</w:t>
      </w:r>
      <w:proofErr w:type="spellEnd"/>
      <w:r w:rsidRPr="009154FD">
        <w:rPr>
          <w:rFonts w:asciiTheme="minorHAnsi" w:hAnsiTheme="minorHAnsi" w:cs="Arial"/>
          <w:color w:val="000000"/>
          <w:lang w:val="fr-CH"/>
        </w:rPr>
        <w:t>.</w:t>
      </w:r>
    </w:p>
    <w:p w:rsidR="009154FD" w:rsidRPr="009154FD" w:rsidRDefault="009154FD" w:rsidP="009154FD">
      <w:pPr>
        <w:widowControl w:val="0"/>
        <w:tabs>
          <w:tab w:val="clear" w:pos="1276"/>
          <w:tab w:val="clear" w:pos="1843"/>
          <w:tab w:val="left" w:pos="1133"/>
          <w:tab w:val="left" w:pos="1560"/>
          <w:tab w:val="left" w:pos="2127"/>
        </w:tabs>
        <w:spacing w:before="15"/>
        <w:ind w:firstLine="567"/>
        <w:rPr>
          <w:rFonts w:asciiTheme="minorHAnsi" w:hAnsiTheme="minorHAnsi" w:cs="Arial"/>
          <w:color w:val="000000"/>
          <w:lang w:val="fr-CH"/>
        </w:rPr>
      </w:pPr>
      <w:r w:rsidRPr="009154FD">
        <w:rPr>
          <w:rFonts w:asciiTheme="minorHAnsi" w:hAnsiTheme="minorHAnsi" w:cs="Arial"/>
          <w:sz w:val="24"/>
          <w:szCs w:val="24"/>
          <w:lang w:val="fr-CH"/>
        </w:rPr>
        <w:tab/>
      </w:r>
      <w:r w:rsidRPr="009154FD">
        <w:rPr>
          <w:rFonts w:asciiTheme="minorHAnsi" w:hAnsiTheme="minorHAnsi" w:cs="Arial"/>
          <w:sz w:val="24"/>
          <w:szCs w:val="24"/>
          <w:lang w:val="fr-CH"/>
        </w:rPr>
        <w:tab/>
      </w:r>
      <w:r w:rsidRPr="009154FD">
        <w:rPr>
          <w:rFonts w:asciiTheme="minorHAnsi" w:hAnsiTheme="minorHAnsi" w:cs="Arial"/>
          <w:color w:val="000000"/>
          <w:lang w:val="fr-CH"/>
        </w:rPr>
        <w:t>Tél.: +359 (0) 52 683 373, +359 (0) 52 683 700, Fax: +359 (0) 52 632 873,</w:t>
      </w:r>
    </w:p>
    <w:p w:rsidR="009154FD" w:rsidRPr="009154FD" w:rsidRDefault="009154FD" w:rsidP="009154FD">
      <w:pPr>
        <w:widowControl w:val="0"/>
        <w:tabs>
          <w:tab w:val="clear" w:pos="1276"/>
          <w:tab w:val="clear" w:pos="1843"/>
          <w:tab w:val="left" w:pos="1133"/>
          <w:tab w:val="left" w:pos="1560"/>
          <w:tab w:val="left" w:pos="2127"/>
        </w:tabs>
        <w:spacing w:before="15"/>
        <w:ind w:firstLine="567"/>
        <w:rPr>
          <w:rFonts w:asciiTheme="minorHAnsi" w:hAnsiTheme="minorHAnsi" w:cs="Arial"/>
          <w:color w:val="000000"/>
          <w:lang w:val="fr-CH"/>
        </w:rPr>
      </w:pPr>
      <w:r w:rsidRPr="009154FD">
        <w:rPr>
          <w:rFonts w:asciiTheme="minorHAnsi" w:hAnsiTheme="minorHAnsi" w:cs="Arial"/>
          <w:color w:val="000000"/>
          <w:lang w:val="fr-CH"/>
        </w:rPr>
        <w:tab/>
      </w:r>
      <w:r w:rsidRPr="009154FD">
        <w:rPr>
          <w:rFonts w:asciiTheme="minorHAnsi" w:hAnsiTheme="minorHAnsi" w:cs="Arial"/>
          <w:color w:val="000000"/>
          <w:lang w:val="fr-CH"/>
        </w:rPr>
        <w:tab/>
        <w:t xml:space="preserve">+359 (0) 52 683 155, E-Mail: </w:t>
      </w:r>
      <w:hyperlink r:id="rId10" w:history="1">
        <w:r w:rsidRPr="009154FD">
          <w:rPr>
            <w:rFonts w:asciiTheme="minorHAnsi" w:hAnsiTheme="minorHAnsi" w:cs="Arial"/>
            <w:color w:val="0000FF"/>
            <w:u w:val="single"/>
            <w:lang w:val="fr-CH"/>
          </w:rPr>
          <w:t>info@nbs-maritime.com</w:t>
        </w:r>
      </w:hyperlink>
      <w:r w:rsidRPr="009154FD">
        <w:rPr>
          <w:rFonts w:asciiTheme="minorHAnsi" w:hAnsiTheme="minorHAnsi" w:cs="Arial"/>
          <w:color w:val="000000"/>
          <w:lang w:val="fr-CH"/>
        </w:rPr>
        <w:t xml:space="preserve">, </w:t>
      </w:r>
      <w:hyperlink r:id="rId11" w:history="1">
        <w:r w:rsidRPr="009154FD">
          <w:rPr>
            <w:rFonts w:asciiTheme="minorHAnsi" w:hAnsiTheme="minorHAnsi" w:cs="Arial"/>
            <w:color w:val="0000FF"/>
            <w:u w:val="single"/>
            <w:lang w:val="fr-CH"/>
          </w:rPr>
          <w:t>mss@nbs-maritime.com</w:t>
        </w:r>
      </w:hyperlink>
    </w:p>
    <w:p w:rsidR="009154FD" w:rsidRPr="009154FD" w:rsidRDefault="009154FD" w:rsidP="009154FD">
      <w:pPr>
        <w:widowControl w:val="0"/>
        <w:tabs>
          <w:tab w:val="clear" w:pos="1276"/>
          <w:tab w:val="clear" w:pos="1843"/>
          <w:tab w:val="left" w:pos="1133"/>
          <w:tab w:val="left" w:pos="1560"/>
          <w:tab w:val="left" w:pos="2127"/>
        </w:tabs>
        <w:spacing w:before="38"/>
        <w:ind w:firstLine="567"/>
        <w:rPr>
          <w:rFonts w:asciiTheme="minorHAnsi" w:hAnsiTheme="minorHAnsi" w:cs="Arial"/>
          <w:i/>
          <w:iCs/>
          <w:color w:val="000000"/>
          <w:lang w:val="fr-CH"/>
        </w:rPr>
      </w:pPr>
      <w:r w:rsidRPr="009154FD">
        <w:rPr>
          <w:rFonts w:asciiTheme="minorHAnsi" w:hAnsiTheme="minorHAnsi" w:cs="Arial"/>
          <w:sz w:val="24"/>
          <w:szCs w:val="24"/>
          <w:lang w:val="fr-CH"/>
        </w:rPr>
        <w:tab/>
      </w:r>
      <w:r w:rsidRPr="009154FD">
        <w:rPr>
          <w:rFonts w:asciiTheme="minorHAnsi" w:hAnsiTheme="minorHAnsi" w:cs="Arial"/>
          <w:sz w:val="24"/>
          <w:szCs w:val="24"/>
          <w:lang w:val="fr-CH"/>
        </w:rPr>
        <w:tab/>
      </w:r>
      <w:r w:rsidRPr="009154FD">
        <w:rPr>
          <w:rFonts w:asciiTheme="minorHAnsi" w:hAnsiTheme="minorHAnsi" w:cs="Arial"/>
          <w:i/>
          <w:iCs/>
          <w:color w:val="000000"/>
          <w:lang w:val="fr-CH"/>
        </w:rPr>
        <w:t xml:space="preserve">Personnes de contact: Mr. Alexander Alexandrov, </w:t>
      </w:r>
      <w:proofErr w:type="spellStart"/>
      <w:r w:rsidRPr="009154FD">
        <w:rPr>
          <w:rFonts w:asciiTheme="minorHAnsi" w:hAnsiTheme="minorHAnsi" w:cs="Arial"/>
          <w:i/>
          <w:iCs/>
          <w:color w:val="000000"/>
          <w:lang w:val="fr-CH"/>
        </w:rPr>
        <w:t>Managing</w:t>
      </w:r>
      <w:proofErr w:type="spellEnd"/>
      <w:r w:rsidRPr="009154FD">
        <w:rPr>
          <w:rFonts w:asciiTheme="minorHAnsi" w:hAnsiTheme="minorHAnsi" w:cs="Arial"/>
          <w:i/>
          <w:iCs/>
          <w:color w:val="000000"/>
          <w:lang w:val="fr-CH"/>
        </w:rPr>
        <w:t xml:space="preserve"> </w:t>
      </w:r>
      <w:proofErr w:type="spellStart"/>
      <w:r w:rsidRPr="009154FD">
        <w:rPr>
          <w:rFonts w:asciiTheme="minorHAnsi" w:hAnsiTheme="minorHAnsi" w:cs="Arial"/>
          <w:i/>
          <w:iCs/>
          <w:color w:val="000000"/>
          <w:lang w:val="fr-CH"/>
        </w:rPr>
        <w:t>Director</w:t>
      </w:r>
      <w:proofErr w:type="spellEnd"/>
      <w:r w:rsidRPr="009154FD">
        <w:rPr>
          <w:rFonts w:asciiTheme="minorHAnsi" w:hAnsiTheme="minorHAnsi" w:cs="Arial"/>
          <w:i/>
          <w:iCs/>
          <w:color w:val="000000"/>
          <w:lang w:val="fr-CH"/>
        </w:rPr>
        <w:t xml:space="preserve"> ou</w:t>
      </w:r>
    </w:p>
    <w:p w:rsidR="009154FD" w:rsidRPr="002905EA" w:rsidRDefault="009154FD" w:rsidP="009154FD">
      <w:pPr>
        <w:widowControl w:val="0"/>
        <w:tabs>
          <w:tab w:val="clear" w:pos="1276"/>
          <w:tab w:val="clear" w:pos="1843"/>
          <w:tab w:val="left" w:pos="1134"/>
          <w:tab w:val="left" w:pos="1560"/>
          <w:tab w:val="left" w:pos="2127"/>
        </w:tabs>
        <w:spacing w:before="38"/>
        <w:ind w:firstLine="567"/>
        <w:rPr>
          <w:rFonts w:asciiTheme="minorHAnsi" w:hAnsiTheme="minorHAnsi" w:cs="Arial"/>
          <w:i/>
          <w:iCs/>
          <w:color w:val="000000"/>
          <w:lang w:val="fr-CH"/>
        </w:rPr>
      </w:pPr>
      <w:r w:rsidRPr="009154FD">
        <w:rPr>
          <w:rFonts w:asciiTheme="minorHAnsi" w:hAnsiTheme="minorHAnsi" w:cs="Arial"/>
          <w:i/>
          <w:iCs/>
          <w:color w:val="000000"/>
          <w:lang w:val="fr-CH"/>
        </w:rPr>
        <w:tab/>
      </w:r>
      <w:r w:rsidRPr="009154FD">
        <w:rPr>
          <w:rFonts w:asciiTheme="minorHAnsi" w:hAnsiTheme="minorHAnsi" w:cs="Arial"/>
          <w:i/>
          <w:iCs/>
          <w:color w:val="000000"/>
          <w:lang w:val="fr-CH"/>
        </w:rPr>
        <w:tab/>
        <w:t xml:space="preserve"> </w:t>
      </w:r>
      <w:r w:rsidRPr="002905EA">
        <w:rPr>
          <w:rFonts w:asciiTheme="minorHAnsi" w:hAnsiTheme="minorHAnsi" w:cs="Arial"/>
          <w:i/>
          <w:iCs/>
          <w:color w:val="000000"/>
          <w:lang w:val="fr-CH"/>
        </w:rPr>
        <w:t xml:space="preserve">Mrs. </w:t>
      </w:r>
      <w:proofErr w:type="spellStart"/>
      <w:r w:rsidRPr="002905EA">
        <w:rPr>
          <w:rFonts w:asciiTheme="minorHAnsi" w:hAnsiTheme="minorHAnsi" w:cs="Arial"/>
          <w:i/>
          <w:iCs/>
          <w:color w:val="000000"/>
          <w:lang w:val="fr-CH"/>
        </w:rPr>
        <w:t>Aneta</w:t>
      </w:r>
      <w:proofErr w:type="spellEnd"/>
      <w:r w:rsidRPr="002905EA">
        <w:rPr>
          <w:rFonts w:asciiTheme="minorHAnsi" w:hAnsiTheme="minorHAnsi" w:cs="Arial"/>
          <w:i/>
          <w:iCs/>
          <w:color w:val="000000"/>
          <w:lang w:val="fr-CH"/>
        </w:rPr>
        <w:t xml:space="preserve"> </w:t>
      </w:r>
      <w:proofErr w:type="spellStart"/>
      <w:r w:rsidRPr="002905EA">
        <w:rPr>
          <w:rFonts w:asciiTheme="minorHAnsi" w:hAnsiTheme="minorHAnsi" w:cs="Arial"/>
          <w:i/>
          <w:iCs/>
          <w:color w:val="000000"/>
          <w:lang w:val="fr-CH"/>
        </w:rPr>
        <w:t>Angelova</w:t>
      </w:r>
      <w:proofErr w:type="spellEnd"/>
      <w:r w:rsidRPr="002905EA">
        <w:rPr>
          <w:rFonts w:asciiTheme="minorHAnsi" w:hAnsiTheme="minorHAnsi" w:cs="Arial"/>
          <w:i/>
          <w:iCs/>
          <w:color w:val="000000"/>
          <w:lang w:val="fr-CH"/>
        </w:rPr>
        <w:t>, Manager Mobile Satellite Services</w:t>
      </w:r>
    </w:p>
    <w:p w:rsidR="009154FD" w:rsidRPr="002905EA" w:rsidRDefault="009154FD" w:rsidP="009154FD">
      <w:pPr>
        <w:widowControl w:val="0"/>
        <w:tabs>
          <w:tab w:val="clear" w:pos="1276"/>
          <w:tab w:val="clear" w:pos="1843"/>
          <w:tab w:val="left" w:pos="1134"/>
          <w:tab w:val="left" w:pos="1560"/>
          <w:tab w:val="left" w:pos="2127"/>
        </w:tabs>
        <w:spacing w:before="38"/>
        <w:ind w:firstLine="567"/>
        <w:rPr>
          <w:rFonts w:asciiTheme="minorHAnsi" w:hAnsiTheme="minorHAnsi" w:cs="Arial"/>
          <w:i/>
          <w:iCs/>
          <w:color w:val="000000"/>
          <w:lang w:val="fr-CH"/>
        </w:rPr>
      </w:pPr>
    </w:p>
    <w:p w:rsidR="009154FD" w:rsidRPr="002905EA" w:rsidRDefault="009154FD" w:rsidP="009154FD">
      <w:pPr>
        <w:widowControl w:val="0"/>
        <w:tabs>
          <w:tab w:val="clear" w:pos="1276"/>
          <w:tab w:val="clear" w:pos="1843"/>
          <w:tab w:val="left" w:pos="90"/>
          <w:tab w:val="left" w:pos="1133"/>
          <w:tab w:val="left" w:pos="1560"/>
          <w:tab w:val="left" w:pos="2127"/>
        </w:tabs>
        <w:spacing w:before="211"/>
        <w:ind w:firstLine="567"/>
        <w:rPr>
          <w:rFonts w:asciiTheme="minorHAnsi" w:hAnsiTheme="minorHAnsi" w:cs="Arial"/>
          <w:color w:val="000000"/>
          <w:sz w:val="25"/>
          <w:szCs w:val="25"/>
          <w:lang w:val="fr-CH"/>
        </w:rPr>
      </w:pPr>
      <w:r w:rsidRPr="002905EA">
        <w:rPr>
          <w:rFonts w:asciiTheme="minorHAnsi" w:hAnsiTheme="minorHAnsi" w:cs="Arial"/>
          <w:b/>
          <w:bCs/>
          <w:color w:val="000000"/>
          <w:lang w:val="fr-CH"/>
        </w:rPr>
        <w:t>DP16</w:t>
      </w:r>
      <w:r w:rsidRPr="002905EA">
        <w:rPr>
          <w:rFonts w:asciiTheme="minorHAnsi" w:hAnsiTheme="minorHAnsi" w:cs="Arial"/>
          <w:sz w:val="24"/>
          <w:szCs w:val="24"/>
          <w:lang w:val="fr-CH"/>
        </w:rPr>
        <w:tab/>
      </w:r>
      <w:r w:rsidRPr="002905EA">
        <w:rPr>
          <w:rFonts w:asciiTheme="minorHAnsi" w:hAnsiTheme="minorHAnsi" w:cs="Arial"/>
          <w:sz w:val="24"/>
          <w:szCs w:val="24"/>
          <w:lang w:val="fr-CH"/>
        </w:rPr>
        <w:tab/>
      </w:r>
      <w:r w:rsidRPr="002905EA">
        <w:rPr>
          <w:rFonts w:asciiTheme="minorHAnsi" w:hAnsiTheme="minorHAnsi" w:cs="Arial"/>
          <w:color w:val="000000"/>
          <w:lang w:val="fr-CH"/>
        </w:rPr>
        <w:t xml:space="preserve">Pro </w:t>
      </w:r>
      <w:proofErr w:type="spellStart"/>
      <w:r w:rsidRPr="002905EA">
        <w:rPr>
          <w:rFonts w:asciiTheme="minorHAnsi" w:hAnsiTheme="minorHAnsi" w:cs="Arial"/>
          <w:color w:val="000000"/>
          <w:lang w:val="fr-CH"/>
        </w:rPr>
        <w:t>Nautas</w:t>
      </w:r>
      <w:proofErr w:type="spellEnd"/>
      <w:r w:rsidRPr="002905EA">
        <w:rPr>
          <w:rFonts w:asciiTheme="minorHAnsi" w:hAnsiTheme="minorHAnsi" w:cs="Arial"/>
          <w:color w:val="000000"/>
          <w:lang w:val="fr-CH"/>
        </w:rPr>
        <w:t xml:space="preserve"> B.V. </w:t>
      </w:r>
      <w:proofErr w:type="spellStart"/>
      <w:r w:rsidRPr="002905EA">
        <w:rPr>
          <w:rFonts w:asciiTheme="minorHAnsi" w:hAnsiTheme="minorHAnsi" w:cs="Arial"/>
          <w:color w:val="000000"/>
          <w:lang w:val="fr-CH"/>
        </w:rPr>
        <w:t>GmbH</w:t>
      </w:r>
      <w:proofErr w:type="spellEnd"/>
      <w:r w:rsidRPr="002905EA">
        <w:rPr>
          <w:rFonts w:asciiTheme="minorHAnsi" w:hAnsiTheme="minorHAnsi" w:cs="Arial"/>
          <w:color w:val="000000"/>
          <w:lang w:val="fr-CH"/>
        </w:rPr>
        <w:t xml:space="preserve">, </w:t>
      </w:r>
      <w:proofErr w:type="spellStart"/>
      <w:r w:rsidRPr="002905EA">
        <w:rPr>
          <w:rFonts w:asciiTheme="minorHAnsi" w:hAnsiTheme="minorHAnsi" w:cs="Arial"/>
          <w:color w:val="000000"/>
          <w:lang w:val="fr-CH"/>
        </w:rPr>
        <w:t>Kutterweg</w:t>
      </w:r>
      <w:proofErr w:type="spellEnd"/>
      <w:r w:rsidRPr="002905EA">
        <w:rPr>
          <w:rFonts w:asciiTheme="minorHAnsi" w:hAnsiTheme="minorHAnsi" w:cs="Arial"/>
          <w:color w:val="000000"/>
          <w:lang w:val="fr-CH"/>
        </w:rPr>
        <w:t xml:space="preserve"> 1, D-26789 </w:t>
      </w:r>
      <w:proofErr w:type="spellStart"/>
      <w:r w:rsidRPr="002905EA">
        <w:rPr>
          <w:rFonts w:asciiTheme="minorHAnsi" w:hAnsiTheme="minorHAnsi" w:cs="Arial"/>
          <w:color w:val="000000"/>
          <w:lang w:val="fr-CH"/>
        </w:rPr>
        <w:t>Leer</w:t>
      </w:r>
      <w:proofErr w:type="spellEnd"/>
      <w:r w:rsidRPr="002905EA">
        <w:rPr>
          <w:rFonts w:asciiTheme="minorHAnsi" w:hAnsiTheme="minorHAnsi" w:cs="Arial"/>
          <w:color w:val="000000"/>
          <w:lang w:val="fr-CH"/>
        </w:rPr>
        <w:t>, Germany.</w:t>
      </w:r>
    </w:p>
    <w:p w:rsidR="009154FD" w:rsidRPr="009154FD" w:rsidRDefault="009154FD" w:rsidP="009154FD">
      <w:pPr>
        <w:widowControl w:val="0"/>
        <w:tabs>
          <w:tab w:val="clear" w:pos="1276"/>
          <w:tab w:val="clear" w:pos="1843"/>
          <w:tab w:val="left" w:pos="1133"/>
          <w:tab w:val="left" w:pos="1560"/>
          <w:tab w:val="left" w:pos="2127"/>
        </w:tabs>
        <w:spacing w:before="15"/>
        <w:ind w:firstLine="567"/>
        <w:rPr>
          <w:rFonts w:asciiTheme="minorHAnsi" w:hAnsiTheme="minorHAnsi" w:cs="Arial"/>
          <w:color w:val="000000"/>
        </w:rPr>
      </w:pPr>
      <w:r w:rsidRPr="002905EA">
        <w:rPr>
          <w:rFonts w:asciiTheme="minorHAnsi" w:hAnsiTheme="minorHAnsi" w:cs="Arial"/>
          <w:sz w:val="24"/>
          <w:szCs w:val="24"/>
          <w:lang w:val="fr-CH"/>
        </w:rPr>
        <w:tab/>
      </w:r>
      <w:r w:rsidRPr="002905EA">
        <w:rPr>
          <w:rFonts w:asciiTheme="minorHAnsi" w:hAnsiTheme="minorHAnsi" w:cs="Arial"/>
          <w:sz w:val="24"/>
          <w:szCs w:val="24"/>
          <w:lang w:val="fr-CH"/>
        </w:rPr>
        <w:tab/>
      </w:r>
      <w:r w:rsidRPr="009154FD">
        <w:rPr>
          <w:rFonts w:asciiTheme="minorHAnsi" w:hAnsiTheme="minorHAnsi" w:cs="Arial"/>
          <w:color w:val="000000"/>
        </w:rPr>
        <w:t xml:space="preserve">Tel.: +49 151 55048 384, Fax: +49 491 987 9029, E-Mail: </w:t>
      </w:r>
      <w:hyperlink r:id="rId12" w:history="1">
        <w:r w:rsidRPr="009154FD">
          <w:rPr>
            <w:rFonts w:asciiTheme="minorHAnsi" w:hAnsiTheme="minorHAnsi" w:cs="Arial"/>
            <w:color w:val="0000FF"/>
            <w:u w:val="single"/>
          </w:rPr>
          <w:t>airtime@pro-nautas.de</w:t>
        </w:r>
      </w:hyperlink>
      <w:r w:rsidRPr="009154FD">
        <w:rPr>
          <w:rFonts w:asciiTheme="minorHAnsi" w:hAnsiTheme="minorHAnsi" w:cs="Arial"/>
          <w:color w:val="000000"/>
        </w:rPr>
        <w:t>,</w:t>
      </w:r>
    </w:p>
    <w:p w:rsidR="009154FD" w:rsidRPr="009154FD" w:rsidRDefault="009154FD" w:rsidP="009154FD">
      <w:pPr>
        <w:widowControl w:val="0"/>
        <w:tabs>
          <w:tab w:val="clear" w:pos="1276"/>
          <w:tab w:val="clear" w:pos="1843"/>
          <w:tab w:val="left" w:pos="1133"/>
          <w:tab w:val="left" w:pos="1560"/>
          <w:tab w:val="left" w:pos="2127"/>
        </w:tabs>
        <w:spacing w:before="15"/>
        <w:ind w:firstLine="567"/>
        <w:rPr>
          <w:rFonts w:asciiTheme="minorHAnsi" w:hAnsiTheme="minorHAnsi" w:cs="Arial"/>
          <w:color w:val="000000"/>
        </w:rPr>
      </w:pPr>
      <w:r w:rsidRPr="009154FD">
        <w:rPr>
          <w:rFonts w:asciiTheme="minorHAnsi" w:hAnsiTheme="minorHAnsi" w:cs="Arial"/>
          <w:color w:val="000000"/>
        </w:rPr>
        <w:t xml:space="preserve"> </w:t>
      </w:r>
      <w:r w:rsidRPr="009154FD">
        <w:rPr>
          <w:rFonts w:asciiTheme="minorHAnsi" w:hAnsiTheme="minorHAnsi" w:cs="Arial"/>
          <w:color w:val="000000"/>
        </w:rPr>
        <w:tab/>
      </w:r>
      <w:r w:rsidRPr="009154FD">
        <w:rPr>
          <w:rFonts w:asciiTheme="minorHAnsi" w:hAnsiTheme="minorHAnsi" w:cs="Arial"/>
          <w:color w:val="000000"/>
        </w:rPr>
        <w:tab/>
        <w:t xml:space="preserve">URL: </w:t>
      </w:r>
      <w:hyperlink r:id="rId13" w:history="1">
        <w:r w:rsidRPr="009154FD">
          <w:rPr>
            <w:rFonts w:asciiTheme="minorHAnsi" w:hAnsiTheme="minorHAnsi" w:cs="Arial"/>
            <w:color w:val="0000FF"/>
            <w:u w:val="single"/>
          </w:rPr>
          <w:t>www.pro-nautas.com</w:t>
        </w:r>
      </w:hyperlink>
    </w:p>
    <w:p w:rsidR="009154FD" w:rsidRPr="009154FD" w:rsidRDefault="009154FD" w:rsidP="009154FD">
      <w:pPr>
        <w:widowControl w:val="0"/>
        <w:tabs>
          <w:tab w:val="clear" w:pos="1276"/>
          <w:tab w:val="clear" w:pos="1843"/>
          <w:tab w:val="left" w:pos="1133"/>
          <w:tab w:val="left" w:pos="1560"/>
          <w:tab w:val="left" w:pos="2127"/>
        </w:tabs>
        <w:spacing w:before="38"/>
        <w:ind w:firstLine="567"/>
        <w:rPr>
          <w:rFonts w:asciiTheme="minorHAnsi" w:hAnsiTheme="minorHAnsi" w:cs="Arial"/>
          <w:i/>
          <w:iCs/>
          <w:color w:val="000000"/>
        </w:rPr>
      </w:pPr>
      <w:r w:rsidRPr="009154FD">
        <w:rPr>
          <w:rFonts w:asciiTheme="minorHAnsi" w:hAnsiTheme="minorHAnsi" w:cs="Arial"/>
          <w:sz w:val="24"/>
          <w:szCs w:val="24"/>
        </w:rPr>
        <w:tab/>
      </w:r>
      <w:r w:rsidRPr="009154FD">
        <w:rPr>
          <w:rFonts w:asciiTheme="minorHAnsi" w:hAnsiTheme="minorHAnsi" w:cs="Arial"/>
          <w:sz w:val="24"/>
          <w:szCs w:val="24"/>
        </w:rPr>
        <w:tab/>
      </w:r>
      <w:r w:rsidRPr="009154FD">
        <w:rPr>
          <w:rFonts w:asciiTheme="minorHAnsi" w:hAnsiTheme="minorHAnsi" w:cs="Arial"/>
          <w:i/>
          <w:iCs/>
          <w:color w:val="000000"/>
        </w:rPr>
        <w:t xml:space="preserve">Contact: Stephan </w:t>
      </w:r>
      <w:proofErr w:type="spellStart"/>
      <w:r w:rsidRPr="009154FD">
        <w:rPr>
          <w:rFonts w:asciiTheme="minorHAnsi" w:hAnsiTheme="minorHAnsi" w:cs="Arial"/>
          <w:i/>
          <w:iCs/>
          <w:color w:val="000000"/>
        </w:rPr>
        <w:t>Listewnik</w:t>
      </w:r>
      <w:proofErr w:type="spellEnd"/>
    </w:p>
    <w:p w:rsidR="009154FD" w:rsidRPr="009154FD" w:rsidRDefault="009154FD" w:rsidP="009154FD">
      <w:pPr>
        <w:widowControl w:val="0"/>
        <w:tabs>
          <w:tab w:val="clear" w:pos="1276"/>
          <w:tab w:val="clear" w:pos="1843"/>
          <w:tab w:val="left" w:pos="1133"/>
          <w:tab w:val="left" w:pos="1560"/>
          <w:tab w:val="left" w:pos="2127"/>
        </w:tabs>
        <w:spacing w:before="38"/>
        <w:ind w:firstLine="567"/>
        <w:rPr>
          <w:rFonts w:asciiTheme="minorHAnsi" w:hAnsiTheme="minorHAnsi" w:cs="Arial"/>
          <w:i/>
          <w:iCs/>
          <w:color w:val="000000"/>
          <w:sz w:val="25"/>
          <w:szCs w:val="25"/>
        </w:rPr>
      </w:pPr>
    </w:p>
    <w:p w:rsidR="009154FD" w:rsidRPr="009154FD" w:rsidRDefault="009154FD" w:rsidP="009154FD">
      <w:pPr>
        <w:widowControl w:val="0"/>
        <w:tabs>
          <w:tab w:val="clear" w:pos="1276"/>
          <w:tab w:val="clear" w:pos="1843"/>
          <w:tab w:val="left" w:pos="90"/>
          <w:tab w:val="left" w:pos="1133"/>
          <w:tab w:val="left" w:pos="1560"/>
          <w:tab w:val="left" w:pos="2127"/>
        </w:tabs>
        <w:spacing w:before="172"/>
        <w:ind w:firstLine="567"/>
        <w:rPr>
          <w:rFonts w:asciiTheme="minorHAnsi" w:hAnsiTheme="minorHAnsi" w:cs="Arial"/>
          <w:color w:val="000000"/>
        </w:rPr>
      </w:pPr>
      <w:r w:rsidRPr="009154FD">
        <w:rPr>
          <w:rFonts w:asciiTheme="minorHAnsi" w:hAnsiTheme="minorHAnsi" w:cs="Arial"/>
          <w:b/>
          <w:bCs/>
          <w:color w:val="000000"/>
        </w:rPr>
        <w:t>GB11</w:t>
      </w:r>
      <w:r w:rsidRPr="009154FD">
        <w:rPr>
          <w:rFonts w:asciiTheme="minorHAnsi" w:hAnsiTheme="minorHAnsi" w:cs="Arial"/>
          <w:b/>
          <w:bCs/>
          <w:color w:val="000000"/>
        </w:rPr>
        <w:tab/>
      </w:r>
      <w:r w:rsidRPr="009154FD">
        <w:rPr>
          <w:rFonts w:asciiTheme="minorHAnsi" w:hAnsiTheme="minorHAnsi" w:cs="Arial"/>
          <w:sz w:val="24"/>
          <w:szCs w:val="24"/>
        </w:rPr>
        <w:tab/>
      </w:r>
      <w:proofErr w:type="spellStart"/>
      <w:r w:rsidRPr="009154FD">
        <w:rPr>
          <w:rFonts w:asciiTheme="minorHAnsi" w:hAnsiTheme="minorHAnsi" w:cs="Arial"/>
          <w:color w:val="000000"/>
        </w:rPr>
        <w:t>NSSLGlobal</w:t>
      </w:r>
      <w:proofErr w:type="spellEnd"/>
      <w:r w:rsidRPr="009154FD">
        <w:rPr>
          <w:rFonts w:asciiTheme="minorHAnsi" w:hAnsiTheme="minorHAnsi" w:cs="Arial"/>
          <w:color w:val="000000"/>
        </w:rPr>
        <w:t>, Airtime Billing Department, 6 Wells Place, Gatton Park Business Centre,</w:t>
      </w:r>
      <w:r>
        <w:rPr>
          <w:rFonts w:asciiTheme="minorHAnsi" w:hAnsiTheme="minorHAnsi" w:cs="Arial"/>
          <w:color w:val="000000"/>
        </w:rPr>
        <w:br/>
      </w:r>
      <w:r>
        <w:rPr>
          <w:rFonts w:asciiTheme="minorHAnsi" w:hAnsiTheme="minorHAnsi" w:cs="Arial"/>
          <w:color w:val="000000"/>
        </w:rPr>
        <w:tab/>
      </w:r>
      <w:r>
        <w:rPr>
          <w:rFonts w:asciiTheme="minorHAnsi" w:hAnsiTheme="minorHAnsi" w:cs="Arial"/>
          <w:color w:val="000000"/>
        </w:rPr>
        <w:tab/>
      </w:r>
      <w:r>
        <w:rPr>
          <w:rFonts w:asciiTheme="minorHAnsi" w:hAnsiTheme="minorHAnsi" w:cs="Arial"/>
          <w:color w:val="000000"/>
        </w:rPr>
        <w:tab/>
      </w:r>
      <w:r w:rsidRPr="009154FD">
        <w:rPr>
          <w:rFonts w:asciiTheme="minorHAnsi" w:hAnsiTheme="minorHAnsi" w:cs="Arial"/>
          <w:color w:val="000000"/>
        </w:rPr>
        <w:tab/>
        <w:t>Redhill, Surrey RH1 3DR, United Kingdom.</w:t>
      </w:r>
    </w:p>
    <w:p w:rsidR="009154FD" w:rsidRPr="009154FD" w:rsidRDefault="009154FD" w:rsidP="009154FD">
      <w:pPr>
        <w:widowControl w:val="0"/>
        <w:tabs>
          <w:tab w:val="clear" w:pos="1276"/>
          <w:tab w:val="clear" w:pos="1843"/>
          <w:tab w:val="left" w:pos="1133"/>
          <w:tab w:val="left" w:pos="1560"/>
          <w:tab w:val="left" w:pos="2127"/>
        </w:tabs>
        <w:spacing w:before="50"/>
        <w:ind w:firstLine="567"/>
        <w:rPr>
          <w:rFonts w:asciiTheme="minorHAnsi" w:hAnsiTheme="minorHAnsi" w:cs="Arial"/>
          <w:color w:val="000000"/>
          <w:lang w:val="fr-CH"/>
        </w:rPr>
      </w:pPr>
      <w:r w:rsidRPr="009154FD">
        <w:rPr>
          <w:rFonts w:asciiTheme="minorHAnsi" w:hAnsiTheme="minorHAnsi" w:cs="Arial"/>
          <w:sz w:val="24"/>
          <w:szCs w:val="24"/>
        </w:rPr>
        <w:tab/>
      </w:r>
      <w:r w:rsidRPr="009154FD">
        <w:rPr>
          <w:rFonts w:asciiTheme="minorHAnsi" w:hAnsiTheme="minorHAnsi" w:cs="Arial"/>
          <w:sz w:val="24"/>
          <w:szCs w:val="24"/>
        </w:rPr>
        <w:tab/>
      </w:r>
      <w:r w:rsidRPr="009154FD">
        <w:rPr>
          <w:rFonts w:asciiTheme="minorHAnsi" w:hAnsiTheme="minorHAnsi" w:cs="Arial"/>
          <w:color w:val="000000"/>
          <w:lang w:val="fr-CH"/>
        </w:rPr>
        <w:t xml:space="preserve">Tél.: +44 1737 648800, Fax: +44 1737 648888, </w:t>
      </w:r>
    </w:p>
    <w:p w:rsidR="009154FD" w:rsidRPr="009154FD" w:rsidRDefault="009154FD" w:rsidP="009154FD">
      <w:pPr>
        <w:widowControl w:val="0"/>
        <w:tabs>
          <w:tab w:val="clear" w:pos="1276"/>
          <w:tab w:val="clear" w:pos="1843"/>
          <w:tab w:val="left" w:pos="1133"/>
          <w:tab w:val="left" w:pos="1560"/>
          <w:tab w:val="left" w:pos="2127"/>
        </w:tabs>
        <w:spacing w:before="50"/>
        <w:ind w:firstLine="567"/>
        <w:rPr>
          <w:rFonts w:asciiTheme="minorHAnsi" w:hAnsiTheme="minorHAnsi" w:cs="Arial"/>
          <w:color w:val="000000"/>
          <w:lang w:val="fr-CH"/>
        </w:rPr>
      </w:pPr>
      <w:r w:rsidRPr="009154FD">
        <w:rPr>
          <w:rFonts w:asciiTheme="minorHAnsi" w:hAnsiTheme="minorHAnsi" w:cs="Arial"/>
          <w:color w:val="000000"/>
          <w:lang w:val="fr-CH"/>
        </w:rPr>
        <w:tab/>
      </w:r>
      <w:r w:rsidRPr="009154FD">
        <w:rPr>
          <w:rFonts w:asciiTheme="minorHAnsi" w:hAnsiTheme="minorHAnsi" w:cs="Arial"/>
          <w:color w:val="000000"/>
          <w:lang w:val="fr-CH"/>
        </w:rPr>
        <w:tab/>
        <w:t xml:space="preserve">E-Mail: </w:t>
      </w:r>
      <w:hyperlink r:id="rId14" w:history="1">
        <w:r w:rsidRPr="009154FD">
          <w:rPr>
            <w:rFonts w:asciiTheme="minorHAnsi" w:hAnsiTheme="minorHAnsi" w:cs="Arial"/>
            <w:color w:val="0000FF"/>
            <w:u w:val="single"/>
            <w:lang w:val="fr-CH"/>
          </w:rPr>
          <w:t>Lorna.johnson@nsslglobal.com</w:t>
        </w:r>
      </w:hyperlink>
      <w:r w:rsidRPr="009154FD">
        <w:rPr>
          <w:rFonts w:asciiTheme="minorHAnsi" w:hAnsiTheme="minorHAnsi" w:cs="Arial"/>
          <w:color w:val="000000"/>
          <w:lang w:val="fr-CH"/>
        </w:rPr>
        <w:t xml:space="preserve">, </w:t>
      </w:r>
      <w:hyperlink r:id="rId15" w:history="1">
        <w:r w:rsidRPr="009154FD">
          <w:rPr>
            <w:rFonts w:asciiTheme="minorHAnsi" w:hAnsiTheme="minorHAnsi" w:cs="Arial"/>
            <w:color w:val="0000FF"/>
            <w:u w:val="single"/>
            <w:lang w:val="fr-CH"/>
          </w:rPr>
          <w:t>support@nsslglobal.com</w:t>
        </w:r>
      </w:hyperlink>
    </w:p>
    <w:p w:rsidR="009154FD" w:rsidRPr="009154FD" w:rsidRDefault="009154FD" w:rsidP="009154FD">
      <w:pPr>
        <w:widowControl w:val="0"/>
        <w:tabs>
          <w:tab w:val="clear" w:pos="1276"/>
          <w:tab w:val="clear" w:pos="1843"/>
          <w:tab w:val="left" w:pos="1133"/>
          <w:tab w:val="left" w:pos="1560"/>
          <w:tab w:val="left" w:pos="2127"/>
        </w:tabs>
        <w:spacing w:before="38"/>
        <w:ind w:firstLine="567"/>
        <w:jc w:val="left"/>
        <w:rPr>
          <w:rFonts w:asciiTheme="minorHAnsi" w:hAnsiTheme="minorHAnsi" w:cs="Arial"/>
          <w:i/>
          <w:iCs/>
          <w:color w:val="000000"/>
          <w:lang w:val="fr-CH"/>
        </w:rPr>
      </w:pPr>
      <w:r w:rsidRPr="009154FD">
        <w:rPr>
          <w:rFonts w:asciiTheme="minorHAnsi" w:hAnsiTheme="minorHAnsi" w:cs="Arial"/>
          <w:sz w:val="24"/>
          <w:szCs w:val="24"/>
          <w:lang w:val="fr-CH"/>
        </w:rPr>
        <w:tab/>
      </w:r>
      <w:r w:rsidRPr="009154FD">
        <w:rPr>
          <w:rFonts w:asciiTheme="minorHAnsi" w:hAnsiTheme="minorHAnsi" w:cs="Arial"/>
          <w:sz w:val="24"/>
          <w:szCs w:val="24"/>
          <w:lang w:val="fr-CH"/>
        </w:rPr>
        <w:tab/>
      </w:r>
      <w:r w:rsidRPr="009154FD">
        <w:rPr>
          <w:rFonts w:asciiTheme="minorHAnsi" w:hAnsiTheme="minorHAnsi" w:cs="Arial"/>
          <w:i/>
          <w:iCs/>
          <w:color w:val="000000"/>
          <w:lang w:val="fr-CH"/>
        </w:rPr>
        <w:t>Personne de contact: Lorna Johnson, Tél: +44 1737 648813,</w:t>
      </w:r>
    </w:p>
    <w:p w:rsidR="009154FD" w:rsidRPr="009154FD" w:rsidRDefault="009154FD" w:rsidP="009154FD">
      <w:pPr>
        <w:widowControl w:val="0"/>
        <w:tabs>
          <w:tab w:val="clear" w:pos="1276"/>
          <w:tab w:val="clear" w:pos="1843"/>
          <w:tab w:val="left" w:pos="1133"/>
          <w:tab w:val="left" w:pos="1560"/>
          <w:tab w:val="left" w:pos="2127"/>
        </w:tabs>
        <w:spacing w:before="38"/>
        <w:ind w:firstLine="567"/>
        <w:jc w:val="left"/>
        <w:rPr>
          <w:rFonts w:ascii="Arial" w:hAnsi="Arial" w:cs="Arial"/>
          <w:i/>
          <w:iCs/>
          <w:color w:val="000000"/>
        </w:rPr>
      </w:pPr>
      <w:r w:rsidRPr="009154FD">
        <w:rPr>
          <w:rFonts w:asciiTheme="minorHAnsi" w:hAnsiTheme="minorHAnsi" w:cs="Arial"/>
          <w:i/>
          <w:iCs/>
          <w:color w:val="000000"/>
          <w:lang w:val="fr-CH"/>
        </w:rPr>
        <w:tab/>
      </w:r>
      <w:r w:rsidRPr="009154FD">
        <w:rPr>
          <w:rFonts w:asciiTheme="minorHAnsi" w:hAnsiTheme="minorHAnsi" w:cs="Arial"/>
          <w:i/>
          <w:iCs/>
          <w:color w:val="000000"/>
          <w:lang w:val="fr-CH"/>
        </w:rPr>
        <w:tab/>
      </w:r>
      <w:r w:rsidRPr="009154FD">
        <w:rPr>
          <w:rFonts w:asciiTheme="minorHAnsi" w:hAnsiTheme="minorHAnsi" w:cs="Arial"/>
          <w:i/>
          <w:iCs/>
          <w:color w:val="000000"/>
        </w:rPr>
        <w:t xml:space="preserve">E-mail: </w:t>
      </w:r>
      <w:hyperlink r:id="rId16" w:history="1">
        <w:r w:rsidRPr="009154FD">
          <w:rPr>
            <w:rFonts w:asciiTheme="minorHAnsi" w:hAnsiTheme="minorHAnsi" w:cs="Arial"/>
            <w:i/>
            <w:iCs/>
            <w:color w:val="0000FF"/>
            <w:u w:val="single"/>
          </w:rPr>
          <w:t>Lorna.johnson@nsslglobal.com</w:t>
        </w:r>
      </w:hyperlink>
    </w:p>
    <w:p w:rsidR="009154FD" w:rsidRPr="009154FD" w:rsidRDefault="009154FD" w:rsidP="009154FD">
      <w:pPr>
        <w:widowControl w:val="0"/>
        <w:tabs>
          <w:tab w:val="clear" w:pos="1276"/>
          <w:tab w:val="clear" w:pos="1843"/>
          <w:tab w:val="left" w:pos="1134"/>
          <w:tab w:val="left" w:pos="1418"/>
          <w:tab w:val="left" w:pos="1560"/>
          <w:tab w:val="left" w:pos="2127"/>
        </w:tabs>
        <w:spacing w:before="115"/>
        <w:ind w:firstLine="567"/>
        <w:rPr>
          <w:rFonts w:ascii="Arial" w:hAnsi="Arial" w:cs="Arial"/>
          <w:color w:val="000000"/>
        </w:rPr>
      </w:pPr>
    </w:p>
    <w:p w:rsidR="009154FD" w:rsidRDefault="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tbl>
      <w:tblPr>
        <w:tblW w:w="10365" w:type="dxa"/>
        <w:tblInd w:w="-120" w:type="dxa"/>
        <w:tblLayout w:type="fixed"/>
        <w:tblLook w:val="04A0" w:firstRow="1" w:lastRow="0" w:firstColumn="1" w:lastColumn="0" w:noHBand="0" w:noVBand="1"/>
      </w:tblPr>
      <w:tblGrid>
        <w:gridCol w:w="87"/>
        <w:gridCol w:w="1026"/>
        <w:gridCol w:w="12"/>
        <w:gridCol w:w="8130"/>
        <w:gridCol w:w="13"/>
        <w:gridCol w:w="1018"/>
        <w:gridCol w:w="79"/>
      </w:tblGrid>
      <w:tr w:rsidR="003E32ED" w:rsidRPr="002905EA" w:rsidTr="00F873A8">
        <w:trPr>
          <w:cantSplit/>
        </w:trPr>
        <w:tc>
          <w:tcPr>
            <w:tcW w:w="1113" w:type="dxa"/>
            <w:gridSpan w:val="2"/>
          </w:tcPr>
          <w:p w:rsidR="003E32ED" w:rsidRPr="003E32ED" w:rsidRDefault="003E32ED" w:rsidP="003E32ED">
            <w:pPr>
              <w:tabs>
                <w:tab w:val="clear" w:pos="567"/>
                <w:tab w:val="clear" w:pos="1276"/>
                <w:tab w:val="clear" w:pos="1843"/>
                <w:tab w:val="left" w:pos="3828"/>
              </w:tabs>
              <w:spacing w:before="0" w:after="120" w:line="240" w:lineRule="atLeast"/>
              <w:jc w:val="left"/>
              <w:rPr>
                <w:sz w:val="22"/>
                <w:lang w:val="en-US"/>
              </w:rPr>
            </w:pPr>
          </w:p>
        </w:tc>
        <w:tc>
          <w:tcPr>
            <w:tcW w:w="8142" w:type="dxa"/>
            <w:gridSpan w:val="2"/>
            <w:tcBorders>
              <w:top w:val="nil"/>
              <w:left w:val="nil"/>
              <w:bottom w:val="single" w:sz="12" w:space="0" w:color="auto"/>
              <w:right w:val="nil"/>
            </w:tcBorders>
          </w:tcPr>
          <w:p w:rsidR="003E32ED" w:rsidRPr="003E32ED" w:rsidRDefault="003E32ED" w:rsidP="003E32ED">
            <w:pPr>
              <w:tabs>
                <w:tab w:val="clear" w:pos="567"/>
                <w:tab w:val="clear" w:pos="1276"/>
                <w:tab w:val="clear" w:pos="1843"/>
                <w:tab w:val="clear" w:pos="5387"/>
                <w:tab w:val="clear" w:pos="5954"/>
                <w:tab w:val="left" w:pos="720"/>
              </w:tabs>
              <w:spacing w:before="0"/>
              <w:jc w:val="center"/>
              <w:rPr>
                <w:b/>
                <w:sz w:val="22"/>
                <w:lang w:val="fr-CH"/>
              </w:rPr>
            </w:pPr>
            <w:r w:rsidRPr="003E32ED">
              <w:rPr>
                <w:b/>
                <w:sz w:val="22"/>
                <w:lang w:val="fr-CH"/>
              </w:rPr>
              <w:t>UNION INTERNATIONALE DES TÉLÉCOMMUNICATIONS</w:t>
            </w:r>
          </w:p>
          <w:p w:rsidR="003E32ED" w:rsidRPr="003E32ED" w:rsidRDefault="003E32ED" w:rsidP="003E32ED">
            <w:pPr>
              <w:tabs>
                <w:tab w:val="clear" w:pos="567"/>
                <w:tab w:val="clear" w:pos="1276"/>
                <w:tab w:val="clear" w:pos="1843"/>
                <w:tab w:val="clear" w:pos="5387"/>
                <w:tab w:val="clear" w:pos="5954"/>
                <w:tab w:val="left" w:pos="720"/>
              </w:tabs>
              <w:spacing w:before="0"/>
              <w:jc w:val="center"/>
              <w:rPr>
                <w:b/>
                <w:sz w:val="22"/>
                <w:lang w:val="fr-CH"/>
              </w:rPr>
            </w:pPr>
            <w:r w:rsidRPr="003E32ED">
              <w:rPr>
                <w:b/>
                <w:sz w:val="22"/>
                <w:lang w:val="fr-CH"/>
              </w:rPr>
              <w:t>UNION POSTALE UNIVERSELLE</w:t>
            </w:r>
          </w:p>
          <w:p w:rsidR="003E32ED" w:rsidRPr="003E32ED" w:rsidRDefault="003E32ED" w:rsidP="003E32ED">
            <w:pPr>
              <w:tabs>
                <w:tab w:val="clear" w:pos="567"/>
                <w:tab w:val="left" w:pos="720"/>
              </w:tabs>
              <w:spacing w:before="0"/>
              <w:jc w:val="center"/>
              <w:rPr>
                <w:b/>
                <w:sz w:val="22"/>
                <w:lang w:val="fr-CH"/>
              </w:rPr>
            </w:pPr>
          </w:p>
        </w:tc>
        <w:tc>
          <w:tcPr>
            <w:tcW w:w="1110" w:type="dxa"/>
            <w:gridSpan w:val="3"/>
          </w:tcPr>
          <w:p w:rsidR="003E32ED" w:rsidRPr="003E32ED" w:rsidRDefault="003E32ED" w:rsidP="003E32ED">
            <w:pPr>
              <w:tabs>
                <w:tab w:val="clear" w:pos="567"/>
                <w:tab w:val="clear" w:pos="1276"/>
                <w:tab w:val="clear" w:pos="1843"/>
                <w:tab w:val="left" w:pos="3828"/>
              </w:tabs>
              <w:spacing w:before="0" w:after="120" w:line="240" w:lineRule="atLeast"/>
              <w:jc w:val="left"/>
              <w:rPr>
                <w:sz w:val="36"/>
                <w:lang w:val="fr-CH"/>
              </w:rPr>
            </w:pPr>
          </w:p>
        </w:tc>
      </w:tr>
      <w:tr w:rsidR="003E32ED" w:rsidRPr="002905EA" w:rsidTr="00F873A8">
        <w:trPr>
          <w:gridBefore w:val="3"/>
          <w:gridAfter w:val="2"/>
          <w:wBefore w:w="1125" w:type="dxa"/>
          <w:wAfter w:w="1097" w:type="dxa"/>
          <w:cantSplit/>
        </w:trPr>
        <w:tc>
          <w:tcPr>
            <w:tcW w:w="8143" w:type="dxa"/>
            <w:gridSpan w:val="2"/>
          </w:tcPr>
          <w:p w:rsidR="003E32ED" w:rsidRPr="003E32ED" w:rsidRDefault="003E32ED" w:rsidP="003E32ED">
            <w:pPr>
              <w:tabs>
                <w:tab w:val="clear" w:pos="567"/>
                <w:tab w:val="left" w:pos="720"/>
              </w:tabs>
              <w:spacing w:before="0"/>
              <w:jc w:val="left"/>
              <w:rPr>
                <w:sz w:val="22"/>
                <w:lang w:val="fr-CH"/>
              </w:rPr>
            </w:pPr>
          </w:p>
        </w:tc>
      </w:tr>
      <w:tr w:rsidR="003E32ED" w:rsidRPr="002905EA" w:rsidTr="00F873A8">
        <w:trPr>
          <w:gridBefore w:val="1"/>
          <w:gridAfter w:val="1"/>
          <w:wBefore w:w="87" w:type="dxa"/>
          <w:wAfter w:w="79" w:type="dxa"/>
          <w:cantSplit/>
        </w:trPr>
        <w:tc>
          <w:tcPr>
            <w:tcW w:w="10199" w:type="dxa"/>
            <w:gridSpan w:val="5"/>
          </w:tcPr>
          <w:p w:rsidR="003E32ED" w:rsidRPr="003E32ED" w:rsidRDefault="003E32ED" w:rsidP="003E32ED">
            <w:pPr>
              <w:tabs>
                <w:tab w:val="clear" w:pos="567"/>
                <w:tab w:val="clear" w:pos="1276"/>
                <w:tab w:val="clear" w:pos="1843"/>
                <w:tab w:val="clear" w:pos="5387"/>
                <w:tab w:val="clear" w:pos="5954"/>
                <w:tab w:val="left" w:pos="720"/>
              </w:tabs>
              <w:spacing w:before="0"/>
              <w:jc w:val="center"/>
              <w:rPr>
                <w:rFonts w:ascii="Arial" w:hAnsi="Arial"/>
                <w:b/>
                <w:sz w:val="22"/>
                <w:lang w:val="fr-FR"/>
              </w:rPr>
            </w:pPr>
            <w:r w:rsidRPr="003E32ED">
              <w:rPr>
                <w:rFonts w:ascii="Arial" w:hAnsi="Arial"/>
                <w:b/>
                <w:sz w:val="22"/>
                <w:lang w:val="fr-FR"/>
              </w:rPr>
              <w:t>TABLEAU BUREAUFAX</w:t>
            </w:r>
          </w:p>
          <w:p w:rsidR="003E32ED" w:rsidRPr="003E32ED" w:rsidRDefault="003E32ED" w:rsidP="003E32ED">
            <w:pPr>
              <w:tabs>
                <w:tab w:val="clear" w:pos="567"/>
                <w:tab w:val="clear" w:pos="1276"/>
                <w:tab w:val="clear" w:pos="1843"/>
                <w:tab w:val="clear" w:pos="5387"/>
                <w:tab w:val="clear" w:pos="5954"/>
                <w:tab w:val="left" w:pos="720"/>
              </w:tabs>
              <w:spacing w:before="0"/>
              <w:jc w:val="center"/>
              <w:rPr>
                <w:rFonts w:ascii="Arial" w:hAnsi="Arial"/>
                <w:sz w:val="22"/>
                <w:lang w:val="fr-FR"/>
              </w:rPr>
            </w:pPr>
            <w:r w:rsidRPr="003E32ED">
              <w:rPr>
                <w:rFonts w:ascii="Arial" w:hAnsi="Arial"/>
                <w:sz w:val="22"/>
                <w:lang w:val="fr-FR"/>
              </w:rPr>
              <w:t>Service public international de télécopie entre bureaux publics</w:t>
            </w:r>
          </w:p>
          <w:p w:rsidR="003E32ED" w:rsidRPr="003E32ED" w:rsidRDefault="003E32ED" w:rsidP="003E32ED">
            <w:pPr>
              <w:tabs>
                <w:tab w:val="clear" w:pos="567"/>
                <w:tab w:val="clear" w:pos="1276"/>
                <w:tab w:val="clear" w:pos="1843"/>
                <w:tab w:val="clear" w:pos="5387"/>
                <w:tab w:val="clear" w:pos="5954"/>
                <w:tab w:val="left" w:pos="720"/>
              </w:tabs>
              <w:spacing w:before="0"/>
              <w:jc w:val="center"/>
              <w:rPr>
                <w:rFonts w:cs="Calibri"/>
                <w:sz w:val="22"/>
                <w:szCs w:val="22"/>
                <w:lang w:val="fr-FR"/>
              </w:rPr>
            </w:pPr>
            <w:r w:rsidRPr="003E32ED">
              <w:rPr>
                <w:rFonts w:ascii="Arial" w:hAnsi="Arial"/>
                <w:sz w:val="22"/>
                <w:lang w:val="fr-FR"/>
              </w:rPr>
              <w:t>Version électronique </w:t>
            </w:r>
            <w:proofErr w:type="gramStart"/>
            <w:r w:rsidRPr="003E32ED">
              <w:rPr>
                <w:rFonts w:ascii="Arial" w:hAnsi="Arial"/>
                <w:sz w:val="22"/>
                <w:lang w:val="fr-FR"/>
              </w:rPr>
              <w:t xml:space="preserve">:  </w:t>
            </w:r>
            <w:proofErr w:type="gramEnd"/>
            <w:r w:rsidR="00EE6B26">
              <w:rPr>
                <w:rFonts w:ascii="Arial" w:hAnsi="Arial"/>
                <w:color w:val="0000FF"/>
                <w:sz w:val="22"/>
                <w:u w:val="single"/>
                <w:lang w:val="fr-FR"/>
              </w:rPr>
              <w:fldChar w:fldCharType="begin"/>
            </w:r>
            <w:r w:rsidR="00EE6B26">
              <w:rPr>
                <w:rFonts w:ascii="Arial" w:hAnsi="Arial"/>
                <w:color w:val="0000FF"/>
                <w:sz w:val="22"/>
                <w:u w:val="single"/>
                <w:lang w:val="fr-FR"/>
              </w:rPr>
              <w:instrText xml:space="preserve"> HYPERLINK "</w:instrText>
            </w:r>
            <w:r w:rsidR="00EE6B26" w:rsidRPr="003E32ED">
              <w:rPr>
                <w:rFonts w:ascii="Arial" w:hAnsi="Arial"/>
                <w:color w:val="0000FF"/>
                <w:sz w:val="22"/>
                <w:u w:val="single"/>
                <w:lang w:val="fr-FR"/>
              </w:rPr>
              <w:instrText>http://www.itu.int/itu-t/</w:instrText>
            </w:r>
            <w:r w:rsidR="00EE6B26">
              <w:rPr>
                <w:rFonts w:ascii="Arial" w:hAnsi="Arial"/>
                <w:color w:val="0000FF"/>
                <w:sz w:val="22"/>
                <w:u w:val="single"/>
                <w:lang w:val="fr-FR"/>
              </w:rPr>
              <w:instrText>inr/</w:instrText>
            </w:r>
            <w:r w:rsidR="00EE6B26" w:rsidRPr="003E32ED">
              <w:rPr>
                <w:rFonts w:ascii="Arial" w:hAnsi="Arial"/>
                <w:color w:val="0000FF"/>
                <w:sz w:val="22"/>
                <w:u w:val="single"/>
                <w:lang w:val="fr-FR"/>
              </w:rPr>
              <w:instrText>bureaufax</w:instrText>
            </w:r>
            <w:r w:rsidR="00EE6B26">
              <w:rPr>
                <w:rFonts w:ascii="Arial" w:hAnsi="Arial"/>
                <w:color w:val="0000FF"/>
                <w:sz w:val="22"/>
                <w:u w:val="single"/>
                <w:lang w:val="fr-FR"/>
              </w:rPr>
              <w:instrText xml:space="preserve">" </w:instrText>
            </w:r>
            <w:r w:rsidR="00EE6B26">
              <w:rPr>
                <w:rFonts w:ascii="Arial" w:hAnsi="Arial"/>
                <w:color w:val="0000FF"/>
                <w:sz w:val="22"/>
                <w:u w:val="single"/>
                <w:lang w:val="fr-FR"/>
              </w:rPr>
              <w:fldChar w:fldCharType="separate"/>
            </w:r>
            <w:r w:rsidR="00EE6B26" w:rsidRPr="002C2B99">
              <w:rPr>
                <w:rStyle w:val="Hyperlink"/>
                <w:rFonts w:ascii="Arial" w:hAnsi="Arial"/>
                <w:sz w:val="22"/>
                <w:lang w:val="fr-FR"/>
              </w:rPr>
              <w:t>http://www.itu.int/itu-t/inr/bureaufax</w:t>
            </w:r>
            <w:r w:rsidR="00EE6B26">
              <w:rPr>
                <w:rFonts w:ascii="Arial" w:hAnsi="Arial"/>
                <w:color w:val="0000FF"/>
                <w:sz w:val="22"/>
                <w:u w:val="single"/>
                <w:lang w:val="fr-FR"/>
              </w:rPr>
              <w:fldChar w:fldCharType="end"/>
            </w:r>
            <w:r w:rsidRPr="003E32ED">
              <w:rPr>
                <w:rFonts w:ascii="Arial" w:hAnsi="Arial"/>
                <w:color w:val="0000FF"/>
                <w:sz w:val="22"/>
                <w:u w:val="single"/>
                <w:lang w:val="fr-FR"/>
              </w:rPr>
              <w:t xml:space="preserve"> </w:t>
            </w:r>
          </w:p>
        </w:tc>
      </w:tr>
    </w:tbl>
    <w:p w:rsidR="003E32ED" w:rsidRPr="003E32ED" w:rsidRDefault="003E32ED" w:rsidP="003E32ED">
      <w:pPr>
        <w:tabs>
          <w:tab w:val="clear" w:pos="567"/>
          <w:tab w:val="clear" w:pos="1276"/>
          <w:tab w:val="clear" w:pos="1843"/>
          <w:tab w:val="clear" w:pos="5387"/>
          <w:tab w:val="clear" w:pos="5954"/>
          <w:tab w:val="left" w:pos="720"/>
          <w:tab w:val="left" w:pos="794"/>
          <w:tab w:val="left" w:pos="1191"/>
          <w:tab w:val="left" w:pos="1588"/>
          <w:tab w:val="left" w:pos="1985"/>
        </w:tabs>
        <w:spacing w:before="160" w:line="280" w:lineRule="exact"/>
        <w:jc w:val="center"/>
        <w:rPr>
          <w:rFonts w:cs="Calibri"/>
          <w:sz w:val="22"/>
          <w:szCs w:val="22"/>
          <w:lang w:val="fr-FR"/>
        </w:rPr>
      </w:pPr>
      <w:r w:rsidRPr="003E32ED">
        <w:rPr>
          <w:rFonts w:cs="Calibri"/>
          <w:sz w:val="22"/>
          <w:szCs w:val="22"/>
          <w:lang w:val="fr-FR"/>
        </w:rPr>
        <w:t>(Rec. UIT-T F.170)</w:t>
      </w:r>
    </w:p>
    <w:p w:rsidR="003E32ED" w:rsidRPr="003E32ED" w:rsidRDefault="003E32ED" w:rsidP="003E32ED">
      <w:pPr>
        <w:tabs>
          <w:tab w:val="clear" w:pos="567"/>
          <w:tab w:val="clear" w:pos="1276"/>
          <w:tab w:val="clear" w:pos="1843"/>
          <w:tab w:val="clear" w:pos="5387"/>
          <w:tab w:val="clear" w:pos="5954"/>
          <w:tab w:val="left" w:pos="720"/>
          <w:tab w:val="left" w:pos="794"/>
          <w:tab w:val="left" w:pos="1191"/>
          <w:tab w:val="left" w:pos="1588"/>
          <w:tab w:val="left" w:pos="1985"/>
        </w:tabs>
        <w:spacing w:before="160" w:line="280" w:lineRule="exact"/>
        <w:jc w:val="center"/>
        <w:rPr>
          <w:rFonts w:cs="Calibri"/>
          <w:sz w:val="22"/>
          <w:szCs w:val="22"/>
          <w:lang w:val="fr-FR"/>
        </w:rPr>
      </w:pPr>
    </w:p>
    <w:p w:rsidR="003E32ED" w:rsidRPr="003E32ED" w:rsidRDefault="003E32ED" w:rsidP="003E32ED">
      <w:pPr>
        <w:numPr>
          <w:ilvl w:val="0"/>
          <w:numId w:val="39"/>
        </w:numPr>
        <w:tabs>
          <w:tab w:val="clear" w:pos="567"/>
          <w:tab w:val="clear" w:pos="1276"/>
          <w:tab w:val="clear" w:pos="1843"/>
          <w:tab w:val="clear" w:pos="5387"/>
          <w:tab w:val="clear" w:pos="5954"/>
          <w:tab w:val="left" w:pos="426"/>
          <w:tab w:val="left" w:pos="720"/>
          <w:tab w:val="left" w:pos="794"/>
          <w:tab w:val="left" w:pos="1588"/>
          <w:tab w:val="left" w:pos="1985"/>
          <w:tab w:val="left" w:pos="2835"/>
          <w:tab w:val="left" w:pos="3969"/>
        </w:tabs>
        <w:spacing w:before="0" w:line="280" w:lineRule="exact"/>
        <w:ind w:right="284"/>
        <w:jc w:val="left"/>
        <w:textAlignment w:val="auto"/>
        <w:rPr>
          <w:rFonts w:cs="Arial"/>
          <w:b/>
          <w:caps/>
          <w:sz w:val="22"/>
          <w:lang w:val="fr-CH"/>
        </w:rPr>
      </w:pPr>
      <w:r w:rsidRPr="003E32ED">
        <w:rPr>
          <w:rFonts w:cs="Arial"/>
          <w:sz w:val="22"/>
          <w:szCs w:val="22"/>
          <w:lang w:val="fr-FR"/>
        </w:rPr>
        <w:t xml:space="preserve">Sous le titre </w:t>
      </w:r>
      <w:r w:rsidRPr="003E32ED">
        <w:rPr>
          <w:rFonts w:cs="Arial"/>
          <w:b/>
          <w:sz w:val="22"/>
          <w:szCs w:val="22"/>
          <w:lang w:val="fr-FR"/>
        </w:rPr>
        <w:t>Data</w:t>
      </w:r>
      <w:r w:rsidRPr="003E32ED">
        <w:rPr>
          <w:rFonts w:cs="Arial"/>
          <w:b/>
          <w:sz w:val="22"/>
          <w:lang w:val="fr-CH"/>
        </w:rPr>
        <w:t xml:space="preserve"> 4: </w:t>
      </w:r>
      <w:proofErr w:type="spellStart"/>
      <w:r w:rsidRPr="003E32ED">
        <w:rPr>
          <w:rFonts w:cs="Arial"/>
          <w:b/>
          <w:sz w:val="22"/>
          <w:lang w:val="fr-CH"/>
        </w:rPr>
        <w:t>Egypt</w:t>
      </w:r>
      <w:proofErr w:type="spellEnd"/>
      <w:r w:rsidRPr="003E32ED">
        <w:rPr>
          <w:rFonts w:cs="Arial"/>
          <w:b/>
          <w:sz w:val="22"/>
          <w:lang w:val="fr-CH"/>
        </w:rPr>
        <w:t xml:space="preserve"> - Fiji</w:t>
      </w:r>
      <w:r w:rsidRPr="003E32ED">
        <w:rPr>
          <w:rFonts w:cs="Arial"/>
          <w:b/>
          <w:sz w:val="22"/>
          <w:lang w:val="fr-CH"/>
        </w:rPr>
        <w:br/>
      </w:r>
      <w:r w:rsidRPr="003E32ED">
        <w:rPr>
          <w:rFonts w:cs="Arial"/>
          <w:sz w:val="22"/>
          <w:szCs w:val="22"/>
          <w:lang w:val="fr-CH"/>
        </w:rPr>
        <w:t>LES INFORMATIONS CONCERNANT</w:t>
      </w:r>
      <w:r w:rsidRPr="003E32ED">
        <w:rPr>
          <w:rFonts w:cs="Arial"/>
          <w:b/>
          <w:caps/>
          <w:sz w:val="22"/>
          <w:lang w:val="fr-CH"/>
        </w:rPr>
        <w:t xml:space="preserve"> </w:t>
      </w:r>
      <w:r w:rsidRPr="003E32ED">
        <w:rPr>
          <w:rFonts w:ascii="CG Times" w:hAnsi="CG Times"/>
          <w:b/>
          <w:caps/>
          <w:lang w:val="fr-FR"/>
        </w:rPr>
        <w:t>espagne</w:t>
      </w:r>
      <w:r w:rsidRPr="003E32ED">
        <w:rPr>
          <w:rFonts w:cs="Arial"/>
          <w:sz w:val="22"/>
          <w:szCs w:val="22"/>
          <w:lang w:val="fr-CH"/>
        </w:rPr>
        <w:t xml:space="preserve"> SONT </w:t>
      </w:r>
      <w:r w:rsidRPr="003E32ED">
        <w:rPr>
          <w:rFonts w:cs="Arial"/>
          <w:b/>
          <w:sz w:val="22"/>
          <w:szCs w:val="22"/>
          <w:lang w:val="fr-FR"/>
        </w:rPr>
        <w:t>MISES A JOUR</w:t>
      </w:r>
      <w:r w:rsidRPr="003E32ED">
        <w:rPr>
          <w:rFonts w:cs="Arial"/>
          <w:caps/>
          <w:sz w:val="22"/>
          <w:lang w:val="fr-CH"/>
        </w:rPr>
        <w:t>:</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22"/>
          <w:lang w:val="fr-CH"/>
        </w:rPr>
      </w:pPr>
    </w:p>
    <w:p w:rsidR="003E32ED" w:rsidRPr="003E32ED" w:rsidRDefault="003E32ED" w:rsidP="003E32ED">
      <w:pPr>
        <w:tabs>
          <w:tab w:val="clear" w:pos="567"/>
          <w:tab w:val="clear" w:pos="1276"/>
          <w:tab w:val="clear" w:pos="1843"/>
          <w:tab w:val="clear" w:pos="5387"/>
          <w:tab w:val="clear" w:pos="5954"/>
          <w:tab w:val="left" w:pos="4395"/>
        </w:tabs>
        <w:spacing w:before="0"/>
        <w:ind w:left="360"/>
        <w:jc w:val="left"/>
        <w:rPr>
          <w:rFonts w:ascii="Bookman" w:hAnsi="Bookman"/>
          <w:lang w:val="fr-CH"/>
        </w:rPr>
      </w:pPr>
    </w:p>
    <w:tbl>
      <w:tblPr>
        <w:tblW w:w="10115" w:type="dxa"/>
        <w:tblInd w:w="120" w:type="dxa"/>
        <w:tblLayout w:type="fixed"/>
        <w:tblLook w:val="0000" w:firstRow="0" w:lastRow="0" w:firstColumn="0" w:lastColumn="0" w:noHBand="0" w:noVBand="0"/>
      </w:tblPr>
      <w:tblGrid>
        <w:gridCol w:w="2769"/>
        <w:gridCol w:w="520"/>
        <w:gridCol w:w="668"/>
        <w:gridCol w:w="1897"/>
        <w:gridCol w:w="756"/>
        <w:gridCol w:w="128"/>
        <w:gridCol w:w="2121"/>
        <w:gridCol w:w="1210"/>
        <w:gridCol w:w="46"/>
      </w:tblGrid>
      <w:tr w:rsidR="003E32ED" w:rsidRPr="003E32ED" w:rsidTr="00F873A8">
        <w:trPr>
          <w:gridAfter w:val="1"/>
          <w:wAfter w:w="46" w:type="dxa"/>
          <w:cantSplit/>
        </w:trPr>
        <w:tc>
          <w:tcPr>
            <w:tcW w:w="3289" w:type="dxa"/>
            <w:gridSpan w:val="2"/>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b/>
                <w:smallCaps/>
                <w:lang w:val="fr-FR"/>
              </w:rPr>
            </w:pPr>
            <w:r w:rsidRPr="003E32ED">
              <w:rPr>
                <w:rFonts w:ascii="Arial" w:hAnsi="Arial"/>
                <w:b/>
                <w:smallCaps/>
                <w:lang w:val="fr-CH"/>
              </w:rPr>
              <w:br w:type="page"/>
            </w:r>
            <w:proofErr w:type="spellStart"/>
            <w:r w:rsidRPr="003E32ED">
              <w:rPr>
                <w:rFonts w:ascii="Arial" w:hAnsi="Arial"/>
                <w:b/>
                <w:smallCaps/>
                <w:lang w:val="fr-FR"/>
              </w:rPr>
              <w:t>Derniere</w:t>
            </w:r>
            <w:proofErr w:type="spellEnd"/>
            <w:r w:rsidRPr="003E32ED">
              <w:rPr>
                <w:rFonts w:ascii="Arial" w:hAnsi="Arial"/>
                <w:b/>
                <w:smallCaps/>
                <w:lang w:val="fr-FR"/>
              </w:rPr>
              <w:t xml:space="preserve"> modification </w:t>
            </w:r>
          </w:p>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b/>
                <w:smallCaps/>
                <w:lang w:val="fr-FR"/>
              </w:rPr>
            </w:pPr>
            <w:r w:rsidRPr="003E32ED">
              <w:rPr>
                <w:rFonts w:ascii="Arial" w:hAnsi="Arial"/>
                <w:b/>
                <w:smallCaps/>
                <w:lang w:val="fr-FR"/>
              </w:rPr>
              <w:t>21</w:t>
            </w:r>
            <w:proofErr w:type="gramStart"/>
            <w:r w:rsidRPr="003E32ED">
              <w:rPr>
                <w:rFonts w:ascii="Arial" w:hAnsi="Arial"/>
                <w:b/>
                <w:smallCaps/>
                <w:lang w:val="fr-FR"/>
              </w:rPr>
              <w:t>.IV.2016</w:t>
            </w:r>
            <w:proofErr w:type="gramEnd"/>
          </w:p>
        </w:tc>
        <w:tc>
          <w:tcPr>
            <w:tcW w:w="3321"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b/>
                <w:smallCaps/>
                <w:lang w:val="es-ES_tradnl"/>
              </w:rPr>
            </w:pPr>
            <w:proofErr w:type="spellStart"/>
            <w:r w:rsidRPr="003E32ED">
              <w:rPr>
                <w:rFonts w:ascii="Arial" w:hAnsi="Arial"/>
                <w:b/>
                <w:smallCaps/>
                <w:lang w:val="es-ES_tradnl"/>
              </w:rPr>
              <w:t>Last</w:t>
            </w:r>
            <w:proofErr w:type="spellEnd"/>
            <w:r w:rsidRPr="003E32ED">
              <w:rPr>
                <w:rFonts w:ascii="Arial" w:hAnsi="Arial"/>
                <w:b/>
                <w:smallCaps/>
                <w:lang w:val="es-ES_tradnl"/>
              </w:rPr>
              <w:t xml:space="preserve"> </w:t>
            </w:r>
            <w:proofErr w:type="spellStart"/>
            <w:r w:rsidRPr="003E32ED">
              <w:rPr>
                <w:rFonts w:ascii="Arial" w:hAnsi="Arial"/>
                <w:b/>
                <w:smallCaps/>
                <w:lang w:val="es-ES_tradnl"/>
              </w:rPr>
              <w:t>modification</w:t>
            </w:r>
            <w:proofErr w:type="spellEnd"/>
          </w:p>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b/>
                <w:smallCaps/>
                <w:lang w:val="es-ES_tradnl"/>
              </w:rPr>
            </w:pPr>
            <w:r w:rsidRPr="003E32ED">
              <w:rPr>
                <w:rFonts w:ascii="Arial" w:hAnsi="Arial"/>
                <w:b/>
                <w:smallCaps/>
                <w:lang w:val="fr-FR"/>
              </w:rPr>
              <w:t>21</w:t>
            </w:r>
            <w:proofErr w:type="gramStart"/>
            <w:r w:rsidRPr="003E32ED">
              <w:rPr>
                <w:rFonts w:ascii="Arial" w:hAnsi="Arial"/>
                <w:b/>
                <w:smallCaps/>
                <w:lang w:val="fr-FR"/>
              </w:rPr>
              <w:t>.IV.2016</w:t>
            </w:r>
            <w:proofErr w:type="gramEnd"/>
          </w:p>
        </w:tc>
        <w:tc>
          <w:tcPr>
            <w:tcW w:w="3459"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b/>
                <w:smallCaps/>
                <w:lang w:val="es-ES_tradnl"/>
              </w:rPr>
            </w:pPr>
            <w:proofErr w:type="spellStart"/>
            <w:r w:rsidRPr="003E32ED">
              <w:rPr>
                <w:rFonts w:ascii="Arial" w:hAnsi="Arial"/>
                <w:b/>
                <w:smallCaps/>
                <w:lang w:val="es-ES_tradnl"/>
              </w:rPr>
              <w:t>Ultima</w:t>
            </w:r>
            <w:proofErr w:type="spellEnd"/>
            <w:r w:rsidRPr="003E32ED">
              <w:rPr>
                <w:rFonts w:ascii="Arial" w:hAnsi="Arial"/>
                <w:b/>
                <w:smallCaps/>
                <w:lang w:val="es-ES_tradnl"/>
              </w:rPr>
              <w:t xml:space="preserve"> modificación</w:t>
            </w:r>
          </w:p>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b/>
                <w:smallCaps/>
                <w:lang w:val="fr-FR"/>
              </w:rPr>
            </w:pPr>
            <w:r w:rsidRPr="003E32ED">
              <w:rPr>
                <w:rFonts w:ascii="Arial" w:hAnsi="Arial"/>
                <w:b/>
                <w:smallCaps/>
                <w:lang w:val="fr-FR"/>
              </w:rPr>
              <w:t>21</w:t>
            </w:r>
            <w:proofErr w:type="gramStart"/>
            <w:r w:rsidRPr="003E32ED">
              <w:rPr>
                <w:rFonts w:ascii="Arial" w:hAnsi="Arial"/>
                <w:b/>
                <w:smallCaps/>
                <w:lang w:val="fr-FR"/>
              </w:rPr>
              <w:t>.IV.2016</w:t>
            </w:r>
            <w:proofErr w:type="gramEnd"/>
          </w:p>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b/>
                <w:smallCaps/>
                <w:lang w:val="es-ES_tradnl"/>
              </w:rPr>
            </w:pPr>
          </w:p>
        </w:tc>
      </w:tr>
      <w:tr w:rsidR="003E32ED" w:rsidRPr="003E32ED" w:rsidTr="00F873A8">
        <w:trPr>
          <w:gridAfter w:val="1"/>
          <w:wAfter w:w="46" w:type="dxa"/>
          <w:cantSplit/>
        </w:trPr>
        <w:tc>
          <w:tcPr>
            <w:tcW w:w="3289" w:type="dxa"/>
            <w:gridSpan w:val="2"/>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CG Times" w:hAnsi="CG Times"/>
                <w:b/>
                <w:caps/>
                <w:lang w:val="fr-FR"/>
              </w:rPr>
            </w:pPr>
            <w:r w:rsidRPr="003E32ED">
              <w:rPr>
                <w:rFonts w:ascii="CG Times" w:hAnsi="CG Times"/>
                <w:b/>
                <w:caps/>
                <w:lang w:val="fr-FR"/>
              </w:rPr>
              <w:t xml:space="preserve">espagne </w:t>
            </w:r>
          </w:p>
        </w:tc>
        <w:tc>
          <w:tcPr>
            <w:tcW w:w="3321"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b/>
                <w:caps/>
                <w:lang w:val="es-ES_tradnl"/>
              </w:rPr>
            </w:pPr>
            <w:r w:rsidRPr="003E32ED">
              <w:rPr>
                <w:rFonts w:ascii="CG Times" w:hAnsi="CG Times"/>
                <w:b/>
                <w:caps/>
                <w:lang w:val="es-ES_tradnl"/>
              </w:rPr>
              <w:t xml:space="preserve">SPAIN </w:t>
            </w:r>
          </w:p>
        </w:tc>
        <w:tc>
          <w:tcPr>
            <w:tcW w:w="3459"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b/>
                <w:caps/>
                <w:lang w:val="es-ES_tradnl"/>
              </w:rPr>
            </w:pPr>
            <w:r w:rsidRPr="003E32ED">
              <w:rPr>
                <w:rFonts w:ascii="CG Times" w:hAnsi="CG Times"/>
                <w:b/>
                <w:caps/>
                <w:lang w:val="es-ES_tradnl"/>
              </w:rPr>
              <w:t>espaÑa</w:t>
            </w:r>
          </w:p>
        </w:tc>
      </w:tr>
      <w:tr w:rsidR="003E32ED" w:rsidRPr="003E32ED" w:rsidTr="00F873A8">
        <w:trPr>
          <w:gridAfter w:val="2"/>
          <w:wAfter w:w="1256" w:type="dxa"/>
          <w:cantSplit/>
        </w:trPr>
        <w:tc>
          <w:tcPr>
            <w:tcW w:w="2769" w:type="dxa"/>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caps/>
                <w:lang w:val="es-ES_tradnl"/>
              </w:rPr>
            </w:pP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b/>
                <w:caps/>
                <w:lang w:val="es-ES_tradnl"/>
              </w:rPr>
            </w:pPr>
            <w:r w:rsidRPr="003E32ED">
              <w:rPr>
                <w:rFonts w:ascii="Arial" w:hAnsi="Arial"/>
                <w:b/>
                <w:caps/>
                <w:lang w:val="es-ES_tradnl"/>
              </w:rPr>
              <w:t>buroFAX</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b/>
                <w:caps/>
                <w:lang w:val="es-ES_tradnl"/>
              </w:rPr>
            </w:pPr>
            <w:r w:rsidRPr="003E32ED">
              <w:rPr>
                <w:rFonts w:ascii="Arial" w:hAnsi="Arial"/>
                <w:b/>
                <w:caps/>
                <w:lang w:val="es-ES_tradnl"/>
              </w:rPr>
              <w:t>poste</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b/>
                <w:caps/>
                <w:lang w:val="es-ES_tradnl"/>
              </w:rPr>
            </w:pPr>
            <w:r w:rsidRPr="003E32ED">
              <w:rPr>
                <w:rFonts w:ascii="Arial" w:hAnsi="Arial"/>
                <w:b/>
                <w:caps/>
                <w:lang w:val="es-ES_tradnl"/>
              </w:rPr>
              <w:t>CONTACT/CONTACTO:</w:t>
            </w:r>
          </w:p>
        </w:tc>
        <w:tc>
          <w:tcPr>
            <w:tcW w:w="3085"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lang w:val="es-ES_tradnl"/>
              </w:rPr>
            </w:pPr>
          </w:p>
        </w:tc>
        <w:tc>
          <w:tcPr>
            <w:tcW w:w="3005"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lang w:val="es-ES_tradnl"/>
              </w:rPr>
            </w:pPr>
          </w:p>
        </w:tc>
      </w:tr>
      <w:tr w:rsidR="003E32ED" w:rsidRPr="003E32ED" w:rsidTr="00F873A8">
        <w:trPr>
          <w:cantSplit/>
        </w:trPr>
        <w:tc>
          <w:tcPr>
            <w:tcW w:w="3957"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2781"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3377"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r>
      <w:tr w:rsidR="003E32ED" w:rsidRPr="003E32ED" w:rsidTr="00F873A8">
        <w:trPr>
          <w:cantSplit/>
        </w:trPr>
        <w:tc>
          <w:tcPr>
            <w:tcW w:w="3957"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Sociedad Estatal Correos y Telégrafos, S.A.</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Dirección de Operaciones</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Servicio Tráfico Telegráfico</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 xml:space="preserve">Vía de </w:t>
            </w:r>
            <w:proofErr w:type="spellStart"/>
            <w:r w:rsidRPr="003E32ED">
              <w:rPr>
                <w:rFonts w:ascii="Arial" w:hAnsi="Arial"/>
                <w:sz w:val="18"/>
                <w:lang w:val="es-ES_tradnl"/>
              </w:rPr>
              <w:t>Dublin</w:t>
            </w:r>
            <w:proofErr w:type="spellEnd"/>
            <w:r w:rsidRPr="003E32ED">
              <w:rPr>
                <w:rFonts w:ascii="Arial" w:hAnsi="Arial"/>
                <w:sz w:val="18"/>
                <w:lang w:val="es-ES_tradnl"/>
              </w:rPr>
              <w:t>, 7 – 4</w:t>
            </w:r>
            <w:r w:rsidRPr="003E32ED">
              <w:rPr>
                <w:rFonts w:ascii="Arial" w:hAnsi="Arial"/>
                <w:sz w:val="18"/>
                <w:vertAlign w:val="superscript"/>
                <w:lang w:val="es-ES_tradnl"/>
              </w:rPr>
              <w:t>a</w:t>
            </w:r>
            <w:r w:rsidRPr="003E32ED">
              <w:rPr>
                <w:rFonts w:ascii="Arial" w:hAnsi="Arial"/>
                <w:sz w:val="18"/>
                <w:lang w:val="es-ES_tradnl"/>
              </w:rPr>
              <w:t xml:space="preserve"> planta</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Campo de las Naciones</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28070 MADRID</w:t>
            </w:r>
          </w:p>
        </w:tc>
        <w:tc>
          <w:tcPr>
            <w:tcW w:w="2781"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3377" w:type="dxa"/>
            <w:gridSpan w:val="3"/>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rPr>
            </w:pPr>
            <w:r w:rsidRPr="003E32ED">
              <w:rPr>
                <w:rFonts w:ascii="Arial" w:hAnsi="Arial"/>
                <w:sz w:val="18"/>
              </w:rPr>
              <w:t>TF</w:t>
            </w:r>
            <w:r w:rsidRPr="003E32ED">
              <w:rPr>
                <w:rFonts w:ascii="Arial" w:hAnsi="Arial"/>
                <w:sz w:val="18"/>
              </w:rPr>
              <w:tab/>
              <w:t>+34 91 596 3153</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rPr>
            </w:pPr>
            <w:r w:rsidRPr="003E32ED">
              <w:rPr>
                <w:rFonts w:ascii="Arial" w:hAnsi="Arial"/>
                <w:sz w:val="18"/>
              </w:rPr>
              <w:t>E-mail :</w:t>
            </w:r>
            <w:r w:rsidRPr="003E32ED">
              <w:rPr>
                <w:rFonts w:ascii="Arial" w:hAnsi="Arial"/>
                <w:sz w:val="18"/>
              </w:rPr>
              <w:tab/>
              <w:t>lope.turegano@correos.com</w:t>
            </w:r>
          </w:p>
        </w:tc>
      </w:tr>
    </w:tbl>
    <w:p w:rsidR="003E32ED" w:rsidRPr="003E32ED" w:rsidRDefault="003E32ED" w:rsidP="003E32ED">
      <w:pPr>
        <w:tabs>
          <w:tab w:val="clear" w:pos="567"/>
          <w:tab w:val="clear" w:pos="1276"/>
          <w:tab w:val="clear" w:pos="1843"/>
          <w:tab w:val="clear" w:pos="5387"/>
          <w:tab w:val="clear" w:pos="5954"/>
        </w:tabs>
        <w:spacing w:before="0"/>
        <w:ind w:left="360"/>
        <w:jc w:val="left"/>
        <w:rPr>
          <w:rFonts w:ascii="CG Times" w:hAnsi="CG Times"/>
        </w:rPr>
      </w:pPr>
    </w:p>
    <w:tbl>
      <w:tblPr>
        <w:tblW w:w="0" w:type="auto"/>
        <w:tblInd w:w="570" w:type="dxa"/>
        <w:tblLayout w:type="fixed"/>
        <w:tblLook w:val="0000" w:firstRow="0" w:lastRow="0" w:firstColumn="0" w:lastColumn="0" w:noHBand="0" w:noVBand="0"/>
      </w:tblPr>
      <w:tblGrid>
        <w:gridCol w:w="2769"/>
        <w:gridCol w:w="3402"/>
        <w:gridCol w:w="2769"/>
      </w:tblGrid>
      <w:tr w:rsidR="003E32ED" w:rsidRPr="003E32ED" w:rsidTr="00F873A8">
        <w:trPr>
          <w:cantSplit/>
        </w:trPr>
        <w:tc>
          <w:tcPr>
            <w:tcW w:w="2769" w:type="dxa"/>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b/>
                <w:lang w:val="fr-FR"/>
              </w:rPr>
            </w:pPr>
            <w:r w:rsidRPr="003E32ED">
              <w:rPr>
                <w:rFonts w:ascii="CG Times" w:hAnsi="CG Times"/>
                <w:b/>
                <w:lang w:val="fr-FR"/>
              </w:rPr>
              <w:t>PARTIE II</w:t>
            </w:r>
          </w:p>
        </w:tc>
        <w:tc>
          <w:tcPr>
            <w:tcW w:w="3402" w:type="dxa"/>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b/>
                <w:lang w:val="fr-FR"/>
              </w:rPr>
            </w:pPr>
            <w:r w:rsidRPr="003E32ED">
              <w:rPr>
                <w:rFonts w:ascii="CG Times" w:hAnsi="CG Times"/>
                <w:b/>
                <w:lang w:val="fr-FR"/>
              </w:rPr>
              <w:t>PART II</w:t>
            </w:r>
          </w:p>
        </w:tc>
        <w:tc>
          <w:tcPr>
            <w:tcW w:w="2769" w:type="dxa"/>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b/>
                <w:lang w:val="fr-CH"/>
              </w:rPr>
            </w:pPr>
            <w:r w:rsidRPr="003E32ED">
              <w:rPr>
                <w:rFonts w:ascii="CG Times" w:hAnsi="CG Times"/>
                <w:b/>
                <w:lang w:val="fr-CH"/>
              </w:rPr>
              <w:t>PARTE II</w:t>
            </w:r>
          </w:p>
        </w:tc>
      </w:tr>
    </w:tbl>
    <w:p w:rsidR="003E32ED" w:rsidRPr="003E32ED" w:rsidRDefault="003E32ED" w:rsidP="003E32ED">
      <w:pPr>
        <w:tabs>
          <w:tab w:val="clear" w:pos="567"/>
          <w:tab w:val="clear" w:pos="1276"/>
          <w:tab w:val="clear" w:pos="1843"/>
          <w:tab w:val="clear" w:pos="5387"/>
          <w:tab w:val="clear" w:pos="5954"/>
        </w:tabs>
        <w:spacing w:before="0"/>
        <w:ind w:left="360"/>
        <w:jc w:val="left"/>
        <w:rPr>
          <w:rFonts w:ascii="Arial" w:hAnsi="Arial"/>
          <w:sz w:val="18"/>
          <w:lang w:val="fr-CH"/>
        </w:rPr>
      </w:pPr>
    </w:p>
    <w:tbl>
      <w:tblPr>
        <w:tblW w:w="0" w:type="auto"/>
        <w:tblInd w:w="30" w:type="dxa"/>
        <w:tblLayout w:type="fixed"/>
        <w:tblLook w:val="0000" w:firstRow="0" w:lastRow="0" w:firstColumn="0" w:lastColumn="0" w:noHBand="0" w:noVBand="0"/>
      </w:tblPr>
      <w:tblGrid>
        <w:gridCol w:w="881"/>
        <w:gridCol w:w="1038"/>
        <w:gridCol w:w="1038"/>
        <w:gridCol w:w="1038"/>
        <w:gridCol w:w="1038"/>
        <w:gridCol w:w="1038"/>
        <w:gridCol w:w="1038"/>
        <w:gridCol w:w="1038"/>
        <w:gridCol w:w="1038"/>
      </w:tblGrid>
      <w:tr w:rsidR="003E32ED" w:rsidRPr="003E32ED" w:rsidTr="00F873A8">
        <w:trPr>
          <w:cantSplit/>
        </w:trPr>
        <w:tc>
          <w:tcPr>
            <w:tcW w:w="881" w:type="dxa"/>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lang w:val="fr-CH"/>
              </w:rPr>
            </w:pPr>
          </w:p>
        </w:tc>
        <w:tc>
          <w:tcPr>
            <w:tcW w:w="1038" w:type="dxa"/>
            <w:tcBorders>
              <w:top w:val="single" w:sz="12" w:space="0" w:color="auto"/>
              <w:left w:val="single" w:sz="12" w:space="0" w:color="auto"/>
              <w:bottom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lang w:val="fr-CH"/>
              </w:rPr>
            </w:pPr>
            <w:r w:rsidRPr="003E32ED">
              <w:rPr>
                <w:rFonts w:ascii="CG Times" w:hAnsi="CG Times"/>
                <w:lang w:val="fr-CH"/>
              </w:rPr>
              <w:t>A</w:t>
            </w:r>
          </w:p>
        </w:tc>
        <w:tc>
          <w:tcPr>
            <w:tcW w:w="1038" w:type="dxa"/>
            <w:tcBorders>
              <w:top w:val="single" w:sz="12" w:space="0" w:color="auto"/>
              <w:left w:val="nil"/>
              <w:bottom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lang w:val="fr-CH"/>
              </w:rPr>
            </w:pPr>
            <w:r w:rsidRPr="003E32ED">
              <w:rPr>
                <w:rFonts w:ascii="CG Times" w:hAnsi="CG Times"/>
                <w:lang w:val="fr-CH"/>
              </w:rPr>
              <w:t>B</w:t>
            </w:r>
          </w:p>
        </w:tc>
        <w:tc>
          <w:tcPr>
            <w:tcW w:w="1038" w:type="dxa"/>
            <w:tcBorders>
              <w:top w:val="single" w:sz="12" w:space="0" w:color="auto"/>
              <w:left w:val="nil"/>
              <w:bottom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lang w:val="fr-CH"/>
              </w:rPr>
            </w:pPr>
            <w:r w:rsidRPr="003E32ED">
              <w:rPr>
                <w:rFonts w:ascii="CG Times" w:hAnsi="CG Times"/>
                <w:lang w:val="fr-CH"/>
              </w:rPr>
              <w:t>C</w:t>
            </w:r>
          </w:p>
        </w:tc>
        <w:tc>
          <w:tcPr>
            <w:tcW w:w="1038" w:type="dxa"/>
            <w:tcBorders>
              <w:top w:val="single" w:sz="12" w:space="0" w:color="auto"/>
              <w:left w:val="nil"/>
              <w:bottom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lang w:val="fr-CH"/>
              </w:rPr>
            </w:pPr>
            <w:r w:rsidRPr="003E32ED">
              <w:rPr>
                <w:rFonts w:ascii="CG Times" w:hAnsi="CG Times"/>
                <w:lang w:val="fr-CH"/>
              </w:rPr>
              <w:t>D</w:t>
            </w:r>
          </w:p>
        </w:tc>
        <w:tc>
          <w:tcPr>
            <w:tcW w:w="1038" w:type="dxa"/>
            <w:tcBorders>
              <w:top w:val="single" w:sz="12" w:space="0" w:color="auto"/>
              <w:left w:val="nil"/>
              <w:bottom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lang w:val="fr-CH"/>
              </w:rPr>
            </w:pPr>
            <w:r w:rsidRPr="003E32ED">
              <w:rPr>
                <w:rFonts w:ascii="CG Times" w:hAnsi="CG Times"/>
                <w:lang w:val="fr-CH"/>
              </w:rPr>
              <w:t>E</w:t>
            </w:r>
          </w:p>
        </w:tc>
        <w:tc>
          <w:tcPr>
            <w:tcW w:w="1038" w:type="dxa"/>
            <w:tcBorders>
              <w:top w:val="single" w:sz="12" w:space="0" w:color="auto"/>
              <w:left w:val="nil"/>
              <w:bottom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lang w:val="fr-FR"/>
              </w:rPr>
            </w:pPr>
            <w:r w:rsidRPr="003E32ED">
              <w:rPr>
                <w:rFonts w:ascii="CG Times" w:hAnsi="CG Times"/>
                <w:lang w:val="fr-FR"/>
              </w:rPr>
              <w:t>F</w:t>
            </w:r>
          </w:p>
        </w:tc>
        <w:tc>
          <w:tcPr>
            <w:tcW w:w="1038" w:type="dxa"/>
            <w:tcBorders>
              <w:top w:val="single" w:sz="12" w:space="0" w:color="auto"/>
              <w:left w:val="nil"/>
              <w:bottom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lang w:val="fr-FR"/>
              </w:rPr>
            </w:pPr>
            <w:r w:rsidRPr="003E32ED">
              <w:rPr>
                <w:rFonts w:ascii="CG Times" w:hAnsi="CG Times"/>
                <w:lang w:val="fr-FR"/>
              </w:rPr>
              <w:t>G</w:t>
            </w:r>
          </w:p>
        </w:tc>
        <w:tc>
          <w:tcPr>
            <w:tcW w:w="1038" w:type="dxa"/>
            <w:tcBorders>
              <w:top w:val="single" w:sz="12" w:space="0" w:color="auto"/>
              <w:left w:val="nil"/>
              <w:bottom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lang w:val="fr-FR"/>
              </w:rPr>
            </w:pPr>
            <w:r w:rsidRPr="003E32ED">
              <w:rPr>
                <w:rFonts w:ascii="CG Times" w:hAnsi="CG Times"/>
                <w:lang w:val="fr-FR"/>
              </w:rPr>
              <w:t>T</w:t>
            </w:r>
          </w:p>
        </w:tc>
      </w:tr>
      <w:tr w:rsidR="003E32ED" w:rsidRPr="003E32ED" w:rsidTr="00F873A8">
        <w:trPr>
          <w:cantSplit/>
          <w:trHeight w:val="298"/>
        </w:trPr>
        <w:tc>
          <w:tcPr>
            <w:tcW w:w="881" w:type="dxa"/>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CG Times" w:hAnsi="CG Times"/>
                <w:lang w:val="fr-FR"/>
              </w:rPr>
            </w:pPr>
          </w:p>
        </w:tc>
        <w:tc>
          <w:tcPr>
            <w:tcW w:w="1038" w:type="dxa"/>
            <w:tcBorders>
              <w:top w:val="nil"/>
              <w:left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p>
        </w:tc>
        <w:tc>
          <w:tcPr>
            <w:tcW w:w="1038" w:type="dxa"/>
            <w:tcBorders>
              <w:top w:val="nil"/>
              <w:left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p>
        </w:tc>
        <w:tc>
          <w:tcPr>
            <w:tcW w:w="1038" w:type="dxa"/>
            <w:tcBorders>
              <w:top w:val="nil"/>
              <w:left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p>
        </w:tc>
        <w:tc>
          <w:tcPr>
            <w:tcW w:w="1038" w:type="dxa"/>
            <w:tcBorders>
              <w:top w:val="nil"/>
              <w:left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p>
        </w:tc>
        <w:tc>
          <w:tcPr>
            <w:tcW w:w="1038" w:type="dxa"/>
            <w:tcBorders>
              <w:top w:val="nil"/>
              <w:left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p>
        </w:tc>
        <w:tc>
          <w:tcPr>
            <w:tcW w:w="1038" w:type="dxa"/>
            <w:tcBorders>
              <w:top w:val="nil"/>
              <w:left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p>
        </w:tc>
        <w:tc>
          <w:tcPr>
            <w:tcW w:w="1038" w:type="dxa"/>
            <w:tcBorders>
              <w:top w:val="nil"/>
              <w:left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p>
        </w:tc>
        <w:tc>
          <w:tcPr>
            <w:tcW w:w="1038" w:type="dxa"/>
            <w:tcBorders>
              <w:top w:val="nil"/>
              <w:left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p>
        </w:tc>
      </w:tr>
      <w:tr w:rsidR="003E32ED" w:rsidRPr="003E32ED" w:rsidTr="00F873A8">
        <w:trPr>
          <w:cantSplit/>
        </w:trPr>
        <w:tc>
          <w:tcPr>
            <w:tcW w:w="881" w:type="dxa"/>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left"/>
              <w:rPr>
                <w:rFonts w:ascii="CG Times" w:hAnsi="CG Times"/>
                <w:lang w:val="fr-FR"/>
              </w:rPr>
            </w:pPr>
          </w:p>
        </w:tc>
        <w:tc>
          <w:tcPr>
            <w:tcW w:w="1038" w:type="dxa"/>
            <w:tcBorders>
              <w:top w:val="nil"/>
              <w:left w:val="single" w:sz="6" w:space="0" w:color="auto"/>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caps/>
                <w:sz w:val="18"/>
                <w:lang w:val="fr-FR"/>
              </w:rPr>
            </w:pPr>
            <w:r w:rsidRPr="003E32ED">
              <w:rPr>
                <w:rFonts w:ascii="Arial" w:hAnsi="Arial"/>
                <w:caps/>
                <w:sz w:val="18"/>
                <w:lang w:val="fr-FR"/>
              </w:rPr>
              <w:t>x</w:t>
            </w:r>
          </w:p>
        </w:tc>
        <w:tc>
          <w:tcPr>
            <w:tcW w:w="1038" w:type="dxa"/>
            <w:tcBorders>
              <w:top w:val="nil"/>
              <w:left w:val="nil"/>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caps/>
                <w:sz w:val="18"/>
                <w:lang w:val="fr-FR"/>
              </w:rPr>
            </w:pPr>
          </w:p>
        </w:tc>
        <w:tc>
          <w:tcPr>
            <w:tcW w:w="1038" w:type="dxa"/>
            <w:tcBorders>
              <w:top w:val="nil"/>
              <w:left w:val="nil"/>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caps/>
                <w:sz w:val="18"/>
                <w:lang w:val="fr-FR"/>
              </w:rPr>
            </w:pPr>
            <w:r w:rsidRPr="003E32ED">
              <w:rPr>
                <w:rFonts w:ascii="Arial" w:hAnsi="Arial"/>
                <w:caps/>
                <w:sz w:val="18"/>
                <w:lang w:val="fr-FR"/>
              </w:rPr>
              <w:t>x</w:t>
            </w:r>
          </w:p>
        </w:tc>
        <w:tc>
          <w:tcPr>
            <w:tcW w:w="1038" w:type="dxa"/>
            <w:tcBorders>
              <w:top w:val="nil"/>
              <w:left w:val="nil"/>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caps/>
                <w:sz w:val="18"/>
                <w:lang w:val="fr-FR"/>
              </w:rPr>
            </w:pPr>
          </w:p>
        </w:tc>
        <w:tc>
          <w:tcPr>
            <w:tcW w:w="1038" w:type="dxa"/>
            <w:tcBorders>
              <w:top w:val="nil"/>
              <w:left w:val="nil"/>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caps/>
                <w:sz w:val="18"/>
                <w:lang w:val="fr-FR"/>
              </w:rPr>
            </w:pPr>
          </w:p>
        </w:tc>
        <w:tc>
          <w:tcPr>
            <w:tcW w:w="1038" w:type="dxa"/>
            <w:tcBorders>
              <w:top w:val="nil"/>
              <w:left w:val="nil"/>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caps/>
                <w:sz w:val="18"/>
                <w:lang w:val="fr-FR"/>
              </w:rPr>
            </w:pPr>
          </w:p>
        </w:tc>
        <w:tc>
          <w:tcPr>
            <w:tcW w:w="1038" w:type="dxa"/>
            <w:tcBorders>
              <w:top w:val="nil"/>
              <w:left w:val="nil"/>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caps/>
                <w:sz w:val="18"/>
                <w:lang w:val="fr-FR"/>
              </w:rPr>
            </w:pPr>
          </w:p>
        </w:tc>
        <w:tc>
          <w:tcPr>
            <w:tcW w:w="1038" w:type="dxa"/>
            <w:tcBorders>
              <w:top w:val="nil"/>
              <w:left w:val="nil"/>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caps/>
                <w:sz w:val="18"/>
                <w:lang w:val="fr-FR"/>
              </w:rPr>
            </w:pPr>
          </w:p>
        </w:tc>
      </w:tr>
    </w:tbl>
    <w:p w:rsidR="003E32ED" w:rsidRPr="003E32ED" w:rsidRDefault="003E32ED" w:rsidP="003E32ED">
      <w:pPr>
        <w:tabs>
          <w:tab w:val="clear" w:pos="567"/>
          <w:tab w:val="clear" w:pos="1276"/>
          <w:tab w:val="clear" w:pos="1843"/>
          <w:tab w:val="clear" w:pos="5387"/>
          <w:tab w:val="clear" w:pos="5954"/>
        </w:tabs>
        <w:spacing w:before="0"/>
        <w:ind w:left="360"/>
        <w:jc w:val="left"/>
        <w:rPr>
          <w:rFonts w:ascii="Arial" w:hAnsi="Arial"/>
          <w:sz w:val="18"/>
          <w:lang w:val="fr-FR"/>
        </w:rPr>
      </w:pPr>
    </w:p>
    <w:tbl>
      <w:tblPr>
        <w:tblW w:w="0" w:type="auto"/>
        <w:tblInd w:w="600" w:type="dxa"/>
        <w:tblLayout w:type="fixed"/>
        <w:tblLook w:val="0000" w:firstRow="0" w:lastRow="0" w:firstColumn="0" w:lastColumn="0" w:noHBand="0" w:noVBand="0"/>
      </w:tblPr>
      <w:tblGrid>
        <w:gridCol w:w="2769"/>
        <w:gridCol w:w="3402"/>
        <w:gridCol w:w="2769"/>
      </w:tblGrid>
      <w:tr w:rsidR="003E32ED" w:rsidRPr="003E32ED" w:rsidTr="00F873A8">
        <w:trPr>
          <w:cantSplit/>
        </w:trPr>
        <w:tc>
          <w:tcPr>
            <w:tcW w:w="2769" w:type="dxa"/>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b/>
                <w:lang w:val="fr-FR"/>
              </w:rPr>
            </w:pPr>
            <w:r w:rsidRPr="003E32ED">
              <w:rPr>
                <w:rFonts w:ascii="CG Times" w:hAnsi="CG Times"/>
                <w:b/>
                <w:lang w:val="fr-FR"/>
              </w:rPr>
              <w:t>PARTIE III</w:t>
            </w:r>
          </w:p>
        </w:tc>
        <w:tc>
          <w:tcPr>
            <w:tcW w:w="3402" w:type="dxa"/>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b/>
                <w:lang w:val="fr-FR"/>
              </w:rPr>
            </w:pPr>
            <w:r w:rsidRPr="003E32ED">
              <w:rPr>
                <w:rFonts w:ascii="CG Times" w:hAnsi="CG Times"/>
                <w:b/>
                <w:lang w:val="fr-FR"/>
              </w:rPr>
              <w:t>PART III</w:t>
            </w:r>
          </w:p>
        </w:tc>
        <w:tc>
          <w:tcPr>
            <w:tcW w:w="2769" w:type="dxa"/>
            <w:tcBorders>
              <w:top w:val="nil"/>
              <w:left w:val="nil"/>
              <w:bottom w:val="nil"/>
              <w:right w:val="nil"/>
            </w:tcBorders>
          </w:tcPr>
          <w:p w:rsidR="003E32ED" w:rsidRPr="003E32ED" w:rsidRDefault="003E32ED" w:rsidP="003E32ED">
            <w:pPr>
              <w:tabs>
                <w:tab w:val="clear" w:pos="567"/>
                <w:tab w:val="clear" w:pos="1276"/>
                <w:tab w:val="clear" w:pos="1843"/>
                <w:tab w:val="clear" w:pos="5387"/>
                <w:tab w:val="clear" w:pos="5954"/>
              </w:tabs>
              <w:spacing w:before="0"/>
              <w:jc w:val="center"/>
              <w:rPr>
                <w:rFonts w:ascii="CG Times" w:hAnsi="CG Times"/>
                <w:b/>
                <w:lang w:val="fr-FR"/>
              </w:rPr>
            </w:pPr>
            <w:r w:rsidRPr="003E32ED">
              <w:rPr>
                <w:rFonts w:ascii="CG Times" w:hAnsi="CG Times"/>
                <w:b/>
                <w:lang w:val="fr-FR"/>
              </w:rPr>
              <w:t>PARTE III</w:t>
            </w:r>
          </w:p>
        </w:tc>
      </w:tr>
    </w:tbl>
    <w:p w:rsidR="003E32ED" w:rsidRPr="003E32ED" w:rsidRDefault="003E32ED" w:rsidP="003E32ED">
      <w:pPr>
        <w:tabs>
          <w:tab w:val="clear" w:pos="567"/>
          <w:tab w:val="clear" w:pos="1276"/>
          <w:tab w:val="clear" w:pos="1843"/>
          <w:tab w:val="clear" w:pos="5387"/>
          <w:tab w:val="clear" w:pos="5954"/>
        </w:tabs>
        <w:spacing w:before="0"/>
        <w:ind w:left="360"/>
        <w:jc w:val="left"/>
        <w:rPr>
          <w:rFonts w:ascii="CG Times" w:hAnsi="CG Times"/>
          <w:lang w:val="fr-FR"/>
        </w:rPr>
      </w:pPr>
    </w:p>
    <w:tbl>
      <w:tblPr>
        <w:tblW w:w="9934" w:type="dxa"/>
        <w:tblInd w:w="30" w:type="dxa"/>
        <w:tblLayout w:type="fixed"/>
        <w:tblLook w:val="0000" w:firstRow="0" w:lastRow="0" w:firstColumn="0" w:lastColumn="0" w:noHBand="0" w:noVBand="0"/>
      </w:tblPr>
      <w:tblGrid>
        <w:gridCol w:w="1208"/>
        <w:gridCol w:w="2716"/>
        <w:gridCol w:w="2041"/>
        <w:gridCol w:w="567"/>
        <w:gridCol w:w="1134"/>
        <w:gridCol w:w="1220"/>
        <w:gridCol w:w="1048"/>
      </w:tblGrid>
      <w:tr w:rsidR="003E32ED" w:rsidRPr="003E32ED" w:rsidTr="00F873A8">
        <w:trPr>
          <w:cantSplit/>
        </w:trPr>
        <w:tc>
          <w:tcPr>
            <w:tcW w:w="1208" w:type="dxa"/>
            <w:tcBorders>
              <w:top w:val="single" w:sz="12" w:space="0" w:color="auto"/>
              <w:left w:val="single" w:sz="12" w:space="0" w:color="auto"/>
              <w:bottom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r w:rsidRPr="003E32ED">
              <w:rPr>
                <w:rFonts w:ascii="Arial" w:hAnsi="Arial"/>
                <w:sz w:val="18"/>
                <w:lang w:val="fr-FR"/>
              </w:rPr>
              <w:t>1a</w:t>
            </w:r>
          </w:p>
        </w:tc>
        <w:tc>
          <w:tcPr>
            <w:tcW w:w="2716" w:type="dxa"/>
            <w:tcBorders>
              <w:top w:val="single" w:sz="12" w:space="0" w:color="auto"/>
              <w:left w:val="nil"/>
              <w:bottom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r w:rsidRPr="003E32ED">
              <w:rPr>
                <w:rFonts w:ascii="Arial" w:hAnsi="Arial"/>
                <w:sz w:val="18"/>
                <w:lang w:val="fr-FR"/>
              </w:rPr>
              <w:t>1b</w:t>
            </w:r>
          </w:p>
        </w:tc>
        <w:tc>
          <w:tcPr>
            <w:tcW w:w="2041" w:type="dxa"/>
            <w:tcBorders>
              <w:top w:val="single" w:sz="12" w:space="0" w:color="auto"/>
              <w:left w:val="nil"/>
              <w:bottom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r w:rsidRPr="003E32ED">
              <w:rPr>
                <w:rFonts w:ascii="Arial" w:hAnsi="Arial"/>
                <w:sz w:val="18"/>
                <w:lang w:val="fr-FR"/>
              </w:rPr>
              <w:t>2</w:t>
            </w:r>
          </w:p>
        </w:tc>
        <w:tc>
          <w:tcPr>
            <w:tcW w:w="567" w:type="dxa"/>
            <w:tcBorders>
              <w:top w:val="single" w:sz="12" w:space="0" w:color="auto"/>
              <w:left w:val="nil"/>
              <w:bottom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r w:rsidRPr="003E32ED">
              <w:rPr>
                <w:rFonts w:ascii="Arial" w:hAnsi="Arial"/>
                <w:sz w:val="18"/>
                <w:lang w:val="fr-FR"/>
              </w:rPr>
              <w:t>3</w:t>
            </w:r>
          </w:p>
        </w:tc>
        <w:tc>
          <w:tcPr>
            <w:tcW w:w="1134" w:type="dxa"/>
            <w:tcBorders>
              <w:top w:val="single" w:sz="12" w:space="0" w:color="auto"/>
              <w:left w:val="nil"/>
              <w:bottom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r w:rsidRPr="003E32ED">
              <w:rPr>
                <w:rFonts w:ascii="Arial" w:hAnsi="Arial"/>
                <w:sz w:val="18"/>
                <w:lang w:val="fr-FR"/>
              </w:rPr>
              <w:t>4a</w:t>
            </w:r>
          </w:p>
        </w:tc>
        <w:tc>
          <w:tcPr>
            <w:tcW w:w="1220" w:type="dxa"/>
            <w:tcBorders>
              <w:top w:val="single" w:sz="12" w:space="0" w:color="auto"/>
              <w:left w:val="nil"/>
              <w:bottom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r w:rsidRPr="003E32ED">
              <w:rPr>
                <w:rFonts w:ascii="Arial" w:hAnsi="Arial"/>
                <w:sz w:val="18"/>
                <w:lang w:val="fr-FR"/>
              </w:rPr>
              <w:t>4b</w:t>
            </w:r>
          </w:p>
        </w:tc>
        <w:tc>
          <w:tcPr>
            <w:tcW w:w="1048" w:type="dxa"/>
            <w:tcBorders>
              <w:top w:val="single" w:sz="12" w:space="0" w:color="auto"/>
              <w:left w:val="nil"/>
              <w:bottom w:val="single" w:sz="6"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r w:rsidRPr="003E32ED">
              <w:rPr>
                <w:rFonts w:ascii="Arial" w:hAnsi="Arial"/>
                <w:sz w:val="18"/>
                <w:lang w:val="fr-FR"/>
              </w:rPr>
              <w:t>4c</w:t>
            </w:r>
          </w:p>
        </w:tc>
      </w:tr>
      <w:tr w:rsidR="003E32ED" w:rsidRPr="003E32ED" w:rsidTr="00F873A8">
        <w:trPr>
          <w:cantSplit/>
        </w:trPr>
        <w:tc>
          <w:tcPr>
            <w:tcW w:w="1208" w:type="dxa"/>
            <w:tcBorders>
              <w:top w:val="single" w:sz="6" w:space="0" w:color="auto"/>
              <w:left w:val="single" w:sz="12"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fr-FR"/>
              </w:rPr>
            </w:pPr>
          </w:p>
        </w:tc>
        <w:tc>
          <w:tcPr>
            <w:tcW w:w="2716" w:type="dxa"/>
            <w:tcBorders>
              <w:top w:val="single" w:sz="6" w:space="0" w:color="auto"/>
              <w:left w:val="nil"/>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TETE DE LIGNE/GATEWAY/</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CABEZA DE LINEA</w:t>
            </w:r>
          </w:p>
        </w:tc>
        <w:tc>
          <w:tcPr>
            <w:tcW w:w="2041" w:type="dxa"/>
            <w:tcBorders>
              <w:top w:val="single" w:sz="6" w:space="0" w:color="auto"/>
              <w:left w:val="nil"/>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rPr>
            </w:pPr>
            <w:r w:rsidRPr="003E32ED">
              <w:rPr>
                <w:rFonts w:ascii="Arial" w:hAnsi="Arial"/>
                <w:sz w:val="18"/>
              </w:rPr>
              <w:t>RESEAU/NETWORK/</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rPr>
            </w:pPr>
            <w:r w:rsidRPr="003E32ED">
              <w:rPr>
                <w:rFonts w:ascii="Arial" w:hAnsi="Arial"/>
                <w:sz w:val="18"/>
              </w:rPr>
              <w:t>RED-RTPC/PSTN</w:t>
            </w:r>
          </w:p>
        </w:tc>
        <w:tc>
          <w:tcPr>
            <w:tcW w:w="567" w:type="dxa"/>
            <w:tcBorders>
              <w:top w:val="single" w:sz="6" w:space="0" w:color="auto"/>
              <w:left w:val="nil"/>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n-US"/>
              </w:rPr>
            </w:pPr>
          </w:p>
        </w:tc>
        <w:tc>
          <w:tcPr>
            <w:tcW w:w="1134" w:type="dxa"/>
            <w:tcBorders>
              <w:top w:val="single" w:sz="6" w:space="0" w:color="auto"/>
              <w:left w:val="nil"/>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n-US"/>
              </w:rPr>
            </w:pPr>
          </w:p>
        </w:tc>
        <w:tc>
          <w:tcPr>
            <w:tcW w:w="1220" w:type="dxa"/>
            <w:tcBorders>
              <w:top w:val="single" w:sz="6" w:space="0" w:color="auto"/>
              <w:left w:val="nil"/>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n-US"/>
              </w:rPr>
            </w:pPr>
          </w:p>
        </w:tc>
        <w:tc>
          <w:tcPr>
            <w:tcW w:w="1048" w:type="dxa"/>
            <w:tcBorders>
              <w:top w:val="single" w:sz="6" w:space="0" w:color="auto"/>
              <w:left w:val="nil"/>
              <w:bottom w:val="nil"/>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n-US"/>
              </w:rPr>
            </w:pPr>
          </w:p>
        </w:tc>
      </w:tr>
      <w:tr w:rsidR="003E32ED" w:rsidRPr="003E32ED" w:rsidTr="00F873A8">
        <w:trPr>
          <w:cantSplit/>
        </w:trPr>
        <w:tc>
          <w:tcPr>
            <w:tcW w:w="1208" w:type="dxa"/>
            <w:tcBorders>
              <w:top w:val="single" w:sz="12" w:space="0" w:color="auto"/>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n-US"/>
              </w:rPr>
            </w:pPr>
          </w:p>
        </w:tc>
        <w:tc>
          <w:tcPr>
            <w:tcW w:w="2716" w:type="dxa"/>
            <w:tcBorders>
              <w:top w:val="single" w:sz="12" w:space="0" w:color="auto"/>
              <w:left w:val="nil"/>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n-US"/>
              </w:rPr>
            </w:pPr>
          </w:p>
        </w:tc>
        <w:tc>
          <w:tcPr>
            <w:tcW w:w="2041" w:type="dxa"/>
            <w:tcBorders>
              <w:top w:val="single" w:sz="12" w:space="0" w:color="auto"/>
              <w:left w:val="nil"/>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n-US"/>
              </w:rPr>
            </w:pPr>
          </w:p>
        </w:tc>
        <w:tc>
          <w:tcPr>
            <w:tcW w:w="567" w:type="dxa"/>
            <w:tcBorders>
              <w:top w:val="single" w:sz="12" w:space="0" w:color="auto"/>
              <w:left w:val="nil"/>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n-US"/>
              </w:rPr>
            </w:pPr>
          </w:p>
        </w:tc>
        <w:tc>
          <w:tcPr>
            <w:tcW w:w="1134" w:type="dxa"/>
            <w:tcBorders>
              <w:top w:val="single" w:sz="12" w:space="0" w:color="auto"/>
              <w:left w:val="nil"/>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n-US"/>
              </w:rPr>
            </w:pPr>
          </w:p>
        </w:tc>
        <w:tc>
          <w:tcPr>
            <w:tcW w:w="1220" w:type="dxa"/>
            <w:tcBorders>
              <w:top w:val="single" w:sz="12" w:space="0" w:color="auto"/>
              <w:left w:val="nil"/>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n-US"/>
              </w:rPr>
            </w:pPr>
          </w:p>
        </w:tc>
        <w:tc>
          <w:tcPr>
            <w:tcW w:w="1048" w:type="dxa"/>
            <w:tcBorders>
              <w:top w:val="single" w:sz="12" w:space="0" w:color="auto"/>
              <w:left w:val="nil"/>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n-US"/>
              </w:rPr>
            </w:pPr>
          </w:p>
        </w:tc>
      </w:tr>
      <w:tr w:rsidR="003E32ED" w:rsidRPr="003E32ED" w:rsidTr="00F873A8">
        <w:trPr>
          <w:cantSplit/>
        </w:trPr>
        <w:tc>
          <w:tcPr>
            <w:tcW w:w="120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n-US"/>
              </w:rPr>
            </w:pPr>
          </w:p>
        </w:tc>
        <w:tc>
          <w:tcPr>
            <w:tcW w:w="2716"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MADRID</w:t>
            </w:r>
          </w:p>
        </w:tc>
        <w:tc>
          <w:tcPr>
            <w:tcW w:w="2041"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+34 91 531 1051</w:t>
            </w:r>
          </w:p>
        </w:tc>
        <w:tc>
          <w:tcPr>
            <w:tcW w:w="567"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r w:rsidRPr="003E32ED">
              <w:rPr>
                <w:rFonts w:ascii="Arial" w:hAnsi="Arial"/>
                <w:sz w:val="18"/>
                <w:lang w:val="es-ES_tradnl"/>
              </w:rPr>
              <w:t>3</w:t>
            </w:r>
          </w:p>
        </w:tc>
        <w:tc>
          <w:tcPr>
            <w:tcW w:w="1134"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6"/>
                <w:szCs w:val="16"/>
                <w:lang w:val="en-US"/>
              </w:rPr>
            </w:pPr>
            <w:r w:rsidRPr="003E32ED">
              <w:rPr>
                <w:rFonts w:ascii="Arial" w:hAnsi="Arial"/>
                <w:sz w:val="16"/>
                <w:szCs w:val="16"/>
                <w:lang w:val="en-US"/>
              </w:rPr>
              <w:t>08:00-21:00</w:t>
            </w:r>
          </w:p>
        </w:tc>
        <w:tc>
          <w:tcPr>
            <w:tcW w:w="1220"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r w:rsidRPr="003E32ED">
              <w:rPr>
                <w:rFonts w:ascii="Univers" w:hAnsi="Univers"/>
                <w:sz w:val="16"/>
                <w:szCs w:val="16"/>
                <w:lang w:val="en-US"/>
              </w:rPr>
              <w:t>08:00-14:00</w:t>
            </w:r>
          </w:p>
        </w:tc>
        <w:tc>
          <w:tcPr>
            <w:tcW w:w="104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r>
      <w:tr w:rsidR="003E32ED" w:rsidRPr="003E32ED" w:rsidTr="00F873A8">
        <w:trPr>
          <w:cantSplit/>
        </w:trPr>
        <w:tc>
          <w:tcPr>
            <w:tcW w:w="120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n-US"/>
              </w:rPr>
            </w:pPr>
          </w:p>
        </w:tc>
        <w:tc>
          <w:tcPr>
            <w:tcW w:w="2716"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2041"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567"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134"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6"/>
                <w:szCs w:val="16"/>
                <w:lang w:val="en-US"/>
              </w:rPr>
            </w:pPr>
          </w:p>
        </w:tc>
        <w:tc>
          <w:tcPr>
            <w:tcW w:w="1220"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Univers" w:hAnsi="Univers"/>
                <w:sz w:val="16"/>
                <w:szCs w:val="16"/>
                <w:lang w:val="en-US"/>
              </w:rPr>
            </w:pPr>
          </w:p>
        </w:tc>
        <w:tc>
          <w:tcPr>
            <w:tcW w:w="104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r>
      <w:tr w:rsidR="003E32ED" w:rsidRPr="003E32ED" w:rsidTr="00F873A8">
        <w:trPr>
          <w:cantSplit/>
        </w:trPr>
        <w:tc>
          <w:tcPr>
            <w:tcW w:w="120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2716"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CAM2</w:t>
            </w:r>
          </w:p>
        </w:tc>
        <w:tc>
          <w:tcPr>
            <w:tcW w:w="2041"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567"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134"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220"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04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r>
      <w:tr w:rsidR="003E32ED" w:rsidRPr="003E32ED" w:rsidTr="00F873A8">
        <w:trPr>
          <w:cantSplit/>
        </w:trPr>
        <w:tc>
          <w:tcPr>
            <w:tcW w:w="120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2716"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Carretera Villaverde-</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Vallecas km 3.500</w:t>
            </w:r>
          </w:p>
        </w:tc>
        <w:tc>
          <w:tcPr>
            <w:tcW w:w="2041"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567"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134"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220"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04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r>
      <w:tr w:rsidR="003E32ED" w:rsidRPr="003E32ED" w:rsidTr="00F873A8">
        <w:trPr>
          <w:cantSplit/>
        </w:trPr>
        <w:tc>
          <w:tcPr>
            <w:tcW w:w="120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2716"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28070 Madrid</w:t>
            </w:r>
          </w:p>
        </w:tc>
        <w:tc>
          <w:tcPr>
            <w:tcW w:w="2041"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567"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134"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220"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04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r>
      <w:tr w:rsidR="003E32ED" w:rsidRPr="003E32ED" w:rsidTr="00F873A8">
        <w:trPr>
          <w:cantSplit/>
        </w:trPr>
        <w:tc>
          <w:tcPr>
            <w:tcW w:w="120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2716"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2041"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567"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134"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220"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04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r>
      <w:tr w:rsidR="003E32ED" w:rsidRPr="003E32ED" w:rsidTr="00F873A8">
        <w:trPr>
          <w:cantSplit/>
        </w:trPr>
        <w:tc>
          <w:tcPr>
            <w:tcW w:w="120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2716"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cs="Arial"/>
                <w:sz w:val="18"/>
                <w:lang w:val="es-ES_tradnl"/>
              </w:rPr>
            </w:pPr>
            <w:r w:rsidRPr="003E32ED">
              <w:rPr>
                <w:rFonts w:ascii="Arial" w:hAnsi="Arial" w:cs="Arial"/>
                <w:sz w:val="18"/>
                <w:lang w:val="es-ES_tradnl"/>
              </w:rPr>
              <w:t>BARCELONA</w:t>
            </w:r>
          </w:p>
        </w:tc>
        <w:tc>
          <w:tcPr>
            <w:tcW w:w="2041"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r w:rsidRPr="003E32ED">
              <w:rPr>
                <w:rFonts w:ascii="Arial" w:hAnsi="Arial"/>
                <w:sz w:val="18"/>
                <w:lang w:val="es-ES_tradnl"/>
              </w:rPr>
              <w:t>+34 93 268 1174</w:t>
            </w:r>
          </w:p>
        </w:tc>
        <w:tc>
          <w:tcPr>
            <w:tcW w:w="567"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r w:rsidRPr="003E32ED">
              <w:rPr>
                <w:rFonts w:ascii="Arial" w:hAnsi="Arial"/>
                <w:sz w:val="18"/>
                <w:lang w:val="es-ES_tradnl"/>
              </w:rPr>
              <w:t>3</w:t>
            </w:r>
          </w:p>
        </w:tc>
        <w:tc>
          <w:tcPr>
            <w:tcW w:w="1134"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cs="Arial"/>
                <w:sz w:val="16"/>
                <w:szCs w:val="16"/>
                <w:lang w:val="es-ES_tradnl"/>
              </w:rPr>
            </w:pPr>
            <w:r w:rsidRPr="003E32ED">
              <w:rPr>
                <w:rFonts w:ascii="Arial" w:hAnsi="Arial" w:cs="Arial"/>
                <w:sz w:val="16"/>
                <w:szCs w:val="16"/>
                <w:lang w:val="en-US"/>
              </w:rPr>
              <w:t>08:00-21:00</w:t>
            </w:r>
          </w:p>
        </w:tc>
        <w:tc>
          <w:tcPr>
            <w:tcW w:w="1220"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r w:rsidRPr="003E32ED">
              <w:rPr>
                <w:rFonts w:ascii="Univers" w:hAnsi="Univers"/>
                <w:sz w:val="16"/>
                <w:szCs w:val="16"/>
                <w:lang w:val="en-US"/>
              </w:rPr>
              <w:t>08:00-14:00</w:t>
            </w:r>
          </w:p>
        </w:tc>
        <w:tc>
          <w:tcPr>
            <w:tcW w:w="104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r>
      <w:tr w:rsidR="003E32ED" w:rsidRPr="003E32ED" w:rsidTr="00F873A8">
        <w:trPr>
          <w:cantSplit/>
        </w:trPr>
        <w:tc>
          <w:tcPr>
            <w:tcW w:w="120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2716"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cs="Arial"/>
                <w:sz w:val="18"/>
                <w:lang w:val="es-ES_tradnl"/>
              </w:rPr>
            </w:pPr>
          </w:p>
        </w:tc>
        <w:tc>
          <w:tcPr>
            <w:tcW w:w="2041"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567"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134"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cs="Arial"/>
                <w:sz w:val="16"/>
                <w:szCs w:val="16"/>
                <w:lang w:val="en-US"/>
              </w:rPr>
            </w:pPr>
          </w:p>
        </w:tc>
        <w:tc>
          <w:tcPr>
            <w:tcW w:w="1220"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Univers" w:hAnsi="Univers"/>
                <w:sz w:val="16"/>
                <w:szCs w:val="16"/>
                <w:lang w:val="en-US"/>
              </w:rPr>
            </w:pPr>
          </w:p>
        </w:tc>
        <w:tc>
          <w:tcPr>
            <w:tcW w:w="104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r>
      <w:tr w:rsidR="003E32ED" w:rsidRPr="003E32ED" w:rsidTr="00F873A8">
        <w:trPr>
          <w:cantSplit/>
        </w:trPr>
        <w:tc>
          <w:tcPr>
            <w:tcW w:w="120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2716"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cs="Arial"/>
                <w:sz w:val="18"/>
                <w:lang w:val="es-ES_tradnl"/>
              </w:rPr>
            </w:pPr>
            <w:r w:rsidRPr="003E32ED">
              <w:rPr>
                <w:rFonts w:ascii="Arial" w:hAnsi="Arial" w:cs="Arial"/>
                <w:sz w:val="18"/>
                <w:lang w:val="es-ES_tradnl"/>
              </w:rPr>
              <w:t>Edificio de Comunicaciones</w:t>
            </w:r>
          </w:p>
        </w:tc>
        <w:tc>
          <w:tcPr>
            <w:tcW w:w="2041"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567"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134"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220"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048" w:type="dxa"/>
            <w:tcBorders>
              <w:top w:val="nil"/>
              <w:left w:val="single" w:sz="6" w:space="0" w:color="auto"/>
              <w:bottom w:val="nil"/>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r>
      <w:tr w:rsidR="003E32ED" w:rsidRPr="003E32ED" w:rsidTr="00F873A8">
        <w:trPr>
          <w:cantSplit/>
        </w:trPr>
        <w:tc>
          <w:tcPr>
            <w:tcW w:w="1208" w:type="dxa"/>
            <w:tcBorders>
              <w:top w:val="nil"/>
              <w:left w:val="single" w:sz="6" w:space="0" w:color="auto"/>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2716" w:type="dxa"/>
            <w:tcBorders>
              <w:top w:val="nil"/>
              <w:left w:val="single" w:sz="6" w:space="0" w:color="auto"/>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cs="Arial"/>
                <w:sz w:val="18"/>
                <w:lang w:val="es-ES_tradnl"/>
              </w:rPr>
            </w:pPr>
            <w:r w:rsidRPr="003E32ED">
              <w:rPr>
                <w:rFonts w:ascii="Arial" w:hAnsi="Arial" w:cs="Arial"/>
                <w:sz w:val="18"/>
                <w:lang w:val="es-ES_tradnl"/>
              </w:rPr>
              <w:t xml:space="preserve">Vía </w:t>
            </w:r>
            <w:proofErr w:type="spellStart"/>
            <w:r w:rsidRPr="003E32ED">
              <w:rPr>
                <w:rFonts w:ascii="Arial" w:hAnsi="Arial" w:cs="Arial"/>
                <w:sz w:val="18"/>
                <w:lang w:val="es-ES_tradnl"/>
              </w:rPr>
              <w:t>Laietana</w:t>
            </w:r>
            <w:proofErr w:type="spellEnd"/>
            <w:r w:rsidRPr="003E32ED">
              <w:rPr>
                <w:rFonts w:ascii="Arial" w:hAnsi="Arial" w:cs="Arial"/>
                <w:sz w:val="18"/>
                <w:lang w:val="es-ES_tradnl"/>
              </w:rPr>
              <w:t xml:space="preserve"> </w:t>
            </w:r>
            <w:proofErr w:type="spellStart"/>
            <w:r w:rsidRPr="003E32ED">
              <w:rPr>
                <w:rFonts w:ascii="Arial" w:hAnsi="Arial" w:cs="Arial"/>
                <w:sz w:val="18"/>
                <w:lang w:val="es-ES_tradnl"/>
              </w:rPr>
              <w:t>nro</w:t>
            </w:r>
            <w:proofErr w:type="spellEnd"/>
            <w:r w:rsidRPr="003E32ED">
              <w:rPr>
                <w:rFonts w:ascii="Arial" w:hAnsi="Arial" w:cs="Arial"/>
                <w:sz w:val="18"/>
                <w:lang w:val="es-ES_tradnl"/>
              </w:rPr>
              <w:t xml:space="preserve"> 1</w:t>
            </w:r>
          </w:p>
          <w:p w:rsidR="003E32ED" w:rsidRPr="003E32ED" w:rsidRDefault="003E32ED" w:rsidP="003E32ED">
            <w:pPr>
              <w:tabs>
                <w:tab w:val="clear" w:pos="567"/>
                <w:tab w:val="clear" w:pos="1276"/>
                <w:tab w:val="clear" w:pos="1843"/>
                <w:tab w:val="clear" w:pos="5387"/>
                <w:tab w:val="clear" w:pos="5954"/>
              </w:tabs>
              <w:spacing w:before="0"/>
              <w:jc w:val="left"/>
              <w:rPr>
                <w:rFonts w:ascii="Arial" w:hAnsi="Arial" w:cs="Arial"/>
                <w:sz w:val="18"/>
                <w:lang w:val="es-ES_tradnl"/>
              </w:rPr>
            </w:pPr>
            <w:r w:rsidRPr="003E32ED">
              <w:rPr>
                <w:rFonts w:ascii="Arial" w:hAnsi="Arial" w:cs="Arial"/>
                <w:sz w:val="18"/>
                <w:lang w:val="es-ES_tradnl"/>
              </w:rPr>
              <w:t xml:space="preserve">08070 </w:t>
            </w:r>
            <w:smartTag w:uri="urn:schemas-microsoft-com:office:smarttags" w:element="City">
              <w:smartTag w:uri="urn:schemas-microsoft-com:office:smarttags" w:element="place">
                <w:r w:rsidRPr="003E32ED">
                  <w:rPr>
                    <w:rFonts w:ascii="Arial" w:hAnsi="Arial" w:cs="Arial"/>
                    <w:sz w:val="18"/>
                    <w:lang w:val="es-ES_tradnl"/>
                  </w:rPr>
                  <w:t>Barcelona</w:t>
                </w:r>
              </w:smartTag>
            </w:smartTag>
          </w:p>
        </w:tc>
        <w:tc>
          <w:tcPr>
            <w:tcW w:w="2041" w:type="dxa"/>
            <w:tcBorders>
              <w:top w:val="nil"/>
              <w:left w:val="single" w:sz="6" w:space="0" w:color="auto"/>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left"/>
              <w:rPr>
                <w:rFonts w:ascii="Arial" w:hAnsi="Arial"/>
                <w:sz w:val="18"/>
                <w:lang w:val="es-ES_tradnl"/>
              </w:rPr>
            </w:pPr>
          </w:p>
        </w:tc>
        <w:tc>
          <w:tcPr>
            <w:tcW w:w="567" w:type="dxa"/>
            <w:tcBorders>
              <w:top w:val="nil"/>
              <w:left w:val="single" w:sz="6" w:space="0" w:color="auto"/>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134" w:type="dxa"/>
            <w:tcBorders>
              <w:top w:val="nil"/>
              <w:left w:val="single" w:sz="6" w:space="0" w:color="auto"/>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220" w:type="dxa"/>
            <w:tcBorders>
              <w:top w:val="nil"/>
              <w:left w:val="single" w:sz="6" w:space="0" w:color="auto"/>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rFonts w:ascii="Arial" w:hAnsi="Arial"/>
                <w:sz w:val="18"/>
                <w:lang w:val="es-ES_tradnl"/>
              </w:rPr>
            </w:pPr>
          </w:p>
        </w:tc>
        <w:tc>
          <w:tcPr>
            <w:tcW w:w="1048" w:type="dxa"/>
            <w:tcBorders>
              <w:top w:val="nil"/>
              <w:left w:val="single" w:sz="6" w:space="0" w:color="auto"/>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 w:val="center" w:pos="4252"/>
                <w:tab w:val="right" w:pos="8307"/>
              </w:tabs>
              <w:spacing w:before="0"/>
              <w:jc w:val="center"/>
              <w:rPr>
                <w:rFonts w:ascii="Univers" w:hAnsi="Univers"/>
                <w:sz w:val="16"/>
                <w:lang w:val="es-ES_tradnl"/>
              </w:rPr>
            </w:pPr>
          </w:p>
        </w:tc>
      </w:tr>
    </w:tbl>
    <w:p w:rsidR="003E32ED" w:rsidRPr="003E32ED" w:rsidRDefault="003E32ED" w:rsidP="003E32ED">
      <w:pPr>
        <w:tabs>
          <w:tab w:val="clear" w:pos="567"/>
          <w:tab w:val="clear" w:pos="1276"/>
          <w:tab w:val="clear" w:pos="1843"/>
          <w:tab w:val="clear" w:pos="5387"/>
          <w:tab w:val="clear" w:pos="5954"/>
          <w:tab w:val="left" w:pos="426"/>
          <w:tab w:val="left" w:pos="720"/>
          <w:tab w:val="left" w:pos="2835"/>
          <w:tab w:val="left" w:pos="3969"/>
        </w:tabs>
        <w:spacing w:before="0"/>
        <w:ind w:right="284"/>
        <w:jc w:val="left"/>
        <w:rPr>
          <w:rFonts w:ascii="Arial" w:hAnsi="Arial"/>
          <w:sz w:val="18"/>
          <w:lang w:val="es-ES_tradnl"/>
        </w:rPr>
      </w:pPr>
    </w:p>
    <w:p w:rsidR="009154FD" w:rsidRDefault="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p>
    <w:p w:rsidR="009154FD" w:rsidRDefault="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tbl>
      <w:tblPr>
        <w:tblW w:w="0" w:type="auto"/>
        <w:tblCellMar>
          <w:left w:w="0" w:type="dxa"/>
          <w:right w:w="0" w:type="dxa"/>
        </w:tblCellMar>
        <w:tblLook w:val="0000" w:firstRow="0" w:lastRow="0" w:firstColumn="0" w:lastColumn="0" w:noHBand="0" w:noVBand="0"/>
      </w:tblPr>
      <w:tblGrid>
        <w:gridCol w:w="8345"/>
      </w:tblGrid>
      <w:tr w:rsidR="009154FD" w:rsidRPr="002905EA" w:rsidTr="009154FD">
        <w:trPr>
          <w:trHeight w:val="1076"/>
        </w:trPr>
        <w:tc>
          <w:tcPr>
            <w:tcW w:w="8274" w:type="dxa"/>
          </w:tcPr>
          <w:tbl>
            <w:tblPr>
              <w:tblW w:w="0" w:type="auto"/>
              <w:tblCellMar>
                <w:left w:w="0" w:type="dxa"/>
                <w:right w:w="0" w:type="dxa"/>
              </w:tblCellMar>
              <w:tblLook w:val="0000" w:firstRow="0" w:lastRow="0" w:firstColumn="0" w:lastColumn="0" w:noHBand="0" w:noVBand="0"/>
            </w:tblPr>
            <w:tblGrid>
              <w:gridCol w:w="8274"/>
            </w:tblGrid>
            <w:tr w:rsidR="009154FD" w:rsidRPr="002905EA" w:rsidTr="009154FD">
              <w:trPr>
                <w:trHeight w:val="996"/>
              </w:trPr>
              <w:tc>
                <w:tcPr>
                  <w:tcW w:w="8274" w:type="dxa"/>
                  <w:shd w:val="clear" w:color="auto" w:fill="D3D3D3"/>
                  <w:tcMar>
                    <w:top w:w="40" w:type="dxa"/>
                    <w:left w:w="40" w:type="dxa"/>
                    <w:bottom w:w="40" w:type="dxa"/>
                    <w:right w:w="40" w:type="dxa"/>
                  </w:tcMar>
                </w:tcPr>
                <w:p w:rsidR="009154FD" w:rsidRPr="00CB3066" w:rsidRDefault="009154FD" w:rsidP="009154FD">
                  <w:pPr>
                    <w:pStyle w:val="Heading2"/>
                    <w:rPr>
                      <w:lang w:val="fr-CH"/>
                    </w:rPr>
                  </w:pPr>
                  <w:bookmarkStart w:id="265" w:name="_Toc452042301"/>
                  <w:r w:rsidRPr="009154FD">
                    <w:rPr>
                      <w:lang w:val="fr-CH"/>
                    </w:rPr>
                    <w:lastRenderedPageBreak/>
                    <w:t>Codes de réseau mobile (MNC) pour le plan d'identification international</w:t>
                  </w:r>
                  <w:r>
                    <w:rPr>
                      <w:lang w:val="fr-CH"/>
                    </w:rPr>
                    <w:t xml:space="preserve"> </w:t>
                  </w:r>
                  <w:r w:rsidRPr="009154FD">
                    <w:rPr>
                      <w:lang w:val="fr-CH"/>
                    </w:rPr>
                    <w:t xml:space="preserve">pour les réseaux publics et les </w:t>
                  </w:r>
                  <w:proofErr w:type="gramStart"/>
                  <w:r w:rsidRPr="009154FD">
                    <w:rPr>
                      <w:lang w:val="fr-CH"/>
                    </w:rPr>
                    <w:t>abonnements</w:t>
                  </w:r>
                  <w:proofErr w:type="gramEnd"/>
                  <w:r w:rsidRPr="009154FD">
                    <w:rPr>
                      <w:lang w:val="fr-CH"/>
                    </w:rPr>
                    <w:br/>
                    <w:t>(Selon la Recommandation UIT-T E.212 (05/2008))</w:t>
                  </w:r>
                  <w:r w:rsidRPr="009154FD">
                    <w:rPr>
                      <w:lang w:val="fr-CH"/>
                    </w:rPr>
                    <w:br/>
                    <w:t>(Situation au 15 octobre 2015 )</w:t>
                  </w:r>
                  <w:bookmarkEnd w:id="265"/>
                </w:p>
              </w:tc>
            </w:tr>
          </w:tbl>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p>
        </w:tc>
      </w:tr>
      <w:tr w:rsidR="009154FD" w:rsidRPr="002905EA" w:rsidTr="009154FD">
        <w:trPr>
          <w:trHeight w:val="172"/>
        </w:trPr>
        <w:tc>
          <w:tcPr>
            <w:tcW w:w="8274"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fr-CH"/>
              </w:rPr>
            </w:pPr>
          </w:p>
        </w:tc>
      </w:tr>
      <w:tr w:rsidR="009154FD" w:rsidRPr="009154FD" w:rsidTr="009154FD">
        <w:trPr>
          <w:trHeight w:val="434"/>
        </w:trPr>
        <w:tc>
          <w:tcPr>
            <w:tcW w:w="8274" w:type="dxa"/>
          </w:tcPr>
          <w:tbl>
            <w:tblPr>
              <w:tblW w:w="0" w:type="auto"/>
              <w:tblCellMar>
                <w:left w:w="0" w:type="dxa"/>
                <w:right w:w="0" w:type="dxa"/>
              </w:tblCellMar>
              <w:tblLook w:val="0000" w:firstRow="0" w:lastRow="0" w:firstColumn="0" w:lastColumn="0" w:noHBand="0" w:noVBand="0"/>
            </w:tblPr>
            <w:tblGrid>
              <w:gridCol w:w="8274"/>
            </w:tblGrid>
            <w:tr w:rsidR="009154FD" w:rsidRPr="009154FD" w:rsidTr="009154FD">
              <w:trPr>
                <w:trHeight w:val="354"/>
              </w:trPr>
              <w:tc>
                <w:tcPr>
                  <w:tcW w:w="8274" w:type="dxa"/>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fr-CH"/>
                    </w:rPr>
                  </w:pPr>
                  <w:r w:rsidRPr="009154FD">
                    <w:rPr>
                      <w:rFonts w:ascii="Arial" w:eastAsia="Arial" w:hAnsi="Arial"/>
                      <w:color w:val="000000"/>
                      <w:lang w:val="fr-CH"/>
                    </w:rPr>
                    <w:t xml:space="preserve">(Annexe au Bulletin d'exploitation de l'UIT </w:t>
                  </w:r>
                  <w:r w:rsidRPr="009154FD">
                    <w:rPr>
                      <w:rFonts w:eastAsia="Calibri"/>
                      <w:color w:val="000000"/>
                      <w:sz w:val="22"/>
                      <w:lang w:val="fr-CH"/>
                    </w:rPr>
                    <w:t>N°</w:t>
                  </w:r>
                  <w:r w:rsidRPr="009154FD">
                    <w:rPr>
                      <w:rFonts w:ascii="Arial" w:eastAsia="Arial" w:hAnsi="Arial"/>
                      <w:color w:val="000000"/>
                      <w:lang w:val="fr-CH"/>
                    </w:rPr>
                    <w:t xml:space="preserve"> 1086 - 15.X.2015)</w:t>
                  </w:r>
                </w:p>
                <w:p w:rsidR="009154FD" w:rsidRPr="009154FD" w:rsidRDefault="009154FD" w:rsidP="00EE6B2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154FD">
                    <w:rPr>
                      <w:rFonts w:ascii="Arial" w:eastAsia="Arial" w:hAnsi="Arial"/>
                      <w:color w:val="000000"/>
                      <w:lang w:val="en-US"/>
                    </w:rPr>
                    <w:t>(</w:t>
                  </w:r>
                  <w:proofErr w:type="spellStart"/>
                  <w:r w:rsidRPr="009154FD">
                    <w:rPr>
                      <w:rFonts w:ascii="Arial" w:eastAsia="Arial" w:hAnsi="Arial"/>
                      <w:color w:val="000000"/>
                      <w:lang w:val="en-US"/>
                    </w:rPr>
                    <w:t>Amendement</w:t>
                  </w:r>
                  <w:proofErr w:type="spellEnd"/>
                  <w:r w:rsidRPr="009154FD">
                    <w:rPr>
                      <w:rFonts w:ascii="Arial" w:eastAsia="Arial" w:hAnsi="Arial"/>
                      <w:color w:val="000000"/>
                      <w:lang w:val="en-US"/>
                    </w:rPr>
                    <w:t xml:space="preserve"> </w:t>
                  </w:r>
                  <w:r w:rsidRPr="009154FD">
                    <w:rPr>
                      <w:rFonts w:eastAsia="Calibri"/>
                      <w:color w:val="000000"/>
                      <w:sz w:val="22"/>
                      <w:lang w:val="en-US"/>
                    </w:rPr>
                    <w:t xml:space="preserve">N° </w:t>
                  </w:r>
                  <w:r w:rsidRPr="009154FD">
                    <w:rPr>
                      <w:rFonts w:ascii="Arial" w:eastAsia="Arial" w:hAnsi="Arial"/>
                      <w:color w:val="000000"/>
                      <w:lang w:val="en-US"/>
                    </w:rPr>
                    <w:t>11)</w:t>
                  </w:r>
                </w:p>
              </w:tc>
            </w:tr>
          </w:tbl>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9154FD" w:rsidRPr="009154FD" w:rsidTr="009154FD">
        <w:trPr>
          <w:trHeight w:val="239"/>
        </w:trPr>
        <w:tc>
          <w:tcPr>
            <w:tcW w:w="8274"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9154FD" w:rsidRPr="009154FD" w:rsidTr="009154FD">
        <w:tc>
          <w:tcPr>
            <w:tcW w:w="8274" w:type="dxa"/>
          </w:tcPr>
          <w:tbl>
            <w:tblPr>
              <w:tblW w:w="8345" w:type="dxa"/>
              <w:tblCellMar>
                <w:left w:w="0" w:type="dxa"/>
                <w:right w:w="0" w:type="dxa"/>
              </w:tblCellMar>
              <w:tblLook w:val="0000" w:firstRow="0" w:lastRow="0" w:firstColumn="0" w:lastColumn="0" w:noHBand="0" w:noVBand="0"/>
            </w:tblPr>
            <w:tblGrid>
              <w:gridCol w:w="6"/>
              <w:gridCol w:w="8326"/>
              <w:gridCol w:w="7"/>
              <w:gridCol w:w="6"/>
            </w:tblGrid>
            <w:tr w:rsidR="009154FD" w:rsidRPr="009154FD" w:rsidTr="003E32ED">
              <w:trPr>
                <w:trHeight w:val="120"/>
              </w:trPr>
              <w:tc>
                <w:tcPr>
                  <w:tcW w:w="6"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8313"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20"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6"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9154FD" w:rsidRPr="009154FD" w:rsidTr="003E32ED">
              <w:tc>
                <w:tcPr>
                  <w:tcW w:w="6"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8313" w:type="dxa"/>
                </w:tcPr>
                <w:tbl>
                  <w:tblPr>
                    <w:tblW w:w="0" w:type="auto"/>
                    <w:tblCellMar>
                      <w:left w:w="0" w:type="dxa"/>
                      <w:right w:w="0" w:type="dxa"/>
                    </w:tblCellMar>
                    <w:tblLook w:val="0000" w:firstRow="0" w:lastRow="0" w:firstColumn="0" w:lastColumn="0" w:noHBand="0" w:noVBand="0"/>
                  </w:tblPr>
                  <w:tblGrid>
                    <w:gridCol w:w="2704"/>
                    <w:gridCol w:w="1619"/>
                    <w:gridCol w:w="3464"/>
                  </w:tblGrid>
                  <w:tr w:rsidR="009154FD" w:rsidRPr="009154FD" w:rsidTr="009154FD">
                    <w:trPr>
                      <w:trHeight w:val="464"/>
                    </w:trPr>
                    <w:tc>
                      <w:tcPr>
                        <w:tcW w:w="270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154FD">
                          <w:rPr>
                            <w:rFonts w:eastAsia="Calibri"/>
                            <w:b/>
                            <w:i/>
                            <w:color w:val="000000"/>
                            <w:sz w:val="22"/>
                            <w:lang w:val="en-US"/>
                          </w:rPr>
                          <w:t xml:space="preserve">Pays </w:t>
                        </w:r>
                        <w:proofErr w:type="spellStart"/>
                        <w:r w:rsidRPr="009154FD">
                          <w:rPr>
                            <w:rFonts w:eastAsia="Calibri"/>
                            <w:b/>
                            <w:i/>
                            <w:color w:val="000000"/>
                            <w:sz w:val="22"/>
                            <w:lang w:val="en-US"/>
                          </w:rPr>
                          <w:t>ou</w:t>
                        </w:r>
                        <w:proofErr w:type="spellEnd"/>
                        <w:r w:rsidRPr="009154FD">
                          <w:rPr>
                            <w:rFonts w:eastAsia="Calibri"/>
                            <w:b/>
                            <w:i/>
                            <w:color w:val="000000"/>
                            <w:sz w:val="22"/>
                            <w:lang w:val="en-US"/>
                          </w:rPr>
                          <w:t xml:space="preserve"> Zone </w:t>
                        </w:r>
                        <w:proofErr w:type="spellStart"/>
                        <w:r w:rsidRPr="009154FD">
                          <w:rPr>
                            <w:rFonts w:eastAsia="Calibri"/>
                            <w:b/>
                            <w:i/>
                            <w:color w:val="000000"/>
                            <w:sz w:val="22"/>
                            <w:lang w:val="en-US"/>
                          </w:rPr>
                          <w:t>géographique</w:t>
                        </w:r>
                        <w:proofErr w:type="spellEnd"/>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154FD">
                          <w:rPr>
                            <w:rFonts w:eastAsia="Calibri"/>
                            <w:b/>
                            <w:i/>
                            <w:color w:val="000000"/>
                            <w:lang w:val="en-US"/>
                          </w:rPr>
                          <w:t>MCC+MNC *</w:t>
                        </w: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154FD">
                          <w:rPr>
                            <w:rFonts w:eastAsia="Calibri"/>
                            <w:b/>
                            <w:i/>
                            <w:color w:val="000000"/>
                            <w:lang w:val="en-US"/>
                          </w:rPr>
                          <w:t xml:space="preserve">Nom de </w:t>
                        </w:r>
                        <w:proofErr w:type="spellStart"/>
                        <w:r w:rsidRPr="009154FD">
                          <w:rPr>
                            <w:rFonts w:eastAsia="Calibri"/>
                            <w:b/>
                            <w:i/>
                            <w:color w:val="000000"/>
                            <w:lang w:val="en-US"/>
                          </w:rPr>
                          <w:t>Réseau</w:t>
                        </w:r>
                        <w:proofErr w:type="spellEnd"/>
                        <w:r w:rsidRPr="009154FD">
                          <w:rPr>
                            <w:rFonts w:eastAsia="Calibri"/>
                            <w:b/>
                            <w:i/>
                            <w:color w:val="000000"/>
                            <w:lang w:val="en-US"/>
                          </w:rPr>
                          <w:t>/</w:t>
                        </w:r>
                        <w:proofErr w:type="spellStart"/>
                        <w:r w:rsidRPr="009154FD">
                          <w:rPr>
                            <w:rFonts w:eastAsia="Calibri"/>
                            <w:b/>
                            <w:i/>
                            <w:color w:val="000000"/>
                            <w:lang w:val="en-US"/>
                          </w:rPr>
                          <w:t>Opérateur</w:t>
                        </w:r>
                        <w:proofErr w:type="spellEnd"/>
                      </w:p>
                    </w:tc>
                  </w:tr>
                  <w:tr w:rsidR="009154FD" w:rsidRPr="009154FD" w:rsidTr="009154FD">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154FD">
                          <w:rPr>
                            <w:rFonts w:eastAsia="Calibri"/>
                            <w:b/>
                            <w:color w:val="000000"/>
                            <w:lang w:val="en-US"/>
                          </w:rPr>
                          <w:t>Singapour</w:t>
                        </w:r>
                        <w:proofErr w:type="spellEnd"/>
                        <w:r w:rsidRPr="009154FD">
                          <w:rPr>
                            <w:rFonts w:eastAsia="Calibri"/>
                            <w:b/>
                            <w:color w:val="000000"/>
                            <w:lang w:val="en-US"/>
                          </w:rPr>
                          <w:t xml:space="preserve"> ADD</w:t>
                        </w:r>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9154FD" w:rsidRPr="009154FD" w:rsidTr="009154FD">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154FD">
                          <w:rPr>
                            <w:rFonts w:eastAsia="Calibri"/>
                            <w:color w:val="000000"/>
                            <w:lang w:val="en-US"/>
                          </w:rPr>
                          <w:t>525 08</w:t>
                        </w: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154FD">
                          <w:rPr>
                            <w:rFonts w:eastAsia="Calibri"/>
                            <w:color w:val="000000"/>
                            <w:lang w:val="en-US"/>
                          </w:rPr>
                          <w:t>StarHub</w:t>
                        </w:r>
                        <w:proofErr w:type="spellEnd"/>
                      </w:p>
                    </w:tc>
                  </w:tr>
                  <w:tr w:rsidR="009154FD" w:rsidRPr="009154FD" w:rsidTr="009154FD">
                    <w:trPr>
                      <w:trHeight w:val="260"/>
                    </w:trPr>
                    <w:tc>
                      <w:tcPr>
                        <w:tcW w:w="2704"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154FD">
                          <w:rPr>
                            <w:rFonts w:eastAsia="Calibri"/>
                            <w:b/>
                            <w:color w:val="000000"/>
                            <w:lang w:val="en-US"/>
                          </w:rPr>
                          <w:t>Singapour</w:t>
                        </w:r>
                        <w:proofErr w:type="spellEnd"/>
                        <w:r w:rsidRPr="009154FD">
                          <w:rPr>
                            <w:rFonts w:eastAsia="Calibri"/>
                            <w:b/>
                            <w:color w:val="000000"/>
                            <w:lang w:val="en-US"/>
                          </w:rPr>
                          <w:t xml:space="preserve"> LIR</w:t>
                        </w:r>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9154FD" w:rsidRPr="009154FD" w:rsidTr="009154FD">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154FD">
                          <w:rPr>
                            <w:rFonts w:eastAsia="Calibri"/>
                            <w:color w:val="000000"/>
                            <w:lang w:val="en-US"/>
                          </w:rPr>
                          <w:t>525 01</w:t>
                        </w: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154FD">
                          <w:rPr>
                            <w:rFonts w:eastAsia="Calibri"/>
                            <w:color w:val="000000"/>
                            <w:lang w:val="en-US"/>
                          </w:rPr>
                          <w:t>Singtel</w:t>
                        </w:r>
                        <w:proofErr w:type="spellEnd"/>
                        <w:r w:rsidRPr="009154FD">
                          <w:rPr>
                            <w:rFonts w:eastAsia="Calibri"/>
                            <w:color w:val="000000"/>
                            <w:lang w:val="en-US"/>
                          </w:rPr>
                          <w:t xml:space="preserve"> ST GSM900</w:t>
                        </w:r>
                      </w:p>
                    </w:tc>
                  </w:tr>
                  <w:tr w:rsidR="009154FD" w:rsidRPr="009154FD" w:rsidTr="009154FD">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154FD">
                          <w:rPr>
                            <w:rFonts w:eastAsia="Calibri"/>
                            <w:color w:val="000000"/>
                            <w:lang w:val="en-US"/>
                          </w:rPr>
                          <w:t>525 02</w:t>
                        </w: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154FD">
                          <w:rPr>
                            <w:rFonts w:eastAsia="Calibri"/>
                            <w:color w:val="000000"/>
                            <w:lang w:val="en-US"/>
                          </w:rPr>
                          <w:t>Singtel</w:t>
                        </w:r>
                        <w:proofErr w:type="spellEnd"/>
                        <w:r w:rsidRPr="009154FD">
                          <w:rPr>
                            <w:rFonts w:eastAsia="Calibri"/>
                            <w:color w:val="000000"/>
                            <w:lang w:val="en-US"/>
                          </w:rPr>
                          <w:t xml:space="preserve"> ST GSM1800</w:t>
                        </w:r>
                      </w:p>
                    </w:tc>
                  </w:tr>
                  <w:tr w:rsidR="009154FD" w:rsidRPr="009154FD" w:rsidTr="009154FD">
                    <w:trPr>
                      <w:trHeight w:val="260"/>
                    </w:trPr>
                    <w:tc>
                      <w:tcPr>
                        <w:tcW w:w="2704" w:type="dxa"/>
                        <w:vMerge/>
                        <w:tcBorders>
                          <w:left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154FD">
                          <w:rPr>
                            <w:rFonts w:eastAsia="Calibri"/>
                            <w:color w:val="000000"/>
                            <w:lang w:val="en-US"/>
                          </w:rPr>
                          <w:t>525 03</w:t>
                        </w: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154FD">
                          <w:rPr>
                            <w:rFonts w:eastAsia="Calibri"/>
                            <w:color w:val="000000"/>
                            <w:lang w:val="en-US"/>
                          </w:rPr>
                          <w:t>M1</w:t>
                        </w:r>
                      </w:p>
                    </w:tc>
                  </w:tr>
                  <w:tr w:rsidR="009154FD" w:rsidRPr="009154FD" w:rsidTr="009154FD">
                    <w:trPr>
                      <w:trHeight w:val="260"/>
                    </w:trPr>
                    <w:tc>
                      <w:tcPr>
                        <w:tcW w:w="2704"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61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9154FD">
                          <w:rPr>
                            <w:rFonts w:eastAsia="Calibri"/>
                            <w:color w:val="000000"/>
                            <w:lang w:val="en-US"/>
                          </w:rPr>
                          <w:t>525 05</w:t>
                        </w:r>
                      </w:p>
                    </w:tc>
                    <w:tc>
                      <w:tcPr>
                        <w:tcW w:w="346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9154FD">
                          <w:rPr>
                            <w:rFonts w:eastAsia="Calibri"/>
                            <w:color w:val="000000"/>
                            <w:lang w:val="en-US"/>
                          </w:rPr>
                          <w:t>StarHub</w:t>
                        </w:r>
                        <w:proofErr w:type="spellEnd"/>
                      </w:p>
                    </w:tc>
                  </w:tr>
                </w:tbl>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20"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6"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9154FD" w:rsidRPr="009154FD" w:rsidTr="003E32ED">
              <w:trPr>
                <w:trHeight w:val="323"/>
              </w:trPr>
              <w:tc>
                <w:tcPr>
                  <w:tcW w:w="6"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8313"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20"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6"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9154FD" w:rsidRPr="009154FD" w:rsidTr="003E32ED">
              <w:trPr>
                <w:gridAfter w:val="1"/>
                <w:wAfter w:w="6" w:type="dxa"/>
                <w:trHeight w:val="688"/>
              </w:trPr>
              <w:tc>
                <w:tcPr>
                  <w:tcW w:w="6"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8313" w:type="dxa"/>
                </w:tcPr>
                <w:tbl>
                  <w:tblPr>
                    <w:tblW w:w="8326" w:type="dxa"/>
                    <w:tblCellMar>
                      <w:left w:w="0" w:type="dxa"/>
                      <w:right w:w="0" w:type="dxa"/>
                    </w:tblCellMar>
                    <w:tblLook w:val="0000" w:firstRow="0" w:lastRow="0" w:firstColumn="0" w:lastColumn="0" w:noHBand="0" w:noVBand="0"/>
                  </w:tblPr>
                  <w:tblGrid>
                    <w:gridCol w:w="8326"/>
                  </w:tblGrid>
                  <w:tr w:rsidR="009154FD" w:rsidRPr="009154FD" w:rsidTr="009154FD">
                    <w:trPr>
                      <w:trHeight w:val="608"/>
                    </w:trPr>
                    <w:tc>
                      <w:tcPr>
                        <w:tcW w:w="8326" w:type="dxa"/>
                        <w:tcMar>
                          <w:top w:w="40" w:type="dxa"/>
                          <w:left w:w="40" w:type="dxa"/>
                          <w:bottom w:w="40" w:type="dxa"/>
                          <w:right w:w="40" w:type="dxa"/>
                        </w:tcMar>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154FD">
                          <w:rPr>
                            <w:rFonts w:ascii="Arial" w:eastAsia="Arial" w:hAnsi="Arial"/>
                            <w:color w:val="000000"/>
                            <w:sz w:val="16"/>
                            <w:lang w:val="en-US"/>
                          </w:rPr>
                          <w:t>____________</w:t>
                        </w:r>
                      </w:p>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154FD">
                          <w:rPr>
                            <w:rFonts w:eastAsia="Calibri"/>
                            <w:color w:val="000000"/>
                            <w:sz w:val="16"/>
                            <w:lang w:val="en-US"/>
                          </w:rPr>
                          <w:t>*</w:t>
                        </w:r>
                        <w:r w:rsidRPr="009154FD">
                          <w:rPr>
                            <w:rFonts w:eastAsia="Calibri"/>
                            <w:color w:val="000000"/>
                            <w:sz w:val="18"/>
                            <w:lang w:val="en-US"/>
                          </w:rPr>
                          <w:t xml:space="preserve">                  MCC:  Mobile Country Code / </w:t>
                        </w:r>
                        <w:proofErr w:type="spellStart"/>
                        <w:r w:rsidRPr="009154FD">
                          <w:rPr>
                            <w:rFonts w:eastAsia="Calibri"/>
                            <w:color w:val="000000"/>
                            <w:sz w:val="18"/>
                            <w:lang w:val="en-US"/>
                          </w:rPr>
                          <w:t>Indicatif</w:t>
                        </w:r>
                        <w:proofErr w:type="spellEnd"/>
                        <w:r w:rsidRPr="009154FD">
                          <w:rPr>
                            <w:rFonts w:eastAsia="Calibri"/>
                            <w:color w:val="000000"/>
                            <w:sz w:val="18"/>
                            <w:lang w:val="en-US"/>
                          </w:rPr>
                          <w:t xml:space="preserve"> de pays du mobile / </w:t>
                        </w:r>
                        <w:proofErr w:type="spellStart"/>
                        <w:r w:rsidRPr="009154FD">
                          <w:rPr>
                            <w:rFonts w:eastAsia="Calibri"/>
                            <w:color w:val="000000"/>
                            <w:sz w:val="18"/>
                            <w:lang w:val="en-US"/>
                          </w:rPr>
                          <w:t>Indicativo</w:t>
                        </w:r>
                        <w:proofErr w:type="spellEnd"/>
                        <w:r w:rsidRPr="009154FD">
                          <w:rPr>
                            <w:rFonts w:eastAsia="Calibri"/>
                            <w:color w:val="000000"/>
                            <w:sz w:val="18"/>
                            <w:lang w:val="en-US"/>
                          </w:rPr>
                          <w:t xml:space="preserve"> de </w:t>
                        </w:r>
                        <w:proofErr w:type="spellStart"/>
                        <w:r w:rsidRPr="009154FD">
                          <w:rPr>
                            <w:rFonts w:eastAsia="Calibri"/>
                            <w:color w:val="000000"/>
                            <w:sz w:val="18"/>
                            <w:lang w:val="en-US"/>
                          </w:rPr>
                          <w:t>país</w:t>
                        </w:r>
                        <w:proofErr w:type="spellEnd"/>
                        <w:r w:rsidRPr="009154FD">
                          <w:rPr>
                            <w:rFonts w:eastAsia="Calibri"/>
                            <w:color w:val="000000"/>
                            <w:sz w:val="18"/>
                            <w:lang w:val="en-US"/>
                          </w:rPr>
                          <w:t xml:space="preserve"> para el </w:t>
                        </w:r>
                        <w:proofErr w:type="spellStart"/>
                        <w:r w:rsidRPr="009154FD">
                          <w:rPr>
                            <w:rFonts w:eastAsia="Calibri"/>
                            <w:color w:val="000000"/>
                            <w:sz w:val="18"/>
                            <w:lang w:val="en-US"/>
                          </w:rPr>
                          <w:t>servicio</w:t>
                        </w:r>
                        <w:proofErr w:type="spellEnd"/>
                        <w:r w:rsidRPr="009154FD">
                          <w:rPr>
                            <w:rFonts w:eastAsia="Calibri"/>
                            <w:color w:val="000000"/>
                            <w:sz w:val="18"/>
                            <w:lang w:val="en-US"/>
                          </w:rPr>
                          <w:t xml:space="preserve"> </w:t>
                        </w:r>
                        <w:proofErr w:type="spellStart"/>
                        <w:r w:rsidRPr="009154FD">
                          <w:rPr>
                            <w:rFonts w:eastAsia="Calibri"/>
                            <w:color w:val="000000"/>
                            <w:sz w:val="18"/>
                            <w:lang w:val="en-US"/>
                          </w:rPr>
                          <w:t>móvil</w:t>
                        </w:r>
                        <w:proofErr w:type="spellEnd"/>
                      </w:p>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9154FD">
                          <w:rPr>
                            <w:rFonts w:eastAsia="Calibri"/>
                            <w:color w:val="000000"/>
                            <w:sz w:val="18"/>
                            <w:lang w:val="en-US"/>
                          </w:rPr>
                          <w:t xml:space="preserve">                    MNC:  Mobile Network Code / Code de </w:t>
                        </w:r>
                        <w:proofErr w:type="spellStart"/>
                        <w:r w:rsidRPr="009154FD">
                          <w:rPr>
                            <w:rFonts w:eastAsia="Calibri"/>
                            <w:color w:val="000000"/>
                            <w:sz w:val="18"/>
                            <w:lang w:val="en-US"/>
                          </w:rPr>
                          <w:t>réseau</w:t>
                        </w:r>
                        <w:proofErr w:type="spellEnd"/>
                        <w:r w:rsidRPr="009154FD">
                          <w:rPr>
                            <w:rFonts w:eastAsia="Calibri"/>
                            <w:color w:val="000000"/>
                            <w:sz w:val="18"/>
                            <w:lang w:val="en-US"/>
                          </w:rPr>
                          <w:t xml:space="preserve"> mobile / </w:t>
                        </w:r>
                        <w:proofErr w:type="spellStart"/>
                        <w:r w:rsidRPr="009154FD">
                          <w:rPr>
                            <w:rFonts w:eastAsia="Calibri"/>
                            <w:color w:val="000000"/>
                            <w:sz w:val="18"/>
                            <w:lang w:val="en-US"/>
                          </w:rPr>
                          <w:t>Indicativo</w:t>
                        </w:r>
                        <w:proofErr w:type="spellEnd"/>
                        <w:r w:rsidRPr="009154FD">
                          <w:rPr>
                            <w:rFonts w:eastAsia="Calibri"/>
                            <w:color w:val="000000"/>
                            <w:sz w:val="18"/>
                            <w:lang w:val="en-US"/>
                          </w:rPr>
                          <w:t xml:space="preserve"> de red para el </w:t>
                        </w:r>
                        <w:proofErr w:type="spellStart"/>
                        <w:r w:rsidRPr="009154FD">
                          <w:rPr>
                            <w:rFonts w:eastAsia="Calibri"/>
                            <w:color w:val="000000"/>
                            <w:sz w:val="18"/>
                            <w:lang w:val="en-US"/>
                          </w:rPr>
                          <w:t>servicio</w:t>
                        </w:r>
                        <w:proofErr w:type="spellEnd"/>
                        <w:r w:rsidRPr="009154FD">
                          <w:rPr>
                            <w:rFonts w:eastAsia="Calibri"/>
                            <w:color w:val="000000"/>
                            <w:sz w:val="18"/>
                            <w:lang w:val="en-US"/>
                          </w:rPr>
                          <w:t xml:space="preserve"> </w:t>
                        </w:r>
                        <w:proofErr w:type="spellStart"/>
                        <w:r w:rsidRPr="009154FD">
                          <w:rPr>
                            <w:rFonts w:eastAsia="Calibri"/>
                            <w:color w:val="000000"/>
                            <w:sz w:val="18"/>
                            <w:lang w:val="en-US"/>
                          </w:rPr>
                          <w:t>móvil</w:t>
                        </w:r>
                        <w:proofErr w:type="spellEnd"/>
                      </w:p>
                    </w:tc>
                  </w:tr>
                </w:tbl>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20" w:type="dxa"/>
                </w:tcPr>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bl>
          <w:p w:rsidR="009154FD" w:rsidRPr="009154FD" w:rsidRDefault="009154FD" w:rsidP="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bl>
    <w:p w:rsidR="009154FD" w:rsidRDefault="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en-US"/>
        </w:rPr>
      </w:pPr>
    </w:p>
    <w:p w:rsidR="009154FD" w:rsidRDefault="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en-US"/>
        </w:rPr>
      </w:pPr>
    </w:p>
    <w:p w:rsidR="003E32ED" w:rsidRPr="003E32ED" w:rsidRDefault="003E32ED" w:rsidP="00CB3066">
      <w:pPr>
        <w:pStyle w:val="Heading2"/>
        <w:rPr>
          <w:lang w:val="fr-CH"/>
        </w:rPr>
      </w:pPr>
      <w:bookmarkStart w:id="266" w:name="_Toc452042302"/>
      <w:r w:rsidRPr="003E32ED">
        <w:rPr>
          <w:lang w:val="fr-CH"/>
        </w:rPr>
        <w:t>Liste des noms de domaines de gestion d'administration (DGAD</w:t>
      </w:r>
      <w:proofErr w:type="gramStart"/>
      <w:r w:rsidRPr="003E32ED">
        <w:rPr>
          <w:lang w:val="fr-CH"/>
        </w:rPr>
        <w:t>)</w:t>
      </w:r>
      <w:proofErr w:type="gramEnd"/>
      <w:r w:rsidRPr="003E32ED">
        <w:rPr>
          <w:lang w:val="fr-CH"/>
        </w:rPr>
        <w:br/>
        <w:t>(Conformément aux Recommandations UIT-T des séries F.400 et X.400)</w:t>
      </w:r>
      <w:r w:rsidRPr="003E32ED">
        <w:rPr>
          <w:lang w:val="fr-CH"/>
        </w:rPr>
        <w:br/>
        <w:t>(Situation au 15 février 2011)</w:t>
      </w:r>
      <w:bookmarkEnd w:id="266"/>
    </w:p>
    <w:p w:rsidR="003E32ED" w:rsidRPr="003E32ED" w:rsidRDefault="003E32ED" w:rsidP="003E32ED">
      <w:pPr>
        <w:tabs>
          <w:tab w:val="clear" w:pos="567"/>
          <w:tab w:val="clear" w:pos="1276"/>
          <w:tab w:val="clear" w:pos="1843"/>
          <w:tab w:val="clear" w:pos="5387"/>
          <w:tab w:val="clear" w:pos="5954"/>
        </w:tabs>
        <w:spacing w:before="0"/>
        <w:jc w:val="center"/>
        <w:rPr>
          <w:rFonts w:asciiTheme="minorHAnsi" w:hAnsiTheme="minorHAnsi"/>
          <w:sz w:val="22"/>
          <w:lang w:val="fr-FR"/>
        </w:rPr>
      </w:pPr>
      <w:r w:rsidRPr="003E32ED">
        <w:rPr>
          <w:rFonts w:asciiTheme="minorHAnsi" w:hAnsiTheme="minorHAnsi"/>
          <w:sz w:val="22"/>
          <w:lang w:val="fr-FR"/>
        </w:rPr>
        <w:t>(Annexe au Bulletin d'exploitation de l'UIT N</w:t>
      </w:r>
      <w:r w:rsidRPr="003E32ED">
        <w:rPr>
          <w:rFonts w:asciiTheme="minorHAnsi" w:hAnsiTheme="minorHAnsi"/>
          <w:sz w:val="22"/>
          <w:vertAlign w:val="superscript"/>
          <w:lang w:val="fr-FR"/>
        </w:rPr>
        <w:t>o</w:t>
      </w:r>
      <w:r w:rsidRPr="003E32ED">
        <w:rPr>
          <w:rFonts w:asciiTheme="minorHAnsi" w:hAnsiTheme="minorHAnsi"/>
          <w:sz w:val="22"/>
          <w:lang w:val="fr-FR"/>
        </w:rPr>
        <w:t xml:space="preserve"> 974 - </w:t>
      </w:r>
      <w:r w:rsidRPr="003E32ED">
        <w:rPr>
          <w:rFonts w:asciiTheme="minorHAnsi" w:hAnsiTheme="minorHAnsi"/>
          <w:sz w:val="22"/>
          <w:lang w:val="fr-CH"/>
        </w:rPr>
        <w:t>15.II.2011</w:t>
      </w:r>
      <w:r w:rsidRPr="003E32ED">
        <w:rPr>
          <w:rFonts w:asciiTheme="minorHAnsi" w:hAnsiTheme="minorHAnsi"/>
          <w:sz w:val="22"/>
          <w:lang w:val="fr-FR"/>
        </w:rPr>
        <w:t>)</w:t>
      </w:r>
    </w:p>
    <w:p w:rsidR="003E32ED" w:rsidRPr="003E32ED" w:rsidRDefault="003E32ED" w:rsidP="003E32ED">
      <w:pPr>
        <w:tabs>
          <w:tab w:val="clear" w:pos="567"/>
          <w:tab w:val="clear" w:pos="1276"/>
          <w:tab w:val="clear" w:pos="1843"/>
          <w:tab w:val="clear" w:pos="5387"/>
          <w:tab w:val="clear" w:pos="5954"/>
        </w:tabs>
        <w:spacing w:before="0"/>
        <w:jc w:val="center"/>
        <w:rPr>
          <w:rFonts w:asciiTheme="minorHAnsi" w:hAnsiTheme="minorHAnsi"/>
          <w:sz w:val="22"/>
          <w:lang w:val="fr-FR"/>
        </w:rPr>
      </w:pPr>
      <w:r w:rsidRPr="003E32ED">
        <w:rPr>
          <w:rFonts w:asciiTheme="minorHAnsi" w:hAnsiTheme="minorHAnsi"/>
          <w:sz w:val="22"/>
          <w:lang w:val="fr-FR"/>
        </w:rPr>
        <w:t>(Amendement N</w:t>
      </w:r>
      <w:r w:rsidRPr="003E32ED">
        <w:rPr>
          <w:rFonts w:asciiTheme="minorHAnsi" w:hAnsiTheme="minorHAnsi"/>
          <w:sz w:val="22"/>
          <w:vertAlign w:val="superscript"/>
          <w:lang w:val="fr-FR"/>
        </w:rPr>
        <w:t>o</w:t>
      </w:r>
      <w:r w:rsidRPr="003E32ED">
        <w:rPr>
          <w:rFonts w:asciiTheme="minorHAnsi" w:hAnsiTheme="minorHAnsi"/>
          <w:sz w:val="22"/>
          <w:lang w:val="fr-FR"/>
        </w:rPr>
        <w:t xml:space="preserve"> 7)</w:t>
      </w:r>
    </w:p>
    <w:p w:rsidR="003E32ED" w:rsidRPr="003E32ED" w:rsidRDefault="003E32ED" w:rsidP="003E32ED">
      <w:pPr>
        <w:tabs>
          <w:tab w:val="clear" w:pos="567"/>
          <w:tab w:val="clear" w:pos="1276"/>
          <w:tab w:val="clear" w:pos="1843"/>
          <w:tab w:val="clear" w:pos="5387"/>
          <w:tab w:val="clear" w:pos="5954"/>
        </w:tabs>
        <w:spacing w:before="0" w:line="230" w:lineRule="atLeast"/>
        <w:jc w:val="left"/>
        <w:rPr>
          <w:rFonts w:asciiTheme="minorHAnsi" w:hAnsiTheme="minorHAnsi"/>
          <w:sz w:val="22"/>
          <w:lang w:val="en-US"/>
        </w:rPr>
      </w:pPr>
    </w:p>
    <w:p w:rsidR="003E32ED" w:rsidRPr="003E32ED" w:rsidRDefault="003E32ED" w:rsidP="003E32ED">
      <w:pPr>
        <w:tabs>
          <w:tab w:val="clear" w:pos="567"/>
          <w:tab w:val="clear" w:pos="1276"/>
          <w:tab w:val="clear" w:pos="1843"/>
          <w:tab w:val="clear" w:pos="5387"/>
          <w:tab w:val="clear" w:pos="5954"/>
        </w:tabs>
        <w:spacing w:before="0" w:line="230" w:lineRule="atLeast"/>
        <w:jc w:val="left"/>
        <w:rPr>
          <w:rFonts w:asciiTheme="minorHAnsi" w:hAnsiTheme="minorHAnsi"/>
          <w:b/>
          <w:bCs/>
          <w:sz w:val="22"/>
          <w:lang w:val="fr-CH"/>
        </w:rPr>
      </w:pPr>
      <w:r w:rsidRPr="003E32ED">
        <w:rPr>
          <w:rFonts w:asciiTheme="minorHAnsi" w:hAnsiTheme="minorHAnsi"/>
          <w:b/>
          <w:bCs/>
          <w:sz w:val="22"/>
          <w:lang w:val="fr-CH"/>
        </w:rPr>
        <w:t>P 28</w:t>
      </w:r>
      <w:r w:rsidR="00EE6B26">
        <w:rPr>
          <w:rFonts w:asciiTheme="minorHAnsi" w:hAnsiTheme="minorHAnsi"/>
          <w:b/>
          <w:bCs/>
          <w:sz w:val="22"/>
          <w:lang w:val="fr-CH"/>
        </w:rPr>
        <w:t xml:space="preserve">   </w:t>
      </w:r>
      <w:r w:rsidRPr="003E32ED">
        <w:rPr>
          <w:rFonts w:asciiTheme="minorHAnsi" w:hAnsiTheme="minorHAnsi"/>
          <w:b/>
          <w:bCs/>
          <w:sz w:val="22"/>
          <w:lang w:val="fr-CH"/>
        </w:rPr>
        <w:t xml:space="preserve"> Japon      SUP </w:t>
      </w:r>
    </w:p>
    <w:p w:rsidR="003E32ED" w:rsidRPr="003E32ED" w:rsidRDefault="003E32ED" w:rsidP="003E32ED">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SimSun" w:hAnsiTheme="minorHAnsi" w:cs="Arial"/>
          <w:sz w:val="22"/>
          <w:szCs w:val="22"/>
          <w:lang w:val="fr-CH" w:eastAsia="zh-CN"/>
        </w:rPr>
      </w:pPr>
    </w:p>
    <w:tbl>
      <w:tblPr>
        <w:tblW w:w="8916" w:type="dxa"/>
        <w:tblLayout w:type="fixed"/>
        <w:tblLook w:val="0000" w:firstRow="0" w:lastRow="0" w:firstColumn="0" w:lastColumn="0" w:noHBand="0" w:noVBand="0"/>
      </w:tblPr>
      <w:tblGrid>
        <w:gridCol w:w="812"/>
        <w:gridCol w:w="1300"/>
        <w:gridCol w:w="708"/>
        <w:gridCol w:w="684"/>
        <w:gridCol w:w="713"/>
        <w:gridCol w:w="604"/>
        <w:gridCol w:w="824"/>
        <w:gridCol w:w="1044"/>
        <w:gridCol w:w="2227"/>
      </w:tblGrid>
      <w:tr w:rsidR="003E32ED" w:rsidRPr="003E32ED" w:rsidTr="00CB3066">
        <w:trPr>
          <w:cantSplit/>
          <w:tblHeader/>
        </w:trPr>
        <w:tc>
          <w:tcPr>
            <w:tcW w:w="812" w:type="dxa"/>
            <w:tcBorders>
              <w:top w:val="single" w:sz="12" w:space="0" w:color="auto"/>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p>
        </w:tc>
        <w:tc>
          <w:tcPr>
            <w:tcW w:w="1300" w:type="dxa"/>
            <w:tcBorders>
              <w:top w:val="single" w:sz="12" w:space="0" w:color="auto"/>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p>
        </w:tc>
        <w:tc>
          <w:tcPr>
            <w:tcW w:w="708" w:type="dxa"/>
            <w:tcBorders>
              <w:top w:val="single" w:sz="12" w:space="0" w:color="auto"/>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p>
        </w:tc>
        <w:tc>
          <w:tcPr>
            <w:tcW w:w="2001" w:type="dxa"/>
            <w:gridSpan w:val="3"/>
            <w:tcBorders>
              <w:top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p>
        </w:tc>
        <w:tc>
          <w:tcPr>
            <w:tcW w:w="824" w:type="dxa"/>
            <w:tcBorders>
              <w:top w:val="single" w:sz="12" w:space="0" w:color="auto"/>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p>
        </w:tc>
        <w:tc>
          <w:tcPr>
            <w:tcW w:w="1044" w:type="dxa"/>
            <w:tcBorders>
              <w:top w:val="single" w:sz="12" w:space="0" w:color="auto"/>
              <w:left w:val="single" w:sz="6"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p>
        </w:tc>
        <w:tc>
          <w:tcPr>
            <w:tcW w:w="2227" w:type="dxa"/>
            <w:tcBorders>
              <w:top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p>
        </w:tc>
      </w:tr>
      <w:tr w:rsidR="003E32ED" w:rsidRPr="003E32ED" w:rsidTr="00CB3066">
        <w:trPr>
          <w:cantSplit/>
          <w:tblHeader/>
        </w:trPr>
        <w:tc>
          <w:tcPr>
            <w:tcW w:w="812" w:type="dxa"/>
            <w:tcBorders>
              <w:left w:val="single" w:sz="12" w:space="0" w:color="auto"/>
            </w:tcBorders>
            <w:vAlign w:val="center"/>
          </w:tcPr>
          <w:p w:rsidR="003E32ED" w:rsidRPr="003E32ED" w:rsidRDefault="003E32ED" w:rsidP="00CB3066">
            <w:pPr>
              <w:tabs>
                <w:tab w:val="clear" w:pos="567"/>
                <w:tab w:val="clear" w:pos="1276"/>
                <w:tab w:val="clear" w:pos="1843"/>
                <w:tab w:val="clear" w:pos="5387"/>
                <w:tab w:val="clear" w:pos="5954"/>
              </w:tabs>
              <w:spacing w:before="0" w:line="276" w:lineRule="auto"/>
              <w:ind w:left="-113" w:right="-113"/>
              <w:jc w:val="center"/>
              <w:rPr>
                <w:rFonts w:asciiTheme="minorHAnsi" w:hAnsiTheme="minorHAnsi"/>
                <w:i/>
                <w:sz w:val="16"/>
                <w:szCs w:val="16"/>
                <w:lang w:val="fr-CH"/>
              </w:rPr>
            </w:pPr>
            <w:r w:rsidRPr="003E32ED">
              <w:rPr>
                <w:rFonts w:asciiTheme="minorHAnsi" w:hAnsiTheme="minorHAnsi"/>
                <w:i/>
                <w:sz w:val="16"/>
                <w:szCs w:val="16"/>
                <w:lang w:val="fr-CH"/>
              </w:rPr>
              <w:t>Pays</w:t>
            </w:r>
          </w:p>
        </w:tc>
        <w:tc>
          <w:tcPr>
            <w:tcW w:w="1300" w:type="dxa"/>
            <w:tcBorders>
              <w:left w:val="single" w:sz="12" w:space="0" w:color="auto"/>
            </w:tcBorders>
            <w:vAlign w:val="center"/>
          </w:tcPr>
          <w:p w:rsidR="003E32ED" w:rsidRPr="003E32ED" w:rsidRDefault="003E32ED" w:rsidP="00CB3066">
            <w:pPr>
              <w:tabs>
                <w:tab w:val="clear" w:pos="567"/>
                <w:tab w:val="clear" w:pos="1276"/>
                <w:tab w:val="clear" w:pos="1843"/>
                <w:tab w:val="clear" w:pos="5387"/>
                <w:tab w:val="clear" w:pos="5954"/>
                <w:tab w:val="left" w:pos="720"/>
              </w:tabs>
              <w:spacing w:before="80" w:after="80" w:line="276" w:lineRule="auto"/>
              <w:ind w:left="-113" w:right="-113"/>
              <w:jc w:val="center"/>
              <w:rPr>
                <w:rFonts w:asciiTheme="minorHAnsi" w:hAnsiTheme="minorHAnsi"/>
                <w:i/>
                <w:sz w:val="16"/>
                <w:szCs w:val="16"/>
                <w:lang w:val="fr-CH"/>
              </w:rPr>
            </w:pPr>
            <w:r w:rsidRPr="003E32ED">
              <w:rPr>
                <w:rFonts w:asciiTheme="minorHAnsi" w:hAnsiTheme="minorHAnsi"/>
                <w:i/>
                <w:sz w:val="16"/>
                <w:szCs w:val="16"/>
                <w:lang w:val="fr-FR"/>
              </w:rPr>
              <w:t>Nom du</w:t>
            </w:r>
            <w:r w:rsidRPr="003E32ED">
              <w:rPr>
                <w:rFonts w:asciiTheme="minorHAnsi" w:hAnsiTheme="minorHAnsi"/>
                <w:i/>
                <w:sz w:val="16"/>
                <w:szCs w:val="16"/>
                <w:lang w:val="fr-FR"/>
              </w:rPr>
              <w:br/>
              <w:t>DGAD</w:t>
            </w:r>
          </w:p>
        </w:tc>
        <w:tc>
          <w:tcPr>
            <w:tcW w:w="708" w:type="dxa"/>
            <w:tcBorders>
              <w:left w:val="single" w:sz="12" w:space="0" w:color="auto"/>
              <w:right w:val="single" w:sz="12" w:space="0" w:color="auto"/>
            </w:tcBorders>
            <w:vAlign w:val="center"/>
          </w:tcPr>
          <w:p w:rsidR="003E32ED" w:rsidRPr="003E32ED" w:rsidRDefault="003E32ED" w:rsidP="00CB3066">
            <w:pPr>
              <w:tabs>
                <w:tab w:val="clear" w:pos="567"/>
                <w:tab w:val="clear" w:pos="1276"/>
                <w:tab w:val="clear" w:pos="1843"/>
                <w:tab w:val="clear" w:pos="5387"/>
                <w:tab w:val="clear" w:pos="5954"/>
              </w:tabs>
              <w:spacing w:before="0" w:line="276" w:lineRule="auto"/>
              <w:ind w:left="-113" w:right="-113"/>
              <w:jc w:val="center"/>
              <w:rPr>
                <w:rFonts w:asciiTheme="minorHAnsi" w:hAnsiTheme="minorHAnsi"/>
                <w:i/>
                <w:sz w:val="16"/>
                <w:szCs w:val="16"/>
                <w:lang w:val="fr-CH"/>
              </w:rPr>
            </w:pPr>
            <w:r w:rsidRPr="003E32ED">
              <w:rPr>
                <w:rFonts w:asciiTheme="minorHAnsi" w:hAnsiTheme="minorHAnsi"/>
                <w:i/>
                <w:sz w:val="16"/>
                <w:szCs w:val="16"/>
                <w:lang w:val="fr-CH"/>
              </w:rPr>
              <w:t xml:space="preserve">Code de pays </w:t>
            </w:r>
          </w:p>
        </w:tc>
        <w:tc>
          <w:tcPr>
            <w:tcW w:w="2001" w:type="dxa"/>
            <w:gridSpan w:val="3"/>
            <w:vAlign w:val="center"/>
          </w:tcPr>
          <w:p w:rsidR="003E32ED" w:rsidRPr="003E32ED" w:rsidRDefault="003E32ED" w:rsidP="00CB3066">
            <w:pPr>
              <w:tabs>
                <w:tab w:val="clear" w:pos="567"/>
                <w:tab w:val="clear" w:pos="1276"/>
                <w:tab w:val="clear" w:pos="1843"/>
                <w:tab w:val="clear" w:pos="5387"/>
                <w:tab w:val="clear" w:pos="5954"/>
              </w:tabs>
              <w:spacing w:before="0" w:line="276" w:lineRule="auto"/>
              <w:ind w:left="-113" w:right="-113"/>
              <w:jc w:val="center"/>
              <w:rPr>
                <w:rFonts w:asciiTheme="minorHAnsi" w:hAnsiTheme="minorHAnsi"/>
                <w:i/>
                <w:sz w:val="16"/>
                <w:szCs w:val="16"/>
                <w:lang w:val="fr-CH"/>
              </w:rPr>
            </w:pPr>
            <w:r w:rsidRPr="003E32ED">
              <w:rPr>
                <w:rFonts w:asciiTheme="minorHAnsi" w:hAnsiTheme="minorHAnsi"/>
                <w:i/>
                <w:sz w:val="16"/>
                <w:szCs w:val="16"/>
                <w:lang w:val="fr-FR"/>
              </w:rPr>
              <w:t>Noms des services</w:t>
            </w:r>
          </w:p>
        </w:tc>
        <w:tc>
          <w:tcPr>
            <w:tcW w:w="824" w:type="dxa"/>
            <w:tcBorders>
              <w:left w:val="single" w:sz="12" w:space="0" w:color="auto"/>
            </w:tcBorders>
            <w:vAlign w:val="center"/>
          </w:tcPr>
          <w:p w:rsidR="003E32ED" w:rsidRPr="003E32ED" w:rsidRDefault="003E32ED" w:rsidP="00CB3066">
            <w:pPr>
              <w:tabs>
                <w:tab w:val="clear" w:pos="567"/>
                <w:tab w:val="clear" w:pos="1276"/>
                <w:tab w:val="clear" w:pos="1843"/>
                <w:tab w:val="clear" w:pos="5387"/>
                <w:tab w:val="clear" w:pos="5954"/>
              </w:tabs>
              <w:spacing w:before="0" w:line="276" w:lineRule="auto"/>
              <w:ind w:left="-113" w:right="-113"/>
              <w:jc w:val="center"/>
              <w:rPr>
                <w:rFonts w:asciiTheme="minorHAnsi" w:hAnsiTheme="minorHAnsi"/>
                <w:i/>
                <w:sz w:val="16"/>
                <w:szCs w:val="16"/>
                <w:lang w:val="fr-CH"/>
              </w:rPr>
            </w:pPr>
            <w:r w:rsidRPr="003E32ED">
              <w:rPr>
                <w:rFonts w:asciiTheme="minorHAnsi" w:hAnsiTheme="minorHAnsi"/>
                <w:i/>
                <w:sz w:val="16"/>
                <w:szCs w:val="16"/>
                <w:lang w:val="fr-CH"/>
              </w:rPr>
              <w:t>HELPDESK</w:t>
            </w:r>
          </w:p>
        </w:tc>
        <w:tc>
          <w:tcPr>
            <w:tcW w:w="1044" w:type="dxa"/>
            <w:tcBorders>
              <w:left w:val="single" w:sz="6" w:space="0" w:color="auto"/>
              <w:right w:val="single" w:sz="12" w:space="0" w:color="auto"/>
            </w:tcBorders>
            <w:vAlign w:val="center"/>
          </w:tcPr>
          <w:p w:rsidR="003E32ED" w:rsidRPr="003E32ED" w:rsidRDefault="003E32ED" w:rsidP="00CB3066">
            <w:pPr>
              <w:tabs>
                <w:tab w:val="clear" w:pos="567"/>
                <w:tab w:val="clear" w:pos="1276"/>
                <w:tab w:val="clear" w:pos="1843"/>
                <w:tab w:val="clear" w:pos="5387"/>
                <w:tab w:val="clear" w:pos="5954"/>
              </w:tabs>
              <w:spacing w:before="0" w:line="276" w:lineRule="auto"/>
              <w:ind w:left="-113" w:right="-113"/>
              <w:jc w:val="center"/>
              <w:rPr>
                <w:rFonts w:asciiTheme="minorHAnsi" w:hAnsiTheme="minorHAnsi"/>
                <w:i/>
                <w:sz w:val="16"/>
                <w:szCs w:val="16"/>
                <w:lang w:val="fr-CH"/>
              </w:rPr>
            </w:pPr>
            <w:r w:rsidRPr="003E32ED">
              <w:rPr>
                <w:rFonts w:asciiTheme="minorHAnsi" w:hAnsiTheme="minorHAnsi"/>
                <w:i/>
                <w:sz w:val="16"/>
                <w:szCs w:val="16"/>
                <w:lang w:val="fr-CH"/>
              </w:rPr>
              <w:t>AUTOANSWER</w:t>
            </w:r>
          </w:p>
        </w:tc>
        <w:tc>
          <w:tcPr>
            <w:tcW w:w="2227" w:type="dxa"/>
            <w:tcBorders>
              <w:right w:val="single" w:sz="12" w:space="0" w:color="auto"/>
            </w:tcBorders>
            <w:vAlign w:val="center"/>
          </w:tcPr>
          <w:p w:rsidR="003E32ED" w:rsidRPr="003E32ED" w:rsidRDefault="003E32ED" w:rsidP="00CB3066">
            <w:pPr>
              <w:tabs>
                <w:tab w:val="clear" w:pos="567"/>
                <w:tab w:val="clear" w:pos="1276"/>
                <w:tab w:val="clear" w:pos="1843"/>
                <w:tab w:val="clear" w:pos="5387"/>
                <w:tab w:val="clear" w:pos="5954"/>
              </w:tabs>
              <w:spacing w:before="0" w:line="276" w:lineRule="auto"/>
              <w:ind w:left="-113" w:right="-113"/>
              <w:jc w:val="center"/>
              <w:rPr>
                <w:rFonts w:asciiTheme="minorHAnsi" w:hAnsiTheme="minorHAnsi"/>
                <w:i/>
                <w:sz w:val="16"/>
                <w:szCs w:val="16"/>
                <w:lang w:val="fr-CH"/>
              </w:rPr>
            </w:pPr>
            <w:r w:rsidRPr="003E32ED">
              <w:rPr>
                <w:rFonts w:asciiTheme="minorHAnsi" w:hAnsiTheme="minorHAnsi"/>
                <w:i/>
                <w:sz w:val="16"/>
                <w:szCs w:val="16"/>
                <w:lang w:val="fr-CH"/>
              </w:rPr>
              <w:t>Point de contact</w:t>
            </w:r>
          </w:p>
        </w:tc>
      </w:tr>
      <w:tr w:rsidR="003E32ED" w:rsidRPr="003E32ED" w:rsidTr="00CB3066">
        <w:trPr>
          <w:cantSplit/>
          <w:tblHeader/>
        </w:trPr>
        <w:tc>
          <w:tcPr>
            <w:tcW w:w="812"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FR"/>
              </w:rPr>
            </w:pPr>
          </w:p>
        </w:tc>
        <w:tc>
          <w:tcPr>
            <w:tcW w:w="1300"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FR"/>
              </w:rPr>
            </w:pPr>
          </w:p>
        </w:tc>
        <w:tc>
          <w:tcPr>
            <w:tcW w:w="708" w:type="dxa"/>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FR"/>
              </w:rPr>
            </w:pPr>
          </w:p>
        </w:tc>
        <w:tc>
          <w:tcPr>
            <w:tcW w:w="2001" w:type="dxa"/>
            <w:gridSpan w:val="3"/>
          </w:tcPr>
          <w:p w:rsidR="003E32ED" w:rsidRPr="003E32ED" w:rsidRDefault="003E32ED" w:rsidP="003E32ED">
            <w:pPr>
              <w:tabs>
                <w:tab w:val="clear" w:pos="567"/>
                <w:tab w:val="clear" w:pos="1276"/>
                <w:tab w:val="clear" w:pos="1843"/>
                <w:tab w:val="clear" w:pos="5387"/>
                <w:tab w:val="clear" w:pos="5954"/>
              </w:tabs>
              <w:spacing w:before="0"/>
              <w:jc w:val="center"/>
              <w:rPr>
                <w:sz w:val="16"/>
                <w:lang w:val="fr-FR"/>
              </w:rPr>
            </w:pPr>
          </w:p>
        </w:tc>
        <w:tc>
          <w:tcPr>
            <w:tcW w:w="824"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FR"/>
              </w:rPr>
            </w:pPr>
          </w:p>
        </w:tc>
        <w:tc>
          <w:tcPr>
            <w:tcW w:w="1044" w:type="dxa"/>
            <w:tcBorders>
              <w:left w:val="single" w:sz="6"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FR"/>
              </w:rPr>
            </w:pPr>
          </w:p>
        </w:tc>
        <w:tc>
          <w:tcPr>
            <w:tcW w:w="2227" w:type="dxa"/>
            <w:tcBorders>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FR"/>
              </w:rPr>
            </w:pPr>
          </w:p>
        </w:tc>
      </w:tr>
      <w:tr w:rsidR="003E32ED" w:rsidRPr="003E32ED" w:rsidTr="00CB3066">
        <w:trPr>
          <w:cantSplit/>
          <w:tblHeader/>
        </w:trPr>
        <w:tc>
          <w:tcPr>
            <w:tcW w:w="812"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FR"/>
              </w:rPr>
            </w:pPr>
          </w:p>
        </w:tc>
        <w:tc>
          <w:tcPr>
            <w:tcW w:w="1300"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FR"/>
              </w:rPr>
            </w:pPr>
          </w:p>
        </w:tc>
        <w:tc>
          <w:tcPr>
            <w:tcW w:w="708" w:type="dxa"/>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FR"/>
              </w:rPr>
            </w:pPr>
          </w:p>
        </w:tc>
        <w:tc>
          <w:tcPr>
            <w:tcW w:w="684" w:type="dxa"/>
            <w:tcBorders>
              <w:top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r w:rsidRPr="003E32ED">
              <w:rPr>
                <w:sz w:val="16"/>
                <w:lang w:val="fr-CH"/>
              </w:rPr>
              <w:t>MT</w:t>
            </w:r>
          </w:p>
        </w:tc>
        <w:tc>
          <w:tcPr>
            <w:tcW w:w="713" w:type="dxa"/>
            <w:tcBorders>
              <w:top w:val="single" w:sz="6" w:space="0" w:color="auto"/>
              <w:left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r w:rsidRPr="003E32ED">
              <w:rPr>
                <w:sz w:val="16"/>
                <w:lang w:val="fr-CH"/>
              </w:rPr>
              <w:t>IPM</w:t>
            </w:r>
          </w:p>
        </w:tc>
        <w:tc>
          <w:tcPr>
            <w:tcW w:w="604" w:type="dxa"/>
            <w:tcBorders>
              <w:top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r w:rsidRPr="003E32ED">
              <w:rPr>
                <w:sz w:val="16"/>
                <w:lang w:val="fr-CH"/>
              </w:rPr>
              <w:t>autre</w:t>
            </w:r>
          </w:p>
        </w:tc>
        <w:tc>
          <w:tcPr>
            <w:tcW w:w="824" w:type="dxa"/>
            <w:tcBorders>
              <w:left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p>
        </w:tc>
        <w:tc>
          <w:tcPr>
            <w:tcW w:w="1044" w:type="dxa"/>
            <w:tcBorders>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p>
        </w:tc>
        <w:tc>
          <w:tcPr>
            <w:tcW w:w="2227" w:type="dxa"/>
            <w:tcBorders>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p>
        </w:tc>
      </w:tr>
      <w:tr w:rsidR="003E32ED" w:rsidRPr="003E32ED" w:rsidTr="00CB3066">
        <w:trPr>
          <w:cantSplit/>
          <w:tblHeader/>
        </w:trPr>
        <w:tc>
          <w:tcPr>
            <w:tcW w:w="812" w:type="dxa"/>
            <w:tcBorders>
              <w:top w:val="single" w:sz="6" w:space="0" w:color="auto"/>
              <w:left w:val="single" w:sz="12" w:space="0" w:color="auto"/>
              <w:bottom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fr-CH"/>
              </w:rPr>
            </w:pPr>
            <w:r w:rsidRPr="003E32ED">
              <w:rPr>
                <w:sz w:val="16"/>
                <w:lang w:val="fr-CH"/>
              </w:rPr>
              <w:t>1</w:t>
            </w:r>
          </w:p>
        </w:tc>
        <w:tc>
          <w:tcPr>
            <w:tcW w:w="1300" w:type="dxa"/>
            <w:tcBorders>
              <w:top w:val="single" w:sz="6" w:space="0" w:color="auto"/>
              <w:left w:val="single" w:sz="12" w:space="0" w:color="auto"/>
              <w:bottom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en-US"/>
              </w:rPr>
            </w:pPr>
            <w:r w:rsidRPr="003E32ED">
              <w:rPr>
                <w:sz w:val="16"/>
                <w:lang w:val="en-US"/>
              </w:rPr>
              <w:t>2</w:t>
            </w:r>
          </w:p>
        </w:tc>
        <w:tc>
          <w:tcPr>
            <w:tcW w:w="708" w:type="dxa"/>
            <w:tcBorders>
              <w:top w:val="single" w:sz="6" w:space="0" w:color="auto"/>
              <w:left w:val="single" w:sz="12" w:space="0" w:color="auto"/>
              <w:bottom w:val="single" w:sz="6"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en-US"/>
              </w:rPr>
            </w:pPr>
            <w:r w:rsidRPr="003E32ED">
              <w:rPr>
                <w:sz w:val="16"/>
                <w:lang w:val="en-US"/>
              </w:rPr>
              <w:t>3</w:t>
            </w:r>
          </w:p>
        </w:tc>
        <w:tc>
          <w:tcPr>
            <w:tcW w:w="684" w:type="dxa"/>
            <w:tcBorders>
              <w:top w:val="single" w:sz="6" w:space="0" w:color="auto"/>
              <w:bottom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en-US"/>
              </w:rPr>
            </w:pPr>
            <w:r w:rsidRPr="003E32ED">
              <w:rPr>
                <w:sz w:val="16"/>
                <w:lang w:val="en-US"/>
              </w:rPr>
              <w:t>4</w:t>
            </w:r>
          </w:p>
        </w:tc>
        <w:tc>
          <w:tcPr>
            <w:tcW w:w="713" w:type="dxa"/>
            <w:tcBorders>
              <w:top w:val="single" w:sz="6" w:space="0" w:color="auto"/>
              <w:left w:val="single" w:sz="6" w:space="0" w:color="auto"/>
              <w:bottom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en-US"/>
              </w:rPr>
            </w:pPr>
            <w:r w:rsidRPr="003E32ED">
              <w:rPr>
                <w:sz w:val="16"/>
                <w:lang w:val="en-US"/>
              </w:rPr>
              <w:t>5</w:t>
            </w:r>
          </w:p>
        </w:tc>
        <w:tc>
          <w:tcPr>
            <w:tcW w:w="604" w:type="dxa"/>
            <w:tcBorders>
              <w:top w:val="single" w:sz="6" w:space="0" w:color="auto"/>
              <w:bottom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en-US"/>
              </w:rPr>
            </w:pPr>
            <w:r w:rsidRPr="003E32ED">
              <w:rPr>
                <w:sz w:val="16"/>
                <w:lang w:val="en-US"/>
              </w:rPr>
              <w:t>6</w:t>
            </w:r>
          </w:p>
        </w:tc>
        <w:tc>
          <w:tcPr>
            <w:tcW w:w="824" w:type="dxa"/>
            <w:tcBorders>
              <w:top w:val="single" w:sz="6" w:space="0" w:color="auto"/>
              <w:left w:val="single" w:sz="12" w:space="0" w:color="auto"/>
              <w:bottom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en-US"/>
              </w:rPr>
            </w:pPr>
            <w:r w:rsidRPr="003E32ED">
              <w:rPr>
                <w:sz w:val="16"/>
                <w:lang w:val="en-US"/>
              </w:rPr>
              <w:t>7</w:t>
            </w:r>
          </w:p>
        </w:tc>
        <w:tc>
          <w:tcPr>
            <w:tcW w:w="1044" w:type="dxa"/>
            <w:tcBorders>
              <w:top w:val="single" w:sz="6" w:space="0" w:color="auto"/>
              <w:bottom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en-US"/>
              </w:rPr>
            </w:pPr>
            <w:r w:rsidRPr="003E32ED">
              <w:rPr>
                <w:sz w:val="16"/>
                <w:lang w:val="en-US"/>
              </w:rPr>
              <w:t>8</w:t>
            </w:r>
          </w:p>
        </w:tc>
        <w:tc>
          <w:tcPr>
            <w:tcW w:w="2227" w:type="dxa"/>
            <w:tcBorders>
              <w:top w:val="single" w:sz="6" w:space="0" w:color="auto"/>
              <w:left w:val="single" w:sz="12" w:space="0" w:color="auto"/>
              <w:bottom w:val="single" w:sz="6"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jc w:val="center"/>
              <w:rPr>
                <w:sz w:val="16"/>
                <w:lang w:val="en-US"/>
              </w:rPr>
            </w:pPr>
            <w:r w:rsidRPr="003E32ED">
              <w:rPr>
                <w:sz w:val="16"/>
                <w:lang w:val="en-US"/>
              </w:rPr>
              <w:t>9</w:t>
            </w:r>
          </w:p>
        </w:tc>
      </w:tr>
      <w:tr w:rsidR="003E32ED" w:rsidRPr="003E32ED" w:rsidTr="00CB3066">
        <w:trPr>
          <w:cantSplit/>
        </w:trPr>
        <w:tc>
          <w:tcPr>
            <w:tcW w:w="812" w:type="dxa"/>
            <w:tcBorders>
              <w:top w:val="single" w:sz="2" w:space="0" w:color="auto"/>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1300" w:type="dxa"/>
            <w:tcBorders>
              <w:top w:val="single" w:sz="2" w:space="0" w:color="auto"/>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708" w:type="dxa"/>
            <w:tcBorders>
              <w:top w:val="single" w:sz="2" w:space="0" w:color="auto"/>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684" w:type="dxa"/>
            <w:tcBorders>
              <w:top w:val="single" w:sz="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713" w:type="dxa"/>
            <w:tcBorders>
              <w:top w:val="single" w:sz="2" w:space="0" w:color="auto"/>
              <w:left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604" w:type="dxa"/>
            <w:tcBorders>
              <w:top w:val="single" w:sz="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824" w:type="dxa"/>
            <w:tcBorders>
              <w:top w:val="single" w:sz="2" w:space="0" w:color="auto"/>
              <w:left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1044" w:type="dxa"/>
            <w:tcBorders>
              <w:top w:val="single" w:sz="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2227" w:type="dxa"/>
            <w:tcBorders>
              <w:top w:val="single" w:sz="2" w:space="0" w:color="auto"/>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n-US"/>
              </w:rPr>
            </w:pPr>
          </w:p>
        </w:tc>
      </w:tr>
      <w:tr w:rsidR="003E32ED" w:rsidRPr="003E32ED" w:rsidTr="00CB3066">
        <w:trPr>
          <w:cantSplit/>
        </w:trPr>
        <w:tc>
          <w:tcPr>
            <w:tcW w:w="812"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1300"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708" w:type="dxa"/>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68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713" w:type="dxa"/>
            <w:tcBorders>
              <w:left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szCs w:val="16"/>
                <w:lang w:val="en-US"/>
              </w:rPr>
            </w:pPr>
          </w:p>
        </w:tc>
        <w:tc>
          <w:tcPr>
            <w:tcW w:w="60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824" w:type="dxa"/>
            <w:tcBorders>
              <w:left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104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2227" w:type="dxa"/>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n-US"/>
              </w:rPr>
            </w:pPr>
          </w:p>
        </w:tc>
      </w:tr>
      <w:tr w:rsidR="003E32ED" w:rsidRPr="002905EA" w:rsidTr="00CB3066">
        <w:trPr>
          <w:cantSplit/>
        </w:trPr>
        <w:tc>
          <w:tcPr>
            <w:tcW w:w="812"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r w:rsidRPr="003E32ED">
              <w:rPr>
                <w:sz w:val="16"/>
                <w:lang w:val="fr-FR"/>
              </w:rPr>
              <w:t>Japon</w:t>
            </w:r>
          </w:p>
        </w:tc>
        <w:tc>
          <w:tcPr>
            <w:tcW w:w="1300"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r w:rsidRPr="003E32ED">
              <w:rPr>
                <w:sz w:val="16"/>
                <w:lang w:val="fr-FR"/>
              </w:rPr>
              <w:t>BROOT</w:t>
            </w:r>
          </w:p>
        </w:tc>
        <w:tc>
          <w:tcPr>
            <w:tcW w:w="708" w:type="dxa"/>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r w:rsidRPr="003E32ED">
              <w:rPr>
                <w:sz w:val="16"/>
                <w:lang w:val="fr-FR"/>
              </w:rPr>
              <w:t>JP</w:t>
            </w:r>
          </w:p>
        </w:tc>
        <w:tc>
          <w:tcPr>
            <w:tcW w:w="68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r w:rsidRPr="003E32ED">
              <w:rPr>
                <w:sz w:val="16"/>
                <w:lang w:val="en-US"/>
              </w:rPr>
              <w:t>b-root</w:t>
            </w:r>
          </w:p>
        </w:tc>
        <w:tc>
          <w:tcPr>
            <w:tcW w:w="713" w:type="dxa"/>
            <w:tcBorders>
              <w:left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szCs w:val="16"/>
                <w:lang w:val="en-US"/>
              </w:rPr>
            </w:pPr>
            <w:r w:rsidRPr="003E32ED">
              <w:rPr>
                <w:sz w:val="16"/>
                <w:szCs w:val="16"/>
                <w:lang w:val="en-US"/>
              </w:rPr>
              <w:t>b-root</w:t>
            </w:r>
          </w:p>
        </w:tc>
        <w:tc>
          <w:tcPr>
            <w:tcW w:w="60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824" w:type="dxa"/>
            <w:tcBorders>
              <w:left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r w:rsidRPr="003E32ED">
              <w:rPr>
                <w:sz w:val="16"/>
                <w:lang w:val="en-US"/>
              </w:rPr>
              <w:t>NO</w:t>
            </w:r>
          </w:p>
        </w:tc>
        <w:tc>
          <w:tcPr>
            <w:tcW w:w="104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r w:rsidRPr="003E32ED">
              <w:rPr>
                <w:sz w:val="16"/>
                <w:lang w:val="en-US"/>
              </w:rPr>
              <w:t>NO</w:t>
            </w:r>
          </w:p>
        </w:tc>
        <w:tc>
          <w:tcPr>
            <w:tcW w:w="2227" w:type="dxa"/>
            <w:vMerge w:val="restart"/>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n-US"/>
              </w:rPr>
            </w:pPr>
            <w:r w:rsidRPr="003E32ED">
              <w:rPr>
                <w:sz w:val="16"/>
                <w:lang w:val="en-US"/>
              </w:rPr>
              <w:t>NTT Communication Ware Corp</w:t>
            </w:r>
          </w:p>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n-US"/>
              </w:rPr>
            </w:pPr>
            <w:r w:rsidRPr="003E32ED">
              <w:rPr>
                <w:sz w:val="16"/>
                <w:lang w:val="en-US"/>
              </w:rPr>
              <w:t>SHINAGAWA INTERCITY A-27F</w:t>
            </w:r>
          </w:p>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s-ES_tradnl"/>
              </w:rPr>
            </w:pPr>
            <w:r w:rsidRPr="003E32ED">
              <w:rPr>
                <w:sz w:val="16"/>
                <w:lang w:val="es-ES_tradnl"/>
              </w:rPr>
              <w:t xml:space="preserve">2-15-1 </w:t>
            </w:r>
            <w:proofErr w:type="spellStart"/>
            <w:r w:rsidRPr="003E32ED">
              <w:rPr>
                <w:sz w:val="16"/>
                <w:lang w:val="es-ES_tradnl"/>
              </w:rPr>
              <w:t>Kounan</w:t>
            </w:r>
            <w:proofErr w:type="spellEnd"/>
            <w:r w:rsidRPr="003E32ED">
              <w:rPr>
                <w:sz w:val="16"/>
                <w:lang w:val="es-ES_tradnl"/>
              </w:rPr>
              <w:t xml:space="preserve"> </w:t>
            </w:r>
            <w:proofErr w:type="spellStart"/>
            <w:r w:rsidRPr="003E32ED">
              <w:rPr>
                <w:sz w:val="16"/>
                <w:lang w:val="es-ES_tradnl"/>
              </w:rPr>
              <w:t>Minato-ku</w:t>
            </w:r>
            <w:proofErr w:type="spellEnd"/>
          </w:p>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s-ES_tradnl"/>
              </w:rPr>
            </w:pPr>
            <w:r w:rsidRPr="003E32ED">
              <w:rPr>
                <w:sz w:val="16"/>
                <w:lang w:val="es-ES_tradnl"/>
              </w:rPr>
              <w:t xml:space="preserve">TOKYO 108-6025, </w:t>
            </w:r>
            <w:proofErr w:type="spellStart"/>
            <w:r w:rsidRPr="003E32ED">
              <w:rPr>
                <w:sz w:val="16"/>
                <w:lang w:val="es-ES_tradnl"/>
              </w:rPr>
              <w:t>Japan</w:t>
            </w:r>
            <w:proofErr w:type="spellEnd"/>
          </w:p>
        </w:tc>
      </w:tr>
      <w:tr w:rsidR="003E32ED" w:rsidRPr="003E32ED" w:rsidTr="00CB3066">
        <w:trPr>
          <w:cantSplit/>
        </w:trPr>
        <w:tc>
          <w:tcPr>
            <w:tcW w:w="812"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i/>
                <w:iCs/>
                <w:sz w:val="16"/>
                <w:lang w:val="fr-FR"/>
              </w:rPr>
            </w:pPr>
            <w:proofErr w:type="spellStart"/>
            <w:r w:rsidRPr="003E32ED">
              <w:rPr>
                <w:i/>
                <w:iCs/>
                <w:sz w:val="16"/>
                <w:lang w:val="fr-FR"/>
              </w:rPr>
              <w:t>Japan</w:t>
            </w:r>
            <w:proofErr w:type="spellEnd"/>
          </w:p>
        </w:tc>
        <w:tc>
          <w:tcPr>
            <w:tcW w:w="1300"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708" w:type="dxa"/>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68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713" w:type="dxa"/>
            <w:tcBorders>
              <w:left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szCs w:val="16"/>
                <w:lang w:val="en-US"/>
              </w:rPr>
            </w:pPr>
          </w:p>
        </w:tc>
        <w:tc>
          <w:tcPr>
            <w:tcW w:w="60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824" w:type="dxa"/>
            <w:tcBorders>
              <w:left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104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2227" w:type="dxa"/>
            <w:vMerge/>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n-US"/>
              </w:rPr>
            </w:pPr>
          </w:p>
        </w:tc>
      </w:tr>
      <w:tr w:rsidR="003E32ED" w:rsidRPr="003E32ED" w:rsidTr="00CB3066">
        <w:trPr>
          <w:cantSplit/>
        </w:trPr>
        <w:tc>
          <w:tcPr>
            <w:tcW w:w="812"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roofErr w:type="spellStart"/>
            <w:r w:rsidRPr="003E32ED">
              <w:rPr>
                <w:sz w:val="16"/>
                <w:lang w:val="fr-FR"/>
              </w:rPr>
              <w:t>Japón</w:t>
            </w:r>
            <w:proofErr w:type="spellEnd"/>
          </w:p>
        </w:tc>
        <w:tc>
          <w:tcPr>
            <w:tcW w:w="1300"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708" w:type="dxa"/>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68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713" w:type="dxa"/>
            <w:tcBorders>
              <w:left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szCs w:val="16"/>
                <w:lang w:val="en-US"/>
              </w:rPr>
            </w:pPr>
          </w:p>
        </w:tc>
        <w:tc>
          <w:tcPr>
            <w:tcW w:w="60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824" w:type="dxa"/>
            <w:tcBorders>
              <w:left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104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2227" w:type="dxa"/>
            <w:vMerge/>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n-US"/>
              </w:rPr>
            </w:pPr>
          </w:p>
        </w:tc>
      </w:tr>
      <w:tr w:rsidR="003E32ED" w:rsidRPr="003E32ED" w:rsidTr="00CB3066">
        <w:trPr>
          <w:cantSplit/>
        </w:trPr>
        <w:tc>
          <w:tcPr>
            <w:tcW w:w="812"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1300"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708" w:type="dxa"/>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68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713" w:type="dxa"/>
            <w:tcBorders>
              <w:left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szCs w:val="16"/>
                <w:lang w:val="en-US"/>
              </w:rPr>
            </w:pPr>
          </w:p>
        </w:tc>
        <w:tc>
          <w:tcPr>
            <w:tcW w:w="60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824" w:type="dxa"/>
            <w:tcBorders>
              <w:left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104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2227" w:type="dxa"/>
            <w:vMerge/>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n-US"/>
              </w:rPr>
            </w:pPr>
          </w:p>
        </w:tc>
      </w:tr>
      <w:tr w:rsidR="003E32ED" w:rsidRPr="003E32ED" w:rsidTr="00CB3066">
        <w:trPr>
          <w:cantSplit/>
        </w:trPr>
        <w:tc>
          <w:tcPr>
            <w:tcW w:w="812"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1300" w:type="dxa"/>
            <w:tcBorders>
              <w:lef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708" w:type="dxa"/>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68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713" w:type="dxa"/>
            <w:tcBorders>
              <w:left w:val="single" w:sz="6"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szCs w:val="16"/>
                <w:lang w:val="en-US"/>
              </w:rPr>
            </w:pPr>
          </w:p>
        </w:tc>
        <w:tc>
          <w:tcPr>
            <w:tcW w:w="60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824" w:type="dxa"/>
            <w:tcBorders>
              <w:left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1044" w:type="dxa"/>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2227" w:type="dxa"/>
            <w:vMerge/>
            <w:tcBorders>
              <w:left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n-US"/>
              </w:rPr>
            </w:pPr>
          </w:p>
        </w:tc>
      </w:tr>
      <w:tr w:rsidR="003E32ED" w:rsidRPr="003E32ED" w:rsidTr="00CB3066">
        <w:trPr>
          <w:cantSplit/>
        </w:trPr>
        <w:tc>
          <w:tcPr>
            <w:tcW w:w="812" w:type="dxa"/>
            <w:tcBorders>
              <w:left w:val="single" w:sz="12" w:space="0" w:color="auto"/>
              <w:bottom w:val="single" w:sz="4"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1300" w:type="dxa"/>
            <w:tcBorders>
              <w:left w:val="single" w:sz="12" w:space="0" w:color="auto"/>
              <w:bottom w:val="single" w:sz="4"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708" w:type="dxa"/>
            <w:tcBorders>
              <w:left w:val="single" w:sz="12" w:space="0" w:color="auto"/>
              <w:bottom w:val="single" w:sz="4"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684" w:type="dxa"/>
            <w:tcBorders>
              <w:bottom w:val="single" w:sz="4"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713" w:type="dxa"/>
            <w:tcBorders>
              <w:left w:val="single" w:sz="6" w:space="0" w:color="auto"/>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szCs w:val="16"/>
                <w:lang w:val="en-US"/>
              </w:rPr>
            </w:pPr>
          </w:p>
        </w:tc>
        <w:tc>
          <w:tcPr>
            <w:tcW w:w="604" w:type="dxa"/>
            <w:tcBorders>
              <w:bottom w:val="single" w:sz="4"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824" w:type="dxa"/>
            <w:tcBorders>
              <w:left w:val="single" w:sz="12" w:space="0" w:color="auto"/>
              <w:bottom w:val="single" w:sz="4"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1044" w:type="dxa"/>
            <w:tcBorders>
              <w:bottom w:val="single" w:sz="4"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2227" w:type="dxa"/>
            <w:tcBorders>
              <w:left w:val="single" w:sz="12" w:space="0" w:color="auto"/>
              <w:bottom w:val="single" w:sz="4"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n-US"/>
              </w:rPr>
            </w:pPr>
          </w:p>
        </w:tc>
      </w:tr>
      <w:tr w:rsidR="003E32ED" w:rsidRPr="003E32ED" w:rsidTr="00CB3066">
        <w:trPr>
          <w:cantSplit/>
        </w:trPr>
        <w:tc>
          <w:tcPr>
            <w:tcW w:w="812" w:type="dxa"/>
            <w:tcBorders>
              <w:left w:val="single" w:sz="12" w:space="0" w:color="auto"/>
              <w:bottom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1300" w:type="dxa"/>
            <w:tcBorders>
              <w:left w:val="single" w:sz="12" w:space="0" w:color="auto"/>
              <w:bottom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708" w:type="dxa"/>
            <w:tcBorders>
              <w:left w:val="single" w:sz="12" w:space="0" w:color="auto"/>
              <w:bottom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fr-FR"/>
              </w:rPr>
            </w:pPr>
          </w:p>
        </w:tc>
        <w:tc>
          <w:tcPr>
            <w:tcW w:w="684" w:type="dxa"/>
            <w:tcBorders>
              <w:bottom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713" w:type="dxa"/>
            <w:tcBorders>
              <w:left w:val="single" w:sz="6" w:space="0" w:color="auto"/>
              <w:bottom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szCs w:val="16"/>
                <w:lang w:val="en-US"/>
              </w:rPr>
            </w:pPr>
          </w:p>
        </w:tc>
        <w:tc>
          <w:tcPr>
            <w:tcW w:w="604" w:type="dxa"/>
            <w:tcBorders>
              <w:bottom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824" w:type="dxa"/>
            <w:tcBorders>
              <w:left w:val="single" w:sz="12" w:space="0" w:color="auto"/>
              <w:bottom w:val="single" w:sz="12" w:space="0" w:color="auto"/>
              <w:right w:val="single" w:sz="6"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1044" w:type="dxa"/>
            <w:tcBorders>
              <w:bottom w:val="single" w:sz="12" w:space="0" w:color="auto"/>
            </w:tcBorders>
          </w:tcPr>
          <w:p w:rsidR="003E32ED" w:rsidRPr="003E32ED" w:rsidRDefault="003E32ED" w:rsidP="003E32ED">
            <w:pPr>
              <w:tabs>
                <w:tab w:val="clear" w:pos="567"/>
                <w:tab w:val="clear" w:pos="1276"/>
                <w:tab w:val="clear" w:pos="1843"/>
                <w:tab w:val="clear" w:pos="5387"/>
                <w:tab w:val="clear" w:pos="5954"/>
              </w:tabs>
              <w:spacing w:before="0" w:line="180" w:lineRule="exact"/>
              <w:jc w:val="left"/>
              <w:rPr>
                <w:sz w:val="16"/>
                <w:lang w:val="en-US"/>
              </w:rPr>
            </w:pPr>
          </w:p>
        </w:tc>
        <w:tc>
          <w:tcPr>
            <w:tcW w:w="2227" w:type="dxa"/>
            <w:tcBorders>
              <w:left w:val="single" w:sz="12" w:space="0" w:color="auto"/>
              <w:bottom w:val="single" w:sz="12" w:space="0" w:color="auto"/>
              <w:right w:val="single" w:sz="12" w:space="0" w:color="auto"/>
            </w:tcBorders>
          </w:tcPr>
          <w:p w:rsidR="003E32ED" w:rsidRPr="003E32ED" w:rsidRDefault="003E32ED" w:rsidP="003E32ED">
            <w:pPr>
              <w:tabs>
                <w:tab w:val="clear" w:pos="567"/>
                <w:tab w:val="clear" w:pos="1276"/>
                <w:tab w:val="clear" w:pos="1843"/>
                <w:tab w:val="clear" w:pos="5387"/>
                <w:tab w:val="clear" w:pos="5954"/>
                <w:tab w:val="left" w:pos="397"/>
              </w:tabs>
              <w:spacing w:before="0" w:line="180" w:lineRule="exact"/>
              <w:jc w:val="left"/>
              <w:rPr>
                <w:sz w:val="16"/>
                <w:lang w:val="en-US"/>
              </w:rPr>
            </w:pPr>
          </w:p>
        </w:tc>
      </w:tr>
    </w:tbl>
    <w:p w:rsidR="003E32ED" w:rsidRPr="003E32ED" w:rsidRDefault="003E32ED" w:rsidP="003E32ED">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sz w:val="22"/>
          <w:szCs w:val="22"/>
          <w:lang w:val="en-US" w:eastAsia="zh-CN"/>
        </w:rPr>
      </w:pPr>
    </w:p>
    <w:p w:rsidR="009154FD" w:rsidRDefault="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en-US"/>
        </w:rPr>
      </w:pPr>
    </w:p>
    <w:p w:rsidR="00CB3066" w:rsidRPr="00CB3066" w:rsidRDefault="00CB3066" w:rsidP="00CB3066">
      <w:pPr>
        <w:pStyle w:val="Heading2"/>
        <w:rPr>
          <w:lang w:val="fr-CH"/>
        </w:rPr>
      </w:pPr>
      <w:bookmarkStart w:id="267" w:name="_Toc402878819"/>
      <w:bookmarkStart w:id="268" w:name="_Toc436994436"/>
      <w:bookmarkStart w:id="269" w:name="_Toc452042303"/>
      <w:r w:rsidRPr="008A2BD1">
        <w:rPr>
          <w:lang w:val="fr-CH"/>
        </w:rPr>
        <w:lastRenderedPageBreak/>
        <w:t xml:space="preserve">Liste des codes de transporteur de </w:t>
      </w:r>
      <w:proofErr w:type="gramStart"/>
      <w:r w:rsidRPr="008A2BD1">
        <w:rPr>
          <w:lang w:val="fr-CH"/>
        </w:rPr>
        <w:t>l’UIT</w:t>
      </w:r>
      <w:proofErr w:type="gramEnd"/>
      <w:r w:rsidRPr="008A2BD1">
        <w:rPr>
          <w:lang w:val="fr-CH"/>
        </w:rPr>
        <w:br/>
        <w:t>(Selon la Recommandation UIT-T M.1400 ((03/2013))</w:t>
      </w:r>
      <w:r w:rsidRPr="008A2BD1">
        <w:rPr>
          <w:lang w:val="fr-CH"/>
        </w:rPr>
        <w:br/>
        <w:t>(Situation au 15 septembre 2014)</w:t>
      </w:r>
      <w:bookmarkEnd w:id="267"/>
      <w:bookmarkEnd w:id="268"/>
      <w:bookmarkEnd w:id="269"/>
    </w:p>
    <w:p w:rsidR="00CB3066" w:rsidRPr="008A2BD1" w:rsidRDefault="00CB3066" w:rsidP="00CB3066">
      <w:pPr>
        <w:keepNext/>
        <w:tabs>
          <w:tab w:val="clear" w:pos="567"/>
          <w:tab w:val="clear" w:pos="1276"/>
          <w:tab w:val="clear" w:pos="1843"/>
          <w:tab w:val="clear" w:pos="5387"/>
          <w:tab w:val="clear" w:pos="5954"/>
          <w:tab w:val="right" w:pos="1021"/>
          <w:tab w:val="left" w:pos="1701"/>
          <w:tab w:val="left" w:pos="2268"/>
        </w:tabs>
        <w:spacing w:before="0"/>
        <w:jc w:val="center"/>
        <w:rPr>
          <w:lang w:val="fr-CH"/>
        </w:rPr>
      </w:pPr>
      <w:r w:rsidRPr="008A2BD1">
        <w:rPr>
          <w:lang w:val="fr-CH"/>
        </w:rPr>
        <w:t xml:space="preserve">(Annexe au Bulletin d'exploitation de l'UIT N° 1060 </w:t>
      </w:r>
      <w:r>
        <w:rPr>
          <w:lang w:val="fr-CH"/>
        </w:rPr>
        <w:t>–</w:t>
      </w:r>
      <w:r w:rsidRPr="008A2BD1">
        <w:rPr>
          <w:lang w:val="fr-CH"/>
        </w:rPr>
        <w:t xml:space="preserve"> 15.IX.2014)</w:t>
      </w:r>
      <w:r w:rsidRPr="008A2BD1">
        <w:rPr>
          <w:lang w:val="fr-CH"/>
        </w:rPr>
        <w:br/>
        <w:t xml:space="preserve">(Amendement N° </w:t>
      </w:r>
      <w:r>
        <w:rPr>
          <w:lang w:val="fr-CH"/>
        </w:rPr>
        <w:t>26</w:t>
      </w:r>
      <w:r w:rsidRPr="008A2BD1">
        <w:rPr>
          <w:lang w:val="fr-CH"/>
        </w:rPr>
        <w:t>)</w:t>
      </w:r>
    </w:p>
    <w:p w:rsidR="00CB3066" w:rsidRPr="008A2BD1" w:rsidRDefault="00CB3066" w:rsidP="00CB3066">
      <w:pPr>
        <w:tabs>
          <w:tab w:val="clear" w:pos="567"/>
          <w:tab w:val="clear" w:pos="1276"/>
          <w:tab w:val="clear" w:pos="1843"/>
          <w:tab w:val="clear" w:pos="5387"/>
          <w:tab w:val="clear" w:pos="5954"/>
        </w:tabs>
        <w:spacing w:before="0"/>
        <w:jc w:val="left"/>
        <w:rPr>
          <w:rFonts w:asciiTheme="minorHAnsi" w:hAnsiTheme="minorHAnsi"/>
          <w:sz w:val="22"/>
          <w:lang w:val="fr-CH"/>
        </w:rPr>
      </w:pPr>
      <w:bookmarkStart w:id="270" w:name="_Hlk445985944"/>
    </w:p>
    <w:tbl>
      <w:tblPr>
        <w:tblW w:w="9072" w:type="dxa"/>
        <w:tblInd w:w="108" w:type="dxa"/>
        <w:tblLook w:val="04A0" w:firstRow="1" w:lastRow="0" w:firstColumn="1" w:lastColumn="0" w:noHBand="0" w:noVBand="1"/>
      </w:tblPr>
      <w:tblGrid>
        <w:gridCol w:w="5562"/>
        <w:gridCol w:w="3510"/>
      </w:tblGrid>
      <w:tr w:rsidR="00CB3066" w:rsidRPr="002905EA" w:rsidTr="00F873A8">
        <w:tc>
          <w:tcPr>
            <w:tcW w:w="5562" w:type="dxa"/>
            <w:hideMark/>
          </w:tcPr>
          <w:p w:rsidR="00CB3066" w:rsidRPr="008A2BD1" w:rsidRDefault="00CB3066" w:rsidP="00F873A8">
            <w:pPr>
              <w:widowControl w:val="0"/>
              <w:tabs>
                <w:tab w:val="clear" w:pos="567"/>
                <w:tab w:val="clear" w:pos="1276"/>
                <w:tab w:val="clear" w:pos="1843"/>
                <w:tab w:val="clear" w:pos="5387"/>
                <w:tab w:val="clear" w:pos="5954"/>
                <w:tab w:val="left" w:pos="3354"/>
              </w:tabs>
              <w:spacing w:before="40" w:after="40" w:line="276" w:lineRule="auto"/>
              <w:ind w:hanging="90"/>
              <w:jc w:val="left"/>
              <w:rPr>
                <w:rFonts w:asciiTheme="minorHAnsi" w:hAnsiTheme="minorHAnsi" w:cs="Arial"/>
                <w:b/>
                <w:bCs/>
                <w:i/>
                <w:iCs/>
                <w:sz w:val="22"/>
                <w:lang w:val="fr-FR"/>
              </w:rPr>
            </w:pPr>
            <w:r w:rsidRPr="008A2BD1">
              <w:rPr>
                <w:rFonts w:asciiTheme="minorHAnsi" w:hAnsiTheme="minorHAnsi" w:cs="Arial"/>
                <w:b/>
                <w:bCs/>
                <w:i/>
                <w:iCs/>
                <w:sz w:val="22"/>
                <w:lang w:val="fr-FR"/>
              </w:rPr>
              <w:t>Pays ou zone/code ISO</w:t>
            </w:r>
            <w:r w:rsidRPr="008A2BD1">
              <w:rPr>
                <w:rFonts w:asciiTheme="minorHAnsi" w:hAnsiTheme="minorHAnsi" w:cs="Arial"/>
                <w:b/>
                <w:bCs/>
                <w:i/>
                <w:iCs/>
                <w:sz w:val="22"/>
                <w:lang w:val="fr-FR"/>
              </w:rPr>
              <w:tab/>
            </w:r>
          </w:p>
        </w:tc>
        <w:tc>
          <w:tcPr>
            <w:tcW w:w="3510" w:type="dxa"/>
            <w:hideMark/>
          </w:tcPr>
          <w:p w:rsidR="00CB3066" w:rsidRPr="008A2BD1" w:rsidRDefault="00CB3066" w:rsidP="00F873A8">
            <w:pPr>
              <w:widowControl w:val="0"/>
              <w:tabs>
                <w:tab w:val="clear" w:pos="567"/>
                <w:tab w:val="clear" w:pos="1276"/>
                <w:tab w:val="clear" w:pos="1843"/>
                <w:tab w:val="clear" w:pos="5387"/>
                <w:tab w:val="clear" w:pos="5954"/>
                <w:tab w:val="left" w:pos="662"/>
              </w:tabs>
              <w:spacing w:before="40" w:after="40" w:line="276" w:lineRule="auto"/>
              <w:jc w:val="left"/>
              <w:rPr>
                <w:rFonts w:asciiTheme="minorHAnsi" w:hAnsiTheme="minorHAnsi" w:cs="Arial"/>
                <w:b/>
                <w:bCs/>
                <w:i/>
                <w:iCs/>
                <w:sz w:val="22"/>
                <w:lang w:val="fr-CH"/>
              </w:rPr>
            </w:pPr>
            <w:r w:rsidRPr="008A2BD1">
              <w:rPr>
                <w:rFonts w:asciiTheme="minorHAnsi" w:hAnsiTheme="minorHAnsi" w:cs="Arial"/>
                <w:b/>
                <w:bCs/>
                <w:i/>
                <w:iCs/>
                <w:sz w:val="22"/>
                <w:lang w:val="fr-FR"/>
              </w:rPr>
              <w:tab/>
            </w:r>
          </w:p>
        </w:tc>
      </w:tr>
      <w:tr w:rsidR="00CB3066" w:rsidRPr="008A2BD1" w:rsidTr="00F873A8">
        <w:tc>
          <w:tcPr>
            <w:tcW w:w="5562" w:type="dxa"/>
            <w:tcBorders>
              <w:bottom w:val="single" w:sz="6" w:space="0" w:color="auto"/>
            </w:tcBorders>
            <w:hideMark/>
          </w:tcPr>
          <w:p w:rsidR="00CB3066" w:rsidRPr="008A2BD1" w:rsidRDefault="00CB3066" w:rsidP="00F873A8">
            <w:pPr>
              <w:widowControl w:val="0"/>
              <w:tabs>
                <w:tab w:val="clear" w:pos="567"/>
                <w:tab w:val="clear" w:pos="1276"/>
                <w:tab w:val="clear" w:pos="1843"/>
                <w:tab w:val="clear" w:pos="5387"/>
                <w:tab w:val="clear" w:pos="5954"/>
                <w:tab w:val="left" w:pos="3470"/>
              </w:tabs>
              <w:spacing w:before="71" w:line="276" w:lineRule="auto"/>
              <w:jc w:val="left"/>
              <w:rPr>
                <w:rFonts w:asciiTheme="minorHAnsi" w:eastAsia="SimSun" w:hAnsiTheme="minorHAnsi" w:cs="Arial"/>
                <w:b/>
                <w:bCs/>
                <w:i/>
                <w:iCs/>
                <w:sz w:val="22"/>
                <w:lang w:val="fr-FR"/>
              </w:rPr>
            </w:pPr>
            <w:r w:rsidRPr="008A2BD1">
              <w:rPr>
                <w:rFonts w:asciiTheme="minorHAnsi" w:hAnsiTheme="minorHAnsi" w:cs="Arial"/>
                <w:b/>
                <w:bCs/>
                <w:i/>
                <w:iCs/>
                <w:sz w:val="22"/>
                <w:lang w:val="fr-FR"/>
              </w:rPr>
              <w:t>Nom de la société/Adresse</w:t>
            </w:r>
            <w:r w:rsidRPr="008A2BD1">
              <w:rPr>
                <w:rFonts w:asciiTheme="minorHAnsi" w:hAnsiTheme="minorHAnsi" w:cs="Arial"/>
                <w:b/>
                <w:bCs/>
                <w:i/>
                <w:iCs/>
                <w:sz w:val="22"/>
                <w:lang w:val="fr-FR"/>
              </w:rPr>
              <w:tab/>
              <w:t>Code de la Société</w:t>
            </w:r>
          </w:p>
        </w:tc>
        <w:tc>
          <w:tcPr>
            <w:tcW w:w="3510" w:type="dxa"/>
            <w:tcBorders>
              <w:bottom w:val="single" w:sz="6" w:space="0" w:color="auto"/>
            </w:tcBorders>
          </w:tcPr>
          <w:p w:rsidR="00CB3066" w:rsidRPr="008A2BD1" w:rsidRDefault="00CB3066" w:rsidP="00F873A8">
            <w:pPr>
              <w:widowControl w:val="0"/>
              <w:tabs>
                <w:tab w:val="clear" w:pos="567"/>
                <w:tab w:val="clear" w:pos="1276"/>
                <w:tab w:val="clear" w:pos="1843"/>
                <w:tab w:val="clear" w:pos="5387"/>
                <w:tab w:val="clear" w:pos="5954"/>
              </w:tabs>
              <w:spacing w:before="71" w:line="276" w:lineRule="auto"/>
              <w:jc w:val="left"/>
              <w:rPr>
                <w:rFonts w:asciiTheme="minorHAnsi" w:eastAsia="SimSun" w:hAnsiTheme="minorHAnsi" w:cs="Arial"/>
                <w:b/>
                <w:bCs/>
                <w:i/>
                <w:iCs/>
                <w:sz w:val="22"/>
                <w:lang w:val="fr-FR"/>
              </w:rPr>
            </w:pPr>
            <w:r w:rsidRPr="008A2BD1">
              <w:rPr>
                <w:rFonts w:asciiTheme="minorHAnsi" w:hAnsiTheme="minorHAnsi" w:cs="Arial"/>
                <w:b/>
                <w:bCs/>
                <w:i/>
                <w:iCs/>
                <w:sz w:val="22"/>
                <w:lang w:val="en-US"/>
              </w:rPr>
              <w:t>Contact</w:t>
            </w:r>
          </w:p>
        </w:tc>
      </w:tr>
    </w:tbl>
    <w:p w:rsidR="00CB3066" w:rsidRPr="008A2BD1" w:rsidRDefault="00CB3066" w:rsidP="00CB3066">
      <w:pPr>
        <w:tabs>
          <w:tab w:val="clear" w:pos="567"/>
          <w:tab w:val="clear" w:pos="1276"/>
          <w:tab w:val="clear" w:pos="1843"/>
          <w:tab w:val="clear" w:pos="5387"/>
          <w:tab w:val="clear" w:pos="5954"/>
        </w:tabs>
        <w:spacing w:before="0"/>
        <w:jc w:val="left"/>
        <w:rPr>
          <w:rFonts w:asciiTheme="minorHAnsi" w:hAnsiTheme="minorHAnsi" w:cs="Calibri"/>
          <w:color w:val="000000"/>
          <w:sz w:val="8"/>
          <w:szCs w:val="24"/>
          <w:lang w:val="en-US"/>
        </w:rPr>
      </w:pPr>
    </w:p>
    <w:p w:rsidR="00CB3066" w:rsidRDefault="00CB3066" w:rsidP="00CB3066">
      <w:pPr>
        <w:tabs>
          <w:tab w:val="clear" w:pos="567"/>
          <w:tab w:val="clear" w:pos="1276"/>
          <w:tab w:val="clear" w:pos="1843"/>
          <w:tab w:val="clear" w:pos="5387"/>
          <w:tab w:val="clear" w:pos="5954"/>
        </w:tabs>
        <w:spacing w:before="0"/>
        <w:jc w:val="left"/>
        <w:rPr>
          <w:rFonts w:asciiTheme="minorHAnsi" w:eastAsia="SimSun" w:hAnsiTheme="minorHAnsi" w:cs="Arial"/>
          <w:b/>
          <w:bCs/>
          <w:i/>
          <w:iCs/>
          <w:color w:val="000000"/>
          <w:sz w:val="22"/>
          <w:lang w:val="fr-FR"/>
        </w:rPr>
      </w:pPr>
    </w:p>
    <w:p w:rsidR="00CB3066" w:rsidRPr="004A67A7" w:rsidRDefault="00CB3066" w:rsidP="00CB3066">
      <w:pPr>
        <w:tabs>
          <w:tab w:val="clear" w:pos="567"/>
          <w:tab w:val="clear" w:pos="1276"/>
          <w:tab w:val="clear" w:pos="1843"/>
          <w:tab w:val="clear" w:pos="5387"/>
          <w:tab w:val="clear" w:pos="5954"/>
        </w:tabs>
        <w:spacing w:before="0"/>
        <w:jc w:val="left"/>
        <w:rPr>
          <w:rFonts w:asciiTheme="minorHAnsi" w:eastAsia="SimSun" w:hAnsiTheme="minorHAnsi" w:cs="Arial"/>
          <w:b/>
          <w:bCs/>
          <w:color w:val="000000"/>
          <w:sz w:val="22"/>
          <w:szCs w:val="22"/>
          <w:lang w:val="fr-FR"/>
        </w:rPr>
      </w:pPr>
      <w:r w:rsidRPr="004A67A7">
        <w:rPr>
          <w:rFonts w:asciiTheme="minorHAnsi" w:eastAsia="SimSun" w:hAnsiTheme="minorHAnsi" w:cs="Arial"/>
          <w:b/>
          <w:bCs/>
          <w:i/>
          <w:iCs/>
          <w:color w:val="000000"/>
          <w:sz w:val="22"/>
          <w:szCs w:val="22"/>
          <w:lang w:val="fr-FR"/>
        </w:rPr>
        <w:t xml:space="preserve">Allemagne (République fédérale d') / DEU     </w:t>
      </w:r>
      <w:r w:rsidRPr="004A67A7">
        <w:rPr>
          <w:rFonts w:asciiTheme="minorHAnsi" w:eastAsia="SimSun" w:hAnsiTheme="minorHAnsi" w:cs="Arial"/>
          <w:b/>
          <w:bCs/>
          <w:color w:val="000000"/>
          <w:sz w:val="22"/>
          <w:szCs w:val="22"/>
          <w:lang w:val="fr-FR"/>
        </w:rPr>
        <w:t>ADD</w:t>
      </w:r>
      <w:bookmarkEnd w:id="270"/>
    </w:p>
    <w:p w:rsidR="00CB3066" w:rsidRDefault="00CB3066" w:rsidP="00CB3066">
      <w:pPr>
        <w:overflowPunct/>
        <w:textAlignment w:val="auto"/>
        <w:rPr>
          <w:rFonts w:cs="Calibri"/>
          <w:color w:val="000000"/>
          <w:szCs w:val="22"/>
          <w:lang w:val="pt-BR"/>
        </w:rPr>
      </w:pPr>
    </w:p>
    <w:tbl>
      <w:tblPr>
        <w:tblW w:w="9214" w:type="dxa"/>
        <w:tblLayout w:type="fixed"/>
        <w:tblLook w:val="04A0" w:firstRow="1" w:lastRow="0" w:firstColumn="1" w:lastColumn="0" w:noHBand="0" w:noVBand="1"/>
      </w:tblPr>
      <w:tblGrid>
        <w:gridCol w:w="3402"/>
        <w:gridCol w:w="2268"/>
        <w:gridCol w:w="3544"/>
      </w:tblGrid>
      <w:tr w:rsidR="00CB3066" w:rsidRPr="00860C0A" w:rsidTr="00F873A8">
        <w:tc>
          <w:tcPr>
            <w:tcW w:w="3402" w:type="dxa"/>
          </w:tcPr>
          <w:p w:rsidR="00CB3066" w:rsidRPr="00A4244B" w:rsidRDefault="00CB3066" w:rsidP="00F873A8">
            <w:pPr>
              <w:tabs>
                <w:tab w:val="left" w:pos="426"/>
                <w:tab w:val="left" w:pos="4140"/>
                <w:tab w:val="left" w:pos="4230"/>
              </w:tabs>
              <w:rPr>
                <w:rFonts w:cstheme="minorBidi"/>
                <w:b/>
                <w:bCs/>
                <w:lang w:val="de-CH"/>
              </w:rPr>
            </w:pPr>
            <w:proofErr w:type="spellStart"/>
            <w:r>
              <w:rPr>
                <w:rFonts w:cs="Calibri"/>
                <w:color w:val="000000"/>
              </w:rPr>
              <w:t>peoplefone</w:t>
            </w:r>
            <w:proofErr w:type="spellEnd"/>
            <w:r>
              <w:rPr>
                <w:rFonts w:cs="Calibri"/>
                <w:color w:val="000000"/>
              </w:rPr>
              <w:t xml:space="preserve"> GmbH</w:t>
            </w:r>
          </w:p>
        </w:tc>
        <w:tc>
          <w:tcPr>
            <w:tcW w:w="2268" w:type="dxa"/>
          </w:tcPr>
          <w:p w:rsidR="00CB3066" w:rsidRPr="00860C0A" w:rsidRDefault="00CB3066" w:rsidP="00F873A8">
            <w:pPr>
              <w:widowControl w:val="0"/>
              <w:jc w:val="center"/>
              <w:rPr>
                <w:rFonts w:eastAsia="SimSun" w:cstheme="minorBidi"/>
                <w:b/>
                <w:bCs/>
                <w:color w:val="000000"/>
              </w:rPr>
            </w:pPr>
            <w:r>
              <w:rPr>
                <w:rFonts w:eastAsia="SimSun" w:cstheme="minorBidi"/>
                <w:b/>
                <w:bCs/>
                <w:color w:val="000000"/>
              </w:rPr>
              <w:t>PFONE</w:t>
            </w:r>
          </w:p>
        </w:tc>
        <w:tc>
          <w:tcPr>
            <w:tcW w:w="3544" w:type="dxa"/>
          </w:tcPr>
          <w:p w:rsidR="00CB3066" w:rsidRPr="00860C0A" w:rsidRDefault="00CB3066" w:rsidP="00F873A8">
            <w:pPr>
              <w:widowControl w:val="0"/>
              <w:spacing w:before="71"/>
              <w:rPr>
                <w:rFonts w:eastAsia="SimSun" w:cstheme="minorBidi"/>
                <w:color w:val="000000"/>
                <w:lang w:val="es-ES_tradnl"/>
              </w:rPr>
            </w:pPr>
          </w:p>
        </w:tc>
      </w:tr>
      <w:tr w:rsidR="00CB3066" w:rsidRPr="00860C0A" w:rsidTr="00F873A8">
        <w:tc>
          <w:tcPr>
            <w:tcW w:w="3402" w:type="dxa"/>
          </w:tcPr>
          <w:p w:rsidR="00CB3066" w:rsidRPr="00860C0A" w:rsidRDefault="00CB3066" w:rsidP="00F873A8">
            <w:pPr>
              <w:widowControl w:val="0"/>
              <w:spacing w:before="71"/>
              <w:ind w:left="720" w:hanging="720"/>
              <w:rPr>
                <w:rFonts w:eastAsia="SimSun" w:cstheme="minorBidi"/>
                <w:color w:val="000000"/>
                <w:lang w:val="fr-FR"/>
              </w:rPr>
            </w:pPr>
            <w:r w:rsidRPr="00860C0A">
              <w:rPr>
                <w:rFonts w:eastAsia="SimSun" w:cstheme="minorBidi"/>
                <w:color w:val="000000"/>
                <w:lang w:val="fr-FR"/>
              </w:rPr>
              <w:tab/>
            </w:r>
            <w:r w:rsidRPr="00205676">
              <w:rPr>
                <w:rFonts w:eastAsia="SimSun" w:cstheme="minorBidi"/>
                <w:color w:val="000000"/>
              </w:rPr>
              <w:t>Erich-</w:t>
            </w:r>
            <w:proofErr w:type="spellStart"/>
            <w:r w:rsidRPr="00205676">
              <w:rPr>
                <w:rFonts w:eastAsia="SimSun" w:cstheme="minorBidi"/>
                <w:color w:val="000000"/>
              </w:rPr>
              <w:t>Herion</w:t>
            </w:r>
            <w:proofErr w:type="spellEnd"/>
            <w:r w:rsidRPr="00205676">
              <w:rPr>
                <w:rFonts w:eastAsia="SimSun" w:cstheme="minorBidi"/>
                <w:color w:val="000000"/>
              </w:rPr>
              <w:t>-</w:t>
            </w:r>
            <w:proofErr w:type="spellStart"/>
            <w:r w:rsidRPr="00205676">
              <w:rPr>
                <w:rFonts w:eastAsia="SimSun" w:cstheme="minorBidi"/>
                <w:color w:val="000000"/>
              </w:rPr>
              <w:t>Strasse</w:t>
            </w:r>
            <w:proofErr w:type="spellEnd"/>
            <w:r w:rsidRPr="00205676">
              <w:rPr>
                <w:rFonts w:eastAsia="SimSun" w:cstheme="minorBidi"/>
                <w:color w:val="000000"/>
              </w:rPr>
              <w:t xml:space="preserve"> 6</w:t>
            </w:r>
          </w:p>
        </w:tc>
        <w:tc>
          <w:tcPr>
            <w:tcW w:w="2268" w:type="dxa"/>
          </w:tcPr>
          <w:p w:rsidR="00CB3066" w:rsidRPr="00860C0A" w:rsidRDefault="00CB3066" w:rsidP="00F873A8">
            <w:pPr>
              <w:widowControl w:val="0"/>
              <w:spacing w:before="71"/>
              <w:jc w:val="center"/>
              <w:rPr>
                <w:rFonts w:eastAsia="SimSun" w:cstheme="minorBidi"/>
                <w:color w:val="000000"/>
                <w:lang w:val="fr-FR"/>
              </w:rPr>
            </w:pPr>
          </w:p>
        </w:tc>
        <w:tc>
          <w:tcPr>
            <w:tcW w:w="3544" w:type="dxa"/>
          </w:tcPr>
          <w:p w:rsidR="00CB3066" w:rsidRPr="00FC1774" w:rsidRDefault="00CB3066" w:rsidP="00F873A8">
            <w:pPr>
              <w:widowControl w:val="0"/>
              <w:spacing w:before="71"/>
              <w:rPr>
                <w:rFonts w:eastAsia="SimSun" w:cstheme="minorBidi"/>
              </w:rPr>
            </w:pPr>
            <w:r>
              <w:rPr>
                <w:rFonts w:eastAsia="SimSun" w:cstheme="minorBidi"/>
              </w:rPr>
              <w:t>Mr</w:t>
            </w:r>
            <w:r w:rsidRPr="00FC1774">
              <w:rPr>
                <w:rFonts w:eastAsia="SimSun" w:cstheme="minorBidi"/>
              </w:rPr>
              <w:t xml:space="preserve"> </w:t>
            </w:r>
            <w:r>
              <w:rPr>
                <w:rFonts w:eastAsia="SimSun" w:cstheme="minorBidi"/>
              </w:rPr>
              <w:t xml:space="preserve">Felix </w:t>
            </w:r>
            <w:proofErr w:type="spellStart"/>
            <w:r>
              <w:rPr>
                <w:rFonts w:eastAsia="SimSun" w:cstheme="minorBidi"/>
              </w:rPr>
              <w:t>Plueger</w:t>
            </w:r>
            <w:proofErr w:type="spellEnd"/>
          </w:p>
        </w:tc>
      </w:tr>
      <w:tr w:rsidR="00CB3066" w:rsidRPr="00860C0A" w:rsidTr="00F873A8">
        <w:tc>
          <w:tcPr>
            <w:tcW w:w="3402" w:type="dxa"/>
          </w:tcPr>
          <w:p w:rsidR="00CB3066" w:rsidRPr="00FC1774" w:rsidRDefault="00CB3066" w:rsidP="00F873A8">
            <w:pPr>
              <w:widowControl w:val="0"/>
              <w:spacing w:before="71"/>
              <w:rPr>
                <w:rFonts w:eastAsia="SimSun" w:cstheme="minorBidi"/>
              </w:rPr>
            </w:pPr>
            <w:r w:rsidRPr="00FC1774">
              <w:rPr>
                <w:rFonts w:eastAsia="SimSun" w:cstheme="minorBidi"/>
                <w:color w:val="000000"/>
              </w:rPr>
              <w:tab/>
            </w:r>
            <w:r>
              <w:rPr>
                <w:rFonts w:cs="Calibri"/>
                <w:color w:val="000000"/>
                <w:lang w:val="de-CH"/>
              </w:rPr>
              <w:t>70736 FELLBACH</w:t>
            </w:r>
          </w:p>
        </w:tc>
        <w:tc>
          <w:tcPr>
            <w:tcW w:w="2268" w:type="dxa"/>
          </w:tcPr>
          <w:p w:rsidR="00CB3066" w:rsidRPr="00FC1774" w:rsidRDefault="00CB3066" w:rsidP="00F873A8">
            <w:pPr>
              <w:widowControl w:val="0"/>
              <w:spacing w:before="71"/>
              <w:jc w:val="center"/>
              <w:rPr>
                <w:rFonts w:eastAsia="SimSun" w:cstheme="minorBidi"/>
                <w:color w:val="000000"/>
              </w:rPr>
            </w:pPr>
          </w:p>
        </w:tc>
        <w:tc>
          <w:tcPr>
            <w:tcW w:w="3544" w:type="dxa"/>
          </w:tcPr>
          <w:p w:rsidR="00CB3066" w:rsidRPr="00FC1774" w:rsidRDefault="00CB3066" w:rsidP="00CB3066">
            <w:pPr>
              <w:widowControl w:val="0"/>
              <w:tabs>
                <w:tab w:val="clear" w:pos="567"/>
                <w:tab w:val="left" w:pos="745"/>
              </w:tabs>
              <w:spacing w:before="71"/>
              <w:rPr>
                <w:rFonts w:eastAsia="SimSun" w:cstheme="minorBidi"/>
                <w:color w:val="000000"/>
              </w:rPr>
            </w:pPr>
            <w:proofErr w:type="spellStart"/>
            <w:r w:rsidRPr="00FC1774">
              <w:rPr>
                <w:rFonts w:eastAsia="SimSun" w:cstheme="minorBidi"/>
              </w:rPr>
              <w:t>T</w:t>
            </w:r>
            <w:r>
              <w:rPr>
                <w:rFonts w:eastAsia="SimSun" w:cstheme="minorBidi"/>
              </w:rPr>
              <w:t>é</w:t>
            </w:r>
            <w:r w:rsidRPr="00FC1774">
              <w:rPr>
                <w:rFonts w:eastAsia="SimSun" w:cstheme="minorBidi"/>
              </w:rPr>
              <w:t>l</w:t>
            </w:r>
            <w:proofErr w:type="spellEnd"/>
            <w:r w:rsidRPr="00FC1774">
              <w:rPr>
                <w:rFonts w:eastAsia="SimSun" w:cstheme="minorBidi"/>
              </w:rPr>
              <w:t>:</w:t>
            </w:r>
            <w:r>
              <w:rPr>
                <w:rFonts w:eastAsiaTheme="minorEastAsia" w:cstheme="minorBidi"/>
                <w:lang w:eastAsia="zh-CN"/>
              </w:rPr>
              <w:t xml:space="preserve"> </w:t>
            </w:r>
            <w:r>
              <w:rPr>
                <w:rFonts w:eastAsiaTheme="minorEastAsia" w:cstheme="minorBidi"/>
                <w:lang w:eastAsia="zh-CN"/>
              </w:rPr>
              <w:tab/>
            </w:r>
            <w:r>
              <w:rPr>
                <w:rFonts w:cs="Calibri"/>
              </w:rPr>
              <w:t>+</w:t>
            </w:r>
            <w:r>
              <w:rPr>
                <w:rFonts w:eastAsiaTheme="minorEastAsia" w:cstheme="minorBidi"/>
                <w:lang w:eastAsia="zh-CN"/>
              </w:rPr>
              <w:t>49 711 184204 0</w:t>
            </w:r>
          </w:p>
        </w:tc>
      </w:tr>
      <w:tr w:rsidR="00CB3066" w:rsidRPr="00860C0A" w:rsidTr="00F873A8">
        <w:tc>
          <w:tcPr>
            <w:tcW w:w="3402" w:type="dxa"/>
          </w:tcPr>
          <w:p w:rsidR="00CB3066" w:rsidRPr="00FC1774" w:rsidRDefault="00CB3066" w:rsidP="00F873A8">
            <w:pPr>
              <w:widowControl w:val="0"/>
              <w:spacing w:before="71"/>
              <w:rPr>
                <w:rFonts w:eastAsia="SimSun" w:cstheme="minorBidi"/>
              </w:rPr>
            </w:pPr>
          </w:p>
        </w:tc>
        <w:tc>
          <w:tcPr>
            <w:tcW w:w="2268" w:type="dxa"/>
          </w:tcPr>
          <w:p w:rsidR="00CB3066" w:rsidRPr="00FC1774" w:rsidRDefault="00CB3066" w:rsidP="00F873A8">
            <w:pPr>
              <w:widowControl w:val="0"/>
              <w:spacing w:before="71"/>
              <w:jc w:val="center"/>
              <w:rPr>
                <w:rFonts w:eastAsia="SimSun" w:cstheme="minorBidi"/>
                <w:color w:val="000000"/>
              </w:rPr>
            </w:pPr>
          </w:p>
        </w:tc>
        <w:tc>
          <w:tcPr>
            <w:tcW w:w="3544" w:type="dxa"/>
          </w:tcPr>
          <w:p w:rsidR="00CB3066" w:rsidRPr="00FC1774" w:rsidRDefault="00CB3066" w:rsidP="00CB3066">
            <w:pPr>
              <w:widowControl w:val="0"/>
              <w:tabs>
                <w:tab w:val="clear" w:pos="567"/>
                <w:tab w:val="left" w:pos="745"/>
              </w:tabs>
              <w:spacing w:before="71"/>
              <w:rPr>
                <w:rFonts w:eastAsiaTheme="minorEastAsia" w:cstheme="minorBidi"/>
                <w:lang w:eastAsia="zh-CN"/>
              </w:rPr>
            </w:pPr>
            <w:r w:rsidRPr="00FC1774">
              <w:rPr>
                <w:rFonts w:eastAsia="SimSun" w:cstheme="minorBidi"/>
                <w:color w:val="000000"/>
              </w:rPr>
              <w:t>Fax:</w:t>
            </w:r>
            <w:r w:rsidRPr="00FC1774">
              <w:rPr>
                <w:rFonts w:eastAsiaTheme="minorEastAsia" w:cstheme="minorBidi"/>
                <w:lang w:eastAsia="zh-CN"/>
              </w:rPr>
              <w:t xml:space="preserve"> </w:t>
            </w:r>
            <w:r>
              <w:rPr>
                <w:rFonts w:eastAsiaTheme="minorEastAsia" w:cstheme="minorBidi"/>
                <w:lang w:eastAsia="zh-CN"/>
              </w:rPr>
              <w:tab/>
            </w:r>
            <w:r>
              <w:rPr>
                <w:rFonts w:cs="Calibri"/>
              </w:rPr>
              <w:t>+</w:t>
            </w:r>
            <w:r>
              <w:rPr>
                <w:rFonts w:eastAsiaTheme="minorEastAsia" w:cstheme="minorBidi"/>
                <w:lang w:eastAsia="zh-CN"/>
              </w:rPr>
              <w:t>49 711 184204 99</w:t>
            </w:r>
          </w:p>
        </w:tc>
      </w:tr>
      <w:tr w:rsidR="00CB3066" w:rsidRPr="005C162D" w:rsidTr="00F873A8">
        <w:trPr>
          <w:trHeight w:val="259"/>
        </w:trPr>
        <w:tc>
          <w:tcPr>
            <w:tcW w:w="3402" w:type="dxa"/>
          </w:tcPr>
          <w:p w:rsidR="00CB3066" w:rsidRPr="00FC1774" w:rsidRDefault="00CB3066" w:rsidP="00F873A8">
            <w:pPr>
              <w:widowControl w:val="0"/>
              <w:spacing w:before="71"/>
              <w:rPr>
                <w:rFonts w:eastAsia="SimSun" w:cstheme="minorBidi"/>
                <w:color w:val="000000"/>
              </w:rPr>
            </w:pPr>
          </w:p>
        </w:tc>
        <w:tc>
          <w:tcPr>
            <w:tcW w:w="2268" w:type="dxa"/>
          </w:tcPr>
          <w:p w:rsidR="00CB3066" w:rsidRPr="00FC1774" w:rsidRDefault="00CB3066" w:rsidP="00F873A8">
            <w:pPr>
              <w:widowControl w:val="0"/>
              <w:spacing w:before="71"/>
              <w:rPr>
                <w:rFonts w:eastAsia="SimSun" w:cstheme="minorBidi"/>
                <w:color w:val="000000"/>
              </w:rPr>
            </w:pPr>
          </w:p>
        </w:tc>
        <w:tc>
          <w:tcPr>
            <w:tcW w:w="3544" w:type="dxa"/>
          </w:tcPr>
          <w:p w:rsidR="00CB3066" w:rsidRPr="00860C0A" w:rsidRDefault="00CB3066" w:rsidP="00CB3066">
            <w:pPr>
              <w:widowControl w:val="0"/>
              <w:tabs>
                <w:tab w:val="clear" w:pos="567"/>
                <w:tab w:val="left" w:pos="745"/>
              </w:tabs>
              <w:spacing w:before="71"/>
              <w:rPr>
                <w:rFonts w:eastAsia="SimSun" w:cstheme="minorBidi"/>
                <w:color w:val="000000"/>
                <w:lang w:val="pt-BR"/>
              </w:rPr>
            </w:pPr>
            <w:r w:rsidRPr="00860C0A">
              <w:rPr>
                <w:rFonts w:eastAsia="SimSun" w:cstheme="minorBidi"/>
                <w:color w:val="000000"/>
                <w:lang w:val="pt-BR"/>
              </w:rPr>
              <w:t xml:space="preserve">E-mail: </w:t>
            </w:r>
            <w:r>
              <w:rPr>
                <w:rFonts w:eastAsia="SimSun" w:cstheme="minorBidi"/>
                <w:color w:val="000000"/>
                <w:lang w:val="pt-BR"/>
              </w:rPr>
              <w:tab/>
            </w:r>
            <w:r>
              <w:rPr>
                <w:rFonts w:cs="Calibri"/>
              </w:rPr>
              <w:t>felix.pflueger@peoplefone.com</w:t>
            </w:r>
          </w:p>
        </w:tc>
      </w:tr>
    </w:tbl>
    <w:p w:rsidR="00CB3066" w:rsidRDefault="00CB3066" w:rsidP="00CB3066">
      <w:pPr>
        <w:overflowPunct/>
        <w:textAlignment w:val="auto"/>
        <w:rPr>
          <w:rFonts w:cs="Calibri"/>
          <w:color w:val="000000"/>
          <w:szCs w:val="22"/>
          <w:lang w:val="pt-BR"/>
        </w:rPr>
      </w:pPr>
    </w:p>
    <w:p w:rsidR="00CB3066" w:rsidRDefault="00CB3066" w:rsidP="00CB3066">
      <w:pPr>
        <w:overflowPunct/>
        <w:textAlignment w:val="auto"/>
        <w:rPr>
          <w:rFonts w:cs="Calibri"/>
          <w:color w:val="000000"/>
          <w:szCs w:val="22"/>
          <w:lang w:val="pt-BR"/>
        </w:rPr>
      </w:pPr>
    </w:p>
    <w:tbl>
      <w:tblPr>
        <w:tblW w:w="9214" w:type="dxa"/>
        <w:tblLayout w:type="fixed"/>
        <w:tblLook w:val="04A0" w:firstRow="1" w:lastRow="0" w:firstColumn="1" w:lastColumn="0" w:noHBand="0" w:noVBand="1"/>
      </w:tblPr>
      <w:tblGrid>
        <w:gridCol w:w="3402"/>
        <w:gridCol w:w="2268"/>
        <w:gridCol w:w="3544"/>
      </w:tblGrid>
      <w:tr w:rsidR="00CB3066" w:rsidRPr="00860C0A" w:rsidTr="00F873A8">
        <w:tc>
          <w:tcPr>
            <w:tcW w:w="3402" w:type="dxa"/>
          </w:tcPr>
          <w:p w:rsidR="00CB3066" w:rsidRPr="00A4244B" w:rsidRDefault="00CB3066" w:rsidP="00F873A8">
            <w:pPr>
              <w:tabs>
                <w:tab w:val="left" w:pos="426"/>
                <w:tab w:val="left" w:pos="4140"/>
                <w:tab w:val="left" w:pos="4230"/>
              </w:tabs>
              <w:rPr>
                <w:rFonts w:cstheme="minorBidi"/>
                <w:b/>
                <w:bCs/>
                <w:lang w:val="de-CH"/>
              </w:rPr>
            </w:pPr>
            <w:proofErr w:type="spellStart"/>
            <w:r>
              <w:rPr>
                <w:rFonts w:eastAsia="SimSun" w:cstheme="minorBidi"/>
              </w:rPr>
              <w:t>RhönEnergie</w:t>
            </w:r>
            <w:proofErr w:type="spellEnd"/>
            <w:r>
              <w:rPr>
                <w:rFonts w:eastAsia="SimSun" w:cstheme="minorBidi"/>
              </w:rPr>
              <w:t xml:space="preserve"> Fulda GmbH</w:t>
            </w:r>
          </w:p>
        </w:tc>
        <w:tc>
          <w:tcPr>
            <w:tcW w:w="2268" w:type="dxa"/>
          </w:tcPr>
          <w:p w:rsidR="00CB3066" w:rsidRPr="00860C0A" w:rsidRDefault="00CB3066" w:rsidP="00F873A8">
            <w:pPr>
              <w:widowControl w:val="0"/>
              <w:jc w:val="center"/>
              <w:rPr>
                <w:rFonts w:eastAsia="SimSun" w:cstheme="minorBidi"/>
                <w:b/>
                <w:bCs/>
                <w:color w:val="000000"/>
              </w:rPr>
            </w:pPr>
            <w:r>
              <w:rPr>
                <w:rFonts w:eastAsia="SimSun" w:cstheme="minorBidi"/>
                <w:b/>
                <w:bCs/>
                <w:color w:val="000000"/>
              </w:rPr>
              <w:t>REFNET</w:t>
            </w:r>
          </w:p>
        </w:tc>
        <w:tc>
          <w:tcPr>
            <w:tcW w:w="3544" w:type="dxa"/>
          </w:tcPr>
          <w:p w:rsidR="00CB3066" w:rsidRPr="00CB3066" w:rsidRDefault="00CB3066" w:rsidP="00F873A8">
            <w:pPr>
              <w:widowControl w:val="0"/>
              <w:spacing w:before="71"/>
              <w:rPr>
                <w:rFonts w:eastAsia="SimSun" w:cstheme="minorBidi"/>
                <w:color w:val="000000"/>
                <w:lang w:val="en-US"/>
              </w:rPr>
            </w:pPr>
          </w:p>
        </w:tc>
      </w:tr>
      <w:tr w:rsidR="00CB3066" w:rsidRPr="00860C0A" w:rsidTr="00F873A8">
        <w:tc>
          <w:tcPr>
            <w:tcW w:w="3402" w:type="dxa"/>
          </w:tcPr>
          <w:p w:rsidR="00CB3066" w:rsidRPr="00CB3066" w:rsidRDefault="00CB3066" w:rsidP="00F873A8">
            <w:pPr>
              <w:widowControl w:val="0"/>
              <w:spacing w:before="71"/>
              <w:ind w:left="720" w:hanging="720"/>
              <w:rPr>
                <w:rFonts w:eastAsia="SimSun" w:cstheme="minorBidi"/>
                <w:color w:val="000000"/>
                <w:lang w:val="en-US"/>
              </w:rPr>
            </w:pPr>
            <w:r w:rsidRPr="00CB3066">
              <w:rPr>
                <w:rFonts w:eastAsia="SimSun" w:cstheme="minorBidi"/>
                <w:color w:val="000000"/>
                <w:lang w:val="en-US"/>
              </w:rPr>
              <w:tab/>
            </w:r>
            <w:proofErr w:type="spellStart"/>
            <w:r>
              <w:rPr>
                <w:rFonts w:eastAsia="SimSun" w:cstheme="minorBidi"/>
                <w:color w:val="000000"/>
              </w:rPr>
              <w:t>Bahnhofstrasse</w:t>
            </w:r>
            <w:proofErr w:type="spellEnd"/>
            <w:r>
              <w:rPr>
                <w:rFonts w:eastAsia="SimSun" w:cstheme="minorBidi"/>
                <w:color w:val="000000"/>
              </w:rPr>
              <w:t xml:space="preserve"> 2</w:t>
            </w:r>
          </w:p>
        </w:tc>
        <w:tc>
          <w:tcPr>
            <w:tcW w:w="2268" w:type="dxa"/>
          </w:tcPr>
          <w:p w:rsidR="00CB3066" w:rsidRPr="00CB3066" w:rsidRDefault="00CB3066" w:rsidP="00F873A8">
            <w:pPr>
              <w:widowControl w:val="0"/>
              <w:spacing w:before="71"/>
              <w:jc w:val="center"/>
              <w:rPr>
                <w:rFonts w:eastAsia="SimSun" w:cstheme="minorBidi"/>
                <w:color w:val="000000"/>
                <w:lang w:val="en-US"/>
              </w:rPr>
            </w:pPr>
          </w:p>
        </w:tc>
        <w:tc>
          <w:tcPr>
            <w:tcW w:w="3544" w:type="dxa"/>
          </w:tcPr>
          <w:p w:rsidR="00CB3066" w:rsidRPr="00FC1774" w:rsidRDefault="00CB3066" w:rsidP="00F873A8">
            <w:pPr>
              <w:widowControl w:val="0"/>
              <w:spacing w:before="71"/>
              <w:rPr>
                <w:rFonts w:eastAsia="SimSun" w:cstheme="minorBidi"/>
              </w:rPr>
            </w:pPr>
            <w:r>
              <w:rPr>
                <w:rFonts w:eastAsia="SimSun" w:cstheme="minorBidi"/>
              </w:rPr>
              <w:t xml:space="preserve">Mr Ralf-Stefan </w:t>
            </w:r>
            <w:proofErr w:type="spellStart"/>
            <w:r>
              <w:rPr>
                <w:rFonts w:eastAsia="SimSun" w:cstheme="minorBidi"/>
              </w:rPr>
              <w:t>Stoeppler</w:t>
            </w:r>
            <w:proofErr w:type="spellEnd"/>
          </w:p>
        </w:tc>
      </w:tr>
      <w:tr w:rsidR="00CB3066" w:rsidRPr="00CB3066" w:rsidTr="00F873A8">
        <w:tc>
          <w:tcPr>
            <w:tcW w:w="3402" w:type="dxa"/>
          </w:tcPr>
          <w:p w:rsidR="00CB3066" w:rsidRPr="00FC1774" w:rsidRDefault="00CB3066" w:rsidP="00F873A8">
            <w:pPr>
              <w:widowControl w:val="0"/>
              <w:spacing w:before="71"/>
              <w:rPr>
                <w:rFonts w:eastAsia="SimSun" w:cstheme="minorBidi"/>
              </w:rPr>
            </w:pPr>
            <w:r w:rsidRPr="00FC1774">
              <w:rPr>
                <w:rFonts w:eastAsia="SimSun" w:cstheme="minorBidi"/>
                <w:color w:val="000000"/>
              </w:rPr>
              <w:tab/>
            </w:r>
            <w:r>
              <w:rPr>
                <w:rFonts w:cs="Calibri"/>
                <w:color w:val="000000"/>
                <w:lang w:val="de-CH"/>
              </w:rPr>
              <w:t>36037 FULDA</w:t>
            </w:r>
          </w:p>
        </w:tc>
        <w:tc>
          <w:tcPr>
            <w:tcW w:w="2268" w:type="dxa"/>
          </w:tcPr>
          <w:p w:rsidR="00CB3066" w:rsidRPr="00FC1774" w:rsidRDefault="00CB3066" w:rsidP="00F873A8">
            <w:pPr>
              <w:widowControl w:val="0"/>
              <w:spacing w:before="71"/>
              <w:jc w:val="center"/>
              <w:rPr>
                <w:rFonts w:eastAsia="SimSun" w:cstheme="minorBidi"/>
                <w:color w:val="000000"/>
              </w:rPr>
            </w:pPr>
          </w:p>
        </w:tc>
        <w:tc>
          <w:tcPr>
            <w:tcW w:w="3544" w:type="dxa"/>
          </w:tcPr>
          <w:p w:rsidR="00CB3066" w:rsidRPr="004A67A7" w:rsidRDefault="00CB3066" w:rsidP="00CB3066">
            <w:pPr>
              <w:widowControl w:val="0"/>
              <w:tabs>
                <w:tab w:val="clear" w:pos="567"/>
                <w:tab w:val="left" w:pos="745"/>
              </w:tabs>
              <w:spacing w:before="71"/>
              <w:rPr>
                <w:rFonts w:eastAsia="SimSun" w:cstheme="minorBidi"/>
                <w:color w:val="000000"/>
                <w:lang w:val="fr-CH"/>
              </w:rPr>
            </w:pPr>
            <w:r w:rsidRPr="004A67A7">
              <w:rPr>
                <w:rFonts w:eastAsia="SimSun" w:cstheme="minorBidi"/>
                <w:lang w:val="fr-CH"/>
              </w:rPr>
              <w:t>Tél:</w:t>
            </w:r>
            <w:r w:rsidRPr="004A67A7">
              <w:rPr>
                <w:rFonts w:eastAsiaTheme="minorEastAsia" w:cstheme="minorBidi"/>
                <w:lang w:val="fr-CH" w:eastAsia="zh-CN"/>
              </w:rPr>
              <w:t xml:space="preserve"> </w:t>
            </w:r>
            <w:r>
              <w:rPr>
                <w:rFonts w:eastAsiaTheme="minorEastAsia" w:cstheme="minorBidi"/>
                <w:lang w:val="fr-CH" w:eastAsia="zh-CN"/>
              </w:rPr>
              <w:tab/>
            </w:r>
            <w:r w:rsidRPr="004A67A7">
              <w:rPr>
                <w:rFonts w:cs="Calibri"/>
                <w:lang w:val="fr-CH"/>
              </w:rPr>
              <w:t>+</w:t>
            </w:r>
            <w:r w:rsidRPr="004A67A7">
              <w:rPr>
                <w:rFonts w:eastAsiaTheme="minorEastAsia" w:cstheme="minorBidi"/>
                <w:lang w:val="fr-CH" w:eastAsia="zh-CN"/>
              </w:rPr>
              <w:t xml:space="preserve">49 </w:t>
            </w:r>
            <w:r w:rsidRPr="00CB3066">
              <w:rPr>
                <w:rFonts w:cs="Calibri"/>
                <w:lang w:val="fr-CH"/>
              </w:rPr>
              <w:t>661</w:t>
            </w:r>
            <w:r w:rsidRPr="004A67A7">
              <w:rPr>
                <w:rFonts w:eastAsiaTheme="minorEastAsia" w:cstheme="minorBidi"/>
                <w:lang w:val="fr-CH" w:eastAsia="zh-CN"/>
              </w:rPr>
              <w:t xml:space="preserve"> 12 260</w:t>
            </w:r>
          </w:p>
        </w:tc>
      </w:tr>
      <w:tr w:rsidR="00CB3066" w:rsidRPr="00CB3066" w:rsidTr="00F873A8">
        <w:tc>
          <w:tcPr>
            <w:tcW w:w="3402" w:type="dxa"/>
          </w:tcPr>
          <w:p w:rsidR="00CB3066" w:rsidRPr="004A67A7" w:rsidRDefault="00CB3066" w:rsidP="00F873A8">
            <w:pPr>
              <w:widowControl w:val="0"/>
              <w:spacing w:before="71"/>
              <w:rPr>
                <w:rFonts w:eastAsia="SimSun" w:cstheme="minorBidi"/>
                <w:lang w:val="fr-CH"/>
              </w:rPr>
            </w:pPr>
          </w:p>
        </w:tc>
        <w:tc>
          <w:tcPr>
            <w:tcW w:w="2268" w:type="dxa"/>
          </w:tcPr>
          <w:p w:rsidR="00CB3066" w:rsidRPr="004A67A7" w:rsidRDefault="00CB3066" w:rsidP="00F873A8">
            <w:pPr>
              <w:widowControl w:val="0"/>
              <w:spacing w:before="71"/>
              <w:jc w:val="center"/>
              <w:rPr>
                <w:rFonts w:eastAsia="SimSun" w:cstheme="minorBidi"/>
                <w:color w:val="000000"/>
                <w:lang w:val="fr-CH"/>
              </w:rPr>
            </w:pPr>
          </w:p>
        </w:tc>
        <w:tc>
          <w:tcPr>
            <w:tcW w:w="3544" w:type="dxa"/>
          </w:tcPr>
          <w:p w:rsidR="00CB3066" w:rsidRPr="004A67A7" w:rsidRDefault="00CB3066" w:rsidP="00CB3066">
            <w:pPr>
              <w:widowControl w:val="0"/>
              <w:tabs>
                <w:tab w:val="clear" w:pos="567"/>
                <w:tab w:val="left" w:pos="745"/>
              </w:tabs>
              <w:spacing w:before="71"/>
              <w:rPr>
                <w:rFonts w:eastAsiaTheme="minorEastAsia" w:cstheme="minorBidi"/>
                <w:lang w:val="fr-CH" w:eastAsia="zh-CN"/>
              </w:rPr>
            </w:pPr>
            <w:r w:rsidRPr="004A67A7">
              <w:rPr>
                <w:rFonts w:eastAsia="SimSun" w:cstheme="minorBidi"/>
                <w:color w:val="000000"/>
                <w:lang w:val="fr-CH"/>
              </w:rPr>
              <w:t>Fax:</w:t>
            </w:r>
            <w:r w:rsidRPr="004A67A7">
              <w:rPr>
                <w:rFonts w:eastAsiaTheme="minorEastAsia" w:cstheme="minorBidi"/>
                <w:lang w:val="fr-CH" w:eastAsia="zh-CN"/>
              </w:rPr>
              <w:t xml:space="preserve"> </w:t>
            </w:r>
            <w:r>
              <w:rPr>
                <w:rFonts w:eastAsiaTheme="minorEastAsia" w:cstheme="minorBidi"/>
                <w:lang w:val="fr-CH" w:eastAsia="zh-CN"/>
              </w:rPr>
              <w:tab/>
            </w:r>
            <w:r w:rsidRPr="004A67A7">
              <w:rPr>
                <w:rFonts w:cs="Calibri"/>
                <w:lang w:val="fr-CH"/>
              </w:rPr>
              <w:t>+</w:t>
            </w:r>
            <w:r w:rsidRPr="004A67A7">
              <w:rPr>
                <w:rFonts w:eastAsiaTheme="minorEastAsia" w:cstheme="minorBidi"/>
                <w:lang w:val="fr-CH" w:eastAsia="zh-CN"/>
              </w:rPr>
              <w:t xml:space="preserve">49 </w:t>
            </w:r>
            <w:r w:rsidRPr="00CB3066">
              <w:rPr>
                <w:rFonts w:cs="Calibri"/>
                <w:lang w:val="fr-CH"/>
              </w:rPr>
              <w:t>661</w:t>
            </w:r>
            <w:r w:rsidRPr="004A67A7">
              <w:rPr>
                <w:rFonts w:eastAsiaTheme="minorEastAsia" w:cstheme="minorBidi"/>
                <w:lang w:val="fr-CH" w:eastAsia="zh-CN"/>
              </w:rPr>
              <w:t xml:space="preserve"> 12 379</w:t>
            </w:r>
          </w:p>
        </w:tc>
      </w:tr>
      <w:tr w:rsidR="00CB3066" w:rsidRPr="00CB3066" w:rsidTr="00F873A8">
        <w:trPr>
          <w:trHeight w:val="259"/>
        </w:trPr>
        <w:tc>
          <w:tcPr>
            <w:tcW w:w="3402" w:type="dxa"/>
          </w:tcPr>
          <w:p w:rsidR="00CB3066" w:rsidRPr="004A67A7" w:rsidRDefault="00CB3066" w:rsidP="00F873A8">
            <w:pPr>
              <w:widowControl w:val="0"/>
              <w:spacing w:before="71"/>
              <w:rPr>
                <w:rFonts w:eastAsia="SimSun" w:cstheme="minorBidi"/>
                <w:color w:val="000000"/>
                <w:lang w:val="fr-CH"/>
              </w:rPr>
            </w:pPr>
          </w:p>
        </w:tc>
        <w:tc>
          <w:tcPr>
            <w:tcW w:w="2268" w:type="dxa"/>
          </w:tcPr>
          <w:p w:rsidR="00CB3066" w:rsidRPr="004A67A7" w:rsidRDefault="00CB3066" w:rsidP="00F873A8">
            <w:pPr>
              <w:widowControl w:val="0"/>
              <w:spacing w:before="71"/>
              <w:rPr>
                <w:rFonts w:eastAsia="SimSun" w:cstheme="minorBidi"/>
                <w:color w:val="000000"/>
                <w:lang w:val="fr-CH"/>
              </w:rPr>
            </w:pPr>
          </w:p>
        </w:tc>
        <w:tc>
          <w:tcPr>
            <w:tcW w:w="3544" w:type="dxa"/>
          </w:tcPr>
          <w:p w:rsidR="00CB3066" w:rsidRPr="00860C0A" w:rsidRDefault="00CB3066" w:rsidP="00CB3066">
            <w:pPr>
              <w:widowControl w:val="0"/>
              <w:tabs>
                <w:tab w:val="clear" w:pos="567"/>
                <w:tab w:val="left" w:pos="745"/>
              </w:tabs>
              <w:spacing w:before="71"/>
              <w:rPr>
                <w:rFonts w:eastAsia="SimSun" w:cstheme="minorBidi"/>
                <w:color w:val="000000"/>
                <w:lang w:val="pt-BR"/>
              </w:rPr>
            </w:pPr>
            <w:r w:rsidRPr="00860C0A">
              <w:rPr>
                <w:rFonts w:eastAsia="SimSun" w:cstheme="minorBidi"/>
                <w:color w:val="000000"/>
                <w:lang w:val="pt-BR"/>
              </w:rPr>
              <w:t xml:space="preserve">E-mail: </w:t>
            </w:r>
            <w:r>
              <w:rPr>
                <w:rFonts w:eastAsia="SimSun" w:cstheme="minorBidi"/>
                <w:color w:val="000000"/>
                <w:lang w:val="pt-BR"/>
              </w:rPr>
              <w:tab/>
            </w:r>
            <w:r w:rsidRPr="00CB3066">
              <w:rPr>
                <w:rFonts w:cs="Calibri"/>
                <w:lang w:val="fr-CH"/>
              </w:rPr>
              <w:t>vectoring</w:t>
            </w:r>
            <w:r w:rsidRPr="004A67A7">
              <w:rPr>
                <w:rFonts w:cs="Calibri"/>
                <w:lang w:val="fr-CH"/>
              </w:rPr>
              <w:t>@re-fd.de</w:t>
            </w:r>
          </w:p>
        </w:tc>
      </w:tr>
    </w:tbl>
    <w:p w:rsidR="00CB3066" w:rsidRDefault="00CB3066" w:rsidP="00CB3066">
      <w:pPr>
        <w:overflowPunct/>
        <w:textAlignment w:val="auto"/>
        <w:rPr>
          <w:rFonts w:cs="Calibri"/>
          <w:color w:val="000000"/>
          <w:szCs w:val="22"/>
          <w:lang w:val="pt-BR"/>
        </w:rPr>
      </w:pPr>
    </w:p>
    <w:p w:rsidR="00CB3066" w:rsidRPr="004A67A7" w:rsidRDefault="00CB3066" w:rsidP="00CB3066">
      <w:pPr>
        <w:tabs>
          <w:tab w:val="clear" w:pos="567"/>
          <w:tab w:val="clear" w:pos="1276"/>
          <w:tab w:val="clear" w:pos="1843"/>
          <w:tab w:val="clear" w:pos="5387"/>
          <w:tab w:val="clear" w:pos="5954"/>
        </w:tabs>
        <w:spacing w:before="0"/>
        <w:jc w:val="left"/>
        <w:rPr>
          <w:rFonts w:cs="Calibri"/>
          <w:b/>
          <w:i/>
          <w:sz w:val="22"/>
          <w:szCs w:val="22"/>
          <w:lang w:val="fr-CH"/>
        </w:rPr>
      </w:pPr>
      <w:r w:rsidRPr="004A67A7">
        <w:rPr>
          <w:rFonts w:asciiTheme="minorHAnsi" w:eastAsia="SimSun" w:hAnsiTheme="minorHAnsi" w:cs="Arial"/>
          <w:b/>
          <w:bCs/>
          <w:i/>
          <w:iCs/>
          <w:color w:val="000000"/>
          <w:sz w:val="22"/>
          <w:szCs w:val="22"/>
          <w:lang w:val="fr-FR"/>
        </w:rPr>
        <w:t>Allemagne (République fédérale d')</w:t>
      </w:r>
      <w:r w:rsidRPr="004A67A7">
        <w:rPr>
          <w:rFonts w:eastAsia="SimSun"/>
          <w:b/>
          <w:bCs/>
          <w:i/>
          <w:iCs/>
          <w:sz w:val="22"/>
          <w:szCs w:val="22"/>
          <w:lang w:val="fr-CH"/>
        </w:rPr>
        <w:t xml:space="preserve"> / DEU     </w:t>
      </w:r>
      <w:r w:rsidRPr="004A67A7">
        <w:rPr>
          <w:rFonts w:cs="Calibri"/>
          <w:b/>
          <w:sz w:val="22"/>
          <w:szCs w:val="22"/>
          <w:lang w:val="fr-CH"/>
        </w:rPr>
        <w:t>LIR</w:t>
      </w:r>
    </w:p>
    <w:p w:rsidR="00CB3066" w:rsidRDefault="00CB3066" w:rsidP="00CB3066">
      <w:pPr>
        <w:overflowPunct/>
        <w:textAlignment w:val="auto"/>
        <w:rPr>
          <w:rFonts w:cs="Calibri"/>
          <w:color w:val="000000"/>
          <w:szCs w:val="22"/>
          <w:lang w:val="pt-BR"/>
        </w:rPr>
      </w:pPr>
    </w:p>
    <w:tbl>
      <w:tblPr>
        <w:tblW w:w="9214" w:type="dxa"/>
        <w:tblLayout w:type="fixed"/>
        <w:tblLook w:val="04A0" w:firstRow="1" w:lastRow="0" w:firstColumn="1" w:lastColumn="0" w:noHBand="0" w:noVBand="1"/>
      </w:tblPr>
      <w:tblGrid>
        <w:gridCol w:w="3402"/>
        <w:gridCol w:w="2268"/>
        <w:gridCol w:w="3544"/>
      </w:tblGrid>
      <w:tr w:rsidR="00CB3066" w:rsidRPr="00CB3066" w:rsidTr="00F873A8">
        <w:trPr>
          <w:trHeight w:val="447"/>
        </w:trPr>
        <w:tc>
          <w:tcPr>
            <w:tcW w:w="3402" w:type="dxa"/>
          </w:tcPr>
          <w:p w:rsidR="00CB3066" w:rsidRPr="00A4244B" w:rsidRDefault="00CB3066" w:rsidP="00F873A8">
            <w:pPr>
              <w:tabs>
                <w:tab w:val="left" w:pos="426"/>
                <w:tab w:val="left" w:pos="4140"/>
                <w:tab w:val="left" w:pos="4230"/>
              </w:tabs>
              <w:rPr>
                <w:rFonts w:cstheme="minorBidi"/>
                <w:b/>
                <w:bCs/>
                <w:lang w:val="de-CH"/>
              </w:rPr>
            </w:pPr>
            <w:proofErr w:type="spellStart"/>
            <w:r w:rsidRPr="004A67A7">
              <w:rPr>
                <w:rFonts w:eastAsia="SimSun" w:cstheme="minorBidi"/>
                <w:lang w:val="fr-CH"/>
              </w:rPr>
              <w:t>XConnect</w:t>
            </w:r>
            <w:proofErr w:type="spellEnd"/>
            <w:r w:rsidRPr="004A67A7">
              <w:rPr>
                <w:rFonts w:eastAsia="SimSun" w:cstheme="minorBidi"/>
                <w:lang w:val="fr-CH"/>
              </w:rPr>
              <w:t xml:space="preserve"> </w:t>
            </w:r>
            <w:proofErr w:type="spellStart"/>
            <w:r w:rsidRPr="004A67A7">
              <w:rPr>
                <w:rFonts w:eastAsia="SimSun" w:cstheme="minorBidi"/>
                <w:lang w:val="fr-CH"/>
              </w:rPr>
              <w:t>GmbH</w:t>
            </w:r>
            <w:proofErr w:type="spellEnd"/>
          </w:p>
        </w:tc>
        <w:tc>
          <w:tcPr>
            <w:tcW w:w="2268" w:type="dxa"/>
          </w:tcPr>
          <w:p w:rsidR="00CB3066" w:rsidRPr="004A67A7" w:rsidRDefault="00CB3066" w:rsidP="00F873A8">
            <w:pPr>
              <w:widowControl w:val="0"/>
              <w:jc w:val="center"/>
              <w:rPr>
                <w:rFonts w:eastAsia="SimSun" w:cstheme="minorBidi"/>
                <w:b/>
                <w:bCs/>
                <w:color w:val="000000"/>
                <w:lang w:val="fr-CH"/>
              </w:rPr>
            </w:pPr>
            <w:r w:rsidRPr="004A67A7">
              <w:rPr>
                <w:rFonts w:eastAsia="SimSun" w:cstheme="minorBidi"/>
                <w:b/>
                <w:bCs/>
                <w:color w:val="000000"/>
                <w:lang w:val="fr-CH"/>
              </w:rPr>
              <w:t>SMS</w:t>
            </w:r>
          </w:p>
        </w:tc>
        <w:tc>
          <w:tcPr>
            <w:tcW w:w="3544" w:type="dxa"/>
          </w:tcPr>
          <w:p w:rsidR="00CB3066" w:rsidRPr="004A67A7" w:rsidRDefault="00CB3066" w:rsidP="00F873A8">
            <w:pPr>
              <w:widowControl w:val="0"/>
              <w:spacing w:before="71"/>
              <w:rPr>
                <w:rFonts w:eastAsia="SimSun" w:cstheme="minorBidi"/>
                <w:color w:val="000000"/>
                <w:lang w:val="fr-CH"/>
              </w:rPr>
            </w:pPr>
          </w:p>
        </w:tc>
      </w:tr>
      <w:tr w:rsidR="00CB3066" w:rsidRPr="00CB3066" w:rsidTr="00F873A8">
        <w:tc>
          <w:tcPr>
            <w:tcW w:w="3402" w:type="dxa"/>
          </w:tcPr>
          <w:p w:rsidR="00CB3066" w:rsidRPr="00860C0A" w:rsidRDefault="00CB3066" w:rsidP="00F873A8">
            <w:pPr>
              <w:widowControl w:val="0"/>
              <w:spacing w:before="71"/>
              <w:ind w:left="720" w:hanging="720"/>
              <w:rPr>
                <w:rFonts w:eastAsia="SimSun" w:cstheme="minorBidi"/>
                <w:color w:val="000000"/>
                <w:lang w:val="fr-FR"/>
              </w:rPr>
            </w:pPr>
            <w:r w:rsidRPr="00860C0A">
              <w:rPr>
                <w:rFonts w:eastAsia="SimSun" w:cstheme="minorBidi"/>
                <w:color w:val="000000"/>
                <w:lang w:val="fr-FR"/>
              </w:rPr>
              <w:tab/>
            </w:r>
            <w:proofErr w:type="spellStart"/>
            <w:r w:rsidRPr="004A67A7">
              <w:rPr>
                <w:rFonts w:eastAsia="SimSun" w:cstheme="minorBidi"/>
                <w:color w:val="000000"/>
                <w:lang w:val="fr-CH"/>
              </w:rPr>
              <w:t>W</w:t>
            </w:r>
            <w:r w:rsidRPr="00CB3066">
              <w:rPr>
                <w:rFonts w:eastAsia="SimSun" w:cstheme="minorBidi"/>
                <w:color w:val="000000"/>
                <w:lang w:val="fr-CH"/>
              </w:rPr>
              <w:t>illi</w:t>
            </w:r>
            <w:proofErr w:type="spellEnd"/>
            <w:r w:rsidRPr="00CB3066">
              <w:rPr>
                <w:rFonts w:eastAsia="SimSun" w:cstheme="minorBidi"/>
                <w:color w:val="000000"/>
                <w:lang w:val="fr-CH"/>
              </w:rPr>
              <w:t>-</w:t>
            </w:r>
            <w:proofErr w:type="spellStart"/>
            <w:r w:rsidRPr="00CB3066">
              <w:rPr>
                <w:rFonts w:eastAsia="SimSun" w:cstheme="minorBidi"/>
                <w:color w:val="000000"/>
                <w:lang w:val="fr-CH"/>
              </w:rPr>
              <w:t>Bleicher</w:t>
            </w:r>
            <w:proofErr w:type="spellEnd"/>
            <w:r w:rsidRPr="00CB3066">
              <w:rPr>
                <w:rFonts w:eastAsia="SimSun" w:cstheme="minorBidi"/>
                <w:color w:val="000000"/>
                <w:lang w:val="fr-CH"/>
              </w:rPr>
              <w:t>-Strasse 9</w:t>
            </w:r>
          </w:p>
        </w:tc>
        <w:tc>
          <w:tcPr>
            <w:tcW w:w="2268" w:type="dxa"/>
          </w:tcPr>
          <w:p w:rsidR="00CB3066" w:rsidRPr="00860C0A" w:rsidRDefault="00CB3066" w:rsidP="00F873A8">
            <w:pPr>
              <w:widowControl w:val="0"/>
              <w:spacing w:before="71"/>
              <w:jc w:val="center"/>
              <w:rPr>
                <w:rFonts w:eastAsia="SimSun" w:cstheme="minorBidi"/>
                <w:color w:val="000000"/>
                <w:lang w:val="fr-FR"/>
              </w:rPr>
            </w:pPr>
          </w:p>
        </w:tc>
        <w:tc>
          <w:tcPr>
            <w:tcW w:w="3544" w:type="dxa"/>
          </w:tcPr>
          <w:p w:rsidR="00CB3066" w:rsidRPr="00CB3066" w:rsidRDefault="00CB3066" w:rsidP="00F873A8">
            <w:pPr>
              <w:widowControl w:val="0"/>
              <w:spacing w:before="71"/>
              <w:rPr>
                <w:rFonts w:eastAsia="SimSun" w:cstheme="minorBidi"/>
                <w:lang w:val="fr-CH"/>
              </w:rPr>
            </w:pPr>
            <w:r w:rsidRPr="00CB3066">
              <w:rPr>
                <w:rFonts w:eastAsia="SimSun" w:cstheme="minorBidi"/>
                <w:lang w:val="fr-CH"/>
              </w:rPr>
              <w:t xml:space="preserve">Mr </w:t>
            </w:r>
            <w:proofErr w:type="spellStart"/>
            <w:r w:rsidRPr="00CB3066">
              <w:rPr>
                <w:rFonts w:eastAsia="SimSun" w:cstheme="minorBidi"/>
                <w:lang w:val="fr-CH"/>
              </w:rPr>
              <w:t>Elmar</w:t>
            </w:r>
            <w:proofErr w:type="spellEnd"/>
            <w:r w:rsidRPr="00CB3066">
              <w:rPr>
                <w:rFonts w:eastAsia="SimSun" w:cstheme="minorBidi"/>
                <w:lang w:val="fr-CH"/>
              </w:rPr>
              <w:t xml:space="preserve"> </w:t>
            </w:r>
            <w:proofErr w:type="spellStart"/>
            <w:r w:rsidRPr="00CB3066">
              <w:rPr>
                <w:rFonts w:eastAsia="SimSun" w:cstheme="minorBidi"/>
                <w:lang w:val="fr-CH"/>
              </w:rPr>
              <w:t>Koerner</w:t>
            </w:r>
            <w:proofErr w:type="spellEnd"/>
          </w:p>
        </w:tc>
      </w:tr>
      <w:tr w:rsidR="00CB3066" w:rsidRPr="00CB3066" w:rsidTr="00F873A8">
        <w:tc>
          <w:tcPr>
            <w:tcW w:w="3402" w:type="dxa"/>
          </w:tcPr>
          <w:p w:rsidR="00CB3066" w:rsidRPr="00FC1774" w:rsidRDefault="00CB3066" w:rsidP="00F873A8">
            <w:pPr>
              <w:widowControl w:val="0"/>
              <w:spacing w:before="71"/>
              <w:rPr>
                <w:rFonts w:eastAsia="SimSun" w:cstheme="minorBidi"/>
              </w:rPr>
            </w:pPr>
            <w:r w:rsidRPr="00CB3066">
              <w:rPr>
                <w:rFonts w:eastAsia="SimSun" w:cstheme="minorBidi"/>
                <w:color w:val="000000"/>
                <w:lang w:val="fr-CH"/>
              </w:rPr>
              <w:tab/>
              <w:t>52353 DUE</w:t>
            </w:r>
            <w:r w:rsidRPr="00FE2167">
              <w:rPr>
                <w:rFonts w:eastAsia="SimSun" w:cstheme="minorBidi"/>
                <w:color w:val="000000"/>
              </w:rPr>
              <w:t>REN</w:t>
            </w:r>
          </w:p>
        </w:tc>
        <w:tc>
          <w:tcPr>
            <w:tcW w:w="2268" w:type="dxa"/>
          </w:tcPr>
          <w:p w:rsidR="00CB3066" w:rsidRPr="00FC1774" w:rsidRDefault="00CB3066" w:rsidP="00F873A8">
            <w:pPr>
              <w:widowControl w:val="0"/>
              <w:spacing w:before="71"/>
              <w:jc w:val="center"/>
              <w:rPr>
                <w:rFonts w:eastAsia="SimSun" w:cstheme="minorBidi"/>
                <w:color w:val="000000"/>
              </w:rPr>
            </w:pPr>
          </w:p>
        </w:tc>
        <w:tc>
          <w:tcPr>
            <w:tcW w:w="3544" w:type="dxa"/>
          </w:tcPr>
          <w:p w:rsidR="00CB3066" w:rsidRPr="004A67A7" w:rsidRDefault="00CB3066" w:rsidP="00CB3066">
            <w:pPr>
              <w:widowControl w:val="0"/>
              <w:tabs>
                <w:tab w:val="clear" w:pos="567"/>
                <w:tab w:val="left" w:pos="745"/>
              </w:tabs>
              <w:spacing w:before="71"/>
              <w:rPr>
                <w:rFonts w:eastAsia="SimSun" w:cstheme="minorBidi"/>
                <w:color w:val="000000"/>
                <w:lang w:val="fr-CH"/>
              </w:rPr>
            </w:pPr>
            <w:r w:rsidRPr="004A67A7">
              <w:rPr>
                <w:rFonts w:eastAsia="SimSun" w:cstheme="minorBidi"/>
                <w:lang w:val="fr-CH"/>
              </w:rPr>
              <w:t>Tél:</w:t>
            </w:r>
            <w:r w:rsidRPr="004A67A7">
              <w:rPr>
                <w:rFonts w:eastAsiaTheme="minorEastAsia" w:cstheme="minorBidi"/>
                <w:lang w:val="fr-CH" w:eastAsia="zh-CN"/>
              </w:rPr>
              <w:t xml:space="preserve"> </w:t>
            </w:r>
            <w:r>
              <w:rPr>
                <w:rFonts w:eastAsiaTheme="minorEastAsia" w:cstheme="minorBidi"/>
                <w:lang w:val="fr-CH" w:eastAsia="zh-CN"/>
              </w:rPr>
              <w:tab/>
            </w:r>
            <w:r w:rsidRPr="004A67A7">
              <w:rPr>
                <w:rFonts w:cs="Calibri"/>
                <w:lang w:val="fr-CH"/>
              </w:rPr>
              <w:t>+49 2421 9857 20</w:t>
            </w:r>
          </w:p>
        </w:tc>
      </w:tr>
      <w:tr w:rsidR="00CB3066" w:rsidRPr="00CB3066" w:rsidTr="00F873A8">
        <w:tc>
          <w:tcPr>
            <w:tcW w:w="3402" w:type="dxa"/>
          </w:tcPr>
          <w:p w:rsidR="00CB3066" w:rsidRPr="004A67A7" w:rsidRDefault="00CB3066" w:rsidP="00F873A8">
            <w:pPr>
              <w:widowControl w:val="0"/>
              <w:spacing w:before="71"/>
              <w:rPr>
                <w:rFonts w:eastAsia="SimSun" w:cstheme="minorBidi"/>
                <w:lang w:val="fr-CH"/>
              </w:rPr>
            </w:pPr>
          </w:p>
        </w:tc>
        <w:tc>
          <w:tcPr>
            <w:tcW w:w="2268" w:type="dxa"/>
          </w:tcPr>
          <w:p w:rsidR="00CB3066" w:rsidRPr="004A67A7" w:rsidRDefault="00CB3066" w:rsidP="00F873A8">
            <w:pPr>
              <w:widowControl w:val="0"/>
              <w:spacing w:before="71"/>
              <w:jc w:val="center"/>
              <w:rPr>
                <w:rFonts w:eastAsia="SimSun" w:cstheme="minorBidi"/>
                <w:color w:val="000000"/>
                <w:lang w:val="fr-CH"/>
              </w:rPr>
            </w:pPr>
          </w:p>
        </w:tc>
        <w:tc>
          <w:tcPr>
            <w:tcW w:w="3544" w:type="dxa"/>
          </w:tcPr>
          <w:p w:rsidR="00CB3066" w:rsidRPr="004A67A7" w:rsidRDefault="00CB3066" w:rsidP="00CB3066">
            <w:pPr>
              <w:widowControl w:val="0"/>
              <w:tabs>
                <w:tab w:val="clear" w:pos="567"/>
                <w:tab w:val="left" w:pos="745"/>
              </w:tabs>
              <w:spacing w:before="71"/>
              <w:rPr>
                <w:rFonts w:eastAsiaTheme="minorEastAsia" w:cstheme="minorBidi"/>
                <w:lang w:val="fr-CH" w:eastAsia="zh-CN"/>
              </w:rPr>
            </w:pPr>
            <w:r w:rsidRPr="004A67A7">
              <w:rPr>
                <w:rFonts w:eastAsia="SimSun" w:cstheme="minorBidi"/>
                <w:color w:val="000000"/>
                <w:lang w:val="fr-CH"/>
              </w:rPr>
              <w:t>Fax:</w:t>
            </w:r>
            <w:r w:rsidRPr="004A67A7">
              <w:rPr>
                <w:rFonts w:eastAsiaTheme="minorEastAsia" w:cstheme="minorBidi"/>
                <w:lang w:val="fr-CH" w:eastAsia="zh-CN"/>
              </w:rPr>
              <w:t xml:space="preserve"> </w:t>
            </w:r>
            <w:r>
              <w:rPr>
                <w:rFonts w:eastAsiaTheme="minorEastAsia" w:cstheme="minorBidi"/>
                <w:lang w:val="fr-CH" w:eastAsia="zh-CN"/>
              </w:rPr>
              <w:tab/>
            </w:r>
            <w:r w:rsidRPr="004A67A7">
              <w:rPr>
                <w:rFonts w:cs="Calibri"/>
                <w:lang w:val="fr-CH"/>
              </w:rPr>
              <w:t>+49 2421 9857 57</w:t>
            </w:r>
          </w:p>
        </w:tc>
      </w:tr>
      <w:tr w:rsidR="00CB3066" w:rsidRPr="00CB3066" w:rsidTr="00F873A8">
        <w:trPr>
          <w:trHeight w:val="259"/>
        </w:trPr>
        <w:tc>
          <w:tcPr>
            <w:tcW w:w="3402" w:type="dxa"/>
          </w:tcPr>
          <w:p w:rsidR="00CB3066" w:rsidRPr="004A67A7" w:rsidRDefault="00CB3066" w:rsidP="00F873A8">
            <w:pPr>
              <w:widowControl w:val="0"/>
              <w:spacing w:before="71"/>
              <w:rPr>
                <w:rFonts w:eastAsia="SimSun" w:cstheme="minorBidi"/>
                <w:color w:val="000000"/>
                <w:lang w:val="fr-CH"/>
              </w:rPr>
            </w:pPr>
          </w:p>
        </w:tc>
        <w:tc>
          <w:tcPr>
            <w:tcW w:w="2268" w:type="dxa"/>
          </w:tcPr>
          <w:p w:rsidR="00CB3066" w:rsidRPr="004A67A7" w:rsidRDefault="00CB3066" w:rsidP="00F873A8">
            <w:pPr>
              <w:widowControl w:val="0"/>
              <w:spacing w:before="71"/>
              <w:rPr>
                <w:rFonts w:eastAsia="SimSun" w:cstheme="minorBidi"/>
                <w:color w:val="000000"/>
                <w:lang w:val="fr-CH"/>
              </w:rPr>
            </w:pPr>
          </w:p>
        </w:tc>
        <w:tc>
          <w:tcPr>
            <w:tcW w:w="3544" w:type="dxa"/>
          </w:tcPr>
          <w:p w:rsidR="00CB3066" w:rsidRPr="00860C0A" w:rsidRDefault="00CB3066" w:rsidP="00CB3066">
            <w:pPr>
              <w:widowControl w:val="0"/>
              <w:tabs>
                <w:tab w:val="clear" w:pos="567"/>
                <w:tab w:val="left" w:pos="745"/>
              </w:tabs>
              <w:spacing w:before="71"/>
              <w:rPr>
                <w:rFonts w:eastAsia="SimSun" w:cstheme="minorBidi"/>
                <w:color w:val="000000"/>
                <w:lang w:val="pt-BR"/>
              </w:rPr>
            </w:pPr>
            <w:r w:rsidRPr="00860C0A">
              <w:rPr>
                <w:rFonts w:eastAsia="SimSun" w:cstheme="minorBidi"/>
                <w:color w:val="000000"/>
                <w:lang w:val="pt-BR"/>
              </w:rPr>
              <w:t xml:space="preserve">E-mail: </w:t>
            </w:r>
            <w:r>
              <w:rPr>
                <w:rFonts w:eastAsia="SimSun" w:cstheme="minorBidi"/>
                <w:color w:val="000000"/>
                <w:lang w:val="pt-BR"/>
              </w:rPr>
              <w:tab/>
            </w:r>
            <w:r w:rsidRPr="004A67A7">
              <w:rPr>
                <w:rFonts w:cs="Calibri"/>
                <w:lang w:val="fr-CH"/>
              </w:rPr>
              <w:t>e.</w:t>
            </w:r>
            <w:r w:rsidRPr="00CB3066">
              <w:rPr>
                <w:rFonts w:cs="Calibri"/>
                <w:lang w:val="fr-CH"/>
              </w:rPr>
              <w:t>koerner</w:t>
            </w:r>
            <w:r w:rsidRPr="004A67A7">
              <w:rPr>
                <w:rFonts w:cs="Calibri"/>
                <w:lang w:val="fr-CH"/>
              </w:rPr>
              <w:t>@xconnect.de</w:t>
            </w:r>
          </w:p>
        </w:tc>
      </w:tr>
    </w:tbl>
    <w:p w:rsidR="00CB3066" w:rsidRDefault="00CB3066" w:rsidP="00CB3066">
      <w:pPr>
        <w:overflowPunct/>
        <w:textAlignment w:val="auto"/>
        <w:rPr>
          <w:rFonts w:cs="Calibri"/>
          <w:color w:val="000000"/>
          <w:szCs w:val="22"/>
          <w:lang w:val="pt-BR"/>
        </w:rPr>
      </w:pPr>
    </w:p>
    <w:p w:rsidR="00CB3066" w:rsidRDefault="00CB306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rsidR="00CB3066" w:rsidRPr="00CB3066" w:rsidRDefault="00CB3066" w:rsidP="00CB3066">
      <w:pPr>
        <w:pStyle w:val="Heading2"/>
        <w:rPr>
          <w:lang w:val="fr-CH"/>
        </w:rPr>
      </w:pPr>
      <w:bookmarkStart w:id="271" w:name="_Toc452042304"/>
      <w:r w:rsidRPr="00CB3066">
        <w:rPr>
          <w:lang w:val="fr-CH"/>
        </w:rPr>
        <w:lastRenderedPageBreak/>
        <w:t>Liste des codes de zone/réseau sémaphore (SANC</w:t>
      </w:r>
      <w:proofErr w:type="gramStart"/>
      <w:r w:rsidRPr="00CB3066">
        <w:rPr>
          <w:lang w:val="fr-CH"/>
        </w:rPr>
        <w:t>)</w:t>
      </w:r>
      <w:proofErr w:type="gramEnd"/>
      <w:r w:rsidRPr="00CB3066">
        <w:rPr>
          <w:lang w:val="fr-CH"/>
        </w:rPr>
        <w:br/>
        <w:t>(Complément à la Recommandation UIT-T Q.708 (03/1999))</w:t>
      </w:r>
      <w:r w:rsidRPr="00CB3066">
        <w:rPr>
          <w:lang w:val="fr-CH"/>
        </w:rPr>
        <w:br/>
        <w:t>(Situation au 15 décembre 2014)</w:t>
      </w:r>
      <w:bookmarkEnd w:id="271"/>
    </w:p>
    <w:p w:rsidR="00CB3066" w:rsidRPr="00CB3066" w:rsidRDefault="00CB3066" w:rsidP="00A724B6">
      <w:pPr>
        <w:keepNext/>
        <w:tabs>
          <w:tab w:val="clear" w:pos="1276"/>
          <w:tab w:val="clear" w:pos="1843"/>
          <w:tab w:val="clear" w:pos="5387"/>
          <w:tab w:val="clear" w:pos="5954"/>
          <w:tab w:val="right" w:pos="1021"/>
          <w:tab w:val="left" w:pos="1701"/>
          <w:tab w:val="left" w:pos="2268"/>
        </w:tabs>
        <w:spacing w:before="0"/>
        <w:jc w:val="center"/>
        <w:rPr>
          <w:bCs/>
          <w:lang w:val="fr-CH"/>
        </w:rPr>
      </w:pPr>
      <w:r w:rsidRPr="00CB3066">
        <w:rPr>
          <w:bCs/>
          <w:lang w:val="fr-CH"/>
        </w:rPr>
        <w:t xml:space="preserve">(Annexe au Bulletin d'exploitation de l'UIT No. 1066 </w:t>
      </w:r>
      <w:r w:rsidR="00A724B6">
        <w:rPr>
          <w:bCs/>
          <w:lang w:val="fr-CH"/>
        </w:rPr>
        <w:t>–</w:t>
      </w:r>
      <w:r w:rsidRPr="00CB3066">
        <w:rPr>
          <w:bCs/>
          <w:lang w:val="fr-CH"/>
        </w:rPr>
        <w:t xml:space="preserve"> 15.XII.2014)</w:t>
      </w:r>
      <w:r w:rsidRPr="00CB3066">
        <w:rPr>
          <w:bCs/>
          <w:lang w:val="fr-CH"/>
        </w:rPr>
        <w:br/>
        <w:t>(Amendement No. 14)</w:t>
      </w:r>
    </w:p>
    <w:p w:rsidR="00CB3066" w:rsidRPr="00CB3066" w:rsidRDefault="00CB3066" w:rsidP="00CB3066">
      <w:pPr>
        <w:keepNext/>
        <w:rPr>
          <w:bCs/>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CB3066" w:rsidRPr="00CB3066" w:rsidTr="00F873A8">
        <w:trPr>
          <w:trHeight w:val="240"/>
        </w:trPr>
        <w:tc>
          <w:tcPr>
            <w:tcW w:w="9288" w:type="dxa"/>
            <w:gridSpan w:val="3"/>
            <w:shd w:val="clear" w:color="auto" w:fill="auto"/>
          </w:tcPr>
          <w:p w:rsidR="00CB3066" w:rsidRPr="00CB3066" w:rsidRDefault="00CB3066" w:rsidP="00CB3066">
            <w:pPr>
              <w:keepNext/>
              <w:tabs>
                <w:tab w:val="clear" w:pos="1276"/>
                <w:tab w:val="clear" w:pos="1843"/>
                <w:tab w:val="clear" w:pos="5387"/>
                <w:tab w:val="clear" w:pos="5954"/>
                <w:tab w:val="right" w:pos="1021"/>
                <w:tab w:val="left" w:pos="1701"/>
                <w:tab w:val="left" w:pos="2268"/>
              </w:tabs>
              <w:spacing w:before="240"/>
              <w:rPr>
                <w:b/>
              </w:rPr>
            </w:pPr>
            <w:proofErr w:type="spellStart"/>
            <w:r w:rsidRPr="00CB3066">
              <w:rPr>
                <w:b/>
              </w:rPr>
              <w:t>Ordre</w:t>
            </w:r>
            <w:proofErr w:type="spellEnd"/>
            <w:r w:rsidRPr="00CB3066">
              <w:rPr>
                <w:b/>
              </w:rPr>
              <w:t xml:space="preserve"> </w:t>
            </w:r>
            <w:proofErr w:type="spellStart"/>
            <w:r w:rsidRPr="00CB3066">
              <w:rPr>
                <w:b/>
              </w:rPr>
              <w:t>numérique</w:t>
            </w:r>
            <w:proofErr w:type="spellEnd"/>
            <w:r w:rsidRPr="00CB3066">
              <w:rPr>
                <w:b/>
              </w:rPr>
              <w:t xml:space="preserve">    ADD</w:t>
            </w:r>
          </w:p>
        </w:tc>
      </w:tr>
      <w:tr w:rsidR="00CB3066" w:rsidRPr="00CB3066" w:rsidTr="00F873A8">
        <w:trPr>
          <w:trHeight w:val="240"/>
        </w:trPr>
        <w:tc>
          <w:tcPr>
            <w:tcW w:w="909" w:type="dxa"/>
            <w:shd w:val="clear" w:color="auto" w:fill="auto"/>
          </w:tcPr>
          <w:p w:rsidR="00CB3066" w:rsidRPr="00CB3066" w:rsidRDefault="00CB3066" w:rsidP="00CB3066">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CB3066" w:rsidRPr="00CB3066" w:rsidRDefault="00CB3066" w:rsidP="00CB3066">
            <w:pPr>
              <w:tabs>
                <w:tab w:val="clear" w:pos="567"/>
                <w:tab w:val="clear" w:pos="1276"/>
                <w:tab w:val="clear" w:pos="1843"/>
                <w:tab w:val="clear" w:pos="5387"/>
                <w:tab w:val="clear" w:pos="5954"/>
                <w:tab w:val="right" w:pos="454"/>
              </w:tabs>
              <w:spacing w:before="40" w:after="40"/>
              <w:jc w:val="left"/>
              <w:rPr>
                <w:bCs/>
                <w:sz w:val="18"/>
                <w:szCs w:val="22"/>
                <w:lang w:val="fr-FR"/>
              </w:rPr>
            </w:pPr>
            <w:r w:rsidRPr="00CB3066">
              <w:rPr>
                <w:bCs/>
                <w:sz w:val="18"/>
                <w:szCs w:val="22"/>
                <w:lang w:val="fr-FR"/>
              </w:rPr>
              <w:t>7-203</w:t>
            </w:r>
          </w:p>
        </w:tc>
        <w:tc>
          <w:tcPr>
            <w:tcW w:w="7470" w:type="dxa"/>
            <w:shd w:val="clear" w:color="auto" w:fill="auto"/>
          </w:tcPr>
          <w:p w:rsidR="00CB3066" w:rsidRPr="00CB3066" w:rsidRDefault="00CB3066" w:rsidP="00CB3066">
            <w:pPr>
              <w:tabs>
                <w:tab w:val="clear" w:pos="567"/>
                <w:tab w:val="clear" w:pos="1276"/>
                <w:tab w:val="clear" w:pos="1843"/>
                <w:tab w:val="clear" w:pos="5387"/>
                <w:tab w:val="clear" w:pos="5954"/>
                <w:tab w:val="right" w:pos="454"/>
              </w:tabs>
              <w:spacing w:before="40" w:after="40"/>
              <w:jc w:val="left"/>
              <w:rPr>
                <w:bCs/>
                <w:sz w:val="18"/>
                <w:szCs w:val="22"/>
                <w:lang w:val="fr-FR"/>
              </w:rPr>
            </w:pPr>
            <w:r w:rsidRPr="00CB3066">
              <w:rPr>
                <w:bCs/>
                <w:sz w:val="18"/>
                <w:szCs w:val="22"/>
                <w:lang w:val="fr-FR"/>
              </w:rPr>
              <w:t>Pays-Bas (Royaume des)</w:t>
            </w:r>
          </w:p>
        </w:tc>
      </w:tr>
    </w:tbl>
    <w:p w:rsidR="00CB3066" w:rsidRPr="00CB3066" w:rsidRDefault="00CB3066" w:rsidP="00CB3066">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CB3066" w:rsidRPr="00CB3066" w:rsidTr="00F873A8">
        <w:trPr>
          <w:trHeight w:val="240"/>
        </w:trPr>
        <w:tc>
          <w:tcPr>
            <w:tcW w:w="9288" w:type="dxa"/>
            <w:gridSpan w:val="3"/>
            <w:shd w:val="clear" w:color="auto" w:fill="auto"/>
          </w:tcPr>
          <w:p w:rsidR="00CB3066" w:rsidRPr="00CB3066" w:rsidRDefault="00CB3066" w:rsidP="00CB3066">
            <w:pPr>
              <w:keepNext/>
              <w:tabs>
                <w:tab w:val="clear" w:pos="1276"/>
                <w:tab w:val="clear" w:pos="1843"/>
                <w:tab w:val="clear" w:pos="5387"/>
                <w:tab w:val="clear" w:pos="5954"/>
                <w:tab w:val="right" w:pos="1021"/>
                <w:tab w:val="left" w:pos="1701"/>
                <w:tab w:val="left" w:pos="2268"/>
              </w:tabs>
              <w:spacing w:before="240"/>
              <w:rPr>
                <w:b/>
              </w:rPr>
            </w:pPr>
            <w:proofErr w:type="spellStart"/>
            <w:r w:rsidRPr="00CB3066">
              <w:rPr>
                <w:b/>
              </w:rPr>
              <w:t>Ordre</w:t>
            </w:r>
            <w:proofErr w:type="spellEnd"/>
            <w:r w:rsidRPr="00CB3066">
              <w:rPr>
                <w:b/>
              </w:rPr>
              <w:t xml:space="preserve"> </w:t>
            </w:r>
            <w:proofErr w:type="spellStart"/>
            <w:r w:rsidRPr="00CB3066">
              <w:rPr>
                <w:b/>
              </w:rPr>
              <w:t>alphabétique</w:t>
            </w:r>
            <w:proofErr w:type="spellEnd"/>
            <w:r w:rsidRPr="00CB3066">
              <w:rPr>
                <w:b/>
              </w:rPr>
              <w:t xml:space="preserve">    ADD</w:t>
            </w:r>
          </w:p>
        </w:tc>
      </w:tr>
      <w:tr w:rsidR="00CB3066" w:rsidRPr="00CB3066" w:rsidTr="00F873A8">
        <w:trPr>
          <w:trHeight w:val="240"/>
        </w:trPr>
        <w:tc>
          <w:tcPr>
            <w:tcW w:w="909" w:type="dxa"/>
            <w:shd w:val="clear" w:color="auto" w:fill="auto"/>
          </w:tcPr>
          <w:p w:rsidR="00CB3066" w:rsidRPr="00CB3066" w:rsidRDefault="00CB3066" w:rsidP="00CB3066">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CB3066" w:rsidRPr="00CB3066" w:rsidRDefault="00CB3066" w:rsidP="00CB3066">
            <w:pPr>
              <w:tabs>
                <w:tab w:val="clear" w:pos="567"/>
                <w:tab w:val="clear" w:pos="1276"/>
                <w:tab w:val="clear" w:pos="1843"/>
                <w:tab w:val="clear" w:pos="5387"/>
                <w:tab w:val="clear" w:pos="5954"/>
                <w:tab w:val="right" w:pos="454"/>
              </w:tabs>
              <w:spacing w:before="40" w:after="40"/>
              <w:jc w:val="left"/>
              <w:rPr>
                <w:bCs/>
                <w:sz w:val="18"/>
                <w:szCs w:val="22"/>
                <w:lang w:val="fr-FR"/>
              </w:rPr>
            </w:pPr>
            <w:r w:rsidRPr="00CB3066">
              <w:rPr>
                <w:bCs/>
                <w:sz w:val="18"/>
                <w:szCs w:val="22"/>
                <w:lang w:val="fr-FR"/>
              </w:rPr>
              <w:t>7-203</w:t>
            </w:r>
          </w:p>
        </w:tc>
        <w:tc>
          <w:tcPr>
            <w:tcW w:w="7470" w:type="dxa"/>
            <w:shd w:val="clear" w:color="auto" w:fill="auto"/>
          </w:tcPr>
          <w:p w:rsidR="00CB3066" w:rsidRPr="00CB3066" w:rsidRDefault="00CB3066" w:rsidP="00CB3066">
            <w:pPr>
              <w:tabs>
                <w:tab w:val="clear" w:pos="567"/>
                <w:tab w:val="clear" w:pos="1276"/>
                <w:tab w:val="clear" w:pos="1843"/>
                <w:tab w:val="clear" w:pos="5387"/>
                <w:tab w:val="clear" w:pos="5954"/>
                <w:tab w:val="right" w:pos="454"/>
              </w:tabs>
              <w:spacing w:before="40" w:after="40"/>
              <w:jc w:val="left"/>
              <w:rPr>
                <w:bCs/>
                <w:sz w:val="18"/>
                <w:szCs w:val="22"/>
                <w:lang w:val="fr-FR"/>
              </w:rPr>
            </w:pPr>
            <w:r w:rsidRPr="00CB3066">
              <w:rPr>
                <w:bCs/>
                <w:sz w:val="18"/>
                <w:szCs w:val="22"/>
                <w:lang w:val="fr-FR"/>
              </w:rPr>
              <w:t>Pays-Bas (Royaume des)</w:t>
            </w:r>
          </w:p>
        </w:tc>
      </w:tr>
    </w:tbl>
    <w:p w:rsidR="00CB3066" w:rsidRPr="00CB3066" w:rsidRDefault="00CB3066" w:rsidP="00CB3066">
      <w:pPr>
        <w:tabs>
          <w:tab w:val="clear" w:pos="567"/>
          <w:tab w:val="clear" w:pos="5387"/>
          <w:tab w:val="clear" w:pos="5954"/>
          <w:tab w:val="left" w:pos="284"/>
        </w:tabs>
        <w:spacing w:before="136"/>
        <w:rPr>
          <w:position w:val="6"/>
          <w:sz w:val="16"/>
          <w:szCs w:val="16"/>
        </w:rPr>
      </w:pPr>
      <w:r w:rsidRPr="00CB3066">
        <w:rPr>
          <w:position w:val="6"/>
          <w:sz w:val="16"/>
          <w:szCs w:val="16"/>
        </w:rPr>
        <w:t>____________</w:t>
      </w:r>
    </w:p>
    <w:p w:rsidR="00CB3066" w:rsidRPr="00CB3066" w:rsidRDefault="00CB3066" w:rsidP="00CB3066">
      <w:pPr>
        <w:tabs>
          <w:tab w:val="clear" w:pos="1276"/>
          <w:tab w:val="clear" w:pos="1843"/>
          <w:tab w:val="clear" w:pos="5387"/>
          <w:tab w:val="clear" w:pos="5954"/>
        </w:tabs>
        <w:spacing w:before="40"/>
        <w:jc w:val="left"/>
        <w:rPr>
          <w:sz w:val="16"/>
          <w:szCs w:val="16"/>
        </w:rPr>
      </w:pPr>
      <w:r w:rsidRPr="00CB3066">
        <w:rPr>
          <w:sz w:val="16"/>
          <w:szCs w:val="16"/>
        </w:rPr>
        <w:t>SANC:</w:t>
      </w:r>
      <w:r w:rsidRPr="00CB3066">
        <w:rPr>
          <w:sz w:val="16"/>
          <w:szCs w:val="16"/>
        </w:rPr>
        <w:tab/>
        <w:t>Signalling Area/Network Code.</w:t>
      </w:r>
    </w:p>
    <w:p w:rsidR="00CB3066" w:rsidRPr="00CB3066" w:rsidRDefault="00CB3066" w:rsidP="00CB3066">
      <w:pPr>
        <w:tabs>
          <w:tab w:val="clear" w:pos="1276"/>
          <w:tab w:val="clear" w:pos="1843"/>
          <w:tab w:val="clear" w:pos="5387"/>
          <w:tab w:val="clear" w:pos="5954"/>
        </w:tabs>
        <w:spacing w:before="0"/>
        <w:jc w:val="left"/>
        <w:rPr>
          <w:sz w:val="16"/>
          <w:szCs w:val="16"/>
          <w:lang w:val="fr-FR"/>
        </w:rPr>
      </w:pPr>
      <w:r w:rsidRPr="00CB3066">
        <w:rPr>
          <w:sz w:val="16"/>
          <w:szCs w:val="16"/>
        </w:rPr>
        <w:tab/>
      </w:r>
      <w:r w:rsidRPr="00CB3066">
        <w:rPr>
          <w:sz w:val="16"/>
          <w:szCs w:val="16"/>
          <w:lang w:val="fr-FR"/>
        </w:rPr>
        <w:t>Code de zone/réseau sémaphore (CZRS).</w:t>
      </w:r>
    </w:p>
    <w:p w:rsidR="00CB3066" w:rsidRPr="00CB3066" w:rsidRDefault="00CB3066" w:rsidP="00CB3066">
      <w:pPr>
        <w:tabs>
          <w:tab w:val="clear" w:pos="1276"/>
          <w:tab w:val="clear" w:pos="1843"/>
          <w:tab w:val="clear" w:pos="5387"/>
          <w:tab w:val="clear" w:pos="5954"/>
        </w:tabs>
        <w:spacing w:before="0"/>
        <w:jc w:val="left"/>
        <w:rPr>
          <w:b/>
          <w:sz w:val="18"/>
          <w:szCs w:val="22"/>
          <w:lang w:val="es-ES"/>
        </w:rPr>
      </w:pPr>
      <w:r w:rsidRPr="00CB3066">
        <w:rPr>
          <w:sz w:val="16"/>
          <w:szCs w:val="16"/>
          <w:lang w:val="fr-FR"/>
        </w:rPr>
        <w:tab/>
      </w:r>
      <w:r w:rsidRPr="00CB3066">
        <w:rPr>
          <w:sz w:val="16"/>
          <w:szCs w:val="16"/>
          <w:lang w:val="es-ES"/>
        </w:rPr>
        <w:t>Código de zona/red de señalización (CZRS).</w:t>
      </w:r>
    </w:p>
    <w:p w:rsidR="00CB3066" w:rsidRDefault="00CB3066" w:rsidP="00A724B6">
      <w:pPr>
        <w:rPr>
          <w:lang w:val="es-ES_tradnl"/>
        </w:rPr>
      </w:pPr>
    </w:p>
    <w:p w:rsidR="00A724B6" w:rsidRPr="00CB3066" w:rsidRDefault="00A724B6" w:rsidP="00A724B6">
      <w:pPr>
        <w:rPr>
          <w:lang w:val="es-ES_tradnl"/>
        </w:rPr>
      </w:pPr>
    </w:p>
    <w:p w:rsidR="009154FD" w:rsidRPr="00CB3066" w:rsidRDefault="009154FD" w:rsidP="00CB3066">
      <w:pPr>
        <w:pStyle w:val="Heading2"/>
        <w:rPr>
          <w:lang w:val="fr-CH"/>
        </w:rPr>
      </w:pPr>
      <w:bookmarkStart w:id="272" w:name="_Toc452042305"/>
      <w:r w:rsidRPr="00CB3066">
        <w:rPr>
          <w:lang w:val="fr-CH"/>
        </w:rPr>
        <w:t>Liste des codes de points sémaphores internationaux (ISPC</w:t>
      </w:r>
      <w:proofErr w:type="gramStart"/>
      <w:r w:rsidRPr="00CB3066">
        <w:rPr>
          <w:lang w:val="fr-CH"/>
        </w:rPr>
        <w:t>)</w:t>
      </w:r>
      <w:proofErr w:type="gramEnd"/>
      <w:r w:rsidRPr="00CB3066">
        <w:rPr>
          <w:lang w:val="fr-CH"/>
        </w:rPr>
        <w:br/>
        <w:t>(Selon la Recommandation UIT-T Q.708 (03/1999))</w:t>
      </w:r>
      <w:r w:rsidRPr="00CB3066">
        <w:rPr>
          <w:lang w:val="fr-CH"/>
        </w:rPr>
        <w:br/>
        <w:t>(Situation au 1 janvier 2015)</w:t>
      </w:r>
      <w:bookmarkEnd w:id="272"/>
    </w:p>
    <w:p w:rsidR="009154FD" w:rsidRPr="009154FD" w:rsidRDefault="009154FD" w:rsidP="009154FD">
      <w:pPr>
        <w:keepNext/>
        <w:tabs>
          <w:tab w:val="clear" w:pos="1276"/>
          <w:tab w:val="clear" w:pos="1843"/>
          <w:tab w:val="clear" w:pos="5387"/>
          <w:tab w:val="clear" w:pos="5954"/>
          <w:tab w:val="right" w:pos="1021"/>
          <w:tab w:val="left" w:pos="1701"/>
          <w:tab w:val="left" w:pos="2268"/>
        </w:tabs>
        <w:spacing w:before="240"/>
        <w:jc w:val="center"/>
        <w:rPr>
          <w:bCs/>
          <w:lang w:val="fr-CH"/>
        </w:rPr>
      </w:pPr>
      <w:r w:rsidRPr="009154FD">
        <w:rPr>
          <w:bCs/>
          <w:lang w:val="fr-CH"/>
        </w:rPr>
        <w:t>(Annexe au Bulletin d'exploitation de l'UIT N° 1067 - 1.I.2015)</w:t>
      </w:r>
      <w:r w:rsidRPr="009154FD">
        <w:rPr>
          <w:bCs/>
          <w:lang w:val="fr-CH"/>
        </w:rPr>
        <w:br/>
        <w:t>(Amendement N° 32)</w:t>
      </w:r>
    </w:p>
    <w:p w:rsidR="009154FD" w:rsidRPr="009154FD" w:rsidRDefault="009154FD" w:rsidP="009154FD">
      <w:pPr>
        <w:keepNext/>
        <w:spacing w:before="0"/>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9154FD" w:rsidRPr="002905EA" w:rsidTr="009154FD">
        <w:trPr>
          <w:cantSplit/>
          <w:trHeight w:val="227"/>
          <w:tblHeader/>
        </w:trPr>
        <w:tc>
          <w:tcPr>
            <w:tcW w:w="1818" w:type="dxa"/>
            <w:gridSpan w:val="2"/>
          </w:tcPr>
          <w:p w:rsidR="009154FD" w:rsidRPr="009154FD" w:rsidRDefault="009154FD" w:rsidP="009154FD">
            <w:pPr>
              <w:keepNext/>
              <w:tabs>
                <w:tab w:val="clear" w:pos="567"/>
                <w:tab w:val="clear" w:pos="5387"/>
                <w:tab w:val="clear" w:pos="5954"/>
              </w:tabs>
              <w:spacing w:before="60" w:after="60"/>
              <w:jc w:val="left"/>
              <w:rPr>
                <w:i/>
                <w:sz w:val="18"/>
                <w:lang w:val="fr-FR"/>
              </w:rPr>
            </w:pPr>
            <w:r w:rsidRPr="009154FD">
              <w:rPr>
                <w:i/>
                <w:sz w:val="18"/>
                <w:lang w:val="fr-FR"/>
              </w:rPr>
              <w:t>Pays/ Zone Géographique</w:t>
            </w:r>
          </w:p>
        </w:tc>
        <w:tc>
          <w:tcPr>
            <w:tcW w:w="3461" w:type="dxa"/>
            <w:vMerge w:val="restart"/>
            <w:shd w:val="clear" w:color="auto" w:fill="auto"/>
          </w:tcPr>
          <w:p w:rsidR="009154FD" w:rsidRPr="009154FD" w:rsidRDefault="009154FD" w:rsidP="009154FD">
            <w:pPr>
              <w:keepNext/>
              <w:tabs>
                <w:tab w:val="clear" w:pos="567"/>
                <w:tab w:val="clear" w:pos="5387"/>
                <w:tab w:val="clear" w:pos="5954"/>
              </w:tabs>
              <w:spacing w:before="60" w:after="60"/>
              <w:jc w:val="left"/>
              <w:rPr>
                <w:i/>
                <w:sz w:val="18"/>
                <w:lang w:val="fr-FR"/>
              </w:rPr>
            </w:pPr>
            <w:r w:rsidRPr="009154FD">
              <w:rPr>
                <w:i/>
                <w:sz w:val="18"/>
                <w:lang w:val="fr-FR"/>
              </w:rPr>
              <w:t>Nom unique du point sémaphore</w:t>
            </w:r>
          </w:p>
        </w:tc>
        <w:tc>
          <w:tcPr>
            <w:tcW w:w="4009" w:type="dxa"/>
            <w:vMerge w:val="restart"/>
            <w:shd w:val="clear" w:color="auto" w:fill="auto"/>
          </w:tcPr>
          <w:p w:rsidR="009154FD" w:rsidRPr="009154FD" w:rsidRDefault="009154FD" w:rsidP="009154FD">
            <w:pPr>
              <w:keepNext/>
              <w:tabs>
                <w:tab w:val="clear" w:pos="567"/>
                <w:tab w:val="clear" w:pos="5387"/>
                <w:tab w:val="clear" w:pos="5954"/>
              </w:tabs>
              <w:spacing w:before="60" w:after="60"/>
              <w:jc w:val="left"/>
              <w:rPr>
                <w:i/>
                <w:sz w:val="18"/>
                <w:lang w:val="fr-FR"/>
              </w:rPr>
            </w:pPr>
            <w:r w:rsidRPr="009154FD">
              <w:rPr>
                <w:i/>
                <w:sz w:val="18"/>
                <w:lang w:val="fr-FR"/>
              </w:rPr>
              <w:t>Nom de l'opérateur du point sémaphore</w:t>
            </w:r>
          </w:p>
        </w:tc>
      </w:tr>
      <w:tr w:rsidR="009154FD" w:rsidRPr="009154FD" w:rsidTr="009154FD">
        <w:trPr>
          <w:cantSplit/>
          <w:trHeight w:val="227"/>
          <w:tblHeader/>
        </w:trPr>
        <w:tc>
          <w:tcPr>
            <w:tcW w:w="909" w:type="dxa"/>
          </w:tcPr>
          <w:p w:rsidR="009154FD" w:rsidRPr="009154FD" w:rsidRDefault="009154FD" w:rsidP="009154FD">
            <w:pPr>
              <w:keepNext/>
              <w:tabs>
                <w:tab w:val="clear" w:pos="567"/>
                <w:tab w:val="clear" w:pos="5387"/>
                <w:tab w:val="clear" w:pos="5954"/>
              </w:tabs>
              <w:spacing w:before="60" w:after="60"/>
              <w:jc w:val="left"/>
              <w:rPr>
                <w:i/>
                <w:sz w:val="18"/>
                <w:lang w:val="fr-FR"/>
              </w:rPr>
            </w:pPr>
            <w:r w:rsidRPr="009154FD">
              <w:rPr>
                <w:i/>
                <w:sz w:val="18"/>
                <w:lang w:val="fr-FR"/>
              </w:rPr>
              <w:t>ISPC</w:t>
            </w:r>
          </w:p>
        </w:tc>
        <w:tc>
          <w:tcPr>
            <w:tcW w:w="909" w:type="dxa"/>
            <w:shd w:val="clear" w:color="auto" w:fill="auto"/>
          </w:tcPr>
          <w:p w:rsidR="009154FD" w:rsidRPr="009154FD" w:rsidRDefault="009154FD" w:rsidP="009154FD">
            <w:pPr>
              <w:keepNext/>
              <w:tabs>
                <w:tab w:val="clear" w:pos="567"/>
                <w:tab w:val="clear" w:pos="5387"/>
                <w:tab w:val="clear" w:pos="5954"/>
              </w:tabs>
              <w:spacing w:before="60" w:after="60"/>
              <w:jc w:val="left"/>
              <w:rPr>
                <w:i/>
                <w:sz w:val="18"/>
                <w:lang w:val="fr-FR"/>
              </w:rPr>
            </w:pPr>
            <w:r w:rsidRPr="009154FD">
              <w:rPr>
                <w:i/>
                <w:sz w:val="18"/>
                <w:lang w:val="fr-FR"/>
              </w:rPr>
              <w:t>DEC</w:t>
            </w:r>
          </w:p>
        </w:tc>
        <w:tc>
          <w:tcPr>
            <w:tcW w:w="3461" w:type="dxa"/>
            <w:vMerge/>
            <w:shd w:val="clear" w:color="auto" w:fill="auto"/>
          </w:tcPr>
          <w:p w:rsidR="009154FD" w:rsidRPr="009154FD" w:rsidRDefault="009154FD" w:rsidP="009154FD">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9154FD" w:rsidRPr="009154FD" w:rsidRDefault="009154FD" w:rsidP="009154FD">
            <w:pPr>
              <w:keepNext/>
              <w:tabs>
                <w:tab w:val="clear" w:pos="567"/>
                <w:tab w:val="clear" w:pos="5387"/>
                <w:tab w:val="clear" w:pos="5954"/>
              </w:tabs>
              <w:spacing w:before="60" w:after="60"/>
              <w:jc w:val="left"/>
              <w:rPr>
                <w:i/>
                <w:sz w:val="18"/>
                <w:lang w:val="fr-FR"/>
              </w:rPr>
            </w:pPr>
          </w:p>
        </w:tc>
      </w:tr>
      <w:tr w:rsidR="009154FD" w:rsidRPr="009154FD" w:rsidTr="009154FD">
        <w:trPr>
          <w:cantSplit/>
          <w:trHeight w:val="240"/>
        </w:trPr>
        <w:tc>
          <w:tcPr>
            <w:tcW w:w="9288" w:type="dxa"/>
            <w:gridSpan w:val="4"/>
            <w:shd w:val="clear" w:color="auto" w:fill="auto"/>
          </w:tcPr>
          <w:p w:rsidR="009154FD" w:rsidRPr="009154FD" w:rsidRDefault="009154FD" w:rsidP="009154FD">
            <w:pPr>
              <w:keepNext/>
              <w:tabs>
                <w:tab w:val="clear" w:pos="1276"/>
                <w:tab w:val="clear" w:pos="1843"/>
                <w:tab w:val="clear" w:pos="5387"/>
                <w:tab w:val="clear" w:pos="5954"/>
                <w:tab w:val="right" w:pos="1021"/>
                <w:tab w:val="left" w:pos="1701"/>
                <w:tab w:val="left" w:pos="2268"/>
              </w:tabs>
              <w:rPr>
                <w:b/>
              </w:rPr>
            </w:pPr>
            <w:proofErr w:type="spellStart"/>
            <w:r w:rsidRPr="009154FD">
              <w:rPr>
                <w:b/>
              </w:rPr>
              <w:t>Australie</w:t>
            </w:r>
            <w:proofErr w:type="spellEnd"/>
            <w:r w:rsidRPr="009154FD">
              <w:rPr>
                <w:b/>
              </w:rPr>
              <w:t xml:space="preserve">    ADD</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5-122-2</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11218</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9154FD">
              <w:rPr>
                <w:bCs/>
                <w:sz w:val="18"/>
                <w:szCs w:val="22"/>
                <w:lang w:val="fr-FR"/>
              </w:rPr>
              <w:t>Pivotel</w:t>
            </w:r>
            <w:proofErr w:type="spellEnd"/>
            <w:r w:rsidRPr="009154FD">
              <w:rPr>
                <w:bCs/>
                <w:sz w:val="18"/>
                <w:szCs w:val="22"/>
                <w:lang w:val="fr-FR"/>
              </w:rPr>
              <w:t xml:space="preserve"> Sydney 3</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9154FD">
              <w:rPr>
                <w:bCs/>
                <w:sz w:val="18"/>
                <w:szCs w:val="22"/>
                <w:lang w:val="fr-FR"/>
              </w:rPr>
              <w:t>Pivotel</w:t>
            </w:r>
            <w:proofErr w:type="spellEnd"/>
            <w:r w:rsidRPr="009154FD">
              <w:rPr>
                <w:bCs/>
                <w:sz w:val="18"/>
                <w:szCs w:val="22"/>
                <w:lang w:val="fr-FR"/>
              </w:rPr>
              <w:t xml:space="preserve"> Satellite </w:t>
            </w:r>
            <w:proofErr w:type="spellStart"/>
            <w:r w:rsidRPr="009154FD">
              <w:rPr>
                <w:bCs/>
                <w:sz w:val="18"/>
                <w:szCs w:val="22"/>
                <w:lang w:val="fr-FR"/>
              </w:rPr>
              <w:t>Pty</w:t>
            </w:r>
            <w:proofErr w:type="spellEnd"/>
            <w:r w:rsidRPr="009154FD">
              <w:rPr>
                <w:bCs/>
                <w:sz w:val="18"/>
                <w:szCs w:val="22"/>
                <w:lang w:val="fr-FR"/>
              </w:rPr>
              <w:t xml:space="preserve"> Limited</w:t>
            </w:r>
          </w:p>
        </w:tc>
      </w:tr>
      <w:tr w:rsidR="009154FD" w:rsidRPr="009154FD" w:rsidTr="009154FD">
        <w:trPr>
          <w:cantSplit/>
          <w:trHeight w:val="240"/>
        </w:trPr>
        <w:tc>
          <w:tcPr>
            <w:tcW w:w="9288" w:type="dxa"/>
            <w:gridSpan w:val="4"/>
            <w:shd w:val="clear" w:color="auto" w:fill="auto"/>
          </w:tcPr>
          <w:p w:rsidR="009154FD" w:rsidRPr="009154FD" w:rsidRDefault="009154FD" w:rsidP="009154FD">
            <w:pPr>
              <w:keepNext/>
              <w:tabs>
                <w:tab w:val="clear" w:pos="1276"/>
                <w:tab w:val="clear" w:pos="1843"/>
                <w:tab w:val="clear" w:pos="5387"/>
                <w:tab w:val="clear" w:pos="5954"/>
                <w:tab w:val="right" w:pos="1021"/>
                <w:tab w:val="left" w:pos="1701"/>
                <w:tab w:val="left" w:pos="2268"/>
              </w:tabs>
              <w:rPr>
                <w:b/>
              </w:rPr>
            </w:pPr>
            <w:r w:rsidRPr="009154FD">
              <w:rPr>
                <w:b/>
              </w:rPr>
              <w:t>Pays-Bas    SUP</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2-198-7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5687</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rPr>
            </w:pPr>
            <w:r w:rsidRPr="009154FD">
              <w:rPr>
                <w:bCs/>
                <w:sz w:val="18"/>
                <w:szCs w:val="22"/>
              </w:rPr>
              <w:t xml:space="preserve">World </w:t>
            </w:r>
            <w:proofErr w:type="spellStart"/>
            <w:r w:rsidRPr="009154FD">
              <w:rPr>
                <w:bCs/>
                <w:sz w:val="18"/>
                <w:szCs w:val="22"/>
              </w:rPr>
              <w:t>Teleconnect</w:t>
            </w:r>
            <w:proofErr w:type="spellEnd"/>
            <w:r w:rsidRPr="009154FD">
              <w:rPr>
                <w:bCs/>
                <w:sz w:val="18"/>
                <w:szCs w:val="22"/>
              </w:rPr>
              <w:t xml:space="preserve"> International holding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6-249-7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14287</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UPC Nederland Business BV</w:t>
            </w:r>
          </w:p>
        </w:tc>
      </w:tr>
      <w:tr w:rsidR="009154FD" w:rsidRPr="009154FD" w:rsidTr="009154FD">
        <w:trPr>
          <w:cantSplit/>
          <w:trHeight w:val="240"/>
        </w:trPr>
        <w:tc>
          <w:tcPr>
            <w:tcW w:w="9288" w:type="dxa"/>
            <w:gridSpan w:val="4"/>
            <w:shd w:val="clear" w:color="auto" w:fill="auto"/>
          </w:tcPr>
          <w:p w:rsidR="009154FD" w:rsidRPr="009154FD" w:rsidRDefault="009154FD" w:rsidP="009154FD">
            <w:pPr>
              <w:keepNext/>
              <w:tabs>
                <w:tab w:val="clear" w:pos="1276"/>
                <w:tab w:val="clear" w:pos="1843"/>
                <w:tab w:val="clear" w:pos="5387"/>
                <w:tab w:val="clear" w:pos="5954"/>
                <w:tab w:val="right" w:pos="1021"/>
                <w:tab w:val="left" w:pos="1701"/>
                <w:tab w:val="left" w:pos="2268"/>
              </w:tabs>
              <w:rPr>
                <w:b/>
              </w:rPr>
            </w:pPr>
            <w:r w:rsidRPr="009154FD">
              <w:rPr>
                <w:b/>
              </w:rPr>
              <w:t>Pays-Bas    ADD</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2-002-1</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4113</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AM1STP01/AM1STP02, Schiphol-</w:t>
            </w:r>
            <w:proofErr w:type="spellStart"/>
            <w:r w:rsidRPr="009154FD">
              <w:rPr>
                <w:bCs/>
                <w:sz w:val="18"/>
                <w:szCs w:val="22"/>
                <w:lang w:val="fr-FR"/>
              </w:rPr>
              <w:t>Rijk</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ASpider</w:t>
            </w:r>
            <w:proofErr w:type="spellEnd"/>
            <w:r w:rsidRPr="009154FD">
              <w:rPr>
                <w:bCs/>
                <w:sz w:val="18"/>
                <w:szCs w:val="22"/>
                <w:lang w:val="fr-FR"/>
              </w:rPr>
              <w:t xml:space="preserve"> Solutions Nederland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2-006-2</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4146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Solaris Systems B.V., Amsterdam ZO</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Solaris </w:t>
            </w:r>
            <w:proofErr w:type="spellStart"/>
            <w:r w:rsidRPr="009154FD">
              <w:rPr>
                <w:bCs/>
                <w:sz w:val="18"/>
                <w:szCs w:val="22"/>
                <w:lang w:val="fr-FR"/>
              </w:rPr>
              <w:t>Systems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2-010-0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4176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TISMI, 1062HE 4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TISMI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2-010-6</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4182</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Amsterdam 1,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TeleSign</w:t>
            </w:r>
            <w:proofErr w:type="spellEnd"/>
            <w:r w:rsidRPr="009154FD">
              <w:rPr>
                <w:bCs/>
                <w:sz w:val="18"/>
                <w:szCs w:val="22"/>
                <w:lang w:val="fr-FR"/>
              </w:rPr>
              <w:t xml:space="preserve"> </w:t>
            </w:r>
            <w:proofErr w:type="spellStart"/>
            <w:r w:rsidRPr="009154FD">
              <w:rPr>
                <w:bCs/>
                <w:sz w:val="18"/>
                <w:szCs w:val="22"/>
                <w:lang w:val="fr-FR"/>
              </w:rPr>
              <w:t>Netherlands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2-010-7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4183</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VIS Vas PLATFORM, </w:t>
            </w:r>
            <w:proofErr w:type="spellStart"/>
            <w:r w:rsidRPr="009154FD">
              <w:rPr>
                <w:bCs/>
                <w:sz w:val="18"/>
                <w:szCs w:val="22"/>
                <w:lang w:val="fr-FR"/>
              </w:rPr>
              <w:t>Equinix</w:t>
            </w:r>
            <w:proofErr w:type="spellEnd"/>
            <w:r w:rsidRPr="009154FD">
              <w:rPr>
                <w:bCs/>
                <w:sz w:val="18"/>
                <w:szCs w:val="22"/>
                <w:lang w:val="fr-FR"/>
              </w:rPr>
              <w:t xml:space="preserve"> AM3, Science Park</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proofErr w:type="spellStart"/>
            <w:r w:rsidRPr="009154FD">
              <w:rPr>
                <w:bCs/>
                <w:sz w:val="18"/>
                <w:szCs w:val="22"/>
              </w:rPr>
              <w:t>VimpelCom</w:t>
            </w:r>
            <w:proofErr w:type="spellEnd"/>
            <w:r w:rsidRPr="009154FD">
              <w:rPr>
                <w:bCs/>
                <w:sz w:val="18"/>
                <w:szCs w:val="22"/>
              </w:rPr>
              <w:t xml:space="preserve"> International Services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2-198-7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5687</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ASD-4,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TISMI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6-249-7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14287</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Amsterdam NL_04,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proofErr w:type="spellStart"/>
            <w:r w:rsidRPr="009154FD">
              <w:rPr>
                <w:bCs/>
                <w:sz w:val="18"/>
                <w:szCs w:val="22"/>
              </w:rPr>
              <w:t>Ziggo</w:t>
            </w:r>
            <w:proofErr w:type="spellEnd"/>
            <w:r w:rsidRPr="009154FD">
              <w:rPr>
                <w:bCs/>
                <w:sz w:val="18"/>
                <w:szCs w:val="22"/>
              </w:rPr>
              <w:t xml:space="preserve"> </w:t>
            </w:r>
            <w:proofErr w:type="spellStart"/>
            <w:r w:rsidRPr="009154FD">
              <w:rPr>
                <w:bCs/>
                <w:sz w:val="18"/>
                <w:szCs w:val="22"/>
              </w:rPr>
              <w:t>Zakelijk</w:t>
            </w:r>
            <w:proofErr w:type="spellEnd"/>
            <w:r w:rsidRPr="009154FD">
              <w:rPr>
                <w:bCs/>
                <w:sz w:val="18"/>
                <w:szCs w:val="22"/>
              </w:rPr>
              <w:t xml:space="preserve"> Services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7-225-0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16136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 xml:space="preserve">NL-0 </w:t>
            </w:r>
            <w:proofErr w:type="spellStart"/>
            <w:r w:rsidRPr="009154FD">
              <w:rPr>
                <w:bCs/>
                <w:sz w:val="18"/>
                <w:szCs w:val="22"/>
              </w:rPr>
              <w:t>Mobicents</w:t>
            </w:r>
            <w:proofErr w:type="spellEnd"/>
            <w:r w:rsidRPr="009154FD">
              <w:rPr>
                <w:bCs/>
                <w:sz w:val="18"/>
                <w:szCs w:val="22"/>
              </w:rPr>
              <w:t xml:space="preserve"> jSS7, </w:t>
            </w:r>
            <w:proofErr w:type="spellStart"/>
            <w:r w:rsidRPr="009154FD">
              <w:rPr>
                <w:bCs/>
                <w:sz w:val="18"/>
                <w:szCs w:val="22"/>
              </w:rPr>
              <w:t>Tupolevlaan</w:t>
            </w:r>
            <w:proofErr w:type="spellEnd"/>
            <w:r w:rsidRPr="009154FD">
              <w:rPr>
                <w:bCs/>
                <w:sz w:val="18"/>
                <w:szCs w:val="22"/>
              </w:rPr>
              <w:t xml:space="preserve"> 103a Schiphol </w:t>
            </w:r>
            <w:proofErr w:type="spellStart"/>
            <w:r w:rsidRPr="009154FD">
              <w:rPr>
                <w:bCs/>
                <w:sz w:val="18"/>
                <w:szCs w:val="22"/>
              </w:rPr>
              <w:t>rijk</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BodyTrace</w:t>
            </w:r>
            <w:proofErr w:type="spellEnd"/>
            <w:r w:rsidRPr="009154FD">
              <w:rPr>
                <w:bCs/>
                <w:sz w:val="18"/>
                <w:szCs w:val="22"/>
                <w:lang w:val="fr-FR"/>
              </w:rPr>
              <w:t xml:space="preserve"> </w:t>
            </w:r>
            <w:proofErr w:type="spellStart"/>
            <w:r w:rsidRPr="009154FD">
              <w:rPr>
                <w:bCs/>
                <w:sz w:val="18"/>
                <w:szCs w:val="22"/>
                <w:lang w:val="fr-FR"/>
              </w:rPr>
              <w:t>Netherlands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7-225-1</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16137</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 xml:space="preserve">NL-1 </w:t>
            </w:r>
            <w:proofErr w:type="spellStart"/>
            <w:r w:rsidRPr="009154FD">
              <w:rPr>
                <w:bCs/>
                <w:sz w:val="18"/>
                <w:szCs w:val="22"/>
              </w:rPr>
              <w:t>Mobicents</w:t>
            </w:r>
            <w:proofErr w:type="spellEnd"/>
            <w:r w:rsidRPr="009154FD">
              <w:rPr>
                <w:bCs/>
                <w:sz w:val="18"/>
                <w:szCs w:val="22"/>
              </w:rPr>
              <w:t xml:space="preserve"> jSS7, </w:t>
            </w:r>
            <w:proofErr w:type="spellStart"/>
            <w:r w:rsidRPr="009154FD">
              <w:rPr>
                <w:bCs/>
                <w:sz w:val="18"/>
                <w:szCs w:val="22"/>
              </w:rPr>
              <w:t>Tupolevlaan</w:t>
            </w:r>
            <w:proofErr w:type="spellEnd"/>
            <w:r w:rsidRPr="009154FD">
              <w:rPr>
                <w:bCs/>
                <w:sz w:val="18"/>
                <w:szCs w:val="22"/>
              </w:rPr>
              <w:t xml:space="preserve"> 103a Schiphol </w:t>
            </w:r>
            <w:proofErr w:type="spellStart"/>
            <w:r w:rsidRPr="009154FD">
              <w:rPr>
                <w:bCs/>
                <w:sz w:val="18"/>
                <w:szCs w:val="22"/>
              </w:rPr>
              <w:t>rijk</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BodyTrace</w:t>
            </w:r>
            <w:proofErr w:type="spellEnd"/>
            <w:r w:rsidRPr="009154FD">
              <w:rPr>
                <w:bCs/>
                <w:sz w:val="18"/>
                <w:szCs w:val="22"/>
                <w:lang w:val="fr-FR"/>
              </w:rPr>
              <w:t xml:space="preserve"> </w:t>
            </w:r>
            <w:proofErr w:type="spellStart"/>
            <w:r w:rsidRPr="009154FD">
              <w:rPr>
                <w:bCs/>
                <w:sz w:val="18"/>
                <w:szCs w:val="22"/>
                <w:lang w:val="fr-FR"/>
              </w:rPr>
              <w:t>Netherlands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7-225-2</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16138</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ASAMSS4,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KPN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lastRenderedPageBreak/>
              <w:t>7-225-3</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16139</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AHAMSS4, Arnhem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KPN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7-225-4</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16140</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43048/3540AA, Utrecht</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Ziggo</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7-225-5</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16141</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43048/3540AA, Utrecht</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Ziggo</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7-225-6</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16142</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TISMI </w:t>
            </w:r>
            <w:proofErr w:type="spellStart"/>
            <w:r w:rsidRPr="009154FD">
              <w:rPr>
                <w:bCs/>
                <w:sz w:val="18"/>
                <w:szCs w:val="22"/>
                <w:lang w:val="fr-FR"/>
              </w:rPr>
              <w:t>redundant</w:t>
            </w:r>
            <w:proofErr w:type="spellEnd"/>
            <w:r w:rsidRPr="009154FD">
              <w:rPr>
                <w:bCs/>
                <w:sz w:val="18"/>
                <w:szCs w:val="22"/>
                <w:lang w:val="fr-FR"/>
              </w:rPr>
              <w:t>, 1042AZ 140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TISMI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7-225-7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16143</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AM1STP01/AM1STP02, Schiphol-</w:t>
            </w:r>
            <w:proofErr w:type="spellStart"/>
            <w:r w:rsidRPr="009154FD">
              <w:rPr>
                <w:bCs/>
                <w:sz w:val="18"/>
                <w:szCs w:val="22"/>
                <w:lang w:val="fr-FR"/>
              </w:rPr>
              <w:t>Rijk</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ASpider</w:t>
            </w:r>
            <w:proofErr w:type="spellEnd"/>
            <w:r w:rsidRPr="009154FD">
              <w:rPr>
                <w:bCs/>
                <w:sz w:val="18"/>
                <w:szCs w:val="22"/>
                <w:lang w:val="fr-FR"/>
              </w:rPr>
              <w:t xml:space="preserve"> Solutions Nederland B.V.</w:t>
            </w:r>
          </w:p>
        </w:tc>
      </w:tr>
      <w:tr w:rsidR="009154FD" w:rsidRPr="009154FD" w:rsidTr="009154FD">
        <w:trPr>
          <w:cantSplit/>
          <w:trHeight w:val="240"/>
        </w:trPr>
        <w:tc>
          <w:tcPr>
            <w:tcW w:w="9288" w:type="dxa"/>
            <w:gridSpan w:val="4"/>
            <w:shd w:val="clear" w:color="auto" w:fill="auto"/>
          </w:tcPr>
          <w:p w:rsidR="009154FD" w:rsidRPr="009154FD" w:rsidRDefault="009154FD" w:rsidP="009154FD">
            <w:pPr>
              <w:keepNext/>
              <w:tabs>
                <w:tab w:val="clear" w:pos="1276"/>
                <w:tab w:val="clear" w:pos="1843"/>
                <w:tab w:val="clear" w:pos="5387"/>
                <w:tab w:val="clear" w:pos="5954"/>
                <w:tab w:val="right" w:pos="1021"/>
                <w:tab w:val="left" w:pos="1701"/>
                <w:tab w:val="left" w:pos="2268"/>
              </w:tabs>
              <w:rPr>
                <w:b/>
              </w:rPr>
            </w:pPr>
            <w:r w:rsidRPr="009154FD">
              <w:rPr>
                <w:b/>
              </w:rPr>
              <w:t>Pays-Bas    LIR</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2-002-0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4112</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ROTSTP, Rotterdam, Abraham v</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KPN B.V.</w:t>
            </w:r>
          </w:p>
        </w:tc>
      </w:tr>
      <w:tr w:rsidR="009154FD" w:rsidRPr="002905EA"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2-002-2</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4114</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Eric1, </w:t>
            </w:r>
            <w:proofErr w:type="spellStart"/>
            <w:r w:rsidRPr="009154FD">
              <w:rPr>
                <w:bCs/>
                <w:sz w:val="18"/>
                <w:szCs w:val="22"/>
                <w:lang w:val="fr-FR"/>
              </w:rPr>
              <w:t>Cessnalaan</w:t>
            </w:r>
            <w:proofErr w:type="spellEnd"/>
            <w:r w:rsidRPr="009154FD">
              <w:rPr>
                <w:bCs/>
                <w:sz w:val="18"/>
                <w:szCs w:val="22"/>
                <w:lang w:val="fr-FR"/>
              </w:rPr>
              <w:t xml:space="preserve"> 1-33, </w:t>
            </w:r>
            <w:proofErr w:type="spellStart"/>
            <w:r w:rsidRPr="009154FD">
              <w:rPr>
                <w:bCs/>
                <w:sz w:val="18"/>
                <w:szCs w:val="22"/>
                <w:lang w:val="fr-FR"/>
              </w:rPr>
              <w:t>Sch</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T-Mobile </w:t>
            </w:r>
            <w:proofErr w:type="spellStart"/>
            <w:r w:rsidRPr="009154FD">
              <w:rPr>
                <w:bCs/>
                <w:sz w:val="18"/>
                <w:szCs w:val="22"/>
                <w:lang w:val="fr-FR"/>
              </w:rPr>
              <w:t>Netherlands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2-002-4</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4116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Ams</w:t>
            </w:r>
            <w:proofErr w:type="spellEnd"/>
            <w:r w:rsidRPr="009154FD">
              <w:rPr>
                <w:bCs/>
                <w:sz w:val="18"/>
                <w:szCs w:val="22"/>
                <w:lang w:val="fr-FR"/>
              </w:rPr>
              <w:t xml:space="preserve"> </w:t>
            </w:r>
            <w:proofErr w:type="spellStart"/>
            <w:r w:rsidRPr="009154FD">
              <w:rPr>
                <w:bCs/>
                <w:sz w:val="18"/>
                <w:szCs w:val="22"/>
                <w:lang w:val="fr-FR"/>
              </w:rPr>
              <w:t>ss</w:t>
            </w:r>
            <w:proofErr w:type="spellEnd"/>
            <w:r w:rsidRPr="009154FD">
              <w:rPr>
                <w:bCs/>
                <w:sz w:val="18"/>
                <w:szCs w:val="22"/>
                <w:lang w:val="fr-FR"/>
              </w:rPr>
              <w:t xml:space="preserve"> 701,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Level</w:t>
            </w:r>
            <w:proofErr w:type="spellEnd"/>
            <w:r w:rsidRPr="009154FD">
              <w:rPr>
                <w:bCs/>
                <w:sz w:val="18"/>
                <w:szCs w:val="22"/>
                <w:lang w:val="fr-FR"/>
              </w:rPr>
              <w:t xml:space="preserve"> 3 Communications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2-002-5</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4117</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(MSC) GSM-R, Den Haag</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ProRail</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2-002-7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4119</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AsdSTP5,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KPN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2-006-0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4144</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COLT ASD MAD EX1,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Colt Technology Services B.V.</w:t>
            </w:r>
          </w:p>
        </w:tc>
      </w:tr>
      <w:tr w:rsidR="009154FD" w:rsidRPr="002905EA"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2-006-4</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4148</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ISTP no. 2, Schiphol-</w:t>
            </w:r>
            <w:proofErr w:type="spellStart"/>
            <w:r w:rsidRPr="009154FD">
              <w:rPr>
                <w:bCs/>
                <w:sz w:val="18"/>
                <w:szCs w:val="22"/>
                <w:lang w:val="fr-FR"/>
              </w:rPr>
              <w:t>Rijk</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T-Mobile </w:t>
            </w:r>
            <w:proofErr w:type="spellStart"/>
            <w:r w:rsidRPr="009154FD">
              <w:rPr>
                <w:bCs/>
                <w:sz w:val="18"/>
                <w:szCs w:val="22"/>
                <w:lang w:val="fr-FR"/>
              </w:rPr>
              <w:t>Netherlands</w:t>
            </w:r>
            <w:proofErr w:type="spellEnd"/>
            <w:r w:rsidRPr="009154FD">
              <w:rPr>
                <w:bCs/>
                <w:sz w:val="18"/>
                <w:szCs w:val="22"/>
                <w:lang w:val="fr-FR"/>
              </w:rPr>
              <w:t xml:space="preserve"> B.V.</w:t>
            </w:r>
          </w:p>
        </w:tc>
      </w:tr>
      <w:tr w:rsidR="009154FD" w:rsidRPr="002905EA"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2-006-5</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4149</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ROTMSC 01, Rotterdam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T-Mobile </w:t>
            </w:r>
            <w:proofErr w:type="spellStart"/>
            <w:r w:rsidRPr="009154FD">
              <w:rPr>
                <w:bCs/>
                <w:sz w:val="18"/>
                <w:szCs w:val="22"/>
                <w:lang w:val="fr-FR"/>
              </w:rPr>
              <w:t>Netherlands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2-006-6</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4150</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KPN B.V., Den </w:t>
            </w:r>
            <w:proofErr w:type="spellStart"/>
            <w:r w:rsidRPr="009154FD">
              <w:rPr>
                <w:bCs/>
                <w:sz w:val="18"/>
                <w:szCs w:val="22"/>
                <w:lang w:val="fr-FR"/>
              </w:rPr>
              <w:t>Haag</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KPN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2-006-7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4151</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Tele2 Nederland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2-007-0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4152</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Tele</w:t>
            </w:r>
            <w:proofErr w:type="spellEnd"/>
            <w:r w:rsidRPr="009154FD">
              <w:rPr>
                <w:bCs/>
                <w:sz w:val="18"/>
                <w:szCs w:val="22"/>
                <w:lang w:val="fr-FR"/>
              </w:rPr>
              <w:t xml:space="preserve"> 2 Amsterdam,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Tele2 Nederland B.V.</w:t>
            </w:r>
          </w:p>
        </w:tc>
      </w:tr>
      <w:tr w:rsidR="009154FD" w:rsidRPr="002905EA"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2-007-5</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4157</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AMS MSC1,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T-Mobile </w:t>
            </w:r>
            <w:proofErr w:type="spellStart"/>
            <w:r w:rsidRPr="009154FD">
              <w:rPr>
                <w:bCs/>
                <w:sz w:val="18"/>
                <w:szCs w:val="22"/>
                <w:lang w:val="fr-FR"/>
              </w:rPr>
              <w:t>Netherlands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2-008-4</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4164</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ZWL, Zwolle</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BT NEDERLAND N.V.</w:t>
            </w:r>
          </w:p>
        </w:tc>
      </w:tr>
      <w:tr w:rsidR="009154FD" w:rsidRPr="002905EA"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2-008-5</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4165</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SGRMS01, Den </w:t>
            </w:r>
            <w:proofErr w:type="spellStart"/>
            <w:r w:rsidRPr="009154FD">
              <w:rPr>
                <w:bCs/>
                <w:sz w:val="18"/>
                <w:szCs w:val="22"/>
                <w:lang w:val="fr-FR"/>
              </w:rPr>
              <w:t>Haag</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T-Mobile </w:t>
            </w:r>
            <w:proofErr w:type="spellStart"/>
            <w:r w:rsidRPr="009154FD">
              <w:rPr>
                <w:bCs/>
                <w:sz w:val="18"/>
                <w:szCs w:val="22"/>
                <w:lang w:val="fr-FR"/>
              </w:rPr>
              <w:t>Netherlands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2-008-6</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4166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ASDSSP3,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BT NEDERLAND N.V.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2-009-2</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4170</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RT 1P, Rotterdam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KPN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2-009-4</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4172</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MSTP GV, Den </w:t>
            </w:r>
            <w:proofErr w:type="spellStart"/>
            <w:r w:rsidRPr="009154FD">
              <w:rPr>
                <w:bCs/>
                <w:sz w:val="18"/>
                <w:szCs w:val="22"/>
                <w:lang w:val="fr-FR"/>
              </w:rPr>
              <w:t>Haag</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KPN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2-009-5</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4173</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MSTP EHV, Eindhoven</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KPN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2-010-1</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4177</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Hilf_ISPC1,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Hilf</w:t>
            </w:r>
            <w:proofErr w:type="spellEnd"/>
            <w:r w:rsidRPr="009154FD">
              <w:rPr>
                <w:bCs/>
                <w:sz w:val="18"/>
                <w:szCs w:val="22"/>
                <w:lang w:val="fr-FR"/>
              </w:rPr>
              <w:t xml:space="preserve"> Telecom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2-010-5</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4181</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VT-SSP, Schiphol-</w:t>
            </w:r>
            <w:proofErr w:type="spellStart"/>
            <w:r w:rsidRPr="009154FD">
              <w:rPr>
                <w:bCs/>
                <w:sz w:val="18"/>
                <w:szCs w:val="22"/>
                <w:lang w:val="fr-FR"/>
              </w:rPr>
              <w:t>Rijk</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Visiontel</w:t>
            </w:r>
            <w:proofErr w:type="spellEnd"/>
            <w:r w:rsidRPr="009154FD">
              <w:rPr>
                <w:bCs/>
                <w:sz w:val="18"/>
                <w:szCs w:val="22"/>
                <w:lang w:val="fr-FR"/>
              </w:rPr>
              <w:t xml:space="preserve"> </w:t>
            </w:r>
            <w:proofErr w:type="spellStart"/>
            <w:r w:rsidRPr="009154FD">
              <w:rPr>
                <w:bCs/>
                <w:sz w:val="18"/>
                <w:szCs w:val="22"/>
                <w:lang w:val="fr-FR"/>
              </w:rPr>
              <w:t>V.o.f</w:t>
            </w:r>
            <w:proofErr w:type="spellEnd"/>
            <w:r w:rsidRPr="009154FD">
              <w:rPr>
                <w:bCs/>
                <w:sz w:val="18"/>
                <w:szCs w:val="22"/>
                <w:lang w:val="fr-FR"/>
              </w:rPr>
              <w:t>.</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2-011-0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4184</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Telfort</w:t>
            </w:r>
            <w:proofErr w:type="spellEnd"/>
            <w:r w:rsidRPr="009154FD">
              <w:rPr>
                <w:bCs/>
                <w:sz w:val="18"/>
                <w:szCs w:val="22"/>
                <w:lang w:val="fr-FR"/>
              </w:rPr>
              <w:t xml:space="preserve"> ASD,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BT NEDERLAND N.V.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2-011-1</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4185</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Telfort</w:t>
            </w:r>
            <w:proofErr w:type="spellEnd"/>
            <w:r w:rsidRPr="009154FD">
              <w:rPr>
                <w:bCs/>
                <w:sz w:val="18"/>
                <w:szCs w:val="22"/>
                <w:lang w:val="fr-FR"/>
              </w:rPr>
              <w:t xml:space="preserve"> RT, Rotterdam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BT NEDERLAND N.V.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2-011-2</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4186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ROT MSC1, Rotterdam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BT NEDERLAND N.V.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2-011-6</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4190</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Elephant Talk Communications Premium Rate Services</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2-142-0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5232</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 xml:space="preserve">PT NTP(Equinox </w:t>
            </w:r>
            <w:proofErr w:type="spellStart"/>
            <w:r w:rsidRPr="009154FD">
              <w:rPr>
                <w:bCs/>
                <w:sz w:val="18"/>
                <w:szCs w:val="22"/>
              </w:rPr>
              <w:t>Datacenter</w:t>
            </w:r>
            <w:proofErr w:type="spellEnd"/>
            <w:r w:rsidRPr="009154FD">
              <w:rPr>
                <w:bCs/>
                <w:sz w:val="18"/>
                <w:szCs w:val="22"/>
              </w:rPr>
              <w:t>),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Syniverse</w:t>
            </w:r>
            <w:proofErr w:type="spellEnd"/>
            <w:r w:rsidRPr="009154FD">
              <w:rPr>
                <w:bCs/>
                <w:sz w:val="18"/>
                <w:szCs w:val="22"/>
                <w:lang w:val="fr-FR"/>
              </w:rPr>
              <w:t xml:space="preserve"> Technologies Inc.</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2-142-7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5239</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ETAMS1, </w:t>
            </w:r>
            <w:proofErr w:type="spellStart"/>
            <w:r w:rsidRPr="009154FD">
              <w:rPr>
                <w:bCs/>
                <w:sz w:val="18"/>
                <w:szCs w:val="22"/>
                <w:lang w:val="fr-FR"/>
              </w:rPr>
              <w:t>Stekkenbergweg</w:t>
            </w:r>
            <w:proofErr w:type="spellEnd"/>
            <w:r w:rsidRPr="009154FD">
              <w:rPr>
                <w:bCs/>
                <w:sz w:val="18"/>
                <w:szCs w:val="22"/>
                <w:lang w:val="fr-FR"/>
              </w:rPr>
              <w:t xml:space="preserve"> 4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Elephant Talk Communications Premium Rate Services</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2-143-0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5240</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PMGSSP,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BT NEDERLAND N.V.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2-143-2</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5242</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 xml:space="preserve">HILF ISPC 2, </w:t>
            </w:r>
            <w:proofErr w:type="spellStart"/>
            <w:r w:rsidRPr="009154FD">
              <w:rPr>
                <w:bCs/>
                <w:sz w:val="18"/>
                <w:szCs w:val="22"/>
              </w:rPr>
              <w:t>Kuiperbergweg</w:t>
            </w:r>
            <w:proofErr w:type="spellEnd"/>
            <w:r w:rsidRPr="009154FD">
              <w:rPr>
                <w:bCs/>
                <w:sz w:val="18"/>
                <w:szCs w:val="22"/>
              </w:rPr>
              <w:t xml:space="preserve"> 13, 1101 AE </w:t>
            </w:r>
            <w:proofErr w:type="spellStart"/>
            <w:r w:rsidRPr="009154FD">
              <w:rPr>
                <w:bCs/>
                <w:sz w:val="18"/>
                <w:szCs w:val="22"/>
              </w:rPr>
              <w:t>Amst</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Hilf</w:t>
            </w:r>
            <w:proofErr w:type="spellEnd"/>
            <w:r w:rsidRPr="009154FD">
              <w:rPr>
                <w:bCs/>
                <w:sz w:val="18"/>
                <w:szCs w:val="22"/>
                <w:lang w:val="fr-FR"/>
              </w:rPr>
              <w:t xml:space="preserve"> Telecom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2-143-3</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5243</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 xml:space="preserve">PT NTP(Equinox </w:t>
            </w:r>
            <w:proofErr w:type="spellStart"/>
            <w:r w:rsidRPr="009154FD">
              <w:rPr>
                <w:bCs/>
                <w:sz w:val="18"/>
                <w:szCs w:val="22"/>
              </w:rPr>
              <w:t>Datacenter</w:t>
            </w:r>
            <w:proofErr w:type="spellEnd"/>
            <w:r w:rsidRPr="009154FD">
              <w:rPr>
                <w:bCs/>
                <w:sz w:val="18"/>
                <w:szCs w:val="22"/>
              </w:rPr>
              <w:t>),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Syniverse</w:t>
            </w:r>
            <w:proofErr w:type="spellEnd"/>
            <w:r w:rsidRPr="009154FD">
              <w:rPr>
                <w:bCs/>
                <w:sz w:val="18"/>
                <w:szCs w:val="22"/>
                <w:lang w:val="fr-FR"/>
              </w:rPr>
              <w:t xml:space="preserve"> Technologies Inc.</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2-143-4</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5244</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AMDi</w:t>
            </w:r>
            <w:proofErr w:type="spellEnd"/>
            <w:r w:rsidRPr="009154FD">
              <w:rPr>
                <w:bCs/>
                <w:sz w:val="18"/>
                <w:szCs w:val="22"/>
                <w:lang w:val="fr-FR"/>
              </w:rPr>
              <w:t>,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Tele2 Nederland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2-198-2</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5682</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MSC Server YB, Rotterdam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Vodafone Libertel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2-253-0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6120</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QUNL01, </w:t>
            </w:r>
            <w:proofErr w:type="spellStart"/>
            <w:r w:rsidRPr="009154FD">
              <w:rPr>
                <w:bCs/>
                <w:sz w:val="18"/>
                <w:szCs w:val="22"/>
                <w:lang w:val="fr-FR"/>
              </w:rPr>
              <w:t>Zoetermeer</w:t>
            </w:r>
            <w:proofErr w:type="spellEnd"/>
            <w:r w:rsidRPr="009154FD">
              <w:rPr>
                <w:bCs/>
                <w:sz w:val="18"/>
                <w:szCs w:val="22"/>
                <w:lang w:val="fr-FR"/>
              </w:rPr>
              <w:t xml:space="preserve">, </w:t>
            </w:r>
            <w:proofErr w:type="spellStart"/>
            <w:r w:rsidRPr="009154FD">
              <w:rPr>
                <w:bCs/>
                <w:sz w:val="18"/>
                <w:szCs w:val="22"/>
                <w:lang w:val="fr-FR"/>
              </w:rPr>
              <w:t>Chroomst</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Mobile Interactive </w:t>
            </w:r>
            <w:proofErr w:type="spellStart"/>
            <w:r w:rsidRPr="009154FD">
              <w:rPr>
                <w:bCs/>
                <w:sz w:val="18"/>
                <w:szCs w:val="22"/>
                <w:lang w:val="fr-FR"/>
              </w:rPr>
              <w:t>Technology</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2-253-6</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6126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proofErr w:type="spellStart"/>
            <w:r w:rsidRPr="009154FD">
              <w:rPr>
                <w:bCs/>
                <w:sz w:val="18"/>
                <w:szCs w:val="22"/>
              </w:rPr>
              <w:t>ProRail</w:t>
            </w:r>
            <w:proofErr w:type="spellEnd"/>
            <w:r w:rsidRPr="009154FD">
              <w:rPr>
                <w:bCs/>
                <w:sz w:val="18"/>
                <w:szCs w:val="22"/>
              </w:rPr>
              <w:t xml:space="preserve"> GSM-R Nederland, A </w:t>
            </w:r>
            <w:proofErr w:type="spellStart"/>
            <w:r w:rsidRPr="009154FD">
              <w:rPr>
                <w:bCs/>
                <w:sz w:val="18"/>
                <w:szCs w:val="22"/>
              </w:rPr>
              <w:t>Fokkerwg</w:t>
            </w:r>
            <w:proofErr w:type="spellEnd"/>
            <w:r w:rsidRPr="009154FD">
              <w:rPr>
                <w:bCs/>
                <w:sz w:val="18"/>
                <w:szCs w:val="22"/>
              </w:rPr>
              <w:t xml:space="preserve"> 40 3088GG  Rotterdam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ProRail</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2-253-7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6127</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Carrier to Carrier, </w:t>
            </w:r>
            <w:proofErr w:type="spellStart"/>
            <w:r w:rsidRPr="009154FD">
              <w:rPr>
                <w:bCs/>
                <w:sz w:val="18"/>
                <w:szCs w:val="22"/>
                <w:lang w:val="fr-FR"/>
              </w:rPr>
              <w:t>Biddinghuizen</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Globecomm</w:t>
            </w:r>
            <w:proofErr w:type="spellEnd"/>
            <w:r w:rsidRPr="009154FD">
              <w:rPr>
                <w:bCs/>
                <w:sz w:val="18"/>
                <w:szCs w:val="22"/>
                <w:lang w:val="fr-FR"/>
              </w:rPr>
              <w:t xml:space="preserve"> Europe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4-230-0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10032</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Almere</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Voiceworks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4-230-1</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10033</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Almere</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Voiceworks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4-230-3</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10035</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 xml:space="preserve">AMS5 </w:t>
            </w:r>
            <w:proofErr w:type="spellStart"/>
            <w:r w:rsidRPr="009154FD">
              <w:rPr>
                <w:bCs/>
                <w:sz w:val="18"/>
                <w:szCs w:val="22"/>
              </w:rPr>
              <w:t>datacenter</w:t>
            </w:r>
            <w:proofErr w:type="spellEnd"/>
            <w:r w:rsidRPr="009154FD">
              <w:rPr>
                <w:bCs/>
                <w:sz w:val="18"/>
                <w:szCs w:val="22"/>
              </w:rPr>
              <w:t>, Rack space 130C AMS 5.1,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Truphone</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4-230-4</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10036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 xml:space="preserve">AMS5 </w:t>
            </w:r>
            <w:proofErr w:type="spellStart"/>
            <w:r w:rsidRPr="009154FD">
              <w:rPr>
                <w:bCs/>
                <w:sz w:val="18"/>
                <w:szCs w:val="22"/>
              </w:rPr>
              <w:t>datacenter</w:t>
            </w:r>
            <w:proofErr w:type="spellEnd"/>
            <w:r w:rsidRPr="009154FD">
              <w:rPr>
                <w:bCs/>
                <w:sz w:val="18"/>
                <w:szCs w:val="22"/>
              </w:rPr>
              <w:t>, Rack space 130C AMS 5.1,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Truphone</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lastRenderedPageBreak/>
              <w:t>4-230-5</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10037</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AMS5 </w:t>
            </w:r>
            <w:proofErr w:type="spellStart"/>
            <w:r w:rsidRPr="009154FD">
              <w:rPr>
                <w:bCs/>
                <w:sz w:val="18"/>
                <w:szCs w:val="22"/>
                <w:lang w:val="fr-FR"/>
              </w:rPr>
              <w:t>datacenter</w:t>
            </w:r>
            <w:proofErr w:type="spellEnd"/>
            <w:r w:rsidRPr="009154FD">
              <w:rPr>
                <w:bCs/>
                <w:sz w:val="18"/>
                <w:szCs w:val="22"/>
                <w:lang w:val="fr-FR"/>
              </w:rPr>
              <w:t xml:space="preserve"> (</w:t>
            </w:r>
            <w:proofErr w:type="spellStart"/>
            <w:r w:rsidRPr="009154FD">
              <w:rPr>
                <w:bCs/>
                <w:sz w:val="18"/>
                <w:szCs w:val="22"/>
                <w:lang w:val="fr-FR"/>
              </w:rPr>
              <w:t>Interaxion</w:t>
            </w:r>
            <w:proofErr w:type="spellEnd"/>
            <w:r w:rsidRPr="009154FD">
              <w:rPr>
                <w:bCs/>
                <w:sz w:val="18"/>
                <w:szCs w:val="22"/>
                <w:lang w:val="fr-FR"/>
              </w:rPr>
              <w:t>),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Truphone</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4-230-6</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10038</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Amsterdam-2K,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iBasis</w:t>
            </w:r>
            <w:proofErr w:type="spellEnd"/>
            <w:r w:rsidRPr="009154FD">
              <w:rPr>
                <w:bCs/>
                <w:sz w:val="18"/>
                <w:szCs w:val="22"/>
                <w:lang w:val="fr-FR"/>
              </w:rPr>
              <w:t xml:space="preserve"> </w:t>
            </w:r>
            <w:proofErr w:type="spellStart"/>
            <w:r w:rsidRPr="009154FD">
              <w:rPr>
                <w:bCs/>
                <w:sz w:val="18"/>
                <w:szCs w:val="22"/>
                <w:lang w:val="fr-FR"/>
              </w:rPr>
              <w:t>Netherlands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4-230-7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10039</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AMSITP03, Amsterdam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Teleena</w:t>
            </w:r>
            <w:proofErr w:type="spellEnd"/>
            <w:r w:rsidRPr="009154FD">
              <w:rPr>
                <w:bCs/>
                <w:sz w:val="18"/>
                <w:szCs w:val="22"/>
                <w:lang w:val="fr-FR"/>
              </w:rPr>
              <w:t xml:space="preserve"> Holding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4-238-0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10096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 xml:space="preserve">ASD STP, </w:t>
            </w:r>
            <w:proofErr w:type="spellStart"/>
            <w:r w:rsidRPr="009154FD">
              <w:rPr>
                <w:bCs/>
                <w:sz w:val="18"/>
                <w:szCs w:val="22"/>
              </w:rPr>
              <w:t>Nieuwe</w:t>
            </w:r>
            <w:proofErr w:type="spellEnd"/>
            <w:r w:rsidRPr="009154FD">
              <w:rPr>
                <w:bCs/>
                <w:sz w:val="18"/>
                <w:szCs w:val="22"/>
              </w:rPr>
              <w:t xml:space="preserve"> </w:t>
            </w:r>
            <w:proofErr w:type="spellStart"/>
            <w:r w:rsidRPr="009154FD">
              <w:rPr>
                <w:bCs/>
                <w:sz w:val="18"/>
                <w:szCs w:val="22"/>
              </w:rPr>
              <w:t>Hemweg</w:t>
            </w:r>
            <w:proofErr w:type="spellEnd"/>
            <w:r w:rsidRPr="009154FD">
              <w:rPr>
                <w:bCs/>
                <w:sz w:val="18"/>
                <w:szCs w:val="22"/>
              </w:rPr>
              <w:t xml:space="preserve"> 6P, 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BT NEDERLAND N.V.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4-238-1</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10097</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 xml:space="preserve">PGW/MGX cluster Amsterdam </w:t>
            </w:r>
            <w:proofErr w:type="spellStart"/>
            <w:r w:rsidRPr="009154FD">
              <w:rPr>
                <w:bCs/>
                <w:sz w:val="18"/>
                <w:szCs w:val="22"/>
              </w:rPr>
              <w:t>en</w:t>
            </w:r>
            <w:proofErr w:type="spellEnd"/>
            <w:r w:rsidRPr="009154FD">
              <w:rPr>
                <w:bCs/>
                <w:sz w:val="18"/>
                <w:szCs w:val="22"/>
              </w:rPr>
              <w:t xml:space="preserve"> Rotterdam, Amsterdam/Rotterdam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iBasis</w:t>
            </w:r>
            <w:proofErr w:type="spellEnd"/>
            <w:r w:rsidRPr="009154FD">
              <w:rPr>
                <w:bCs/>
                <w:sz w:val="18"/>
                <w:szCs w:val="22"/>
                <w:lang w:val="fr-FR"/>
              </w:rPr>
              <w:t xml:space="preserve"> </w:t>
            </w:r>
            <w:proofErr w:type="spellStart"/>
            <w:r w:rsidRPr="009154FD">
              <w:rPr>
                <w:bCs/>
                <w:sz w:val="18"/>
                <w:szCs w:val="22"/>
                <w:lang w:val="fr-FR"/>
              </w:rPr>
              <w:t>Netherlands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4-238-7</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10103</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PGW/MGX cluster Amsterdam en Rotterdam</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iBasis</w:t>
            </w:r>
            <w:proofErr w:type="spellEnd"/>
            <w:r w:rsidRPr="009154FD">
              <w:rPr>
                <w:bCs/>
                <w:sz w:val="18"/>
                <w:szCs w:val="22"/>
                <w:lang w:val="fr-FR"/>
              </w:rPr>
              <w:t xml:space="preserve"> </w:t>
            </w:r>
            <w:proofErr w:type="spellStart"/>
            <w:r w:rsidRPr="009154FD">
              <w:rPr>
                <w:bCs/>
                <w:sz w:val="18"/>
                <w:szCs w:val="22"/>
                <w:lang w:val="fr-FR"/>
              </w:rPr>
              <w:t>Netherlands</w:t>
            </w:r>
            <w:proofErr w:type="spellEnd"/>
            <w:r w:rsidRPr="009154FD">
              <w:rPr>
                <w:bCs/>
                <w:sz w:val="18"/>
                <w:szCs w:val="22"/>
                <w:lang w:val="fr-FR"/>
              </w:rPr>
              <w:t xml:space="preserve">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5-239-4</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12156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STRATOS_BURUM_02_TEL, </w:t>
            </w:r>
            <w:proofErr w:type="spellStart"/>
            <w:r w:rsidRPr="009154FD">
              <w:rPr>
                <w:bCs/>
                <w:sz w:val="18"/>
                <w:szCs w:val="22"/>
                <w:lang w:val="fr-FR"/>
              </w:rPr>
              <w:t>Wijtsmaweg</w:t>
            </w:r>
            <w:proofErr w:type="spellEnd"/>
            <w:r w:rsidRPr="009154FD">
              <w:rPr>
                <w:bCs/>
                <w:sz w:val="18"/>
                <w:szCs w:val="22"/>
                <w:lang w:val="fr-FR"/>
              </w:rPr>
              <w:t xml:space="preserve"> 11, 9851</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Inmarsat</w:t>
            </w:r>
            <w:proofErr w:type="spellEnd"/>
            <w:r w:rsidRPr="009154FD">
              <w:rPr>
                <w:bCs/>
                <w:sz w:val="18"/>
                <w:szCs w:val="22"/>
                <w:lang w:val="fr-FR"/>
              </w:rPr>
              <w:t xml:space="preserve"> Solutions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6-249-4</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14284</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 xml:space="preserve">MSTP GV, Pr. </w:t>
            </w:r>
            <w:proofErr w:type="spellStart"/>
            <w:r w:rsidRPr="009154FD">
              <w:rPr>
                <w:bCs/>
                <w:sz w:val="18"/>
                <w:szCs w:val="22"/>
                <w:lang w:val="fr-FR"/>
              </w:rPr>
              <w:t>Beatrixlaan</w:t>
            </w:r>
            <w:proofErr w:type="spellEnd"/>
            <w:r w:rsidRPr="009154FD">
              <w:rPr>
                <w:bCs/>
                <w:sz w:val="18"/>
                <w:szCs w:val="22"/>
                <w:lang w:val="fr-FR"/>
              </w:rPr>
              <w:t xml:space="preserve"> 10</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KPN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6-249-5</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14285</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rPr>
            </w:pPr>
            <w:r w:rsidRPr="009154FD">
              <w:rPr>
                <w:bCs/>
                <w:sz w:val="18"/>
                <w:szCs w:val="22"/>
              </w:rPr>
              <w:t xml:space="preserve">MSTP EHV, </w:t>
            </w:r>
            <w:proofErr w:type="spellStart"/>
            <w:r w:rsidRPr="009154FD">
              <w:rPr>
                <w:bCs/>
                <w:sz w:val="18"/>
                <w:szCs w:val="22"/>
              </w:rPr>
              <w:t>Prof.</w:t>
            </w:r>
            <w:proofErr w:type="spellEnd"/>
            <w:r w:rsidRPr="009154FD">
              <w:rPr>
                <w:bCs/>
                <w:sz w:val="18"/>
                <w:szCs w:val="22"/>
              </w:rPr>
              <w:t xml:space="preserve"> </w:t>
            </w:r>
            <w:proofErr w:type="spellStart"/>
            <w:r w:rsidRPr="009154FD">
              <w:rPr>
                <w:bCs/>
                <w:sz w:val="18"/>
                <w:szCs w:val="22"/>
              </w:rPr>
              <w:t>Dr.</w:t>
            </w:r>
            <w:proofErr w:type="spellEnd"/>
            <w:r w:rsidRPr="009154FD">
              <w:rPr>
                <w:bCs/>
                <w:sz w:val="18"/>
                <w:szCs w:val="22"/>
              </w:rPr>
              <w:t xml:space="preserve"> </w:t>
            </w:r>
            <w:proofErr w:type="spellStart"/>
            <w:r w:rsidRPr="009154FD">
              <w:rPr>
                <w:bCs/>
                <w:sz w:val="18"/>
                <w:szCs w:val="22"/>
              </w:rPr>
              <w:t>Dorgelolaa</w:t>
            </w:r>
            <w:proofErr w:type="spellEnd"/>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KPN B.V.</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6-249-6</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14286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proofErr w:type="spellStart"/>
            <w:r w:rsidRPr="009154FD">
              <w:rPr>
                <w:bCs/>
                <w:sz w:val="18"/>
                <w:szCs w:val="22"/>
                <w:lang w:val="fr-FR"/>
              </w:rPr>
              <w:t>Asd</w:t>
            </w:r>
            <w:proofErr w:type="spellEnd"/>
            <w:r w:rsidRPr="009154FD">
              <w:rPr>
                <w:bCs/>
                <w:sz w:val="18"/>
                <w:szCs w:val="22"/>
                <w:lang w:val="fr-FR"/>
              </w:rPr>
              <w:t xml:space="preserve"> MMSC2, </w:t>
            </w:r>
            <w:proofErr w:type="spellStart"/>
            <w:r w:rsidRPr="009154FD">
              <w:rPr>
                <w:bCs/>
                <w:sz w:val="18"/>
                <w:szCs w:val="22"/>
                <w:lang w:val="fr-FR"/>
              </w:rPr>
              <w:t>Fokkerweg</w:t>
            </w:r>
            <w:proofErr w:type="spellEnd"/>
            <w:r w:rsidRPr="009154FD">
              <w:rPr>
                <w:bCs/>
                <w:sz w:val="18"/>
                <w:szCs w:val="22"/>
                <w:lang w:val="fr-FR"/>
              </w:rPr>
              <w:t xml:space="preserve"> 300</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20" w:after="20"/>
              <w:jc w:val="left"/>
              <w:rPr>
                <w:bCs/>
                <w:sz w:val="18"/>
                <w:szCs w:val="22"/>
                <w:lang w:val="fr-FR"/>
              </w:rPr>
            </w:pPr>
            <w:r w:rsidRPr="009154FD">
              <w:rPr>
                <w:bCs/>
                <w:sz w:val="18"/>
                <w:szCs w:val="22"/>
                <w:lang w:val="fr-FR"/>
              </w:rPr>
              <w:t>KPN B.V.</w:t>
            </w:r>
          </w:p>
        </w:tc>
      </w:tr>
      <w:tr w:rsidR="009154FD" w:rsidRPr="009154FD" w:rsidTr="009154FD">
        <w:trPr>
          <w:cantSplit/>
          <w:trHeight w:val="240"/>
        </w:trPr>
        <w:tc>
          <w:tcPr>
            <w:tcW w:w="9288" w:type="dxa"/>
            <w:gridSpan w:val="4"/>
            <w:shd w:val="clear" w:color="auto" w:fill="auto"/>
          </w:tcPr>
          <w:p w:rsidR="009154FD" w:rsidRPr="009154FD" w:rsidRDefault="009154FD" w:rsidP="009154FD">
            <w:pPr>
              <w:keepNext/>
              <w:tabs>
                <w:tab w:val="clear" w:pos="1276"/>
                <w:tab w:val="clear" w:pos="1843"/>
                <w:tab w:val="clear" w:pos="5387"/>
                <w:tab w:val="clear" w:pos="5954"/>
                <w:tab w:val="right" w:pos="1021"/>
                <w:tab w:val="left" w:pos="1701"/>
                <w:tab w:val="left" w:pos="2268"/>
              </w:tabs>
              <w:rPr>
                <w:b/>
              </w:rPr>
            </w:pPr>
            <w:r w:rsidRPr="009154FD">
              <w:rPr>
                <w:b/>
              </w:rPr>
              <w:t>Suisse    SUP</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2-059-0</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4568</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Pully</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9154FD">
              <w:rPr>
                <w:bCs/>
                <w:sz w:val="18"/>
                <w:szCs w:val="22"/>
                <w:lang w:val="fr-FR"/>
              </w:rPr>
              <w:t>Cable</w:t>
            </w:r>
            <w:proofErr w:type="spellEnd"/>
            <w:r w:rsidRPr="009154FD">
              <w:rPr>
                <w:bCs/>
                <w:sz w:val="18"/>
                <w:szCs w:val="22"/>
                <w:lang w:val="fr-FR"/>
              </w:rPr>
              <w:t xml:space="preserve"> &amp; Wireless (Schweiz) AG</w:t>
            </w:r>
          </w:p>
        </w:tc>
      </w:tr>
      <w:tr w:rsidR="009154FD" w:rsidRPr="009154FD" w:rsidTr="009154FD">
        <w:trPr>
          <w:cantSplit/>
          <w:trHeight w:val="240"/>
        </w:trPr>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2-062-4</w:t>
            </w:r>
          </w:p>
        </w:tc>
        <w:tc>
          <w:tcPr>
            <w:tcW w:w="909"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4596</w:t>
            </w:r>
          </w:p>
        </w:tc>
        <w:tc>
          <w:tcPr>
            <w:tcW w:w="2640" w:type="dxa"/>
            <w:shd w:val="clear" w:color="auto" w:fill="auto"/>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Zurich</w:t>
            </w:r>
          </w:p>
        </w:tc>
        <w:tc>
          <w:tcPr>
            <w:tcW w:w="4009" w:type="dxa"/>
          </w:tcPr>
          <w:p w:rsidR="009154FD" w:rsidRPr="009154FD" w:rsidRDefault="009154FD" w:rsidP="009154FD">
            <w:pPr>
              <w:tabs>
                <w:tab w:val="clear" w:pos="567"/>
                <w:tab w:val="clear" w:pos="1276"/>
                <w:tab w:val="clear" w:pos="1843"/>
                <w:tab w:val="clear" w:pos="5387"/>
                <w:tab w:val="clear" w:pos="5954"/>
                <w:tab w:val="right" w:pos="454"/>
              </w:tabs>
              <w:spacing w:before="40" w:after="40"/>
              <w:jc w:val="left"/>
              <w:rPr>
                <w:bCs/>
                <w:sz w:val="18"/>
                <w:szCs w:val="22"/>
                <w:lang w:val="fr-FR"/>
              </w:rPr>
            </w:pPr>
            <w:r w:rsidRPr="009154FD">
              <w:rPr>
                <w:bCs/>
                <w:sz w:val="18"/>
                <w:szCs w:val="22"/>
                <w:lang w:val="fr-FR"/>
              </w:rPr>
              <w:t>GEO Communication AG</w:t>
            </w:r>
          </w:p>
        </w:tc>
      </w:tr>
    </w:tbl>
    <w:p w:rsidR="009154FD" w:rsidRPr="009154FD" w:rsidRDefault="009154FD" w:rsidP="009154FD">
      <w:pPr>
        <w:tabs>
          <w:tab w:val="clear" w:pos="567"/>
          <w:tab w:val="clear" w:pos="5387"/>
          <w:tab w:val="clear" w:pos="5954"/>
          <w:tab w:val="left" w:pos="284"/>
        </w:tabs>
        <w:spacing w:before="136"/>
        <w:rPr>
          <w:position w:val="6"/>
          <w:sz w:val="16"/>
          <w:szCs w:val="16"/>
          <w:lang w:val="fr-FR"/>
        </w:rPr>
      </w:pPr>
      <w:r w:rsidRPr="009154FD">
        <w:rPr>
          <w:position w:val="6"/>
          <w:sz w:val="16"/>
          <w:szCs w:val="16"/>
          <w:lang w:val="fr-FR"/>
        </w:rPr>
        <w:t>____________</w:t>
      </w:r>
    </w:p>
    <w:p w:rsidR="009154FD" w:rsidRPr="009154FD" w:rsidRDefault="009154FD" w:rsidP="009154FD">
      <w:pPr>
        <w:tabs>
          <w:tab w:val="clear" w:pos="1276"/>
          <w:tab w:val="clear" w:pos="1843"/>
          <w:tab w:val="clear" w:pos="5387"/>
          <w:tab w:val="clear" w:pos="5954"/>
        </w:tabs>
        <w:spacing w:before="40"/>
        <w:jc w:val="left"/>
        <w:rPr>
          <w:sz w:val="16"/>
          <w:szCs w:val="16"/>
          <w:lang w:val="fr-FR"/>
        </w:rPr>
      </w:pPr>
      <w:r w:rsidRPr="009154FD">
        <w:rPr>
          <w:sz w:val="16"/>
          <w:szCs w:val="16"/>
          <w:lang w:val="fr-FR"/>
        </w:rPr>
        <w:t>ISPC:</w:t>
      </w:r>
      <w:r w:rsidRPr="009154FD">
        <w:rPr>
          <w:sz w:val="16"/>
          <w:szCs w:val="16"/>
          <w:lang w:val="fr-FR"/>
        </w:rPr>
        <w:tab/>
        <w:t xml:space="preserve">International </w:t>
      </w:r>
      <w:proofErr w:type="spellStart"/>
      <w:r w:rsidRPr="009154FD">
        <w:rPr>
          <w:sz w:val="16"/>
          <w:szCs w:val="16"/>
          <w:lang w:val="fr-FR"/>
        </w:rPr>
        <w:t>Signalling</w:t>
      </w:r>
      <w:proofErr w:type="spellEnd"/>
      <w:r w:rsidRPr="009154FD">
        <w:rPr>
          <w:sz w:val="16"/>
          <w:szCs w:val="16"/>
          <w:lang w:val="fr-FR"/>
        </w:rPr>
        <w:t xml:space="preserve"> Point Codes.</w:t>
      </w:r>
    </w:p>
    <w:p w:rsidR="009154FD" w:rsidRPr="009154FD" w:rsidRDefault="009154FD" w:rsidP="009154FD">
      <w:pPr>
        <w:tabs>
          <w:tab w:val="clear" w:pos="1276"/>
          <w:tab w:val="clear" w:pos="1843"/>
          <w:tab w:val="clear" w:pos="5387"/>
          <w:tab w:val="clear" w:pos="5954"/>
        </w:tabs>
        <w:spacing w:before="0"/>
        <w:jc w:val="left"/>
        <w:rPr>
          <w:sz w:val="16"/>
          <w:szCs w:val="16"/>
          <w:lang w:val="fr-FR"/>
        </w:rPr>
      </w:pPr>
      <w:r w:rsidRPr="009154FD">
        <w:rPr>
          <w:sz w:val="16"/>
          <w:szCs w:val="16"/>
          <w:lang w:val="fr-FR"/>
        </w:rPr>
        <w:tab/>
        <w:t>Codes de points sémaphores internationaux (CPSI).</w:t>
      </w:r>
    </w:p>
    <w:p w:rsidR="009154FD" w:rsidRPr="009154FD" w:rsidRDefault="009154FD" w:rsidP="009154FD">
      <w:pPr>
        <w:tabs>
          <w:tab w:val="clear" w:pos="1276"/>
          <w:tab w:val="clear" w:pos="1843"/>
          <w:tab w:val="clear" w:pos="5387"/>
          <w:tab w:val="clear" w:pos="5954"/>
        </w:tabs>
        <w:spacing w:before="0"/>
        <w:jc w:val="left"/>
        <w:rPr>
          <w:b/>
          <w:sz w:val="18"/>
          <w:szCs w:val="22"/>
          <w:lang w:val="es-ES"/>
        </w:rPr>
      </w:pPr>
      <w:r w:rsidRPr="009154FD">
        <w:rPr>
          <w:sz w:val="16"/>
          <w:szCs w:val="16"/>
          <w:lang w:val="fr-FR"/>
        </w:rPr>
        <w:tab/>
      </w:r>
      <w:r w:rsidRPr="009154FD">
        <w:rPr>
          <w:sz w:val="16"/>
          <w:szCs w:val="16"/>
          <w:lang w:val="es-ES"/>
        </w:rPr>
        <w:t>Códigos de puntos de señalización internacional (CPSI).</w:t>
      </w:r>
    </w:p>
    <w:p w:rsidR="009154FD" w:rsidRDefault="009154F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es-ES"/>
        </w:rPr>
      </w:pPr>
    </w:p>
    <w:p w:rsidR="00A724B6" w:rsidRDefault="00A724B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es-ES"/>
        </w:rPr>
      </w:pPr>
    </w:p>
    <w:p w:rsidR="009154FD" w:rsidRPr="009154FD" w:rsidRDefault="009154FD" w:rsidP="009154FD">
      <w:pPr>
        <w:keepNext/>
        <w:shd w:val="clear" w:color="auto" w:fill="D9D9D9"/>
        <w:spacing w:after="60"/>
        <w:jc w:val="center"/>
        <w:outlineLvl w:val="1"/>
        <w:rPr>
          <w:rFonts w:ascii="Arial" w:hAnsi="Arial" w:cs="Arial"/>
          <w:b/>
          <w:bCs/>
          <w:sz w:val="26"/>
          <w:szCs w:val="28"/>
          <w:lang w:val="fr-FR"/>
        </w:rPr>
      </w:pPr>
      <w:bookmarkStart w:id="273" w:name="_Toc36874412"/>
      <w:bookmarkStart w:id="274" w:name="_Toc452042306"/>
      <w:r w:rsidRPr="009154FD">
        <w:rPr>
          <w:rFonts w:ascii="Arial" w:hAnsi="Arial" w:cs="Arial"/>
          <w:b/>
          <w:bCs/>
          <w:sz w:val="26"/>
          <w:szCs w:val="28"/>
          <w:lang w:val="fr-FR"/>
        </w:rPr>
        <w:t xml:space="preserve">Plan de numérotage </w:t>
      </w:r>
      <w:proofErr w:type="gramStart"/>
      <w:r w:rsidRPr="009154FD">
        <w:rPr>
          <w:rFonts w:ascii="Arial" w:hAnsi="Arial" w:cs="Arial"/>
          <w:b/>
          <w:bCs/>
          <w:sz w:val="26"/>
          <w:szCs w:val="28"/>
          <w:lang w:val="fr-FR"/>
        </w:rPr>
        <w:t>national</w:t>
      </w:r>
      <w:proofErr w:type="gramEnd"/>
      <w:r w:rsidRPr="009154FD">
        <w:rPr>
          <w:rFonts w:ascii="Arial" w:hAnsi="Arial" w:cs="Arial"/>
          <w:b/>
          <w:bCs/>
          <w:sz w:val="26"/>
          <w:szCs w:val="28"/>
          <w:lang w:val="fr-FR"/>
        </w:rPr>
        <w:br/>
        <w:t>(Selon la Recommandation UIT-T E.129 (01/2013))</w:t>
      </w:r>
      <w:bookmarkEnd w:id="273"/>
      <w:bookmarkEnd w:id="274"/>
    </w:p>
    <w:p w:rsidR="009154FD" w:rsidRPr="009154FD" w:rsidRDefault="009154FD" w:rsidP="009154FD">
      <w:pPr>
        <w:tabs>
          <w:tab w:val="clear" w:pos="567"/>
          <w:tab w:val="clear" w:pos="1276"/>
          <w:tab w:val="clear" w:pos="1843"/>
          <w:tab w:val="clear" w:pos="5387"/>
          <w:tab w:val="clear" w:pos="5954"/>
        </w:tabs>
        <w:overflowPunct/>
        <w:autoSpaceDE/>
        <w:autoSpaceDN/>
        <w:adjustRightInd/>
        <w:jc w:val="center"/>
        <w:textAlignment w:val="auto"/>
        <w:rPr>
          <w:rFonts w:eastAsia="SimSun"/>
          <w:lang w:val="fr-FR"/>
        </w:rPr>
      </w:pPr>
      <w:bookmarkStart w:id="275" w:name="_Toc36875244"/>
      <w:proofErr w:type="spellStart"/>
      <w:r w:rsidRPr="009154FD">
        <w:rPr>
          <w:rFonts w:eastAsia="SimSun"/>
          <w:lang w:val="fr-FR"/>
        </w:rPr>
        <w:t>Web:www.itu.int</w:t>
      </w:r>
      <w:proofErr w:type="spellEnd"/>
      <w:r w:rsidRPr="009154FD">
        <w:rPr>
          <w:rFonts w:eastAsia="SimSun"/>
          <w:lang w:val="fr-FR"/>
        </w:rPr>
        <w:t>/</w:t>
      </w:r>
      <w:proofErr w:type="spellStart"/>
      <w:r w:rsidRPr="009154FD">
        <w:rPr>
          <w:rFonts w:eastAsia="SimSun"/>
          <w:lang w:val="fr-FR"/>
        </w:rPr>
        <w:t>itu</w:t>
      </w:r>
      <w:proofErr w:type="spellEnd"/>
      <w:r w:rsidRPr="009154FD">
        <w:rPr>
          <w:rFonts w:eastAsia="SimSun"/>
          <w:lang w:val="fr-FR"/>
        </w:rPr>
        <w:t>-t/</w:t>
      </w:r>
      <w:proofErr w:type="spellStart"/>
      <w:r w:rsidRPr="009154FD">
        <w:rPr>
          <w:rFonts w:eastAsia="SimSun"/>
          <w:lang w:val="fr-FR"/>
        </w:rPr>
        <w:t>inr</w:t>
      </w:r>
      <w:proofErr w:type="spellEnd"/>
      <w:r w:rsidRPr="009154FD">
        <w:rPr>
          <w:rFonts w:eastAsia="SimSun"/>
          <w:lang w:val="fr-FR"/>
        </w:rPr>
        <w:t>/</w:t>
      </w:r>
      <w:proofErr w:type="spellStart"/>
      <w:r w:rsidRPr="009154FD">
        <w:rPr>
          <w:rFonts w:eastAsia="SimSun"/>
          <w:lang w:val="fr-FR"/>
        </w:rPr>
        <w:t>nnp</w:t>
      </w:r>
      <w:proofErr w:type="spellEnd"/>
      <w:r w:rsidRPr="009154FD">
        <w:rPr>
          <w:rFonts w:eastAsia="SimSun"/>
          <w:lang w:val="fr-FR"/>
        </w:rPr>
        <w:t>/index.html</w:t>
      </w:r>
    </w:p>
    <w:bookmarkEnd w:id="275"/>
    <w:p w:rsidR="009154FD" w:rsidRPr="009154FD" w:rsidRDefault="009154FD" w:rsidP="009154FD">
      <w:pPr>
        <w:tabs>
          <w:tab w:val="clear" w:pos="1276"/>
          <w:tab w:val="clear" w:pos="1843"/>
          <w:tab w:val="clear" w:pos="5387"/>
          <w:tab w:val="clear" w:pos="5954"/>
        </w:tabs>
        <w:spacing w:before="240"/>
        <w:rPr>
          <w:rFonts w:eastAsia="SimSun" w:cs="Arial"/>
          <w:lang w:val="fr-FR"/>
        </w:rPr>
      </w:pPr>
      <w:r w:rsidRPr="009154FD">
        <w:rPr>
          <w:rFonts w:eastAsia="SimSun"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w:t>
      </w:r>
      <w:smartTag w:uri="urn:schemas-microsoft-com:office:smarttags" w:element="PersonName">
        <w:r w:rsidRPr="009154FD">
          <w:rPr>
            <w:rFonts w:eastAsia="SimSun" w:cs="Arial"/>
            <w:lang w:val="fr-FR"/>
          </w:rPr>
          <w:t>m</w:t>
        </w:r>
      </w:smartTag>
      <w:r w:rsidRPr="009154FD">
        <w:rPr>
          <w:rFonts w:eastAsia="SimSun" w:cs="Arial"/>
          <w:lang w:val="fr-FR"/>
        </w:rPr>
        <w:t xml:space="preserve">ents, qui seront </w:t>
      </w:r>
      <w:smartTag w:uri="urn:schemas-microsoft-com:office:smarttags" w:element="PersonName">
        <w:r w:rsidRPr="009154FD">
          <w:rPr>
            <w:rFonts w:eastAsia="SimSun" w:cs="Arial"/>
            <w:lang w:val="fr-FR"/>
          </w:rPr>
          <w:t>m</w:t>
        </w:r>
      </w:smartTag>
      <w:r w:rsidRPr="009154FD">
        <w:rPr>
          <w:rFonts w:eastAsia="SimSun" w:cs="Arial"/>
          <w:lang w:val="fr-FR"/>
        </w:rPr>
        <w:t>is gratuite</w:t>
      </w:r>
      <w:smartTag w:uri="urn:schemas-microsoft-com:office:smarttags" w:element="PersonName">
        <w:r w:rsidRPr="009154FD">
          <w:rPr>
            <w:rFonts w:eastAsia="SimSun" w:cs="Arial"/>
            <w:lang w:val="fr-FR"/>
          </w:rPr>
          <w:t>m</w:t>
        </w:r>
      </w:smartTag>
      <w:r w:rsidRPr="009154FD">
        <w:rPr>
          <w:rFonts w:eastAsia="SimSun" w:cs="Arial"/>
          <w:lang w:val="fr-FR"/>
        </w:rPr>
        <w:t>ent à la disposition de toutes les Ad</w:t>
      </w:r>
      <w:smartTag w:uri="urn:schemas-microsoft-com:office:smarttags" w:element="PersonName">
        <w:r w:rsidRPr="009154FD">
          <w:rPr>
            <w:rFonts w:eastAsia="SimSun" w:cs="Arial"/>
            <w:lang w:val="fr-FR"/>
          </w:rPr>
          <w:t>m</w:t>
        </w:r>
      </w:smartTag>
      <w:r w:rsidRPr="009154FD">
        <w:rPr>
          <w:rFonts w:eastAsia="SimSun" w:cs="Arial"/>
          <w:lang w:val="fr-FR"/>
        </w:rPr>
        <w:t>inistrations/ER et des prestataires de services, seront postés sur le site web de l’UIT-T.</w:t>
      </w:r>
    </w:p>
    <w:p w:rsidR="009154FD" w:rsidRPr="009154FD" w:rsidRDefault="009154FD" w:rsidP="009154FD">
      <w:pPr>
        <w:rPr>
          <w:rFonts w:eastAsia="SimSun"/>
          <w:lang w:val="fr-FR"/>
        </w:rPr>
      </w:pPr>
      <w:r w:rsidRPr="009154FD">
        <w:rPr>
          <w:rFonts w:eastAsia="SimSun"/>
          <w:lang w:val="fr-FR"/>
        </w:rPr>
        <w:t xml:space="preserve">Pour leur site web sur le numérotage ou l’envoi de leurs informations à l’UIT/TSB (e-mail: tsbtson@itu.int), les Administrations sont priées de bien vouloir utiliser le format tel que décrit dans la Recommandation UIT-T E.129. Il leur est rappelé qu’elles seront responsables de la </w:t>
      </w:r>
      <w:smartTag w:uri="urn:schemas-microsoft-com:office:smarttags" w:element="PersonName">
        <w:r w:rsidRPr="009154FD">
          <w:rPr>
            <w:rFonts w:eastAsia="SimSun"/>
            <w:lang w:val="fr-FR"/>
          </w:rPr>
          <w:t>m</w:t>
        </w:r>
      </w:smartTag>
      <w:r w:rsidRPr="009154FD">
        <w:rPr>
          <w:rFonts w:eastAsia="SimSun"/>
          <w:lang w:val="fr-FR"/>
        </w:rPr>
        <w:t>ise à jour de ces infor</w:t>
      </w:r>
      <w:smartTag w:uri="urn:schemas-microsoft-com:office:smarttags" w:element="PersonName">
        <w:r w:rsidRPr="009154FD">
          <w:rPr>
            <w:rFonts w:eastAsia="SimSun"/>
            <w:lang w:val="fr-FR"/>
          </w:rPr>
          <w:t>m</w:t>
        </w:r>
      </w:smartTag>
      <w:r w:rsidRPr="009154FD">
        <w:rPr>
          <w:rFonts w:eastAsia="SimSun"/>
          <w:lang w:val="fr-FR"/>
        </w:rPr>
        <w:t xml:space="preserve">ations dans les </w:t>
      </w:r>
      <w:smartTag w:uri="urn:schemas-microsoft-com:office:smarttags" w:element="PersonName">
        <w:r w:rsidRPr="009154FD">
          <w:rPr>
            <w:rFonts w:eastAsia="SimSun"/>
            <w:lang w:val="fr-FR"/>
          </w:rPr>
          <w:t>m</w:t>
        </w:r>
      </w:smartTag>
      <w:r w:rsidRPr="009154FD">
        <w:rPr>
          <w:rFonts w:eastAsia="SimSun"/>
          <w:lang w:val="fr-FR"/>
        </w:rPr>
        <w:t>eilleurs délais.</w:t>
      </w:r>
    </w:p>
    <w:p w:rsidR="009154FD" w:rsidRPr="009154FD" w:rsidRDefault="009154FD" w:rsidP="009154FD">
      <w:pPr>
        <w:rPr>
          <w:rFonts w:eastAsia="SimSun"/>
          <w:lang w:val="fr-FR"/>
        </w:rPr>
      </w:pPr>
      <w:r w:rsidRPr="009154FD">
        <w:rPr>
          <w:rFonts w:eastAsia="SimSun"/>
          <w:lang w:val="fr-FR"/>
        </w:rPr>
        <w:t>Le 15.IV.2016, les pays suivants ont actualisé leur plan de numérotage national sur le site:</w:t>
      </w:r>
    </w:p>
    <w:p w:rsidR="009154FD" w:rsidRPr="009154FD" w:rsidRDefault="009154FD" w:rsidP="009154FD">
      <w:pPr>
        <w:rPr>
          <w:rFonts w:eastAsia="SimSun"/>
          <w:lang w:val="fr-FR"/>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01"/>
        <w:gridCol w:w="3871"/>
      </w:tblGrid>
      <w:tr w:rsidR="009154FD" w:rsidRPr="009154FD" w:rsidTr="009154FD">
        <w:trPr>
          <w:jc w:val="center"/>
        </w:trPr>
        <w:tc>
          <w:tcPr>
            <w:tcW w:w="3917" w:type="dxa"/>
            <w:tcBorders>
              <w:top w:val="single" w:sz="4" w:space="0" w:color="auto"/>
              <w:bottom w:val="single" w:sz="4" w:space="0" w:color="auto"/>
              <w:right w:val="single" w:sz="4" w:space="0" w:color="auto"/>
            </w:tcBorders>
            <w:hideMark/>
          </w:tcPr>
          <w:p w:rsidR="009154FD" w:rsidRPr="009154FD" w:rsidRDefault="009154FD" w:rsidP="009154FD">
            <w:pPr>
              <w:tabs>
                <w:tab w:val="clear" w:pos="567"/>
                <w:tab w:val="clear" w:pos="1276"/>
                <w:tab w:val="clear" w:pos="1843"/>
                <w:tab w:val="clear" w:pos="5387"/>
                <w:tab w:val="clear" w:pos="5954"/>
              </w:tabs>
              <w:overflowPunct/>
              <w:spacing w:before="40" w:after="40"/>
              <w:jc w:val="center"/>
              <w:textAlignment w:val="auto"/>
              <w:rPr>
                <w:rFonts w:eastAsia="SimSun" w:cs="Arial"/>
                <w:i/>
                <w:iCs/>
                <w:lang w:val="en-US"/>
              </w:rPr>
            </w:pPr>
            <w:r w:rsidRPr="009154FD">
              <w:rPr>
                <w:rFonts w:eastAsia="SimSun"/>
                <w:i/>
                <w:iCs/>
                <w:lang w:val="en-US"/>
              </w:rPr>
              <w:t>Country</w:t>
            </w:r>
          </w:p>
        </w:tc>
        <w:tc>
          <w:tcPr>
            <w:tcW w:w="2916" w:type="dxa"/>
            <w:tcBorders>
              <w:top w:val="single" w:sz="4" w:space="0" w:color="auto"/>
              <w:left w:val="single" w:sz="4" w:space="0" w:color="auto"/>
              <w:bottom w:val="single" w:sz="4" w:space="0" w:color="auto"/>
            </w:tcBorders>
            <w:hideMark/>
          </w:tcPr>
          <w:p w:rsidR="009154FD" w:rsidRPr="009154FD" w:rsidRDefault="009154FD" w:rsidP="009154FD">
            <w:pPr>
              <w:tabs>
                <w:tab w:val="clear" w:pos="567"/>
                <w:tab w:val="clear" w:pos="1276"/>
                <w:tab w:val="clear" w:pos="1843"/>
                <w:tab w:val="clear" w:pos="5387"/>
                <w:tab w:val="clear" w:pos="5954"/>
              </w:tabs>
              <w:overflowPunct/>
              <w:spacing w:before="40" w:after="40"/>
              <w:jc w:val="center"/>
              <w:textAlignment w:val="auto"/>
              <w:rPr>
                <w:rFonts w:eastAsia="SimSun" w:cs="Arial"/>
                <w:i/>
                <w:iCs/>
                <w:lang w:val="fr-CH"/>
              </w:rPr>
            </w:pPr>
            <w:r w:rsidRPr="009154FD">
              <w:rPr>
                <w:rFonts w:eastAsia="SimSun"/>
                <w:i/>
                <w:iCs/>
                <w:lang w:val="fr-CH"/>
              </w:rPr>
              <w:t>Country Code (CC)</w:t>
            </w:r>
          </w:p>
        </w:tc>
      </w:tr>
      <w:tr w:rsidR="009154FD" w:rsidRPr="009154FD" w:rsidTr="009154FD">
        <w:trPr>
          <w:jc w:val="center"/>
        </w:trPr>
        <w:tc>
          <w:tcPr>
            <w:tcW w:w="3917" w:type="dxa"/>
            <w:tcBorders>
              <w:top w:val="single" w:sz="4" w:space="0" w:color="auto"/>
              <w:left w:val="single" w:sz="4" w:space="0" w:color="auto"/>
              <w:bottom w:val="single" w:sz="4" w:space="0" w:color="auto"/>
              <w:right w:val="single" w:sz="4" w:space="0" w:color="auto"/>
            </w:tcBorders>
          </w:tcPr>
          <w:p w:rsidR="009154FD" w:rsidRPr="009154FD" w:rsidRDefault="00EE6B26" w:rsidP="00EE6B26">
            <w:pPr>
              <w:tabs>
                <w:tab w:val="clear" w:pos="567"/>
                <w:tab w:val="clear" w:pos="1276"/>
                <w:tab w:val="clear" w:pos="1843"/>
                <w:tab w:val="clear" w:pos="5387"/>
                <w:tab w:val="clear" w:pos="5954"/>
              </w:tabs>
              <w:overflowPunct/>
              <w:spacing w:before="40" w:after="40"/>
              <w:jc w:val="left"/>
              <w:textAlignment w:val="auto"/>
              <w:rPr>
                <w:rFonts w:eastAsia="SimSun"/>
                <w:lang w:val="en-US"/>
              </w:rPr>
            </w:pPr>
            <w:proofErr w:type="spellStart"/>
            <w:r>
              <w:rPr>
                <w:rFonts w:eastAsia="SimSun"/>
                <w:lang w:val="en-US"/>
              </w:rPr>
              <w:t>Arménie</w:t>
            </w:r>
            <w:proofErr w:type="spellEnd"/>
          </w:p>
        </w:tc>
        <w:tc>
          <w:tcPr>
            <w:tcW w:w="2916" w:type="dxa"/>
            <w:tcBorders>
              <w:top w:val="single" w:sz="4" w:space="0" w:color="auto"/>
              <w:left w:val="single" w:sz="4" w:space="0" w:color="auto"/>
              <w:bottom w:val="single" w:sz="4" w:space="0" w:color="auto"/>
              <w:right w:val="single" w:sz="4" w:space="0" w:color="auto"/>
            </w:tcBorders>
          </w:tcPr>
          <w:p w:rsidR="009154FD" w:rsidRPr="009154FD" w:rsidRDefault="009154FD" w:rsidP="009154FD">
            <w:pPr>
              <w:tabs>
                <w:tab w:val="clear" w:pos="567"/>
                <w:tab w:val="clear" w:pos="1276"/>
                <w:tab w:val="clear" w:pos="1843"/>
                <w:tab w:val="clear" w:pos="5387"/>
                <w:tab w:val="clear" w:pos="5954"/>
              </w:tabs>
              <w:overflowPunct/>
              <w:spacing w:before="40" w:after="40"/>
              <w:ind w:left="1134"/>
              <w:jc w:val="left"/>
              <w:textAlignment w:val="auto"/>
              <w:rPr>
                <w:rFonts w:eastAsia="SimSun"/>
                <w:lang w:val="en-US"/>
              </w:rPr>
            </w:pPr>
            <w:r w:rsidRPr="009154FD">
              <w:rPr>
                <w:rFonts w:eastAsia="SimSun"/>
                <w:lang w:val="en-US"/>
              </w:rPr>
              <w:t>+374</w:t>
            </w:r>
          </w:p>
        </w:tc>
      </w:tr>
      <w:tr w:rsidR="009154FD" w:rsidRPr="009154FD" w:rsidTr="009154FD">
        <w:trPr>
          <w:jc w:val="center"/>
        </w:trPr>
        <w:tc>
          <w:tcPr>
            <w:tcW w:w="3917" w:type="dxa"/>
            <w:tcBorders>
              <w:top w:val="single" w:sz="4" w:space="0" w:color="auto"/>
              <w:left w:val="single" w:sz="4" w:space="0" w:color="auto"/>
              <w:bottom w:val="single" w:sz="4" w:space="0" w:color="auto"/>
              <w:right w:val="single" w:sz="4" w:space="0" w:color="auto"/>
            </w:tcBorders>
          </w:tcPr>
          <w:p w:rsidR="009154FD" w:rsidRPr="009154FD" w:rsidRDefault="00EE6B26" w:rsidP="009154FD">
            <w:pPr>
              <w:tabs>
                <w:tab w:val="clear" w:pos="567"/>
                <w:tab w:val="clear" w:pos="1276"/>
                <w:tab w:val="clear" w:pos="1843"/>
                <w:tab w:val="clear" w:pos="5387"/>
                <w:tab w:val="clear" w:pos="5954"/>
              </w:tabs>
              <w:overflowPunct/>
              <w:spacing w:before="40" w:after="40"/>
              <w:jc w:val="left"/>
              <w:textAlignment w:val="auto"/>
              <w:rPr>
                <w:rFonts w:eastAsia="SimSun"/>
                <w:lang w:val="en-US"/>
              </w:rPr>
            </w:pPr>
            <w:proofErr w:type="spellStart"/>
            <w:r>
              <w:rPr>
                <w:rFonts w:eastAsia="SimSun"/>
                <w:lang w:val="en-US"/>
              </w:rPr>
              <w:t>Croatie</w:t>
            </w:r>
            <w:proofErr w:type="spellEnd"/>
          </w:p>
        </w:tc>
        <w:tc>
          <w:tcPr>
            <w:tcW w:w="2916" w:type="dxa"/>
            <w:tcBorders>
              <w:top w:val="single" w:sz="4" w:space="0" w:color="auto"/>
              <w:left w:val="single" w:sz="4" w:space="0" w:color="auto"/>
              <w:bottom w:val="single" w:sz="4" w:space="0" w:color="auto"/>
              <w:right w:val="single" w:sz="4" w:space="0" w:color="auto"/>
            </w:tcBorders>
          </w:tcPr>
          <w:p w:rsidR="009154FD" w:rsidRPr="009154FD" w:rsidRDefault="009154FD" w:rsidP="009154FD">
            <w:pPr>
              <w:tabs>
                <w:tab w:val="clear" w:pos="567"/>
                <w:tab w:val="clear" w:pos="1276"/>
                <w:tab w:val="clear" w:pos="1843"/>
                <w:tab w:val="clear" w:pos="5387"/>
                <w:tab w:val="clear" w:pos="5954"/>
              </w:tabs>
              <w:overflowPunct/>
              <w:spacing w:before="40" w:after="40"/>
              <w:ind w:left="1134"/>
              <w:jc w:val="left"/>
              <w:textAlignment w:val="auto"/>
              <w:rPr>
                <w:rFonts w:eastAsia="SimSun"/>
                <w:lang w:val="en-US"/>
              </w:rPr>
            </w:pPr>
            <w:r w:rsidRPr="009154FD">
              <w:rPr>
                <w:rFonts w:eastAsia="SimSun"/>
                <w:lang w:val="en-US"/>
              </w:rPr>
              <w:t>+385</w:t>
            </w:r>
          </w:p>
        </w:tc>
      </w:tr>
      <w:tr w:rsidR="009154FD" w:rsidRPr="009154FD" w:rsidTr="009154FD">
        <w:trPr>
          <w:jc w:val="center"/>
        </w:trPr>
        <w:tc>
          <w:tcPr>
            <w:tcW w:w="3917" w:type="dxa"/>
            <w:tcBorders>
              <w:top w:val="single" w:sz="4" w:space="0" w:color="auto"/>
              <w:left w:val="single" w:sz="4" w:space="0" w:color="auto"/>
              <w:bottom w:val="single" w:sz="4" w:space="0" w:color="auto"/>
              <w:right w:val="single" w:sz="4" w:space="0" w:color="auto"/>
            </w:tcBorders>
          </w:tcPr>
          <w:p w:rsidR="009154FD" w:rsidRPr="009154FD" w:rsidRDefault="00EE6B26" w:rsidP="009154FD">
            <w:pPr>
              <w:tabs>
                <w:tab w:val="clear" w:pos="567"/>
                <w:tab w:val="clear" w:pos="1276"/>
                <w:tab w:val="clear" w:pos="1843"/>
                <w:tab w:val="clear" w:pos="5387"/>
                <w:tab w:val="clear" w:pos="5954"/>
              </w:tabs>
              <w:overflowPunct/>
              <w:spacing w:before="40" w:after="40"/>
              <w:jc w:val="left"/>
              <w:textAlignment w:val="auto"/>
              <w:rPr>
                <w:rFonts w:eastAsia="SimSun"/>
                <w:lang w:val="en-US"/>
              </w:rPr>
            </w:pPr>
            <w:proofErr w:type="spellStart"/>
            <w:r>
              <w:rPr>
                <w:rFonts w:eastAsia="SimSun"/>
                <w:lang w:val="en-US"/>
              </w:rPr>
              <w:t>Sénégal</w:t>
            </w:r>
            <w:proofErr w:type="spellEnd"/>
          </w:p>
        </w:tc>
        <w:tc>
          <w:tcPr>
            <w:tcW w:w="2916" w:type="dxa"/>
            <w:tcBorders>
              <w:top w:val="single" w:sz="4" w:space="0" w:color="auto"/>
              <w:left w:val="single" w:sz="4" w:space="0" w:color="auto"/>
              <w:bottom w:val="single" w:sz="4" w:space="0" w:color="auto"/>
              <w:right w:val="single" w:sz="4" w:space="0" w:color="auto"/>
            </w:tcBorders>
          </w:tcPr>
          <w:p w:rsidR="009154FD" w:rsidRPr="009154FD" w:rsidRDefault="009154FD" w:rsidP="009154FD">
            <w:pPr>
              <w:tabs>
                <w:tab w:val="clear" w:pos="567"/>
                <w:tab w:val="clear" w:pos="1276"/>
                <w:tab w:val="clear" w:pos="1843"/>
                <w:tab w:val="clear" w:pos="5387"/>
                <w:tab w:val="clear" w:pos="5954"/>
              </w:tabs>
              <w:overflowPunct/>
              <w:spacing w:before="40" w:after="40"/>
              <w:ind w:left="1134"/>
              <w:jc w:val="left"/>
              <w:textAlignment w:val="auto"/>
              <w:rPr>
                <w:rFonts w:eastAsia="SimSun"/>
                <w:lang w:val="en-US"/>
              </w:rPr>
            </w:pPr>
            <w:r w:rsidRPr="009154FD">
              <w:rPr>
                <w:rFonts w:eastAsia="SimSun"/>
                <w:lang w:val="en-US"/>
              </w:rPr>
              <w:t>+221</w:t>
            </w:r>
          </w:p>
        </w:tc>
      </w:tr>
    </w:tbl>
    <w:p w:rsidR="009154FD" w:rsidRPr="009154FD" w:rsidRDefault="009154FD" w:rsidP="009154FD">
      <w:pPr>
        <w:rPr>
          <w:rFonts w:eastAsia="SimSun"/>
          <w:lang w:val="en-US"/>
        </w:rPr>
      </w:pPr>
    </w:p>
    <w:sectPr w:rsidR="009154FD" w:rsidRPr="009154FD" w:rsidSect="00C24C4F">
      <w:headerReference w:type="even" r:id="rId17"/>
      <w:footerReference w:type="even" r:id="rId18"/>
      <w:footerReference w:type="default" r:id="rId19"/>
      <w:type w:val="continuous"/>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3A8" w:rsidRDefault="00F873A8">
      <w:r>
        <w:separator/>
      </w:r>
    </w:p>
  </w:endnote>
  <w:endnote w:type="continuationSeparator" w:id="0">
    <w:p w:rsidR="00F873A8" w:rsidRDefault="00F8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ugalSans">
    <w:altName w:val="Segoe UI Semibold"/>
    <w:charset w:val="00"/>
    <w:family w:val="auto"/>
    <w:pitch w:val="variable"/>
    <w:sig w:usb0="00000087" w:usb1="00000000" w:usb2="00000000" w:usb3="00000000" w:csb0="0000001B" w:csb1="00000000"/>
  </w:font>
  <w:font w:name="Univers">
    <w:altName w:val="Arial"/>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F873A8" w:rsidRPr="007F091C" w:rsidTr="008149B6">
      <w:trPr>
        <w:cantSplit/>
        <w:trHeight w:val="900"/>
      </w:trPr>
      <w:tc>
        <w:tcPr>
          <w:tcW w:w="8147" w:type="dxa"/>
          <w:tcBorders>
            <w:top w:val="nil"/>
            <w:bottom w:val="nil"/>
          </w:tcBorders>
          <w:shd w:val="clear" w:color="auto" w:fill="FFFFFF"/>
          <w:vAlign w:val="center"/>
        </w:tcPr>
        <w:p w:rsidR="00F873A8" w:rsidRDefault="00F873A8"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F873A8" w:rsidRPr="007F091C" w:rsidRDefault="00F873A8"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55E411EC" wp14:editId="29906087">
                <wp:extent cx="523875" cy="590550"/>
                <wp:effectExtent l="19050" t="0" r="9525" b="0"/>
                <wp:docPr id="2" name="Picture 2"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F873A8" w:rsidRDefault="00F873A8"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873A8" w:rsidRPr="007F091C" w:rsidTr="002D135B">
      <w:trPr>
        <w:cantSplit/>
        <w:jc w:val="center"/>
      </w:trPr>
      <w:tc>
        <w:tcPr>
          <w:tcW w:w="1761" w:type="dxa"/>
          <w:shd w:val="clear" w:color="auto" w:fill="4C4C4C"/>
        </w:tcPr>
        <w:p w:rsidR="00F873A8" w:rsidRPr="007F091C" w:rsidRDefault="00F873A8" w:rsidP="009D4941">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473E7">
            <w:rPr>
              <w:noProof/>
              <w:color w:val="FFFFFF"/>
              <w:lang w:val="es-ES_tradnl"/>
            </w:rPr>
            <w:t>1100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7473E7">
            <w:rPr>
              <w:noProof/>
              <w:color w:val="FFFFFF"/>
              <w:lang w:val="en-US"/>
            </w:rPr>
            <w:t>14</w:t>
          </w:r>
          <w:r w:rsidRPr="007F091C">
            <w:rPr>
              <w:color w:val="FFFFFF"/>
              <w:lang w:val="en-US"/>
            </w:rPr>
            <w:fldChar w:fldCharType="end"/>
          </w:r>
        </w:p>
      </w:tc>
      <w:tc>
        <w:tcPr>
          <w:tcW w:w="7292" w:type="dxa"/>
          <w:shd w:val="clear" w:color="auto" w:fill="A6A6A6"/>
        </w:tcPr>
        <w:p w:rsidR="00F873A8" w:rsidRPr="007F091C" w:rsidRDefault="00F873A8" w:rsidP="009D4941">
          <w:pPr>
            <w:pStyle w:val="Footer"/>
            <w:spacing w:before="20" w:after="20"/>
            <w:ind w:right="141"/>
            <w:jc w:val="right"/>
            <w:rPr>
              <w:color w:val="FFFFFF"/>
              <w:lang w:val="es-ES_tradnl"/>
            </w:rPr>
          </w:pPr>
          <w:r w:rsidRPr="007F091C">
            <w:rPr>
              <w:color w:val="FFFFFF"/>
              <w:lang w:val="fr-CH"/>
            </w:rPr>
            <w:t>Bulletin d'exploitation de l'UIT</w:t>
          </w:r>
        </w:p>
      </w:tc>
    </w:tr>
  </w:tbl>
  <w:p w:rsidR="00F873A8" w:rsidRDefault="00F873A8" w:rsidP="009D4941">
    <w:pPr>
      <w:rPr>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F873A8" w:rsidRPr="007F091C" w:rsidTr="002D135B">
      <w:trPr>
        <w:cantSplit/>
        <w:jc w:val="right"/>
      </w:trPr>
      <w:tc>
        <w:tcPr>
          <w:tcW w:w="7378" w:type="dxa"/>
          <w:shd w:val="clear" w:color="auto" w:fill="A6A6A6"/>
        </w:tcPr>
        <w:p w:rsidR="00F873A8" w:rsidRPr="007F091C" w:rsidRDefault="00F873A8" w:rsidP="009D4941">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F873A8" w:rsidRPr="007F091C" w:rsidRDefault="00F873A8" w:rsidP="009D4941">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473E7">
            <w:rPr>
              <w:noProof/>
              <w:color w:val="FFFFFF"/>
              <w:lang w:val="es-ES_tradnl"/>
            </w:rPr>
            <w:t>1100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7473E7">
            <w:rPr>
              <w:noProof/>
              <w:color w:val="FFFFFF"/>
              <w:lang w:val="en-US"/>
            </w:rPr>
            <w:t>15</w:t>
          </w:r>
          <w:r w:rsidRPr="007F091C">
            <w:rPr>
              <w:color w:val="FFFFFF"/>
              <w:lang w:val="en-US"/>
            </w:rPr>
            <w:fldChar w:fldCharType="end"/>
          </w:r>
          <w:r w:rsidRPr="007F091C">
            <w:rPr>
              <w:color w:val="FFFFFF"/>
              <w:lang w:val="es-ES_tradnl"/>
            </w:rPr>
            <w:t>  </w:t>
          </w:r>
        </w:p>
      </w:tc>
    </w:tr>
  </w:tbl>
  <w:p w:rsidR="00F873A8" w:rsidRPr="009D4941" w:rsidRDefault="00F873A8" w:rsidP="009D4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3A8" w:rsidRDefault="00F873A8">
      <w:r>
        <w:separator/>
      </w:r>
    </w:p>
  </w:footnote>
  <w:footnote w:type="continuationSeparator" w:id="0">
    <w:p w:rsidR="00F873A8" w:rsidRDefault="00F87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3A8" w:rsidRDefault="00F873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392E2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921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9AAA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5A2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4A05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567F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6AD4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84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3C681B"/>
    <w:multiLevelType w:val="hybridMultilevel"/>
    <w:tmpl w:val="52424580"/>
    <w:lvl w:ilvl="0" w:tplc="A8A43FF8">
      <w:start w:val="9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5"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18" w15:restartNumberingAfterBreak="0">
    <w:nsid w:val="2C4F0420"/>
    <w:multiLevelType w:val="hybridMultilevel"/>
    <w:tmpl w:val="5F92D1D2"/>
    <w:lvl w:ilvl="0" w:tplc="D9C299DE">
      <w:start w:val="2"/>
      <w:numFmt w:val="upperLetter"/>
      <w:lvlText w:val="%1."/>
      <w:lvlJc w:val="left"/>
      <w:pPr>
        <w:tabs>
          <w:tab w:val="num" w:pos="1440"/>
        </w:tabs>
        <w:ind w:left="1440" w:hanging="720"/>
      </w:pPr>
      <w:rPr>
        <w:rFonts w:hint="default"/>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64E79"/>
    <w:multiLevelType w:val="hybridMultilevel"/>
    <w:tmpl w:val="77E29438"/>
    <w:lvl w:ilvl="0" w:tplc="D51E8AB8">
      <w:start w:val="1"/>
      <w:numFmt w:val="bullet"/>
      <w:lvlText w:val=""/>
      <w:lvlJc w:val="left"/>
      <w:pPr>
        <w:ind w:left="720" w:hanging="360"/>
      </w:pPr>
      <w:rPr>
        <w:rFonts w:ascii="Symbol" w:hAnsi="Symbol" w:hint="default"/>
      </w:rPr>
    </w:lvl>
    <w:lvl w:ilvl="1" w:tplc="4D28568E" w:tentative="1">
      <w:start w:val="1"/>
      <w:numFmt w:val="bullet"/>
      <w:lvlText w:val="o"/>
      <w:lvlJc w:val="left"/>
      <w:pPr>
        <w:ind w:left="1440" w:hanging="360"/>
      </w:pPr>
      <w:rPr>
        <w:rFonts w:ascii="Courier New" w:hAnsi="Courier New" w:cs="Courier New" w:hint="default"/>
      </w:rPr>
    </w:lvl>
    <w:lvl w:ilvl="2" w:tplc="21BA5058" w:tentative="1">
      <w:start w:val="1"/>
      <w:numFmt w:val="bullet"/>
      <w:lvlText w:val=""/>
      <w:lvlJc w:val="left"/>
      <w:pPr>
        <w:ind w:left="2160" w:hanging="360"/>
      </w:pPr>
      <w:rPr>
        <w:rFonts w:ascii="Wingdings" w:hAnsi="Wingdings" w:hint="default"/>
      </w:rPr>
    </w:lvl>
    <w:lvl w:ilvl="3" w:tplc="B93E099C" w:tentative="1">
      <w:start w:val="1"/>
      <w:numFmt w:val="bullet"/>
      <w:lvlText w:val=""/>
      <w:lvlJc w:val="left"/>
      <w:pPr>
        <w:ind w:left="2880" w:hanging="360"/>
      </w:pPr>
      <w:rPr>
        <w:rFonts w:ascii="Symbol" w:hAnsi="Symbol" w:hint="default"/>
      </w:rPr>
    </w:lvl>
    <w:lvl w:ilvl="4" w:tplc="EE3E6984" w:tentative="1">
      <w:start w:val="1"/>
      <w:numFmt w:val="bullet"/>
      <w:lvlText w:val="o"/>
      <w:lvlJc w:val="left"/>
      <w:pPr>
        <w:ind w:left="3600" w:hanging="360"/>
      </w:pPr>
      <w:rPr>
        <w:rFonts w:ascii="Courier New" w:hAnsi="Courier New" w:cs="Courier New" w:hint="default"/>
      </w:rPr>
    </w:lvl>
    <w:lvl w:ilvl="5" w:tplc="7B4EC696" w:tentative="1">
      <w:start w:val="1"/>
      <w:numFmt w:val="bullet"/>
      <w:lvlText w:val=""/>
      <w:lvlJc w:val="left"/>
      <w:pPr>
        <w:ind w:left="4320" w:hanging="360"/>
      </w:pPr>
      <w:rPr>
        <w:rFonts w:ascii="Wingdings" w:hAnsi="Wingdings" w:hint="default"/>
      </w:rPr>
    </w:lvl>
    <w:lvl w:ilvl="6" w:tplc="1E420A02" w:tentative="1">
      <w:start w:val="1"/>
      <w:numFmt w:val="bullet"/>
      <w:lvlText w:val=""/>
      <w:lvlJc w:val="left"/>
      <w:pPr>
        <w:ind w:left="5040" w:hanging="360"/>
      </w:pPr>
      <w:rPr>
        <w:rFonts w:ascii="Symbol" w:hAnsi="Symbol" w:hint="default"/>
      </w:rPr>
    </w:lvl>
    <w:lvl w:ilvl="7" w:tplc="56B02A6E" w:tentative="1">
      <w:start w:val="1"/>
      <w:numFmt w:val="bullet"/>
      <w:lvlText w:val="o"/>
      <w:lvlJc w:val="left"/>
      <w:pPr>
        <w:ind w:left="5760" w:hanging="360"/>
      </w:pPr>
      <w:rPr>
        <w:rFonts w:ascii="Courier New" w:hAnsi="Courier New" w:cs="Courier New" w:hint="default"/>
      </w:rPr>
    </w:lvl>
    <w:lvl w:ilvl="8" w:tplc="3698F638" w:tentative="1">
      <w:start w:val="1"/>
      <w:numFmt w:val="bullet"/>
      <w:lvlText w:val=""/>
      <w:lvlJc w:val="left"/>
      <w:pPr>
        <w:ind w:left="6480" w:hanging="360"/>
      </w:pPr>
      <w:rPr>
        <w:rFonts w:ascii="Wingdings" w:hAnsi="Wingdings" w:hint="default"/>
      </w:rPr>
    </w:lvl>
  </w:abstractNum>
  <w:abstractNum w:abstractNumId="21"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51229CF"/>
    <w:multiLevelType w:val="hybridMultilevel"/>
    <w:tmpl w:val="C1CAE3AA"/>
    <w:lvl w:ilvl="0" w:tplc="FDEC12DC">
      <w:start w:val="1"/>
      <w:numFmt w:val="bullet"/>
      <w:lvlText w:val="-"/>
      <w:lvlJc w:val="left"/>
      <w:pPr>
        <w:ind w:left="360" w:hanging="360"/>
      </w:pPr>
      <w:rPr>
        <w:rFonts w:ascii="Calibri" w:eastAsia="Times New Roman" w:hAnsi="Calibri"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F51DD1"/>
    <w:multiLevelType w:val="hybridMultilevel"/>
    <w:tmpl w:val="4334A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25FDA"/>
    <w:multiLevelType w:val="hybridMultilevel"/>
    <w:tmpl w:val="2E8ACA9A"/>
    <w:lvl w:ilvl="0" w:tplc="016E41B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4"/>
  </w:num>
  <w:num w:numId="2">
    <w:abstractNumId w:val="25"/>
  </w:num>
  <w:num w:numId="3">
    <w:abstractNumId w:val="19"/>
  </w:num>
  <w:num w:numId="4">
    <w:abstractNumId w:val="14"/>
  </w:num>
  <w:num w:numId="5">
    <w:abstractNumId w:val="6"/>
  </w:num>
  <w:num w:numId="6">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7">
    <w:abstractNumId w:val="18"/>
  </w:num>
  <w:num w:numId="8">
    <w:abstractNumId w:val="32"/>
  </w:num>
  <w:num w:numId="9">
    <w:abstractNumId w:val="29"/>
  </w:num>
  <w:num w:numId="10">
    <w:abstractNumId w:val="30"/>
  </w:num>
  <w:num w:numId="11">
    <w:abstractNumId w:val="13"/>
  </w:num>
  <w:num w:numId="12">
    <w:abstractNumId w:val="7"/>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7"/>
  </w:num>
  <w:num w:numId="22">
    <w:abstractNumId w:val="34"/>
  </w:num>
  <w:num w:numId="23">
    <w:abstractNumId w:val="27"/>
  </w:num>
  <w:num w:numId="24">
    <w:abstractNumId w:val="33"/>
  </w:num>
  <w:num w:numId="25">
    <w:abstractNumId w:val="11"/>
  </w:num>
  <w:num w:numId="26">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27">
    <w:abstractNumId w:val="31"/>
  </w:num>
  <w:num w:numId="28">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9">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30">
    <w:abstractNumId w:val="9"/>
  </w:num>
  <w:num w:numId="31">
    <w:abstractNumId w:val="22"/>
  </w:num>
  <w:num w:numId="32">
    <w:abstractNumId w:val="15"/>
  </w:num>
  <w:num w:numId="33">
    <w:abstractNumId w:val="26"/>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1"/>
  </w:num>
  <w:num w:numId="37">
    <w:abstractNumId w:val="23"/>
  </w:num>
  <w:num w:numId="38">
    <w:abstractNumId w:val="16"/>
  </w:num>
  <w:num w:numId="39">
    <w:abstractNumId w:val="10"/>
    <w:lvlOverride w:ilvl="0">
      <w:lvl w:ilvl="0">
        <w:numFmt w:val="bullet"/>
        <w:lvlText w:val=""/>
        <w:legacy w:legacy="1" w:legacySpace="120" w:legacyIndent="360"/>
        <w:lvlJc w:val="left"/>
        <w:pPr>
          <w:ind w:left="0"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ru-RU" w:vendorID="64" w:dllVersion="131078" w:nlCheck="1" w:checkStyle="0"/>
  <w:activeWritingStyle w:appName="MSWord" w:lang="en-US" w:vendorID="64" w:dllVersion="131078" w:nlCheck="1" w:checkStyle="1"/>
  <w:activeWritingStyle w:appName="MSWord" w:lang="fr-CH"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3160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031"/>
    <w:rsid w:val="00000330"/>
    <w:rsid w:val="0000076B"/>
    <w:rsid w:val="000009CC"/>
    <w:rsid w:val="00000B64"/>
    <w:rsid w:val="0000120E"/>
    <w:rsid w:val="0000134B"/>
    <w:rsid w:val="0000182B"/>
    <w:rsid w:val="00001855"/>
    <w:rsid w:val="00001FEF"/>
    <w:rsid w:val="00002C83"/>
    <w:rsid w:val="00002CB4"/>
    <w:rsid w:val="0000381E"/>
    <w:rsid w:val="00003877"/>
    <w:rsid w:val="000039F4"/>
    <w:rsid w:val="00003A9C"/>
    <w:rsid w:val="000042ED"/>
    <w:rsid w:val="00004B89"/>
    <w:rsid w:val="00005108"/>
    <w:rsid w:val="00005B57"/>
    <w:rsid w:val="00005C0A"/>
    <w:rsid w:val="00005DCC"/>
    <w:rsid w:val="000062A0"/>
    <w:rsid w:val="0000682D"/>
    <w:rsid w:val="00006A35"/>
    <w:rsid w:val="00006B32"/>
    <w:rsid w:val="0000763A"/>
    <w:rsid w:val="00007BAB"/>
    <w:rsid w:val="00010479"/>
    <w:rsid w:val="0001047D"/>
    <w:rsid w:val="00010637"/>
    <w:rsid w:val="000106E0"/>
    <w:rsid w:val="00010E79"/>
    <w:rsid w:val="000115EF"/>
    <w:rsid w:val="00011627"/>
    <w:rsid w:val="000121F8"/>
    <w:rsid w:val="00012578"/>
    <w:rsid w:val="000129E8"/>
    <w:rsid w:val="00012BCB"/>
    <w:rsid w:val="00012CAB"/>
    <w:rsid w:val="00012CCD"/>
    <w:rsid w:val="000130F2"/>
    <w:rsid w:val="00013769"/>
    <w:rsid w:val="00013E1F"/>
    <w:rsid w:val="000149F4"/>
    <w:rsid w:val="00014BA3"/>
    <w:rsid w:val="00014BB6"/>
    <w:rsid w:val="00014DD0"/>
    <w:rsid w:val="000151B9"/>
    <w:rsid w:val="00015264"/>
    <w:rsid w:val="00015465"/>
    <w:rsid w:val="00015AA8"/>
    <w:rsid w:val="00015BE7"/>
    <w:rsid w:val="00016094"/>
    <w:rsid w:val="000167C8"/>
    <w:rsid w:val="000173BC"/>
    <w:rsid w:val="000175DD"/>
    <w:rsid w:val="00017B47"/>
    <w:rsid w:val="00017CC0"/>
    <w:rsid w:val="00017D0B"/>
    <w:rsid w:val="00017E37"/>
    <w:rsid w:val="0002004D"/>
    <w:rsid w:val="0002092E"/>
    <w:rsid w:val="00020A45"/>
    <w:rsid w:val="00020AE5"/>
    <w:rsid w:val="000213D9"/>
    <w:rsid w:val="000214DA"/>
    <w:rsid w:val="00021819"/>
    <w:rsid w:val="00021B08"/>
    <w:rsid w:val="00021C8C"/>
    <w:rsid w:val="00022086"/>
    <w:rsid w:val="00022232"/>
    <w:rsid w:val="000227E5"/>
    <w:rsid w:val="000228A0"/>
    <w:rsid w:val="0002334A"/>
    <w:rsid w:val="000233E8"/>
    <w:rsid w:val="000238E8"/>
    <w:rsid w:val="00024164"/>
    <w:rsid w:val="000244F9"/>
    <w:rsid w:val="000245AA"/>
    <w:rsid w:val="000245B6"/>
    <w:rsid w:val="00024672"/>
    <w:rsid w:val="000247E5"/>
    <w:rsid w:val="00024B56"/>
    <w:rsid w:val="00024BCA"/>
    <w:rsid w:val="00024F9A"/>
    <w:rsid w:val="0002651E"/>
    <w:rsid w:val="00026656"/>
    <w:rsid w:val="000266D6"/>
    <w:rsid w:val="00026957"/>
    <w:rsid w:val="00026B0B"/>
    <w:rsid w:val="0002778D"/>
    <w:rsid w:val="00027830"/>
    <w:rsid w:val="00027A9B"/>
    <w:rsid w:val="00030522"/>
    <w:rsid w:val="0003085B"/>
    <w:rsid w:val="00030993"/>
    <w:rsid w:val="00030BEF"/>
    <w:rsid w:val="00030FEE"/>
    <w:rsid w:val="00031136"/>
    <w:rsid w:val="000312FB"/>
    <w:rsid w:val="0003146D"/>
    <w:rsid w:val="000315EA"/>
    <w:rsid w:val="00031B17"/>
    <w:rsid w:val="00031C80"/>
    <w:rsid w:val="00031E48"/>
    <w:rsid w:val="000320C0"/>
    <w:rsid w:val="000320E4"/>
    <w:rsid w:val="00032829"/>
    <w:rsid w:val="00032C93"/>
    <w:rsid w:val="00033161"/>
    <w:rsid w:val="0003321F"/>
    <w:rsid w:val="0003370F"/>
    <w:rsid w:val="0003397F"/>
    <w:rsid w:val="00033F01"/>
    <w:rsid w:val="00034045"/>
    <w:rsid w:val="00034129"/>
    <w:rsid w:val="00034B39"/>
    <w:rsid w:val="00035481"/>
    <w:rsid w:val="00035B52"/>
    <w:rsid w:val="00035B71"/>
    <w:rsid w:val="00036085"/>
    <w:rsid w:val="00036378"/>
    <w:rsid w:val="0003667E"/>
    <w:rsid w:val="000372EA"/>
    <w:rsid w:val="00037491"/>
    <w:rsid w:val="000376C6"/>
    <w:rsid w:val="00037A75"/>
    <w:rsid w:val="00037D27"/>
    <w:rsid w:val="00037F3C"/>
    <w:rsid w:val="000401ED"/>
    <w:rsid w:val="00040D15"/>
    <w:rsid w:val="00041158"/>
    <w:rsid w:val="0004187E"/>
    <w:rsid w:val="000419BA"/>
    <w:rsid w:val="00041BA0"/>
    <w:rsid w:val="00041D01"/>
    <w:rsid w:val="000423AF"/>
    <w:rsid w:val="00042522"/>
    <w:rsid w:val="0004272E"/>
    <w:rsid w:val="00042B10"/>
    <w:rsid w:val="00042B28"/>
    <w:rsid w:val="00042F5C"/>
    <w:rsid w:val="000434A2"/>
    <w:rsid w:val="00043B5F"/>
    <w:rsid w:val="00044062"/>
    <w:rsid w:val="000440E7"/>
    <w:rsid w:val="000441D3"/>
    <w:rsid w:val="00044464"/>
    <w:rsid w:val="00045408"/>
    <w:rsid w:val="000455DD"/>
    <w:rsid w:val="00045704"/>
    <w:rsid w:val="00046198"/>
    <w:rsid w:val="00046378"/>
    <w:rsid w:val="000470E2"/>
    <w:rsid w:val="00047330"/>
    <w:rsid w:val="00047332"/>
    <w:rsid w:val="0005000E"/>
    <w:rsid w:val="00050044"/>
    <w:rsid w:val="00050555"/>
    <w:rsid w:val="0005074E"/>
    <w:rsid w:val="00050E31"/>
    <w:rsid w:val="00050EEC"/>
    <w:rsid w:val="00051626"/>
    <w:rsid w:val="000518BE"/>
    <w:rsid w:val="00052433"/>
    <w:rsid w:val="0005273D"/>
    <w:rsid w:val="000527C9"/>
    <w:rsid w:val="00052809"/>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76E"/>
    <w:rsid w:val="00057852"/>
    <w:rsid w:val="000579A2"/>
    <w:rsid w:val="00057CFF"/>
    <w:rsid w:val="00057FC7"/>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F57"/>
    <w:rsid w:val="000653DA"/>
    <w:rsid w:val="000660AF"/>
    <w:rsid w:val="00066657"/>
    <w:rsid w:val="00066CD3"/>
    <w:rsid w:val="00066F10"/>
    <w:rsid w:val="0006740B"/>
    <w:rsid w:val="00067AEC"/>
    <w:rsid w:val="000704F0"/>
    <w:rsid w:val="00070862"/>
    <w:rsid w:val="00070AD3"/>
    <w:rsid w:val="00070B7B"/>
    <w:rsid w:val="00070D66"/>
    <w:rsid w:val="00071440"/>
    <w:rsid w:val="000717F5"/>
    <w:rsid w:val="0007199A"/>
    <w:rsid w:val="00072045"/>
    <w:rsid w:val="00072469"/>
    <w:rsid w:val="00072482"/>
    <w:rsid w:val="0007327B"/>
    <w:rsid w:val="00073460"/>
    <w:rsid w:val="0007394A"/>
    <w:rsid w:val="00073EFF"/>
    <w:rsid w:val="00074855"/>
    <w:rsid w:val="00074A46"/>
    <w:rsid w:val="00074B61"/>
    <w:rsid w:val="00074C59"/>
    <w:rsid w:val="00074D9B"/>
    <w:rsid w:val="000754A8"/>
    <w:rsid w:val="00075DF2"/>
    <w:rsid w:val="00075FF1"/>
    <w:rsid w:val="00076197"/>
    <w:rsid w:val="000761EA"/>
    <w:rsid w:val="00076CC3"/>
    <w:rsid w:val="00076CDF"/>
    <w:rsid w:val="0007737B"/>
    <w:rsid w:val="00077452"/>
    <w:rsid w:val="00077851"/>
    <w:rsid w:val="00077FEE"/>
    <w:rsid w:val="000802C5"/>
    <w:rsid w:val="000806CD"/>
    <w:rsid w:val="00080704"/>
    <w:rsid w:val="00080797"/>
    <w:rsid w:val="000808E4"/>
    <w:rsid w:val="000813C8"/>
    <w:rsid w:val="000814F0"/>
    <w:rsid w:val="00081839"/>
    <w:rsid w:val="0008195C"/>
    <w:rsid w:val="00081AE3"/>
    <w:rsid w:val="00082046"/>
    <w:rsid w:val="000822DA"/>
    <w:rsid w:val="000829DE"/>
    <w:rsid w:val="00082B2E"/>
    <w:rsid w:val="00082C44"/>
    <w:rsid w:val="00083651"/>
    <w:rsid w:val="00083BEC"/>
    <w:rsid w:val="00083F6B"/>
    <w:rsid w:val="0008414F"/>
    <w:rsid w:val="00084347"/>
    <w:rsid w:val="000845D2"/>
    <w:rsid w:val="00084B65"/>
    <w:rsid w:val="0008581A"/>
    <w:rsid w:val="00085A4E"/>
    <w:rsid w:val="00085CB9"/>
    <w:rsid w:val="00085DB7"/>
    <w:rsid w:val="000866FD"/>
    <w:rsid w:val="00086A6C"/>
    <w:rsid w:val="0008759B"/>
    <w:rsid w:val="00090315"/>
    <w:rsid w:val="000909C7"/>
    <w:rsid w:val="00090DCE"/>
    <w:rsid w:val="0009103D"/>
    <w:rsid w:val="000910F4"/>
    <w:rsid w:val="00091558"/>
    <w:rsid w:val="000916DA"/>
    <w:rsid w:val="00091A79"/>
    <w:rsid w:val="00091B00"/>
    <w:rsid w:val="0009244C"/>
    <w:rsid w:val="000925C7"/>
    <w:rsid w:val="00092F19"/>
    <w:rsid w:val="0009353F"/>
    <w:rsid w:val="000936DB"/>
    <w:rsid w:val="00093821"/>
    <w:rsid w:val="0009390C"/>
    <w:rsid w:val="00093B86"/>
    <w:rsid w:val="00094263"/>
    <w:rsid w:val="0009493D"/>
    <w:rsid w:val="00094CA1"/>
    <w:rsid w:val="00095021"/>
    <w:rsid w:val="00095403"/>
    <w:rsid w:val="000959BB"/>
    <w:rsid w:val="00095F87"/>
    <w:rsid w:val="0009621C"/>
    <w:rsid w:val="00096295"/>
    <w:rsid w:val="00096774"/>
    <w:rsid w:val="000968C6"/>
    <w:rsid w:val="000968D9"/>
    <w:rsid w:val="00096AD2"/>
    <w:rsid w:val="00097204"/>
    <w:rsid w:val="00097305"/>
    <w:rsid w:val="00097795"/>
    <w:rsid w:val="00097AE8"/>
    <w:rsid w:val="00097C5F"/>
    <w:rsid w:val="00097F44"/>
    <w:rsid w:val="000A063B"/>
    <w:rsid w:val="000A0BDD"/>
    <w:rsid w:val="000A1185"/>
    <w:rsid w:val="000A13A7"/>
    <w:rsid w:val="000A176B"/>
    <w:rsid w:val="000A239E"/>
    <w:rsid w:val="000A253F"/>
    <w:rsid w:val="000A257B"/>
    <w:rsid w:val="000A25DC"/>
    <w:rsid w:val="000A27F5"/>
    <w:rsid w:val="000A300C"/>
    <w:rsid w:val="000A3858"/>
    <w:rsid w:val="000A392A"/>
    <w:rsid w:val="000A3B87"/>
    <w:rsid w:val="000A3F71"/>
    <w:rsid w:val="000A401B"/>
    <w:rsid w:val="000A41A0"/>
    <w:rsid w:val="000A4254"/>
    <w:rsid w:val="000A433A"/>
    <w:rsid w:val="000A4757"/>
    <w:rsid w:val="000A4BD2"/>
    <w:rsid w:val="000A4E27"/>
    <w:rsid w:val="000A5071"/>
    <w:rsid w:val="000A5377"/>
    <w:rsid w:val="000A57ED"/>
    <w:rsid w:val="000A5810"/>
    <w:rsid w:val="000A5F2B"/>
    <w:rsid w:val="000A5F4E"/>
    <w:rsid w:val="000A64DE"/>
    <w:rsid w:val="000A65FF"/>
    <w:rsid w:val="000A67AF"/>
    <w:rsid w:val="000A67BD"/>
    <w:rsid w:val="000A6A24"/>
    <w:rsid w:val="000A6A34"/>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A8D"/>
    <w:rsid w:val="000B1E6A"/>
    <w:rsid w:val="000B2334"/>
    <w:rsid w:val="000B24BD"/>
    <w:rsid w:val="000B31A3"/>
    <w:rsid w:val="000B32FB"/>
    <w:rsid w:val="000B3519"/>
    <w:rsid w:val="000B3E57"/>
    <w:rsid w:val="000B4211"/>
    <w:rsid w:val="000B43B6"/>
    <w:rsid w:val="000B481D"/>
    <w:rsid w:val="000B4F24"/>
    <w:rsid w:val="000B52D7"/>
    <w:rsid w:val="000B5E50"/>
    <w:rsid w:val="000B6056"/>
    <w:rsid w:val="000B62A4"/>
    <w:rsid w:val="000B674A"/>
    <w:rsid w:val="000B6A4A"/>
    <w:rsid w:val="000B6D2B"/>
    <w:rsid w:val="000B733C"/>
    <w:rsid w:val="000B7703"/>
    <w:rsid w:val="000B7ADF"/>
    <w:rsid w:val="000B7E5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232"/>
    <w:rsid w:val="000D0974"/>
    <w:rsid w:val="000D0A27"/>
    <w:rsid w:val="000D154E"/>
    <w:rsid w:val="000D1F85"/>
    <w:rsid w:val="000D227B"/>
    <w:rsid w:val="000D22F4"/>
    <w:rsid w:val="000D2944"/>
    <w:rsid w:val="000D2A40"/>
    <w:rsid w:val="000D2D02"/>
    <w:rsid w:val="000D312F"/>
    <w:rsid w:val="000D38D7"/>
    <w:rsid w:val="000D42FC"/>
    <w:rsid w:val="000D4B24"/>
    <w:rsid w:val="000D4F48"/>
    <w:rsid w:val="000D4F7E"/>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641"/>
    <w:rsid w:val="000E4A8E"/>
    <w:rsid w:val="000E57C6"/>
    <w:rsid w:val="000E5C39"/>
    <w:rsid w:val="000E6437"/>
    <w:rsid w:val="000E6768"/>
    <w:rsid w:val="000E6B57"/>
    <w:rsid w:val="000E7960"/>
    <w:rsid w:val="000E7B5F"/>
    <w:rsid w:val="000F0C4D"/>
    <w:rsid w:val="000F12B0"/>
    <w:rsid w:val="000F14D9"/>
    <w:rsid w:val="000F16F5"/>
    <w:rsid w:val="000F17D6"/>
    <w:rsid w:val="000F1A12"/>
    <w:rsid w:val="000F2A58"/>
    <w:rsid w:val="000F3252"/>
    <w:rsid w:val="000F36B6"/>
    <w:rsid w:val="000F3CD7"/>
    <w:rsid w:val="000F3E91"/>
    <w:rsid w:val="000F4288"/>
    <w:rsid w:val="000F428B"/>
    <w:rsid w:val="000F48F8"/>
    <w:rsid w:val="000F4BF9"/>
    <w:rsid w:val="000F56D2"/>
    <w:rsid w:val="000F596A"/>
    <w:rsid w:val="000F629F"/>
    <w:rsid w:val="000F6470"/>
    <w:rsid w:val="000F64B2"/>
    <w:rsid w:val="000F66FA"/>
    <w:rsid w:val="000F6EFB"/>
    <w:rsid w:val="000F7126"/>
    <w:rsid w:val="000F72A0"/>
    <w:rsid w:val="000F74D4"/>
    <w:rsid w:val="001014A4"/>
    <w:rsid w:val="00101988"/>
    <w:rsid w:val="001024BD"/>
    <w:rsid w:val="001024E6"/>
    <w:rsid w:val="0010290E"/>
    <w:rsid w:val="001031A1"/>
    <w:rsid w:val="00103204"/>
    <w:rsid w:val="00103963"/>
    <w:rsid w:val="00103D6F"/>
    <w:rsid w:val="00104007"/>
    <w:rsid w:val="00104ECE"/>
    <w:rsid w:val="0010500D"/>
    <w:rsid w:val="001056B5"/>
    <w:rsid w:val="0010603B"/>
    <w:rsid w:val="00106A2B"/>
    <w:rsid w:val="00106D95"/>
    <w:rsid w:val="001073D2"/>
    <w:rsid w:val="0010771F"/>
    <w:rsid w:val="00107A07"/>
    <w:rsid w:val="00107B6F"/>
    <w:rsid w:val="00110189"/>
    <w:rsid w:val="00111012"/>
    <w:rsid w:val="001112F6"/>
    <w:rsid w:val="001118F2"/>
    <w:rsid w:val="00111CB2"/>
    <w:rsid w:val="001120EA"/>
    <w:rsid w:val="0011220D"/>
    <w:rsid w:val="001127BA"/>
    <w:rsid w:val="0011302C"/>
    <w:rsid w:val="00113094"/>
    <w:rsid w:val="00113CBB"/>
    <w:rsid w:val="0011471C"/>
    <w:rsid w:val="001149AA"/>
    <w:rsid w:val="00114DC3"/>
    <w:rsid w:val="00114E07"/>
    <w:rsid w:val="001152C2"/>
    <w:rsid w:val="001154D1"/>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91F"/>
    <w:rsid w:val="00120B4D"/>
    <w:rsid w:val="00121B05"/>
    <w:rsid w:val="0012208C"/>
    <w:rsid w:val="0012290F"/>
    <w:rsid w:val="00122B70"/>
    <w:rsid w:val="00123777"/>
    <w:rsid w:val="00124258"/>
    <w:rsid w:val="001245DE"/>
    <w:rsid w:val="001247C9"/>
    <w:rsid w:val="00124928"/>
    <w:rsid w:val="001259C8"/>
    <w:rsid w:val="00125AF5"/>
    <w:rsid w:val="00125B78"/>
    <w:rsid w:val="00125BC0"/>
    <w:rsid w:val="00125E36"/>
    <w:rsid w:val="00125F55"/>
    <w:rsid w:val="001261F5"/>
    <w:rsid w:val="0012633F"/>
    <w:rsid w:val="001263B0"/>
    <w:rsid w:val="00126C4C"/>
    <w:rsid w:val="001273E4"/>
    <w:rsid w:val="00127E9E"/>
    <w:rsid w:val="00130390"/>
    <w:rsid w:val="00130BC6"/>
    <w:rsid w:val="00130C21"/>
    <w:rsid w:val="001316D1"/>
    <w:rsid w:val="00131AEA"/>
    <w:rsid w:val="001323EE"/>
    <w:rsid w:val="0013333F"/>
    <w:rsid w:val="001333D1"/>
    <w:rsid w:val="00133CFF"/>
    <w:rsid w:val="00134B58"/>
    <w:rsid w:val="00134C30"/>
    <w:rsid w:val="00134E55"/>
    <w:rsid w:val="001351A2"/>
    <w:rsid w:val="00135C22"/>
    <w:rsid w:val="00135E95"/>
    <w:rsid w:val="00135EF6"/>
    <w:rsid w:val="001360E6"/>
    <w:rsid w:val="0013726B"/>
    <w:rsid w:val="001372EB"/>
    <w:rsid w:val="00137DDD"/>
    <w:rsid w:val="0014000E"/>
    <w:rsid w:val="001400EC"/>
    <w:rsid w:val="00140244"/>
    <w:rsid w:val="001404F8"/>
    <w:rsid w:val="00140663"/>
    <w:rsid w:val="00140857"/>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44F"/>
    <w:rsid w:val="001544B9"/>
    <w:rsid w:val="0015457C"/>
    <w:rsid w:val="001547C7"/>
    <w:rsid w:val="001548C6"/>
    <w:rsid w:val="00155438"/>
    <w:rsid w:val="0015550B"/>
    <w:rsid w:val="00155BC4"/>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2986"/>
    <w:rsid w:val="00163435"/>
    <w:rsid w:val="00163638"/>
    <w:rsid w:val="0016364F"/>
    <w:rsid w:val="001638A9"/>
    <w:rsid w:val="001640D5"/>
    <w:rsid w:val="0016450B"/>
    <w:rsid w:val="001646A1"/>
    <w:rsid w:val="00164A55"/>
    <w:rsid w:val="001650D3"/>
    <w:rsid w:val="001653A5"/>
    <w:rsid w:val="001653FE"/>
    <w:rsid w:val="0016560D"/>
    <w:rsid w:val="00165E66"/>
    <w:rsid w:val="00166383"/>
    <w:rsid w:val="001664CF"/>
    <w:rsid w:val="00167170"/>
    <w:rsid w:val="00167240"/>
    <w:rsid w:val="00167700"/>
    <w:rsid w:val="00167C46"/>
    <w:rsid w:val="0017069A"/>
    <w:rsid w:val="00170C75"/>
    <w:rsid w:val="00171BA3"/>
    <w:rsid w:val="0017220D"/>
    <w:rsid w:val="00172475"/>
    <w:rsid w:val="00172751"/>
    <w:rsid w:val="0017280B"/>
    <w:rsid w:val="00172847"/>
    <w:rsid w:val="00172B64"/>
    <w:rsid w:val="00172C52"/>
    <w:rsid w:val="00172E5B"/>
    <w:rsid w:val="00172EFD"/>
    <w:rsid w:val="00172F57"/>
    <w:rsid w:val="0017408C"/>
    <w:rsid w:val="0017416B"/>
    <w:rsid w:val="001747EC"/>
    <w:rsid w:val="00174AB6"/>
    <w:rsid w:val="00174EAF"/>
    <w:rsid w:val="0017525F"/>
    <w:rsid w:val="00175A00"/>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D5"/>
    <w:rsid w:val="00182E10"/>
    <w:rsid w:val="001832FB"/>
    <w:rsid w:val="001836EA"/>
    <w:rsid w:val="00183BD5"/>
    <w:rsid w:val="00183BE7"/>
    <w:rsid w:val="00183EE3"/>
    <w:rsid w:val="0018410C"/>
    <w:rsid w:val="00184B9A"/>
    <w:rsid w:val="00184FCF"/>
    <w:rsid w:val="001856AD"/>
    <w:rsid w:val="001861DF"/>
    <w:rsid w:val="001866C9"/>
    <w:rsid w:val="00186780"/>
    <w:rsid w:val="00186905"/>
    <w:rsid w:val="00186989"/>
    <w:rsid w:val="001871A2"/>
    <w:rsid w:val="001872BF"/>
    <w:rsid w:val="00187B59"/>
    <w:rsid w:val="00187DDF"/>
    <w:rsid w:val="00187E21"/>
    <w:rsid w:val="001907BC"/>
    <w:rsid w:val="00190837"/>
    <w:rsid w:val="001909E4"/>
    <w:rsid w:val="00190D01"/>
    <w:rsid w:val="00190D96"/>
    <w:rsid w:val="001910EF"/>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FD6"/>
    <w:rsid w:val="001942A4"/>
    <w:rsid w:val="00194338"/>
    <w:rsid w:val="00194E3E"/>
    <w:rsid w:val="001950F4"/>
    <w:rsid w:val="0019547B"/>
    <w:rsid w:val="00195A0E"/>
    <w:rsid w:val="00195A3F"/>
    <w:rsid w:val="00195B4E"/>
    <w:rsid w:val="00196244"/>
    <w:rsid w:val="001968E1"/>
    <w:rsid w:val="00196AC1"/>
    <w:rsid w:val="00196B57"/>
    <w:rsid w:val="00196B80"/>
    <w:rsid w:val="00196B9D"/>
    <w:rsid w:val="00196C33"/>
    <w:rsid w:val="0019780C"/>
    <w:rsid w:val="0019787E"/>
    <w:rsid w:val="00197A01"/>
    <w:rsid w:val="001A00F5"/>
    <w:rsid w:val="001A01B9"/>
    <w:rsid w:val="001A0297"/>
    <w:rsid w:val="001A0973"/>
    <w:rsid w:val="001A0B6F"/>
    <w:rsid w:val="001A1153"/>
    <w:rsid w:val="001A127F"/>
    <w:rsid w:val="001A16C1"/>
    <w:rsid w:val="001A2096"/>
    <w:rsid w:val="001A25AA"/>
    <w:rsid w:val="001A2A53"/>
    <w:rsid w:val="001A2D71"/>
    <w:rsid w:val="001A3807"/>
    <w:rsid w:val="001A3DF6"/>
    <w:rsid w:val="001A4218"/>
    <w:rsid w:val="001A4224"/>
    <w:rsid w:val="001A447C"/>
    <w:rsid w:val="001A4C9C"/>
    <w:rsid w:val="001A5102"/>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F69"/>
    <w:rsid w:val="001B4114"/>
    <w:rsid w:val="001B4134"/>
    <w:rsid w:val="001B41BA"/>
    <w:rsid w:val="001B41C3"/>
    <w:rsid w:val="001B4773"/>
    <w:rsid w:val="001B517A"/>
    <w:rsid w:val="001B5840"/>
    <w:rsid w:val="001B5A61"/>
    <w:rsid w:val="001B5D30"/>
    <w:rsid w:val="001B60E0"/>
    <w:rsid w:val="001B60F0"/>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50B"/>
    <w:rsid w:val="001C25A3"/>
    <w:rsid w:val="001C281C"/>
    <w:rsid w:val="001C2937"/>
    <w:rsid w:val="001C4461"/>
    <w:rsid w:val="001C5094"/>
    <w:rsid w:val="001C59DC"/>
    <w:rsid w:val="001C5D51"/>
    <w:rsid w:val="001C6DF5"/>
    <w:rsid w:val="001C6EFD"/>
    <w:rsid w:val="001C6F07"/>
    <w:rsid w:val="001C6F2C"/>
    <w:rsid w:val="001C7458"/>
    <w:rsid w:val="001C77AE"/>
    <w:rsid w:val="001C7806"/>
    <w:rsid w:val="001C7948"/>
    <w:rsid w:val="001C7CEE"/>
    <w:rsid w:val="001D0187"/>
    <w:rsid w:val="001D1557"/>
    <w:rsid w:val="001D1703"/>
    <w:rsid w:val="001D1B52"/>
    <w:rsid w:val="001D1B61"/>
    <w:rsid w:val="001D2521"/>
    <w:rsid w:val="001D25F4"/>
    <w:rsid w:val="001D2778"/>
    <w:rsid w:val="001D2DC7"/>
    <w:rsid w:val="001D306D"/>
    <w:rsid w:val="001D3330"/>
    <w:rsid w:val="001D3771"/>
    <w:rsid w:val="001D3878"/>
    <w:rsid w:val="001D3B16"/>
    <w:rsid w:val="001D41DE"/>
    <w:rsid w:val="001D44C5"/>
    <w:rsid w:val="001D48D9"/>
    <w:rsid w:val="001D4A96"/>
    <w:rsid w:val="001D5156"/>
    <w:rsid w:val="001D54EC"/>
    <w:rsid w:val="001D5B90"/>
    <w:rsid w:val="001D5EA7"/>
    <w:rsid w:val="001D6518"/>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CCC"/>
    <w:rsid w:val="001E3346"/>
    <w:rsid w:val="001E3414"/>
    <w:rsid w:val="001E3691"/>
    <w:rsid w:val="001E3811"/>
    <w:rsid w:val="001E3963"/>
    <w:rsid w:val="001E3B53"/>
    <w:rsid w:val="001E3E1D"/>
    <w:rsid w:val="001E3F96"/>
    <w:rsid w:val="001E40CE"/>
    <w:rsid w:val="001E47AA"/>
    <w:rsid w:val="001E4D71"/>
    <w:rsid w:val="001E5531"/>
    <w:rsid w:val="001E555A"/>
    <w:rsid w:val="001E56A0"/>
    <w:rsid w:val="001E5807"/>
    <w:rsid w:val="001E5B74"/>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1186"/>
    <w:rsid w:val="001F19CB"/>
    <w:rsid w:val="001F19F3"/>
    <w:rsid w:val="001F1A5E"/>
    <w:rsid w:val="001F1CF2"/>
    <w:rsid w:val="001F21A1"/>
    <w:rsid w:val="001F293D"/>
    <w:rsid w:val="001F2A7A"/>
    <w:rsid w:val="001F333C"/>
    <w:rsid w:val="001F3BE4"/>
    <w:rsid w:val="001F3FC1"/>
    <w:rsid w:val="001F3FF3"/>
    <w:rsid w:val="001F40B7"/>
    <w:rsid w:val="001F426F"/>
    <w:rsid w:val="001F46A6"/>
    <w:rsid w:val="001F47E2"/>
    <w:rsid w:val="001F4870"/>
    <w:rsid w:val="001F5B28"/>
    <w:rsid w:val="001F5F45"/>
    <w:rsid w:val="001F6135"/>
    <w:rsid w:val="001F64D0"/>
    <w:rsid w:val="001F69E6"/>
    <w:rsid w:val="001F6D90"/>
    <w:rsid w:val="001F728D"/>
    <w:rsid w:val="001F761F"/>
    <w:rsid w:val="001F7AE9"/>
    <w:rsid w:val="0020035A"/>
    <w:rsid w:val="002006EA"/>
    <w:rsid w:val="00201AE8"/>
    <w:rsid w:val="00201DFB"/>
    <w:rsid w:val="002022C0"/>
    <w:rsid w:val="00203838"/>
    <w:rsid w:val="00203A42"/>
    <w:rsid w:val="00203B55"/>
    <w:rsid w:val="00203F22"/>
    <w:rsid w:val="0020410A"/>
    <w:rsid w:val="0020412D"/>
    <w:rsid w:val="002043A1"/>
    <w:rsid w:val="00204753"/>
    <w:rsid w:val="002049BB"/>
    <w:rsid w:val="00204A3D"/>
    <w:rsid w:val="002050FE"/>
    <w:rsid w:val="002051BC"/>
    <w:rsid w:val="002057E8"/>
    <w:rsid w:val="00205847"/>
    <w:rsid w:val="0020619E"/>
    <w:rsid w:val="0020627F"/>
    <w:rsid w:val="0020671B"/>
    <w:rsid w:val="0020692D"/>
    <w:rsid w:val="00206A5B"/>
    <w:rsid w:val="00206BA3"/>
    <w:rsid w:val="00206E1C"/>
    <w:rsid w:val="00207123"/>
    <w:rsid w:val="002072FB"/>
    <w:rsid w:val="002074DD"/>
    <w:rsid w:val="002078FE"/>
    <w:rsid w:val="00207D3E"/>
    <w:rsid w:val="00207FA7"/>
    <w:rsid w:val="0021041C"/>
    <w:rsid w:val="00210892"/>
    <w:rsid w:val="00210C1A"/>
    <w:rsid w:val="00210E4B"/>
    <w:rsid w:val="0021159B"/>
    <w:rsid w:val="0021198A"/>
    <w:rsid w:val="002119B9"/>
    <w:rsid w:val="00212034"/>
    <w:rsid w:val="002127E0"/>
    <w:rsid w:val="002128B7"/>
    <w:rsid w:val="00212A70"/>
    <w:rsid w:val="00213034"/>
    <w:rsid w:val="00213619"/>
    <w:rsid w:val="002138EF"/>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71DE"/>
    <w:rsid w:val="002278B2"/>
    <w:rsid w:val="00227BE8"/>
    <w:rsid w:val="00227DCE"/>
    <w:rsid w:val="0023004E"/>
    <w:rsid w:val="00230570"/>
    <w:rsid w:val="0023068D"/>
    <w:rsid w:val="00231189"/>
    <w:rsid w:val="00231306"/>
    <w:rsid w:val="002318EB"/>
    <w:rsid w:val="00231942"/>
    <w:rsid w:val="00231CA8"/>
    <w:rsid w:val="00231E2E"/>
    <w:rsid w:val="00232315"/>
    <w:rsid w:val="002326E4"/>
    <w:rsid w:val="00232C19"/>
    <w:rsid w:val="00232D3F"/>
    <w:rsid w:val="00232F04"/>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A3"/>
    <w:rsid w:val="002417A1"/>
    <w:rsid w:val="002418EE"/>
    <w:rsid w:val="002419F0"/>
    <w:rsid w:val="00241E1C"/>
    <w:rsid w:val="00241F2D"/>
    <w:rsid w:val="00242085"/>
    <w:rsid w:val="002420F3"/>
    <w:rsid w:val="00242685"/>
    <w:rsid w:val="00242C81"/>
    <w:rsid w:val="002432AA"/>
    <w:rsid w:val="00244625"/>
    <w:rsid w:val="00244B30"/>
    <w:rsid w:val="00244FE9"/>
    <w:rsid w:val="00245059"/>
    <w:rsid w:val="002451D9"/>
    <w:rsid w:val="002455A5"/>
    <w:rsid w:val="002457FC"/>
    <w:rsid w:val="00245D20"/>
    <w:rsid w:val="00246535"/>
    <w:rsid w:val="0024685A"/>
    <w:rsid w:val="00246F12"/>
    <w:rsid w:val="00247953"/>
    <w:rsid w:val="00247D16"/>
    <w:rsid w:val="002505BA"/>
    <w:rsid w:val="00250C88"/>
    <w:rsid w:val="00250F5C"/>
    <w:rsid w:val="002514B1"/>
    <w:rsid w:val="00251C77"/>
    <w:rsid w:val="00252238"/>
    <w:rsid w:val="0025260A"/>
    <w:rsid w:val="00253095"/>
    <w:rsid w:val="002534F2"/>
    <w:rsid w:val="00253CCB"/>
    <w:rsid w:val="00253E12"/>
    <w:rsid w:val="00253EE6"/>
    <w:rsid w:val="002541B2"/>
    <w:rsid w:val="0025420C"/>
    <w:rsid w:val="002544DD"/>
    <w:rsid w:val="002548D1"/>
    <w:rsid w:val="00254920"/>
    <w:rsid w:val="00254C43"/>
    <w:rsid w:val="00254E54"/>
    <w:rsid w:val="00255132"/>
    <w:rsid w:val="002551FB"/>
    <w:rsid w:val="00255A76"/>
    <w:rsid w:val="00255BA0"/>
    <w:rsid w:val="002566D3"/>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A9C"/>
    <w:rsid w:val="00264CDC"/>
    <w:rsid w:val="0026587A"/>
    <w:rsid w:val="002658F3"/>
    <w:rsid w:val="00265C17"/>
    <w:rsid w:val="00265CDC"/>
    <w:rsid w:val="00265E5D"/>
    <w:rsid w:val="00265F27"/>
    <w:rsid w:val="00265FE8"/>
    <w:rsid w:val="002669F3"/>
    <w:rsid w:val="00266E9F"/>
    <w:rsid w:val="0026702C"/>
    <w:rsid w:val="0026709D"/>
    <w:rsid w:val="002674F1"/>
    <w:rsid w:val="002677B4"/>
    <w:rsid w:val="00267A94"/>
    <w:rsid w:val="00267AFE"/>
    <w:rsid w:val="00267E50"/>
    <w:rsid w:val="002719E1"/>
    <w:rsid w:val="00271EF1"/>
    <w:rsid w:val="00272365"/>
    <w:rsid w:val="00272521"/>
    <w:rsid w:val="00272537"/>
    <w:rsid w:val="00272D00"/>
    <w:rsid w:val="00273030"/>
    <w:rsid w:val="00273213"/>
    <w:rsid w:val="00273324"/>
    <w:rsid w:val="00273420"/>
    <w:rsid w:val="00273900"/>
    <w:rsid w:val="00273D3F"/>
    <w:rsid w:val="00273F1F"/>
    <w:rsid w:val="002742F2"/>
    <w:rsid w:val="00274810"/>
    <w:rsid w:val="0027487E"/>
    <w:rsid w:val="00274FEE"/>
    <w:rsid w:val="00275C42"/>
    <w:rsid w:val="00275FA9"/>
    <w:rsid w:val="002761A6"/>
    <w:rsid w:val="002761FA"/>
    <w:rsid w:val="00276907"/>
    <w:rsid w:val="00276A81"/>
    <w:rsid w:val="0027703C"/>
    <w:rsid w:val="00277AB3"/>
    <w:rsid w:val="00277D2A"/>
    <w:rsid w:val="00277E5F"/>
    <w:rsid w:val="00277EBC"/>
    <w:rsid w:val="00277FA0"/>
    <w:rsid w:val="00280409"/>
    <w:rsid w:val="0028092B"/>
    <w:rsid w:val="00280989"/>
    <w:rsid w:val="00280A54"/>
    <w:rsid w:val="00280CD4"/>
    <w:rsid w:val="00280D97"/>
    <w:rsid w:val="00281D61"/>
    <w:rsid w:val="00281D6A"/>
    <w:rsid w:val="00281D84"/>
    <w:rsid w:val="0028223D"/>
    <w:rsid w:val="002826D5"/>
    <w:rsid w:val="0028325A"/>
    <w:rsid w:val="00283447"/>
    <w:rsid w:val="00283BEA"/>
    <w:rsid w:val="00283C26"/>
    <w:rsid w:val="002840CC"/>
    <w:rsid w:val="002840F3"/>
    <w:rsid w:val="00284237"/>
    <w:rsid w:val="002845FF"/>
    <w:rsid w:val="00284887"/>
    <w:rsid w:val="00284A40"/>
    <w:rsid w:val="00284ECF"/>
    <w:rsid w:val="00284ED3"/>
    <w:rsid w:val="002850A6"/>
    <w:rsid w:val="002855C4"/>
    <w:rsid w:val="00285DE0"/>
    <w:rsid w:val="0028619F"/>
    <w:rsid w:val="0028623E"/>
    <w:rsid w:val="00286310"/>
    <w:rsid w:val="00286419"/>
    <w:rsid w:val="00286958"/>
    <w:rsid w:val="00286C6B"/>
    <w:rsid w:val="002870A0"/>
    <w:rsid w:val="002871D0"/>
    <w:rsid w:val="00287324"/>
    <w:rsid w:val="00287481"/>
    <w:rsid w:val="00287ADF"/>
    <w:rsid w:val="00287ECF"/>
    <w:rsid w:val="002905EA"/>
    <w:rsid w:val="00290650"/>
    <w:rsid w:val="00290BEF"/>
    <w:rsid w:val="00290FFF"/>
    <w:rsid w:val="002913F9"/>
    <w:rsid w:val="00291490"/>
    <w:rsid w:val="0029286F"/>
    <w:rsid w:val="00293091"/>
    <w:rsid w:val="00293984"/>
    <w:rsid w:val="00293DD0"/>
    <w:rsid w:val="00293E81"/>
    <w:rsid w:val="002941D0"/>
    <w:rsid w:val="002945E8"/>
    <w:rsid w:val="002949E3"/>
    <w:rsid w:val="00294F2B"/>
    <w:rsid w:val="002951C6"/>
    <w:rsid w:val="00295812"/>
    <w:rsid w:val="00295971"/>
    <w:rsid w:val="00295EA7"/>
    <w:rsid w:val="002961E4"/>
    <w:rsid w:val="00296489"/>
    <w:rsid w:val="00296B9F"/>
    <w:rsid w:val="00296C22"/>
    <w:rsid w:val="0029731F"/>
    <w:rsid w:val="0029752D"/>
    <w:rsid w:val="00297A04"/>
    <w:rsid w:val="00297AEC"/>
    <w:rsid w:val="00297DFA"/>
    <w:rsid w:val="002A07D7"/>
    <w:rsid w:val="002A092D"/>
    <w:rsid w:val="002A0AF5"/>
    <w:rsid w:val="002A0F27"/>
    <w:rsid w:val="002A17D2"/>
    <w:rsid w:val="002A189F"/>
    <w:rsid w:val="002A1CF3"/>
    <w:rsid w:val="002A1DC9"/>
    <w:rsid w:val="002A205D"/>
    <w:rsid w:val="002A208B"/>
    <w:rsid w:val="002A208E"/>
    <w:rsid w:val="002A20CC"/>
    <w:rsid w:val="002A236C"/>
    <w:rsid w:val="002A27D7"/>
    <w:rsid w:val="002A28F7"/>
    <w:rsid w:val="002A2A7A"/>
    <w:rsid w:val="002A2AD6"/>
    <w:rsid w:val="002A3065"/>
    <w:rsid w:val="002A31D7"/>
    <w:rsid w:val="002A35F7"/>
    <w:rsid w:val="002A3F84"/>
    <w:rsid w:val="002A46AC"/>
    <w:rsid w:val="002A482A"/>
    <w:rsid w:val="002A4C39"/>
    <w:rsid w:val="002A4CDC"/>
    <w:rsid w:val="002A67F2"/>
    <w:rsid w:val="002A69D7"/>
    <w:rsid w:val="002A6B0F"/>
    <w:rsid w:val="002A73A7"/>
    <w:rsid w:val="002A77BB"/>
    <w:rsid w:val="002A7C94"/>
    <w:rsid w:val="002B0E4B"/>
    <w:rsid w:val="002B1499"/>
    <w:rsid w:val="002B1A6A"/>
    <w:rsid w:val="002B1EC8"/>
    <w:rsid w:val="002B2451"/>
    <w:rsid w:val="002B2AEC"/>
    <w:rsid w:val="002B33AE"/>
    <w:rsid w:val="002B3779"/>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3C7"/>
    <w:rsid w:val="002B6629"/>
    <w:rsid w:val="002B6FB1"/>
    <w:rsid w:val="002B702A"/>
    <w:rsid w:val="002B71BC"/>
    <w:rsid w:val="002B7761"/>
    <w:rsid w:val="002B7C32"/>
    <w:rsid w:val="002B7DA9"/>
    <w:rsid w:val="002C051C"/>
    <w:rsid w:val="002C079F"/>
    <w:rsid w:val="002C0A84"/>
    <w:rsid w:val="002C107E"/>
    <w:rsid w:val="002C11F0"/>
    <w:rsid w:val="002C1917"/>
    <w:rsid w:val="002C1A9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5E"/>
    <w:rsid w:val="002C4CAD"/>
    <w:rsid w:val="002C4FB2"/>
    <w:rsid w:val="002C54D8"/>
    <w:rsid w:val="002C5CEF"/>
    <w:rsid w:val="002C6258"/>
    <w:rsid w:val="002C641A"/>
    <w:rsid w:val="002C651B"/>
    <w:rsid w:val="002C65AC"/>
    <w:rsid w:val="002C6BBB"/>
    <w:rsid w:val="002C6EE8"/>
    <w:rsid w:val="002C6FD9"/>
    <w:rsid w:val="002C70F1"/>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812"/>
    <w:rsid w:val="002D39E3"/>
    <w:rsid w:val="002D3F2F"/>
    <w:rsid w:val="002D434B"/>
    <w:rsid w:val="002D4FB2"/>
    <w:rsid w:val="002D5582"/>
    <w:rsid w:val="002D59E7"/>
    <w:rsid w:val="002D5A5E"/>
    <w:rsid w:val="002D5A99"/>
    <w:rsid w:val="002D5D40"/>
    <w:rsid w:val="002D5FDB"/>
    <w:rsid w:val="002D7436"/>
    <w:rsid w:val="002D7DA8"/>
    <w:rsid w:val="002D7F81"/>
    <w:rsid w:val="002E03AB"/>
    <w:rsid w:val="002E081B"/>
    <w:rsid w:val="002E0C8D"/>
    <w:rsid w:val="002E0E14"/>
    <w:rsid w:val="002E1138"/>
    <w:rsid w:val="002E121A"/>
    <w:rsid w:val="002E1365"/>
    <w:rsid w:val="002E14DC"/>
    <w:rsid w:val="002E217D"/>
    <w:rsid w:val="002E250E"/>
    <w:rsid w:val="002E2579"/>
    <w:rsid w:val="002E2780"/>
    <w:rsid w:val="002E2E47"/>
    <w:rsid w:val="002E2EA9"/>
    <w:rsid w:val="002E32EA"/>
    <w:rsid w:val="002E3831"/>
    <w:rsid w:val="002E461B"/>
    <w:rsid w:val="002E4686"/>
    <w:rsid w:val="002E4855"/>
    <w:rsid w:val="002E486B"/>
    <w:rsid w:val="002E4A8A"/>
    <w:rsid w:val="002E4B05"/>
    <w:rsid w:val="002E6168"/>
    <w:rsid w:val="002E67CD"/>
    <w:rsid w:val="002E68F5"/>
    <w:rsid w:val="002E71C6"/>
    <w:rsid w:val="002E7267"/>
    <w:rsid w:val="002E747A"/>
    <w:rsid w:val="002E75DC"/>
    <w:rsid w:val="002F086C"/>
    <w:rsid w:val="002F1983"/>
    <w:rsid w:val="002F19AB"/>
    <w:rsid w:val="002F287F"/>
    <w:rsid w:val="002F2AF6"/>
    <w:rsid w:val="002F2D48"/>
    <w:rsid w:val="002F2EBA"/>
    <w:rsid w:val="002F2EBD"/>
    <w:rsid w:val="002F32A5"/>
    <w:rsid w:val="002F33A7"/>
    <w:rsid w:val="002F3952"/>
    <w:rsid w:val="002F39E3"/>
    <w:rsid w:val="002F3BFD"/>
    <w:rsid w:val="002F3EF6"/>
    <w:rsid w:val="002F458E"/>
    <w:rsid w:val="002F4AC7"/>
    <w:rsid w:val="002F4DB4"/>
    <w:rsid w:val="002F4E69"/>
    <w:rsid w:val="002F5562"/>
    <w:rsid w:val="002F558D"/>
    <w:rsid w:val="002F5603"/>
    <w:rsid w:val="002F5832"/>
    <w:rsid w:val="002F59F7"/>
    <w:rsid w:val="002F5CED"/>
    <w:rsid w:val="002F5E1F"/>
    <w:rsid w:val="002F5F7A"/>
    <w:rsid w:val="002F61E7"/>
    <w:rsid w:val="002F62A9"/>
    <w:rsid w:val="002F6362"/>
    <w:rsid w:val="002F66E9"/>
    <w:rsid w:val="002F6ECA"/>
    <w:rsid w:val="003001D3"/>
    <w:rsid w:val="00300965"/>
    <w:rsid w:val="003015A7"/>
    <w:rsid w:val="00301837"/>
    <w:rsid w:val="00301894"/>
    <w:rsid w:val="00301C74"/>
    <w:rsid w:val="00301F0E"/>
    <w:rsid w:val="00302201"/>
    <w:rsid w:val="00302711"/>
    <w:rsid w:val="00302AC5"/>
    <w:rsid w:val="00302EC5"/>
    <w:rsid w:val="00302FD4"/>
    <w:rsid w:val="0030301B"/>
    <w:rsid w:val="003036C3"/>
    <w:rsid w:val="00303706"/>
    <w:rsid w:val="0030393E"/>
    <w:rsid w:val="00303D91"/>
    <w:rsid w:val="00304150"/>
    <w:rsid w:val="00304341"/>
    <w:rsid w:val="0030448C"/>
    <w:rsid w:val="00304CB4"/>
    <w:rsid w:val="00305E34"/>
    <w:rsid w:val="00306298"/>
    <w:rsid w:val="003064A2"/>
    <w:rsid w:val="003065FA"/>
    <w:rsid w:val="003069A4"/>
    <w:rsid w:val="00306F23"/>
    <w:rsid w:val="003074AF"/>
    <w:rsid w:val="00307862"/>
    <w:rsid w:val="00307B97"/>
    <w:rsid w:val="0031070D"/>
    <w:rsid w:val="00310758"/>
    <w:rsid w:val="0031085B"/>
    <w:rsid w:val="00310B46"/>
    <w:rsid w:val="00310BAB"/>
    <w:rsid w:val="00310C41"/>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4302"/>
    <w:rsid w:val="00314C88"/>
    <w:rsid w:val="00315512"/>
    <w:rsid w:val="00315762"/>
    <w:rsid w:val="00315B2E"/>
    <w:rsid w:val="00315DDC"/>
    <w:rsid w:val="003160AC"/>
    <w:rsid w:val="00316BB1"/>
    <w:rsid w:val="00317146"/>
    <w:rsid w:val="003171B8"/>
    <w:rsid w:val="003171D2"/>
    <w:rsid w:val="00317590"/>
    <w:rsid w:val="003179A7"/>
    <w:rsid w:val="00317F2B"/>
    <w:rsid w:val="00317F61"/>
    <w:rsid w:val="00320148"/>
    <w:rsid w:val="0032062C"/>
    <w:rsid w:val="00320655"/>
    <w:rsid w:val="003208E2"/>
    <w:rsid w:val="003210AF"/>
    <w:rsid w:val="0032121E"/>
    <w:rsid w:val="003213C1"/>
    <w:rsid w:val="00321607"/>
    <w:rsid w:val="00321D5B"/>
    <w:rsid w:val="00321F5C"/>
    <w:rsid w:val="003220A6"/>
    <w:rsid w:val="0032250E"/>
    <w:rsid w:val="00322554"/>
    <w:rsid w:val="00322BA3"/>
    <w:rsid w:val="00323388"/>
    <w:rsid w:val="00323FE3"/>
    <w:rsid w:val="0032415D"/>
    <w:rsid w:val="00324A20"/>
    <w:rsid w:val="003250CC"/>
    <w:rsid w:val="003256B4"/>
    <w:rsid w:val="0032576E"/>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A88"/>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C24"/>
    <w:rsid w:val="003426E5"/>
    <w:rsid w:val="003433D0"/>
    <w:rsid w:val="00343D9D"/>
    <w:rsid w:val="00343E2A"/>
    <w:rsid w:val="0034402F"/>
    <w:rsid w:val="00344B05"/>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F2B"/>
    <w:rsid w:val="00351227"/>
    <w:rsid w:val="00351755"/>
    <w:rsid w:val="00351B1A"/>
    <w:rsid w:val="00351C31"/>
    <w:rsid w:val="00351E99"/>
    <w:rsid w:val="00351EC7"/>
    <w:rsid w:val="00351EE6"/>
    <w:rsid w:val="00351EF7"/>
    <w:rsid w:val="00352263"/>
    <w:rsid w:val="0035245B"/>
    <w:rsid w:val="003527A0"/>
    <w:rsid w:val="00352A0B"/>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FFB"/>
    <w:rsid w:val="00360321"/>
    <w:rsid w:val="0036052B"/>
    <w:rsid w:val="00360A35"/>
    <w:rsid w:val="00360E27"/>
    <w:rsid w:val="00360E30"/>
    <w:rsid w:val="00361081"/>
    <w:rsid w:val="0036189F"/>
    <w:rsid w:val="00361B37"/>
    <w:rsid w:val="00362152"/>
    <w:rsid w:val="003623E5"/>
    <w:rsid w:val="00362445"/>
    <w:rsid w:val="00362829"/>
    <w:rsid w:val="00362C80"/>
    <w:rsid w:val="00362FA8"/>
    <w:rsid w:val="0036315F"/>
    <w:rsid w:val="00363484"/>
    <w:rsid w:val="00363490"/>
    <w:rsid w:val="003636F9"/>
    <w:rsid w:val="00363FDE"/>
    <w:rsid w:val="00364E90"/>
    <w:rsid w:val="003651BA"/>
    <w:rsid w:val="003652BD"/>
    <w:rsid w:val="00365EA5"/>
    <w:rsid w:val="00366224"/>
    <w:rsid w:val="0036666E"/>
    <w:rsid w:val="0036696F"/>
    <w:rsid w:val="00366A65"/>
    <w:rsid w:val="00366CA2"/>
    <w:rsid w:val="00366FE9"/>
    <w:rsid w:val="0036731A"/>
    <w:rsid w:val="003700F6"/>
    <w:rsid w:val="003701C1"/>
    <w:rsid w:val="0037043F"/>
    <w:rsid w:val="0037055C"/>
    <w:rsid w:val="00370D46"/>
    <w:rsid w:val="00371768"/>
    <w:rsid w:val="00371795"/>
    <w:rsid w:val="0037230B"/>
    <w:rsid w:val="00372495"/>
    <w:rsid w:val="00372706"/>
    <w:rsid w:val="00372C94"/>
    <w:rsid w:val="0037300C"/>
    <w:rsid w:val="00373489"/>
    <w:rsid w:val="00373561"/>
    <w:rsid w:val="003737AF"/>
    <w:rsid w:val="003738CF"/>
    <w:rsid w:val="00373912"/>
    <w:rsid w:val="00374244"/>
    <w:rsid w:val="003742AA"/>
    <w:rsid w:val="00374AC3"/>
    <w:rsid w:val="003752F0"/>
    <w:rsid w:val="00375B2A"/>
    <w:rsid w:val="00375B9D"/>
    <w:rsid w:val="00375E3A"/>
    <w:rsid w:val="003767D6"/>
    <w:rsid w:val="00376F3E"/>
    <w:rsid w:val="0038015C"/>
    <w:rsid w:val="003802D2"/>
    <w:rsid w:val="00380579"/>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556"/>
    <w:rsid w:val="00385C63"/>
    <w:rsid w:val="00385ED5"/>
    <w:rsid w:val="00385F6C"/>
    <w:rsid w:val="0038617C"/>
    <w:rsid w:val="00387595"/>
    <w:rsid w:val="003877B6"/>
    <w:rsid w:val="0039013A"/>
    <w:rsid w:val="0039035A"/>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365B"/>
    <w:rsid w:val="003936E4"/>
    <w:rsid w:val="00394831"/>
    <w:rsid w:val="003949C2"/>
    <w:rsid w:val="00395374"/>
    <w:rsid w:val="00395A23"/>
    <w:rsid w:val="00395B67"/>
    <w:rsid w:val="00395C47"/>
    <w:rsid w:val="00395FC4"/>
    <w:rsid w:val="003963F3"/>
    <w:rsid w:val="00396472"/>
    <w:rsid w:val="003967E0"/>
    <w:rsid w:val="00396C6D"/>
    <w:rsid w:val="00396C83"/>
    <w:rsid w:val="00396DF0"/>
    <w:rsid w:val="00396FAA"/>
    <w:rsid w:val="00397707"/>
    <w:rsid w:val="00397C27"/>
    <w:rsid w:val="003A0310"/>
    <w:rsid w:val="003A0904"/>
    <w:rsid w:val="003A1088"/>
    <w:rsid w:val="003A15AE"/>
    <w:rsid w:val="003A16BE"/>
    <w:rsid w:val="003A183A"/>
    <w:rsid w:val="003A18D5"/>
    <w:rsid w:val="003A1BB6"/>
    <w:rsid w:val="003A2163"/>
    <w:rsid w:val="003A2591"/>
    <w:rsid w:val="003A294F"/>
    <w:rsid w:val="003A2EBC"/>
    <w:rsid w:val="003A2EDC"/>
    <w:rsid w:val="003A32E5"/>
    <w:rsid w:val="003A3577"/>
    <w:rsid w:val="003A40D8"/>
    <w:rsid w:val="003A41BF"/>
    <w:rsid w:val="003A41D2"/>
    <w:rsid w:val="003A46F3"/>
    <w:rsid w:val="003A4752"/>
    <w:rsid w:val="003A4EE2"/>
    <w:rsid w:val="003A4F34"/>
    <w:rsid w:val="003A4FA7"/>
    <w:rsid w:val="003A580F"/>
    <w:rsid w:val="003A6339"/>
    <w:rsid w:val="003A65AE"/>
    <w:rsid w:val="003A671C"/>
    <w:rsid w:val="003A7E4F"/>
    <w:rsid w:val="003B042A"/>
    <w:rsid w:val="003B0746"/>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AC7"/>
    <w:rsid w:val="003B4E21"/>
    <w:rsid w:val="003B51D5"/>
    <w:rsid w:val="003B5AB9"/>
    <w:rsid w:val="003B5B00"/>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4E2"/>
    <w:rsid w:val="003C45EB"/>
    <w:rsid w:val="003C4E1A"/>
    <w:rsid w:val="003C55F0"/>
    <w:rsid w:val="003C5AAA"/>
    <w:rsid w:val="003C6003"/>
    <w:rsid w:val="003C6636"/>
    <w:rsid w:val="003C67E7"/>
    <w:rsid w:val="003C6E0F"/>
    <w:rsid w:val="003C7BA3"/>
    <w:rsid w:val="003D0224"/>
    <w:rsid w:val="003D03FB"/>
    <w:rsid w:val="003D0625"/>
    <w:rsid w:val="003D0656"/>
    <w:rsid w:val="003D0F4E"/>
    <w:rsid w:val="003D14E3"/>
    <w:rsid w:val="003D15FA"/>
    <w:rsid w:val="003D197E"/>
    <w:rsid w:val="003D1A98"/>
    <w:rsid w:val="003D2749"/>
    <w:rsid w:val="003D28A7"/>
    <w:rsid w:val="003D28EE"/>
    <w:rsid w:val="003D2CD7"/>
    <w:rsid w:val="003D30D7"/>
    <w:rsid w:val="003D3140"/>
    <w:rsid w:val="003D3394"/>
    <w:rsid w:val="003D35D0"/>
    <w:rsid w:val="003D43EC"/>
    <w:rsid w:val="003D4BC1"/>
    <w:rsid w:val="003D4CE2"/>
    <w:rsid w:val="003D4F41"/>
    <w:rsid w:val="003D52C3"/>
    <w:rsid w:val="003D535E"/>
    <w:rsid w:val="003D5A92"/>
    <w:rsid w:val="003D5D70"/>
    <w:rsid w:val="003D633E"/>
    <w:rsid w:val="003D6AA2"/>
    <w:rsid w:val="003D7273"/>
    <w:rsid w:val="003D7E0E"/>
    <w:rsid w:val="003E03C1"/>
    <w:rsid w:val="003E052F"/>
    <w:rsid w:val="003E0BBD"/>
    <w:rsid w:val="003E0C16"/>
    <w:rsid w:val="003E1013"/>
    <w:rsid w:val="003E1141"/>
    <w:rsid w:val="003E134D"/>
    <w:rsid w:val="003E16D0"/>
    <w:rsid w:val="003E1B1B"/>
    <w:rsid w:val="003E1B89"/>
    <w:rsid w:val="003E22B1"/>
    <w:rsid w:val="003E26AF"/>
    <w:rsid w:val="003E32ED"/>
    <w:rsid w:val="003E33AF"/>
    <w:rsid w:val="003E3E30"/>
    <w:rsid w:val="003E43B6"/>
    <w:rsid w:val="003E43D7"/>
    <w:rsid w:val="003E44FA"/>
    <w:rsid w:val="003E4717"/>
    <w:rsid w:val="003E49E9"/>
    <w:rsid w:val="003E53A4"/>
    <w:rsid w:val="003E5858"/>
    <w:rsid w:val="003E62EF"/>
    <w:rsid w:val="003E64DD"/>
    <w:rsid w:val="003E65C0"/>
    <w:rsid w:val="003E6D3B"/>
    <w:rsid w:val="003E6E65"/>
    <w:rsid w:val="003E7528"/>
    <w:rsid w:val="003E771A"/>
    <w:rsid w:val="003E7889"/>
    <w:rsid w:val="003E789E"/>
    <w:rsid w:val="003E7A73"/>
    <w:rsid w:val="003E7C61"/>
    <w:rsid w:val="003E7CBF"/>
    <w:rsid w:val="003E7D28"/>
    <w:rsid w:val="003E7D3B"/>
    <w:rsid w:val="003F02D3"/>
    <w:rsid w:val="003F07E2"/>
    <w:rsid w:val="003F08C2"/>
    <w:rsid w:val="003F09F1"/>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BA9"/>
    <w:rsid w:val="003F61EE"/>
    <w:rsid w:val="003F6505"/>
    <w:rsid w:val="003F69F0"/>
    <w:rsid w:val="003F6BB4"/>
    <w:rsid w:val="003F6E1C"/>
    <w:rsid w:val="003F7313"/>
    <w:rsid w:val="003F7690"/>
    <w:rsid w:val="003F7C8F"/>
    <w:rsid w:val="004003D8"/>
    <w:rsid w:val="004005C7"/>
    <w:rsid w:val="00400947"/>
    <w:rsid w:val="004009B7"/>
    <w:rsid w:val="00400F92"/>
    <w:rsid w:val="00401018"/>
    <w:rsid w:val="00401911"/>
    <w:rsid w:val="00401A1D"/>
    <w:rsid w:val="00401F09"/>
    <w:rsid w:val="0040262E"/>
    <w:rsid w:val="004026F9"/>
    <w:rsid w:val="0040290A"/>
    <w:rsid w:val="00402D41"/>
    <w:rsid w:val="004034B3"/>
    <w:rsid w:val="004034E4"/>
    <w:rsid w:val="00403729"/>
    <w:rsid w:val="00403DF3"/>
    <w:rsid w:val="00403E3C"/>
    <w:rsid w:val="00404257"/>
    <w:rsid w:val="004042E1"/>
    <w:rsid w:val="0040431F"/>
    <w:rsid w:val="00404812"/>
    <w:rsid w:val="004051C7"/>
    <w:rsid w:val="004052F5"/>
    <w:rsid w:val="004054A1"/>
    <w:rsid w:val="004055F6"/>
    <w:rsid w:val="004057E4"/>
    <w:rsid w:val="004058D1"/>
    <w:rsid w:val="00405D32"/>
    <w:rsid w:val="00406E3A"/>
    <w:rsid w:val="00407A7D"/>
    <w:rsid w:val="00407D59"/>
    <w:rsid w:val="00410231"/>
    <w:rsid w:val="0041052D"/>
    <w:rsid w:val="004108F7"/>
    <w:rsid w:val="00410BDA"/>
    <w:rsid w:val="00410EFB"/>
    <w:rsid w:val="00410FAB"/>
    <w:rsid w:val="004115E8"/>
    <w:rsid w:val="00411B31"/>
    <w:rsid w:val="00411C23"/>
    <w:rsid w:val="0041230F"/>
    <w:rsid w:val="0041353C"/>
    <w:rsid w:val="00413666"/>
    <w:rsid w:val="0041375F"/>
    <w:rsid w:val="00414529"/>
    <w:rsid w:val="004146A2"/>
    <w:rsid w:val="00414C08"/>
    <w:rsid w:val="00414D52"/>
    <w:rsid w:val="00415261"/>
    <w:rsid w:val="0041537D"/>
    <w:rsid w:val="00415397"/>
    <w:rsid w:val="00415B65"/>
    <w:rsid w:val="00415BA9"/>
    <w:rsid w:val="004161E6"/>
    <w:rsid w:val="004169FE"/>
    <w:rsid w:val="00416C55"/>
    <w:rsid w:val="00416C80"/>
    <w:rsid w:val="00416CAD"/>
    <w:rsid w:val="0041740E"/>
    <w:rsid w:val="004177B7"/>
    <w:rsid w:val="0042025F"/>
    <w:rsid w:val="0042026B"/>
    <w:rsid w:val="004202A4"/>
    <w:rsid w:val="004203FF"/>
    <w:rsid w:val="00420464"/>
    <w:rsid w:val="00420644"/>
    <w:rsid w:val="00420DC4"/>
    <w:rsid w:val="00420E4A"/>
    <w:rsid w:val="00421080"/>
    <w:rsid w:val="004210B0"/>
    <w:rsid w:val="004210FF"/>
    <w:rsid w:val="004214D7"/>
    <w:rsid w:val="004217CD"/>
    <w:rsid w:val="00421AE6"/>
    <w:rsid w:val="00421B24"/>
    <w:rsid w:val="00421DAC"/>
    <w:rsid w:val="00422282"/>
    <w:rsid w:val="00422363"/>
    <w:rsid w:val="004229A1"/>
    <w:rsid w:val="004229F8"/>
    <w:rsid w:val="00422A6B"/>
    <w:rsid w:val="00422CD5"/>
    <w:rsid w:val="00422D81"/>
    <w:rsid w:val="00422F49"/>
    <w:rsid w:val="00423FBE"/>
    <w:rsid w:val="004245BE"/>
    <w:rsid w:val="00424F6B"/>
    <w:rsid w:val="00425456"/>
    <w:rsid w:val="004259ED"/>
    <w:rsid w:val="00425B7B"/>
    <w:rsid w:val="00426444"/>
    <w:rsid w:val="00426ACC"/>
    <w:rsid w:val="00426BA3"/>
    <w:rsid w:val="004273B0"/>
    <w:rsid w:val="00427815"/>
    <w:rsid w:val="00427988"/>
    <w:rsid w:val="00427F50"/>
    <w:rsid w:val="00430043"/>
    <w:rsid w:val="00430105"/>
    <w:rsid w:val="00430599"/>
    <w:rsid w:val="0043096B"/>
    <w:rsid w:val="004309A9"/>
    <w:rsid w:val="0043112E"/>
    <w:rsid w:val="0043124D"/>
    <w:rsid w:val="004313F6"/>
    <w:rsid w:val="00431F2E"/>
    <w:rsid w:val="0043218B"/>
    <w:rsid w:val="004324DA"/>
    <w:rsid w:val="00432D7C"/>
    <w:rsid w:val="00433049"/>
    <w:rsid w:val="0043324E"/>
    <w:rsid w:val="00433A62"/>
    <w:rsid w:val="004347F8"/>
    <w:rsid w:val="004349E5"/>
    <w:rsid w:val="00434E78"/>
    <w:rsid w:val="0043517C"/>
    <w:rsid w:val="004353A2"/>
    <w:rsid w:val="00435990"/>
    <w:rsid w:val="00435B7D"/>
    <w:rsid w:val="00436CDF"/>
    <w:rsid w:val="0043730F"/>
    <w:rsid w:val="0043798E"/>
    <w:rsid w:val="00437BB9"/>
    <w:rsid w:val="00441344"/>
    <w:rsid w:val="004414DD"/>
    <w:rsid w:val="00442577"/>
    <w:rsid w:val="0044262D"/>
    <w:rsid w:val="00442C20"/>
    <w:rsid w:val="00442FCF"/>
    <w:rsid w:val="0044310F"/>
    <w:rsid w:val="00443573"/>
    <w:rsid w:val="00443782"/>
    <w:rsid w:val="0044384E"/>
    <w:rsid w:val="00443BD3"/>
    <w:rsid w:val="00443F7A"/>
    <w:rsid w:val="00444128"/>
    <w:rsid w:val="00444784"/>
    <w:rsid w:val="00444F8F"/>
    <w:rsid w:val="00445166"/>
    <w:rsid w:val="00445232"/>
    <w:rsid w:val="00445246"/>
    <w:rsid w:val="004454F7"/>
    <w:rsid w:val="00445930"/>
    <w:rsid w:val="00445FC3"/>
    <w:rsid w:val="0044619E"/>
    <w:rsid w:val="00446BC1"/>
    <w:rsid w:val="004475FC"/>
    <w:rsid w:val="0044792A"/>
    <w:rsid w:val="00447C45"/>
    <w:rsid w:val="004508F7"/>
    <w:rsid w:val="0045160D"/>
    <w:rsid w:val="004517CF"/>
    <w:rsid w:val="0045198C"/>
    <w:rsid w:val="00452C48"/>
    <w:rsid w:val="00453267"/>
    <w:rsid w:val="004533EC"/>
    <w:rsid w:val="0045355C"/>
    <w:rsid w:val="00453E58"/>
    <w:rsid w:val="004540BE"/>
    <w:rsid w:val="004541E1"/>
    <w:rsid w:val="00454828"/>
    <w:rsid w:val="00454994"/>
    <w:rsid w:val="00455ABD"/>
    <w:rsid w:val="0045626A"/>
    <w:rsid w:val="00456512"/>
    <w:rsid w:val="00456CD9"/>
    <w:rsid w:val="00456E0D"/>
    <w:rsid w:val="00456FBE"/>
    <w:rsid w:val="004575AF"/>
    <w:rsid w:val="004579D9"/>
    <w:rsid w:val="00457E79"/>
    <w:rsid w:val="004600A4"/>
    <w:rsid w:val="004601C3"/>
    <w:rsid w:val="004603BC"/>
    <w:rsid w:val="00461D9F"/>
    <w:rsid w:val="00461F5C"/>
    <w:rsid w:val="0046202F"/>
    <w:rsid w:val="0046236B"/>
    <w:rsid w:val="00462454"/>
    <w:rsid w:val="004628DD"/>
    <w:rsid w:val="00462D02"/>
    <w:rsid w:val="00462DA7"/>
    <w:rsid w:val="00463034"/>
    <w:rsid w:val="0046320E"/>
    <w:rsid w:val="004636FC"/>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CA4"/>
    <w:rsid w:val="00466E06"/>
    <w:rsid w:val="00467308"/>
    <w:rsid w:val="00467BAB"/>
    <w:rsid w:val="00467C9F"/>
    <w:rsid w:val="00467E78"/>
    <w:rsid w:val="0047067A"/>
    <w:rsid w:val="00470B50"/>
    <w:rsid w:val="00470BC0"/>
    <w:rsid w:val="00470E3F"/>
    <w:rsid w:val="00471175"/>
    <w:rsid w:val="004712B3"/>
    <w:rsid w:val="004715C8"/>
    <w:rsid w:val="004718BA"/>
    <w:rsid w:val="00471957"/>
    <w:rsid w:val="00471B3F"/>
    <w:rsid w:val="004725BF"/>
    <w:rsid w:val="00472929"/>
    <w:rsid w:val="00472CFA"/>
    <w:rsid w:val="00472D9E"/>
    <w:rsid w:val="004738E5"/>
    <w:rsid w:val="00473E22"/>
    <w:rsid w:val="0047441B"/>
    <w:rsid w:val="004746C3"/>
    <w:rsid w:val="00474C16"/>
    <w:rsid w:val="0047517D"/>
    <w:rsid w:val="004754B9"/>
    <w:rsid w:val="004756E1"/>
    <w:rsid w:val="00475874"/>
    <w:rsid w:val="00475F02"/>
    <w:rsid w:val="00475F0C"/>
    <w:rsid w:val="004761B2"/>
    <w:rsid w:val="00476817"/>
    <w:rsid w:val="00476AB5"/>
    <w:rsid w:val="004772FD"/>
    <w:rsid w:val="004773CA"/>
    <w:rsid w:val="004776C2"/>
    <w:rsid w:val="00477773"/>
    <w:rsid w:val="00477867"/>
    <w:rsid w:val="00477B17"/>
    <w:rsid w:val="00477E79"/>
    <w:rsid w:val="00480461"/>
    <w:rsid w:val="004809A4"/>
    <w:rsid w:val="00480DCC"/>
    <w:rsid w:val="004819EB"/>
    <w:rsid w:val="00481D2F"/>
    <w:rsid w:val="00482059"/>
    <w:rsid w:val="00482714"/>
    <w:rsid w:val="00483BAA"/>
    <w:rsid w:val="0048452C"/>
    <w:rsid w:val="00484739"/>
    <w:rsid w:val="004850CE"/>
    <w:rsid w:val="00485240"/>
    <w:rsid w:val="0048549D"/>
    <w:rsid w:val="00485580"/>
    <w:rsid w:val="00485DCF"/>
    <w:rsid w:val="00486719"/>
    <w:rsid w:val="00486C29"/>
    <w:rsid w:val="00487392"/>
    <w:rsid w:val="00487749"/>
    <w:rsid w:val="00487B35"/>
    <w:rsid w:val="00487B61"/>
    <w:rsid w:val="00487EFF"/>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5AB"/>
    <w:rsid w:val="00494633"/>
    <w:rsid w:val="00494B30"/>
    <w:rsid w:val="00495059"/>
    <w:rsid w:val="00495549"/>
    <w:rsid w:val="00495805"/>
    <w:rsid w:val="00495DA9"/>
    <w:rsid w:val="00495FF3"/>
    <w:rsid w:val="00496225"/>
    <w:rsid w:val="00496617"/>
    <w:rsid w:val="004968D2"/>
    <w:rsid w:val="00496ACC"/>
    <w:rsid w:val="00496EB2"/>
    <w:rsid w:val="00497C40"/>
    <w:rsid w:val="00497F5F"/>
    <w:rsid w:val="00497F75"/>
    <w:rsid w:val="00497FB6"/>
    <w:rsid w:val="004A0C80"/>
    <w:rsid w:val="004A1446"/>
    <w:rsid w:val="004A1663"/>
    <w:rsid w:val="004A1EEB"/>
    <w:rsid w:val="004A1EEC"/>
    <w:rsid w:val="004A2161"/>
    <w:rsid w:val="004A25C2"/>
    <w:rsid w:val="004A28FE"/>
    <w:rsid w:val="004A2F8D"/>
    <w:rsid w:val="004A39DA"/>
    <w:rsid w:val="004A439A"/>
    <w:rsid w:val="004A4BE7"/>
    <w:rsid w:val="004A4DF9"/>
    <w:rsid w:val="004A5D77"/>
    <w:rsid w:val="004A650A"/>
    <w:rsid w:val="004A6BBA"/>
    <w:rsid w:val="004A752F"/>
    <w:rsid w:val="004A7B84"/>
    <w:rsid w:val="004B0333"/>
    <w:rsid w:val="004B0F88"/>
    <w:rsid w:val="004B109F"/>
    <w:rsid w:val="004B112D"/>
    <w:rsid w:val="004B1495"/>
    <w:rsid w:val="004B1548"/>
    <w:rsid w:val="004B1E06"/>
    <w:rsid w:val="004B1F82"/>
    <w:rsid w:val="004B2722"/>
    <w:rsid w:val="004B287A"/>
    <w:rsid w:val="004B2920"/>
    <w:rsid w:val="004B2989"/>
    <w:rsid w:val="004B29A7"/>
    <w:rsid w:val="004B29FA"/>
    <w:rsid w:val="004B2EA1"/>
    <w:rsid w:val="004B2EFA"/>
    <w:rsid w:val="004B34E7"/>
    <w:rsid w:val="004B3D13"/>
    <w:rsid w:val="004B40EF"/>
    <w:rsid w:val="004B4227"/>
    <w:rsid w:val="004B49CC"/>
    <w:rsid w:val="004B49E8"/>
    <w:rsid w:val="004B4ED8"/>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ECB"/>
    <w:rsid w:val="004C0EE9"/>
    <w:rsid w:val="004C0F7B"/>
    <w:rsid w:val="004C1437"/>
    <w:rsid w:val="004C1655"/>
    <w:rsid w:val="004C1660"/>
    <w:rsid w:val="004C2522"/>
    <w:rsid w:val="004C282A"/>
    <w:rsid w:val="004C2E38"/>
    <w:rsid w:val="004C31E6"/>
    <w:rsid w:val="004C362D"/>
    <w:rsid w:val="004C3959"/>
    <w:rsid w:val="004C3F62"/>
    <w:rsid w:val="004C40EC"/>
    <w:rsid w:val="004C44CF"/>
    <w:rsid w:val="004C4564"/>
    <w:rsid w:val="004C46F0"/>
    <w:rsid w:val="004C47A9"/>
    <w:rsid w:val="004C4811"/>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DFA"/>
    <w:rsid w:val="004D01A9"/>
    <w:rsid w:val="004D0D26"/>
    <w:rsid w:val="004D0D4D"/>
    <w:rsid w:val="004D0EC5"/>
    <w:rsid w:val="004D14BA"/>
    <w:rsid w:val="004D1619"/>
    <w:rsid w:val="004D2433"/>
    <w:rsid w:val="004D260E"/>
    <w:rsid w:val="004D2B03"/>
    <w:rsid w:val="004D318F"/>
    <w:rsid w:val="004D343B"/>
    <w:rsid w:val="004D390F"/>
    <w:rsid w:val="004D3CC2"/>
    <w:rsid w:val="004D568A"/>
    <w:rsid w:val="004D5898"/>
    <w:rsid w:val="004D5911"/>
    <w:rsid w:val="004D5CC2"/>
    <w:rsid w:val="004D5E05"/>
    <w:rsid w:val="004D656A"/>
    <w:rsid w:val="004D6643"/>
    <w:rsid w:val="004D6764"/>
    <w:rsid w:val="004D68D1"/>
    <w:rsid w:val="004D6D57"/>
    <w:rsid w:val="004D71D1"/>
    <w:rsid w:val="004D74FE"/>
    <w:rsid w:val="004D76AE"/>
    <w:rsid w:val="004D7D39"/>
    <w:rsid w:val="004D7DAA"/>
    <w:rsid w:val="004E0358"/>
    <w:rsid w:val="004E051B"/>
    <w:rsid w:val="004E0DC7"/>
    <w:rsid w:val="004E0F48"/>
    <w:rsid w:val="004E1543"/>
    <w:rsid w:val="004E18A1"/>
    <w:rsid w:val="004E1DAC"/>
    <w:rsid w:val="004E20D1"/>
    <w:rsid w:val="004E20D2"/>
    <w:rsid w:val="004E21B2"/>
    <w:rsid w:val="004E21DC"/>
    <w:rsid w:val="004E230A"/>
    <w:rsid w:val="004E2773"/>
    <w:rsid w:val="004E2B8D"/>
    <w:rsid w:val="004E2D42"/>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748D"/>
    <w:rsid w:val="004E7987"/>
    <w:rsid w:val="004F0125"/>
    <w:rsid w:val="004F02D8"/>
    <w:rsid w:val="004F0496"/>
    <w:rsid w:val="004F0EC1"/>
    <w:rsid w:val="004F1780"/>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AA4"/>
    <w:rsid w:val="004F5ADE"/>
    <w:rsid w:val="004F5E14"/>
    <w:rsid w:val="004F5E3A"/>
    <w:rsid w:val="004F5E3E"/>
    <w:rsid w:val="004F647A"/>
    <w:rsid w:val="004F6F64"/>
    <w:rsid w:val="004F773E"/>
    <w:rsid w:val="004F7A44"/>
    <w:rsid w:val="004F7C0C"/>
    <w:rsid w:val="004F7FC7"/>
    <w:rsid w:val="005000F0"/>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7172"/>
    <w:rsid w:val="005072F1"/>
    <w:rsid w:val="00507397"/>
    <w:rsid w:val="0050746C"/>
    <w:rsid w:val="00507D30"/>
    <w:rsid w:val="00507E61"/>
    <w:rsid w:val="0051059C"/>
    <w:rsid w:val="0051060C"/>
    <w:rsid w:val="005108BF"/>
    <w:rsid w:val="0051094F"/>
    <w:rsid w:val="00510A12"/>
    <w:rsid w:val="00510B38"/>
    <w:rsid w:val="005111BE"/>
    <w:rsid w:val="0051134D"/>
    <w:rsid w:val="00511DDF"/>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CF9"/>
    <w:rsid w:val="00517E05"/>
    <w:rsid w:val="0052000A"/>
    <w:rsid w:val="00520156"/>
    <w:rsid w:val="005203F4"/>
    <w:rsid w:val="0052104C"/>
    <w:rsid w:val="00521572"/>
    <w:rsid w:val="00521A95"/>
    <w:rsid w:val="00521B5A"/>
    <w:rsid w:val="00521DD2"/>
    <w:rsid w:val="00521F2A"/>
    <w:rsid w:val="0052238F"/>
    <w:rsid w:val="00522444"/>
    <w:rsid w:val="00522C57"/>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96E"/>
    <w:rsid w:val="005371B0"/>
    <w:rsid w:val="00537996"/>
    <w:rsid w:val="00537E95"/>
    <w:rsid w:val="005401F5"/>
    <w:rsid w:val="0054052A"/>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444F"/>
    <w:rsid w:val="0054447E"/>
    <w:rsid w:val="0054473F"/>
    <w:rsid w:val="00544D88"/>
    <w:rsid w:val="00544FC9"/>
    <w:rsid w:val="005459D7"/>
    <w:rsid w:val="00545C84"/>
    <w:rsid w:val="00545CEC"/>
    <w:rsid w:val="00545EB1"/>
    <w:rsid w:val="00546634"/>
    <w:rsid w:val="005468D8"/>
    <w:rsid w:val="00546F27"/>
    <w:rsid w:val="00547291"/>
    <w:rsid w:val="00547BFF"/>
    <w:rsid w:val="00547E87"/>
    <w:rsid w:val="00550C5E"/>
    <w:rsid w:val="005512A4"/>
    <w:rsid w:val="0055138C"/>
    <w:rsid w:val="005515C1"/>
    <w:rsid w:val="00551746"/>
    <w:rsid w:val="00551886"/>
    <w:rsid w:val="0055204B"/>
    <w:rsid w:val="0055236C"/>
    <w:rsid w:val="00552444"/>
    <w:rsid w:val="00552802"/>
    <w:rsid w:val="00552E44"/>
    <w:rsid w:val="00552F52"/>
    <w:rsid w:val="0055338A"/>
    <w:rsid w:val="005538F8"/>
    <w:rsid w:val="00553D3E"/>
    <w:rsid w:val="005541DA"/>
    <w:rsid w:val="005542E9"/>
    <w:rsid w:val="005547EA"/>
    <w:rsid w:val="00554856"/>
    <w:rsid w:val="005552F7"/>
    <w:rsid w:val="0055552C"/>
    <w:rsid w:val="0055576F"/>
    <w:rsid w:val="0055586C"/>
    <w:rsid w:val="00555A6B"/>
    <w:rsid w:val="00555C78"/>
    <w:rsid w:val="0055631C"/>
    <w:rsid w:val="00556808"/>
    <w:rsid w:val="00557484"/>
    <w:rsid w:val="0055765C"/>
    <w:rsid w:val="00557ACC"/>
    <w:rsid w:val="00557C4F"/>
    <w:rsid w:val="00557DC1"/>
    <w:rsid w:val="00557FF1"/>
    <w:rsid w:val="00560212"/>
    <w:rsid w:val="005606D6"/>
    <w:rsid w:val="0056071A"/>
    <w:rsid w:val="00560D9C"/>
    <w:rsid w:val="00560FE2"/>
    <w:rsid w:val="005611BC"/>
    <w:rsid w:val="00561280"/>
    <w:rsid w:val="005617A7"/>
    <w:rsid w:val="00561ED3"/>
    <w:rsid w:val="005621A7"/>
    <w:rsid w:val="005623DE"/>
    <w:rsid w:val="00562639"/>
    <w:rsid w:val="0056295D"/>
    <w:rsid w:val="00562A22"/>
    <w:rsid w:val="00563193"/>
    <w:rsid w:val="0056357A"/>
    <w:rsid w:val="00563683"/>
    <w:rsid w:val="00564719"/>
    <w:rsid w:val="0056472E"/>
    <w:rsid w:val="00564985"/>
    <w:rsid w:val="005649B3"/>
    <w:rsid w:val="00565302"/>
    <w:rsid w:val="00565418"/>
    <w:rsid w:val="00565493"/>
    <w:rsid w:val="00565516"/>
    <w:rsid w:val="0056551F"/>
    <w:rsid w:val="005656C9"/>
    <w:rsid w:val="0056693C"/>
    <w:rsid w:val="00566A5B"/>
    <w:rsid w:val="00566EDD"/>
    <w:rsid w:val="0056706C"/>
    <w:rsid w:val="0056759A"/>
    <w:rsid w:val="0056764E"/>
    <w:rsid w:val="0056778C"/>
    <w:rsid w:val="00567A05"/>
    <w:rsid w:val="00567A0E"/>
    <w:rsid w:val="00567B5A"/>
    <w:rsid w:val="00567BD4"/>
    <w:rsid w:val="0057009B"/>
    <w:rsid w:val="00570769"/>
    <w:rsid w:val="005707BA"/>
    <w:rsid w:val="00571076"/>
    <w:rsid w:val="00571EC5"/>
    <w:rsid w:val="00571F10"/>
    <w:rsid w:val="005724AA"/>
    <w:rsid w:val="00572D79"/>
    <w:rsid w:val="00573436"/>
    <w:rsid w:val="0057450B"/>
    <w:rsid w:val="00574A27"/>
    <w:rsid w:val="00574B85"/>
    <w:rsid w:val="00574D5A"/>
    <w:rsid w:val="005752B5"/>
    <w:rsid w:val="00575788"/>
    <w:rsid w:val="00575923"/>
    <w:rsid w:val="00575A62"/>
    <w:rsid w:val="00575CFB"/>
    <w:rsid w:val="005760C1"/>
    <w:rsid w:val="0057653D"/>
    <w:rsid w:val="005767A4"/>
    <w:rsid w:val="00576C8C"/>
    <w:rsid w:val="00576CB1"/>
    <w:rsid w:val="00576CBA"/>
    <w:rsid w:val="00576FE6"/>
    <w:rsid w:val="0057720F"/>
    <w:rsid w:val="005778D5"/>
    <w:rsid w:val="00577A8A"/>
    <w:rsid w:val="00577E92"/>
    <w:rsid w:val="00577FF0"/>
    <w:rsid w:val="0058024C"/>
    <w:rsid w:val="005802B2"/>
    <w:rsid w:val="005802D0"/>
    <w:rsid w:val="0058140D"/>
    <w:rsid w:val="00581B70"/>
    <w:rsid w:val="00581E44"/>
    <w:rsid w:val="00582532"/>
    <w:rsid w:val="005828FB"/>
    <w:rsid w:val="005829FE"/>
    <w:rsid w:val="00582C22"/>
    <w:rsid w:val="00583332"/>
    <w:rsid w:val="00583393"/>
    <w:rsid w:val="00583673"/>
    <w:rsid w:val="00583A59"/>
    <w:rsid w:val="005840E1"/>
    <w:rsid w:val="005846E8"/>
    <w:rsid w:val="00584769"/>
    <w:rsid w:val="00584F0B"/>
    <w:rsid w:val="0058509B"/>
    <w:rsid w:val="00585601"/>
    <w:rsid w:val="0058567D"/>
    <w:rsid w:val="00585BCD"/>
    <w:rsid w:val="00585BEC"/>
    <w:rsid w:val="00586156"/>
    <w:rsid w:val="00586419"/>
    <w:rsid w:val="005864BA"/>
    <w:rsid w:val="00586713"/>
    <w:rsid w:val="00586A67"/>
    <w:rsid w:val="005877B7"/>
    <w:rsid w:val="00587A73"/>
    <w:rsid w:val="00587B97"/>
    <w:rsid w:val="00587F7A"/>
    <w:rsid w:val="005902DC"/>
    <w:rsid w:val="00590BEF"/>
    <w:rsid w:val="005917F4"/>
    <w:rsid w:val="005918AE"/>
    <w:rsid w:val="00591950"/>
    <w:rsid w:val="00591989"/>
    <w:rsid w:val="00591AE7"/>
    <w:rsid w:val="00591DDC"/>
    <w:rsid w:val="00591FC3"/>
    <w:rsid w:val="00592185"/>
    <w:rsid w:val="00592B17"/>
    <w:rsid w:val="00592E25"/>
    <w:rsid w:val="00592EF2"/>
    <w:rsid w:val="00593246"/>
    <w:rsid w:val="00593AF2"/>
    <w:rsid w:val="00594201"/>
    <w:rsid w:val="005948C2"/>
    <w:rsid w:val="00594DAC"/>
    <w:rsid w:val="005950BD"/>
    <w:rsid w:val="00596047"/>
    <w:rsid w:val="00596233"/>
    <w:rsid w:val="005963D0"/>
    <w:rsid w:val="005975F8"/>
    <w:rsid w:val="00597930"/>
    <w:rsid w:val="00597973"/>
    <w:rsid w:val="00597A2B"/>
    <w:rsid w:val="00597F2B"/>
    <w:rsid w:val="005A0FF0"/>
    <w:rsid w:val="005A1350"/>
    <w:rsid w:val="005A1606"/>
    <w:rsid w:val="005A1C85"/>
    <w:rsid w:val="005A205D"/>
    <w:rsid w:val="005A21C3"/>
    <w:rsid w:val="005A23B3"/>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213E"/>
    <w:rsid w:val="005B22BD"/>
    <w:rsid w:val="005B2316"/>
    <w:rsid w:val="005B27B9"/>
    <w:rsid w:val="005B29FF"/>
    <w:rsid w:val="005B2B5D"/>
    <w:rsid w:val="005B2BC8"/>
    <w:rsid w:val="005B2C85"/>
    <w:rsid w:val="005B2CC7"/>
    <w:rsid w:val="005B2D80"/>
    <w:rsid w:val="005B301B"/>
    <w:rsid w:val="005B3297"/>
    <w:rsid w:val="005B350A"/>
    <w:rsid w:val="005B3B6F"/>
    <w:rsid w:val="005B3DA4"/>
    <w:rsid w:val="005B4197"/>
    <w:rsid w:val="005B4A1C"/>
    <w:rsid w:val="005B5146"/>
    <w:rsid w:val="005B5783"/>
    <w:rsid w:val="005B59FC"/>
    <w:rsid w:val="005B5A78"/>
    <w:rsid w:val="005B6327"/>
    <w:rsid w:val="005B6684"/>
    <w:rsid w:val="005B6B51"/>
    <w:rsid w:val="005B6DCA"/>
    <w:rsid w:val="005B7133"/>
    <w:rsid w:val="005B713B"/>
    <w:rsid w:val="005B78E0"/>
    <w:rsid w:val="005C0400"/>
    <w:rsid w:val="005C0758"/>
    <w:rsid w:val="005C0C5F"/>
    <w:rsid w:val="005C0EF4"/>
    <w:rsid w:val="005C1631"/>
    <w:rsid w:val="005C16DD"/>
    <w:rsid w:val="005C1D10"/>
    <w:rsid w:val="005C2044"/>
    <w:rsid w:val="005C239A"/>
    <w:rsid w:val="005C2544"/>
    <w:rsid w:val="005C2674"/>
    <w:rsid w:val="005C2888"/>
    <w:rsid w:val="005C336B"/>
    <w:rsid w:val="005C3C8E"/>
    <w:rsid w:val="005C3EF3"/>
    <w:rsid w:val="005C3FFB"/>
    <w:rsid w:val="005C40BC"/>
    <w:rsid w:val="005C482D"/>
    <w:rsid w:val="005C4DDC"/>
    <w:rsid w:val="005C50BD"/>
    <w:rsid w:val="005C528E"/>
    <w:rsid w:val="005C5519"/>
    <w:rsid w:val="005C5B77"/>
    <w:rsid w:val="005C6A71"/>
    <w:rsid w:val="005C6BDD"/>
    <w:rsid w:val="005C7004"/>
    <w:rsid w:val="005C7261"/>
    <w:rsid w:val="005C7C2E"/>
    <w:rsid w:val="005D024A"/>
    <w:rsid w:val="005D064F"/>
    <w:rsid w:val="005D0F07"/>
    <w:rsid w:val="005D1989"/>
    <w:rsid w:val="005D2033"/>
    <w:rsid w:val="005D21FF"/>
    <w:rsid w:val="005D2346"/>
    <w:rsid w:val="005D23CA"/>
    <w:rsid w:val="005D2BAF"/>
    <w:rsid w:val="005D3A63"/>
    <w:rsid w:val="005D3E45"/>
    <w:rsid w:val="005D3F83"/>
    <w:rsid w:val="005D40D1"/>
    <w:rsid w:val="005D4C27"/>
    <w:rsid w:val="005D552D"/>
    <w:rsid w:val="005D5585"/>
    <w:rsid w:val="005D5A0D"/>
    <w:rsid w:val="005D62EB"/>
    <w:rsid w:val="005D65C6"/>
    <w:rsid w:val="005D65FB"/>
    <w:rsid w:val="005D69D8"/>
    <w:rsid w:val="005D69F6"/>
    <w:rsid w:val="005D7823"/>
    <w:rsid w:val="005D7A8D"/>
    <w:rsid w:val="005E0871"/>
    <w:rsid w:val="005E08AC"/>
    <w:rsid w:val="005E0967"/>
    <w:rsid w:val="005E0CBD"/>
    <w:rsid w:val="005E1450"/>
    <w:rsid w:val="005E155A"/>
    <w:rsid w:val="005E1C62"/>
    <w:rsid w:val="005E1E2F"/>
    <w:rsid w:val="005E1E9A"/>
    <w:rsid w:val="005E20BB"/>
    <w:rsid w:val="005E21BD"/>
    <w:rsid w:val="005E2675"/>
    <w:rsid w:val="005E26E8"/>
    <w:rsid w:val="005E2F7B"/>
    <w:rsid w:val="005E3820"/>
    <w:rsid w:val="005E481A"/>
    <w:rsid w:val="005E4A01"/>
    <w:rsid w:val="005E4C27"/>
    <w:rsid w:val="005E4F95"/>
    <w:rsid w:val="005E53F1"/>
    <w:rsid w:val="005E5489"/>
    <w:rsid w:val="005E550B"/>
    <w:rsid w:val="005E627F"/>
    <w:rsid w:val="005E629D"/>
    <w:rsid w:val="005E68ED"/>
    <w:rsid w:val="005E6980"/>
    <w:rsid w:val="005E751E"/>
    <w:rsid w:val="005E7858"/>
    <w:rsid w:val="005F0169"/>
    <w:rsid w:val="005F01D2"/>
    <w:rsid w:val="005F01D7"/>
    <w:rsid w:val="005F1194"/>
    <w:rsid w:val="005F1E83"/>
    <w:rsid w:val="005F1EB0"/>
    <w:rsid w:val="005F2081"/>
    <w:rsid w:val="005F26EE"/>
    <w:rsid w:val="005F2D7A"/>
    <w:rsid w:val="005F318F"/>
    <w:rsid w:val="005F3816"/>
    <w:rsid w:val="005F413B"/>
    <w:rsid w:val="005F53D7"/>
    <w:rsid w:val="005F53EA"/>
    <w:rsid w:val="005F5A88"/>
    <w:rsid w:val="005F622D"/>
    <w:rsid w:val="005F6D90"/>
    <w:rsid w:val="005F6E67"/>
    <w:rsid w:val="005F701E"/>
    <w:rsid w:val="005F75CC"/>
    <w:rsid w:val="005F7E56"/>
    <w:rsid w:val="00600049"/>
    <w:rsid w:val="006000B4"/>
    <w:rsid w:val="00600233"/>
    <w:rsid w:val="00600CA3"/>
    <w:rsid w:val="006011EE"/>
    <w:rsid w:val="0060148E"/>
    <w:rsid w:val="00601B75"/>
    <w:rsid w:val="00601B7A"/>
    <w:rsid w:val="00601E9B"/>
    <w:rsid w:val="00602207"/>
    <w:rsid w:val="00602336"/>
    <w:rsid w:val="006024BF"/>
    <w:rsid w:val="00602B90"/>
    <w:rsid w:val="00602BAD"/>
    <w:rsid w:val="00602E56"/>
    <w:rsid w:val="006034E7"/>
    <w:rsid w:val="00604058"/>
    <w:rsid w:val="006042FD"/>
    <w:rsid w:val="00604517"/>
    <w:rsid w:val="006047A4"/>
    <w:rsid w:val="00605749"/>
    <w:rsid w:val="0060584A"/>
    <w:rsid w:val="00605D46"/>
    <w:rsid w:val="00605F01"/>
    <w:rsid w:val="0060602A"/>
    <w:rsid w:val="006061A6"/>
    <w:rsid w:val="006064C3"/>
    <w:rsid w:val="00606772"/>
    <w:rsid w:val="00607308"/>
    <w:rsid w:val="0060783F"/>
    <w:rsid w:val="006078A7"/>
    <w:rsid w:val="0061011C"/>
    <w:rsid w:val="0061061E"/>
    <w:rsid w:val="00610D99"/>
    <w:rsid w:val="0061113B"/>
    <w:rsid w:val="00611222"/>
    <w:rsid w:val="00611993"/>
    <w:rsid w:val="006119EC"/>
    <w:rsid w:val="00611AE1"/>
    <w:rsid w:val="00611DD2"/>
    <w:rsid w:val="006125A0"/>
    <w:rsid w:val="0061277B"/>
    <w:rsid w:val="00612A25"/>
    <w:rsid w:val="006131DB"/>
    <w:rsid w:val="00613C4B"/>
    <w:rsid w:val="00614005"/>
    <w:rsid w:val="0061434C"/>
    <w:rsid w:val="00614A4D"/>
    <w:rsid w:val="00615025"/>
    <w:rsid w:val="00615864"/>
    <w:rsid w:val="00615911"/>
    <w:rsid w:val="00615CBB"/>
    <w:rsid w:val="00615CF6"/>
    <w:rsid w:val="00616575"/>
    <w:rsid w:val="00616CEB"/>
    <w:rsid w:val="00616F3F"/>
    <w:rsid w:val="00617623"/>
    <w:rsid w:val="00617AD5"/>
    <w:rsid w:val="00620687"/>
    <w:rsid w:val="00620943"/>
    <w:rsid w:val="00620955"/>
    <w:rsid w:val="006217B9"/>
    <w:rsid w:val="00621E7B"/>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B16"/>
    <w:rsid w:val="00626488"/>
    <w:rsid w:val="0062681F"/>
    <w:rsid w:val="0062687C"/>
    <w:rsid w:val="00626BBA"/>
    <w:rsid w:val="00626CE4"/>
    <w:rsid w:val="00626CF5"/>
    <w:rsid w:val="00627083"/>
    <w:rsid w:val="0062790C"/>
    <w:rsid w:val="00627F4E"/>
    <w:rsid w:val="0063020B"/>
    <w:rsid w:val="00630CAB"/>
    <w:rsid w:val="006314DF"/>
    <w:rsid w:val="00631F28"/>
    <w:rsid w:val="00631FC2"/>
    <w:rsid w:val="0063288C"/>
    <w:rsid w:val="00632942"/>
    <w:rsid w:val="00633C04"/>
    <w:rsid w:val="00633C1D"/>
    <w:rsid w:val="00633D6C"/>
    <w:rsid w:val="00633FBC"/>
    <w:rsid w:val="006343C9"/>
    <w:rsid w:val="006347C6"/>
    <w:rsid w:val="00634AC4"/>
    <w:rsid w:val="00634B1D"/>
    <w:rsid w:val="00634B97"/>
    <w:rsid w:val="00634F2B"/>
    <w:rsid w:val="00635468"/>
    <w:rsid w:val="006354C8"/>
    <w:rsid w:val="00635731"/>
    <w:rsid w:val="0063632A"/>
    <w:rsid w:val="00636501"/>
    <w:rsid w:val="00636B2A"/>
    <w:rsid w:val="006376F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CA5"/>
    <w:rsid w:val="00645E1E"/>
    <w:rsid w:val="00646217"/>
    <w:rsid w:val="0064698C"/>
    <w:rsid w:val="00646BF2"/>
    <w:rsid w:val="00646CD4"/>
    <w:rsid w:val="00646E63"/>
    <w:rsid w:val="00646EE8"/>
    <w:rsid w:val="00646EEF"/>
    <w:rsid w:val="006476B7"/>
    <w:rsid w:val="00647797"/>
    <w:rsid w:val="006479EE"/>
    <w:rsid w:val="00647C23"/>
    <w:rsid w:val="0065019B"/>
    <w:rsid w:val="00650463"/>
    <w:rsid w:val="00650C72"/>
    <w:rsid w:val="0065155E"/>
    <w:rsid w:val="00651573"/>
    <w:rsid w:val="00651999"/>
    <w:rsid w:val="00651A18"/>
    <w:rsid w:val="00651B39"/>
    <w:rsid w:val="0065264A"/>
    <w:rsid w:val="0065273C"/>
    <w:rsid w:val="006527F2"/>
    <w:rsid w:val="00652C52"/>
    <w:rsid w:val="00652D2D"/>
    <w:rsid w:val="00653029"/>
    <w:rsid w:val="006533BC"/>
    <w:rsid w:val="0065382B"/>
    <w:rsid w:val="00653B87"/>
    <w:rsid w:val="00653E9B"/>
    <w:rsid w:val="00654522"/>
    <w:rsid w:val="00654572"/>
    <w:rsid w:val="00654809"/>
    <w:rsid w:val="00654A8E"/>
    <w:rsid w:val="00654B7F"/>
    <w:rsid w:val="00654CD7"/>
    <w:rsid w:val="006555AF"/>
    <w:rsid w:val="006558A3"/>
    <w:rsid w:val="00655E7C"/>
    <w:rsid w:val="00656C84"/>
    <w:rsid w:val="006573D1"/>
    <w:rsid w:val="00657789"/>
    <w:rsid w:val="006578BF"/>
    <w:rsid w:val="00657D89"/>
    <w:rsid w:val="00657EB1"/>
    <w:rsid w:val="00660231"/>
    <w:rsid w:val="00660336"/>
    <w:rsid w:val="00660867"/>
    <w:rsid w:val="0066232D"/>
    <w:rsid w:val="00662581"/>
    <w:rsid w:val="00662AFE"/>
    <w:rsid w:val="00662CA5"/>
    <w:rsid w:val="00662DFD"/>
    <w:rsid w:val="00663143"/>
    <w:rsid w:val="00663196"/>
    <w:rsid w:val="006631E4"/>
    <w:rsid w:val="0066331C"/>
    <w:rsid w:val="00663356"/>
    <w:rsid w:val="006634C6"/>
    <w:rsid w:val="00663ED6"/>
    <w:rsid w:val="00664B52"/>
    <w:rsid w:val="00664C37"/>
    <w:rsid w:val="0066563A"/>
    <w:rsid w:val="0066581A"/>
    <w:rsid w:val="00665C4C"/>
    <w:rsid w:val="00665F5A"/>
    <w:rsid w:val="00666DE0"/>
    <w:rsid w:val="00667155"/>
    <w:rsid w:val="0066772A"/>
    <w:rsid w:val="006677A9"/>
    <w:rsid w:val="00667D2D"/>
    <w:rsid w:val="00670063"/>
    <w:rsid w:val="006701AA"/>
    <w:rsid w:val="0067028C"/>
    <w:rsid w:val="00670639"/>
    <w:rsid w:val="006709AF"/>
    <w:rsid w:val="00670CEB"/>
    <w:rsid w:val="00670F6C"/>
    <w:rsid w:val="00671110"/>
    <w:rsid w:val="006719FE"/>
    <w:rsid w:val="00671BAD"/>
    <w:rsid w:val="00671BB8"/>
    <w:rsid w:val="0067242E"/>
    <w:rsid w:val="00672567"/>
    <w:rsid w:val="00672666"/>
    <w:rsid w:val="006729C4"/>
    <w:rsid w:val="00672DDA"/>
    <w:rsid w:val="00673031"/>
    <w:rsid w:val="00673305"/>
    <w:rsid w:val="0067369B"/>
    <w:rsid w:val="00673FFE"/>
    <w:rsid w:val="00674A9E"/>
    <w:rsid w:val="00674F34"/>
    <w:rsid w:val="0067512C"/>
    <w:rsid w:val="0067554B"/>
    <w:rsid w:val="00675783"/>
    <w:rsid w:val="00675A41"/>
    <w:rsid w:val="00675F2E"/>
    <w:rsid w:val="0067608A"/>
    <w:rsid w:val="006766C0"/>
    <w:rsid w:val="006769D4"/>
    <w:rsid w:val="0067702B"/>
    <w:rsid w:val="006774A5"/>
    <w:rsid w:val="006774AB"/>
    <w:rsid w:val="00677888"/>
    <w:rsid w:val="006778FE"/>
    <w:rsid w:val="00677BE0"/>
    <w:rsid w:val="00677E1C"/>
    <w:rsid w:val="0068043A"/>
    <w:rsid w:val="00680838"/>
    <w:rsid w:val="00680BC0"/>
    <w:rsid w:val="00680FC5"/>
    <w:rsid w:val="00681532"/>
    <w:rsid w:val="00681626"/>
    <w:rsid w:val="0068180F"/>
    <w:rsid w:val="00681C69"/>
    <w:rsid w:val="00682209"/>
    <w:rsid w:val="0068237E"/>
    <w:rsid w:val="00682574"/>
    <w:rsid w:val="00682928"/>
    <w:rsid w:val="00683131"/>
    <w:rsid w:val="00683494"/>
    <w:rsid w:val="00683629"/>
    <w:rsid w:val="00683EE7"/>
    <w:rsid w:val="00684132"/>
    <w:rsid w:val="00684C38"/>
    <w:rsid w:val="00684FBB"/>
    <w:rsid w:val="0068556F"/>
    <w:rsid w:val="00686710"/>
    <w:rsid w:val="0068710E"/>
    <w:rsid w:val="00687140"/>
    <w:rsid w:val="00687B1B"/>
    <w:rsid w:val="00687B73"/>
    <w:rsid w:val="0069016A"/>
    <w:rsid w:val="0069038E"/>
    <w:rsid w:val="00690676"/>
    <w:rsid w:val="00690989"/>
    <w:rsid w:val="00691043"/>
    <w:rsid w:val="0069105F"/>
    <w:rsid w:val="00691131"/>
    <w:rsid w:val="00691548"/>
    <w:rsid w:val="00691B0A"/>
    <w:rsid w:val="00692190"/>
    <w:rsid w:val="0069222F"/>
    <w:rsid w:val="006928BD"/>
    <w:rsid w:val="00692EBA"/>
    <w:rsid w:val="00693515"/>
    <w:rsid w:val="00693A3E"/>
    <w:rsid w:val="00693B06"/>
    <w:rsid w:val="00693EB1"/>
    <w:rsid w:val="00694650"/>
    <w:rsid w:val="006947CC"/>
    <w:rsid w:val="006956D3"/>
    <w:rsid w:val="006957E7"/>
    <w:rsid w:val="006963FE"/>
    <w:rsid w:val="006964D7"/>
    <w:rsid w:val="00696AFF"/>
    <w:rsid w:val="00696E70"/>
    <w:rsid w:val="00697CDB"/>
    <w:rsid w:val="00697D4C"/>
    <w:rsid w:val="006A0AEE"/>
    <w:rsid w:val="006A158A"/>
    <w:rsid w:val="006A17C8"/>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FEC"/>
    <w:rsid w:val="006A6551"/>
    <w:rsid w:val="006A6769"/>
    <w:rsid w:val="006A6859"/>
    <w:rsid w:val="006A6A7E"/>
    <w:rsid w:val="006A6C23"/>
    <w:rsid w:val="006A6D6E"/>
    <w:rsid w:val="006A6E11"/>
    <w:rsid w:val="006A6EC7"/>
    <w:rsid w:val="006A6EF0"/>
    <w:rsid w:val="006A735B"/>
    <w:rsid w:val="006A74E7"/>
    <w:rsid w:val="006A770D"/>
    <w:rsid w:val="006A79EF"/>
    <w:rsid w:val="006A7A14"/>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859"/>
    <w:rsid w:val="006B49D4"/>
    <w:rsid w:val="006B4F20"/>
    <w:rsid w:val="006B50B5"/>
    <w:rsid w:val="006B6197"/>
    <w:rsid w:val="006B65F8"/>
    <w:rsid w:val="006B6704"/>
    <w:rsid w:val="006B7131"/>
    <w:rsid w:val="006B7294"/>
    <w:rsid w:val="006B7C30"/>
    <w:rsid w:val="006B7CC1"/>
    <w:rsid w:val="006B7D3E"/>
    <w:rsid w:val="006B7F18"/>
    <w:rsid w:val="006C0084"/>
    <w:rsid w:val="006C0BA2"/>
    <w:rsid w:val="006C0BAF"/>
    <w:rsid w:val="006C0C6A"/>
    <w:rsid w:val="006C1119"/>
    <w:rsid w:val="006C11B7"/>
    <w:rsid w:val="006C1209"/>
    <w:rsid w:val="006C19DD"/>
    <w:rsid w:val="006C1BD3"/>
    <w:rsid w:val="006C1C6B"/>
    <w:rsid w:val="006C1DAB"/>
    <w:rsid w:val="006C1E67"/>
    <w:rsid w:val="006C2021"/>
    <w:rsid w:val="006C2102"/>
    <w:rsid w:val="006C2513"/>
    <w:rsid w:val="006C262C"/>
    <w:rsid w:val="006C2770"/>
    <w:rsid w:val="006C3A01"/>
    <w:rsid w:val="006C3A14"/>
    <w:rsid w:val="006C4C87"/>
    <w:rsid w:val="006C571A"/>
    <w:rsid w:val="006C57E7"/>
    <w:rsid w:val="006C59C2"/>
    <w:rsid w:val="006C6363"/>
    <w:rsid w:val="006C63CB"/>
    <w:rsid w:val="006C6515"/>
    <w:rsid w:val="006C694B"/>
    <w:rsid w:val="006C6EA8"/>
    <w:rsid w:val="006C72D3"/>
    <w:rsid w:val="006C779E"/>
    <w:rsid w:val="006C78F1"/>
    <w:rsid w:val="006C7A34"/>
    <w:rsid w:val="006D0A68"/>
    <w:rsid w:val="006D0CFB"/>
    <w:rsid w:val="006D14EB"/>
    <w:rsid w:val="006D1D38"/>
    <w:rsid w:val="006D2731"/>
    <w:rsid w:val="006D27EB"/>
    <w:rsid w:val="006D2A98"/>
    <w:rsid w:val="006D2DE1"/>
    <w:rsid w:val="006D2EE4"/>
    <w:rsid w:val="006D3060"/>
    <w:rsid w:val="006D35FC"/>
    <w:rsid w:val="006D3990"/>
    <w:rsid w:val="006D3A85"/>
    <w:rsid w:val="006D3F0A"/>
    <w:rsid w:val="006D47F6"/>
    <w:rsid w:val="006D4C10"/>
    <w:rsid w:val="006D51B4"/>
    <w:rsid w:val="006D55B7"/>
    <w:rsid w:val="006D647D"/>
    <w:rsid w:val="006D6544"/>
    <w:rsid w:val="006D66B8"/>
    <w:rsid w:val="006D67AC"/>
    <w:rsid w:val="006D67C4"/>
    <w:rsid w:val="006D69A5"/>
    <w:rsid w:val="006D6A7E"/>
    <w:rsid w:val="006D6D63"/>
    <w:rsid w:val="006D7500"/>
    <w:rsid w:val="006D79E9"/>
    <w:rsid w:val="006D7C5A"/>
    <w:rsid w:val="006D7EAF"/>
    <w:rsid w:val="006D7F96"/>
    <w:rsid w:val="006E02BA"/>
    <w:rsid w:val="006E0822"/>
    <w:rsid w:val="006E0C8D"/>
    <w:rsid w:val="006E103D"/>
    <w:rsid w:val="006E1348"/>
    <w:rsid w:val="006E135A"/>
    <w:rsid w:val="006E1963"/>
    <w:rsid w:val="006E1B07"/>
    <w:rsid w:val="006E1ED8"/>
    <w:rsid w:val="006E21AC"/>
    <w:rsid w:val="006E2213"/>
    <w:rsid w:val="006E2587"/>
    <w:rsid w:val="006E25BE"/>
    <w:rsid w:val="006E2CB1"/>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AB1"/>
    <w:rsid w:val="006E7DA8"/>
    <w:rsid w:val="006F0E32"/>
    <w:rsid w:val="006F11F1"/>
    <w:rsid w:val="006F11F2"/>
    <w:rsid w:val="006F13F9"/>
    <w:rsid w:val="006F1F78"/>
    <w:rsid w:val="006F1FAF"/>
    <w:rsid w:val="006F2A96"/>
    <w:rsid w:val="006F37A2"/>
    <w:rsid w:val="006F3D83"/>
    <w:rsid w:val="006F4278"/>
    <w:rsid w:val="006F4429"/>
    <w:rsid w:val="006F4662"/>
    <w:rsid w:val="006F4D15"/>
    <w:rsid w:val="006F4FDE"/>
    <w:rsid w:val="006F5460"/>
    <w:rsid w:val="006F5536"/>
    <w:rsid w:val="006F5569"/>
    <w:rsid w:val="006F5AF7"/>
    <w:rsid w:val="006F61A7"/>
    <w:rsid w:val="006F6753"/>
    <w:rsid w:val="006F6845"/>
    <w:rsid w:val="006F7309"/>
    <w:rsid w:val="006F7852"/>
    <w:rsid w:val="006F798F"/>
    <w:rsid w:val="00700226"/>
    <w:rsid w:val="0070094B"/>
    <w:rsid w:val="00700A28"/>
    <w:rsid w:val="00700D4B"/>
    <w:rsid w:val="007011BB"/>
    <w:rsid w:val="007011D7"/>
    <w:rsid w:val="00701262"/>
    <w:rsid w:val="0070146E"/>
    <w:rsid w:val="007020D0"/>
    <w:rsid w:val="007025DF"/>
    <w:rsid w:val="00702FA8"/>
    <w:rsid w:val="007034D4"/>
    <w:rsid w:val="00703911"/>
    <w:rsid w:val="00703D62"/>
    <w:rsid w:val="00704077"/>
    <w:rsid w:val="0070509D"/>
    <w:rsid w:val="0070512D"/>
    <w:rsid w:val="007058BD"/>
    <w:rsid w:val="00705FDB"/>
    <w:rsid w:val="00706120"/>
    <w:rsid w:val="00706826"/>
    <w:rsid w:val="00706B08"/>
    <w:rsid w:val="00706BD8"/>
    <w:rsid w:val="00706E1E"/>
    <w:rsid w:val="00706F19"/>
    <w:rsid w:val="00707B46"/>
    <w:rsid w:val="00707BA4"/>
    <w:rsid w:val="00707DB1"/>
    <w:rsid w:val="007101DB"/>
    <w:rsid w:val="00710260"/>
    <w:rsid w:val="0071031B"/>
    <w:rsid w:val="0071071E"/>
    <w:rsid w:val="00710B35"/>
    <w:rsid w:val="00710D42"/>
    <w:rsid w:val="0071102A"/>
    <w:rsid w:val="007116A5"/>
    <w:rsid w:val="0071175F"/>
    <w:rsid w:val="00711841"/>
    <w:rsid w:val="00711C8E"/>
    <w:rsid w:val="00711D3B"/>
    <w:rsid w:val="00712986"/>
    <w:rsid w:val="00712E08"/>
    <w:rsid w:val="0071314F"/>
    <w:rsid w:val="00713A69"/>
    <w:rsid w:val="00713A8F"/>
    <w:rsid w:val="00713BD3"/>
    <w:rsid w:val="00713D82"/>
    <w:rsid w:val="00714003"/>
    <w:rsid w:val="007141FB"/>
    <w:rsid w:val="00714944"/>
    <w:rsid w:val="00714F1E"/>
    <w:rsid w:val="007156DE"/>
    <w:rsid w:val="00715856"/>
    <w:rsid w:val="00715FCD"/>
    <w:rsid w:val="00716AE4"/>
    <w:rsid w:val="00716F27"/>
    <w:rsid w:val="007170BA"/>
    <w:rsid w:val="0072051F"/>
    <w:rsid w:val="007207B7"/>
    <w:rsid w:val="00720884"/>
    <w:rsid w:val="00720927"/>
    <w:rsid w:val="0072095A"/>
    <w:rsid w:val="00720F2C"/>
    <w:rsid w:val="007210F3"/>
    <w:rsid w:val="0072138E"/>
    <w:rsid w:val="007213A5"/>
    <w:rsid w:val="00721505"/>
    <w:rsid w:val="00722613"/>
    <w:rsid w:val="00723B74"/>
    <w:rsid w:val="00724052"/>
    <w:rsid w:val="0072414F"/>
    <w:rsid w:val="007243F9"/>
    <w:rsid w:val="00724652"/>
    <w:rsid w:val="007247AF"/>
    <w:rsid w:val="00724BD3"/>
    <w:rsid w:val="00725733"/>
    <w:rsid w:val="007257F7"/>
    <w:rsid w:val="007259B2"/>
    <w:rsid w:val="00725B25"/>
    <w:rsid w:val="00726C0C"/>
    <w:rsid w:val="0072706F"/>
    <w:rsid w:val="00727D67"/>
    <w:rsid w:val="00727E8E"/>
    <w:rsid w:val="00730030"/>
    <w:rsid w:val="007300BF"/>
    <w:rsid w:val="007302C3"/>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553B"/>
    <w:rsid w:val="00735A4C"/>
    <w:rsid w:val="00735D0D"/>
    <w:rsid w:val="007360BC"/>
    <w:rsid w:val="0073634B"/>
    <w:rsid w:val="007366A2"/>
    <w:rsid w:val="0073675E"/>
    <w:rsid w:val="00736A97"/>
    <w:rsid w:val="00736C4D"/>
    <w:rsid w:val="00736C8C"/>
    <w:rsid w:val="00736CBF"/>
    <w:rsid w:val="00737079"/>
    <w:rsid w:val="007374B5"/>
    <w:rsid w:val="00737B90"/>
    <w:rsid w:val="0074029B"/>
    <w:rsid w:val="0074094E"/>
    <w:rsid w:val="0074148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3E7"/>
    <w:rsid w:val="00747613"/>
    <w:rsid w:val="0074762D"/>
    <w:rsid w:val="00747AFF"/>
    <w:rsid w:val="00747BCE"/>
    <w:rsid w:val="00750F6E"/>
    <w:rsid w:val="00751214"/>
    <w:rsid w:val="00751440"/>
    <w:rsid w:val="007533A5"/>
    <w:rsid w:val="007538C1"/>
    <w:rsid w:val="00753913"/>
    <w:rsid w:val="00754284"/>
    <w:rsid w:val="00754367"/>
    <w:rsid w:val="0075491F"/>
    <w:rsid w:val="0075499D"/>
    <w:rsid w:val="00754AE0"/>
    <w:rsid w:val="00755065"/>
    <w:rsid w:val="007550C8"/>
    <w:rsid w:val="0075510B"/>
    <w:rsid w:val="007557CA"/>
    <w:rsid w:val="0075680A"/>
    <w:rsid w:val="00756816"/>
    <w:rsid w:val="00756A09"/>
    <w:rsid w:val="00756C09"/>
    <w:rsid w:val="00756D64"/>
    <w:rsid w:val="0075760C"/>
    <w:rsid w:val="00757F93"/>
    <w:rsid w:val="0076042B"/>
    <w:rsid w:val="007605C1"/>
    <w:rsid w:val="0076064E"/>
    <w:rsid w:val="00760A4C"/>
    <w:rsid w:val="00760A5D"/>
    <w:rsid w:val="00760DE5"/>
    <w:rsid w:val="00761388"/>
    <w:rsid w:val="00761417"/>
    <w:rsid w:val="00761821"/>
    <w:rsid w:val="00761F47"/>
    <w:rsid w:val="007623D3"/>
    <w:rsid w:val="007624F3"/>
    <w:rsid w:val="007625E5"/>
    <w:rsid w:val="00762E3F"/>
    <w:rsid w:val="00763184"/>
    <w:rsid w:val="007631D9"/>
    <w:rsid w:val="0076325B"/>
    <w:rsid w:val="0076390C"/>
    <w:rsid w:val="007640D5"/>
    <w:rsid w:val="00764260"/>
    <w:rsid w:val="0076456D"/>
    <w:rsid w:val="00764A22"/>
    <w:rsid w:val="00765045"/>
    <w:rsid w:val="0076552D"/>
    <w:rsid w:val="00765702"/>
    <w:rsid w:val="0076591D"/>
    <w:rsid w:val="00765BBF"/>
    <w:rsid w:val="00765C3F"/>
    <w:rsid w:val="00765D26"/>
    <w:rsid w:val="00765ED5"/>
    <w:rsid w:val="00766338"/>
    <w:rsid w:val="0076684C"/>
    <w:rsid w:val="00766AF3"/>
    <w:rsid w:val="00767447"/>
    <w:rsid w:val="00767A73"/>
    <w:rsid w:val="00767CDD"/>
    <w:rsid w:val="00767EAB"/>
    <w:rsid w:val="00770062"/>
    <w:rsid w:val="007701E8"/>
    <w:rsid w:val="0077037D"/>
    <w:rsid w:val="007708B1"/>
    <w:rsid w:val="00770C13"/>
    <w:rsid w:val="00770F3B"/>
    <w:rsid w:val="0077110B"/>
    <w:rsid w:val="00771D0E"/>
    <w:rsid w:val="00771F50"/>
    <w:rsid w:val="00772103"/>
    <w:rsid w:val="00772A79"/>
    <w:rsid w:val="00772AD8"/>
    <w:rsid w:val="00772C2E"/>
    <w:rsid w:val="00773567"/>
    <w:rsid w:val="007743AA"/>
    <w:rsid w:val="007743AC"/>
    <w:rsid w:val="00774843"/>
    <w:rsid w:val="00774C75"/>
    <w:rsid w:val="00774CA8"/>
    <w:rsid w:val="0077540B"/>
    <w:rsid w:val="00775A12"/>
    <w:rsid w:val="00775A64"/>
    <w:rsid w:val="007760E3"/>
    <w:rsid w:val="00776428"/>
    <w:rsid w:val="0077676C"/>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91D"/>
    <w:rsid w:val="007849B6"/>
    <w:rsid w:val="00784BDE"/>
    <w:rsid w:val="00784EC8"/>
    <w:rsid w:val="00784F43"/>
    <w:rsid w:val="00785333"/>
    <w:rsid w:val="0078566E"/>
    <w:rsid w:val="00785C94"/>
    <w:rsid w:val="00786114"/>
    <w:rsid w:val="00787AFA"/>
    <w:rsid w:val="007902B1"/>
    <w:rsid w:val="007903CE"/>
    <w:rsid w:val="007904C2"/>
    <w:rsid w:val="007916B1"/>
    <w:rsid w:val="007916EA"/>
    <w:rsid w:val="007928B4"/>
    <w:rsid w:val="00792CD0"/>
    <w:rsid w:val="00793459"/>
    <w:rsid w:val="007945EE"/>
    <w:rsid w:val="00794A7C"/>
    <w:rsid w:val="00794F7B"/>
    <w:rsid w:val="0079504E"/>
    <w:rsid w:val="00796022"/>
    <w:rsid w:val="007961F8"/>
    <w:rsid w:val="00796356"/>
    <w:rsid w:val="00796972"/>
    <w:rsid w:val="0079697E"/>
    <w:rsid w:val="00797396"/>
    <w:rsid w:val="007978BE"/>
    <w:rsid w:val="00797FAF"/>
    <w:rsid w:val="007A0466"/>
    <w:rsid w:val="007A04B6"/>
    <w:rsid w:val="007A07DB"/>
    <w:rsid w:val="007A08FB"/>
    <w:rsid w:val="007A0EF7"/>
    <w:rsid w:val="007A137C"/>
    <w:rsid w:val="007A168B"/>
    <w:rsid w:val="007A1CDE"/>
    <w:rsid w:val="007A3326"/>
    <w:rsid w:val="007A3354"/>
    <w:rsid w:val="007A3AB0"/>
    <w:rsid w:val="007A3B06"/>
    <w:rsid w:val="007A3BFC"/>
    <w:rsid w:val="007A430F"/>
    <w:rsid w:val="007A4420"/>
    <w:rsid w:val="007A49C2"/>
    <w:rsid w:val="007A4CD5"/>
    <w:rsid w:val="007A5371"/>
    <w:rsid w:val="007A5595"/>
    <w:rsid w:val="007A5775"/>
    <w:rsid w:val="007A58BD"/>
    <w:rsid w:val="007A5A28"/>
    <w:rsid w:val="007A5BA7"/>
    <w:rsid w:val="007A5EE1"/>
    <w:rsid w:val="007A605A"/>
    <w:rsid w:val="007A6387"/>
    <w:rsid w:val="007A646F"/>
    <w:rsid w:val="007A69B9"/>
    <w:rsid w:val="007A6BC1"/>
    <w:rsid w:val="007A6E44"/>
    <w:rsid w:val="007A6E54"/>
    <w:rsid w:val="007A764C"/>
    <w:rsid w:val="007A7D87"/>
    <w:rsid w:val="007A7E48"/>
    <w:rsid w:val="007B031D"/>
    <w:rsid w:val="007B0D87"/>
    <w:rsid w:val="007B0FD6"/>
    <w:rsid w:val="007B18E4"/>
    <w:rsid w:val="007B1EF6"/>
    <w:rsid w:val="007B2142"/>
    <w:rsid w:val="007B2392"/>
    <w:rsid w:val="007B2722"/>
    <w:rsid w:val="007B29E3"/>
    <w:rsid w:val="007B3127"/>
    <w:rsid w:val="007B36C9"/>
    <w:rsid w:val="007B4181"/>
    <w:rsid w:val="007B47E1"/>
    <w:rsid w:val="007B491C"/>
    <w:rsid w:val="007B4F6D"/>
    <w:rsid w:val="007B507B"/>
    <w:rsid w:val="007B5602"/>
    <w:rsid w:val="007B5CFD"/>
    <w:rsid w:val="007B60E6"/>
    <w:rsid w:val="007B6184"/>
    <w:rsid w:val="007B65F1"/>
    <w:rsid w:val="007B6767"/>
    <w:rsid w:val="007B6C72"/>
    <w:rsid w:val="007B73EE"/>
    <w:rsid w:val="007B77E9"/>
    <w:rsid w:val="007B784A"/>
    <w:rsid w:val="007B7A25"/>
    <w:rsid w:val="007B7FD7"/>
    <w:rsid w:val="007C028F"/>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BBC"/>
    <w:rsid w:val="007D33FD"/>
    <w:rsid w:val="007D37E8"/>
    <w:rsid w:val="007D38EC"/>
    <w:rsid w:val="007D3EC1"/>
    <w:rsid w:val="007D433B"/>
    <w:rsid w:val="007D44A9"/>
    <w:rsid w:val="007D4AA7"/>
    <w:rsid w:val="007D4D82"/>
    <w:rsid w:val="007D4FEA"/>
    <w:rsid w:val="007D5778"/>
    <w:rsid w:val="007D5CF9"/>
    <w:rsid w:val="007D60A9"/>
    <w:rsid w:val="007D6390"/>
    <w:rsid w:val="007D66B8"/>
    <w:rsid w:val="007D6A38"/>
    <w:rsid w:val="007D6C31"/>
    <w:rsid w:val="007D7060"/>
    <w:rsid w:val="007E09DC"/>
    <w:rsid w:val="007E18EB"/>
    <w:rsid w:val="007E23A3"/>
    <w:rsid w:val="007E33CE"/>
    <w:rsid w:val="007E3E17"/>
    <w:rsid w:val="007E3F13"/>
    <w:rsid w:val="007E3F3D"/>
    <w:rsid w:val="007E3F87"/>
    <w:rsid w:val="007E40F8"/>
    <w:rsid w:val="007E476A"/>
    <w:rsid w:val="007E4890"/>
    <w:rsid w:val="007E4ADF"/>
    <w:rsid w:val="007E4DFD"/>
    <w:rsid w:val="007E562B"/>
    <w:rsid w:val="007E5A73"/>
    <w:rsid w:val="007E5B44"/>
    <w:rsid w:val="007E5CAB"/>
    <w:rsid w:val="007E5FE4"/>
    <w:rsid w:val="007E6069"/>
    <w:rsid w:val="007E6F0B"/>
    <w:rsid w:val="007E7B31"/>
    <w:rsid w:val="007E7CB7"/>
    <w:rsid w:val="007F07C7"/>
    <w:rsid w:val="007F0836"/>
    <w:rsid w:val="007F0CE2"/>
    <w:rsid w:val="007F0D25"/>
    <w:rsid w:val="007F12F3"/>
    <w:rsid w:val="007F1548"/>
    <w:rsid w:val="007F2321"/>
    <w:rsid w:val="007F285F"/>
    <w:rsid w:val="007F2AFB"/>
    <w:rsid w:val="007F2B72"/>
    <w:rsid w:val="007F2ED4"/>
    <w:rsid w:val="007F386B"/>
    <w:rsid w:val="007F387F"/>
    <w:rsid w:val="007F389D"/>
    <w:rsid w:val="007F3CF0"/>
    <w:rsid w:val="007F3E94"/>
    <w:rsid w:val="007F3EE0"/>
    <w:rsid w:val="007F41C3"/>
    <w:rsid w:val="007F478A"/>
    <w:rsid w:val="007F4C96"/>
    <w:rsid w:val="007F4D0A"/>
    <w:rsid w:val="007F58B7"/>
    <w:rsid w:val="007F58C9"/>
    <w:rsid w:val="007F62D8"/>
    <w:rsid w:val="007F68A4"/>
    <w:rsid w:val="007F68FF"/>
    <w:rsid w:val="007F69EC"/>
    <w:rsid w:val="007F7231"/>
    <w:rsid w:val="007F7269"/>
    <w:rsid w:val="007F7804"/>
    <w:rsid w:val="007F7A61"/>
    <w:rsid w:val="00800A3B"/>
    <w:rsid w:val="00800E02"/>
    <w:rsid w:val="008010E3"/>
    <w:rsid w:val="008012E4"/>
    <w:rsid w:val="00801BBA"/>
    <w:rsid w:val="00801CBC"/>
    <w:rsid w:val="00801D0D"/>
    <w:rsid w:val="00801F2C"/>
    <w:rsid w:val="00801FF1"/>
    <w:rsid w:val="00802831"/>
    <w:rsid w:val="008037DD"/>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07FB0"/>
    <w:rsid w:val="0081044C"/>
    <w:rsid w:val="0081052F"/>
    <w:rsid w:val="0081059F"/>
    <w:rsid w:val="00810823"/>
    <w:rsid w:val="008108E9"/>
    <w:rsid w:val="008109E5"/>
    <w:rsid w:val="00811816"/>
    <w:rsid w:val="00811B0A"/>
    <w:rsid w:val="00811F5D"/>
    <w:rsid w:val="008122EA"/>
    <w:rsid w:val="00812909"/>
    <w:rsid w:val="00812BA8"/>
    <w:rsid w:val="008130C4"/>
    <w:rsid w:val="00813105"/>
    <w:rsid w:val="0081379B"/>
    <w:rsid w:val="00813BB2"/>
    <w:rsid w:val="00814256"/>
    <w:rsid w:val="008143B5"/>
    <w:rsid w:val="008149B6"/>
    <w:rsid w:val="00814CA0"/>
    <w:rsid w:val="00814CFD"/>
    <w:rsid w:val="00814EE8"/>
    <w:rsid w:val="00814F93"/>
    <w:rsid w:val="0081521A"/>
    <w:rsid w:val="0081534C"/>
    <w:rsid w:val="00815776"/>
    <w:rsid w:val="00815EA2"/>
    <w:rsid w:val="00815F0B"/>
    <w:rsid w:val="00816822"/>
    <w:rsid w:val="00816932"/>
    <w:rsid w:val="00816B62"/>
    <w:rsid w:val="00816C85"/>
    <w:rsid w:val="00816F41"/>
    <w:rsid w:val="0081708D"/>
    <w:rsid w:val="00817529"/>
    <w:rsid w:val="008179F5"/>
    <w:rsid w:val="008200F7"/>
    <w:rsid w:val="00820517"/>
    <w:rsid w:val="0082061A"/>
    <w:rsid w:val="008206B3"/>
    <w:rsid w:val="0082089F"/>
    <w:rsid w:val="00820BB0"/>
    <w:rsid w:val="00820D80"/>
    <w:rsid w:val="00821676"/>
    <w:rsid w:val="00821978"/>
    <w:rsid w:val="00822110"/>
    <w:rsid w:val="00822456"/>
    <w:rsid w:val="008227B3"/>
    <w:rsid w:val="00822B5F"/>
    <w:rsid w:val="00822B74"/>
    <w:rsid w:val="0082351F"/>
    <w:rsid w:val="008238E2"/>
    <w:rsid w:val="00823CE7"/>
    <w:rsid w:val="008245DB"/>
    <w:rsid w:val="008264A1"/>
    <w:rsid w:val="00826690"/>
    <w:rsid w:val="0082669A"/>
    <w:rsid w:val="00826B82"/>
    <w:rsid w:val="00826FD2"/>
    <w:rsid w:val="00827486"/>
    <w:rsid w:val="008274AE"/>
    <w:rsid w:val="0082774E"/>
    <w:rsid w:val="008277F4"/>
    <w:rsid w:val="00827F3B"/>
    <w:rsid w:val="0083079A"/>
    <w:rsid w:val="00830939"/>
    <w:rsid w:val="00830A69"/>
    <w:rsid w:val="00830D68"/>
    <w:rsid w:val="008312BD"/>
    <w:rsid w:val="00831361"/>
    <w:rsid w:val="00831432"/>
    <w:rsid w:val="008314F6"/>
    <w:rsid w:val="008319E9"/>
    <w:rsid w:val="00831B80"/>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BD1"/>
    <w:rsid w:val="00835E7A"/>
    <w:rsid w:val="00835FC4"/>
    <w:rsid w:val="008364FB"/>
    <w:rsid w:val="00836BDA"/>
    <w:rsid w:val="00837207"/>
    <w:rsid w:val="008372CE"/>
    <w:rsid w:val="008376D0"/>
    <w:rsid w:val="00837B1C"/>
    <w:rsid w:val="00837CD1"/>
    <w:rsid w:val="00840178"/>
    <w:rsid w:val="008416AA"/>
    <w:rsid w:val="008417A5"/>
    <w:rsid w:val="00841AE0"/>
    <w:rsid w:val="00841CDC"/>
    <w:rsid w:val="00841F34"/>
    <w:rsid w:val="00842076"/>
    <w:rsid w:val="008423E1"/>
    <w:rsid w:val="00843168"/>
    <w:rsid w:val="0084359D"/>
    <w:rsid w:val="0084393E"/>
    <w:rsid w:val="00844121"/>
    <w:rsid w:val="00844228"/>
    <w:rsid w:val="0084461E"/>
    <w:rsid w:val="00844BCF"/>
    <w:rsid w:val="00844D48"/>
    <w:rsid w:val="008450EE"/>
    <w:rsid w:val="00845B3B"/>
    <w:rsid w:val="00845CD9"/>
    <w:rsid w:val="00846360"/>
    <w:rsid w:val="008465F9"/>
    <w:rsid w:val="00846A1E"/>
    <w:rsid w:val="00846ED8"/>
    <w:rsid w:val="0084719E"/>
    <w:rsid w:val="008476B0"/>
    <w:rsid w:val="008501A9"/>
    <w:rsid w:val="00850416"/>
    <w:rsid w:val="00850670"/>
    <w:rsid w:val="00850768"/>
    <w:rsid w:val="008509D7"/>
    <w:rsid w:val="00850DAD"/>
    <w:rsid w:val="00850F43"/>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EE2"/>
    <w:rsid w:val="00853F72"/>
    <w:rsid w:val="008542B3"/>
    <w:rsid w:val="008542C7"/>
    <w:rsid w:val="00854300"/>
    <w:rsid w:val="00854D35"/>
    <w:rsid w:val="0085559B"/>
    <w:rsid w:val="008557E4"/>
    <w:rsid w:val="00856077"/>
    <w:rsid w:val="00856123"/>
    <w:rsid w:val="008567EC"/>
    <w:rsid w:val="0085685E"/>
    <w:rsid w:val="00856980"/>
    <w:rsid w:val="00857948"/>
    <w:rsid w:val="00857A37"/>
    <w:rsid w:val="00857E0F"/>
    <w:rsid w:val="00857EB3"/>
    <w:rsid w:val="00857EFF"/>
    <w:rsid w:val="008603AB"/>
    <w:rsid w:val="008603B7"/>
    <w:rsid w:val="00860490"/>
    <w:rsid w:val="00860723"/>
    <w:rsid w:val="008608C1"/>
    <w:rsid w:val="00860CD7"/>
    <w:rsid w:val="00860F2C"/>
    <w:rsid w:val="008611DC"/>
    <w:rsid w:val="00861703"/>
    <w:rsid w:val="00861770"/>
    <w:rsid w:val="00861A84"/>
    <w:rsid w:val="00861D0D"/>
    <w:rsid w:val="00861EB5"/>
    <w:rsid w:val="00861F61"/>
    <w:rsid w:val="00862440"/>
    <w:rsid w:val="008624B7"/>
    <w:rsid w:val="00863018"/>
    <w:rsid w:val="008634FC"/>
    <w:rsid w:val="00863B1E"/>
    <w:rsid w:val="00863D9D"/>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136A"/>
    <w:rsid w:val="008713CA"/>
    <w:rsid w:val="00871975"/>
    <w:rsid w:val="00871A71"/>
    <w:rsid w:val="0087230F"/>
    <w:rsid w:val="008724D5"/>
    <w:rsid w:val="00872869"/>
    <w:rsid w:val="00872C86"/>
    <w:rsid w:val="00873D1D"/>
    <w:rsid w:val="00874165"/>
    <w:rsid w:val="008747C4"/>
    <w:rsid w:val="0087496E"/>
    <w:rsid w:val="00874F79"/>
    <w:rsid w:val="00875268"/>
    <w:rsid w:val="008752E7"/>
    <w:rsid w:val="00875411"/>
    <w:rsid w:val="0087556C"/>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33B8"/>
    <w:rsid w:val="0088352E"/>
    <w:rsid w:val="00883C43"/>
    <w:rsid w:val="00883D21"/>
    <w:rsid w:val="00884167"/>
    <w:rsid w:val="0088416A"/>
    <w:rsid w:val="00884408"/>
    <w:rsid w:val="0088464D"/>
    <w:rsid w:val="008848D7"/>
    <w:rsid w:val="0088494C"/>
    <w:rsid w:val="00884B8A"/>
    <w:rsid w:val="00884E33"/>
    <w:rsid w:val="00885375"/>
    <w:rsid w:val="008854FF"/>
    <w:rsid w:val="008857DA"/>
    <w:rsid w:val="0088582E"/>
    <w:rsid w:val="0088627F"/>
    <w:rsid w:val="0088666E"/>
    <w:rsid w:val="0088693D"/>
    <w:rsid w:val="008871B9"/>
    <w:rsid w:val="00887368"/>
    <w:rsid w:val="008878A4"/>
    <w:rsid w:val="008879BA"/>
    <w:rsid w:val="00890245"/>
    <w:rsid w:val="008902A6"/>
    <w:rsid w:val="0089057D"/>
    <w:rsid w:val="008908D2"/>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C18"/>
    <w:rsid w:val="00896748"/>
    <w:rsid w:val="00896764"/>
    <w:rsid w:val="008975E1"/>
    <w:rsid w:val="0089761A"/>
    <w:rsid w:val="00897940"/>
    <w:rsid w:val="00897F59"/>
    <w:rsid w:val="00897FE5"/>
    <w:rsid w:val="008A0AEC"/>
    <w:rsid w:val="008A0BD5"/>
    <w:rsid w:val="008A1736"/>
    <w:rsid w:val="008A1A31"/>
    <w:rsid w:val="008A1DD0"/>
    <w:rsid w:val="008A2312"/>
    <w:rsid w:val="008A272E"/>
    <w:rsid w:val="008A28D4"/>
    <w:rsid w:val="008A2BD1"/>
    <w:rsid w:val="008A3920"/>
    <w:rsid w:val="008A44DA"/>
    <w:rsid w:val="008A45C8"/>
    <w:rsid w:val="008A45E8"/>
    <w:rsid w:val="008A5139"/>
    <w:rsid w:val="008A5F0B"/>
    <w:rsid w:val="008A66FC"/>
    <w:rsid w:val="008A6FA1"/>
    <w:rsid w:val="008A7BD4"/>
    <w:rsid w:val="008B09B8"/>
    <w:rsid w:val="008B0CFB"/>
    <w:rsid w:val="008B11B2"/>
    <w:rsid w:val="008B1717"/>
    <w:rsid w:val="008B1EEB"/>
    <w:rsid w:val="008B276F"/>
    <w:rsid w:val="008B28D2"/>
    <w:rsid w:val="008B2B10"/>
    <w:rsid w:val="008B318F"/>
    <w:rsid w:val="008B343A"/>
    <w:rsid w:val="008B3C29"/>
    <w:rsid w:val="008B440D"/>
    <w:rsid w:val="008B4675"/>
    <w:rsid w:val="008B47EA"/>
    <w:rsid w:val="008B4D25"/>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387F"/>
    <w:rsid w:val="008C3AA5"/>
    <w:rsid w:val="008C3B8C"/>
    <w:rsid w:val="008C42B8"/>
    <w:rsid w:val="008C4937"/>
    <w:rsid w:val="008C5393"/>
    <w:rsid w:val="008C57AD"/>
    <w:rsid w:val="008C595F"/>
    <w:rsid w:val="008C5FEE"/>
    <w:rsid w:val="008C644A"/>
    <w:rsid w:val="008C6E3C"/>
    <w:rsid w:val="008C7C7A"/>
    <w:rsid w:val="008D04F4"/>
    <w:rsid w:val="008D0674"/>
    <w:rsid w:val="008D08EC"/>
    <w:rsid w:val="008D0B05"/>
    <w:rsid w:val="008D0E3A"/>
    <w:rsid w:val="008D0EDB"/>
    <w:rsid w:val="008D1344"/>
    <w:rsid w:val="008D142F"/>
    <w:rsid w:val="008D15EE"/>
    <w:rsid w:val="008D19F9"/>
    <w:rsid w:val="008D1A8B"/>
    <w:rsid w:val="008D21F8"/>
    <w:rsid w:val="008D22F2"/>
    <w:rsid w:val="008D28A7"/>
    <w:rsid w:val="008D2ABF"/>
    <w:rsid w:val="008D3422"/>
    <w:rsid w:val="008D3D8D"/>
    <w:rsid w:val="008D42A4"/>
    <w:rsid w:val="008D4644"/>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AA"/>
    <w:rsid w:val="008E07E4"/>
    <w:rsid w:val="008E0926"/>
    <w:rsid w:val="008E0D14"/>
    <w:rsid w:val="008E0E3F"/>
    <w:rsid w:val="008E121A"/>
    <w:rsid w:val="008E13D9"/>
    <w:rsid w:val="008E13EB"/>
    <w:rsid w:val="008E1424"/>
    <w:rsid w:val="008E146F"/>
    <w:rsid w:val="008E160B"/>
    <w:rsid w:val="008E191C"/>
    <w:rsid w:val="008E1D87"/>
    <w:rsid w:val="008E1D96"/>
    <w:rsid w:val="008E1F0D"/>
    <w:rsid w:val="008E1F97"/>
    <w:rsid w:val="008E2010"/>
    <w:rsid w:val="008E22C2"/>
    <w:rsid w:val="008E24C8"/>
    <w:rsid w:val="008E2A1A"/>
    <w:rsid w:val="008E3026"/>
    <w:rsid w:val="008E3336"/>
    <w:rsid w:val="008E3458"/>
    <w:rsid w:val="008E345A"/>
    <w:rsid w:val="008E3AED"/>
    <w:rsid w:val="008E40C7"/>
    <w:rsid w:val="008E4A34"/>
    <w:rsid w:val="008E4A46"/>
    <w:rsid w:val="008E4DE6"/>
    <w:rsid w:val="008E4E44"/>
    <w:rsid w:val="008E509F"/>
    <w:rsid w:val="008E5175"/>
    <w:rsid w:val="008E586C"/>
    <w:rsid w:val="008E5CAE"/>
    <w:rsid w:val="008E65DE"/>
    <w:rsid w:val="008E6D24"/>
    <w:rsid w:val="008E7116"/>
    <w:rsid w:val="008E79A8"/>
    <w:rsid w:val="008F0669"/>
    <w:rsid w:val="008F0B62"/>
    <w:rsid w:val="008F1322"/>
    <w:rsid w:val="008F173C"/>
    <w:rsid w:val="008F1764"/>
    <w:rsid w:val="008F17B8"/>
    <w:rsid w:val="008F275A"/>
    <w:rsid w:val="008F27C2"/>
    <w:rsid w:val="008F40A2"/>
    <w:rsid w:val="008F42ED"/>
    <w:rsid w:val="008F444A"/>
    <w:rsid w:val="008F4A9B"/>
    <w:rsid w:val="008F50FD"/>
    <w:rsid w:val="008F52D6"/>
    <w:rsid w:val="008F55D7"/>
    <w:rsid w:val="008F58C4"/>
    <w:rsid w:val="008F58F0"/>
    <w:rsid w:val="008F5E04"/>
    <w:rsid w:val="008F62F4"/>
    <w:rsid w:val="008F6E9A"/>
    <w:rsid w:val="008F7022"/>
    <w:rsid w:val="008F70B9"/>
    <w:rsid w:val="008F7257"/>
    <w:rsid w:val="008F77C4"/>
    <w:rsid w:val="008F7ADB"/>
    <w:rsid w:val="008F7D1C"/>
    <w:rsid w:val="0090014C"/>
    <w:rsid w:val="00900650"/>
    <w:rsid w:val="00900854"/>
    <w:rsid w:val="00900EE5"/>
    <w:rsid w:val="00901447"/>
    <w:rsid w:val="00901709"/>
    <w:rsid w:val="00901D8B"/>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997"/>
    <w:rsid w:val="00915998"/>
    <w:rsid w:val="00915C30"/>
    <w:rsid w:val="00916346"/>
    <w:rsid w:val="0091640B"/>
    <w:rsid w:val="00916C39"/>
    <w:rsid w:val="00916D39"/>
    <w:rsid w:val="00916F7D"/>
    <w:rsid w:val="00917314"/>
    <w:rsid w:val="00917E71"/>
    <w:rsid w:val="0092017A"/>
    <w:rsid w:val="00920218"/>
    <w:rsid w:val="00920EFA"/>
    <w:rsid w:val="0092118C"/>
    <w:rsid w:val="00921455"/>
    <w:rsid w:val="0092147B"/>
    <w:rsid w:val="00921679"/>
    <w:rsid w:val="00921A45"/>
    <w:rsid w:val="00921F91"/>
    <w:rsid w:val="00922F83"/>
    <w:rsid w:val="00922FBF"/>
    <w:rsid w:val="00923390"/>
    <w:rsid w:val="00923508"/>
    <w:rsid w:val="009239EB"/>
    <w:rsid w:val="00923C37"/>
    <w:rsid w:val="00923D49"/>
    <w:rsid w:val="00923E2E"/>
    <w:rsid w:val="009243BA"/>
    <w:rsid w:val="0092491E"/>
    <w:rsid w:val="00924EA9"/>
    <w:rsid w:val="009251FC"/>
    <w:rsid w:val="0092575D"/>
    <w:rsid w:val="00925B95"/>
    <w:rsid w:val="00925C29"/>
    <w:rsid w:val="009262C9"/>
    <w:rsid w:val="00926316"/>
    <w:rsid w:val="0092638A"/>
    <w:rsid w:val="00926519"/>
    <w:rsid w:val="00926729"/>
    <w:rsid w:val="00926B07"/>
    <w:rsid w:val="00926B6C"/>
    <w:rsid w:val="0092714C"/>
    <w:rsid w:val="009273E0"/>
    <w:rsid w:val="0092775E"/>
    <w:rsid w:val="00927BDD"/>
    <w:rsid w:val="00927DE4"/>
    <w:rsid w:val="00927E4C"/>
    <w:rsid w:val="00930172"/>
    <w:rsid w:val="009303A7"/>
    <w:rsid w:val="00930712"/>
    <w:rsid w:val="009307B1"/>
    <w:rsid w:val="00930A8D"/>
    <w:rsid w:val="009311AC"/>
    <w:rsid w:val="00931342"/>
    <w:rsid w:val="0093157C"/>
    <w:rsid w:val="009315F5"/>
    <w:rsid w:val="00931C53"/>
    <w:rsid w:val="00931DB8"/>
    <w:rsid w:val="009328E4"/>
    <w:rsid w:val="00932C42"/>
    <w:rsid w:val="00932C6A"/>
    <w:rsid w:val="00932E59"/>
    <w:rsid w:val="0093311C"/>
    <w:rsid w:val="009339A9"/>
    <w:rsid w:val="00934533"/>
    <w:rsid w:val="0093454B"/>
    <w:rsid w:val="00934A34"/>
    <w:rsid w:val="00935467"/>
    <w:rsid w:val="009358FE"/>
    <w:rsid w:val="00935BBB"/>
    <w:rsid w:val="00935C13"/>
    <w:rsid w:val="00935C65"/>
    <w:rsid w:val="00935F69"/>
    <w:rsid w:val="009363D9"/>
    <w:rsid w:val="00936AE3"/>
    <w:rsid w:val="00936F6B"/>
    <w:rsid w:val="00937068"/>
    <w:rsid w:val="00937428"/>
    <w:rsid w:val="00937764"/>
    <w:rsid w:val="00937C06"/>
    <w:rsid w:val="00940197"/>
    <w:rsid w:val="0094026D"/>
    <w:rsid w:val="0094054B"/>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423C"/>
    <w:rsid w:val="00944DD8"/>
    <w:rsid w:val="00944E5B"/>
    <w:rsid w:val="009450AE"/>
    <w:rsid w:val="00945512"/>
    <w:rsid w:val="009456F0"/>
    <w:rsid w:val="009459D4"/>
    <w:rsid w:val="00945B3D"/>
    <w:rsid w:val="009460E6"/>
    <w:rsid w:val="00946140"/>
    <w:rsid w:val="00946546"/>
    <w:rsid w:val="00946CDB"/>
    <w:rsid w:val="00946DCD"/>
    <w:rsid w:val="00946FA6"/>
    <w:rsid w:val="00947975"/>
    <w:rsid w:val="00947ADE"/>
    <w:rsid w:val="00947BDB"/>
    <w:rsid w:val="00947E33"/>
    <w:rsid w:val="00950B48"/>
    <w:rsid w:val="00951129"/>
    <w:rsid w:val="00951AFF"/>
    <w:rsid w:val="00951CF8"/>
    <w:rsid w:val="00951D6D"/>
    <w:rsid w:val="00953FBF"/>
    <w:rsid w:val="00954B51"/>
    <w:rsid w:val="009555CB"/>
    <w:rsid w:val="00955F73"/>
    <w:rsid w:val="009563F0"/>
    <w:rsid w:val="009564FE"/>
    <w:rsid w:val="00956D6E"/>
    <w:rsid w:val="00956D9A"/>
    <w:rsid w:val="00956D9B"/>
    <w:rsid w:val="00957137"/>
    <w:rsid w:val="00957698"/>
    <w:rsid w:val="009578B6"/>
    <w:rsid w:val="00957B5E"/>
    <w:rsid w:val="00957B8E"/>
    <w:rsid w:val="00957F4C"/>
    <w:rsid w:val="00960AED"/>
    <w:rsid w:val="00961043"/>
    <w:rsid w:val="009613FF"/>
    <w:rsid w:val="0096162D"/>
    <w:rsid w:val="0096168D"/>
    <w:rsid w:val="00961CD5"/>
    <w:rsid w:val="00961DEB"/>
    <w:rsid w:val="009621A6"/>
    <w:rsid w:val="009623E1"/>
    <w:rsid w:val="009624AF"/>
    <w:rsid w:val="00962DD3"/>
    <w:rsid w:val="00964D92"/>
    <w:rsid w:val="00964DBE"/>
    <w:rsid w:val="00964E2A"/>
    <w:rsid w:val="00965397"/>
    <w:rsid w:val="00965644"/>
    <w:rsid w:val="00965A54"/>
    <w:rsid w:val="00965AB9"/>
    <w:rsid w:val="00965EE4"/>
    <w:rsid w:val="00966342"/>
    <w:rsid w:val="009666DF"/>
    <w:rsid w:val="009669AC"/>
    <w:rsid w:val="00966DAB"/>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55B8"/>
    <w:rsid w:val="00976213"/>
    <w:rsid w:val="00976285"/>
    <w:rsid w:val="0097632B"/>
    <w:rsid w:val="00976820"/>
    <w:rsid w:val="00976977"/>
    <w:rsid w:val="0097699F"/>
    <w:rsid w:val="00976B11"/>
    <w:rsid w:val="00976E07"/>
    <w:rsid w:val="00977144"/>
    <w:rsid w:val="009776D1"/>
    <w:rsid w:val="00977C98"/>
    <w:rsid w:val="009803DD"/>
    <w:rsid w:val="009805B4"/>
    <w:rsid w:val="00980787"/>
    <w:rsid w:val="00980A27"/>
    <w:rsid w:val="00980B65"/>
    <w:rsid w:val="00982408"/>
    <w:rsid w:val="009826A4"/>
    <w:rsid w:val="0098273A"/>
    <w:rsid w:val="009827D5"/>
    <w:rsid w:val="00982C99"/>
    <w:rsid w:val="00983610"/>
    <w:rsid w:val="009838B5"/>
    <w:rsid w:val="00983931"/>
    <w:rsid w:val="0098394F"/>
    <w:rsid w:val="00984A96"/>
    <w:rsid w:val="00984C6E"/>
    <w:rsid w:val="00984DDF"/>
    <w:rsid w:val="0098553F"/>
    <w:rsid w:val="009858AF"/>
    <w:rsid w:val="00986284"/>
    <w:rsid w:val="00986BD4"/>
    <w:rsid w:val="00986E58"/>
    <w:rsid w:val="00987277"/>
    <w:rsid w:val="00987439"/>
    <w:rsid w:val="00987754"/>
    <w:rsid w:val="00987FEB"/>
    <w:rsid w:val="00990865"/>
    <w:rsid w:val="00990DD1"/>
    <w:rsid w:val="009910D1"/>
    <w:rsid w:val="009912B2"/>
    <w:rsid w:val="009913FC"/>
    <w:rsid w:val="00991AC1"/>
    <w:rsid w:val="00992047"/>
    <w:rsid w:val="0099206A"/>
    <w:rsid w:val="00992AC2"/>
    <w:rsid w:val="00992EF1"/>
    <w:rsid w:val="009933F3"/>
    <w:rsid w:val="00993AEA"/>
    <w:rsid w:val="00993B9F"/>
    <w:rsid w:val="0099436E"/>
    <w:rsid w:val="009943D3"/>
    <w:rsid w:val="00994A69"/>
    <w:rsid w:val="00994DFE"/>
    <w:rsid w:val="009958DC"/>
    <w:rsid w:val="009963CA"/>
    <w:rsid w:val="0099672B"/>
    <w:rsid w:val="00996B52"/>
    <w:rsid w:val="009971FC"/>
    <w:rsid w:val="0099788E"/>
    <w:rsid w:val="009978F2"/>
    <w:rsid w:val="00997A1F"/>
    <w:rsid w:val="00997C81"/>
    <w:rsid w:val="009A0736"/>
    <w:rsid w:val="009A07D3"/>
    <w:rsid w:val="009A0ABE"/>
    <w:rsid w:val="009A0D03"/>
    <w:rsid w:val="009A0EF8"/>
    <w:rsid w:val="009A1072"/>
    <w:rsid w:val="009A10D8"/>
    <w:rsid w:val="009A1226"/>
    <w:rsid w:val="009A1724"/>
    <w:rsid w:val="009A1A10"/>
    <w:rsid w:val="009A215A"/>
    <w:rsid w:val="009A2B99"/>
    <w:rsid w:val="009A2ED2"/>
    <w:rsid w:val="009A2FD1"/>
    <w:rsid w:val="009A3596"/>
    <w:rsid w:val="009A40A9"/>
    <w:rsid w:val="009A42B8"/>
    <w:rsid w:val="009A4891"/>
    <w:rsid w:val="009A4F2F"/>
    <w:rsid w:val="009A57E2"/>
    <w:rsid w:val="009A5904"/>
    <w:rsid w:val="009A5D33"/>
    <w:rsid w:val="009A5EE6"/>
    <w:rsid w:val="009A606E"/>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719"/>
    <w:rsid w:val="009B4BCB"/>
    <w:rsid w:val="009B4FEE"/>
    <w:rsid w:val="009B5CC8"/>
    <w:rsid w:val="009B5D4D"/>
    <w:rsid w:val="009B671B"/>
    <w:rsid w:val="009B6C5F"/>
    <w:rsid w:val="009B7541"/>
    <w:rsid w:val="009B766F"/>
    <w:rsid w:val="009C07CE"/>
    <w:rsid w:val="009C101D"/>
    <w:rsid w:val="009C1208"/>
    <w:rsid w:val="009C1415"/>
    <w:rsid w:val="009C1484"/>
    <w:rsid w:val="009C163A"/>
    <w:rsid w:val="009C20FF"/>
    <w:rsid w:val="009C21CC"/>
    <w:rsid w:val="009C2A59"/>
    <w:rsid w:val="009C2D1C"/>
    <w:rsid w:val="009C2F39"/>
    <w:rsid w:val="009C3FDE"/>
    <w:rsid w:val="009C4147"/>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88"/>
    <w:rsid w:val="009D317E"/>
    <w:rsid w:val="009D32E3"/>
    <w:rsid w:val="009D3890"/>
    <w:rsid w:val="009D3A92"/>
    <w:rsid w:val="009D3C51"/>
    <w:rsid w:val="009D4472"/>
    <w:rsid w:val="009D4941"/>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15A"/>
    <w:rsid w:val="009E12DC"/>
    <w:rsid w:val="009E18F3"/>
    <w:rsid w:val="009E1B84"/>
    <w:rsid w:val="009E2537"/>
    <w:rsid w:val="009E364D"/>
    <w:rsid w:val="009E4C65"/>
    <w:rsid w:val="009E53E4"/>
    <w:rsid w:val="009E53E6"/>
    <w:rsid w:val="009E55D1"/>
    <w:rsid w:val="009E565D"/>
    <w:rsid w:val="009E5CE3"/>
    <w:rsid w:val="009E625F"/>
    <w:rsid w:val="009E62FF"/>
    <w:rsid w:val="009E6739"/>
    <w:rsid w:val="009E6821"/>
    <w:rsid w:val="009E6BEA"/>
    <w:rsid w:val="009E7396"/>
    <w:rsid w:val="009E79F4"/>
    <w:rsid w:val="009E7F81"/>
    <w:rsid w:val="009F0859"/>
    <w:rsid w:val="009F0A2F"/>
    <w:rsid w:val="009F1F6D"/>
    <w:rsid w:val="009F232B"/>
    <w:rsid w:val="009F2E5B"/>
    <w:rsid w:val="009F335B"/>
    <w:rsid w:val="009F3398"/>
    <w:rsid w:val="009F3BB9"/>
    <w:rsid w:val="009F4242"/>
    <w:rsid w:val="009F4764"/>
    <w:rsid w:val="009F4DA7"/>
    <w:rsid w:val="009F52BF"/>
    <w:rsid w:val="009F5DA5"/>
    <w:rsid w:val="009F6474"/>
    <w:rsid w:val="009F6584"/>
    <w:rsid w:val="009F68C1"/>
    <w:rsid w:val="009F69EF"/>
    <w:rsid w:val="009F6AB0"/>
    <w:rsid w:val="009F6B1B"/>
    <w:rsid w:val="009F6C2F"/>
    <w:rsid w:val="009F6C3C"/>
    <w:rsid w:val="009F756F"/>
    <w:rsid w:val="009F7DB6"/>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4155"/>
    <w:rsid w:val="00A044EA"/>
    <w:rsid w:val="00A0467B"/>
    <w:rsid w:val="00A0469C"/>
    <w:rsid w:val="00A04BD6"/>
    <w:rsid w:val="00A04BE9"/>
    <w:rsid w:val="00A04D76"/>
    <w:rsid w:val="00A04E3C"/>
    <w:rsid w:val="00A055F0"/>
    <w:rsid w:val="00A05E21"/>
    <w:rsid w:val="00A060F4"/>
    <w:rsid w:val="00A066C1"/>
    <w:rsid w:val="00A103AC"/>
    <w:rsid w:val="00A10553"/>
    <w:rsid w:val="00A1063A"/>
    <w:rsid w:val="00A10697"/>
    <w:rsid w:val="00A109EB"/>
    <w:rsid w:val="00A10A84"/>
    <w:rsid w:val="00A10D88"/>
    <w:rsid w:val="00A11099"/>
    <w:rsid w:val="00A116D3"/>
    <w:rsid w:val="00A11E9B"/>
    <w:rsid w:val="00A11EAC"/>
    <w:rsid w:val="00A121CB"/>
    <w:rsid w:val="00A1291D"/>
    <w:rsid w:val="00A12B83"/>
    <w:rsid w:val="00A12BF6"/>
    <w:rsid w:val="00A12C6E"/>
    <w:rsid w:val="00A12CB3"/>
    <w:rsid w:val="00A12EC3"/>
    <w:rsid w:val="00A131DD"/>
    <w:rsid w:val="00A1382C"/>
    <w:rsid w:val="00A14234"/>
    <w:rsid w:val="00A149A5"/>
    <w:rsid w:val="00A152ED"/>
    <w:rsid w:val="00A158DD"/>
    <w:rsid w:val="00A16259"/>
    <w:rsid w:val="00A1708A"/>
    <w:rsid w:val="00A17C26"/>
    <w:rsid w:val="00A17CBC"/>
    <w:rsid w:val="00A20428"/>
    <w:rsid w:val="00A204BC"/>
    <w:rsid w:val="00A206A7"/>
    <w:rsid w:val="00A20721"/>
    <w:rsid w:val="00A21175"/>
    <w:rsid w:val="00A21286"/>
    <w:rsid w:val="00A212A8"/>
    <w:rsid w:val="00A21456"/>
    <w:rsid w:val="00A2165C"/>
    <w:rsid w:val="00A216F8"/>
    <w:rsid w:val="00A21C4C"/>
    <w:rsid w:val="00A21DE8"/>
    <w:rsid w:val="00A22481"/>
    <w:rsid w:val="00A225D3"/>
    <w:rsid w:val="00A22633"/>
    <w:rsid w:val="00A226D4"/>
    <w:rsid w:val="00A22CA1"/>
    <w:rsid w:val="00A22D01"/>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716"/>
    <w:rsid w:val="00A26890"/>
    <w:rsid w:val="00A268A3"/>
    <w:rsid w:val="00A26AE6"/>
    <w:rsid w:val="00A26D08"/>
    <w:rsid w:val="00A26F05"/>
    <w:rsid w:val="00A27BD9"/>
    <w:rsid w:val="00A301A3"/>
    <w:rsid w:val="00A303CA"/>
    <w:rsid w:val="00A305FC"/>
    <w:rsid w:val="00A30A90"/>
    <w:rsid w:val="00A30C6C"/>
    <w:rsid w:val="00A30CF4"/>
    <w:rsid w:val="00A31154"/>
    <w:rsid w:val="00A31296"/>
    <w:rsid w:val="00A31C47"/>
    <w:rsid w:val="00A31FD6"/>
    <w:rsid w:val="00A3239C"/>
    <w:rsid w:val="00A325B5"/>
    <w:rsid w:val="00A329C3"/>
    <w:rsid w:val="00A32A79"/>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402B3"/>
    <w:rsid w:val="00A408EA"/>
    <w:rsid w:val="00A4094A"/>
    <w:rsid w:val="00A40C51"/>
    <w:rsid w:val="00A413FC"/>
    <w:rsid w:val="00A41B0F"/>
    <w:rsid w:val="00A41E00"/>
    <w:rsid w:val="00A424E9"/>
    <w:rsid w:val="00A429D6"/>
    <w:rsid w:val="00A429ED"/>
    <w:rsid w:val="00A42C76"/>
    <w:rsid w:val="00A4345A"/>
    <w:rsid w:val="00A44222"/>
    <w:rsid w:val="00A443CE"/>
    <w:rsid w:val="00A4522B"/>
    <w:rsid w:val="00A4555E"/>
    <w:rsid w:val="00A45ABA"/>
    <w:rsid w:val="00A46556"/>
    <w:rsid w:val="00A468BB"/>
    <w:rsid w:val="00A46C12"/>
    <w:rsid w:val="00A4725E"/>
    <w:rsid w:val="00A47D83"/>
    <w:rsid w:val="00A50EDD"/>
    <w:rsid w:val="00A511C2"/>
    <w:rsid w:val="00A511E4"/>
    <w:rsid w:val="00A517AA"/>
    <w:rsid w:val="00A5193A"/>
    <w:rsid w:val="00A51C4C"/>
    <w:rsid w:val="00A52288"/>
    <w:rsid w:val="00A525AE"/>
    <w:rsid w:val="00A52716"/>
    <w:rsid w:val="00A530A0"/>
    <w:rsid w:val="00A535BF"/>
    <w:rsid w:val="00A53ECA"/>
    <w:rsid w:val="00A54249"/>
    <w:rsid w:val="00A543C1"/>
    <w:rsid w:val="00A545A9"/>
    <w:rsid w:val="00A54738"/>
    <w:rsid w:val="00A54EA5"/>
    <w:rsid w:val="00A550F4"/>
    <w:rsid w:val="00A55292"/>
    <w:rsid w:val="00A554A7"/>
    <w:rsid w:val="00A55C66"/>
    <w:rsid w:val="00A56003"/>
    <w:rsid w:val="00A560C3"/>
    <w:rsid w:val="00A56606"/>
    <w:rsid w:val="00A56749"/>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C8E"/>
    <w:rsid w:val="00A64E76"/>
    <w:rsid w:val="00A65206"/>
    <w:rsid w:val="00A6628B"/>
    <w:rsid w:val="00A66BA5"/>
    <w:rsid w:val="00A67018"/>
    <w:rsid w:val="00A675C7"/>
    <w:rsid w:val="00A67F11"/>
    <w:rsid w:val="00A701BB"/>
    <w:rsid w:val="00A708EA"/>
    <w:rsid w:val="00A70CB6"/>
    <w:rsid w:val="00A70DFB"/>
    <w:rsid w:val="00A70F90"/>
    <w:rsid w:val="00A71378"/>
    <w:rsid w:val="00A715FD"/>
    <w:rsid w:val="00A71628"/>
    <w:rsid w:val="00A71768"/>
    <w:rsid w:val="00A722A2"/>
    <w:rsid w:val="00A7243E"/>
    <w:rsid w:val="00A724B6"/>
    <w:rsid w:val="00A72A42"/>
    <w:rsid w:val="00A72B56"/>
    <w:rsid w:val="00A735E1"/>
    <w:rsid w:val="00A73E14"/>
    <w:rsid w:val="00A73E5B"/>
    <w:rsid w:val="00A743C8"/>
    <w:rsid w:val="00A743CE"/>
    <w:rsid w:val="00A74580"/>
    <w:rsid w:val="00A74829"/>
    <w:rsid w:val="00A7490A"/>
    <w:rsid w:val="00A763A2"/>
    <w:rsid w:val="00A76780"/>
    <w:rsid w:val="00A76911"/>
    <w:rsid w:val="00A76B9D"/>
    <w:rsid w:val="00A76C48"/>
    <w:rsid w:val="00A76EDE"/>
    <w:rsid w:val="00A773B0"/>
    <w:rsid w:val="00A7786D"/>
    <w:rsid w:val="00A77926"/>
    <w:rsid w:val="00A77929"/>
    <w:rsid w:val="00A80166"/>
    <w:rsid w:val="00A80AA4"/>
    <w:rsid w:val="00A80B0E"/>
    <w:rsid w:val="00A80BC6"/>
    <w:rsid w:val="00A81311"/>
    <w:rsid w:val="00A813DE"/>
    <w:rsid w:val="00A8166D"/>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CB9"/>
    <w:rsid w:val="00A86222"/>
    <w:rsid w:val="00A86507"/>
    <w:rsid w:val="00A86C6D"/>
    <w:rsid w:val="00A87092"/>
    <w:rsid w:val="00A90312"/>
    <w:rsid w:val="00A90344"/>
    <w:rsid w:val="00A9049A"/>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EAD"/>
    <w:rsid w:val="00A943A0"/>
    <w:rsid w:val="00A94714"/>
    <w:rsid w:val="00A94AEF"/>
    <w:rsid w:val="00A94C40"/>
    <w:rsid w:val="00A94E17"/>
    <w:rsid w:val="00A95111"/>
    <w:rsid w:val="00A95496"/>
    <w:rsid w:val="00A9560A"/>
    <w:rsid w:val="00A958F4"/>
    <w:rsid w:val="00A95DF3"/>
    <w:rsid w:val="00A96CD7"/>
    <w:rsid w:val="00A96F58"/>
    <w:rsid w:val="00A973D9"/>
    <w:rsid w:val="00A97D16"/>
    <w:rsid w:val="00A97D32"/>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90E"/>
    <w:rsid w:val="00AA3FC4"/>
    <w:rsid w:val="00AA4216"/>
    <w:rsid w:val="00AA47C0"/>
    <w:rsid w:val="00AA5270"/>
    <w:rsid w:val="00AA52A5"/>
    <w:rsid w:val="00AA54F2"/>
    <w:rsid w:val="00AA59ED"/>
    <w:rsid w:val="00AA5C14"/>
    <w:rsid w:val="00AA5F0E"/>
    <w:rsid w:val="00AA62B1"/>
    <w:rsid w:val="00AA6380"/>
    <w:rsid w:val="00AA6386"/>
    <w:rsid w:val="00AA67EE"/>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C76"/>
    <w:rsid w:val="00AB4091"/>
    <w:rsid w:val="00AB40FF"/>
    <w:rsid w:val="00AB47C8"/>
    <w:rsid w:val="00AB4EB5"/>
    <w:rsid w:val="00AB5212"/>
    <w:rsid w:val="00AB55BD"/>
    <w:rsid w:val="00AB56F3"/>
    <w:rsid w:val="00AB6F17"/>
    <w:rsid w:val="00AB72D7"/>
    <w:rsid w:val="00AB7803"/>
    <w:rsid w:val="00AB7CAB"/>
    <w:rsid w:val="00AC02CB"/>
    <w:rsid w:val="00AC0357"/>
    <w:rsid w:val="00AC0503"/>
    <w:rsid w:val="00AC1887"/>
    <w:rsid w:val="00AC2533"/>
    <w:rsid w:val="00AC257D"/>
    <w:rsid w:val="00AC2E2A"/>
    <w:rsid w:val="00AC2EAE"/>
    <w:rsid w:val="00AC3409"/>
    <w:rsid w:val="00AC346B"/>
    <w:rsid w:val="00AC3BD0"/>
    <w:rsid w:val="00AC4222"/>
    <w:rsid w:val="00AC4542"/>
    <w:rsid w:val="00AC4C40"/>
    <w:rsid w:val="00AC4CB6"/>
    <w:rsid w:val="00AC4EB4"/>
    <w:rsid w:val="00AC50D4"/>
    <w:rsid w:val="00AC57D4"/>
    <w:rsid w:val="00AC599B"/>
    <w:rsid w:val="00AC6945"/>
    <w:rsid w:val="00AC69C6"/>
    <w:rsid w:val="00AC6FD7"/>
    <w:rsid w:val="00AC70C8"/>
    <w:rsid w:val="00AC7213"/>
    <w:rsid w:val="00AC77FF"/>
    <w:rsid w:val="00AC7A9D"/>
    <w:rsid w:val="00AD02BB"/>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75F"/>
    <w:rsid w:val="00AD4844"/>
    <w:rsid w:val="00AD4C92"/>
    <w:rsid w:val="00AD4D5D"/>
    <w:rsid w:val="00AD507A"/>
    <w:rsid w:val="00AD59AF"/>
    <w:rsid w:val="00AD5A90"/>
    <w:rsid w:val="00AD5BAC"/>
    <w:rsid w:val="00AD64A4"/>
    <w:rsid w:val="00AD69DF"/>
    <w:rsid w:val="00AD6E5D"/>
    <w:rsid w:val="00AD7272"/>
    <w:rsid w:val="00AD7C27"/>
    <w:rsid w:val="00AE027E"/>
    <w:rsid w:val="00AE08C2"/>
    <w:rsid w:val="00AE0AB4"/>
    <w:rsid w:val="00AE0FAC"/>
    <w:rsid w:val="00AE1A2A"/>
    <w:rsid w:val="00AE24F4"/>
    <w:rsid w:val="00AE25C4"/>
    <w:rsid w:val="00AE2882"/>
    <w:rsid w:val="00AE2EAB"/>
    <w:rsid w:val="00AE3837"/>
    <w:rsid w:val="00AE398F"/>
    <w:rsid w:val="00AE43BE"/>
    <w:rsid w:val="00AE446E"/>
    <w:rsid w:val="00AE474F"/>
    <w:rsid w:val="00AE4CB1"/>
    <w:rsid w:val="00AE4E74"/>
    <w:rsid w:val="00AE4F49"/>
    <w:rsid w:val="00AE542D"/>
    <w:rsid w:val="00AE5515"/>
    <w:rsid w:val="00AE56C0"/>
    <w:rsid w:val="00AE5724"/>
    <w:rsid w:val="00AE584A"/>
    <w:rsid w:val="00AE5B57"/>
    <w:rsid w:val="00AE5CDE"/>
    <w:rsid w:val="00AE6BC5"/>
    <w:rsid w:val="00AE74B0"/>
    <w:rsid w:val="00AE74F5"/>
    <w:rsid w:val="00AF0046"/>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41B9"/>
    <w:rsid w:val="00AF420D"/>
    <w:rsid w:val="00AF592F"/>
    <w:rsid w:val="00AF5A68"/>
    <w:rsid w:val="00AF5C6D"/>
    <w:rsid w:val="00AF5F2E"/>
    <w:rsid w:val="00AF6042"/>
    <w:rsid w:val="00AF63F7"/>
    <w:rsid w:val="00AF64ED"/>
    <w:rsid w:val="00AF6558"/>
    <w:rsid w:val="00AF689C"/>
    <w:rsid w:val="00AF6A0D"/>
    <w:rsid w:val="00AF75D0"/>
    <w:rsid w:val="00AF77DF"/>
    <w:rsid w:val="00AF7AB4"/>
    <w:rsid w:val="00B001A3"/>
    <w:rsid w:val="00B001CC"/>
    <w:rsid w:val="00B001D5"/>
    <w:rsid w:val="00B00259"/>
    <w:rsid w:val="00B00374"/>
    <w:rsid w:val="00B00387"/>
    <w:rsid w:val="00B0069F"/>
    <w:rsid w:val="00B00766"/>
    <w:rsid w:val="00B01070"/>
    <w:rsid w:val="00B01925"/>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A5A"/>
    <w:rsid w:val="00B05331"/>
    <w:rsid w:val="00B05351"/>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E6C"/>
    <w:rsid w:val="00B11F70"/>
    <w:rsid w:val="00B12652"/>
    <w:rsid w:val="00B12752"/>
    <w:rsid w:val="00B12ECE"/>
    <w:rsid w:val="00B13456"/>
    <w:rsid w:val="00B1431C"/>
    <w:rsid w:val="00B14506"/>
    <w:rsid w:val="00B14535"/>
    <w:rsid w:val="00B148F0"/>
    <w:rsid w:val="00B14CF6"/>
    <w:rsid w:val="00B151AF"/>
    <w:rsid w:val="00B151D0"/>
    <w:rsid w:val="00B1528E"/>
    <w:rsid w:val="00B154BD"/>
    <w:rsid w:val="00B15DA4"/>
    <w:rsid w:val="00B15E32"/>
    <w:rsid w:val="00B16ADA"/>
    <w:rsid w:val="00B17813"/>
    <w:rsid w:val="00B1798B"/>
    <w:rsid w:val="00B201D6"/>
    <w:rsid w:val="00B20AEF"/>
    <w:rsid w:val="00B20C41"/>
    <w:rsid w:val="00B2111F"/>
    <w:rsid w:val="00B21612"/>
    <w:rsid w:val="00B21700"/>
    <w:rsid w:val="00B21753"/>
    <w:rsid w:val="00B21BCE"/>
    <w:rsid w:val="00B2212F"/>
    <w:rsid w:val="00B225E8"/>
    <w:rsid w:val="00B22E9E"/>
    <w:rsid w:val="00B23453"/>
    <w:rsid w:val="00B2439A"/>
    <w:rsid w:val="00B2439D"/>
    <w:rsid w:val="00B244D6"/>
    <w:rsid w:val="00B2452E"/>
    <w:rsid w:val="00B24C8D"/>
    <w:rsid w:val="00B25681"/>
    <w:rsid w:val="00B25899"/>
    <w:rsid w:val="00B25D9D"/>
    <w:rsid w:val="00B26012"/>
    <w:rsid w:val="00B260F4"/>
    <w:rsid w:val="00B26AEC"/>
    <w:rsid w:val="00B271B8"/>
    <w:rsid w:val="00B27413"/>
    <w:rsid w:val="00B27599"/>
    <w:rsid w:val="00B27862"/>
    <w:rsid w:val="00B27D08"/>
    <w:rsid w:val="00B301A7"/>
    <w:rsid w:val="00B305DE"/>
    <w:rsid w:val="00B30B2B"/>
    <w:rsid w:val="00B30CFD"/>
    <w:rsid w:val="00B30D8F"/>
    <w:rsid w:val="00B31D72"/>
    <w:rsid w:val="00B328B2"/>
    <w:rsid w:val="00B32B6F"/>
    <w:rsid w:val="00B32EC5"/>
    <w:rsid w:val="00B32F72"/>
    <w:rsid w:val="00B330BD"/>
    <w:rsid w:val="00B331A4"/>
    <w:rsid w:val="00B33283"/>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149F"/>
    <w:rsid w:val="00B414B8"/>
    <w:rsid w:val="00B417D0"/>
    <w:rsid w:val="00B4183C"/>
    <w:rsid w:val="00B42B15"/>
    <w:rsid w:val="00B42B5A"/>
    <w:rsid w:val="00B42E19"/>
    <w:rsid w:val="00B42E78"/>
    <w:rsid w:val="00B43134"/>
    <w:rsid w:val="00B435C7"/>
    <w:rsid w:val="00B43DD6"/>
    <w:rsid w:val="00B43FF0"/>
    <w:rsid w:val="00B4495B"/>
    <w:rsid w:val="00B44A07"/>
    <w:rsid w:val="00B44B63"/>
    <w:rsid w:val="00B4532D"/>
    <w:rsid w:val="00B45357"/>
    <w:rsid w:val="00B45CF5"/>
    <w:rsid w:val="00B46C3C"/>
    <w:rsid w:val="00B47056"/>
    <w:rsid w:val="00B479C3"/>
    <w:rsid w:val="00B47F0D"/>
    <w:rsid w:val="00B5019B"/>
    <w:rsid w:val="00B5040E"/>
    <w:rsid w:val="00B504FB"/>
    <w:rsid w:val="00B506FF"/>
    <w:rsid w:val="00B507D7"/>
    <w:rsid w:val="00B508D8"/>
    <w:rsid w:val="00B50DD8"/>
    <w:rsid w:val="00B50EF1"/>
    <w:rsid w:val="00B512FE"/>
    <w:rsid w:val="00B519FE"/>
    <w:rsid w:val="00B52AB7"/>
    <w:rsid w:val="00B53251"/>
    <w:rsid w:val="00B533C1"/>
    <w:rsid w:val="00B539BB"/>
    <w:rsid w:val="00B53A72"/>
    <w:rsid w:val="00B53BE4"/>
    <w:rsid w:val="00B53F06"/>
    <w:rsid w:val="00B546E2"/>
    <w:rsid w:val="00B54ABE"/>
    <w:rsid w:val="00B54B16"/>
    <w:rsid w:val="00B54BF1"/>
    <w:rsid w:val="00B54C25"/>
    <w:rsid w:val="00B55CDC"/>
    <w:rsid w:val="00B55D01"/>
    <w:rsid w:val="00B55EA6"/>
    <w:rsid w:val="00B56476"/>
    <w:rsid w:val="00B5660D"/>
    <w:rsid w:val="00B56F8B"/>
    <w:rsid w:val="00B5718C"/>
    <w:rsid w:val="00B57209"/>
    <w:rsid w:val="00B5723C"/>
    <w:rsid w:val="00B574F5"/>
    <w:rsid w:val="00B57EA9"/>
    <w:rsid w:val="00B60362"/>
    <w:rsid w:val="00B60723"/>
    <w:rsid w:val="00B611E5"/>
    <w:rsid w:val="00B61348"/>
    <w:rsid w:val="00B614F8"/>
    <w:rsid w:val="00B61725"/>
    <w:rsid w:val="00B61B51"/>
    <w:rsid w:val="00B626B7"/>
    <w:rsid w:val="00B62BE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FE4"/>
    <w:rsid w:val="00B7532C"/>
    <w:rsid w:val="00B7548F"/>
    <w:rsid w:val="00B75B1D"/>
    <w:rsid w:val="00B76AA5"/>
    <w:rsid w:val="00B76C5A"/>
    <w:rsid w:val="00B76D5E"/>
    <w:rsid w:val="00B77249"/>
    <w:rsid w:val="00B773FF"/>
    <w:rsid w:val="00B774D2"/>
    <w:rsid w:val="00B775F4"/>
    <w:rsid w:val="00B77FD1"/>
    <w:rsid w:val="00B800DF"/>
    <w:rsid w:val="00B8027B"/>
    <w:rsid w:val="00B8044B"/>
    <w:rsid w:val="00B807ED"/>
    <w:rsid w:val="00B809C4"/>
    <w:rsid w:val="00B80D2C"/>
    <w:rsid w:val="00B813E4"/>
    <w:rsid w:val="00B83230"/>
    <w:rsid w:val="00B83AFF"/>
    <w:rsid w:val="00B83D90"/>
    <w:rsid w:val="00B83DA4"/>
    <w:rsid w:val="00B83E8A"/>
    <w:rsid w:val="00B8408C"/>
    <w:rsid w:val="00B843E2"/>
    <w:rsid w:val="00B84A08"/>
    <w:rsid w:val="00B84A36"/>
    <w:rsid w:val="00B84FD1"/>
    <w:rsid w:val="00B85BEB"/>
    <w:rsid w:val="00B8609F"/>
    <w:rsid w:val="00B8694D"/>
    <w:rsid w:val="00B87BBB"/>
    <w:rsid w:val="00B87C91"/>
    <w:rsid w:val="00B900BD"/>
    <w:rsid w:val="00B90100"/>
    <w:rsid w:val="00B901CE"/>
    <w:rsid w:val="00B90A53"/>
    <w:rsid w:val="00B90D31"/>
    <w:rsid w:val="00B90F07"/>
    <w:rsid w:val="00B9132D"/>
    <w:rsid w:val="00B9176A"/>
    <w:rsid w:val="00B91A85"/>
    <w:rsid w:val="00B91C9F"/>
    <w:rsid w:val="00B9200C"/>
    <w:rsid w:val="00B922D0"/>
    <w:rsid w:val="00B924D9"/>
    <w:rsid w:val="00B925C9"/>
    <w:rsid w:val="00B92742"/>
    <w:rsid w:val="00B929A1"/>
    <w:rsid w:val="00B929CD"/>
    <w:rsid w:val="00B92D76"/>
    <w:rsid w:val="00B93069"/>
    <w:rsid w:val="00B9393B"/>
    <w:rsid w:val="00B941D7"/>
    <w:rsid w:val="00B94F44"/>
    <w:rsid w:val="00B94FD8"/>
    <w:rsid w:val="00B951C7"/>
    <w:rsid w:val="00B956DA"/>
    <w:rsid w:val="00B95A34"/>
    <w:rsid w:val="00B95A4D"/>
    <w:rsid w:val="00B96312"/>
    <w:rsid w:val="00B96351"/>
    <w:rsid w:val="00B964B6"/>
    <w:rsid w:val="00B9675B"/>
    <w:rsid w:val="00B96864"/>
    <w:rsid w:val="00B96BD3"/>
    <w:rsid w:val="00B978BE"/>
    <w:rsid w:val="00B97BBB"/>
    <w:rsid w:val="00BA0139"/>
    <w:rsid w:val="00BA0252"/>
    <w:rsid w:val="00BA05B9"/>
    <w:rsid w:val="00BA0D2C"/>
    <w:rsid w:val="00BA1B38"/>
    <w:rsid w:val="00BA1D90"/>
    <w:rsid w:val="00BA1F27"/>
    <w:rsid w:val="00BA20E2"/>
    <w:rsid w:val="00BA2291"/>
    <w:rsid w:val="00BA27B7"/>
    <w:rsid w:val="00BA2925"/>
    <w:rsid w:val="00BA2E1E"/>
    <w:rsid w:val="00BA2EFF"/>
    <w:rsid w:val="00BA32D6"/>
    <w:rsid w:val="00BA3327"/>
    <w:rsid w:val="00BA3351"/>
    <w:rsid w:val="00BA3D69"/>
    <w:rsid w:val="00BA3E37"/>
    <w:rsid w:val="00BA48A9"/>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552"/>
    <w:rsid w:val="00BB21DB"/>
    <w:rsid w:val="00BB22C4"/>
    <w:rsid w:val="00BB272C"/>
    <w:rsid w:val="00BB2F5E"/>
    <w:rsid w:val="00BB36DF"/>
    <w:rsid w:val="00BB437F"/>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FCD"/>
    <w:rsid w:val="00BC24A3"/>
    <w:rsid w:val="00BC24C9"/>
    <w:rsid w:val="00BC2E66"/>
    <w:rsid w:val="00BC33F1"/>
    <w:rsid w:val="00BC3971"/>
    <w:rsid w:val="00BC3FDF"/>
    <w:rsid w:val="00BC40B8"/>
    <w:rsid w:val="00BC48CD"/>
    <w:rsid w:val="00BC4AC8"/>
    <w:rsid w:val="00BC4AE2"/>
    <w:rsid w:val="00BC4C06"/>
    <w:rsid w:val="00BC5858"/>
    <w:rsid w:val="00BC587E"/>
    <w:rsid w:val="00BC5EB6"/>
    <w:rsid w:val="00BC6336"/>
    <w:rsid w:val="00BC6453"/>
    <w:rsid w:val="00BC6562"/>
    <w:rsid w:val="00BC6F4A"/>
    <w:rsid w:val="00BC71C3"/>
    <w:rsid w:val="00BC720B"/>
    <w:rsid w:val="00BC7839"/>
    <w:rsid w:val="00BC788E"/>
    <w:rsid w:val="00BC7BF8"/>
    <w:rsid w:val="00BC7C0F"/>
    <w:rsid w:val="00BD0965"/>
    <w:rsid w:val="00BD0E50"/>
    <w:rsid w:val="00BD0F1B"/>
    <w:rsid w:val="00BD1455"/>
    <w:rsid w:val="00BD260E"/>
    <w:rsid w:val="00BD2791"/>
    <w:rsid w:val="00BD2DB7"/>
    <w:rsid w:val="00BD34A8"/>
    <w:rsid w:val="00BD3F38"/>
    <w:rsid w:val="00BD403A"/>
    <w:rsid w:val="00BD4486"/>
    <w:rsid w:val="00BD48B6"/>
    <w:rsid w:val="00BD4EB0"/>
    <w:rsid w:val="00BD4ED9"/>
    <w:rsid w:val="00BD50A9"/>
    <w:rsid w:val="00BD5320"/>
    <w:rsid w:val="00BD5420"/>
    <w:rsid w:val="00BD5948"/>
    <w:rsid w:val="00BD59C3"/>
    <w:rsid w:val="00BD5DFD"/>
    <w:rsid w:val="00BD61C7"/>
    <w:rsid w:val="00BD633F"/>
    <w:rsid w:val="00BD67FC"/>
    <w:rsid w:val="00BD6E1E"/>
    <w:rsid w:val="00BD77D5"/>
    <w:rsid w:val="00BE111A"/>
    <w:rsid w:val="00BE1D33"/>
    <w:rsid w:val="00BE1DE1"/>
    <w:rsid w:val="00BE24E0"/>
    <w:rsid w:val="00BE2578"/>
    <w:rsid w:val="00BE258A"/>
    <w:rsid w:val="00BE35B5"/>
    <w:rsid w:val="00BE3668"/>
    <w:rsid w:val="00BE382E"/>
    <w:rsid w:val="00BE3A08"/>
    <w:rsid w:val="00BE3F4B"/>
    <w:rsid w:val="00BE4109"/>
    <w:rsid w:val="00BE4732"/>
    <w:rsid w:val="00BE474A"/>
    <w:rsid w:val="00BE48D4"/>
    <w:rsid w:val="00BE48E3"/>
    <w:rsid w:val="00BE4B2B"/>
    <w:rsid w:val="00BE5CCA"/>
    <w:rsid w:val="00BE5E53"/>
    <w:rsid w:val="00BE6498"/>
    <w:rsid w:val="00BE6734"/>
    <w:rsid w:val="00BE6896"/>
    <w:rsid w:val="00BE697C"/>
    <w:rsid w:val="00BE77BB"/>
    <w:rsid w:val="00BE79C7"/>
    <w:rsid w:val="00BF00C1"/>
    <w:rsid w:val="00BF09DC"/>
    <w:rsid w:val="00BF0CA7"/>
    <w:rsid w:val="00BF0FFE"/>
    <w:rsid w:val="00BF1103"/>
    <w:rsid w:val="00BF142D"/>
    <w:rsid w:val="00BF14AA"/>
    <w:rsid w:val="00BF1741"/>
    <w:rsid w:val="00BF17D2"/>
    <w:rsid w:val="00BF1903"/>
    <w:rsid w:val="00BF1A81"/>
    <w:rsid w:val="00BF1C46"/>
    <w:rsid w:val="00BF1C8E"/>
    <w:rsid w:val="00BF1F0A"/>
    <w:rsid w:val="00BF1FB6"/>
    <w:rsid w:val="00BF2040"/>
    <w:rsid w:val="00BF21DD"/>
    <w:rsid w:val="00BF2978"/>
    <w:rsid w:val="00BF2E37"/>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8B4"/>
    <w:rsid w:val="00C01E2F"/>
    <w:rsid w:val="00C028A5"/>
    <w:rsid w:val="00C02C7A"/>
    <w:rsid w:val="00C03778"/>
    <w:rsid w:val="00C03802"/>
    <w:rsid w:val="00C038F6"/>
    <w:rsid w:val="00C03A07"/>
    <w:rsid w:val="00C03C59"/>
    <w:rsid w:val="00C03EDB"/>
    <w:rsid w:val="00C048E5"/>
    <w:rsid w:val="00C04DE2"/>
    <w:rsid w:val="00C05019"/>
    <w:rsid w:val="00C055C5"/>
    <w:rsid w:val="00C05A32"/>
    <w:rsid w:val="00C05BB4"/>
    <w:rsid w:val="00C061DE"/>
    <w:rsid w:val="00C062EF"/>
    <w:rsid w:val="00C063B2"/>
    <w:rsid w:val="00C06909"/>
    <w:rsid w:val="00C06D86"/>
    <w:rsid w:val="00C0712F"/>
    <w:rsid w:val="00C0718C"/>
    <w:rsid w:val="00C0720A"/>
    <w:rsid w:val="00C074BC"/>
    <w:rsid w:val="00C07C7C"/>
    <w:rsid w:val="00C07D4A"/>
    <w:rsid w:val="00C07E50"/>
    <w:rsid w:val="00C1002C"/>
    <w:rsid w:val="00C10489"/>
    <w:rsid w:val="00C10A17"/>
    <w:rsid w:val="00C10A3D"/>
    <w:rsid w:val="00C10C03"/>
    <w:rsid w:val="00C11283"/>
    <w:rsid w:val="00C116E6"/>
    <w:rsid w:val="00C1179B"/>
    <w:rsid w:val="00C11A8D"/>
    <w:rsid w:val="00C11A96"/>
    <w:rsid w:val="00C11C04"/>
    <w:rsid w:val="00C11C8C"/>
    <w:rsid w:val="00C11CAA"/>
    <w:rsid w:val="00C11F9B"/>
    <w:rsid w:val="00C11FFD"/>
    <w:rsid w:val="00C12243"/>
    <w:rsid w:val="00C127B7"/>
    <w:rsid w:val="00C14512"/>
    <w:rsid w:val="00C14764"/>
    <w:rsid w:val="00C14A8A"/>
    <w:rsid w:val="00C14AB6"/>
    <w:rsid w:val="00C14BAA"/>
    <w:rsid w:val="00C14E35"/>
    <w:rsid w:val="00C1536A"/>
    <w:rsid w:val="00C155BC"/>
    <w:rsid w:val="00C1563E"/>
    <w:rsid w:val="00C15CE9"/>
    <w:rsid w:val="00C15D69"/>
    <w:rsid w:val="00C16015"/>
    <w:rsid w:val="00C16192"/>
    <w:rsid w:val="00C16245"/>
    <w:rsid w:val="00C17149"/>
    <w:rsid w:val="00C17230"/>
    <w:rsid w:val="00C17FF6"/>
    <w:rsid w:val="00C20119"/>
    <w:rsid w:val="00C204A1"/>
    <w:rsid w:val="00C210AF"/>
    <w:rsid w:val="00C210E4"/>
    <w:rsid w:val="00C219F5"/>
    <w:rsid w:val="00C21D8C"/>
    <w:rsid w:val="00C21F87"/>
    <w:rsid w:val="00C22378"/>
    <w:rsid w:val="00C22F49"/>
    <w:rsid w:val="00C23195"/>
    <w:rsid w:val="00C235E0"/>
    <w:rsid w:val="00C235F6"/>
    <w:rsid w:val="00C24077"/>
    <w:rsid w:val="00C2464C"/>
    <w:rsid w:val="00C24A3D"/>
    <w:rsid w:val="00C24C4F"/>
    <w:rsid w:val="00C24E4D"/>
    <w:rsid w:val="00C2555B"/>
    <w:rsid w:val="00C25707"/>
    <w:rsid w:val="00C25C59"/>
    <w:rsid w:val="00C25EEA"/>
    <w:rsid w:val="00C26086"/>
    <w:rsid w:val="00C260B4"/>
    <w:rsid w:val="00C2631A"/>
    <w:rsid w:val="00C263EE"/>
    <w:rsid w:val="00C264B0"/>
    <w:rsid w:val="00C26648"/>
    <w:rsid w:val="00C26721"/>
    <w:rsid w:val="00C2697F"/>
    <w:rsid w:val="00C26B59"/>
    <w:rsid w:val="00C26BDF"/>
    <w:rsid w:val="00C2711A"/>
    <w:rsid w:val="00C27299"/>
    <w:rsid w:val="00C2768E"/>
    <w:rsid w:val="00C278B2"/>
    <w:rsid w:val="00C27959"/>
    <w:rsid w:val="00C27E9D"/>
    <w:rsid w:val="00C304F1"/>
    <w:rsid w:val="00C30797"/>
    <w:rsid w:val="00C309F0"/>
    <w:rsid w:val="00C30A59"/>
    <w:rsid w:val="00C30AA0"/>
    <w:rsid w:val="00C31694"/>
    <w:rsid w:val="00C31852"/>
    <w:rsid w:val="00C3190B"/>
    <w:rsid w:val="00C31D34"/>
    <w:rsid w:val="00C31E3A"/>
    <w:rsid w:val="00C32072"/>
    <w:rsid w:val="00C32F17"/>
    <w:rsid w:val="00C32F1F"/>
    <w:rsid w:val="00C32FC8"/>
    <w:rsid w:val="00C3341F"/>
    <w:rsid w:val="00C3342B"/>
    <w:rsid w:val="00C3346E"/>
    <w:rsid w:val="00C336D9"/>
    <w:rsid w:val="00C33D45"/>
    <w:rsid w:val="00C33ECB"/>
    <w:rsid w:val="00C33EF4"/>
    <w:rsid w:val="00C34202"/>
    <w:rsid w:val="00C34429"/>
    <w:rsid w:val="00C34639"/>
    <w:rsid w:val="00C34903"/>
    <w:rsid w:val="00C3496D"/>
    <w:rsid w:val="00C35642"/>
    <w:rsid w:val="00C35AA9"/>
    <w:rsid w:val="00C360A2"/>
    <w:rsid w:val="00C36408"/>
    <w:rsid w:val="00C36B64"/>
    <w:rsid w:val="00C36E46"/>
    <w:rsid w:val="00C37CCB"/>
    <w:rsid w:val="00C37D86"/>
    <w:rsid w:val="00C40062"/>
    <w:rsid w:val="00C40C7B"/>
    <w:rsid w:val="00C41305"/>
    <w:rsid w:val="00C4140A"/>
    <w:rsid w:val="00C41427"/>
    <w:rsid w:val="00C4162B"/>
    <w:rsid w:val="00C416BB"/>
    <w:rsid w:val="00C417D8"/>
    <w:rsid w:val="00C41B72"/>
    <w:rsid w:val="00C422A8"/>
    <w:rsid w:val="00C424DC"/>
    <w:rsid w:val="00C42819"/>
    <w:rsid w:val="00C4282E"/>
    <w:rsid w:val="00C42F53"/>
    <w:rsid w:val="00C42FF3"/>
    <w:rsid w:val="00C43A35"/>
    <w:rsid w:val="00C43A46"/>
    <w:rsid w:val="00C43AD3"/>
    <w:rsid w:val="00C4437D"/>
    <w:rsid w:val="00C44ADE"/>
    <w:rsid w:val="00C44E45"/>
    <w:rsid w:val="00C45171"/>
    <w:rsid w:val="00C459B9"/>
    <w:rsid w:val="00C45DEF"/>
    <w:rsid w:val="00C4617C"/>
    <w:rsid w:val="00C46AD5"/>
    <w:rsid w:val="00C472A7"/>
    <w:rsid w:val="00C47B77"/>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62A"/>
    <w:rsid w:val="00C5363B"/>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F9A"/>
    <w:rsid w:val="00C6110D"/>
    <w:rsid w:val="00C61262"/>
    <w:rsid w:val="00C616FB"/>
    <w:rsid w:val="00C617A8"/>
    <w:rsid w:val="00C61A10"/>
    <w:rsid w:val="00C61F2A"/>
    <w:rsid w:val="00C62742"/>
    <w:rsid w:val="00C62799"/>
    <w:rsid w:val="00C62DCB"/>
    <w:rsid w:val="00C62FF1"/>
    <w:rsid w:val="00C63091"/>
    <w:rsid w:val="00C637CB"/>
    <w:rsid w:val="00C63AF0"/>
    <w:rsid w:val="00C63B8B"/>
    <w:rsid w:val="00C64252"/>
    <w:rsid w:val="00C648CC"/>
    <w:rsid w:val="00C64C92"/>
    <w:rsid w:val="00C658D2"/>
    <w:rsid w:val="00C65972"/>
    <w:rsid w:val="00C65DD5"/>
    <w:rsid w:val="00C661B2"/>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8CE"/>
    <w:rsid w:val="00C718D0"/>
    <w:rsid w:val="00C7192A"/>
    <w:rsid w:val="00C719E7"/>
    <w:rsid w:val="00C7233A"/>
    <w:rsid w:val="00C728B7"/>
    <w:rsid w:val="00C72B36"/>
    <w:rsid w:val="00C72B39"/>
    <w:rsid w:val="00C72FA0"/>
    <w:rsid w:val="00C7308B"/>
    <w:rsid w:val="00C7317C"/>
    <w:rsid w:val="00C734F4"/>
    <w:rsid w:val="00C73C43"/>
    <w:rsid w:val="00C73DEE"/>
    <w:rsid w:val="00C74967"/>
    <w:rsid w:val="00C74A0F"/>
    <w:rsid w:val="00C74A7E"/>
    <w:rsid w:val="00C750A7"/>
    <w:rsid w:val="00C753CD"/>
    <w:rsid w:val="00C75B31"/>
    <w:rsid w:val="00C75B67"/>
    <w:rsid w:val="00C766C9"/>
    <w:rsid w:val="00C76A56"/>
    <w:rsid w:val="00C77683"/>
    <w:rsid w:val="00C777E2"/>
    <w:rsid w:val="00C77840"/>
    <w:rsid w:val="00C77E1D"/>
    <w:rsid w:val="00C80B55"/>
    <w:rsid w:val="00C81002"/>
    <w:rsid w:val="00C810CF"/>
    <w:rsid w:val="00C81BA6"/>
    <w:rsid w:val="00C81E8E"/>
    <w:rsid w:val="00C826EA"/>
    <w:rsid w:val="00C82C00"/>
    <w:rsid w:val="00C82D2A"/>
    <w:rsid w:val="00C82ECC"/>
    <w:rsid w:val="00C83055"/>
    <w:rsid w:val="00C83C51"/>
    <w:rsid w:val="00C83CA0"/>
    <w:rsid w:val="00C856B3"/>
    <w:rsid w:val="00C856FF"/>
    <w:rsid w:val="00C858A0"/>
    <w:rsid w:val="00C858D9"/>
    <w:rsid w:val="00C85F83"/>
    <w:rsid w:val="00C85FED"/>
    <w:rsid w:val="00C86055"/>
    <w:rsid w:val="00C86109"/>
    <w:rsid w:val="00C8631A"/>
    <w:rsid w:val="00C865F0"/>
    <w:rsid w:val="00C871AA"/>
    <w:rsid w:val="00C872BF"/>
    <w:rsid w:val="00C8791F"/>
    <w:rsid w:val="00C90446"/>
    <w:rsid w:val="00C91011"/>
    <w:rsid w:val="00C918E5"/>
    <w:rsid w:val="00C91CC2"/>
    <w:rsid w:val="00C9215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F0"/>
    <w:rsid w:val="00CA04E7"/>
    <w:rsid w:val="00CA0785"/>
    <w:rsid w:val="00CA0AB2"/>
    <w:rsid w:val="00CA0B78"/>
    <w:rsid w:val="00CA0C59"/>
    <w:rsid w:val="00CA14DE"/>
    <w:rsid w:val="00CA21DC"/>
    <w:rsid w:val="00CA2298"/>
    <w:rsid w:val="00CA26CE"/>
    <w:rsid w:val="00CA2762"/>
    <w:rsid w:val="00CA2A6E"/>
    <w:rsid w:val="00CA2CA4"/>
    <w:rsid w:val="00CA2EB1"/>
    <w:rsid w:val="00CA3069"/>
    <w:rsid w:val="00CA30F0"/>
    <w:rsid w:val="00CA32E8"/>
    <w:rsid w:val="00CA336B"/>
    <w:rsid w:val="00CA35F9"/>
    <w:rsid w:val="00CA36CC"/>
    <w:rsid w:val="00CA3886"/>
    <w:rsid w:val="00CA38FC"/>
    <w:rsid w:val="00CA39D2"/>
    <w:rsid w:val="00CA3B39"/>
    <w:rsid w:val="00CA3C81"/>
    <w:rsid w:val="00CA3D5B"/>
    <w:rsid w:val="00CA42E5"/>
    <w:rsid w:val="00CA467B"/>
    <w:rsid w:val="00CA4C37"/>
    <w:rsid w:val="00CA5431"/>
    <w:rsid w:val="00CA557C"/>
    <w:rsid w:val="00CA5949"/>
    <w:rsid w:val="00CA5A0B"/>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C86"/>
    <w:rsid w:val="00CB246C"/>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D7F"/>
    <w:rsid w:val="00CB5306"/>
    <w:rsid w:val="00CB5449"/>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215"/>
    <w:rsid w:val="00CC074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F16"/>
    <w:rsid w:val="00CC2F2F"/>
    <w:rsid w:val="00CC345E"/>
    <w:rsid w:val="00CC3846"/>
    <w:rsid w:val="00CC3994"/>
    <w:rsid w:val="00CC4726"/>
    <w:rsid w:val="00CC501F"/>
    <w:rsid w:val="00CC5110"/>
    <w:rsid w:val="00CC56B4"/>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37F"/>
    <w:rsid w:val="00CD2419"/>
    <w:rsid w:val="00CD2727"/>
    <w:rsid w:val="00CD2737"/>
    <w:rsid w:val="00CD2BB7"/>
    <w:rsid w:val="00CD2D69"/>
    <w:rsid w:val="00CD3BB3"/>
    <w:rsid w:val="00CD3D20"/>
    <w:rsid w:val="00CD3F3D"/>
    <w:rsid w:val="00CD4770"/>
    <w:rsid w:val="00CD483A"/>
    <w:rsid w:val="00CD49B2"/>
    <w:rsid w:val="00CD588A"/>
    <w:rsid w:val="00CD58A0"/>
    <w:rsid w:val="00CD5DFE"/>
    <w:rsid w:val="00CD5E4D"/>
    <w:rsid w:val="00CD6858"/>
    <w:rsid w:val="00CD6911"/>
    <w:rsid w:val="00CD6B49"/>
    <w:rsid w:val="00CD6B79"/>
    <w:rsid w:val="00CD6C45"/>
    <w:rsid w:val="00CD6EF6"/>
    <w:rsid w:val="00CD7381"/>
    <w:rsid w:val="00CE02D0"/>
    <w:rsid w:val="00CE0A59"/>
    <w:rsid w:val="00CE0B6C"/>
    <w:rsid w:val="00CE1146"/>
    <w:rsid w:val="00CE1E49"/>
    <w:rsid w:val="00CE2017"/>
    <w:rsid w:val="00CE2C73"/>
    <w:rsid w:val="00CE2CFE"/>
    <w:rsid w:val="00CE37A1"/>
    <w:rsid w:val="00CE3932"/>
    <w:rsid w:val="00CE3BE5"/>
    <w:rsid w:val="00CE3D7C"/>
    <w:rsid w:val="00CE3DDF"/>
    <w:rsid w:val="00CE3E24"/>
    <w:rsid w:val="00CE3E8D"/>
    <w:rsid w:val="00CE3EB9"/>
    <w:rsid w:val="00CE41CB"/>
    <w:rsid w:val="00CE428D"/>
    <w:rsid w:val="00CE4404"/>
    <w:rsid w:val="00CE4665"/>
    <w:rsid w:val="00CE4AF3"/>
    <w:rsid w:val="00CE4C47"/>
    <w:rsid w:val="00CE4E5E"/>
    <w:rsid w:val="00CE54CE"/>
    <w:rsid w:val="00CE55B5"/>
    <w:rsid w:val="00CE5736"/>
    <w:rsid w:val="00CE5D48"/>
    <w:rsid w:val="00CE60FE"/>
    <w:rsid w:val="00CE67F3"/>
    <w:rsid w:val="00CE6BCF"/>
    <w:rsid w:val="00CE7170"/>
    <w:rsid w:val="00CE73EC"/>
    <w:rsid w:val="00CE76E1"/>
    <w:rsid w:val="00CE7B46"/>
    <w:rsid w:val="00CE7C85"/>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D000A8"/>
    <w:rsid w:val="00D0081D"/>
    <w:rsid w:val="00D00837"/>
    <w:rsid w:val="00D00F3C"/>
    <w:rsid w:val="00D010B7"/>
    <w:rsid w:val="00D012A0"/>
    <w:rsid w:val="00D013D6"/>
    <w:rsid w:val="00D01797"/>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67C"/>
    <w:rsid w:val="00D06703"/>
    <w:rsid w:val="00D0684E"/>
    <w:rsid w:val="00D06FCB"/>
    <w:rsid w:val="00D06FF6"/>
    <w:rsid w:val="00D071BD"/>
    <w:rsid w:val="00D077F6"/>
    <w:rsid w:val="00D07CA2"/>
    <w:rsid w:val="00D07FFA"/>
    <w:rsid w:val="00D1071C"/>
    <w:rsid w:val="00D1075C"/>
    <w:rsid w:val="00D10C1F"/>
    <w:rsid w:val="00D119E4"/>
    <w:rsid w:val="00D129C2"/>
    <w:rsid w:val="00D12B24"/>
    <w:rsid w:val="00D13380"/>
    <w:rsid w:val="00D138D3"/>
    <w:rsid w:val="00D13B0B"/>
    <w:rsid w:val="00D14017"/>
    <w:rsid w:val="00D14355"/>
    <w:rsid w:val="00D1438C"/>
    <w:rsid w:val="00D1455A"/>
    <w:rsid w:val="00D14FC9"/>
    <w:rsid w:val="00D1518F"/>
    <w:rsid w:val="00D153AD"/>
    <w:rsid w:val="00D15AB8"/>
    <w:rsid w:val="00D15E9C"/>
    <w:rsid w:val="00D15EF0"/>
    <w:rsid w:val="00D161D1"/>
    <w:rsid w:val="00D162EA"/>
    <w:rsid w:val="00D16AAA"/>
    <w:rsid w:val="00D16BB3"/>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2786E"/>
    <w:rsid w:val="00D27886"/>
    <w:rsid w:val="00D306AD"/>
    <w:rsid w:val="00D307C1"/>
    <w:rsid w:val="00D30EFA"/>
    <w:rsid w:val="00D3107F"/>
    <w:rsid w:val="00D31106"/>
    <w:rsid w:val="00D31340"/>
    <w:rsid w:val="00D31CCE"/>
    <w:rsid w:val="00D31E0E"/>
    <w:rsid w:val="00D32478"/>
    <w:rsid w:val="00D32B16"/>
    <w:rsid w:val="00D32BCF"/>
    <w:rsid w:val="00D3361C"/>
    <w:rsid w:val="00D33695"/>
    <w:rsid w:val="00D33AB9"/>
    <w:rsid w:val="00D33C7C"/>
    <w:rsid w:val="00D3410A"/>
    <w:rsid w:val="00D34A47"/>
    <w:rsid w:val="00D34D6A"/>
    <w:rsid w:val="00D34F01"/>
    <w:rsid w:val="00D358D3"/>
    <w:rsid w:val="00D35B7D"/>
    <w:rsid w:val="00D35C4A"/>
    <w:rsid w:val="00D35C78"/>
    <w:rsid w:val="00D36147"/>
    <w:rsid w:val="00D3644A"/>
    <w:rsid w:val="00D365EA"/>
    <w:rsid w:val="00D400AE"/>
    <w:rsid w:val="00D40240"/>
    <w:rsid w:val="00D4029D"/>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50040"/>
    <w:rsid w:val="00D50694"/>
    <w:rsid w:val="00D50A3C"/>
    <w:rsid w:val="00D50D9C"/>
    <w:rsid w:val="00D511B9"/>
    <w:rsid w:val="00D5131B"/>
    <w:rsid w:val="00D51D0E"/>
    <w:rsid w:val="00D522CF"/>
    <w:rsid w:val="00D52556"/>
    <w:rsid w:val="00D52864"/>
    <w:rsid w:val="00D52B3F"/>
    <w:rsid w:val="00D5328A"/>
    <w:rsid w:val="00D53302"/>
    <w:rsid w:val="00D53363"/>
    <w:rsid w:val="00D5375C"/>
    <w:rsid w:val="00D54857"/>
    <w:rsid w:val="00D54A44"/>
    <w:rsid w:val="00D54F8C"/>
    <w:rsid w:val="00D55C7E"/>
    <w:rsid w:val="00D55CB5"/>
    <w:rsid w:val="00D55EB9"/>
    <w:rsid w:val="00D560F5"/>
    <w:rsid w:val="00D561E5"/>
    <w:rsid w:val="00D56A9D"/>
    <w:rsid w:val="00D57C46"/>
    <w:rsid w:val="00D57EE0"/>
    <w:rsid w:val="00D60924"/>
    <w:rsid w:val="00D60AC5"/>
    <w:rsid w:val="00D614A8"/>
    <w:rsid w:val="00D61943"/>
    <w:rsid w:val="00D61B30"/>
    <w:rsid w:val="00D61C3D"/>
    <w:rsid w:val="00D61D25"/>
    <w:rsid w:val="00D61D94"/>
    <w:rsid w:val="00D62143"/>
    <w:rsid w:val="00D62798"/>
    <w:rsid w:val="00D627B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6ED"/>
    <w:rsid w:val="00D6697C"/>
    <w:rsid w:val="00D66C14"/>
    <w:rsid w:val="00D67793"/>
    <w:rsid w:val="00D67832"/>
    <w:rsid w:val="00D678C0"/>
    <w:rsid w:val="00D67FAE"/>
    <w:rsid w:val="00D67FEA"/>
    <w:rsid w:val="00D70183"/>
    <w:rsid w:val="00D7073E"/>
    <w:rsid w:val="00D70D82"/>
    <w:rsid w:val="00D71108"/>
    <w:rsid w:val="00D71D70"/>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E48"/>
    <w:rsid w:val="00D764C2"/>
    <w:rsid w:val="00D7687C"/>
    <w:rsid w:val="00D768F6"/>
    <w:rsid w:val="00D76D2F"/>
    <w:rsid w:val="00D76E64"/>
    <w:rsid w:val="00D76F00"/>
    <w:rsid w:val="00D77174"/>
    <w:rsid w:val="00D77470"/>
    <w:rsid w:val="00D77DB3"/>
    <w:rsid w:val="00D80055"/>
    <w:rsid w:val="00D80147"/>
    <w:rsid w:val="00D804E4"/>
    <w:rsid w:val="00D8066C"/>
    <w:rsid w:val="00D80720"/>
    <w:rsid w:val="00D80AAF"/>
    <w:rsid w:val="00D80BB0"/>
    <w:rsid w:val="00D8170C"/>
    <w:rsid w:val="00D81A68"/>
    <w:rsid w:val="00D823B2"/>
    <w:rsid w:val="00D82565"/>
    <w:rsid w:val="00D828EF"/>
    <w:rsid w:val="00D830E9"/>
    <w:rsid w:val="00D83AEC"/>
    <w:rsid w:val="00D83F7D"/>
    <w:rsid w:val="00D84715"/>
    <w:rsid w:val="00D85430"/>
    <w:rsid w:val="00D85431"/>
    <w:rsid w:val="00D85577"/>
    <w:rsid w:val="00D8594D"/>
    <w:rsid w:val="00D85AC4"/>
    <w:rsid w:val="00D86403"/>
    <w:rsid w:val="00D86469"/>
    <w:rsid w:val="00D8649A"/>
    <w:rsid w:val="00D868AE"/>
    <w:rsid w:val="00D869FF"/>
    <w:rsid w:val="00D86D7E"/>
    <w:rsid w:val="00D87397"/>
    <w:rsid w:val="00D87420"/>
    <w:rsid w:val="00D874B2"/>
    <w:rsid w:val="00D87679"/>
    <w:rsid w:val="00D9193D"/>
    <w:rsid w:val="00D91943"/>
    <w:rsid w:val="00D91969"/>
    <w:rsid w:val="00D91B91"/>
    <w:rsid w:val="00D92027"/>
    <w:rsid w:val="00D922AE"/>
    <w:rsid w:val="00D92A4F"/>
    <w:rsid w:val="00D92B75"/>
    <w:rsid w:val="00D92D3C"/>
    <w:rsid w:val="00D92DE2"/>
    <w:rsid w:val="00D93047"/>
    <w:rsid w:val="00D9304A"/>
    <w:rsid w:val="00D93165"/>
    <w:rsid w:val="00D93474"/>
    <w:rsid w:val="00D9360C"/>
    <w:rsid w:val="00D936CD"/>
    <w:rsid w:val="00D93881"/>
    <w:rsid w:val="00D93ACB"/>
    <w:rsid w:val="00D93DB4"/>
    <w:rsid w:val="00D93E37"/>
    <w:rsid w:val="00D94406"/>
    <w:rsid w:val="00D9475C"/>
    <w:rsid w:val="00D947AF"/>
    <w:rsid w:val="00D94BF3"/>
    <w:rsid w:val="00D94E5D"/>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352"/>
    <w:rsid w:val="00DA195E"/>
    <w:rsid w:val="00DA19CB"/>
    <w:rsid w:val="00DA1AC9"/>
    <w:rsid w:val="00DA1C4F"/>
    <w:rsid w:val="00DA1D26"/>
    <w:rsid w:val="00DA1F67"/>
    <w:rsid w:val="00DA2500"/>
    <w:rsid w:val="00DA2588"/>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AB9"/>
    <w:rsid w:val="00DB0CF0"/>
    <w:rsid w:val="00DB1262"/>
    <w:rsid w:val="00DB1268"/>
    <w:rsid w:val="00DB1C91"/>
    <w:rsid w:val="00DB2592"/>
    <w:rsid w:val="00DB2D0F"/>
    <w:rsid w:val="00DB34A7"/>
    <w:rsid w:val="00DB358E"/>
    <w:rsid w:val="00DB3711"/>
    <w:rsid w:val="00DB38C2"/>
    <w:rsid w:val="00DB3A62"/>
    <w:rsid w:val="00DB4AF4"/>
    <w:rsid w:val="00DB519D"/>
    <w:rsid w:val="00DB5298"/>
    <w:rsid w:val="00DB5DC1"/>
    <w:rsid w:val="00DB6506"/>
    <w:rsid w:val="00DB6ADA"/>
    <w:rsid w:val="00DB7E4F"/>
    <w:rsid w:val="00DC11D8"/>
    <w:rsid w:val="00DC153F"/>
    <w:rsid w:val="00DC17EE"/>
    <w:rsid w:val="00DC1849"/>
    <w:rsid w:val="00DC1DE3"/>
    <w:rsid w:val="00DC230C"/>
    <w:rsid w:val="00DC231F"/>
    <w:rsid w:val="00DC248F"/>
    <w:rsid w:val="00DC2650"/>
    <w:rsid w:val="00DC337E"/>
    <w:rsid w:val="00DC3459"/>
    <w:rsid w:val="00DC36B7"/>
    <w:rsid w:val="00DC3DA5"/>
    <w:rsid w:val="00DC3F0E"/>
    <w:rsid w:val="00DC48E1"/>
    <w:rsid w:val="00DC4AC9"/>
    <w:rsid w:val="00DC4B0C"/>
    <w:rsid w:val="00DC4D98"/>
    <w:rsid w:val="00DC5098"/>
    <w:rsid w:val="00DC509F"/>
    <w:rsid w:val="00DC5369"/>
    <w:rsid w:val="00DC5606"/>
    <w:rsid w:val="00DC56C2"/>
    <w:rsid w:val="00DC5812"/>
    <w:rsid w:val="00DC5FD8"/>
    <w:rsid w:val="00DC6AB0"/>
    <w:rsid w:val="00DC71A6"/>
    <w:rsid w:val="00DC735D"/>
    <w:rsid w:val="00DC740E"/>
    <w:rsid w:val="00DC74EC"/>
    <w:rsid w:val="00DC7549"/>
    <w:rsid w:val="00DC7855"/>
    <w:rsid w:val="00DC7CF0"/>
    <w:rsid w:val="00DC7F27"/>
    <w:rsid w:val="00DD06B8"/>
    <w:rsid w:val="00DD1549"/>
    <w:rsid w:val="00DD18DA"/>
    <w:rsid w:val="00DD209D"/>
    <w:rsid w:val="00DD2B97"/>
    <w:rsid w:val="00DD2D21"/>
    <w:rsid w:val="00DD3337"/>
    <w:rsid w:val="00DD43CC"/>
    <w:rsid w:val="00DD4C24"/>
    <w:rsid w:val="00DD5311"/>
    <w:rsid w:val="00DD5A7D"/>
    <w:rsid w:val="00DD5BD5"/>
    <w:rsid w:val="00DD5D87"/>
    <w:rsid w:val="00DD619B"/>
    <w:rsid w:val="00DD62F9"/>
    <w:rsid w:val="00DD66E5"/>
    <w:rsid w:val="00DD6DF1"/>
    <w:rsid w:val="00DD70F4"/>
    <w:rsid w:val="00DD7176"/>
    <w:rsid w:val="00DD7AF7"/>
    <w:rsid w:val="00DD7D4E"/>
    <w:rsid w:val="00DD7E64"/>
    <w:rsid w:val="00DE01B3"/>
    <w:rsid w:val="00DE01F4"/>
    <w:rsid w:val="00DE0240"/>
    <w:rsid w:val="00DE0272"/>
    <w:rsid w:val="00DE09ED"/>
    <w:rsid w:val="00DE0B48"/>
    <w:rsid w:val="00DE0B7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65E"/>
    <w:rsid w:val="00DE46B0"/>
    <w:rsid w:val="00DE48BC"/>
    <w:rsid w:val="00DE49AD"/>
    <w:rsid w:val="00DE4B3A"/>
    <w:rsid w:val="00DE50DB"/>
    <w:rsid w:val="00DE55BF"/>
    <w:rsid w:val="00DE5AF0"/>
    <w:rsid w:val="00DE5DAD"/>
    <w:rsid w:val="00DE6430"/>
    <w:rsid w:val="00DE6804"/>
    <w:rsid w:val="00DE6BC7"/>
    <w:rsid w:val="00DE7374"/>
    <w:rsid w:val="00DE7A15"/>
    <w:rsid w:val="00DE7BD7"/>
    <w:rsid w:val="00DF0015"/>
    <w:rsid w:val="00DF0E09"/>
    <w:rsid w:val="00DF2326"/>
    <w:rsid w:val="00DF2C2C"/>
    <w:rsid w:val="00DF2CBB"/>
    <w:rsid w:val="00DF2E95"/>
    <w:rsid w:val="00DF33A3"/>
    <w:rsid w:val="00DF39F7"/>
    <w:rsid w:val="00DF422D"/>
    <w:rsid w:val="00DF45E3"/>
    <w:rsid w:val="00DF4759"/>
    <w:rsid w:val="00DF4B6B"/>
    <w:rsid w:val="00DF5388"/>
    <w:rsid w:val="00DF54C4"/>
    <w:rsid w:val="00DF5583"/>
    <w:rsid w:val="00DF5714"/>
    <w:rsid w:val="00DF5B1F"/>
    <w:rsid w:val="00DF5FEE"/>
    <w:rsid w:val="00DF67A9"/>
    <w:rsid w:val="00DF6F33"/>
    <w:rsid w:val="00DF6FEE"/>
    <w:rsid w:val="00DF7504"/>
    <w:rsid w:val="00E00651"/>
    <w:rsid w:val="00E006DA"/>
    <w:rsid w:val="00E00B75"/>
    <w:rsid w:val="00E011E9"/>
    <w:rsid w:val="00E0178B"/>
    <w:rsid w:val="00E01A2D"/>
    <w:rsid w:val="00E023F8"/>
    <w:rsid w:val="00E02422"/>
    <w:rsid w:val="00E030B0"/>
    <w:rsid w:val="00E04042"/>
    <w:rsid w:val="00E04077"/>
    <w:rsid w:val="00E04339"/>
    <w:rsid w:val="00E0486A"/>
    <w:rsid w:val="00E04E1B"/>
    <w:rsid w:val="00E04FC8"/>
    <w:rsid w:val="00E04FF7"/>
    <w:rsid w:val="00E058C3"/>
    <w:rsid w:val="00E06043"/>
    <w:rsid w:val="00E060C2"/>
    <w:rsid w:val="00E060E7"/>
    <w:rsid w:val="00E06206"/>
    <w:rsid w:val="00E063D9"/>
    <w:rsid w:val="00E064F4"/>
    <w:rsid w:val="00E067C6"/>
    <w:rsid w:val="00E06CA7"/>
    <w:rsid w:val="00E07662"/>
    <w:rsid w:val="00E07776"/>
    <w:rsid w:val="00E07DF0"/>
    <w:rsid w:val="00E100E6"/>
    <w:rsid w:val="00E1030F"/>
    <w:rsid w:val="00E1047D"/>
    <w:rsid w:val="00E10A9B"/>
    <w:rsid w:val="00E10D9E"/>
    <w:rsid w:val="00E1118A"/>
    <w:rsid w:val="00E1118E"/>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BB8"/>
    <w:rsid w:val="00E16263"/>
    <w:rsid w:val="00E163F4"/>
    <w:rsid w:val="00E16A30"/>
    <w:rsid w:val="00E16AA7"/>
    <w:rsid w:val="00E170B9"/>
    <w:rsid w:val="00E17197"/>
    <w:rsid w:val="00E172B0"/>
    <w:rsid w:val="00E17CA9"/>
    <w:rsid w:val="00E208F4"/>
    <w:rsid w:val="00E20A88"/>
    <w:rsid w:val="00E21431"/>
    <w:rsid w:val="00E218A9"/>
    <w:rsid w:val="00E21E4B"/>
    <w:rsid w:val="00E2243F"/>
    <w:rsid w:val="00E225AF"/>
    <w:rsid w:val="00E22A98"/>
    <w:rsid w:val="00E22AA4"/>
    <w:rsid w:val="00E22D05"/>
    <w:rsid w:val="00E233DB"/>
    <w:rsid w:val="00E23452"/>
    <w:rsid w:val="00E234C3"/>
    <w:rsid w:val="00E24198"/>
    <w:rsid w:val="00E247FE"/>
    <w:rsid w:val="00E249A9"/>
    <w:rsid w:val="00E24C69"/>
    <w:rsid w:val="00E2505B"/>
    <w:rsid w:val="00E2526D"/>
    <w:rsid w:val="00E26157"/>
    <w:rsid w:val="00E2689E"/>
    <w:rsid w:val="00E26A67"/>
    <w:rsid w:val="00E26B43"/>
    <w:rsid w:val="00E26E08"/>
    <w:rsid w:val="00E2707E"/>
    <w:rsid w:val="00E27452"/>
    <w:rsid w:val="00E27A85"/>
    <w:rsid w:val="00E31059"/>
    <w:rsid w:val="00E31186"/>
    <w:rsid w:val="00E3119C"/>
    <w:rsid w:val="00E31355"/>
    <w:rsid w:val="00E3137E"/>
    <w:rsid w:val="00E313D7"/>
    <w:rsid w:val="00E31740"/>
    <w:rsid w:val="00E317EE"/>
    <w:rsid w:val="00E330EE"/>
    <w:rsid w:val="00E33C26"/>
    <w:rsid w:val="00E33E36"/>
    <w:rsid w:val="00E341B6"/>
    <w:rsid w:val="00E34222"/>
    <w:rsid w:val="00E34469"/>
    <w:rsid w:val="00E34D45"/>
    <w:rsid w:val="00E350B0"/>
    <w:rsid w:val="00E350C1"/>
    <w:rsid w:val="00E3539C"/>
    <w:rsid w:val="00E3548C"/>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4560"/>
    <w:rsid w:val="00E44584"/>
    <w:rsid w:val="00E44691"/>
    <w:rsid w:val="00E4475A"/>
    <w:rsid w:val="00E447EA"/>
    <w:rsid w:val="00E44D97"/>
    <w:rsid w:val="00E44FA7"/>
    <w:rsid w:val="00E45348"/>
    <w:rsid w:val="00E45C38"/>
    <w:rsid w:val="00E45EB4"/>
    <w:rsid w:val="00E465A1"/>
    <w:rsid w:val="00E46BD2"/>
    <w:rsid w:val="00E46BEA"/>
    <w:rsid w:val="00E47269"/>
    <w:rsid w:val="00E47385"/>
    <w:rsid w:val="00E47F60"/>
    <w:rsid w:val="00E502D0"/>
    <w:rsid w:val="00E50463"/>
    <w:rsid w:val="00E50637"/>
    <w:rsid w:val="00E50C9F"/>
    <w:rsid w:val="00E50E21"/>
    <w:rsid w:val="00E5145C"/>
    <w:rsid w:val="00E518EE"/>
    <w:rsid w:val="00E520C7"/>
    <w:rsid w:val="00E5320C"/>
    <w:rsid w:val="00E5398E"/>
    <w:rsid w:val="00E53A77"/>
    <w:rsid w:val="00E53D3F"/>
    <w:rsid w:val="00E540C2"/>
    <w:rsid w:val="00E541FD"/>
    <w:rsid w:val="00E5434F"/>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363"/>
    <w:rsid w:val="00E563DB"/>
    <w:rsid w:val="00E565A5"/>
    <w:rsid w:val="00E57137"/>
    <w:rsid w:val="00E57524"/>
    <w:rsid w:val="00E576D0"/>
    <w:rsid w:val="00E579B0"/>
    <w:rsid w:val="00E57C65"/>
    <w:rsid w:val="00E57E14"/>
    <w:rsid w:val="00E60655"/>
    <w:rsid w:val="00E60A77"/>
    <w:rsid w:val="00E60AB5"/>
    <w:rsid w:val="00E60B57"/>
    <w:rsid w:val="00E60CBD"/>
    <w:rsid w:val="00E613A7"/>
    <w:rsid w:val="00E61519"/>
    <w:rsid w:val="00E6158F"/>
    <w:rsid w:val="00E615A2"/>
    <w:rsid w:val="00E6179D"/>
    <w:rsid w:val="00E618DC"/>
    <w:rsid w:val="00E61AD7"/>
    <w:rsid w:val="00E61ECC"/>
    <w:rsid w:val="00E6201E"/>
    <w:rsid w:val="00E62099"/>
    <w:rsid w:val="00E62242"/>
    <w:rsid w:val="00E62C92"/>
    <w:rsid w:val="00E634CD"/>
    <w:rsid w:val="00E637EB"/>
    <w:rsid w:val="00E64AD8"/>
    <w:rsid w:val="00E64CC1"/>
    <w:rsid w:val="00E64D1D"/>
    <w:rsid w:val="00E651BF"/>
    <w:rsid w:val="00E65332"/>
    <w:rsid w:val="00E65400"/>
    <w:rsid w:val="00E657A2"/>
    <w:rsid w:val="00E65B45"/>
    <w:rsid w:val="00E66487"/>
    <w:rsid w:val="00E66525"/>
    <w:rsid w:val="00E66BD6"/>
    <w:rsid w:val="00E67561"/>
    <w:rsid w:val="00E675C5"/>
    <w:rsid w:val="00E701A2"/>
    <w:rsid w:val="00E708C7"/>
    <w:rsid w:val="00E70BD3"/>
    <w:rsid w:val="00E713FE"/>
    <w:rsid w:val="00E715A8"/>
    <w:rsid w:val="00E72184"/>
    <w:rsid w:val="00E72689"/>
    <w:rsid w:val="00E72867"/>
    <w:rsid w:val="00E72980"/>
    <w:rsid w:val="00E72A13"/>
    <w:rsid w:val="00E72D24"/>
    <w:rsid w:val="00E72E3B"/>
    <w:rsid w:val="00E73936"/>
    <w:rsid w:val="00E739A0"/>
    <w:rsid w:val="00E73E68"/>
    <w:rsid w:val="00E7415A"/>
    <w:rsid w:val="00E74402"/>
    <w:rsid w:val="00E74AB8"/>
    <w:rsid w:val="00E758FE"/>
    <w:rsid w:val="00E75998"/>
    <w:rsid w:val="00E75C2F"/>
    <w:rsid w:val="00E76039"/>
    <w:rsid w:val="00E760F4"/>
    <w:rsid w:val="00E764AD"/>
    <w:rsid w:val="00E76991"/>
    <w:rsid w:val="00E76CE9"/>
    <w:rsid w:val="00E775E9"/>
    <w:rsid w:val="00E77F85"/>
    <w:rsid w:val="00E8079D"/>
    <w:rsid w:val="00E80829"/>
    <w:rsid w:val="00E808A1"/>
    <w:rsid w:val="00E809C3"/>
    <w:rsid w:val="00E80BE7"/>
    <w:rsid w:val="00E80C94"/>
    <w:rsid w:val="00E81102"/>
    <w:rsid w:val="00E816E7"/>
    <w:rsid w:val="00E81EA1"/>
    <w:rsid w:val="00E821D8"/>
    <w:rsid w:val="00E828A6"/>
    <w:rsid w:val="00E828F6"/>
    <w:rsid w:val="00E82A95"/>
    <w:rsid w:val="00E82F87"/>
    <w:rsid w:val="00E83238"/>
    <w:rsid w:val="00E83298"/>
    <w:rsid w:val="00E83409"/>
    <w:rsid w:val="00E834C2"/>
    <w:rsid w:val="00E83515"/>
    <w:rsid w:val="00E83622"/>
    <w:rsid w:val="00E83941"/>
    <w:rsid w:val="00E83A6D"/>
    <w:rsid w:val="00E84796"/>
    <w:rsid w:val="00E8489E"/>
    <w:rsid w:val="00E8507E"/>
    <w:rsid w:val="00E85444"/>
    <w:rsid w:val="00E85A6C"/>
    <w:rsid w:val="00E8749E"/>
    <w:rsid w:val="00E878CA"/>
    <w:rsid w:val="00E87E3E"/>
    <w:rsid w:val="00E87ED5"/>
    <w:rsid w:val="00E87F58"/>
    <w:rsid w:val="00E9015A"/>
    <w:rsid w:val="00E90871"/>
    <w:rsid w:val="00E90939"/>
    <w:rsid w:val="00E90E97"/>
    <w:rsid w:val="00E91426"/>
    <w:rsid w:val="00E9192C"/>
    <w:rsid w:val="00E920BF"/>
    <w:rsid w:val="00E92292"/>
    <w:rsid w:val="00E928D2"/>
    <w:rsid w:val="00E92E95"/>
    <w:rsid w:val="00E93CBE"/>
    <w:rsid w:val="00E945C5"/>
    <w:rsid w:val="00E94897"/>
    <w:rsid w:val="00E94E80"/>
    <w:rsid w:val="00E94E8D"/>
    <w:rsid w:val="00E94FB8"/>
    <w:rsid w:val="00E95189"/>
    <w:rsid w:val="00E95ACB"/>
    <w:rsid w:val="00E95C4C"/>
    <w:rsid w:val="00E96268"/>
    <w:rsid w:val="00E968CC"/>
    <w:rsid w:val="00E97816"/>
    <w:rsid w:val="00E97B18"/>
    <w:rsid w:val="00E97EBD"/>
    <w:rsid w:val="00EA04A9"/>
    <w:rsid w:val="00EA0647"/>
    <w:rsid w:val="00EA1214"/>
    <w:rsid w:val="00EA129C"/>
    <w:rsid w:val="00EA1BBD"/>
    <w:rsid w:val="00EA1EA0"/>
    <w:rsid w:val="00EA20C9"/>
    <w:rsid w:val="00EA26B2"/>
    <w:rsid w:val="00EA2A10"/>
    <w:rsid w:val="00EA30B0"/>
    <w:rsid w:val="00EA3689"/>
    <w:rsid w:val="00EA3CA3"/>
    <w:rsid w:val="00EA3F98"/>
    <w:rsid w:val="00EA4A69"/>
    <w:rsid w:val="00EA4B9B"/>
    <w:rsid w:val="00EA51E0"/>
    <w:rsid w:val="00EA5514"/>
    <w:rsid w:val="00EA5E40"/>
    <w:rsid w:val="00EA6239"/>
    <w:rsid w:val="00EA6439"/>
    <w:rsid w:val="00EA6DCD"/>
    <w:rsid w:val="00EA6EEF"/>
    <w:rsid w:val="00EA7FD0"/>
    <w:rsid w:val="00EB000D"/>
    <w:rsid w:val="00EB0065"/>
    <w:rsid w:val="00EB020C"/>
    <w:rsid w:val="00EB0804"/>
    <w:rsid w:val="00EB0810"/>
    <w:rsid w:val="00EB09AF"/>
    <w:rsid w:val="00EB09BD"/>
    <w:rsid w:val="00EB0ACC"/>
    <w:rsid w:val="00EB0AEF"/>
    <w:rsid w:val="00EB13FB"/>
    <w:rsid w:val="00EB15F6"/>
    <w:rsid w:val="00EB181B"/>
    <w:rsid w:val="00EB255C"/>
    <w:rsid w:val="00EB2A09"/>
    <w:rsid w:val="00EB2D6E"/>
    <w:rsid w:val="00EB2DE9"/>
    <w:rsid w:val="00EB457E"/>
    <w:rsid w:val="00EB464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EA9"/>
    <w:rsid w:val="00EC10E4"/>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510"/>
    <w:rsid w:val="00EC6AED"/>
    <w:rsid w:val="00EC6C19"/>
    <w:rsid w:val="00EC6C9D"/>
    <w:rsid w:val="00EC6E77"/>
    <w:rsid w:val="00EC7399"/>
    <w:rsid w:val="00EC74EF"/>
    <w:rsid w:val="00EC7C84"/>
    <w:rsid w:val="00EC7E23"/>
    <w:rsid w:val="00ED0FD8"/>
    <w:rsid w:val="00ED19FA"/>
    <w:rsid w:val="00ED1BDA"/>
    <w:rsid w:val="00ED1E09"/>
    <w:rsid w:val="00ED25B6"/>
    <w:rsid w:val="00ED2D84"/>
    <w:rsid w:val="00ED322A"/>
    <w:rsid w:val="00ED3763"/>
    <w:rsid w:val="00ED3E86"/>
    <w:rsid w:val="00ED434F"/>
    <w:rsid w:val="00ED4744"/>
    <w:rsid w:val="00ED4817"/>
    <w:rsid w:val="00ED597E"/>
    <w:rsid w:val="00ED5A03"/>
    <w:rsid w:val="00ED64DE"/>
    <w:rsid w:val="00ED683F"/>
    <w:rsid w:val="00ED6AA6"/>
    <w:rsid w:val="00ED7258"/>
    <w:rsid w:val="00ED7507"/>
    <w:rsid w:val="00ED7B20"/>
    <w:rsid w:val="00EE005B"/>
    <w:rsid w:val="00EE1353"/>
    <w:rsid w:val="00EE163F"/>
    <w:rsid w:val="00EE1BFC"/>
    <w:rsid w:val="00EE2309"/>
    <w:rsid w:val="00EE240A"/>
    <w:rsid w:val="00EE2456"/>
    <w:rsid w:val="00EE2683"/>
    <w:rsid w:val="00EE2D54"/>
    <w:rsid w:val="00EE3016"/>
    <w:rsid w:val="00EE333D"/>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F0056"/>
    <w:rsid w:val="00EF087F"/>
    <w:rsid w:val="00EF0965"/>
    <w:rsid w:val="00EF0BCE"/>
    <w:rsid w:val="00EF0DED"/>
    <w:rsid w:val="00EF1233"/>
    <w:rsid w:val="00EF14B9"/>
    <w:rsid w:val="00EF1A89"/>
    <w:rsid w:val="00EF2821"/>
    <w:rsid w:val="00EF2B32"/>
    <w:rsid w:val="00EF2B6E"/>
    <w:rsid w:val="00EF36DD"/>
    <w:rsid w:val="00EF4060"/>
    <w:rsid w:val="00EF4170"/>
    <w:rsid w:val="00EF4315"/>
    <w:rsid w:val="00EF46D8"/>
    <w:rsid w:val="00EF48F2"/>
    <w:rsid w:val="00EF53A8"/>
    <w:rsid w:val="00EF5820"/>
    <w:rsid w:val="00EF5870"/>
    <w:rsid w:val="00EF58F8"/>
    <w:rsid w:val="00EF65D4"/>
    <w:rsid w:val="00EF7616"/>
    <w:rsid w:val="00EF789A"/>
    <w:rsid w:val="00EF7E80"/>
    <w:rsid w:val="00EF7F7F"/>
    <w:rsid w:val="00F001F7"/>
    <w:rsid w:val="00F0023C"/>
    <w:rsid w:val="00F003CF"/>
    <w:rsid w:val="00F00431"/>
    <w:rsid w:val="00F00931"/>
    <w:rsid w:val="00F00F42"/>
    <w:rsid w:val="00F00F99"/>
    <w:rsid w:val="00F01000"/>
    <w:rsid w:val="00F0140A"/>
    <w:rsid w:val="00F0177A"/>
    <w:rsid w:val="00F0186A"/>
    <w:rsid w:val="00F018AE"/>
    <w:rsid w:val="00F022F6"/>
    <w:rsid w:val="00F023D2"/>
    <w:rsid w:val="00F0277C"/>
    <w:rsid w:val="00F02798"/>
    <w:rsid w:val="00F027BB"/>
    <w:rsid w:val="00F02988"/>
    <w:rsid w:val="00F032E2"/>
    <w:rsid w:val="00F0366B"/>
    <w:rsid w:val="00F037CC"/>
    <w:rsid w:val="00F03D58"/>
    <w:rsid w:val="00F04937"/>
    <w:rsid w:val="00F05B37"/>
    <w:rsid w:val="00F065AD"/>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D40"/>
    <w:rsid w:val="00F21129"/>
    <w:rsid w:val="00F21715"/>
    <w:rsid w:val="00F21E62"/>
    <w:rsid w:val="00F22202"/>
    <w:rsid w:val="00F222DD"/>
    <w:rsid w:val="00F22590"/>
    <w:rsid w:val="00F22718"/>
    <w:rsid w:val="00F22B7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30046"/>
    <w:rsid w:val="00F30491"/>
    <w:rsid w:val="00F30502"/>
    <w:rsid w:val="00F30CA4"/>
    <w:rsid w:val="00F30D22"/>
    <w:rsid w:val="00F30E9D"/>
    <w:rsid w:val="00F3153F"/>
    <w:rsid w:val="00F315D4"/>
    <w:rsid w:val="00F31D26"/>
    <w:rsid w:val="00F323DF"/>
    <w:rsid w:val="00F3256D"/>
    <w:rsid w:val="00F32BED"/>
    <w:rsid w:val="00F32D5C"/>
    <w:rsid w:val="00F331C1"/>
    <w:rsid w:val="00F3329A"/>
    <w:rsid w:val="00F332AC"/>
    <w:rsid w:val="00F33D4C"/>
    <w:rsid w:val="00F3435C"/>
    <w:rsid w:val="00F34663"/>
    <w:rsid w:val="00F34B23"/>
    <w:rsid w:val="00F34F90"/>
    <w:rsid w:val="00F35FD1"/>
    <w:rsid w:val="00F360EE"/>
    <w:rsid w:val="00F36268"/>
    <w:rsid w:val="00F364F1"/>
    <w:rsid w:val="00F3676C"/>
    <w:rsid w:val="00F36ABC"/>
    <w:rsid w:val="00F36B77"/>
    <w:rsid w:val="00F36CCE"/>
    <w:rsid w:val="00F37011"/>
    <w:rsid w:val="00F37131"/>
    <w:rsid w:val="00F37552"/>
    <w:rsid w:val="00F402E4"/>
    <w:rsid w:val="00F40963"/>
    <w:rsid w:val="00F412F2"/>
    <w:rsid w:val="00F41711"/>
    <w:rsid w:val="00F41935"/>
    <w:rsid w:val="00F41E8A"/>
    <w:rsid w:val="00F42172"/>
    <w:rsid w:val="00F42222"/>
    <w:rsid w:val="00F422B2"/>
    <w:rsid w:val="00F422E1"/>
    <w:rsid w:val="00F4230A"/>
    <w:rsid w:val="00F4260B"/>
    <w:rsid w:val="00F427C6"/>
    <w:rsid w:val="00F42955"/>
    <w:rsid w:val="00F42B65"/>
    <w:rsid w:val="00F42E10"/>
    <w:rsid w:val="00F43D13"/>
    <w:rsid w:val="00F44208"/>
    <w:rsid w:val="00F449A8"/>
    <w:rsid w:val="00F44A67"/>
    <w:rsid w:val="00F44B05"/>
    <w:rsid w:val="00F44D63"/>
    <w:rsid w:val="00F44ED0"/>
    <w:rsid w:val="00F4515C"/>
    <w:rsid w:val="00F458DB"/>
    <w:rsid w:val="00F45FE1"/>
    <w:rsid w:val="00F462DE"/>
    <w:rsid w:val="00F463F7"/>
    <w:rsid w:val="00F46AD8"/>
    <w:rsid w:val="00F46D94"/>
    <w:rsid w:val="00F4776D"/>
    <w:rsid w:val="00F47C9B"/>
    <w:rsid w:val="00F50046"/>
    <w:rsid w:val="00F5006E"/>
    <w:rsid w:val="00F50280"/>
    <w:rsid w:val="00F503A1"/>
    <w:rsid w:val="00F503C1"/>
    <w:rsid w:val="00F50484"/>
    <w:rsid w:val="00F51127"/>
    <w:rsid w:val="00F51335"/>
    <w:rsid w:val="00F513E2"/>
    <w:rsid w:val="00F51852"/>
    <w:rsid w:val="00F519B6"/>
    <w:rsid w:val="00F51E3A"/>
    <w:rsid w:val="00F51EE8"/>
    <w:rsid w:val="00F5268D"/>
    <w:rsid w:val="00F526F4"/>
    <w:rsid w:val="00F5287B"/>
    <w:rsid w:val="00F529D7"/>
    <w:rsid w:val="00F52F7C"/>
    <w:rsid w:val="00F53283"/>
    <w:rsid w:val="00F5341B"/>
    <w:rsid w:val="00F536AA"/>
    <w:rsid w:val="00F539D3"/>
    <w:rsid w:val="00F53ED7"/>
    <w:rsid w:val="00F547BF"/>
    <w:rsid w:val="00F55911"/>
    <w:rsid w:val="00F5645E"/>
    <w:rsid w:val="00F56B48"/>
    <w:rsid w:val="00F577ED"/>
    <w:rsid w:val="00F57803"/>
    <w:rsid w:val="00F57B7E"/>
    <w:rsid w:val="00F57E8A"/>
    <w:rsid w:val="00F57EE8"/>
    <w:rsid w:val="00F608DB"/>
    <w:rsid w:val="00F60ECF"/>
    <w:rsid w:val="00F61A1A"/>
    <w:rsid w:val="00F61AEB"/>
    <w:rsid w:val="00F61B7F"/>
    <w:rsid w:val="00F622D9"/>
    <w:rsid w:val="00F624A7"/>
    <w:rsid w:val="00F624CA"/>
    <w:rsid w:val="00F62CB4"/>
    <w:rsid w:val="00F630A7"/>
    <w:rsid w:val="00F6378F"/>
    <w:rsid w:val="00F63A0E"/>
    <w:rsid w:val="00F64019"/>
    <w:rsid w:val="00F6417C"/>
    <w:rsid w:val="00F641E0"/>
    <w:rsid w:val="00F64C67"/>
    <w:rsid w:val="00F65000"/>
    <w:rsid w:val="00F65581"/>
    <w:rsid w:val="00F658C6"/>
    <w:rsid w:val="00F65921"/>
    <w:rsid w:val="00F659F2"/>
    <w:rsid w:val="00F65CEE"/>
    <w:rsid w:val="00F65E55"/>
    <w:rsid w:val="00F6605B"/>
    <w:rsid w:val="00F661BB"/>
    <w:rsid w:val="00F6649A"/>
    <w:rsid w:val="00F670D1"/>
    <w:rsid w:val="00F67BAB"/>
    <w:rsid w:val="00F67D13"/>
    <w:rsid w:val="00F67DDA"/>
    <w:rsid w:val="00F67E0B"/>
    <w:rsid w:val="00F67F7F"/>
    <w:rsid w:val="00F704E5"/>
    <w:rsid w:val="00F70939"/>
    <w:rsid w:val="00F711B8"/>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E1B"/>
    <w:rsid w:val="00F762D2"/>
    <w:rsid w:val="00F76356"/>
    <w:rsid w:val="00F76D8F"/>
    <w:rsid w:val="00F76EA6"/>
    <w:rsid w:val="00F776E6"/>
    <w:rsid w:val="00F777DB"/>
    <w:rsid w:val="00F779B3"/>
    <w:rsid w:val="00F77D67"/>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96"/>
    <w:rsid w:val="00F835E5"/>
    <w:rsid w:val="00F837A3"/>
    <w:rsid w:val="00F83E32"/>
    <w:rsid w:val="00F84124"/>
    <w:rsid w:val="00F8412D"/>
    <w:rsid w:val="00F84478"/>
    <w:rsid w:val="00F84CDD"/>
    <w:rsid w:val="00F84CDE"/>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90393"/>
    <w:rsid w:val="00F908B1"/>
    <w:rsid w:val="00F90C14"/>
    <w:rsid w:val="00F90E7A"/>
    <w:rsid w:val="00F90F1E"/>
    <w:rsid w:val="00F91073"/>
    <w:rsid w:val="00F912DE"/>
    <w:rsid w:val="00F917B1"/>
    <w:rsid w:val="00F91B29"/>
    <w:rsid w:val="00F91F67"/>
    <w:rsid w:val="00F924EF"/>
    <w:rsid w:val="00F92B31"/>
    <w:rsid w:val="00F9331A"/>
    <w:rsid w:val="00F941E1"/>
    <w:rsid w:val="00F943B1"/>
    <w:rsid w:val="00F9460D"/>
    <w:rsid w:val="00F94B11"/>
    <w:rsid w:val="00F951E5"/>
    <w:rsid w:val="00F95471"/>
    <w:rsid w:val="00F95A0E"/>
    <w:rsid w:val="00F95D26"/>
    <w:rsid w:val="00F95DC2"/>
    <w:rsid w:val="00F95E4C"/>
    <w:rsid w:val="00F9603F"/>
    <w:rsid w:val="00F9627F"/>
    <w:rsid w:val="00F9653F"/>
    <w:rsid w:val="00F9660D"/>
    <w:rsid w:val="00F96708"/>
    <w:rsid w:val="00F968C3"/>
    <w:rsid w:val="00F969CC"/>
    <w:rsid w:val="00F96B15"/>
    <w:rsid w:val="00F9770F"/>
    <w:rsid w:val="00F9790A"/>
    <w:rsid w:val="00F97BB3"/>
    <w:rsid w:val="00F97C1E"/>
    <w:rsid w:val="00FA07E6"/>
    <w:rsid w:val="00FA0A34"/>
    <w:rsid w:val="00FA0C31"/>
    <w:rsid w:val="00FA145C"/>
    <w:rsid w:val="00FA1BCE"/>
    <w:rsid w:val="00FA1E4F"/>
    <w:rsid w:val="00FA1EEC"/>
    <w:rsid w:val="00FA259C"/>
    <w:rsid w:val="00FA28D4"/>
    <w:rsid w:val="00FA2DD8"/>
    <w:rsid w:val="00FA34F3"/>
    <w:rsid w:val="00FA378A"/>
    <w:rsid w:val="00FA3822"/>
    <w:rsid w:val="00FA3A6C"/>
    <w:rsid w:val="00FA3C75"/>
    <w:rsid w:val="00FA4105"/>
    <w:rsid w:val="00FA4C8D"/>
    <w:rsid w:val="00FA533F"/>
    <w:rsid w:val="00FA57AC"/>
    <w:rsid w:val="00FA5966"/>
    <w:rsid w:val="00FA5E2F"/>
    <w:rsid w:val="00FA691B"/>
    <w:rsid w:val="00FA694F"/>
    <w:rsid w:val="00FA7209"/>
    <w:rsid w:val="00FA7309"/>
    <w:rsid w:val="00FA764C"/>
    <w:rsid w:val="00FA7731"/>
    <w:rsid w:val="00FA7762"/>
    <w:rsid w:val="00FA78C7"/>
    <w:rsid w:val="00FA7DBB"/>
    <w:rsid w:val="00FB04EE"/>
    <w:rsid w:val="00FB0665"/>
    <w:rsid w:val="00FB06D6"/>
    <w:rsid w:val="00FB0708"/>
    <w:rsid w:val="00FB0B70"/>
    <w:rsid w:val="00FB0CAD"/>
    <w:rsid w:val="00FB0E7C"/>
    <w:rsid w:val="00FB0F34"/>
    <w:rsid w:val="00FB1BAC"/>
    <w:rsid w:val="00FB1F1B"/>
    <w:rsid w:val="00FB2A78"/>
    <w:rsid w:val="00FB32BC"/>
    <w:rsid w:val="00FB33E0"/>
    <w:rsid w:val="00FB340A"/>
    <w:rsid w:val="00FB37BA"/>
    <w:rsid w:val="00FB3EC4"/>
    <w:rsid w:val="00FB410F"/>
    <w:rsid w:val="00FB428C"/>
    <w:rsid w:val="00FB43E7"/>
    <w:rsid w:val="00FB45E3"/>
    <w:rsid w:val="00FB4700"/>
    <w:rsid w:val="00FB485F"/>
    <w:rsid w:val="00FB5260"/>
    <w:rsid w:val="00FB5364"/>
    <w:rsid w:val="00FB5378"/>
    <w:rsid w:val="00FB53C9"/>
    <w:rsid w:val="00FB58D1"/>
    <w:rsid w:val="00FB6109"/>
    <w:rsid w:val="00FB61F0"/>
    <w:rsid w:val="00FB670E"/>
    <w:rsid w:val="00FB6EE1"/>
    <w:rsid w:val="00FB7190"/>
    <w:rsid w:val="00FB73DC"/>
    <w:rsid w:val="00FB77D4"/>
    <w:rsid w:val="00FB7B9F"/>
    <w:rsid w:val="00FC03F5"/>
    <w:rsid w:val="00FC0615"/>
    <w:rsid w:val="00FC061F"/>
    <w:rsid w:val="00FC09B7"/>
    <w:rsid w:val="00FC0D0A"/>
    <w:rsid w:val="00FC0E89"/>
    <w:rsid w:val="00FC1334"/>
    <w:rsid w:val="00FC1593"/>
    <w:rsid w:val="00FC1ACF"/>
    <w:rsid w:val="00FC1C28"/>
    <w:rsid w:val="00FC2036"/>
    <w:rsid w:val="00FC2197"/>
    <w:rsid w:val="00FC2386"/>
    <w:rsid w:val="00FC26F6"/>
    <w:rsid w:val="00FC29E1"/>
    <w:rsid w:val="00FC29F9"/>
    <w:rsid w:val="00FC2C50"/>
    <w:rsid w:val="00FC2C5B"/>
    <w:rsid w:val="00FC2D38"/>
    <w:rsid w:val="00FC2E2E"/>
    <w:rsid w:val="00FC3344"/>
    <w:rsid w:val="00FC37CA"/>
    <w:rsid w:val="00FC3B54"/>
    <w:rsid w:val="00FC3C9B"/>
    <w:rsid w:val="00FC3D81"/>
    <w:rsid w:val="00FC43D8"/>
    <w:rsid w:val="00FC4B55"/>
    <w:rsid w:val="00FC5A68"/>
    <w:rsid w:val="00FC5D6D"/>
    <w:rsid w:val="00FC6232"/>
    <w:rsid w:val="00FC68D8"/>
    <w:rsid w:val="00FC6A2D"/>
    <w:rsid w:val="00FC6DF2"/>
    <w:rsid w:val="00FC7107"/>
    <w:rsid w:val="00FD13D2"/>
    <w:rsid w:val="00FD145B"/>
    <w:rsid w:val="00FD15C7"/>
    <w:rsid w:val="00FD1951"/>
    <w:rsid w:val="00FD1DFC"/>
    <w:rsid w:val="00FD2447"/>
    <w:rsid w:val="00FD2820"/>
    <w:rsid w:val="00FD3099"/>
    <w:rsid w:val="00FD385A"/>
    <w:rsid w:val="00FD3963"/>
    <w:rsid w:val="00FD3CFF"/>
    <w:rsid w:val="00FD401B"/>
    <w:rsid w:val="00FD40A6"/>
    <w:rsid w:val="00FD4277"/>
    <w:rsid w:val="00FD43D5"/>
    <w:rsid w:val="00FD4D75"/>
    <w:rsid w:val="00FD4F16"/>
    <w:rsid w:val="00FD5347"/>
    <w:rsid w:val="00FD5543"/>
    <w:rsid w:val="00FD5611"/>
    <w:rsid w:val="00FD59C3"/>
    <w:rsid w:val="00FD5A51"/>
    <w:rsid w:val="00FD5AE4"/>
    <w:rsid w:val="00FD5B6E"/>
    <w:rsid w:val="00FD5C0F"/>
    <w:rsid w:val="00FD5F5C"/>
    <w:rsid w:val="00FD6EDE"/>
    <w:rsid w:val="00FD70D8"/>
    <w:rsid w:val="00FD78D4"/>
    <w:rsid w:val="00FD79C9"/>
    <w:rsid w:val="00FD7DC2"/>
    <w:rsid w:val="00FD7DEE"/>
    <w:rsid w:val="00FE0805"/>
    <w:rsid w:val="00FE09E3"/>
    <w:rsid w:val="00FE1503"/>
    <w:rsid w:val="00FE2282"/>
    <w:rsid w:val="00FE24E3"/>
    <w:rsid w:val="00FE345F"/>
    <w:rsid w:val="00FE3563"/>
    <w:rsid w:val="00FE3BA9"/>
    <w:rsid w:val="00FE401E"/>
    <w:rsid w:val="00FE4885"/>
    <w:rsid w:val="00FE4EED"/>
    <w:rsid w:val="00FE52E1"/>
    <w:rsid w:val="00FE593A"/>
    <w:rsid w:val="00FE5DF4"/>
    <w:rsid w:val="00FE5EEC"/>
    <w:rsid w:val="00FE64B2"/>
    <w:rsid w:val="00FE64C7"/>
    <w:rsid w:val="00FE6890"/>
    <w:rsid w:val="00FE6DA6"/>
    <w:rsid w:val="00FE6F57"/>
    <w:rsid w:val="00FE723E"/>
    <w:rsid w:val="00FE74F7"/>
    <w:rsid w:val="00FE7854"/>
    <w:rsid w:val="00FE79EA"/>
    <w:rsid w:val="00FE7CE1"/>
    <w:rsid w:val="00FE7D37"/>
    <w:rsid w:val="00FF1187"/>
    <w:rsid w:val="00FF178F"/>
    <w:rsid w:val="00FF2FD9"/>
    <w:rsid w:val="00FF310F"/>
    <w:rsid w:val="00FF362B"/>
    <w:rsid w:val="00FF39FF"/>
    <w:rsid w:val="00FF3FAC"/>
    <w:rsid w:val="00FF40F0"/>
    <w:rsid w:val="00FF422A"/>
    <w:rsid w:val="00FF433A"/>
    <w:rsid w:val="00FF45F3"/>
    <w:rsid w:val="00FF4910"/>
    <w:rsid w:val="00FF4A70"/>
    <w:rsid w:val="00FF50BD"/>
    <w:rsid w:val="00FF5185"/>
    <w:rsid w:val="00FF51A8"/>
    <w:rsid w:val="00FF51DD"/>
    <w:rsid w:val="00FF57F5"/>
    <w:rsid w:val="00FF5D5E"/>
    <w:rsid w:val="00FF6360"/>
    <w:rsid w:val="00FF6469"/>
    <w:rsid w:val="00FF6506"/>
    <w:rsid w:val="00FF71E4"/>
    <w:rsid w:val="00FF762C"/>
    <w:rsid w:val="00FF7906"/>
    <w:rsid w:val="00FF7956"/>
    <w:rsid w:val="00FF7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3160065"/>
    <o:shapelayout v:ext="edit">
      <o:idmap v:ext="edit" data="1"/>
    </o:shapelayout>
  </w:shapeDefaults>
  <w:decimalSymbol w:val="."/>
  <w:listSeparator w:val=","/>
  <w15:docId w15:val="{BA9BE64E-FE70-40F0-8E18-91E66E84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7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rsid w:val="00AA5C14"/>
    <w:pPr>
      <w:tabs>
        <w:tab w:val="center" w:pos="4703"/>
        <w:tab w:val="right" w:pos="9406"/>
      </w:tabs>
    </w:pPr>
  </w:style>
  <w:style w:type="character" w:customStyle="1" w:styleId="HeaderChar">
    <w:name w:val="Header Char"/>
    <w:aliases w:val="APEK-4 Char"/>
    <w:basedOn w:val="DefaultParagraphFont"/>
    <w:link w:val="Header"/>
    <w:rsid w:val="00D92D3C"/>
    <w:rPr>
      <w:rFonts w:ascii="Calibri" w:eastAsia="Times New Roman" w:hAnsi="Calibri"/>
      <w:lang w:val="en-GB" w:eastAsia="en-US"/>
    </w:rPr>
  </w:style>
  <w:style w:type="paragraph" w:styleId="Footer">
    <w:name w:val="footer"/>
    <w:aliases w:val="pie de página,footer odd"/>
    <w:basedOn w:val="Normal"/>
    <w:link w:val="FooterChar"/>
    <w:rsid w:val="00AA5C14"/>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8149B6"/>
  </w:style>
  <w:style w:type="character" w:customStyle="1" w:styleId="FootnoteTextChar">
    <w:name w:val="Footnote Text Char"/>
    <w:aliases w:val="ftx Char,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11711E"/>
    <w:pPr>
      <w:spacing w:before="360"/>
    </w:pPr>
    <w:rPr>
      <w:rFonts w:ascii="Calibri" w:hAnsi="Calibri" w:cs="Calibri"/>
      <w:color w:val="auto"/>
      <w:sz w:val="26"/>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uiPriority w:val="59"/>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uiPriority w:val="39"/>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
    <w:basedOn w:val="DefaultParagraphFont"/>
    <w:semiHidden/>
    <w:rsid w:val="00BC48CD"/>
    <w:rPr>
      <w:rFonts w:eastAsia="Times New Roman"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nauta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irtime@pro-nautas.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orna.johnson@nsslgloba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s@nbs-maritime.com" TargetMode="External"/><Relationship Id="rId5" Type="http://schemas.openxmlformats.org/officeDocument/2006/relationships/webSettings" Target="webSettings.xml"/><Relationship Id="rId15" Type="http://schemas.openxmlformats.org/officeDocument/2006/relationships/hyperlink" Target="mailto:support@nsslglobal.com" TargetMode="External"/><Relationship Id="rId10" Type="http://schemas.openxmlformats.org/officeDocument/2006/relationships/hyperlink" Target="mailto:info@nbs-maritime.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tu.int/itu-t/inr/nnp" TargetMode="External"/><Relationship Id="rId14" Type="http://schemas.openxmlformats.org/officeDocument/2006/relationships/hyperlink" Target="mailto:Lorna.johnson@nsslgloba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CD0B1-D3BF-4CDB-8C92-3622132B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15</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24238</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 Linda</cp:lastModifiedBy>
  <cp:revision>103</cp:revision>
  <cp:lastPrinted>2016-06-10T07:33:00Z</cp:lastPrinted>
  <dcterms:created xsi:type="dcterms:W3CDTF">2016-03-10T09:24:00Z</dcterms:created>
  <dcterms:modified xsi:type="dcterms:W3CDTF">2016-06-10T07:34:00Z</dcterms:modified>
</cp:coreProperties>
</file>