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710CE8">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w:t>
            </w:r>
            <w:r w:rsidR="002C297E">
              <w:rPr>
                <w:rStyle w:val="Foot"/>
                <w:rFonts w:ascii="Arial" w:hAnsi="Arial" w:cs="Arial" w:hint="eastAsia"/>
                <w:b/>
                <w:bCs/>
                <w:color w:val="FFFFFF" w:themeColor="background1"/>
                <w:sz w:val="28"/>
                <w:szCs w:val="28"/>
                <w:lang w:val="fr-FR" w:eastAsia="zh-CN"/>
              </w:rPr>
              <w:t>9</w:t>
            </w:r>
            <w:r w:rsidR="00710CE8">
              <w:rPr>
                <w:rStyle w:val="Foot"/>
                <w:rFonts w:ascii="Arial" w:hAnsi="Arial" w:cs="Arial"/>
                <w:b/>
                <w:bCs/>
                <w:color w:val="FFFFFF" w:themeColor="background1"/>
                <w:sz w:val="28"/>
                <w:szCs w:val="28"/>
                <w:lang w:val="fr-FR" w:eastAsia="zh-CN"/>
              </w:rPr>
              <w:t>0</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0D17EA" w:rsidP="00D570F2">
            <w:pPr>
              <w:framePr w:hSpace="181" w:wrap="around" w:vAnchor="text" w:hAnchor="margin" w:xAlign="center" w:y="1"/>
              <w:jc w:val="left"/>
              <w:rPr>
                <w:rFonts w:eastAsiaTheme="minorEastAsia"/>
                <w:color w:val="FFFFFF" w:themeColor="background1"/>
                <w:lang w:val="en-US" w:eastAsia="zh-CN"/>
              </w:rPr>
            </w:pPr>
            <w:r>
              <w:rPr>
                <w:color w:val="FFFFFF" w:themeColor="background1"/>
                <w:lang w:val="en-US"/>
              </w:rPr>
              <w:t>1</w:t>
            </w:r>
            <w:r w:rsidR="00710CE8">
              <w:rPr>
                <w:color w:val="FFFFFF" w:themeColor="background1"/>
                <w:lang w:val="en-US"/>
              </w:rPr>
              <w:t>5</w:t>
            </w:r>
            <w:r w:rsidRPr="00451D79">
              <w:rPr>
                <w:color w:val="FFFFFF" w:themeColor="background1"/>
                <w:lang w:val="en-US"/>
              </w:rPr>
              <w:t>.</w:t>
            </w:r>
            <w:r>
              <w:rPr>
                <w:color w:val="FFFFFF" w:themeColor="background1"/>
                <w:lang w:val="en-US"/>
              </w:rPr>
              <w:t>XI</w:t>
            </w:r>
            <w:r w:rsidR="002C297E">
              <w:rPr>
                <w:rFonts w:hint="eastAsia"/>
                <w:color w:val="FFFFFF" w:themeColor="background1"/>
                <w:lang w:val="en-US" w:eastAsia="zh-CN"/>
              </w:rPr>
              <w:t>I</w:t>
            </w:r>
            <w:r>
              <w:rPr>
                <w:color w:val="FFFFFF" w:themeColor="background1"/>
                <w:lang w:val="en-US"/>
              </w:rPr>
              <w:t>.</w:t>
            </w:r>
            <w:r w:rsidRPr="00451D79">
              <w:rPr>
                <w:color w:val="FFFFFF" w:themeColor="background1"/>
                <w:lang w:val="en-US"/>
              </w:rPr>
              <w:t>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710CE8">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4F47B0">
              <w:rPr>
                <w:rFonts w:eastAsiaTheme="minorEastAsia"/>
                <w:color w:val="FFFFFF" w:themeColor="background1"/>
                <w:lang w:val="en-US" w:eastAsia="zh-CN"/>
              </w:rPr>
              <w:t>5</w:t>
            </w:r>
            <w:r>
              <w:rPr>
                <w:rFonts w:eastAsiaTheme="minorEastAsia" w:hint="eastAsia"/>
                <w:color w:val="FFFFFF" w:themeColor="background1"/>
                <w:lang w:val="en-US" w:eastAsia="zh-CN"/>
              </w:rPr>
              <w:t>年</w:t>
            </w:r>
            <w:r w:rsidR="00691B11">
              <w:rPr>
                <w:rFonts w:eastAsiaTheme="minorEastAsia"/>
                <w:color w:val="FFFFFF" w:themeColor="background1"/>
                <w:lang w:val="en-US" w:eastAsia="zh-CN"/>
              </w:rPr>
              <w:t>1</w:t>
            </w:r>
            <w:r w:rsidR="00710CE8">
              <w:rPr>
                <w:rFonts w:eastAsiaTheme="minorEastAsia"/>
                <w:color w:val="FFFFFF" w:themeColor="background1"/>
                <w:lang w:val="en-US" w:eastAsia="zh-CN"/>
              </w:rPr>
              <w:t>2</w:t>
            </w:r>
            <w:r>
              <w:rPr>
                <w:rFonts w:eastAsiaTheme="minorEastAsia" w:hint="eastAsia"/>
                <w:color w:val="FFFFFF" w:themeColor="background1"/>
                <w:lang w:val="en-US" w:eastAsia="zh-CN"/>
              </w:rPr>
              <w:t>月</w:t>
            </w:r>
            <w:r w:rsidR="00BA64A4">
              <w:rPr>
                <w:rFonts w:eastAsiaTheme="minorEastAsia" w:hint="eastAsia"/>
                <w:color w:val="FFFFFF" w:themeColor="background1"/>
                <w:lang w:val="en-US" w:eastAsia="zh-CN"/>
              </w:rPr>
              <w:t>1</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3C0C9E">
              <w:rPr>
                <w:color w:val="FFFFFF" w:themeColor="background1"/>
                <w:spacing w:val="-4"/>
                <w:lang w:val="en-US"/>
              </w:rPr>
              <w:t xml:space="preserve"> </w:t>
            </w:r>
            <w:r w:rsidR="003C0C9E" w:rsidRPr="005C5D03">
              <w:rPr>
                <w:color w:val="FFFFFF" w:themeColor="background1"/>
                <w:spacing w:val="-4"/>
                <w:lang w:val="en-US"/>
              </w:rPr>
              <w:t xml:space="preserve">   ISSN </w:t>
            </w:r>
            <w:r w:rsidR="003C0C9E">
              <w:rPr>
                <w:color w:val="FFFFFF" w:themeColor="background1"/>
                <w:lang w:val="fr-FR"/>
              </w:rPr>
              <w:t>2312-8259</w:t>
            </w:r>
            <w:r w:rsidR="003C0C9E">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237E2D">
            <w:pPr>
              <w:pStyle w:val="Firstfooter"/>
              <w:framePr w:hSpace="181" w:wrap="around" w:vAnchor="text" w:hAnchor="margin" w:xAlign="center" w:y="1"/>
              <w:tabs>
                <w:tab w:val="left" w:pos="709"/>
              </w:tabs>
              <w:spacing w:before="80"/>
              <w:rPr>
                <w:rFonts w:ascii="Calibri" w:hAnsi="Calibri"/>
                <w:sz w:val="14"/>
                <w:szCs w:val="14"/>
                <w:lang w:val="en-US"/>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Pr="00E62421">
              <w:rPr>
                <w:rFonts w:ascii="Calibri" w:hAnsi="Calibri"/>
                <w:sz w:val="14"/>
                <w:szCs w:val="14"/>
                <w:lang w:val="en-US"/>
              </w:rPr>
              <w:tab/>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62421">
              <w:rPr>
                <w:rFonts w:ascii="Calibri" w:hAnsi="Calibri"/>
                <w:sz w:val="14"/>
                <w:szCs w:val="14"/>
                <w:lang w:val="en-US"/>
              </w:rPr>
              <w:t xml:space="preserve"> </w:t>
            </w:r>
          </w:p>
          <w:p w:rsidR="008149B6" w:rsidRPr="00B9187E" w:rsidRDefault="00AA3EF6" w:rsidP="00237E2D">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hyperlink r:id="rId8"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2"/>
              </w:tabs>
              <w:spacing w:before="80" w:after="80"/>
              <w:jc w:val="left"/>
              <w:outlineLvl w:val="0"/>
              <w:rPr>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9"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0" w:history="1">
              <w:r w:rsidR="008C0D80" w:rsidRPr="00B9187E">
                <w:rPr>
                  <w:rStyle w:val="Hyperlink"/>
                  <w:rFonts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r w:rsidRPr="005B40C4">
        <w:rPr>
          <w:rFonts w:ascii="SimHei" w:eastAsia="SimHei" w:hAnsi="SimHei" w:hint="eastAsia"/>
          <w:lang w:val="en-US" w:eastAsia="zh-CN"/>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B25818" w:rsidRDefault="00E4402B" w:rsidP="00237E2D">
      <w:pPr>
        <w:pStyle w:val="TOC1"/>
        <w:rPr>
          <w:rFonts w:eastAsiaTheme="minorEastAsia"/>
          <w:lang w:eastAsia="zh-CN"/>
        </w:rPr>
      </w:pPr>
      <w:bookmarkStart w:id="162" w:name="OLE_LINK20"/>
      <w:bookmarkStart w:id="163" w:name="OLE_LINK21"/>
      <w:bookmarkStart w:id="164" w:name="OLE_LINK18"/>
      <w:bookmarkStart w:id="165" w:name="OLE_LINK19"/>
      <w:r w:rsidRPr="00B25818">
        <w:rPr>
          <w:rStyle w:val="Hyperlink"/>
          <w:rFonts w:eastAsiaTheme="minorEastAsia"/>
          <w:b/>
          <w:bCs/>
          <w:color w:val="auto"/>
          <w:u w:val="none"/>
          <w:lang w:eastAsia="zh-CN"/>
        </w:rPr>
        <w:t>一般信息</w:t>
      </w:r>
    </w:p>
    <w:bookmarkEnd w:id="162"/>
    <w:bookmarkEnd w:id="163"/>
    <w:p w:rsidR="00BE5273" w:rsidRPr="00E74F85" w:rsidRDefault="00BE5273" w:rsidP="00BE5273">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eastAsia="zh-CN"/>
        </w:rPr>
        <w:t>国际电联《操作公报》后附列表：</w:t>
      </w:r>
      <w:r w:rsidRPr="00E74F85">
        <w:rPr>
          <w:rFonts w:asciiTheme="minorHAnsi" w:eastAsia="STKaiti" w:hAnsiTheme="minorHAnsi" w:cs="SimSun"/>
          <w:bCs/>
          <w:iCs/>
          <w:lang w:eastAsia="zh-CN"/>
        </w:rPr>
        <w:t>电信标准化局的说明</w:t>
      </w:r>
      <w:r w:rsidRPr="00E74F85">
        <w:rPr>
          <w:rFonts w:asciiTheme="minorHAnsi" w:hAnsiTheme="minorHAnsi"/>
          <w:webHidden/>
          <w:lang w:val="en-US" w:eastAsia="zh-CN"/>
        </w:rPr>
        <w:tab/>
      </w:r>
      <w:r w:rsidRPr="00E74F85">
        <w:rPr>
          <w:rFonts w:asciiTheme="minorHAnsi" w:hAnsiTheme="minorHAnsi"/>
          <w:webHidden/>
          <w:lang w:val="en-US" w:eastAsia="zh-CN"/>
        </w:rPr>
        <w:tab/>
        <w:t>3</w:t>
      </w:r>
    </w:p>
    <w:p w:rsidR="00D70407" w:rsidRPr="00E74F85" w:rsidRDefault="004902BB" w:rsidP="00D70407">
      <w:pPr>
        <w:pStyle w:val="TOC1"/>
        <w:tabs>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eastAsia="zh-CN"/>
        </w:rPr>
        <w:t>批准</w:t>
      </w:r>
      <w:r w:rsidRPr="00E74F85">
        <w:rPr>
          <w:rFonts w:asciiTheme="minorHAnsi" w:eastAsiaTheme="minorEastAsia" w:hAnsiTheme="minorHAnsi"/>
          <w:lang w:eastAsia="zh-CN"/>
        </w:rPr>
        <w:t>ITU-T</w:t>
      </w:r>
      <w:r w:rsidRPr="00E74F85">
        <w:rPr>
          <w:rFonts w:asciiTheme="minorHAnsi" w:eastAsiaTheme="minorEastAsia" w:hAnsiTheme="minorHAnsi"/>
          <w:lang w:eastAsia="zh-CN"/>
        </w:rPr>
        <w:t>建议书</w:t>
      </w:r>
      <w:r w:rsidR="00D70407" w:rsidRPr="00E74F85">
        <w:rPr>
          <w:rFonts w:asciiTheme="minorHAnsi" w:hAnsiTheme="minorHAnsi"/>
          <w:webHidden/>
          <w:lang w:val="en-US" w:eastAsia="zh-CN"/>
        </w:rPr>
        <w:tab/>
      </w:r>
      <w:r w:rsidR="00D70407" w:rsidRPr="00E74F85">
        <w:rPr>
          <w:rFonts w:asciiTheme="minorHAnsi" w:hAnsiTheme="minorHAnsi"/>
          <w:webHidden/>
          <w:lang w:val="en-US" w:eastAsia="zh-CN"/>
        </w:rPr>
        <w:tab/>
        <w:t>4</w:t>
      </w:r>
    </w:p>
    <w:p w:rsidR="00A41033" w:rsidRDefault="00C649B5" w:rsidP="00C649B5">
      <w:pPr>
        <w:pStyle w:val="TOC1"/>
        <w:tabs>
          <w:tab w:val="center" w:leader="dot" w:pos="8505"/>
          <w:tab w:val="right" w:pos="9072"/>
        </w:tabs>
        <w:rPr>
          <w:rFonts w:eastAsiaTheme="minorEastAsia" w:cs="Calibri"/>
          <w:lang w:eastAsia="zh-CN"/>
        </w:rPr>
      </w:pPr>
      <w:r w:rsidRPr="00ED4AA8">
        <w:rPr>
          <w:rFonts w:eastAsiaTheme="minorEastAsia" w:cs="Calibri"/>
          <w:lang w:val="en-GB" w:eastAsia="zh-CN"/>
        </w:rPr>
        <w:t>信令区域</w:t>
      </w:r>
      <w:r w:rsidRPr="00ED4AA8">
        <w:rPr>
          <w:rFonts w:eastAsiaTheme="minorEastAsia" w:cs="Calibri"/>
          <w:lang w:eastAsia="zh-CN"/>
        </w:rPr>
        <w:t>/</w:t>
      </w:r>
      <w:r w:rsidRPr="00ED4AA8">
        <w:rPr>
          <w:rFonts w:eastAsiaTheme="minorEastAsia" w:cs="Calibri"/>
          <w:lang w:val="en-GB" w:eastAsia="zh-CN"/>
        </w:rPr>
        <w:t>网络编码</w:t>
      </w:r>
      <w:r w:rsidRPr="00ED4AA8">
        <w:rPr>
          <w:rFonts w:eastAsiaTheme="minorEastAsia" w:cs="Calibri"/>
          <w:lang w:eastAsia="zh-CN"/>
        </w:rPr>
        <w:t>（</w:t>
      </w:r>
      <w:r w:rsidRPr="00ED4AA8">
        <w:rPr>
          <w:rFonts w:cs="Calibri"/>
          <w:lang w:eastAsia="zh-CN"/>
        </w:rPr>
        <w:t>SANC</w:t>
      </w:r>
      <w:r w:rsidRPr="00ED4AA8">
        <w:rPr>
          <w:rFonts w:eastAsiaTheme="minorEastAsia" w:cs="Calibri"/>
          <w:lang w:eastAsia="zh-CN"/>
        </w:rPr>
        <w:t>）</w:t>
      </w:r>
      <w:r w:rsidRPr="00ED4AA8">
        <w:rPr>
          <w:rFonts w:eastAsiaTheme="minorEastAsia" w:cs="Calibri"/>
          <w:lang w:val="en-GB" w:eastAsia="zh-CN"/>
        </w:rPr>
        <w:t>的指配</w:t>
      </w:r>
      <w:r w:rsidRPr="00ED4AA8">
        <w:rPr>
          <w:rFonts w:eastAsiaTheme="minorEastAsia" w:cs="Calibri"/>
          <w:lang w:eastAsia="zh-CN"/>
        </w:rPr>
        <w:t>（</w:t>
      </w:r>
      <w:r w:rsidRPr="00ED4AA8">
        <w:rPr>
          <w:rFonts w:cs="Calibri"/>
          <w:lang w:eastAsia="zh-CN"/>
        </w:rPr>
        <w:t>ITU-T Q.708</w:t>
      </w:r>
      <w:r w:rsidRPr="00ED4AA8">
        <w:rPr>
          <w:rFonts w:eastAsiaTheme="minorEastAsia" w:cs="Calibri"/>
          <w:lang w:val="en-GB" w:eastAsia="zh-CN"/>
        </w:rPr>
        <w:t>建议书</w:t>
      </w:r>
      <w:r w:rsidRPr="00ED4AA8">
        <w:rPr>
          <w:rFonts w:eastAsiaTheme="minorEastAsia" w:cs="Calibri"/>
          <w:lang w:eastAsia="zh-CN"/>
        </w:rPr>
        <w:t>（</w:t>
      </w:r>
      <w:r w:rsidRPr="00ED4AA8">
        <w:rPr>
          <w:rFonts w:cs="Calibri"/>
          <w:lang w:eastAsia="zh-CN"/>
        </w:rPr>
        <w:t>03/99</w:t>
      </w:r>
      <w:r w:rsidRPr="00ED4AA8">
        <w:rPr>
          <w:rFonts w:eastAsiaTheme="minorEastAsia" w:cs="Calibri"/>
          <w:lang w:eastAsia="zh-CN"/>
        </w:rPr>
        <w:t>））</w:t>
      </w:r>
    </w:p>
    <w:p w:rsidR="00C649B5" w:rsidRPr="00A41033" w:rsidRDefault="00A41033" w:rsidP="00AF2E94">
      <w:pPr>
        <w:pStyle w:val="TOC2"/>
        <w:tabs>
          <w:tab w:val="center" w:leader="dot" w:pos="8505"/>
          <w:tab w:val="right" w:pos="9072"/>
        </w:tabs>
        <w:rPr>
          <w:rFonts w:eastAsiaTheme="minorEastAsia"/>
          <w:lang w:eastAsia="zh-CN"/>
        </w:rPr>
      </w:pPr>
      <w:r w:rsidRPr="00AF2E94">
        <w:rPr>
          <w:rFonts w:asciiTheme="minorHAnsi" w:eastAsia="STKaiti" w:hAnsiTheme="minorHAnsi" w:cstheme="minorBidi" w:hint="eastAsia"/>
          <w:bCs/>
          <w:lang w:val="fr-FR" w:eastAsia="zh-CN"/>
        </w:rPr>
        <w:t>日本</w:t>
      </w:r>
      <w:r w:rsidR="00C649B5" w:rsidRPr="00A41033">
        <w:rPr>
          <w:webHidden/>
          <w:lang w:eastAsia="zh-CN"/>
        </w:rPr>
        <w:tab/>
      </w:r>
      <w:r w:rsidRPr="00A41033">
        <w:rPr>
          <w:webHidden/>
          <w:lang w:eastAsia="zh-CN"/>
        </w:rPr>
        <w:tab/>
      </w:r>
      <w:r>
        <w:rPr>
          <w:webHidden/>
          <w:lang w:eastAsia="zh-CN"/>
        </w:rPr>
        <w:t>6</w:t>
      </w:r>
    </w:p>
    <w:p w:rsidR="002C297E" w:rsidRPr="00A41033" w:rsidRDefault="002C297E" w:rsidP="002C297E">
      <w:pPr>
        <w:pStyle w:val="TOC1"/>
        <w:tabs>
          <w:tab w:val="center" w:leader="dot" w:pos="8505"/>
          <w:tab w:val="right" w:pos="9072"/>
        </w:tabs>
        <w:rPr>
          <w:rFonts w:eastAsiaTheme="minorEastAsia"/>
          <w:lang w:eastAsia="zh-CN"/>
        </w:rPr>
      </w:pPr>
      <w:r w:rsidRPr="00ED4AA8">
        <w:rPr>
          <w:rFonts w:eastAsiaTheme="minorEastAsia" w:cs="Calibri"/>
          <w:lang w:val="es-ES" w:eastAsia="zh-CN"/>
        </w:rPr>
        <w:t>电话业务</w:t>
      </w:r>
    </w:p>
    <w:p w:rsidR="002C297E" w:rsidRPr="00A41033" w:rsidRDefault="00C649B5" w:rsidP="008E7A92">
      <w:pPr>
        <w:pStyle w:val="TOC2"/>
        <w:tabs>
          <w:tab w:val="center" w:leader="dot" w:pos="8505"/>
          <w:tab w:val="right" w:pos="9072"/>
        </w:tabs>
        <w:rPr>
          <w:rFonts w:asciiTheme="minorHAnsi" w:hAnsiTheme="minorHAnsi" w:cstheme="minorBidi"/>
          <w:webHidden/>
          <w:lang w:val="fr-FR" w:eastAsia="zh-CN"/>
        </w:rPr>
      </w:pPr>
      <w:r>
        <w:rPr>
          <w:rFonts w:asciiTheme="minorHAnsi" w:eastAsia="STKaiti" w:hAnsiTheme="minorHAnsi" w:cstheme="minorBidi" w:hint="eastAsia"/>
          <w:bCs/>
          <w:lang w:eastAsia="zh-CN"/>
        </w:rPr>
        <w:t>乍得</w:t>
      </w:r>
      <w:r w:rsidR="002C297E" w:rsidRPr="00A41033">
        <w:rPr>
          <w:rFonts w:asciiTheme="minorHAnsi" w:eastAsia="STKaiti" w:hAnsiTheme="minorHAnsi" w:cstheme="minorBidi" w:hint="eastAsia"/>
          <w:bCs/>
          <w:lang w:val="fr-FR" w:eastAsia="zh-CN"/>
        </w:rPr>
        <w:t>（</w:t>
      </w:r>
      <w:r w:rsidR="00170726">
        <w:rPr>
          <w:rFonts w:asciiTheme="minorHAnsi" w:eastAsia="STKaiti" w:hAnsiTheme="minorHAnsi" w:cstheme="minorBidi" w:hint="eastAsia"/>
          <w:bCs/>
          <w:lang w:eastAsia="zh-CN"/>
        </w:rPr>
        <w:t>恩贾梅纳</w:t>
      </w:r>
      <w:r w:rsidR="002C297E" w:rsidRPr="00A41033">
        <w:rPr>
          <w:rFonts w:asciiTheme="minorHAnsi" w:eastAsia="STKaiti" w:hAnsiTheme="minorHAnsi" w:cstheme="minorBidi" w:hint="eastAsia"/>
          <w:bCs/>
          <w:lang w:val="fr-FR" w:eastAsia="zh-CN"/>
        </w:rPr>
        <w:t>，</w:t>
      </w:r>
      <w:r w:rsidR="008E7A92" w:rsidRPr="00B34E9F">
        <w:rPr>
          <w:rFonts w:ascii="STKaiti" w:eastAsia="STKaiti" w:hAnsi="STKaiti" w:cs="Arial" w:hint="eastAsia"/>
          <w:iCs/>
          <w:lang w:eastAsia="zh-CN"/>
        </w:rPr>
        <w:t>电子通信和邮政管理局</w:t>
      </w:r>
      <w:r w:rsidR="002C297E" w:rsidRPr="00A41033">
        <w:rPr>
          <w:rFonts w:asciiTheme="minorHAnsi" w:eastAsia="STKaiti" w:hAnsiTheme="minorHAnsi" w:cstheme="minorBidi" w:hint="eastAsia"/>
          <w:bCs/>
          <w:lang w:val="fr-FR" w:eastAsia="zh-CN"/>
        </w:rPr>
        <w:t>）</w:t>
      </w:r>
      <w:r w:rsidR="002C297E" w:rsidRPr="00A41033">
        <w:rPr>
          <w:rFonts w:asciiTheme="minorHAnsi" w:hAnsiTheme="minorHAnsi" w:cstheme="minorBidi"/>
          <w:webHidden/>
          <w:lang w:val="fr-FR" w:eastAsia="zh-CN"/>
        </w:rPr>
        <w:tab/>
      </w:r>
      <w:r w:rsidR="002C297E" w:rsidRPr="00A41033">
        <w:rPr>
          <w:rFonts w:asciiTheme="minorHAnsi" w:hAnsiTheme="minorHAnsi" w:cstheme="minorBidi"/>
          <w:webHidden/>
          <w:lang w:val="fr-FR" w:eastAsia="zh-CN"/>
        </w:rPr>
        <w:tab/>
      </w:r>
      <w:r w:rsidR="00E97AA2">
        <w:rPr>
          <w:rFonts w:asciiTheme="minorHAnsi" w:hAnsiTheme="minorHAnsi" w:cstheme="minorBidi"/>
          <w:webHidden/>
          <w:lang w:val="fr-FR" w:eastAsia="zh-CN"/>
        </w:rPr>
        <w:t>6</w:t>
      </w:r>
    </w:p>
    <w:p w:rsidR="00C649B5" w:rsidRPr="00A41033" w:rsidRDefault="00C649B5" w:rsidP="005C299A">
      <w:pPr>
        <w:pStyle w:val="TOC2"/>
        <w:tabs>
          <w:tab w:val="center" w:leader="dot" w:pos="8505"/>
          <w:tab w:val="right" w:pos="9072"/>
        </w:tabs>
        <w:rPr>
          <w:rFonts w:asciiTheme="minorHAnsi" w:hAnsiTheme="minorHAnsi" w:cstheme="minorBidi"/>
          <w:webHidden/>
          <w:lang w:val="fr-FR" w:eastAsia="zh-CN"/>
        </w:rPr>
      </w:pPr>
      <w:r>
        <w:rPr>
          <w:rFonts w:asciiTheme="minorHAnsi" w:eastAsia="STKaiti" w:hAnsiTheme="minorHAnsi" w:cstheme="minorBidi" w:hint="eastAsia"/>
          <w:bCs/>
          <w:lang w:eastAsia="zh-CN"/>
        </w:rPr>
        <w:t>冈比亚</w:t>
      </w:r>
      <w:r w:rsidRPr="00A41033">
        <w:rPr>
          <w:rFonts w:asciiTheme="minorHAnsi" w:eastAsia="STKaiti" w:hAnsiTheme="minorHAnsi" w:cstheme="minorBidi" w:hint="eastAsia"/>
          <w:bCs/>
          <w:lang w:val="fr-FR" w:eastAsia="zh-CN"/>
        </w:rPr>
        <w:t>（</w:t>
      </w:r>
      <w:r w:rsidR="00170726">
        <w:rPr>
          <w:rFonts w:asciiTheme="minorHAnsi" w:eastAsia="STKaiti" w:hAnsiTheme="minorHAnsi" w:cstheme="minorBidi" w:hint="eastAsia"/>
          <w:bCs/>
          <w:lang w:eastAsia="zh-CN"/>
        </w:rPr>
        <w:t>巴</w:t>
      </w:r>
      <w:r w:rsidR="005C299A">
        <w:rPr>
          <w:rFonts w:asciiTheme="minorHAnsi" w:eastAsia="STKaiti" w:hAnsiTheme="minorHAnsi" w:cstheme="minorBidi" w:hint="eastAsia"/>
          <w:bCs/>
          <w:lang w:eastAsia="zh-CN"/>
        </w:rPr>
        <w:t>考</w:t>
      </w:r>
      <w:r w:rsidRPr="00A41033">
        <w:rPr>
          <w:rFonts w:asciiTheme="minorHAnsi" w:eastAsia="STKaiti" w:hAnsiTheme="minorHAnsi" w:cstheme="minorBidi" w:hint="eastAsia"/>
          <w:bCs/>
          <w:lang w:val="fr-FR" w:eastAsia="zh-CN"/>
        </w:rPr>
        <w:t>，</w:t>
      </w:r>
      <w:r w:rsidR="005C299A" w:rsidRPr="001F3FDE">
        <w:rPr>
          <w:rFonts w:ascii="STKaiti" w:eastAsia="STKaiti" w:hAnsi="STKaiti" w:hint="eastAsia"/>
          <w:iCs/>
          <w:lang w:eastAsia="zh-CN"/>
        </w:rPr>
        <w:t>冈比亚公益事业管理局</w:t>
      </w:r>
      <w:r w:rsidRPr="00A41033">
        <w:rPr>
          <w:rFonts w:asciiTheme="minorHAnsi" w:eastAsia="STKaiti" w:hAnsiTheme="minorHAnsi" w:cstheme="minorBidi" w:hint="eastAsia"/>
          <w:bCs/>
          <w:lang w:val="fr-FR" w:eastAsia="zh-CN"/>
        </w:rPr>
        <w:t>）</w:t>
      </w:r>
      <w:r w:rsidRPr="00A41033">
        <w:rPr>
          <w:rFonts w:asciiTheme="minorHAnsi" w:hAnsiTheme="minorHAnsi" w:cstheme="minorBidi"/>
          <w:webHidden/>
          <w:lang w:val="fr-FR" w:eastAsia="zh-CN"/>
        </w:rPr>
        <w:tab/>
      </w:r>
      <w:r w:rsidRPr="00A41033">
        <w:rPr>
          <w:rFonts w:asciiTheme="minorHAnsi" w:hAnsiTheme="minorHAnsi" w:cstheme="minorBidi"/>
          <w:webHidden/>
          <w:lang w:val="fr-FR" w:eastAsia="zh-CN"/>
        </w:rPr>
        <w:tab/>
      </w:r>
      <w:r w:rsidR="00E97AA2">
        <w:rPr>
          <w:rFonts w:asciiTheme="minorHAnsi" w:hAnsiTheme="minorHAnsi" w:cstheme="minorBidi"/>
          <w:webHidden/>
          <w:lang w:val="fr-FR" w:eastAsia="zh-CN"/>
        </w:rPr>
        <w:t>7</w:t>
      </w:r>
    </w:p>
    <w:p w:rsidR="00C649B5" w:rsidRDefault="00C649B5" w:rsidP="00E97AA2">
      <w:pPr>
        <w:pStyle w:val="TOC2"/>
        <w:tabs>
          <w:tab w:val="center" w:leader="dot" w:pos="8505"/>
          <w:tab w:val="right" w:pos="9072"/>
        </w:tabs>
        <w:rPr>
          <w:rFonts w:asciiTheme="minorHAnsi" w:hAnsiTheme="minorHAnsi" w:cstheme="minorBidi"/>
          <w:webHidden/>
          <w:lang w:val="en-US" w:eastAsia="zh-CN"/>
        </w:rPr>
      </w:pPr>
      <w:r>
        <w:rPr>
          <w:rFonts w:asciiTheme="minorHAnsi" w:eastAsia="STKaiti" w:hAnsiTheme="minorHAnsi" w:cstheme="minorBidi" w:hint="eastAsia"/>
          <w:bCs/>
          <w:lang w:eastAsia="zh-CN"/>
        </w:rPr>
        <w:t>巴布亚新几内亚</w:t>
      </w:r>
      <w:r w:rsidRPr="00A41033">
        <w:rPr>
          <w:rFonts w:asciiTheme="minorHAnsi" w:eastAsia="STKaiti" w:hAnsiTheme="minorHAnsi" w:cstheme="minorBidi" w:hint="eastAsia"/>
          <w:bCs/>
          <w:lang w:val="fr-FR" w:eastAsia="zh-CN"/>
        </w:rPr>
        <w:t>（</w:t>
      </w:r>
      <w:r w:rsidR="00170726" w:rsidRPr="00A41033">
        <w:rPr>
          <w:rFonts w:asciiTheme="minorHAnsi" w:eastAsia="STKaiti" w:hAnsiTheme="minorHAnsi" w:cstheme="minorBidi" w:hint="eastAsia"/>
          <w:bCs/>
          <w:lang w:val="fr-FR" w:eastAsia="zh-CN"/>
        </w:rPr>
        <w:t>Boroko</w:t>
      </w:r>
      <w:r w:rsidRPr="00A41033">
        <w:rPr>
          <w:rFonts w:asciiTheme="minorHAnsi" w:eastAsia="STKaiti" w:hAnsiTheme="minorHAnsi" w:cstheme="minorBidi" w:hint="eastAsia"/>
          <w:bCs/>
          <w:lang w:val="fr-FR" w:eastAsia="zh-CN"/>
        </w:rPr>
        <w:t>，</w:t>
      </w:r>
      <w:r w:rsidR="00497A5D">
        <w:rPr>
          <w:rFonts w:ascii="STKaiti" w:eastAsia="STKaiti" w:hAnsi="STKaiti" w:cs="Calibri" w:hint="eastAsia"/>
          <w:iCs/>
          <w:lang w:eastAsia="zh-CN"/>
        </w:rPr>
        <w:t>国家信息通信技术管理局</w:t>
      </w:r>
      <w:r w:rsidR="00497A5D" w:rsidRPr="00A41033">
        <w:rPr>
          <w:rFonts w:ascii="STKaiti" w:eastAsia="STKaiti" w:hAnsi="STKaiti" w:cs="Calibri" w:hint="eastAsia"/>
          <w:iCs/>
          <w:lang w:val="fr-FR" w:eastAsia="zh-CN"/>
        </w:rPr>
        <w:t>（</w:t>
      </w:r>
      <w:r w:rsidR="00497A5D" w:rsidRPr="00A41033">
        <w:rPr>
          <w:rFonts w:asciiTheme="minorHAnsi" w:eastAsia="STKaiti" w:hAnsiTheme="minorHAnsi" w:cs="Calibri"/>
          <w:iCs/>
          <w:lang w:val="fr-FR" w:eastAsia="zh-CN"/>
        </w:rPr>
        <w:t>NICTA</w:t>
      </w:r>
      <w:r w:rsidR="00497A5D" w:rsidRPr="00A41033">
        <w:rPr>
          <w:rFonts w:ascii="STKaiti" w:eastAsia="STKaiti" w:hAnsi="STKaiti" w:cs="Calibri" w:hint="eastAsia"/>
          <w:iCs/>
          <w:lang w:val="fr-FR" w:eastAsia="zh-CN"/>
        </w:rPr>
        <w:t>）</w:t>
      </w:r>
      <w:r w:rsidRPr="003E7F07">
        <w:rPr>
          <w:rFonts w:asciiTheme="minorHAnsi" w:hAnsiTheme="minorHAnsi" w:cstheme="minorBidi"/>
          <w:webHidden/>
          <w:lang w:val="en-US" w:eastAsia="zh-CN"/>
        </w:rPr>
        <w:tab/>
      </w:r>
      <w:r w:rsidRPr="003E7F07">
        <w:rPr>
          <w:rFonts w:asciiTheme="minorHAnsi" w:hAnsiTheme="minorHAnsi" w:cstheme="minorBidi"/>
          <w:webHidden/>
          <w:lang w:val="en-US" w:eastAsia="zh-CN"/>
        </w:rPr>
        <w:tab/>
      </w:r>
      <w:r w:rsidR="00E97AA2">
        <w:rPr>
          <w:rFonts w:asciiTheme="minorHAnsi" w:hAnsiTheme="minorHAnsi" w:cstheme="minorBidi"/>
          <w:webHidden/>
          <w:lang w:val="en-US" w:eastAsia="zh-CN"/>
        </w:rPr>
        <w:t>11</w:t>
      </w:r>
    </w:p>
    <w:p w:rsidR="00AF2E94" w:rsidRDefault="00170726" w:rsidP="00170726">
      <w:pPr>
        <w:pStyle w:val="TOC1"/>
        <w:tabs>
          <w:tab w:val="center" w:leader="dot" w:pos="8505"/>
          <w:tab w:val="right" w:pos="9072"/>
        </w:tabs>
        <w:rPr>
          <w:rFonts w:asciiTheme="minorHAnsi" w:hAnsiTheme="minorHAnsi" w:cs="SimSun"/>
          <w:lang w:val="en-GB" w:eastAsia="zh-CN"/>
        </w:rPr>
      </w:pPr>
      <w:r w:rsidRPr="003E7F07">
        <w:rPr>
          <w:rFonts w:asciiTheme="minorHAnsi" w:hAnsiTheme="minorHAnsi" w:cs="SimSun"/>
          <w:lang w:val="en-GB" w:eastAsia="zh-CN"/>
        </w:rPr>
        <w:t>其它来函</w:t>
      </w:r>
    </w:p>
    <w:p w:rsidR="00170726" w:rsidRPr="003E7F07" w:rsidRDefault="00170726" w:rsidP="00AF2E94">
      <w:pPr>
        <w:pStyle w:val="TOC2"/>
        <w:tabs>
          <w:tab w:val="center" w:leader="dot" w:pos="8505"/>
          <w:tab w:val="right" w:pos="9072"/>
        </w:tabs>
        <w:rPr>
          <w:rFonts w:asciiTheme="minorHAnsi" w:hAnsiTheme="minorHAnsi" w:cs="SimSun"/>
          <w:lang w:eastAsia="zh-CN"/>
        </w:rPr>
      </w:pPr>
      <w:r w:rsidRPr="00AF2E94">
        <w:rPr>
          <w:rFonts w:asciiTheme="minorHAnsi" w:eastAsia="STKaiti" w:hAnsiTheme="minorHAnsi" w:cstheme="minorBidi"/>
          <w:bCs/>
          <w:lang w:val="fr-FR" w:eastAsia="zh-CN"/>
        </w:rPr>
        <w:t>奥地利</w:t>
      </w:r>
      <w:r w:rsidRPr="003E7F07">
        <w:rPr>
          <w:rFonts w:asciiTheme="minorHAnsi" w:hAnsiTheme="minorHAnsi"/>
          <w:webHidden/>
          <w:lang w:val="en-US" w:eastAsia="zh-CN"/>
        </w:rPr>
        <w:tab/>
      </w:r>
      <w:r w:rsidRPr="003E7F07">
        <w:rPr>
          <w:rFonts w:asciiTheme="minorHAnsi" w:hAnsiTheme="minorHAnsi"/>
          <w:webHidden/>
          <w:lang w:val="en-US" w:eastAsia="zh-CN"/>
        </w:rPr>
        <w:tab/>
        <w:t>1</w:t>
      </w:r>
      <w:r w:rsidR="009356C4">
        <w:rPr>
          <w:rFonts w:asciiTheme="minorHAnsi" w:hAnsiTheme="minorHAnsi"/>
          <w:webHidden/>
          <w:lang w:val="en-US" w:eastAsia="zh-CN"/>
        </w:rPr>
        <w:t>1</w:t>
      </w:r>
    </w:p>
    <w:p w:rsidR="00BE5273" w:rsidRPr="00E74F85" w:rsidRDefault="00AE1909" w:rsidP="00732B22">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val="en-US" w:eastAsia="zh-CN"/>
        </w:rPr>
        <w:t>业务限制</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9356C4">
        <w:rPr>
          <w:rFonts w:asciiTheme="minorHAnsi" w:hAnsiTheme="minorHAnsi"/>
          <w:webHidden/>
          <w:lang w:val="en-US" w:eastAsia="zh-CN"/>
        </w:rPr>
        <w:t>12</w:t>
      </w:r>
    </w:p>
    <w:p w:rsidR="00BE5273" w:rsidRPr="00E74F85" w:rsidRDefault="00AE1909" w:rsidP="00732B22">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hAnsiTheme="minorHAnsi" w:cs="SimSun"/>
          <w:lang w:val="en-US" w:eastAsia="zh-CN"/>
        </w:rPr>
        <w:t>回叫和迂回呼叫程序（</w:t>
      </w:r>
      <w:r w:rsidRPr="00E74F85">
        <w:rPr>
          <w:rFonts w:asciiTheme="minorHAnsi" w:hAnsiTheme="minorHAnsi"/>
          <w:lang w:val="en-US" w:eastAsia="zh-CN"/>
        </w:rPr>
        <w:t>2006</w:t>
      </w:r>
      <w:r w:rsidRPr="00E74F85">
        <w:rPr>
          <w:rFonts w:asciiTheme="minorHAnsi" w:hAnsiTheme="minorHAnsi" w:cs="SimSun"/>
          <w:lang w:val="en-US" w:eastAsia="zh-CN"/>
        </w:rPr>
        <w:t>年全权代表大会第</w:t>
      </w:r>
      <w:r w:rsidRPr="00E74F85">
        <w:rPr>
          <w:rFonts w:asciiTheme="minorHAnsi" w:hAnsiTheme="minorHAnsi"/>
          <w:lang w:val="en-US" w:eastAsia="zh-CN"/>
        </w:rPr>
        <w:t>21</w:t>
      </w:r>
      <w:r w:rsidRPr="00E74F85">
        <w:rPr>
          <w:rFonts w:asciiTheme="minorHAnsi" w:hAnsiTheme="minorHAnsi" w:cs="SimSun"/>
          <w:lang w:val="en-US" w:eastAsia="zh-CN"/>
        </w:rPr>
        <w:t>号决议）</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9356C4">
        <w:rPr>
          <w:rFonts w:asciiTheme="minorHAnsi" w:hAnsiTheme="minorHAnsi"/>
          <w:webHidden/>
          <w:lang w:val="en-US" w:eastAsia="zh-CN"/>
        </w:rPr>
        <w:t>12</w:t>
      </w:r>
    </w:p>
    <w:p w:rsidR="00BE5273" w:rsidRPr="00E97BE6" w:rsidRDefault="00AE1909" w:rsidP="00BE5273">
      <w:pPr>
        <w:pStyle w:val="TOC1"/>
        <w:tabs>
          <w:tab w:val="clear" w:pos="567"/>
          <w:tab w:val="center" w:leader="dot" w:pos="8505"/>
          <w:tab w:val="right" w:pos="9072"/>
        </w:tabs>
        <w:spacing w:before="240"/>
        <w:rPr>
          <w:rStyle w:val="Hyperlink"/>
          <w:rFonts w:asciiTheme="minorHAnsi" w:eastAsia="Times New Roman" w:hAnsiTheme="minorHAnsi"/>
          <w:b/>
          <w:bCs/>
          <w:color w:val="auto"/>
          <w:lang w:val="en-US" w:eastAsia="zh-CN"/>
        </w:rPr>
      </w:pPr>
      <w:r w:rsidRPr="00E74F85">
        <w:rPr>
          <w:rStyle w:val="Hyperlink"/>
          <w:rFonts w:asciiTheme="minorHAnsi" w:eastAsiaTheme="minorEastAsia" w:hAnsiTheme="minorHAnsi"/>
          <w:b/>
          <w:bCs/>
          <w:color w:val="auto"/>
          <w:u w:val="none"/>
          <w:lang w:eastAsia="zh-CN"/>
        </w:rPr>
        <w:t>对业务出版物的修正</w:t>
      </w:r>
    </w:p>
    <w:p w:rsidR="00170726" w:rsidRPr="00ED4AA8" w:rsidRDefault="00170726" w:rsidP="00170726">
      <w:pPr>
        <w:pStyle w:val="TOC1"/>
        <w:tabs>
          <w:tab w:val="center" w:leader="dot" w:pos="8505"/>
          <w:tab w:val="right" w:pos="9072"/>
        </w:tabs>
        <w:rPr>
          <w:rFonts w:eastAsiaTheme="minorEastAsia"/>
          <w:lang w:val="en-US" w:eastAsia="zh-CN"/>
        </w:rPr>
      </w:pPr>
      <w:r w:rsidRPr="000B20B3">
        <w:rPr>
          <w:rFonts w:hint="eastAsia"/>
          <w:lang w:eastAsia="zh-CN"/>
        </w:rPr>
        <w:t>国际监测站名录</w:t>
      </w:r>
      <w:r w:rsidR="0030415A">
        <w:rPr>
          <w:rFonts w:asciiTheme="minorHAnsi" w:hAnsiTheme="minorHAnsi" w:cs="Microsoft YaHei"/>
          <w:lang w:val="en-US" w:eastAsia="zh-CN"/>
        </w:rPr>
        <w:t>（</w:t>
      </w:r>
      <w:r w:rsidR="0030415A" w:rsidRPr="00EF706C">
        <w:rPr>
          <w:rFonts w:asciiTheme="minorHAnsi" w:hAnsiTheme="minorHAnsi" w:cs="Microsoft YaHei"/>
          <w:lang w:val="en-US" w:eastAsia="zh-CN"/>
        </w:rPr>
        <w:t>名录</w:t>
      </w:r>
      <w:r w:rsidR="0030415A" w:rsidRPr="00EF706C">
        <w:rPr>
          <w:rFonts w:asciiTheme="minorHAnsi" w:hAnsiTheme="minorHAnsi"/>
          <w:lang w:val="en-US" w:eastAsia="zh-CN"/>
        </w:rPr>
        <w:t>VII</w:t>
      </w:r>
      <w:r w:rsidR="0030415A" w:rsidRPr="003A4251">
        <w:rPr>
          <w:rFonts w:asciiTheme="minorHAnsi" w:hAnsiTheme="minorHAnsi"/>
          <w:lang w:val="en-US" w:eastAsia="zh-CN"/>
        </w:rPr>
        <w:t>I</w:t>
      </w:r>
      <w:r w:rsidR="0030415A">
        <w:rPr>
          <w:rFonts w:asciiTheme="minorHAnsi" w:hAnsiTheme="minorHAnsi"/>
          <w:lang w:val="en-US" w:eastAsia="zh-CN"/>
        </w:rPr>
        <w:t>）</w:t>
      </w:r>
      <w:r w:rsidRPr="00ED4AA8">
        <w:rPr>
          <w:webHidden/>
          <w:lang w:val="en-US" w:eastAsia="zh-CN"/>
        </w:rPr>
        <w:tab/>
      </w:r>
      <w:r w:rsidRPr="00ED4AA8">
        <w:rPr>
          <w:webHidden/>
          <w:lang w:val="en-US" w:eastAsia="zh-CN"/>
        </w:rPr>
        <w:tab/>
      </w:r>
      <w:r w:rsidR="009356C4">
        <w:rPr>
          <w:webHidden/>
          <w:lang w:val="en-US" w:eastAsia="zh-CN"/>
        </w:rPr>
        <w:t>13</w:t>
      </w:r>
    </w:p>
    <w:p w:rsidR="00170726" w:rsidRPr="007E701C" w:rsidRDefault="00170726" w:rsidP="00170726">
      <w:pPr>
        <w:pStyle w:val="TOC1"/>
        <w:tabs>
          <w:tab w:val="center" w:leader="dot" w:pos="8505"/>
          <w:tab w:val="right" w:pos="9072"/>
        </w:tabs>
        <w:rPr>
          <w:webHidden/>
          <w:lang w:val="en-US" w:eastAsia="zh-CN"/>
        </w:rPr>
      </w:pPr>
      <w:r w:rsidRPr="000B20B3">
        <w:rPr>
          <w:rFonts w:ascii="SimSun" w:hAnsi="SimSun" w:cs="SimSun" w:hint="eastAsia"/>
          <w:lang w:eastAsia="zh-CN"/>
        </w:rPr>
        <w:t>用于公共网络和订户的国际识别规划的移动网络代码（</w:t>
      </w:r>
      <w:r w:rsidRPr="000B20B3">
        <w:rPr>
          <w:rFonts w:cs="SimSun"/>
          <w:lang w:eastAsia="zh-CN"/>
        </w:rPr>
        <w:t>MNC</w:t>
      </w:r>
      <w:r w:rsidRPr="000B20B3">
        <w:rPr>
          <w:rFonts w:ascii="SimSun" w:hAnsi="SimSun" w:cs="SimSun" w:hint="eastAsia"/>
          <w:lang w:eastAsia="zh-CN"/>
        </w:rPr>
        <w:t>）</w:t>
      </w:r>
      <w:r w:rsidRPr="00B25818">
        <w:rPr>
          <w:webHidden/>
          <w:lang w:val="en-US" w:eastAsia="zh-CN"/>
        </w:rPr>
        <w:tab/>
      </w:r>
      <w:r w:rsidRPr="00B25818">
        <w:rPr>
          <w:webHidden/>
          <w:lang w:val="en-US" w:eastAsia="zh-CN"/>
        </w:rPr>
        <w:tab/>
      </w:r>
      <w:r>
        <w:rPr>
          <w:webHidden/>
          <w:lang w:val="en-US" w:eastAsia="zh-CN"/>
        </w:rPr>
        <w:t>1</w:t>
      </w:r>
      <w:r w:rsidR="009356C4">
        <w:rPr>
          <w:webHidden/>
          <w:lang w:val="en-US" w:eastAsia="zh-CN"/>
        </w:rPr>
        <w:t>6</w:t>
      </w:r>
    </w:p>
    <w:p w:rsidR="00170726" w:rsidRPr="00A32C61" w:rsidRDefault="00170726" w:rsidP="00170726">
      <w:pPr>
        <w:pStyle w:val="TOC1"/>
        <w:tabs>
          <w:tab w:val="clear" w:pos="567"/>
          <w:tab w:val="center" w:leader="dot" w:pos="8505"/>
          <w:tab w:val="right" w:pos="9072"/>
        </w:tabs>
        <w:spacing w:after="0"/>
        <w:rPr>
          <w:rFonts w:eastAsiaTheme="minorEastAsia"/>
          <w:lang w:val="en-US" w:eastAsia="zh-CN"/>
        </w:rPr>
      </w:pPr>
      <w:r w:rsidRPr="005C365E">
        <w:rPr>
          <w:rFonts w:cs="Microsoft YaHei" w:hint="eastAsia"/>
          <w:lang w:val="en-US" w:eastAsia="zh-CN"/>
        </w:rPr>
        <w:t>信令区域</w:t>
      </w:r>
      <w:r w:rsidRPr="005C365E">
        <w:rPr>
          <w:rFonts w:cs="Microsoft YaHei"/>
          <w:lang w:val="en-US" w:eastAsia="zh-CN"/>
        </w:rPr>
        <w:t>/</w:t>
      </w:r>
      <w:r w:rsidRPr="005C365E">
        <w:rPr>
          <w:rFonts w:cs="Microsoft YaHei" w:hint="eastAsia"/>
          <w:lang w:val="en-US" w:eastAsia="zh-CN"/>
        </w:rPr>
        <w:t>网络编码（</w:t>
      </w:r>
      <w:r w:rsidRPr="005C365E">
        <w:rPr>
          <w:rFonts w:cs="Microsoft YaHei"/>
          <w:lang w:val="en-US" w:eastAsia="zh-CN"/>
        </w:rPr>
        <w:t>SANC</w:t>
      </w:r>
      <w:r w:rsidRPr="005C365E">
        <w:rPr>
          <w:rFonts w:cs="Microsoft YaHei" w:hint="eastAsia"/>
          <w:lang w:val="en-US" w:eastAsia="zh-CN"/>
        </w:rPr>
        <w:t>）的列表</w:t>
      </w:r>
      <w:r w:rsidRPr="00A32C61">
        <w:rPr>
          <w:webHidden/>
          <w:lang w:val="en-US" w:eastAsia="zh-CN"/>
        </w:rPr>
        <w:tab/>
      </w:r>
      <w:r>
        <w:rPr>
          <w:webHidden/>
          <w:lang w:val="en-US" w:eastAsia="zh-CN"/>
        </w:rPr>
        <w:tab/>
      </w:r>
      <w:r w:rsidRPr="00A32C61">
        <w:rPr>
          <w:webHidden/>
          <w:lang w:val="en-US" w:eastAsia="zh-CN"/>
        </w:rPr>
        <w:t>1</w:t>
      </w:r>
      <w:r w:rsidR="009356C4">
        <w:rPr>
          <w:webHidden/>
          <w:lang w:val="en-US" w:eastAsia="zh-CN"/>
        </w:rPr>
        <w:t>6</w:t>
      </w:r>
    </w:p>
    <w:p w:rsidR="00BE5C1D" w:rsidRPr="00E74F85" w:rsidRDefault="00BE5C1D" w:rsidP="00732B22">
      <w:pPr>
        <w:pStyle w:val="TOC1"/>
        <w:tabs>
          <w:tab w:val="center" w:leader="dot" w:pos="8505"/>
          <w:tab w:val="right" w:pos="9072"/>
        </w:tabs>
        <w:rPr>
          <w:rFonts w:asciiTheme="minorHAnsi" w:eastAsiaTheme="minorEastAsia" w:hAnsiTheme="minorHAnsi"/>
          <w:lang w:val="en-US" w:eastAsia="zh-CN"/>
        </w:rPr>
      </w:pPr>
      <w:r w:rsidRPr="00E74F85">
        <w:rPr>
          <w:rFonts w:asciiTheme="minorHAnsi" w:hAnsiTheme="minorHAnsi"/>
          <w:lang w:eastAsia="zh-CN"/>
        </w:rPr>
        <w:t>国际信令点代码（</w:t>
      </w:r>
      <w:r w:rsidRPr="00E74F85">
        <w:rPr>
          <w:rFonts w:asciiTheme="minorHAnsi" w:hAnsiTheme="minorHAnsi"/>
          <w:lang w:eastAsia="zh-CN"/>
        </w:rPr>
        <w:t>ISPC</w:t>
      </w:r>
      <w:r w:rsidRPr="00E74F85">
        <w:rPr>
          <w:rFonts w:asciiTheme="minorHAnsi" w:hAnsiTheme="minorHAnsi"/>
          <w:lang w:eastAsia="zh-CN"/>
        </w:rPr>
        <w:t>）列表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9356C4">
        <w:rPr>
          <w:rFonts w:asciiTheme="minorHAnsi" w:hAnsiTheme="minorHAnsi"/>
          <w:webHidden/>
          <w:lang w:val="en-US" w:eastAsia="zh-CN"/>
        </w:rPr>
        <w:t>1</w:t>
      </w:r>
      <w:r w:rsidR="00732B22">
        <w:rPr>
          <w:rFonts w:asciiTheme="minorHAnsi" w:hAnsiTheme="minorHAnsi" w:hint="eastAsia"/>
          <w:webHidden/>
          <w:lang w:val="en-US" w:eastAsia="zh-CN"/>
        </w:rPr>
        <w:t>7</w:t>
      </w:r>
    </w:p>
    <w:p w:rsidR="00170726" w:rsidRPr="00C05A91" w:rsidRDefault="00170726" w:rsidP="00170726">
      <w:pPr>
        <w:pStyle w:val="TOC1"/>
        <w:tabs>
          <w:tab w:val="clear" w:pos="567"/>
          <w:tab w:val="center" w:leader="dot" w:pos="8505"/>
          <w:tab w:val="right" w:pos="9072"/>
        </w:tabs>
        <w:spacing w:after="0"/>
        <w:rPr>
          <w:rFonts w:eastAsiaTheme="minorEastAsia"/>
        </w:rPr>
      </w:pPr>
      <w:r w:rsidRPr="005C365E">
        <w:rPr>
          <w:rFonts w:cs="Microsoft YaHei" w:hint="eastAsia"/>
          <w:lang w:val="en-US" w:eastAsia="zh-CN"/>
        </w:rPr>
        <w:t>国内编号方案</w:t>
      </w:r>
      <w:r w:rsidRPr="00C05A91">
        <w:rPr>
          <w:webHidden/>
        </w:rPr>
        <w:tab/>
      </w:r>
      <w:r>
        <w:rPr>
          <w:webHidden/>
        </w:rPr>
        <w:tab/>
      </w:r>
      <w:r w:rsidRPr="00C05A91">
        <w:rPr>
          <w:webHidden/>
        </w:rPr>
        <w:t>1</w:t>
      </w:r>
      <w:r w:rsidR="009356C4">
        <w:rPr>
          <w:webHidden/>
        </w:rPr>
        <w:t>8</w:t>
      </w:r>
    </w:p>
    <w:p w:rsidR="00BC5951" w:rsidRDefault="00BC5951" w:rsidP="00BE5273">
      <w:pPr>
        <w:rPr>
          <w:rFonts w:eastAsiaTheme="minorEastAsia"/>
          <w:lang w:val="en-US" w:eastAsia="zh-CN"/>
        </w:rPr>
      </w:pPr>
    </w:p>
    <w:bookmarkEnd w:id="164"/>
    <w:bookmarkEnd w:id="165"/>
    <w:p w:rsidR="004A7BB9" w:rsidRDefault="004A7BB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eastAsia="zh-CN"/>
        </w:rPr>
      </w:pPr>
      <w:r>
        <w:rPr>
          <w:rFonts w:eastAsiaTheme="minorEastAsia"/>
          <w:lang w:eastAsia="zh-CN"/>
        </w:rPr>
        <w:br w:type="page"/>
      </w:r>
    </w:p>
    <w:p w:rsidR="009811E3" w:rsidRPr="00DA7270" w:rsidRDefault="009811E3" w:rsidP="009811E3">
      <w:pPr>
        <w:rPr>
          <w:rFonts w:eastAsiaTheme="minorEastAsia"/>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3D7719">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r w:rsidR="003C0C9E" w:rsidRPr="003C0C9E">
              <w:rPr>
                <w:rFonts w:eastAsia="STKaiti"/>
                <w:i w:val="0"/>
                <w:position w:val="6"/>
                <w:szCs w:val="18"/>
                <w:lang w:val="en-US" w:eastAsia="zh-CN"/>
              </w:rPr>
              <w:sym w:font="Symbol" w:char="F02A"/>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11.XII.2015</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19.I.2016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31.III.2016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29.IV.2016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17.VI.2016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30.IX.2016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r>
    </w:tbl>
    <w:p w:rsidR="003C0C9E" w:rsidRPr="008E465D" w:rsidRDefault="003C0C9E" w:rsidP="003C0C9E">
      <w:pPr>
        <w:tabs>
          <w:tab w:val="clear" w:pos="567"/>
          <w:tab w:val="left" w:pos="2127"/>
        </w:tabs>
        <w:rPr>
          <w:sz w:val="18"/>
          <w:szCs w:val="18"/>
          <w:lang w:val="ru-RU" w:eastAsia="zh-CN"/>
        </w:rPr>
      </w:pPr>
      <w:r>
        <w:rPr>
          <w:rFonts w:eastAsia="STKaiti"/>
          <w:iCs/>
          <w:position w:val="6"/>
          <w:szCs w:val="18"/>
          <w:lang w:val="en-US" w:eastAsia="zh-CN"/>
        </w:rPr>
        <w:tab/>
      </w:r>
      <w:r>
        <w:rPr>
          <w:rFonts w:eastAsia="STKaiti"/>
          <w:iCs/>
          <w:position w:val="6"/>
          <w:szCs w:val="18"/>
          <w:lang w:val="en-US" w:eastAsia="zh-CN"/>
        </w:rPr>
        <w:tab/>
      </w:r>
      <w:r w:rsidRPr="007C5F2D">
        <w:rPr>
          <w:rFonts w:eastAsia="STKaiti"/>
          <w:iCs/>
          <w:position w:val="6"/>
          <w:szCs w:val="18"/>
          <w:lang w:val="en-US" w:eastAsia="zh-CN"/>
        </w:rPr>
        <w:sym w:font="Symbol" w:char="F02A"/>
      </w:r>
      <w:r w:rsidRPr="00E91675">
        <w:rPr>
          <w:rFonts w:eastAsia="STKaiti"/>
          <w:position w:val="6"/>
          <w:sz w:val="18"/>
          <w:szCs w:val="18"/>
          <w:lang w:val="en-US" w:eastAsia="zh-CN"/>
        </w:rPr>
        <w:t xml:space="preserve"> </w:t>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9811E3" w:rsidRPr="003C0C9E" w:rsidRDefault="009811E3" w:rsidP="003D7719">
      <w:pPr>
        <w:tabs>
          <w:tab w:val="clear" w:pos="567"/>
          <w:tab w:val="left" w:pos="2127"/>
        </w:tabs>
        <w:rPr>
          <w:rFonts w:eastAsiaTheme="minorEastAsia"/>
          <w:lang w:val="ru-RU" w:eastAsia="zh-CN"/>
        </w:rPr>
      </w:pP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66" w:name="_Toc253407141"/>
      <w:bookmarkStart w:id="167" w:name="_Toc259783104"/>
      <w:bookmarkStart w:id="168" w:name="_Toc266181233"/>
      <w:bookmarkStart w:id="169" w:name="_Toc268773999"/>
      <w:bookmarkStart w:id="170" w:name="_Toc271700476"/>
      <w:bookmarkStart w:id="171" w:name="_Toc273023320"/>
      <w:bookmarkStart w:id="172" w:name="_Toc274223814"/>
      <w:bookmarkStart w:id="173" w:name="_Toc276717162"/>
      <w:bookmarkStart w:id="174" w:name="_Toc279669135"/>
      <w:bookmarkStart w:id="175" w:name="_Toc280349205"/>
      <w:bookmarkStart w:id="176" w:name="_Toc282526037"/>
      <w:bookmarkStart w:id="177" w:name="_Toc283737194"/>
      <w:bookmarkStart w:id="178" w:name="_Toc286218711"/>
      <w:bookmarkStart w:id="179" w:name="_Toc288660268"/>
      <w:bookmarkStart w:id="180" w:name="_Toc291005378"/>
      <w:bookmarkStart w:id="181" w:name="_Toc292704950"/>
      <w:bookmarkStart w:id="182" w:name="_Toc295387895"/>
      <w:bookmarkStart w:id="183" w:name="_Toc296675478"/>
      <w:bookmarkStart w:id="184" w:name="_Toc297804717"/>
      <w:bookmarkStart w:id="185" w:name="_Toc301945289"/>
      <w:bookmarkStart w:id="186" w:name="_Toc303344248"/>
      <w:bookmarkStart w:id="187" w:name="_Toc304892154"/>
      <w:bookmarkStart w:id="188" w:name="_Toc308530336"/>
      <w:bookmarkStart w:id="189" w:name="_Toc311103642"/>
      <w:bookmarkStart w:id="190" w:name="_Toc313973312"/>
      <w:bookmarkStart w:id="191" w:name="_Toc316479952"/>
      <w:bookmarkStart w:id="192" w:name="_Toc318964998"/>
      <w:bookmarkStart w:id="193" w:name="_Toc320536954"/>
      <w:bookmarkStart w:id="194" w:name="_Toc321233389"/>
      <w:bookmarkStart w:id="195" w:name="_Toc321311660"/>
      <w:bookmarkStart w:id="196" w:name="_Toc321820540"/>
      <w:bookmarkStart w:id="197" w:name="_Toc323035706"/>
      <w:bookmarkStart w:id="198" w:name="_Toc323904374"/>
      <w:bookmarkStart w:id="199" w:name="_Toc332272646"/>
      <w:bookmarkStart w:id="200" w:name="_Toc334776192"/>
      <w:bookmarkStart w:id="201" w:name="_Toc335901499"/>
      <w:bookmarkStart w:id="202" w:name="_Toc337110333"/>
      <w:bookmarkStart w:id="203" w:name="_Toc338779373"/>
      <w:bookmarkStart w:id="204" w:name="_Toc340225513"/>
      <w:bookmarkStart w:id="205" w:name="_Toc341451212"/>
      <w:bookmarkStart w:id="206" w:name="_Toc342912839"/>
      <w:bookmarkStart w:id="207" w:name="_Toc343262676"/>
      <w:bookmarkStart w:id="208" w:name="_Toc345579827"/>
      <w:bookmarkStart w:id="209" w:name="_Toc346885932"/>
      <w:bookmarkStart w:id="210" w:name="_Toc347929580"/>
      <w:bookmarkStart w:id="211" w:name="_Toc349288248"/>
      <w:bookmarkStart w:id="212" w:name="_Toc350415578"/>
      <w:bookmarkStart w:id="213" w:name="_Toc351549876"/>
      <w:bookmarkStart w:id="214" w:name="_Toc352940476"/>
      <w:bookmarkStart w:id="215" w:name="_Toc354053821"/>
      <w:bookmarkStart w:id="216" w:name="_Toc355708836"/>
      <w:r w:rsidRPr="001B412B">
        <w:rPr>
          <w:rFonts w:eastAsia="SimHei" w:hint="eastAsia"/>
          <w:lang w:val="en-US" w:eastAsia="zh-CN"/>
        </w:rPr>
        <w:lastRenderedPageBreak/>
        <w:t>一般信息</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10D9E" w:rsidRPr="00115C7C" w:rsidRDefault="00C3343E" w:rsidP="00AA6CA7">
      <w:pPr>
        <w:pStyle w:val="Heading20"/>
        <w:spacing w:before="120"/>
        <w:rPr>
          <w:lang w:eastAsia="zh-CN"/>
        </w:rPr>
      </w:pPr>
      <w:bookmarkStart w:id="217" w:name="_Toc253407142"/>
      <w:bookmarkStart w:id="218" w:name="_Toc259783105"/>
      <w:bookmarkStart w:id="219" w:name="_Toc262631768"/>
      <w:bookmarkStart w:id="220" w:name="_Toc265056484"/>
      <w:bookmarkStart w:id="221" w:name="_Toc266181234"/>
      <w:bookmarkStart w:id="222" w:name="_Toc268774000"/>
      <w:bookmarkStart w:id="223" w:name="_Toc271700477"/>
      <w:bookmarkStart w:id="224" w:name="_Toc273023321"/>
      <w:bookmarkStart w:id="225" w:name="_Toc274223815"/>
      <w:bookmarkStart w:id="226" w:name="_Toc276717163"/>
      <w:bookmarkStart w:id="227" w:name="_Toc279669136"/>
      <w:bookmarkStart w:id="228" w:name="_Toc280349206"/>
      <w:bookmarkStart w:id="229" w:name="_Toc282526038"/>
      <w:bookmarkStart w:id="230" w:name="_Toc283737195"/>
      <w:bookmarkStart w:id="231" w:name="_Toc286218712"/>
      <w:bookmarkStart w:id="232" w:name="_Toc288660269"/>
      <w:bookmarkStart w:id="233" w:name="_Toc291005379"/>
      <w:bookmarkStart w:id="234" w:name="_Toc292704951"/>
      <w:bookmarkStart w:id="235" w:name="_Toc295387896"/>
      <w:bookmarkStart w:id="236" w:name="_Toc296675479"/>
      <w:bookmarkStart w:id="237" w:name="_Toc297804718"/>
      <w:bookmarkStart w:id="238" w:name="_Toc301945290"/>
      <w:bookmarkStart w:id="239" w:name="_Toc303344249"/>
      <w:bookmarkStart w:id="240" w:name="_Toc304892155"/>
      <w:bookmarkStart w:id="241" w:name="_Toc308530337"/>
      <w:bookmarkStart w:id="242" w:name="_Toc311103643"/>
      <w:bookmarkStart w:id="243" w:name="_Toc313973313"/>
      <w:bookmarkStart w:id="244" w:name="_Toc316479953"/>
      <w:bookmarkStart w:id="245" w:name="_Toc318964999"/>
      <w:bookmarkStart w:id="246" w:name="_Toc320536955"/>
      <w:bookmarkStart w:id="247" w:name="_Toc321233390"/>
      <w:bookmarkStart w:id="248" w:name="_Toc321311661"/>
      <w:bookmarkStart w:id="249" w:name="_Toc321820541"/>
      <w:bookmarkStart w:id="250" w:name="_Toc323035707"/>
      <w:bookmarkStart w:id="251" w:name="_Toc323904375"/>
      <w:bookmarkStart w:id="252" w:name="_Toc332272647"/>
      <w:bookmarkStart w:id="253" w:name="_Toc334776193"/>
      <w:bookmarkStart w:id="254" w:name="_Toc335901500"/>
      <w:bookmarkStart w:id="255" w:name="_Toc337110334"/>
      <w:bookmarkStart w:id="256" w:name="_Toc338779374"/>
      <w:bookmarkStart w:id="257" w:name="_Toc340225514"/>
      <w:bookmarkStart w:id="258" w:name="_Toc341451213"/>
      <w:bookmarkStart w:id="259" w:name="_Toc342912840"/>
      <w:bookmarkStart w:id="260" w:name="_Toc343262677"/>
      <w:bookmarkStart w:id="261" w:name="_Toc345579828"/>
      <w:bookmarkStart w:id="262" w:name="_Toc346885933"/>
      <w:bookmarkStart w:id="263" w:name="_Toc347929581"/>
      <w:bookmarkStart w:id="264" w:name="_Toc349288249"/>
      <w:bookmarkStart w:id="265" w:name="_Toc350415579"/>
      <w:bookmarkStart w:id="266" w:name="_Toc351549877"/>
      <w:bookmarkStart w:id="267" w:name="_Toc352940477"/>
      <w:bookmarkStart w:id="268" w:name="_Toc354053822"/>
      <w:bookmarkStart w:id="269" w:name="_Toc355708837"/>
      <w:r>
        <w:rPr>
          <w:rFonts w:hint="eastAsia"/>
          <w:lang w:eastAsia="zh-CN"/>
        </w:rPr>
        <w:t>国际电联《操作公报》后附</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8501FC">
        <w:rPr>
          <w:rFonts w:hint="eastAsia"/>
          <w:lang w:eastAsia="zh-CN"/>
        </w:rPr>
        <w:t>列</w:t>
      </w:r>
      <w:r w:rsidR="008501FC">
        <w:rPr>
          <w:lang w:eastAsia="zh-CN"/>
        </w:rPr>
        <w:t>表</w:t>
      </w:r>
    </w:p>
    <w:p w:rsidR="004A36FD" w:rsidRPr="00DB3264" w:rsidRDefault="004A36FD" w:rsidP="00237E2D">
      <w:pPr>
        <w:spacing w:before="200"/>
        <w:rPr>
          <w:rFonts w:asciiTheme="minorHAnsi" w:hAnsiTheme="minorHAnsi"/>
          <w:b/>
          <w:bCs/>
          <w:lang w:eastAsia="zh-CN"/>
        </w:rPr>
      </w:pPr>
      <w:bookmarkStart w:id="270" w:name="_Toc105302119"/>
      <w:bookmarkStart w:id="271" w:name="_Toc106504837"/>
      <w:bookmarkStart w:id="272" w:name="_Toc107798484"/>
      <w:bookmarkStart w:id="273" w:name="_Toc109028728"/>
      <w:bookmarkStart w:id="274" w:name="_Toc109631795"/>
      <w:bookmarkStart w:id="275" w:name="_Toc109631890"/>
      <w:bookmarkStart w:id="276" w:name="_Toc110233107"/>
      <w:bookmarkStart w:id="277" w:name="_Toc110233322"/>
      <w:bookmarkStart w:id="278" w:name="_Toc111607471"/>
      <w:bookmarkStart w:id="279" w:name="_Toc113250000"/>
      <w:bookmarkStart w:id="280" w:name="_Toc114285869"/>
      <w:bookmarkStart w:id="281" w:name="_Toc116117066"/>
      <w:bookmarkStart w:id="282" w:name="_Toc117389514"/>
      <w:bookmarkStart w:id="283" w:name="_Toc119749612"/>
      <w:bookmarkStart w:id="284" w:name="_Toc121281070"/>
      <w:bookmarkStart w:id="285" w:name="_Toc122238432"/>
      <w:bookmarkStart w:id="286" w:name="_Toc122940721"/>
      <w:bookmarkStart w:id="287" w:name="_Toc126481926"/>
      <w:bookmarkStart w:id="288" w:name="_Toc127606592"/>
      <w:bookmarkStart w:id="289" w:name="_Toc128886943"/>
      <w:bookmarkStart w:id="290" w:name="_Toc131917082"/>
      <w:bookmarkStart w:id="291" w:name="_Toc131917356"/>
      <w:bookmarkStart w:id="292" w:name="_Toc135453245"/>
      <w:bookmarkStart w:id="293" w:name="_Toc136762578"/>
      <w:bookmarkStart w:id="294" w:name="_Toc138153363"/>
      <w:bookmarkStart w:id="295" w:name="_Toc139444662"/>
      <w:bookmarkStart w:id="296" w:name="_Toc140656512"/>
      <w:bookmarkStart w:id="297" w:name="_Toc141774304"/>
      <w:bookmarkStart w:id="298" w:name="_Toc143331177"/>
      <w:bookmarkStart w:id="299" w:name="_Toc144780335"/>
      <w:bookmarkStart w:id="300" w:name="_Toc146011631"/>
      <w:bookmarkStart w:id="301" w:name="_Toc147313830"/>
      <w:bookmarkStart w:id="302" w:name="_Toc148518933"/>
      <w:bookmarkStart w:id="303" w:name="_Toc148519277"/>
      <w:bookmarkStart w:id="304" w:name="_Toc150078542"/>
      <w:bookmarkStart w:id="305" w:name="_Toc151281224"/>
      <w:bookmarkStart w:id="306" w:name="_Toc152663483"/>
      <w:bookmarkStart w:id="307" w:name="_Toc153877708"/>
      <w:bookmarkStart w:id="308" w:name="_Toc156378795"/>
      <w:bookmarkStart w:id="309" w:name="_Toc158019338"/>
      <w:bookmarkStart w:id="310" w:name="_Toc159212689"/>
      <w:bookmarkStart w:id="311" w:name="_Toc160456136"/>
      <w:bookmarkStart w:id="312" w:name="_Toc161638205"/>
      <w:bookmarkStart w:id="313" w:name="_Toc162942676"/>
      <w:bookmarkStart w:id="314" w:name="_Toc164586120"/>
      <w:bookmarkStart w:id="315" w:name="_Toc165690490"/>
      <w:bookmarkStart w:id="316" w:name="_Toc166647544"/>
      <w:bookmarkStart w:id="317" w:name="_Toc168388002"/>
      <w:bookmarkStart w:id="318" w:name="_Toc169584443"/>
      <w:bookmarkStart w:id="319" w:name="_Toc170815249"/>
      <w:bookmarkStart w:id="320" w:name="_Toc171936761"/>
      <w:bookmarkStart w:id="321" w:name="_Toc173647010"/>
      <w:bookmarkStart w:id="322" w:name="_Toc174436269"/>
      <w:bookmarkStart w:id="323" w:name="_Toc176340203"/>
      <w:bookmarkStart w:id="324" w:name="_Toc177526404"/>
      <w:bookmarkStart w:id="325" w:name="_Toc178733525"/>
      <w:bookmarkStart w:id="326" w:name="_Toc181591757"/>
      <w:bookmarkStart w:id="327" w:name="_Toc182996109"/>
      <w:bookmarkStart w:id="328" w:name="_Toc184099119"/>
      <w:bookmarkStart w:id="329" w:name="_Toc187491733"/>
      <w:bookmarkStart w:id="330" w:name="_Toc188073917"/>
      <w:bookmarkStart w:id="331" w:name="_Toc191803606"/>
      <w:bookmarkStart w:id="332" w:name="_Toc192925234"/>
      <w:bookmarkStart w:id="333" w:name="_Toc193013099"/>
      <w:bookmarkStart w:id="334" w:name="_Toc196019478"/>
      <w:bookmarkStart w:id="335" w:name="_Toc197223434"/>
      <w:bookmarkStart w:id="336" w:name="_Toc198519367"/>
      <w:bookmarkStart w:id="337" w:name="_Toc200872012"/>
      <w:bookmarkStart w:id="338" w:name="_Toc202750807"/>
      <w:bookmarkStart w:id="339" w:name="_Toc202750917"/>
      <w:bookmarkStart w:id="340" w:name="_Toc202751280"/>
      <w:bookmarkStart w:id="341" w:name="_Toc203553649"/>
      <w:bookmarkStart w:id="342" w:name="_Toc204666529"/>
      <w:bookmarkStart w:id="343" w:name="_Toc205106594"/>
      <w:bookmarkStart w:id="344" w:name="_Toc206389934"/>
      <w:bookmarkStart w:id="345" w:name="_Toc208205449"/>
      <w:bookmarkStart w:id="346" w:name="_Toc211848177"/>
      <w:bookmarkStart w:id="347" w:name="_Toc212964587"/>
      <w:bookmarkStart w:id="348" w:name="_Toc214162711"/>
      <w:bookmarkStart w:id="349" w:name="_Toc215907199"/>
      <w:bookmarkStart w:id="350" w:name="_Toc219001148"/>
      <w:bookmarkStart w:id="351" w:name="_Toc219610057"/>
      <w:bookmarkStart w:id="352" w:name="_Toc222028812"/>
      <w:bookmarkStart w:id="353" w:name="_Toc223252037"/>
      <w:bookmarkStart w:id="354" w:name="_Toc224533682"/>
      <w:bookmarkStart w:id="355" w:name="_Toc226791560"/>
      <w:bookmarkStart w:id="356" w:name="_Toc228766354"/>
      <w:bookmarkStart w:id="357" w:name="_Toc229971353"/>
      <w:bookmarkStart w:id="358" w:name="_Toc232323931"/>
      <w:bookmarkStart w:id="359" w:name="_Toc233609592"/>
      <w:bookmarkStart w:id="360" w:name="_Toc235352384"/>
      <w:bookmarkStart w:id="361" w:name="_Toc236573557"/>
      <w:bookmarkStart w:id="362" w:name="_Toc240790085"/>
      <w:bookmarkStart w:id="363" w:name="_Toc242001425"/>
      <w:bookmarkStart w:id="364" w:name="_Toc243300311"/>
      <w:bookmarkStart w:id="365" w:name="_Toc244506936"/>
      <w:bookmarkStart w:id="366" w:name="_Toc248829258"/>
      <w:bookmarkStart w:id="367" w:name="_Toc354053823"/>
      <w:bookmarkStart w:id="368" w:name="_Toc355708838"/>
      <w:bookmarkStart w:id="369" w:name="_Toc262631799"/>
      <w:bookmarkStart w:id="370" w:name="_Toc253407143"/>
      <w:r>
        <w:rPr>
          <w:rFonts w:asciiTheme="minorHAnsi" w:eastAsiaTheme="minorEastAsia" w:hAnsiTheme="minorHAnsi" w:hint="eastAsia"/>
          <w:b/>
          <w:bCs/>
          <w:lang w:eastAsia="zh-CN"/>
        </w:rPr>
        <w:t>电信标准化局的说明</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4A36FD" w:rsidRPr="00DB3264" w:rsidRDefault="004A36FD" w:rsidP="00AA6CA7">
      <w:pPr>
        <w:spacing w:before="60" w:after="60"/>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9D0B49" w:rsidRPr="00DB3264" w:rsidRDefault="009D0B49" w:rsidP="00710CE8">
      <w:pPr>
        <w:ind w:left="567" w:hanging="567"/>
        <w:jc w:val="left"/>
        <w:rPr>
          <w:rFonts w:asciiTheme="minorHAnsi" w:hAnsiTheme="minorHAnsi"/>
          <w:lang w:val="en-US" w:eastAsia="zh-CN"/>
        </w:rPr>
      </w:pPr>
      <w:r>
        <w:rPr>
          <w:rFonts w:asciiTheme="minorHAnsi" w:hAnsiTheme="minorHAnsi"/>
          <w:lang w:val="en-US" w:eastAsia="zh-CN"/>
        </w:rPr>
        <w:t>1088</w:t>
      </w:r>
      <w:r>
        <w:rPr>
          <w:rFonts w:asciiTheme="minorHAnsi" w:hAnsiTheme="minorHAnsi"/>
          <w:lang w:val="en-US" w:eastAsia="zh-CN"/>
        </w:rPr>
        <w:tab/>
      </w:r>
      <w:r w:rsidR="00AE6EA8">
        <w:rPr>
          <w:rFonts w:ascii="SimSun" w:hAnsi="SimSun" w:hint="eastAsia"/>
          <w:lang w:eastAsia="zh-CN"/>
        </w:rPr>
        <w:t>国际电信收费卡颁发者标示号码表（根据</w:t>
      </w:r>
      <w:r w:rsidR="00AE6EA8">
        <w:rPr>
          <w:lang w:eastAsia="zh-CN"/>
        </w:rPr>
        <w:t>ITU-T E.118</w:t>
      </w:r>
      <w:r w:rsidR="00AE6EA8">
        <w:rPr>
          <w:rFonts w:ascii="SimSun" w:hAnsi="SimSun" w:hint="eastAsia"/>
          <w:lang w:eastAsia="zh-CN"/>
        </w:rPr>
        <w:t>建议书（</w:t>
      </w:r>
      <w:r w:rsidR="00AE6EA8">
        <w:rPr>
          <w:lang w:eastAsia="zh-CN"/>
        </w:rPr>
        <w:t>05/2006</w:t>
      </w:r>
      <w:r w:rsidR="00AE6EA8">
        <w:rPr>
          <w:rFonts w:ascii="SimSun" w:hAnsi="SimSun" w:hint="eastAsia"/>
          <w:lang w:eastAsia="zh-CN"/>
        </w:rPr>
        <w:t>））</w:t>
      </w:r>
      <w:r w:rsidR="00AE6EA8">
        <w:rPr>
          <w:rFonts w:ascii="SimSun" w:hAnsi="SimSun"/>
          <w:lang w:eastAsia="zh-CN"/>
        </w:rPr>
        <w:br/>
      </w:r>
      <w:r w:rsidR="00AE6EA8">
        <w:rPr>
          <w:rFonts w:ascii="SimSun" w:hAnsi="SimSun" w:hint="eastAsia"/>
          <w:lang w:eastAsia="zh-CN"/>
        </w:rPr>
        <w:t>（截至</w:t>
      </w:r>
      <w:r w:rsidR="00AE6EA8">
        <w:rPr>
          <w:lang w:eastAsia="zh-CN"/>
        </w:rPr>
        <w:t>201</w:t>
      </w:r>
      <w:r w:rsidR="00710CE8">
        <w:rPr>
          <w:lang w:eastAsia="zh-CN"/>
        </w:rPr>
        <w:t>5</w:t>
      </w:r>
      <w:r w:rsidR="00AE6EA8">
        <w:rPr>
          <w:rFonts w:ascii="SimSun" w:hAnsi="SimSun" w:hint="eastAsia"/>
          <w:lang w:eastAsia="zh-CN"/>
        </w:rPr>
        <w:t>年</w:t>
      </w:r>
      <w:r w:rsidR="00AE6EA8">
        <w:rPr>
          <w:lang w:eastAsia="zh-CN"/>
        </w:rPr>
        <w:t>11</w:t>
      </w:r>
      <w:r w:rsidR="00AE6EA8">
        <w:rPr>
          <w:rFonts w:ascii="SimSun" w:hAnsi="SimSun" w:hint="eastAsia"/>
          <w:lang w:eastAsia="zh-CN"/>
        </w:rPr>
        <w:t>月</w:t>
      </w:r>
      <w:r w:rsidR="00AE6EA8">
        <w:rPr>
          <w:lang w:eastAsia="zh-CN"/>
        </w:rPr>
        <w:t>15</w:t>
      </w:r>
      <w:r w:rsidR="00AE6EA8">
        <w:rPr>
          <w:rFonts w:ascii="SimSun" w:hAnsi="SimSun" w:hint="eastAsia"/>
          <w:lang w:eastAsia="zh-CN"/>
        </w:rPr>
        <w:t>日）</w:t>
      </w:r>
    </w:p>
    <w:p w:rsidR="00BB5992" w:rsidRDefault="003A6919" w:rsidP="009D0B49">
      <w:pPr>
        <w:tabs>
          <w:tab w:val="clear" w:pos="1276"/>
        </w:tabs>
        <w:spacing w:before="0"/>
        <w:ind w:left="567" w:hanging="567"/>
        <w:rPr>
          <w:rFonts w:asciiTheme="minorHAnsi" w:eastAsiaTheme="minorEastAsia" w:hAnsiTheme="minorHAnsi"/>
          <w:lang w:val="en-US" w:eastAsia="zh-CN"/>
        </w:rPr>
      </w:pPr>
      <w:r>
        <w:rPr>
          <w:rFonts w:asciiTheme="minorHAnsi" w:hAnsiTheme="minorHAnsi"/>
          <w:lang w:val="en-US" w:eastAsia="zh-CN"/>
        </w:rPr>
        <w:t>1086</w:t>
      </w:r>
      <w:r w:rsidRPr="002262BE">
        <w:rPr>
          <w:rFonts w:asciiTheme="minorHAnsi" w:hAnsiTheme="minorHAnsi"/>
          <w:lang w:val="en-US" w:eastAsia="zh-CN"/>
        </w:rPr>
        <w:tab/>
      </w:r>
      <w:r w:rsidRPr="00851E84">
        <w:rPr>
          <w:rFonts w:eastAsiaTheme="minorEastAsia" w:hint="eastAsia"/>
          <w:lang w:eastAsia="zh-CN"/>
        </w:rPr>
        <w:t>用于公共网络和订户的国际识别规划的移动网络代码（</w:t>
      </w:r>
      <w:r w:rsidRPr="00851E84">
        <w:rPr>
          <w:rFonts w:eastAsiaTheme="minorEastAsia"/>
          <w:lang w:eastAsia="zh-CN"/>
        </w:rPr>
        <w:t>MNC</w:t>
      </w:r>
      <w:r w:rsidRPr="00851E84">
        <w:rPr>
          <w:rFonts w:eastAsiaTheme="minorEastAsia" w:hint="eastAsia"/>
          <w:lang w:eastAsia="zh-CN"/>
        </w:rPr>
        <w:t>）（根据</w:t>
      </w:r>
      <w:r w:rsidRPr="00851E84">
        <w:rPr>
          <w:rFonts w:eastAsiaTheme="minorEastAsia"/>
          <w:lang w:eastAsia="zh-CN"/>
        </w:rPr>
        <w:t>ITU-T E.212</w:t>
      </w:r>
      <w:r w:rsidRPr="00851E84">
        <w:rPr>
          <w:rFonts w:eastAsiaTheme="minorEastAsia" w:hint="eastAsia"/>
          <w:lang w:eastAsia="zh-CN"/>
        </w:rPr>
        <w:t>建议书（</w:t>
      </w:r>
      <w:r w:rsidRPr="00851E84">
        <w:rPr>
          <w:rFonts w:eastAsiaTheme="minorEastAsia"/>
          <w:lang w:eastAsia="zh-CN"/>
        </w:rPr>
        <w:t>05/2008</w:t>
      </w:r>
      <w:r w:rsidRPr="00851E84">
        <w:rPr>
          <w:rFonts w:eastAsiaTheme="minorEastAsia" w:hint="eastAsia"/>
          <w:lang w:eastAsia="zh-CN"/>
        </w:rPr>
        <w:t>））（截至</w:t>
      </w:r>
      <w:r w:rsidRPr="00851E84">
        <w:rPr>
          <w:rFonts w:eastAsiaTheme="minorEastAsia" w:hint="eastAsia"/>
          <w:lang w:eastAsia="zh-CN"/>
        </w:rPr>
        <w:t>2015</w:t>
      </w:r>
      <w:r w:rsidRPr="00851E84">
        <w:rPr>
          <w:rFonts w:eastAsiaTheme="minorEastAsia" w:hint="eastAsia"/>
          <w:lang w:eastAsia="zh-CN"/>
        </w:rPr>
        <w:t>年</w:t>
      </w:r>
      <w:r w:rsidRPr="00851E84">
        <w:rPr>
          <w:rFonts w:eastAsiaTheme="minorEastAsia" w:hint="eastAsia"/>
          <w:lang w:eastAsia="zh-CN"/>
        </w:rPr>
        <w:t>10</w:t>
      </w:r>
      <w:r w:rsidRPr="00851E84">
        <w:rPr>
          <w:rFonts w:eastAsiaTheme="minorEastAsia" w:hint="eastAsia"/>
          <w:lang w:eastAsia="zh-CN"/>
        </w:rPr>
        <w:t>月</w:t>
      </w:r>
      <w:r w:rsidRPr="00851E84">
        <w:rPr>
          <w:rFonts w:eastAsiaTheme="minorEastAsia" w:hint="eastAsia"/>
          <w:lang w:eastAsia="zh-CN"/>
        </w:rPr>
        <w:t>15</w:t>
      </w:r>
      <w:r w:rsidRPr="00851E84">
        <w:rPr>
          <w:rFonts w:eastAsiaTheme="minorEastAsia" w:hint="eastAsia"/>
          <w:lang w:eastAsia="zh-CN"/>
        </w:rPr>
        <w:t>日）</w:t>
      </w:r>
    </w:p>
    <w:p w:rsidR="002262BE" w:rsidRDefault="002262BE" w:rsidP="002262BE">
      <w:pPr>
        <w:spacing w:before="0"/>
        <w:ind w:left="567" w:hanging="567"/>
        <w:jc w:val="left"/>
        <w:rPr>
          <w:rFonts w:asciiTheme="minorHAnsi" w:hAnsiTheme="minorHAnsi"/>
          <w:lang w:val="en-US" w:eastAsia="zh-CN"/>
        </w:rPr>
      </w:pPr>
      <w:r w:rsidRPr="002262BE">
        <w:rPr>
          <w:rFonts w:asciiTheme="minorHAnsi" w:hAnsiTheme="minorHAnsi"/>
          <w:lang w:val="en-US" w:eastAsia="zh-CN"/>
        </w:rPr>
        <w:t>1073</w:t>
      </w:r>
      <w:r w:rsidRPr="002262BE">
        <w:rPr>
          <w:rFonts w:asciiTheme="minorHAnsi" w:hAnsiTheme="minorHAnsi"/>
          <w:lang w:val="en-US" w:eastAsia="zh-CN"/>
        </w:rPr>
        <w:tab/>
        <w:t>2015</w:t>
      </w:r>
      <w:r w:rsidRPr="002262BE">
        <w:rPr>
          <w:rFonts w:asciiTheme="minorHAnsi" w:hAnsiTheme="minorHAnsi" w:hint="eastAsia"/>
          <w:lang w:val="en-US" w:eastAsia="zh-CN"/>
        </w:rPr>
        <w:t>年</w:t>
      </w:r>
      <w:r w:rsidRPr="002262BE">
        <w:rPr>
          <w:rFonts w:asciiTheme="minorHAnsi" w:hAnsiTheme="minorHAnsi"/>
          <w:lang w:val="en-US" w:eastAsia="zh-CN"/>
        </w:rPr>
        <w:t>法定时间</w:t>
      </w: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Pr="006771A4">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Pr="006771A4">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761B2E" w:rsidRDefault="004A36FD" w:rsidP="009D0B49">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3" w:history="1">
        <w:r w:rsidRPr="006771A4">
          <w:rPr>
            <w:rFonts w:asciiTheme="minorHAnsi" w:hAnsiTheme="minorHAnsi"/>
            <w:sz w:val="18"/>
            <w:szCs w:val="18"/>
            <w:lang w:val="en-US"/>
          </w:rPr>
          <w:t>www.itu.int/ITU-T/inr/roa/index.html</w:t>
        </w:r>
      </w:hyperlink>
      <w:r w:rsidR="00761B2E">
        <w:rPr>
          <w:rFonts w:asciiTheme="minorHAnsi" w:hAnsiTheme="minorHAnsi"/>
          <w:sz w:val="18"/>
          <w:szCs w:val="18"/>
          <w:lang w:val="en-US"/>
        </w:rPr>
        <w:br w:type="page"/>
      </w:r>
    </w:p>
    <w:p w:rsidR="00761B2E" w:rsidRPr="007D4075" w:rsidRDefault="00761B2E" w:rsidP="00761B2E">
      <w:pPr>
        <w:pStyle w:val="Heading20"/>
        <w:spacing w:before="0"/>
        <w:rPr>
          <w:lang w:val="en-US" w:eastAsia="zh-CN"/>
        </w:rPr>
      </w:pPr>
      <w:bookmarkStart w:id="371" w:name="_Toc409708224"/>
      <w:r>
        <w:rPr>
          <w:rFonts w:hint="eastAsia"/>
          <w:lang w:val="en-US" w:eastAsia="zh-CN"/>
        </w:rPr>
        <w:lastRenderedPageBreak/>
        <w:t>批准</w:t>
      </w:r>
      <w:r w:rsidRPr="007D4075">
        <w:rPr>
          <w:lang w:val="en-US" w:eastAsia="zh-CN"/>
        </w:rPr>
        <w:t>ITU-T</w:t>
      </w:r>
      <w:r>
        <w:rPr>
          <w:rFonts w:hint="eastAsia"/>
          <w:lang w:val="en-US" w:eastAsia="zh-CN"/>
        </w:rPr>
        <w:t>建议书</w:t>
      </w:r>
      <w:bookmarkEnd w:id="371"/>
    </w:p>
    <w:p w:rsidR="005A7F06" w:rsidRDefault="005A7F06" w:rsidP="005A7F06">
      <w:pPr>
        <w:tabs>
          <w:tab w:val="clear" w:pos="5387"/>
          <w:tab w:val="left" w:pos="5670"/>
        </w:tabs>
        <w:spacing w:before="20" w:after="20"/>
        <w:jc w:val="left"/>
        <w:rPr>
          <w:rFonts w:asciiTheme="minorHAnsi" w:hAnsiTheme="minorHAnsi"/>
          <w:sz w:val="18"/>
          <w:szCs w:val="18"/>
          <w:lang w:val="en-US" w:eastAsia="zh-CN"/>
        </w:rPr>
      </w:pPr>
    </w:p>
    <w:p w:rsidR="00DD1BA7" w:rsidRDefault="00761B2E" w:rsidP="00BE64CA">
      <w:pPr>
        <w:tabs>
          <w:tab w:val="clear" w:pos="5387"/>
          <w:tab w:val="left" w:pos="5670"/>
        </w:tabs>
        <w:spacing w:before="20" w:after="20"/>
        <w:ind w:firstLineChars="200" w:firstLine="400"/>
        <w:jc w:val="left"/>
        <w:rPr>
          <w:rFonts w:ascii="SimSun" w:hAnsi="SimSun"/>
          <w:lang w:eastAsia="zh-CN"/>
        </w:rPr>
      </w:pPr>
      <w:r w:rsidRPr="00DD1BA7">
        <w:rPr>
          <w:rFonts w:ascii="SimSun" w:hAnsi="SimSun" w:hint="eastAsia"/>
          <w:lang w:eastAsia="zh-CN"/>
        </w:rPr>
        <w:t>通过</w:t>
      </w:r>
      <w:r w:rsidRPr="00DD1BA7">
        <w:rPr>
          <w:lang w:eastAsia="zh-CN"/>
        </w:rPr>
        <w:t>AAP-</w:t>
      </w:r>
      <w:r w:rsidR="00BE64CA">
        <w:rPr>
          <w:lang w:eastAsia="zh-CN"/>
        </w:rPr>
        <w:t>70</w:t>
      </w:r>
      <w:r w:rsidRPr="00DD1BA7">
        <w:rPr>
          <w:rFonts w:ascii="SimSun" w:hAnsi="SimSun" w:hint="eastAsia"/>
          <w:lang w:eastAsia="zh-CN"/>
        </w:rPr>
        <w:t>通函宣布，根据</w:t>
      </w:r>
      <w:r w:rsidRPr="00DD1BA7">
        <w:rPr>
          <w:lang w:eastAsia="zh-CN"/>
        </w:rPr>
        <w:t>ITU-T A.8</w:t>
      </w:r>
      <w:r w:rsidRPr="00DD1BA7">
        <w:rPr>
          <w:rFonts w:ascii="SimSun" w:hAnsi="SimSun" w:hint="eastAsia"/>
          <w:lang w:eastAsia="zh-CN"/>
        </w:rPr>
        <w:t>建议书规定的程序批准了以下建议书：</w:t>
      </w:r>
    </w:p>
    <w:p w:rsidR="00BE64CA" w:rsidRPr="00897EEE" w:rsidRDefault="00BE64CA" w:rsidP="00BE64CA">
      <w:pPr>
        <w:rPr>
          <w:lang w:val="en-US" w:eastAsia="zh-CN"/>
        </w:rPr>
      </w:pPr>
      <w:bookmarkStart w:id="372" w:name="_Toc358192565"/>
      <w:r w:rsidRPr="00897EEE">
        <w:rPr>
          <w:lang w:val="en-US" w:eastAsia="zh-CN"/>
        </w:rPr>
        <w:t>–</w:t>
      </w:r>
      <w:r>
        <w:rPr>
          <w:lang w:val="en-US" w:eastAsia="zh-CN"/>
        </w:rPr>
        <w:tab/>
      </w:r>
      <w:r w:rsidRPr="00897EEE">
        <w:rPr>
          <w:lang w:val="en-US" w:eastAsia="zh-CN"/>
        </w:rPr>
        <w:t>ITU-T F.746.3 (11/2015)</w:t>
      </w:r>
      <w:r>
        <w:rPr>
          <w:lang w:val="en-US" w:eastAsia="zh-CN"/>
        </w:rPr>
        <w:t>：</w:t>
      </w:r>
      <w:r>
        <w:rPr>
          <w:rFonts w:hint="eastAsia"/>
          <w:lang w:val="en-US" w:eastAsia="zh-CN"/>
        </w:rPr>
        <w:t>智能问答业务框架</w:t>
      </w:r>
    </w:p>
    <w:p w:rsidR="00BE64CA" w:rsidRPr="00897EEE" w:rsidRDefault="00BE64CA" w:rsidP="00BE64CA">
      <w:pPr>
        <w:ind w:left="567" w:hanging="567"/>
        <w:rPr>
          <w:lang w:val="en-US" w:eastAsia="zh-CN"/>
        </w:rPr>
      </w:pPr>
      <w:r w:rsidRPr="00897EEE">
        <w:rPr>
          <w:lang w:val="en-US" w:eastAsia="zh-CN"/>
        </w:rPr>
        <w:t>–</w:t>
      </w:r>
      <w:r>
        <w:rPr>
          <w:lang w:val="en-US" w:eastAsia="zh-CN"/>
        </w:rPr>
        <w:tab/>
      </w:r>
      <w:r w:rsidRPr="00897EEE">
        <w:rPr>
          <w:lang w:val="en-US" w:eastAsia="zh-CN"/>
        </w:rPr>
        <w:t>ITU-T F.747.8 (11/2015)</w:t>
      </w:r>
      <w:r>
        <w:rPr>
          <w:lang w:val="en-US" w:eastAsia="zh-CN"/>
        </w:rPr>
        <w:t>：</w:t>
      </w:r>
      <w:r>
        <w:rPr>
          <w:color w:val="000000"/>
          <w:lang w:eastAsia="zh-CN"/>
        </w:rPr>
        <w:t>物联网环境下观众可选媒体业务的要求和参考架</w:t>
      </w:r>
      <w:r>
        <w:rPr>
          <w:rFonts w:ascii="SimSun" w:hAnsi="SimSun" w:cs="SimSun" w:hint="eastAsia"/>
          <w:color w:val="000000"/>
          <w:lang w:eastAsia="zh-CN"/>
        </w:rPr>
        <w:t>构</w:t>
      </w:r>
    </w:p>
    <w:p w:rsidR="00BE64CA" w:rsidRPr="00897EEE" w:rsidRDefault="00BE64CA" w:rsidP="00BE64CA">
      <w:pPr>
        <w:rPr>
          <w:lang w:val="en-US"/>
        </w:rPr>
      </w:pPr>
      <w:r w:rsidRPr="00897EEE">
        <w:rPr>
          <w:lang w:val="en-US"/>
        </w:rPr>
        <w:t>–</w:t>
      </w:r>
      <w:r>
        <w:rPr>
          <w:lang w:val="en-US"/>
        </w:rPr>
        <w:tab/>
      </w:r>
      <w:r w:rsidRPr="00897EEE">
        <w:rPr>
          <w:lang w:val="en-US"/>
        </w:rPr>
        <w:t>ITU-T F.748.2 (11/2015)</w:t>
      </w:r>
      <w:r>
        <w:rPr>
          <w:lang w:val="en-US"/>
        </w:rPr>
        <w:t>：</w:t>
      </w:r>
      <w:r w:rsidRPr="00897EEE">
        <w:rPr>
          <w:lang w:val="en-US"/>
        </w:rPr>
        <w:t xml:space="preserve"> </w:t>
      </w:r>
      <w:r>
        <w:rPr>
          <w:rFonts w:hint="eastAsia"/>
          <w:lang w:val="en-US" w:eastAsia="zh-CN"/>
        </w:rPr>
        <w:t>机器社会化</w:t>
      </w:r>
      <w:r>
        <w:rPr>
          <w:lang w:val="en-US"/>
        </w:rPr>
        <w:t>：</w:t>
      </w:r>
      <w:r>
        <w:rPr>
          <w:rFonts w:hint="eastAsia"/>
          <w:lang w:val="en-US" w:eastAsia="zh-CN"/>
        </w:rPr>
        <w:t>概述和参考模型</w:t>
      </w:r>
      <w:r w:rsidRPr="00897EEE">
        <w:rPr>
          <w:lang w:val="en-US"/>
        </w:rPr>
        <w:t xml:space="preserve"> </w:t>
      </w:r>
    </w:p>
    <w:p w:rsidR="00BE64CA" w:rsidRPr="00897EEE" w:rsidRDefault="00BE64CA" w:rsidP="00BE64CA">
      <w:pPr>
        <w:rPr>
          <w:lang w:val="en-US"/>
        </w:rPr>
      </w:pPr>
      <w:r w:rsidRPr="00897EEE">
        <w:rPr>
          <w:lang w:val="en-US"/>
        </w:rPr>
        <w:t>–</w:t>
      </w:r>
      <w:r>
        <w:rPr>
          <w:lang w:val="en-US"/>
        </w:rPr>
        <w:tab/>
      </w:r>
      <w:r w:rsidRPr="00897EEE">
        <w:rPr>
          <w:lang w:val="en-US"/>
        </w:rPr>
        <w:t>ITU-T F.748.3 (11/2015)</w:t>
      </w:r>
      <w:r>
        <w:rPr>
          <w:lang w:val="en-US"/>
        </w:rPr>
        <w:t>：</w:t>
      </w:r>
      <w:r>
        <w:rPr>
          <w:rFonts w:hint="eastAsia"/>
          <w:lang w:val="en-US" w:eastAsia="zh-CN"/>
        </w:rPr>
        <w:t>机器社会化</w:t>
      </w:r>
      <w:r>
        <w:rPr>
          <w:lang w:val="en-US"/>
        </w:rPr>
        <w:t>：</w:t>
      </w:r>
      <w:r>
        <w:rPr>
          <w:rFonts w:hint="eastAsia"/>
          <w:lang w:val="en-US" w:eastAsia="zh-CN"/>
        </w:rPr>
        <w:t>物联网应用中的关系管理和说明</w:t>
      </w:r>
    </w:p>
    <w:p w:rsidR="00BE64CA" w:rsidRPr="00897EEE" w:rsidRDefault="00BE64CA" w:rsidP="0081028E">
      <w:pPr>
        <w:rPr>
          <w:lang w:val="en-US"/>
        </w:rPr>
      </w:pPr>
      <w:r w:rsidRPr="00897EEE">
        <w:rPr>
          <w:lang w:val="en-US"/>
        </w:rPr>
        <w:t>–</w:t>
      </w:r>
      <w:r>
        <w:rPr>
          <w:lang w:val="en-US"/>
        </w:rPr>
        <w:tab/>
      </w:r>
      <w:r w:rsidRPr="00897EEE">
        <w:rPr>
          <w:lang w:val="en-US"/>
        </w:rPr>
        <w:t>ITU-T F.748.5 (11/2015)</w:t>
      </w:r>
      <w:r>
        <w:rPr>
          <w:lang w:val="en-US"/>
        </w:rPr>
        <w:t>：</w:t>
      </w:r>
      <w:r w:rsidRPr="00897EEE">
        <w:rPr>
          <w:lang w:val="en-US"/>
        </w:rPr>
        <w:t>M2M</w:t>
      </w:r>
      <w:r>
        <w:rPr>
          <w:rFonts w:hint="eastAsia"/>
          <w:lang w:val="en-US" w:eastAsia="zh-CN"/>
        </w:rPr>
        <w:t>业务层的要求和参考架构</w:t>
      </w:r>
    </w:p>
    <w:p w:rsidR="00BE64CA" w:rsidRPr="00897EEE" w:rsidRDefault="00BE64CA" w:rsidP="00BE64CA">
      <w:pPr>
        <w:rPr>
          <w:lang w:val="en-US"/>
        </w:rPr>
      </w:pPr>
      <w:r w:rsidRPr="00897EEE">
        <w:rPr>
          <w:lang w:val="en-US"/>
        </w:rPr>
        <w:t>–</w:t>
      </w:r>
      <w:r>
        <w:rPr>
          <w:lang w:val="en-US"/>
        </w:rPr>
        <w:tab/>
      </w:r>
      <w:r w:rsidRPr="00897EEE">
        <w:rPr>
          <w:lang w:val="en-US"/>
        </w:rPr>
        <w:t>ITU-T F.749.1 (11/2015)</w:t>
      </w:r>
      <w:r>
        <w:rPr>
          <w:lang w:val="en-US"/>
        </w:rPr>
        <w:t>：</w:t>
      </w:r>
      <w:r>
        <w:rPr>
          <w:rFonts w:hint="eastAsia"/>
          <w:lang w:val="en-US" w:eastAsia="zh-CN"/>
        </w:rPr>
        <w:t>车辆网关的功能要求</w:t>
      </w:r>
    </w:p>
    <w:p w:rsidR="00BE64CA" w:rsidRPr="00897EEE" w:rsidRDefault="00BE64CA" w:rsidP="00BE64CA">
      <w:pPr>
        <w:rPr>
          <w:lang w:val="en-US" w:eastAsia="zh-CN"/>
        </w:rPr>
      </w:pPr>
      <w:r w:rsidRPr="00897EEE">
        <w:rPr>
          <w:lang w:val="en-US" w:eastAsia="zh-CN"/>
        </w:rPr>
        <w:t>–</w:t>
      </w:r>
      <w:r>
        <w:rPr>
          <w:lang w:val="en-US" w:eastAsia="zh-CN"/>
        </w:rPr>
        <w:tab/>
      </w:r>
      <w:r w:rsidRPr="00897EEE">
        <w:rPr>
          <w:lang w:val="en-US" w:eastAsia="zh-CN"/>
        </w:rPr>
        <w:t>ITU-T F.791 (11/2015)</w:t>
      </w:r>
      <w:r>
        <w:rPr>
          <w:lang w:val="en-US" w:eastAsia="zh-CN"/>
        </w:rPr>
        <w:t>：</w:t>
      </w:r>
      <w:r>
        <w:rPr>
          <w:rFonts w:hint="eastAsia"/>
          <w:lang w:val="en-US" w:eastAsia="zh-CN"/>
        </w:rPr>
        <w:t>无障碍获取的术语和定义</w:t>
      </w:r>
    </w:p>
    <w:p w:rsidR="00BE64CA" w:rsidRPr="00BE64CA" w:rsidRDefault="0081028E" w:rsidP="00BE64CA">
      <w:pPr>
        <w:rPr>
          <w:lang w:val="en-US"/>
        </w:rPr>
      </w:pPr>
      <w:r>
        <w:rPr>
          <w:lang w:val="en-US"/>
        </w:rPr>
        <w:t>–</w:t>
      </w:r>
      <w:r>
        <w:rPr>
          <w:lang w:val="en-US"/>
        </w:rPr>
        <w:tab/>
        <w:t>ITU-T G.9701 (2014)</w:t>
      </w:r>
      <w:r w:rsidR="00BE64CA">
        <w:rPr>
          <w:rFonts w:hint="eastAsia"/>
          <w:lang w:val="fr-CH" w:eastAsia="zh-CN"/>
        </w:rPr>
        <w:t>勘误</w:t>
      </w:r>
      <w:r w:rsidR="00BE64CA" w:rsidRPr="00BE64CA">
        <w:rPr>
          <w:lang w:val="en-US"/>
        </w:rPr>
        <w:t>1 (11/2015)</w:t>
      </w:r>
    </w:p>
    <w:p w:rsidR="00BE64CA" w:rsidRPr="00BE64CA" w:rsidRDefault="0081028E" w:rsidP="00BE64CA">
      <w:pPr>
        <w:rPr>
          <w:lang w:val="en-US"/>
        </w:rPr>
      </w:pPr>
      <w:r>
        <w:rPr>
          <w:lang w:val="en-US"/>
        </w:rPr>
        <w:t>–</w:t>
      </w:r>
      <w:r>
        <w:rPr>
          <w:lang w:val="en-US"/>
        </w:rPr>
        <w:tab/>
        <w:t>ITU-T G.9960 (2015)</w:t>
      </w:r>
      <w:r w:rsidR="00BE64CA">
        <w:rPr>
          <w:rFonts w:hint="eastAsia"/>
          <w:lang w:val="fr-CH" w:eastAsia="zh-CN"/>
        </w:rPr>
        <w:t>勘误</w:t>
      </w:r>
      <w:r w:rsidR="00BE64CA" w:rsidRPr="00BE64CA">
        <w:rPr>
          <w:lang w:val="en-US"/>
        </w:rPr>
        <w:t>1 (11/2015)</w:t>
      </w:r>
    </w:p>
    <w:p w:rsidR="00BE64CA" w:rsidRPr="00BE64CA" w:rsidRDefault="0081028E" w:rsidP="00BE64CA">
      <w:pPr>
        <w:rPr>
          <w:lang w:val="en-US"/>
        </w:rPr>
      </w:pPr>
      <w:r>
        <w:rPr>
          <w:lang w:val="en-US"/>
        </w:rPr>
        <w:t>–</w:t>
      </w:r>
      <w:r>
        <w:rPr>
          <w:lang w:val="en-US"/>
        </w:rPr>
        <w:tab/>
        <w:t>ITU-T G.9960 (2015)</w:t>
      </w:r>
      <w:r w:rsidR="00BE64CA">
        <w:rPr>
          <w:rFonts w:hint="eastAsia"/>
          <w:lang w:val="fr-CH" w:eastAsia="zh-CN"/>
        </w:rPr>
        <w:t>修正</w:t>
      </w:r>
      <w:r w:rsidR="00BE64CA" w:rsidRPr="00BE64CA">
        <w:rPr>
          <w:lang w:val="en-US"/>
        </w:rPr>
        <w:t>1 (11/2015)</w:t>
      </w:r>
    </w:p>
    <w:p w:rsidR="00BE64CA" w:rsidRPr="00BE64CA" w:rsidRDefault="00BE64CA" w:rsidP="00BE64CA">
      <w:pPr>
        <w:rPr>
          <w:lang w:val="en-US"/>
        </w:rPr>
      </w:pPr>
      <w:r w:rsidRPr="00BE64CA">
        <w:rPr>
          <w:lang w:val="en-US"/>
        </w:rPr>
        <w:t>–</w:t>
      </w:r>
      <w:r w:rsidRPr="00BE64CA">
        <w:rPr>
          <w:lang w:val="en-US"/>
        </w:rPr>
        <w:tab/>
        <w:t>ITU-</w:t>
      </w:r>
      <w:r w:rsidR="0081028E">
        <w:rPr>
          <w:lang w:val="en-US"/>
        </w:rPr>
        <w:t>T G.9961 (2015)</w:t>
      </w:r>
      <w:r>
        <w:rPr>
          <w:rFonts w:hint="eastAsia"/>
          <w:lang w:val="fr-CH" w:eastAsia="zh-CN"/>
        </w:rPr>
        <w:t>勘误</w:t>
      </w:r>
      <w:r w:rsidRPr="00BE64CA">
        <w:rPr>
          <w:lang w:val="en-US"/>
        </w:rPr>
        <w:t>1 (11/2015)</w:t>
      </w:r>
    </w:p>
    <w:p w:rsidR="00BE64CA" w:rsidRPr="00897EEE" w:rsidRDefault="00BE64CA" w:rsidP="00BE64CA">
      <w:pPr>
        <w:rPr>
          <w:lang w:val="en-US"/>
        </w:rPr>
      </w:pPr>
      <w:r w:rsidRPr="00897EEE">
        <w:rPr>
          <w:lang w:val="en-US"/>
        </w:rPr>
        <w:t>–</w:t>
      </w:r>
      <w:r>
        <w:rPr>
          <w:lang w:val="en-US"/>
        </w:rPr>
        <w:tab/>
      </w:r>
      <w:r w:rsidR="0081028E">
        <w:rPr>
          <w:lang w:val="en-US"/>
        </w:rPr>
        <w:t>ITU-T G.9961 (2015)</w:t>
      </w:r>
      <w:r>
        <w:rPr>
          <w:rFonts w:hint="eastAsia"/>
          <w:lang w:val="en-US" w:eastAsia="zh-CN"/>
        </w:rPr>
        <w:t>修正</w:t>
      </w:r>
      <w:r w:rsidRPr="00897EEE">
        <w:rPr>
          <w:lang w:val="en-US"/>
        </w:rPr>
        <w:t>1 (11/2015)</w:t>
      </w:r>
    </w:p>
    <w:p w:rsidR="00BE64CA" w:rsidRPr="00897EEE" w:rsidRDefault="00BE64CA" w:rsidP="00BE64CA">
      <w:pPr>
        <w:ind w:left="567" w:hanging="567"/>
        <w:rPr>
          <w:lang w:val="en-US"/>
        </w:rPr>
      </w:pPr>
      <w:r w:rsidRPr="00897EEE">
        <w:rPr>
          <w:lang w:val="en-US"/>
        </w:rPr>
        <w:t>–</w:t>
      </w:r>
      <w:r>
        <w:rPr>
          <w:lang w:val="en-US"/>
        </w:rPr>
        <w:tab/>
      </w:r>
      <w:r w:rsidR="0081028E">
        <w:rPr>
          <w:lang w:val="en-US"/>
        </w:rPr>
        <w:t>ITU-T H.222.0 (2014)</w:t>
      </w:r>
      <w:r>
        <w:rPr>
          <w:rFonts w:hint="eastAsia"/>
          <w:lang w:val="en-US" w:eastAsia="zh-CN"/>
        </w:rPr>
        <w:t>修正</w:t>
      </w:r>
      <w:r w:rsidRPr="00897EEE">
        <w:rPr>
          <w:lang w:val="en-US"/>
        </w:rPr>
        <w:t>1</w:t>
      </w:r>
      <w:r>
        <w:rPr>
          <w:rFonts w:hint="eastAsia"/>
          <w:lang w:val="en-US" w:eastAsia="zh-CN"/>
        </w:rPr>
        <w:t>勘误</w:t>
      </w:r>
      <w:r w:rsidRPr="00897EEE">
        <w:rPr>
          <w:lang w:val="en-US"/>
        </w:rPr>
        <w:t>1 (11/2015)</w:t>
      </w:r>
      <w:r>
        <w:rPr>
          <w:lang w:val="en-US"/>
        </w:rPr>
        <w:t>：</w:t>
      </w:r>
      <w:r>
        <w:rPr>
          <w:rFonts w:hint="eastAsia"/>
          <w:lang w:val="en-US" w:eastAsia="zh-CN"/>
        </w:rPr>
        <w:t>外部数据的时限传送</w:t>
      </w:r>
      <w:r>
        <w:rPr>
          <w:lang w:val="en-US"/>
        </w:rPr>
        <w:t>：</w:t>
      </w:r>
      <w:r>
        <w:rPr>
          <w:rFonts w:hint="eastAsia"/>
          <w:lang w:val="en-US" w:eastAsia="zh-CN"/>
        </w:rPr>
        <w:t>在表</w:t>
      </w:r>
      <w:r>
        <w:rPr>
          <w:rFonts w:hint="eastAsia"/>
          <w:lang w:val="en-US" w:eastAsia="zh-CN"/>
        </w:rPr>
        <w:t>U-2</w:t>
      </w:r>
      <w:r>
        <w:rPr>
          <w:rFonts w:hint="eastAsia"/>
          <w:lang w:val="en-US" w:eastAsia="zh-CN"/>
        </w:rPr>
        <w:t>中增加</w:t>
      </w:r>
      <w:r w:rsidRPr="00897EEE">
        <w:rPr>
          <w:lang w:val="en-US"/>
        </w:rPr>
        <w:t>cets_byte_range_descriptor</w:t>
      </w:r>
    </w:p>
    <w:p w:rsidR="00BE64CA" w:rsidRPr="00897EEE" w:rsidRDefault="00BE64CA" w:rsidP="00BF4202">
      <w:pPr>
        <w:rPr>
          <w:lang w:val="en-US" w:eastAsia="zh-CN"/>
        </w:rPr>
      </w:pPr>
      <w:r w:rsidRPr="00897EEE">
        <w:rPr>
          <w:lang w:val="en-US" w:eastAsia="zh-CN"/>
        </w:rPr>
        <w:t>–</w:t>
      </w:r>
      <w:r>
        <w:rPr>
          <w:lang w:val="en-US" w:eastAsia="zh-CN"/>
        </w:rPr>
        <w:tab/>
      </w:r>
      <w:r w:rsidRPr="00897EEE">
        <w:rPr>
          <w:lang w:val="en-US" w:eastAsia="zh-CN"/>
        </w:rPr>
        <w:t>ITU-T H.248.41 (11/2015)</w:t>
      </w:r>
      <w:r>
        <w:rPr>
          <w:lang w:val="en-US" w:eastAsia="zh-CN"/>
        </w:rPr>
        <w:t>：</w:t>
      </w:r>
      <w:r w:rsidR="00BF4202">
        <w:rPr>
          <w:rFonts w:hint="eastAsia"/>
          <w:lang w:val="en-US" w:eastAsia="zh-CN"/>
        </w:rPr>
        <w:t>网关控制协议</w:t>
      </w:r>
      <w:r>
        <w:rPr>
          <w:lang w:val="en-US" w:eastAsia="zh-CN"/>
        </w:rPr>
        <w:t>：</w:t>
      </w:r>
      <w:r w:rsidRPr="00897EEE">
        <w:rPr>
          <w:lang w:val="en-US" w:eastAsia="zh-CN"/>
        </w:rPr>
        <w:t>IP</w:t>
      </w:r>
      <w:r w:rsidR="00BF4202">
        <w:rPr>
          <w:rFonts w:hint="eastAsia"/>
          <w:lang w:val="en-US" w:eastAsia="zh-CN"/>
        </w:rPr>
        <w:t>域连接包</w:t>
      </w:r>
    </w:p>
    <w:p w:rsidR="00BE64CA" w:rsidRPr="00897EEE" w:rsidRDefault="00BE64CA" w:rsidP="00BF4202">
      <w:pPr>
        <w:ind w:left="567" w:hanging="567"/>
        <w:rPr>
          <w:lang w:val="en-US" w:eastAsia="zh-CN"/>
        </w:rPr>
      </w:pPr>
      <w:r w:rsidRPr="00897EEE">
        <w:rPr>
          <w:lang w:val="en-US" w:eastAsia="zh-CN"/>
        </w:rPr>
        <w:t>–</w:t>
      </w:r>
      <w:r>
        <w:rPr>
          <w:lang w:val="en-US" w:eastAsia="zh-CN"/>
        </w:rPr>
        <w:tab/>
      </w:r>
      <w:r w:rsidRPr="00897EEE">
        <w:rPr>
          <w:lang w:val="en-US" w:eastAsia="zh-CN"/>
        </w:rPr>
        <w:t>ITU-T H.248.78 (11/2015)</w:t>
      </w:r>
      <w:r>
        <w:rPr>
          <w:lang w:val="en-US" w:eastAsia="zh-CN"/>
        </w:rPr>
        <w:t>：</w:t>
      </w:r>
      <w:r w:rsidR="00BF4202">
        <w:rPr>
          <w:lang w:val="en-US" w:eastAsia="zh-CN"/>
        </w:rPr>
        <w:t>网关控制协议</w:t>
      </w:r>
      <w:r>
        <w:rPr>
          <w:lang w:val="en-US" w:eastAsia="zh-CN"/>
        </w:rPr>
        <w:t>：</w:t>
      </w:r>
      <w:r w:rsidR="00BF4202">
        <w:rPr>
          <w:color w:val="000000"/>
          <w:lang w:eastAsia="zh-CN"/>
        </w:rPr>
        <w:t>运营商级消息回传和应用层网</w:t>
      </w:r>
      <w:r w:rsidR="00BF4202">
        <w:rPr>
          <w:rFonts w:ascii="SimSun" w:hAnsi="SimSun" w:cs="SimSun" w:hint="eastAsia"/>
          <w:color w:val="000000"/>
          <w:lang w:eastAsia="zh-CN"/>
        </w:rPr>
        <w:t>关</w:t>
      </w:r>
    </w:p>
    <w:p w:rsidR="00BE64CA" w:rsidRPr="00897EEE" w:rsidRDefault="00BE64CA" w:rsidP="001654EB">
      <w:pPr>
        <w:ind w:left="567" w:hanging="567"/>
        <w:rPr>
          <w:lang w:val="en-US" w:eastAsia="zh-CN"/>
        </w:rPr>
      </w:pPr>
      <w:r w:rsidRPr="00897EEE">
        <w:rPr>
          <w:lang w:val="en-US" w:eastAsia="zh-CN"/>
        </w:rPr>
        <w:t>–</w:t>
      </w:r>
      <w:r>
        <w:rPr>
          <w:lang w:val="en-US" w:eastAsia="zh-CN"/>
        </w:rPr>
        <w:tab/>
      </w:r>
      <w:r w:rsidRPr="00897EEE">
        <w:rPr>
          <w:lang w:val="en-US" w:eastAsia="zh-CN"/>
        </w:rPr>
        <w:t>ITU-T H.248.94 (11/2015)</w:t>
      </w:r>
      <w:r>
        <w:rPr>
          <w:lang w:val="en-US" w:eastAsia="zh-CN"/>
        </w:rPr>
        <w:t>：</w:t>
      </w:r>
      <w:r w:rsidR="00BF4202">
        <w:rPr>
          <w:lang w:val="en-US" w:eastAsia="zh-CN"/>
        </w:rPr>
        <w:t>网关控制协议</w:t>
      </w:r>
      <w:r>
        <w:rPr>
          <w:lang w:val="en-US" w:eastAsia="zh-CN"/>
        </w:rPr>
        <w:t>：</w:t>
      </w:r>
      <w:r w:rsidR="00BF4202">
        <w:rPr>
          <w:rFonts w:hint="eastAsia"/>
          <w:lang w:val="en-US" w:eastAsia="zh-CN"/>
        </w:rPr>
        <w:t>网络实时通信服务</w:t>
      </w:r>
      <w:r w:rsidR="001654EB">
        <w:rPr>
          <w:rFonts w:hint="eastAsia"/>
          <w:lang w:val="en-US" w:eastAsia="zh-CN"/>
        </w:rPr>
        <w:t xml:space="preserve"> </w:t>
      </w:r>
      <w:r w:rsidR="001654EB" w:rsidRPr="001654EB">
        <w:rPr>
          <w:lang w:val="en-US" w:eastAsia="zh-CN"/>
        </w:rPr>
        <w:t>–</w:t>
      </w:r>
      <w:r w:rsidRPr="00897EEE">
        <w:rPr>
          <w:lang w:val="en-US" w:eastAsia="zh-CN"/>
        </w:rPr>
        <w:t xml:space="preserve"> H.248</w:t>
      </w:r>
      <w:r w:rsidR="00BF4202">
        <w:rPr>
          <w:rFonts w:hint="eastAsia"/>
          <w:lang w:val="en-US" w:eastAsia="zh-CN"/>
        </w:rPr>
        <w:t>协议支持和概要导则</w:t>
      </w:r>
    </w:p>
    <w:p w:rsidR="00BE64CA" w:rsidRPr="00897EEE" w:rsidRDefault="00BE64CA" w:rsidP="00BF4202">
      <w:pPr>
        <w:rPr>
          <w:lang w:val="en-US"/>
        </w:rPr>
      </w:pPr>
      <w:r w:rsidRPr="00897EEE">
        <w:rPr>
          <w:lang w:val="en-US"/>
        </w:rPr>
        <w:t>–</w:t>
      </w:r>
      <w:r>
        <w:rPr>
          <w:lang w:val="en-US"/>
        </w:rPr>
        <w:tab/>
      </w:r>
      <w:r w:rsidRPr="00897EEE">
        <w:rPr>
          <w:lang w:val="en-US"/>
        </w:rPr>
        <w:t>ITU-T H.248.95 (11/2015)</w:t>
      </w:r>
      <w:r>
        <w:rPr>
          <w:lang w:val="en-US"/>
        </w:rPr>
        <w:t>：</w:t>
      </w:r>
      <w:r w:rsidR="00BF4202">
        <w:rPr>
          <w:lang w:val="en-US"/>
        </w:rPr>
        <w:t>网关控制协议</w:t>
      </w:r>
      <w:r>
        <w:rPr>
          <w:lang w:val="en-US"/>
        </w:rPr>
        <w:t>：</w:t>
      </w:r>
      <w:r w:rsidR="00BF4202">
        <w:rPr>
          <w:rFonts w:hint="eastAsia"/>
          <w:lang w:val="en-US" w:eastAsia="zh-CN"/>
        </w:rPr>
        <w:t>针对</w:t>
      </w:r>
      <w:r w:rsidR="00BF4202">
        <w:rPr>
          <w:rFonts w:hint="eastAsia"/>
          <w:lang w:val="en-US" w:eastAsia="zh-CN"/>
        </w:rPr>
        <w:t>RTP</w:t>
      </w:r>
      <w:r w:rsidR="00BF4202">
        <w:rPr>
          <w:rFonts w:hint="eastAsia"/>
          <w:lang w:val="en-US" w:eastAsia="zh-CN"/>
        </w:rPr>
        <w:t>复用的</w:t>
      </w:r>
      <w:r w:rsidRPr="00897EEE">
        <w:rPr>
          <w:lang w:val="en-US"/>
        </w:rPr>
        <w:t>H.248</w:t>
      </w:r>
      <w:r w:rsidR="00BF4202">
        <w:rPr>
          <w:rFonts w:hint="eastAsia"/>
          <w:lang w:val="en-US" w:eastAsia="zh-CN"/>
        </w:rPr>
        <w:t>支持</w:t>
      </w:r>
    </w:p>
    <w:p w:rsidR="00BE64CA" w:rsidRPr="00897EEE" w:rsidRDefault="00BE64CA" w:rsidP="00BE64CA">
      <w:pPr>
        <w:rPr>
          <w:lang w:val="en-US"/>
        </w:rPr>
      </w:pPr>
      <w:r w:rsidRPr="00897EEE">
        <w:rPr>
          <w:lang w:val="en-US"/>
        </w:rPr>
        <w:t>–</w:t>
      </w:r>
      <w:r>
        <w:rPr>
          <w:lang w:val="en-US"/>
        </w:rPr>
        <w:tab/>
      </w:r>
      <w:r w:rsidRPr="00897EEE">
        <w:rPr>
          <w:lang w:val="en-US"/>
        </w:rPr>
        <w:t>ITU-T H.248.96 (11/2015)</w:t>
      </w:r>
    </w:p>
    <w:p w:rsidR="00BE64CA" w:rsidRPr="00897EEE" w:rsidRDefault="00BE64CA" w:rsidP="00BF4202">
      <w:pPr>
        <w:ind w:left="567" w:hanging="567"/>
        <w:rPr>
          <w:lang w:val="en-US" w:eastAsia="zh-CN"/>
        </w:rPr>
      </w:pPr>
      <w:r w:rsidRPr="00897EEE">
        <w:rPr>
          <w:lang w:val="en-US" w:eastAsia="zh-CN"/>
        </w:rPr>
        <w:t>–</w:t>
      </w:r>
      <w:r>
        <w:rPr>
          <w:lang w:val="en-US" w:eastAsia="zh-CN"/>
        </w:rPr>
        <w:tab/>
      </w:r>
      <w:r w:rsidRPr="00897EEE">
        <w:rPr>
          <w:lang w:val="en-US" w:eastAsia="zh-CN"/>
        </w:rPr>
        <w:t>ITU-T H.248.97 (11/2015)</w:t>
      </w:r>
      <w:r>
        <w:rPr>
          <w:lang w:val="en-US" w:eastAsia="zh-CN"/>
        </w:rPr>
        <w:t>：</w:t>
      </w:r>
      <w:r w:rsidR="00BF4202">
        <w:rPr>
          <w:lang w:val="en-US" w:eastAsia="zh-CN"/>
        </w:rPr>
        <w:t>网关控制协议</w:t>
      </w:r>
      <w:r>
        <w:rPr>
          <w:lang w:val="en-US" w:eastAsia="zh-CN"/>
        </w:rPr>
        <w:t>：</w:t>
      </w:r>
      <w:r w:rsidR="00BF4202">
        <w:rPr>
          <w:rFonts w:hint="eastAsia"/>
          <w:lang w:val="en-US" w:eastAsia="zh-CN"/>
        </w:rPr>
        <w:t>针对</w:t>
      </w:r>
      <w:r w:rsidRPr="00897EEE">
        <w:rPr>
          <w:lang w:val="en-US" w:eastAsia="zh-CN"/>
        </w:rPr>
        <w:t>SCTP</w:t>
      </w:r>
      <w:r w:rsidR="00BF4202">
        <w:rPr>
          <w:rFonts w:hint="eastAsia"/>
          <w:lang w:val="en-US" w:eastAsia="zh-CN"/>
        </w:rPr>
        <w:t>承载连接控制的</w:t>
      </w:r>
      <w:r w:rsidR="00BF4202" w:rsidRPr="00897EEE">
        <w:rPr>
          <w:lang w:val="en-US" w:eastAsia="zh-CN"/>
        </w:rPr>
        <w:t>H.248</w:t>
      </w:r>
      <w:r w:rsidR="00BF4202">
        <w:rPr>
          <w:rFonts w:hint="eastAsia"/>
          <w:lang w:val="en-US" w:eastAsia="zh-CN"/>
        </w:rPr>
        <w:t>支持（新）</w:t>
      </w:r>
    </w:p>
    <w:p w:rsidR="00BE64CA" w:rsidRPr="00897EEE" w:rsidRDefault="00BE64CA" w:rsidP="00BF4202">
      <w:pPr>
        <w:rPr>
          <w:lang w:val="en-US"/>
        </w:rPr>
      </w:pPr>
      <w:r w:rsidRPr="00897EEE">
        <w:rPr>
          <w:lang w:val="en-US"/>
        </w:rPr>
        <w:t>–</w:t>
      </w:r>
      <w:r>
        <w:rPr>
          <w:lang w:val="en-US"/>
        </w:rPr>
        <w:tab/>
      </w:r>
      <w:r w:rsidRPr="00897EEE">
        <w:rPr>
          <w:lang w:val="en-US"/>
        </w:rPr>
        <w:t>ITU-T H.460.27 (04/2015)</w:t>
      </w:r>
      <w:r>
        <w:rPr>
          <w:lang w:val="en-US"/>
        </w:rPr>
        <w:t>：</w:t>
      </w:r>
      <w:r w:rsidRPr="00897EEE">
        <w:rPr>
          <w:lang w:val="en-US"/>
        </w:rPr>
        <w:t>H.323</w:t>
      </w:r>
      <w:r w:rsidR="00BF4202">
        <w:rPr>
          <w:rFonts w:hint="eastAsia"/>
          <w:lang w:val="en-US" w:eastAsia="zh-CN"/>
        </w:rPr>
        <w:t>系统端到端会话标识符</w:t>
      </w:r>
    </w:p>
    <w:p w:rsidR="00BE64CA" w:rsidRPr="00897EEE" w:rsidRDefault="00BE64CA" w:rsidP="003331D4">
      <w:pPr>
        <w:rPr>
          <w:lang w:val="en-US"/>
        </w:rPr>
      </w:pPr>
      <w:r w:rsidRPr="00897EEE">
        <w:rPr>
          <w:lang w:val="en-US"/>
        </w:rPr>
        <w:t>–</w:t>
      </w:r>
      <w:r>
        <w:rPr>
          <w:lang w:val="en-US"/>
        </w:rPr>
        <w:tab/>
      </w:r>
      <w:r w:rsidRPr="00897EEE">
        <w:rPr>
          <w:lang w:val="en-US"/>
        </w:rPr>
        <w:t>ITU-T H.622.2 (11/2015)</w:t>
      </w:r>
      <w:r>
        <w:rPr>
          <w:lang w:val="en-US"/>
        </w:rPr>
        <w:t>：</w:t>
      </w:r>
      <w:r w:rsidR="003331D4">
        <w:rPr>
          <w:rFonts w:hint="eastAsia"/>
          <w:lang w:val="en-US" w:eastAsia="zh-CN"/>
        </w:rPr>
        <w:t>虚拟家庭网的业务能力和框架</w:t>
      </w:r>
    </w:p>
    <w:p w:rsidR="00BE64CA" w:rsidRPr="00897EEE" w:rsidRDefault="00BE64CA" w:rsidP="00BE64CA">
      <w:pPr>
        <w:rPr>
          <w:lang w:val="en-US"/>
        </w:rPr>
      </w:pPr>
      <w:r w:rsidRPr="00897EEE">
        <w:rPr>
          <w:lang w:val="en-US"/>
        </w:rPr>
        <w:t>–</w:t>
      </w:r>
      <w:r>
        <w:rPr>
          <w:lang w:val="en-US"/>
        </w:rPr>
        <w:tab/>
      </w:r>
      <w:r w:rsidRPr="00897EEE">
        <w:rPr>
          <w:lang w:val="en-US"/>
        </w:rPr>
        <w:t>ITU-T H.623 (11/2015)</w:t>
      </w:r>
    </w:p>
    <w:p w:rsidR="00BE64CA" w:rsidRPr="00897EEE" w:rsidRDefault="00BE64CA" w:rsidP="003331D4">
      <w:pPr>
        <w:rPr>
          <w:lang w:val="en-US"/>
        </w:rPr>
      </w:pPr>
      <w:r w:rsidRPr="00897EEE">
        <w:rPr>
          <w:lang w:val="en-US"/>
        </w:rPr>
        <w:t>–</w:t>
      </w:r>
      <w:r>
        <w:rPr>
          <w:lang w:val="en-US"/>
        </w:rPr>
        <w:tab/>
      </w:r>
      <w:r w:rsidRPr="00897EEE">
        <w:rPr>
          <w:lang w:val="en-US"/>
        </w:rPr>
        <w:t>ITU-T H.702 (11/2015)</w:t>
      </w:r>
      <w:r>
        <w:rPr>
          <w:lang w:val="en-US"/>
        </w:rPr>
        <w:t>：</w:t>
      </w:r>
      <w:r w:rsidRPr="00897EEE">
        <w:rPr>
          <w:lang w:val="en-US"/>
        </w:rPr>
        <w:t>IPTV</w:t>
      </w:r>
      <w:r w:rsidR="003331D4">
        <w:rPr>
          <w:rFonts w:hint="eastAsia"/>
          <w:lang w:val="en-US" w:eastAsia="zh-CN"/>
        </w:rPr>
        <w:t>系统的接入配置文件</w:t>
      </w:r>
    </w:p>
    <w:p w:rsidR="00BE64CA" w:rsidRPr="00897EEE" w:rsidRDefault="00BE64CA" w:rsidP="003331D4">
      <w:pPr>
        <w:rPr>
          <w:lang w:val="en-US"/>
        </w:rPr>
      </w:pPr>
      <w:r w:rsidRPr="00897EEE">
        <w:rPr>
          <w:lang w:val="en-US"/>
        </w:rPr>
        <w:t>–</w:t>
      </w:r>
      <w:r>
        <w:rPr>
          <w:lang w:val="en-US"/>
        </w:rPr>
        <w:tab/>
      </w:r>
      <w:r w:rsidRPr="00897EEE">
        <w:rPr>
          <w:lang w:val="en-US"/>
        </w:rPr>
        <w:t>ITU-T H.752 (11/2015)</w:t>
      </w:r>
      <w:r>
        <w:rPr>
          <w:lang w:val="en-US"/>
        </w:rPr>
        <w:t>：</w:t>
      </w:r>
      <w:r w:rsidRPr="00897EEE">
        <w:rPr>
          <w:lang w:val="en-US"/>
        </w:rPr>
        <w:t>IPTV</w:t>
      </w:r>
      <w:r w:rsidR="003331D4">
        <w:rPr>
          <w:rFonts w:hint="eastAsia"/>
          <w:lang w:val="en-US" w:eastAsia="zh-CN"/>
        </w:rPr>
        <w:t>业务的多媒体内容提供接口</w:t>
      </w:r>
    </w:p>
    <w:p w:rsidR="00BE64CA" w:rsidRPr="00897EEE" w:rsidRDefault="00BE64CA" w:rsidP="003331D4">
      <w:pPr>
        <w:rPr>
          <w:lang w:val="en-US" w:eastAsia="zh-CN"/>
        </w:rPr>
      </w:pPr>
      <w:r w:rsidRPr="00897EEE">
        <w:rPr>
          <w:lang w:val="en-US" w:eastAsia="zh-CN"/>
        </w:rPr>
        <w:t>–</w:t>
      </w:r>
      <w:r>
        <w:rPr>
          <w:lang w:val="en-US" w:eastAsia="zh-CN"/>
        </w:rPr>
        <w:tab/>
      </w:r>
      <w:r w:rsidRPr="00897EEE">
        <w:rPr>
          <w:lang w:val="en-US" w:eastAsia="zh-CN"/>
        </w:rPr>
        <w:t>ITU-T H.772 (11/2015)</w:t>
      </w:r>
      <w:r>
        <w:rPr>
          <w:lang w:val="en-US" w:eastAsia="zh-CN"/>
        </w:rPr>
        <w:t>：</w:t>
      </w:r>
      <w:r w:rsidRPr="00897EEE">
        <w:rPr>
          <w:lang w:val="en-US" w:eastAsia="zh-CN"/>
        </w:rPr>
        <w:t>IPTV</w:t>
      </w:r>
      <w:r w:rsidR="003331D4">
        <w:rPr>
          <w:rFonts w:hint="eastAsia"/>
          <w:lang w:val="en-US" w:eastAsia="zh-CN"/>
        </w:rPr>
        <w:t>终端设备发现</w:t>
      </w:r>
    </w:p>
    <w:p w:rsidR="00BE64CA" w:rsidRPr="00897EEE" w:rsidRDefault="00BE64CA" w:rsidP="003331D4">
      <w:pPr>
        <w:rPr>
          <w:lang w:val="en-US" w:eastAsia="zh-CN"/>
        </w:rPr>
      </w:pPr>
      <w:r w:rsidRPr="00897EEE">
        <w:rPr>
          <w:lang w:val="en-US" w:eastAsia="zh-CN"/>
        </w:rPr>
        <w:t>–</w:t>
      </w:r>
      <w:r>
        <w:rPr>
          <w:lang w:val="en-US" w:eastAsia="zh-CN"/>
        </w:rPr>
        <w:tab/>
      </w:r>
      <w:r w:rsidRPr="00897EEE">
        <w:rPr>
          <w:lang w:val="en-US" w:eastAsia="zh-CN"/>
        </w:rPr>
        <w:t>ITU-T H.810 (11/2015)</w:t>
      </w:r>
      <w:r>
        <w:rPr>
          <w:lang w:val="en-US" w:eastAsia="zh-CN"/>
        </w:rPr>
        <w:t>：</w:t>
      </w:r>
      <w:r w:rsidR="003331D4">
        <w:rPr>
          <w:rFonts w:hint="eastAsia"/>
          <w:lang w:val="en-US" w:eastAsia="zh-CN"/>
        </w:rPr>
        <w:t>个人监控系统的互操作设计导则</w:t>
      </w:r>
    </w:p>
    <w:p w:rsidR="00BE64CA" w:rsidRPr="00897EEE" w:rsidRDefault="00BE64CA" w:rsidP="003331D4">
      <w:pPr>
        <w:ind w:left="567" w:hanging="567"/>
        <w:rPr>
          <w:lang w:val="en-US" w:eastAsia="zh-CN"/>
        </w:rPr>
      </w:pPr>
      <w:r w:rsidRPr="00897EEE">
        <w:rPr>
          <w:lang w:val="en-US" w:eastAsia="zh-CN"/>
        </w:rPr>
        <w:t>–</w:t>
      </w:r>
      <w:r>
        <w:rPr>
          <w:lang w:val="en-US" w:eastAsia="zh-CN"/>
        </w:rPr>
        <w:tab/>
      </w:r>
      <w:r w:rsidRPr="00897EEE">
        <w:rPr>
          <w:lang w:val="en-US" w:eastAsia="zh-CN"/>
        </w:rPr>
        <w:t>ITU-T H.811 (11/2015)</w:t>
      </w:r>
      <w:r>
        <w:rPr>
          <w:lang w:val="en-US" w:eastAsia="zh-CN"/>
        </w:rPr>
        <w:t>：</w:t>
      </w:r>
      <w:r w:rsidR="003331D4">
        <w:rPr>
          <w:rFonts w:hint="eastAsia"/>
          <w:lang w:val="en-US" w:eastAsia="zh-CN"/>
        </w:rPr>
        <w:t>个人监控系统的互操作设计导则</w:t>
      </w:r>
      <w:r>
        <w:rPr>
          <w:lang w:val="en-US" w:eastAsia="zh-CN"/>
        </w:rPr>
        <w:t>：</w:t>
      </w:r>
      <w:r w:rsidRPr="00897EEE">
        <w:rPr>
          <w:lang w:val="en-US" w:eastAsia="zh-CN"/>
        </w:rPr>
        <w:t>PAN/LAN/TAN</w:t>
      </w:r>
      <w:r w:rsidR="003331D4">
        <w:rPr>
          <w:rFonts w:hint="eastAsia"/>
          <w:lang w:val="en-US" w:eastAsia="zh-CN"/>
        </w:rPr>
        <w:t>接口</w:t>
      </w:r>
    </w:p>
    <w:p w:rsidR="00BE64CA" w:rsidRPr="00897EEE" w:rsidRDefault="00BE64CA" w:rsidP="00BE64CA">
      <w:pPr>
        <w:rPr>
          <w:lang w:val="en-US" w:eastAsia="zh-CN"/>
        </w:rPr>
      </w:pPr>
      <w:r w:rsidRPr="00897EEE">
        <w:rPr>
          <w:lang w:val="en-US" w:eastAsia="zh-CN"/>
        </w:rPr>
        <w:t>–</w:t>
      </w:r>
      <w:r>
        <w:rPr>
          <w:lang w:val="en-US" w:eastAsia="zh-CN"/>
        </w:rPr>
        <w:tab/>
      </w:r>
      <w:r w:rsidRPr="00897EEE">
        <w:rPr>
          <w:lang w:val="en-US" w:eastAsia="zh-CN"/>
        </w:rPr>
        <w:t>ITU-T H.812 (11/2015)</w:t>
      </w:r>
    </w:p>
    <w:p w:rsidR="00BE64CA" w:rsidRPr="00897EEE" w:rsidRDefault="00BE64CA" w:rsidP="003331D4">
      <w:pPr>
        <w:ind w:left="567" w:hanging="567"/>
        <w:rPr>
          <w:lang w:val="en-US" w:eastAsia="zh-CN"/>
        </w:rPr>
      </w:pPr>
      <w:r w:rsidRPr="00897EEE">
        <w:rPr>
          <w:lang w:val="en-US" w:eastAsia="zh-CN"/>
        </w:rPr>
        <w:t>–</w:t>
      </w:r>
      <w:r>
        <w:rPr>
          <w:lang w:val="en-US" w:eastAsia="zh-CN"/>
        </w:rPr>
        <w:tab/>
      </w:r>
      <w:r w:rsidRPr="00897EEE">
        <w:rPr>
          <w:lang w:val="en-US" w:eastAsia="zh-CN"/>
        </w:rPr>
        <w:t>ITU-T H.812.1 (11/2015)</w:t>
      </w:r>
      <w:r>
        <w:rPr>
          <w:lang w:val="en-US" w:eastAsia="zh-CN"/>
        </w:rPr>
        <w:t>：</w:t>
      </w:r>
      <w:r w:rsidR="003331D4">
        <w:rPr>
          <w:rFonts w:hint="eastAsia"/>
          <w:lang w:val="en-US" w:eastAsia="zh-CN"/>
        </w:rPr>
        <w:t>个人监控系统的互操作设计导则</w:t>
      </w:r>
      <w:r>
        <w:rPr>
          <w:lang w:val="en-US" w:eastAsia="zh-CN"/>
        </w:rPr>
        <w:t>：</w:t>
      </w:r>
      <w:r w:rsidRPr="00897EEE">
        <w:rPr>
          <w:lang w:val="en-US" w:eastAsia="zh-CN"/>
        </w:rPr>
        <w:t>WAN</w:t>
      </w:r>
      <w:r w:rsidR="003331D4">
        <w:rPr>
          <w:rFonts w:hint="eastAsia"/>
          <w:lang w:val="en-US" w:eastAsia="zh-CN"/>
        </w:rPr>
        <w:t>接口</w:t>
      </w:r>
      <w:r>
        <w:rPr>
          <w:lang w:val="en-US" w:eastAsia="zh-CN"/>
        </w:rPr>
        <w:t>：</w:t>
      </w:r>
      <w:r w:rsidR="003331D4">
        <w:rPr>
          <w:rFonts w:hint="eastAsia"/>
          <w:lang w:val="en-US" w:eastAsia="zh-CN"/>
        </w:rPr>
        <w:t>观察上传认证设备类别</w:t>
      </w:r>
    </w:p>
    <w:p w:rsidR="00BE64CA" w:rsidRPr="00897EEE" w:rsidRDefault="00BE64CA" w:rsidP="003331D4">
      <w:pPr>
        <w:ind w:left="567" w:hanging="567"/>
        <w:rPr>
          <w:lang w:val="en-US" w:eastAsia="zh-CN"/>
        </w:rPr>
      </w:pPr>
      <w:r w:rsidRPr="00897EEE">
        <w:rPr>
          <w:lang w:val="en-US" w:eastAsia="zh-CN"/>
        </w:rPr>
        <w:t>–</w:t>
      </w:r>
      <w:r>
        <w:rPr>
          <w:lang w:val="en-US" w:eastAsia="zh-CN"/>
        </w:rPr>
        <w:tab/>
      </w:r>
      <w:r w:rsidRPr="00897EEE">
        <w:rPr>
          <w:lang w:val="en-US" w:eastAsia="zh-CN"/>
        </w:rPr>
        <w:t>ITU-T H.812.2 (11/2015)</w:t>
      </w:r>
      <w:r>
        <w:rPr>
          <w:lang w:val="en-US" w:eastAsia="zh-CN"/>
        </w:rPr>
        <w:t>：</w:t>
      </w:r>
      <w:r w:rsidR="003331D4">
        <w:rPr>
          <w:rFonts w:hint="eastAsia"/>
          <w:lang w:val="en-US" w:eastAsia="zh-CN"/>
        </w:rPr>
        <w:t>个人监控系统的互操作设计导则</w:t>
      </w:r>
      <w:r>
        <w:rPr>
          <w:lang w:val="en-US" w:eastAsia="zh-CN"/>
        </w:rPr>
        <w:t>：</w:t>
      </w:r>
      <w:r w:rsidRPr="00897EEE">
        <w:rPr>
          <w:lang w:val="en-US" w:eastAsia="zh-CN"/>
        </w:rPr>
        <w:t>WAN</w:t>
      </w:r>
      <w:r w:rsidR="003331D4">
        <w:rPr>
          <w:rFonts w:hint="eastAsia"/>
          <w:lang w:val="en-US" w:eastAsia="zh-CN"/>
        </w:rPr>
        <w:t>接口</w:t>
      </w:r>
      <w:r>
        <w:rPr>
          <w:lang w:val="en-US" w:eastAsia="zh-CN"/>
        </w:rPr>
        <w:t>：</w:t>
      </w:r>
      <w:r w:rsidR="003331D4">
        <w:rPr>
          <w:rFonts w:hint="eastAsia"/>
          <w:lang w:val="en-US" w:eastAsia="zh-CN"/>
        </w:rPr>
        <w:t>调查问卷</w:t>
      </w:r>
    </w:p>
    <w:p w:rsidR="00BE64CA" w:rsidRPr="00897EEE" w:rsidRDefault="00BE64CA" w:rsidP="00BE64CA">
      <w:pPr>
        <w:rPr>
          <w:lang w:val="en-US" w:eastAsia="zh-CN"/>
        </w:rPr>
      </w:pPr>
      <w:r w:rsidRPr="00897EEE">
        <w:rPr>
          <w:lang w:val="en-US" w:eastAsia="zh-CN"/>
        </w:rPr>
        <w:t>–</w:t>
      </w:r>
      <w:r>
        <w:rPr>
          <w:lang w:val="en-US" w:eastAsia="zh-CN"/>
        </w:rPr>
        <w:tab/>
      </w:r>
      <w:r w:rsidRPr="00897EEE">
        <w:rPr>
          <w:lang w:val="en-US" w:eastAsia="zh-CN"/>
        </w:rPr>
        <w:t>ITU-T H.812.3 (11/2015)</w:t>
      </w:r>
    </w:p>
    <w:p w:rsidR="00BE64CA" w:rsidRPr="00897EEE" w:rsidRDefault="00BE64CA" w:rsidP="003331D4">
      <w:pPr>
        <w:ind w:left="567" w:hanging="567"/>
        <w:rPr>
          <w:lang w:val="en-US" w:eastAsia="zh-CN"/>
        </w:rPr>
      </w:pPr>
      <w:r w:rsidRPr="00897EEE">
        <w:rPr>
          <w:lang w:val="en-US" w:eastAsia="zh-CN"/>
        </w:rPr>
        <w:t>–</w:t>
      </w:r>
      <w:r>
        <w:rPr>
          <w:lang w:val="en-US" w:eastAsia="zh-CN"/>
        </w:rPr>
        <w:tab/>
      </w:r>
      <w:r w:rsidRPr="00897EEE">
        <w:rPr>
          <w:lang w:val="en-US" w:eastAsia="zh-CN"/>
        </w:rPr>
        <w:t>ITU-T H.812.4 (11/2015)</w:t>
      </w:r>
      <w:r>
        <w:rPr>
          <w:lang w:val="en-US" w:eastAsia="zh-CN"/>
        </w:rPr>
        <w:t>：</w:t>
      </w:r>
      <w:r w:rsidR="003331D4">
        <w:rPr>
          <w:rFonts w:hint="eastAsia"/>
          <w:lang w:val="en-US" w:eastAsia="zh-CN"/>
        </w:rPr>
        <w:t>个人监控系统的互操作设计导则</w:t>
      </w:r>
      <w:r>
        <w:rPr>
          <w:lang w:val="en-US" w:eastAsia="zh-CN"/>
        </w:rPr>
        <w:t>：</w:t>
      </w:r>
      <w:r w:rsidRPr="00897EEE">
        <w:rPr>
          <w:lang w:val="en-US" w:eastAsia="zh-CN"/>
        </w:rPr>
        <w:t>WAN</w:t>
      </w:r>
      <w:r w:rsidR="003331D4">
        <w:rPr>
          <w:rFonts w:hint="eastAsia"/>
          <w:lang w:val="en-US" w:eastAsia="zh-CN"/>
        </w:rPr>
        <w:t>接口</w:t>
      </w:r>
      <w:r>
        <w:rPr>
          <w:lang w:val="en-US" w:eastAsia="zh-CN"/>
        </w:rPr>
        <w:t>：</w:t>
      </w:r>
      <w:r w:rsidR="003331D4">
        <w:rPr>
          <w:rFonts w:hint="eastAsia"/>
          <w:lang w:val="en-US" w:eastAsia="zh-CN"/>
        </w:rPr>
        <w:t>认证持续会话设备类别</w:t>
      </w:r>
    </w:p>
    <w:p w:rsidR="00BE64CA" w:rsidRPr="00897EEE" w:rsidRDefault="00BE64CA" w:rsidP="003331D4">
      <w:pPr>
        <w:ind w:left="567" w:hanging="567"/>
        <w:rPr>
          <w:lang w:val="en-US" w:eastAsia="zh-CN"/>
        </w:rPr>
      </w:pPr>
      <w:r w:rsidRPr="00897EEE">
        <w:rPr>
          <w:lang w:val="en-US" w:eastAsia="zh-CN"/>
        </w:rPr>
        <w:t>–</w:t>
      </w:r>
      <w:r>
        <w:rPr>
          <w:lang w:val="en-US" w:eastAsia="zh-CN"/>
        </w:rPr>
        <w:tab/>
      </w:r>
      <w:r w:rsidRPr="00897EEE">
        <w:rPr>
          <w:lang w:val="en-US" w:eastAsia="zh-CN"/>
        </w:rPr>
        <w:t>ITU-T H.813 (11/2015)</w:t>
      </w:r>
      <w:r>
        <w:rPr>
          <w:lang w:val="en-US" w:eastAsia="zh-CN"/>
        </w:rPr>
        <w:t>：</w:t>
      </w:r>
      <w:r w:rsidR="003331D4">
        <w:rPr>
          <w:rFonts w:hint="eastAsia"/>
          <w:lang w:val="en-US" w:eastAsia="zh-CN"/>
        </w:rPr>
        <w:t>个人监控系统的互操作设计导则</w:t>
      </w:r>
      <w:r>
        <w:rPr>
          <w:lang w:val="en-US" w:eastAsia="zh-CN"/>
        </w:rPr>
        <w:t>：</w:t>
      </w:r>
      <w:r w:rsidR="003331D4">
        <w:rPr>
          <w:rFonts w:hint="eastAsia"/>
          <w:lang w:val="en-US" w:eastAsia="zh-CN"/>
        </w:rPr>
        <w:t>健康记录网络（</w:t>
      </w:r>
      <w:r w:rsidRPr="00897EEE">
        <w:rPr>
          <w:lang w:val="en-US" w:eastAsia="zh-CN"/>
        </w:rPr>
        <w:t>HRN</w:t>
      </w:r>
      <w:r w:rsidR="003331D4">
        <w:rPr>
          <w:rFonts w:hint="eastAsia"/>
          <w:lang w:val="en-US" w:eastAsia="zh-CN"/>
        </w:rPr>
        <w:t>）接口</w:t>
      </w:r>
    </w:p>
    <w:p w:rsidR="00BE64CA" w:rsidRPr="00897EEE" w:rsidRDefault="00BE64CA" w:rsidP="00E443A2">
      <w:pPr>
        <w:rPr>
          <w:lang w:val="en-US"/>
        </w:rPr>
      </w:pPr>
      <w:r w:rsidRPr="00897EEE">
        <w:rPr>
          <w:lang w:val="en-US"/>
        </w:rPr>
        <w:t>–</w:t>
      </w:r>
      <w:r>
        <w:rPr>
          <w:lang w:val="en-US"/>
        </w:rPr>
        <w:tab/>
      </w:r>
      <w:r w:rsidRPr="00897EEE">
        <w:rPr>
          <w:lang w:val="en-US"/>
        </w:rPr>
        <w:t>ITU-T H.830.9 (11/2015)</w:t>
      </w:r>
      <w:r>
        <w:rPr>
          <w:lang w:val="en-US"/>
        </w:rPr>
        <w:t>：</w:t>
      </w:r>
      <w:r w:rsidR="003331D4">
        <w:rPr>
          <w:lang w:val="en-US"/>
        </w:rPr>
        <w:t>一致性测试</w:t>
      </w:r>
      <w:r>
        <w:rPr>
          <w:lang w:val="en-US"/>
        </w:rPr>
        <w:t>：</w:t>
      </w:r>
      <w:r w:rsidR="003331D4">
        <w:rPr>
          <w:lang w:val="en-US"/>
        </w:rPr>
        <w:t>WAN</w:t>
      </w:r>
      <w:r w:rsidR="003331D4">
        <w:rPr>
          <w:lang w:val="en-US"/>
        </w:rPr>
        <w:t>接口</w:t>
      </w:r>
      <w:r w:rsidR="003331D4">
        <w:rPr>
          <w:rFonts w:hint="eastAsia"/>
          <w:lang w:val="en-US" w:eastAsia="zh-CN"/>
        </w:rPr>
        <w:t>第</w:t>
      </w:r>
      <w:r w:rsidRPr="00897EEE">
        <w:rPr>
          <w:lang w:val="en-US"/>
        </w:rPr>
        <w:t>9</w:t>
      </w:r>
      <w:r w:rsidR="003331D4">
        <w:rPr>
          <w:rFonts w:hint="eastAsia"/>
          <w:lang w:val="en-US" w:eastAsia="zh-CN"/>
        </w:rPr>
        <w:t>部分</w:t>
      </w:r>
      <w:r>
        <w:rPr>
          <w:lang w:val="en-US"/>
        </w:rPr>
        <w:t>：</w:t>
      </w:r>
      <w:r w:rsidR="003331D4" w:rsidRPr="00897EEE">
        <w:rPr>
          <w:lang w:val="en-US"/>
        </w:rPr>
        <w:t>hData</w:t>
      </w:r>
      <w:r w:rsidR="003331D4">
        <w:rPr>
          <w:rFonts w:hint="eastAsia"/>
          <w:lang w:val="en-US" w:eastAsia="zh-CN"/>
        </w:rPr>
        <w:t>观察上传</w:t>
      </w:r>
      <w:r>
        <w:rPr>
          <w:lang w:val="en-US"/>
        </w:rPr>
        <w:t>：</w:t>
      </w:r>
      <w:r w:rsidR="003331D4">
        <w:rPr>
          <w:lang w:val="en-US"/>
        </w:rPr>
        <w:t>发送方</w:t>
      </w:r>
    </w:p>
    <w:p w:rsidR="00BE64CA" w:rsidRPr="00897EEE" w:rsidRDefault="00BE64CA" w:rsidP="003331D4">
      <w:pPr>
        <w:ind w:left="567" w:hanging="567"/>
        <w:rPr>
          <w:lang w:val="en-US"/>
        </w:rPr>
      </w:pPr>
      <w:r w:rsidRPr="00897EEE">
        <w:rPr>
          <w:lang w:val="en-US"/>
        </w:rPr>
        <w:lastRenderedPageBreak/>
        <w:t>–</w:t>
      </w:r>
      <w:r>
        <w:rPr>
          <w:lang w:val="en-US"/>
        </w:rPr>
        <w:tab/>
      </w:r>
      <w:r w:rsidRPr="00897EEE">
        <w:rPr>
          <w:lang w:val="en-US"/>
        </w:rPr>
        <w:t>ITU-T H.830.10 (11/2015)</w:t>
      </w:r>
      <w:r>
        <w:rPr>
          <w:lang w:val="en-US"/>
        </w:rPr>
        <w:t>：</w:t>
      </w:r>
      <w:r w:rsidR="003331D4">
        <w:rPr>
          <w:lang w:val="en-US"/>
        </w:rPr>
        <w:t>一致性测试</w:t>
      </w:r>
      <w:r>
        <w:rPr>
          <w:lang w:val="en-US"/>
        </w:rPr>
        <w:t>：</w:t>
      </w:r>
      <w:r w:rsidR="003331D4">
        <w:rPr>
          <w:lang w:val="en-US"/>
        </w:rPr>
        <w:t>WAN</w:t>
      </w:r>
      <w:r w:rsidR="003331D4">
        <w:rPr>
          <w:lang w:val="en-US"/>
        </w:rPr>
        <w:t>接口</w:t>
      </w:r>
      <w:r w:rsidR="003331D4">
        <w:rPr>
          <w:rFonts w:hint="eastAsia"/>
          <w:lang w:val="en-US" w:eastAsia="zh-CN"/>
        </w:rPr>
        <w:t>第</w:t>
      </w:r>
      <w:r w:rsidR="003331D4">
        <w:rPr>
          <w:rFonts w:hint="eastAsia"/>
          <w:lang w:val="en-US" w:eastAsia="zh-CN"/>
        </w:rPr>
        <w:t>10</w:t>
      </w:r>
      <w:r w:rsidR="003331D4">
        <w:rPr>
          <w:rFonts w:hint="eastAsia"/>
          <w:lang w:val="en-US" w:eastAsia="zh-CN"/>
        </w:rPr>
        <w:t>部分</w:t>
      </w:r>
      <w:r>
        <w:rPr>
          <w:lang w:val="en-US"/>
        </w:rPr>
        <w:t>：</w:t>
      </w:r>
      <w:r w:rsidRPr="00897EEE">
        <w:rPr>
          <w:lang w:val="en-US"/>
        </w:rPr>
        <w:t>hData</w:t>
      </w:r>
      <w:r w:rsidR="003331D4">
        <w:rPr>
          <w:rFonts w:hint="eastAsia"/>
          <w:lang w:val="en-US" w:eastAsia="zh-CN"/>
        </w:rPr>
        <w:t>观察上传</w:t>
      </w:r>
      <w:r>
        <w:rPr>
          <w:lang w:val="en-US"/>
        </w:rPr>
        <w:t>：</w:t>
      </w:r>
      <w:r w:rsidRPr="00897EEE">
        <w:rPr>
          <w:lang w:val="en-US"/>
        </w:rPr>
        <w:t xml:space="preserve"> </w:t>
      </w:r>
      <w:r w:rsidR="003331D4">
        <w:rPr>
          <w:lang w:val="en-US"/>
        </w:rPr>
        <w:t>接收方</w:t>
      </w:r>
    </w:p>
    <w:p w:rsidR="00BE64CA" w:rsidRPr="003331D4" w:rsidRDefault="00BE64CA" w:rsidP="003331D4">
      <w:pPr>
        <w:ind w:left="567" w:hanging="567"/>
        <w:rPr>
          <w:lang w:val="en-US"/>
        </w:rPr>
      </w:pPr>
      <w:r w:rsidRPr="003331D4">
        <w:rPr>
          <w:lang w:val="en-US"/>
        </w:rPr>
        <w:t>–</w:t>
      </w:r>
      <w:r w:rsidRPr="003331D4">
        <w:rPr>
          <w:lang w:val="en-US"/>
        </w:rPr>
        <w:tab/>
        <w:t>ITU-T H.830.11 (11/2015)</w:t>
      </w:r>
      <w:r w:rsidRPr="003331D4">
        <w:rPr>
          <w:lang w:val="en-US"/>
        </w:rPr>
        <w:t>：</w:t>
      </w:r>
      <w:r w:rsidR="003331D4">
        <w:rPr>
          <w:lang w:val="fr-CH"/>
        </w:rPr>
        <w:t>一致性测试</w:t>
      </w:r>
      <w:r w:rsidRPr="003331D4">
        <w:rPr>
          <w:lang w:val="en-US"/>
        </w:rPr>
        <w:t>：</w:t>
      </w:r>
      <w:r w:rsidR="003331D4" w:rsidRPr="003331D4">
        <w:rPr>
          <w:lang w:val="en-US"/>
        </w:rPr>
        <w:t>WAN</w:t>
      </w:r>
      <w:r w:rsidR="003331D4">
        <w:rPr>
          <w:lang w:val="fr-CH"/>
        </w:rPr>
        <w:t>接口</w:t>
      </w:r>
      <w:r w:rsidR="003331D4">
        <w:rPr>
          <w:rFonts w:hint="eastAsia"/>
          <w:lang w:val="en-US" w:eastAsia="zh-CN"/>
        </w:rPr>
        <w:t>第</w:t>
      </w:r>
      <w:r w:rsidR="003331D4">
        <w:rPr>
          <w:rFonts w:hint="eastAsia"/>
          <w:lang w:val="en-US" w:eastAsia="zh-CN"/>
        </w:rPr>
        <w:t>11</w:t>
      </w:r>
      <w:r w:rsidR="003331D4">
        <w:rPr>
          <w:rFonts w:hint="eastAsia"/>
          <w:lang w:val="en-US" w:eastAsia="zh-CN"/>
        </w:rPr>
        <w:t>部分</w:t>
      </w:r>
      <w:r w:rsidRPr="003331D4">
        <w:rPr>
          <w:lang w:val="en-US"/>
        </w:rPr>
        <w:t>：</w:t>
      </w:r>
      <w:r w:rsidR="003331D4">
        <w:rPr>
          <w:lang w:val="en-US"/>
        </w:rPr>
        <w:t>调查问卷</w:t>
      </w:r>
      <w:r w:rsidRPr="003331D4">
        <w:rPr>
          <w:lang w:val="en-US"/>
        </w:rPr>
        <w:t>：</w:t>
      </w:r>
      <w:r w:rsidR="003331D4">
        <w:rPr>
          <w:lang w:val="en-US"/>
        </w:rPr>
        <w:t>发送方</w:t>
      </w:r>
    </w:p>
    <w:p w:rsidR="00BE64CA" w:rsidRPr="003331D4" w:rsidRDefault="00BE64CA" w:rsidP="003331D4">
      <w:pPr>
        <w:ind w:left="567" w:hanging="567"/>
        <w:rPr>
          <w:lang w:val="en-US"/>
        </w:rPr>
      </w:pPr>
      <w:r w:rsidRPr="003331D4">
        <w:rPr>
          <w:lang w:val="en-US"/>
        </w:rPr>
        <w:t>–</w:t>
      </w:r>
      <w:r w:rsidRPr="003331D4">
        <w:rPr>
          <w:lang w:val="en-US"/>
        </w:rPr>
        <w:tab/>
        <w:t>ITU-T H.830.12 (11/2015)</w:t>
      </w:r>
      <w:r w:rsidRPr="003331D4">
        <w:rPr>
          <w:lang w:val="en-US"/>
        </w:rPr>
        <w:t>：</w:t>
      </w:r>
      <w:r w:rsidR="003331D4">
        <w:rPr>
          <w:lang w:val="fr-CH"/>
        </w:rPr>
        <w:t>一致性测试</w:t>
      </w:r>
      <w:r w:rsidRPr="003331D4">
        <w:rPr>
          <w:lang w:val="en-US"/>
        </w:rPr>
        <w:t>：</w:t>
      </w:r>
      <w:r w:rsidR="003331D4" w:rsidRPr="003331D4">
        <w:rPr>
          <w:lang w:val="en-US"/>
        </w:rPr>
        <w:t>WAN</w:t>
      </w:r>
      <w:r w:rsidR="003331D4">
        <w:rPr>
          <w:lang w:val="fr-CH"/>
        </w:rPr>
        <w:t>接口</w:t>
      </w:r>
      <w:r w:rsidR="003331D4">
        <w:rPr>
          <w:rFonts w:hint="eastAsia"/>
          <w:lang w:val="en-US" w:eastAsia="zh-CN"/>
        </w:rPr>
        <w:t>第</w:t>
      </w:r>
      <w:r w:rsidR="003331D4">
        <w:rPr>
          <w:rFonts w:hint="eastAsia"/>
          <w:lang w:val="en-US" w:eastAsia="zh-CN"/>
        </w:rPr>
        <w:t>12</w:t>
      </w:r>
      <w:r w:rsidR="003331D4">
        <w:rPr>
          <w:rFonts w:hint="eastAsia"/>
          <w:lang w:val="en-US" w:eastAsia="zh-CN"/>
        </w:rPr>
        <w:t>部分</w:t>
      </w:r>
      <w:r w:rsidRPr="003331D4">
        <w:rPr>
          <w:lang w:val="en-US"/>
        </w:rPr>
        <w:t>：</w:t>
      </w:r>
      <w:r w:rsidR="003331D4">
        <w:rPr>
          <w:lang w:val="en-US"/>
        </w:rPr>
        <w:t>调查问卷</w:t>
      </w:r>
      <w:r w:rsidRPr="003331D4">
        <w:rPr>
          <w:lang w:val="en-US"/>
        </w:rPr>
        <w:t>：</w:t>
      </w:r>
      <w:r w:rsidR="003331D4">
        <w:rPr>
          <w:lang w:val="en-US"/>
        </w:rPr>
        <w:t>接收方</w:t>
      </w:r>
    </w:p>
    <w:p w:rsidR="00BE64CA" w:rsidRPr="00897EEE" w:rsidRDefault="00BE64CA" w:rsidP="00FA304C">
      <w:pPr>
        <w:ind w:left="567" w:hanging="567"/>
        <w:rPr>
          <w:lang w:val="en-US"/>
        </w:rPr>
      </w:pPr>
      <w:r w:rsidRPr="00897EEE">
        <w:rPr>
          <w:lang w:val="en-US"/>
        </w:rPr>
        <w:t>–</w:t>
      </w:r>
      <w:r>
        <w:rPr>
          <w:lang w:val="en-US"/>
        </w:rPr>
        <w:tab/>
      </w:r>
      <w:r w:rsidRPr="00897EEE">
        <w:rPr>
          <w:lang w:val="en-US"/>
        </w:rPr>
        <w:t>ITU-T H.845.15 (11/2015)</w:t>
      </w:r>
      <w:r>
        <w:rPr>
          <w:lang w:val="en-US"/>
        </w:rPr>
        <w:t>：</w:t>
      </w:r>
      <w:r w:rsidR="003331D4">
        <w:rPr>
          <w:lang w:val="en-US"/>
        </w:rPr>
        <w:t>一致性测试</w:t>
      </w:r>
      <w:r>
        <w:rPr>
          <w:lang w:val="en-US"/>
        </w:rPr>
        <w:t>：</w:t>
      </w:r>
      <w:r w:rsidRPr="00897EEE">
        <w:rPr>
          <w:lang w:val="en-US"/>
        </w:rPr>
        <w:t>PAN/LAN/TAN</w:t>
      </w:r>
      <w:r w:rsidR="003331D4">
        <w:rPr>
          <w:rFonts w:hint="eastAsia"/>
          <w:lang w:val="en-US" w:eastAsia="zh-CN"/>
        </w:rPr>
        <w:t>接口第</w:t>
      </w:r>
      <w:r w:rsidRPr="00897EEE">
        <w:rPr>
          <w:lang w:val="en-US"/>
        </w:rPr>
        <w:t>5O</w:t>
      </w:r>
      <w:r w:rsidR="003331D4">
        <w:rPr>
          <w:rFonts w:hint="eastAsia"/>
          <w:lang w:val="en-US" w:eastAsia="zh-CN"/>
        </w:rPr>
        <w:t>部分</w:t>
      </w:r>
      <w:r>
        <w:rPr>
          <w:lang w:val="en-US"/>
        </w:rPr>
        <w:t>：</w:t>
      </w:r>
      <w:r w:rsidR="003331D4" w:rsidRPr="003331D4">
        <w:rPr>
          <w:rFonts w:hint="eastAsia"/>
        </w:rPr>
        <w:t>睡眠呼吸暂停症</w:t>
      </w:r>
      <w:r w:rsidR="00FA304C">
        <w:rPr>
          <w:rFonts w:hint="eastAsia"/>
          <w:lang w:eastAsia="zh-CN"/>
        </w:rPr>
        <w:t>的呼吸治疗设备</w:t>
      </w:r>
      <w:r>
        <w:rPr>
          <w:lang w:val="en-US"/>
        </w:rPr>
        <w:t>：</w:t>
      </w:r>
      <w:r w:rsidR="00FA304C">
        <w:rPr>
          <w:rFonts w:hint="eastAsia"/>
          <w:lang w:val="en-US" w:eastAsia="zh-CN"/>
        </w:rPr>
        <w:t>代理</w:t>
      </w:r>
    </w:p>
    <w:p w:rsidR="00BE64CA" w:rsidRPr="00897EEE" w:rsidRDefault="00BE64CA" w:rsidP="00FA304C">
      <w:pPr>
        <w:ind w:left="567" w:hanging="567"/>
        <w:rPr>
          <w:lang w:val="en-US"/>
        </w:rPr>
      </w:pPr>
      <w:r w:rsidRPr="00897EEE">
        <w:rPr>
          <w:lang w:val="en-US"/>
        </w:rPr>
        <w:t>–</w:t>
      </w:r>
      <w:r>
        <w:rPr>
          <w:lang w:val="en-US"/>
        </w:rPr>
        <w:tab/>
      </w:r>
      <w:r w:rsidRPr="00897EEE">
        <w:rPr>
          <w:lang w:val="en-US"/>
        </w:rPr>
        <w:t>ITU-T K.107 (11/2015)</w:t>
      </w:r>
      <w:r>
        <w:rPr>
          <w:lang w:val="en-US"/>
        </w:rPr>
        <w:t>：</w:t>
      </w:r>
      <w:r w:rsidR="00FA304C">
        <w:rPr>
          <w:rFonts w:hint="eastAsia"/>
          <w:lang w:val="en-US" w:eastAsia="zh-CN"/>
        </w:rPr>
        <w:t>确定接地系统</w:t>
      </w:r>
      <w:r w:rsidR="00FA304C" w:rsidRPr="00FA304C">
        <w:rPr>
          <w:rFonts w:hint="eastAsia"/>
          <w:lang w:eastAsia="zh-CN"/>
        </w:rPr>
        <w:t>接地阻抗</w:t>
      </w:r>
      <w:r w:rsidR="00FA304C">
        <w:rPr>
          <w:rFonts w:hint="eastAsia"/>
          <w:lang w:eastAsia="zh-CN"/>
        </w:rPr>
        <w:t>的方法</w:t>
      </w:r>
    </w:p>
    <w:p w:rsidR="00BE64CA" w:rsidRPr="00897EEE" w:rsidRDefault="00BE64CA" w:rsidP="00FA304C">
      <w:pPr>
        <w:ind w:left="567" w:hanging="567"/>
        <w:rPr>
          <w:lang w:val="en-US" w:eastAsia="zh-CN"/>
        </w:rPr>
      </w:pPr>
      <w:r w:rsidRPr="00897EEE">
        <w:rPr>
          <w:lang w:val="en-US" w:eastAsia="zh-CN"/>
        </w:rPr>
        <w:t>–</w:t>
      </w:r>
      <w:r>
        <w:rPr>
          <w:lang w:val="en-US" w:eastAsia="zh-CN"/>
        </w:rPr>
        <w:tab/>
      </w:r>
      <w:r w:rsidRPr="00897EEE">
        <w:rPr>
          <w:lang w:val="en-US" w:eastAsia="zh-CN"/>
        </w:rPr>
        <w:t>ITU-T K.108 (11/2015)</w:t>
      </w:r>
      <w:r>
        <w:rPr>
          <w:lang w:val="en-US" w:eastAsia="zh-CN"/>
        </w:rPr>
        <w:t>：</w:t>
      </w:r>
      <w:r w:rsidR="00FA304C">
        <w:rPr>
          <w:rFonts w:hint="eastAsia"/>
          <w:lang w:val="en-US" w:eastAsia="zh-CN"/>
        </w:rPr>
        <w:t>电信和直接接地电线联合使用电线杆</w:t>
      </w:r>
    </w:p>
    <w:p w:rsidR="00BE64CA" w:rsidRPr="00897EEE" w:rsidRDefault="00BE64CA" w:rsidP="00FA304C">
      <w:pPr>
        <w:ind w:left="567" w:hanging="567"/>
        <w:rPr>
          <w:lang w:val="en-US" w:eastAsia="zh-CN"/>
        </w:rPr>
      </w:pPr>
      <w:r w:rsidRPr="00897EEE">
        <w:rPr>
          <w:lang w:val="en-US" w:eastAsia="zh-CN"/>
        </w:rPr>
        <w:t>–</w:t>
      </w:r>
      <w:r>
        <w:rPr>
          <w:lang w:val="en-US" w:eastAsia="zh-CN"/>
        </w:rPr>
        <w:tab/>
      </w:r>
      <w:r w:rsidRPr="00897EEE">
        <w:rPr>
          <w:lang w:val="en-US" w:eastAsia="zh-CN"/>
        </w:rPr>
        <w:t>ITU-T K.109 (11/2015)</w:t>
      </w:r>
      <w:r>
        <w:rPr>
          <w:lang w:val="en-US" w:eastAsia="zh-CN"/>
        </w:rPr>
        <w:t>：</w:t>
      </w:r>
      <w:r w:rsidR="00FA304C">
        <w:rPr>
          <w:rFonts w:hint="eastAsia"/>
          <w:lang w:val="en-US" w:eastAsia="zh-CN"/>
        </w:rPr>
        <w:t>在电线杆上安装电信设备</w:t>
      </w:r>
    </w:p>
    <w:p w:rsidR="00BE64CA" w:rsidRPr="00897EEE" w:rsidRDefault="00BE64CA" w:rsidP="00FA304C">
      <w:pPr>
        <w:ind w:left="567" w:hanging="567"/>
        <w:rPr>
          <w:lang w:val="en-US" w:eastAsia="zh-CN"/>
        </w:rPr>
      </w:pPr>
      <w:r w:rsidRPr="00897EEE">
        <w:rPr>
          <w:lang w:val="en-US" w:eastAsia="zh-CN"/>
        </w:rPr>
        <w:t>–</w:t>
      </w:r>
      <w:r>
        <w:rPr>
          <w:lang w:val="en-US" w:eastAsia="zh-CN"/>
        </w:rPr>
        <w:tab/>
      </w:r>
      <w:r w:rsidRPr="00897EEE">
        <w:rPr>
          <w:lang w:val="en-US" w:eastAsia="zh-CN"/>
        </w:rPr>
        <w:t>ITU-T K.111 (11/2015)</w:t>
      </w:r>
      <w:r>
        <w:rPr>
          <w:lang w:val="en-US" w:eastAsia="zh-CN"/>
        </w:rPr>
        <w:t>：</w:t>
      </w:r>
      <w:r w:rsidR="00FA304C">
        <w:rPr>
          <w:rFonts w:hint="eastAsia"/>
          <w:lang w:val="en-US" w:eastAsia="zh-CN"/>
        </w:rPr>
        <w:t>保护电信塔架周围的建筑物不受雷击</w:t>
      </w:r>
    </w:p>
    <w:p w:rsidR="00BE64CA" w:rsidRPr="00897EEE" w:rsidRDefault="00BE64CA" w:rsidP="007C206C">
      <w:pPr>
        <w:ind w:left="567" w:hanging="567"/>
        <w:rPr>
          <w:lang w:val="en-US" w:eastAsia="zh-CN"/>
        </w:rPr>
      </w:pPr>
      <w:r w:rsidRPr="00897EEE">
        <w:rPr>
          <w:lang w:val="en-US" w:eastAsia="zh-CN"/>
        </w:rPr>
        <w:t>–</w:t>
      </w:r>
      <w:r>
        <w:rPr>
          <w:lang w:val="en-US" w:eastAsia="zh-CN"/>
        </w:rPr>
        <w:tab/>
      </w:r>
      <w:r w:rsidRPr="00897EEE">
        <w:rPr>
          <w:lang w:val="en-US" w:eastAsia="zh-CN"/>
        </w:rPr>
        <w:t>ITU-T K.113 (11/2015)</w:t>
      </w:r>
      <w:r>
        <w:rPr>
          <w:lang w:val="en-US" w:eastAsia="zh-CN"/>
        </w:rPr>
        <w:t>：</w:t>
      </w:r>
      <w:r w:rsidR="007C206C">
        <w:rPr>
          <w:rFonts w:hint="eastAsia"/>
          <w:lang w:val="en-US" w:eastAsia="zh-CN"/>
        </w:rPr>
        <w:t>生成无线电频率电磁场（</w:t>
      </w:r>
      <w:r w:rsidR="007C206C" w:rsidRPr="00897EEE">
        <w:rPr>
          <w:lang w:val="en-US" w:eastAsia="zh-CN"/>
        </w:rPr>
        <w:t>RF-EMF</w:t>
      </w:r>
      <w:r w:rsidR="007C206C">
        <w:rPr>
          <w:rFonts w:hint="eastAsia"/>
          <w:lang w:val="en-US" w:eastAsia="zh-CN"/>
        </w:rPr>
        <w:t>）电平图</w:t>
      </w:r>
    </w:p>
    <w:p w:rsidR="00BE64CA" w:rsidRPr="00897EEE" w:rsidRDefault="00BE64CA" w:rsidP="007C206C">
      <w:pPr>
        <w:ind w:left="567" w:hanging="567"/>
        <w:rPr>
          <w:lang w:val="en-US" w:eastAsia="zh-CN"/>
        </w:rPr>
      </w:pPr>
      <w:r w:rsidRPr="00897EEE">
        <w:rPr>
          <w:lang w:val="en-US" w:eastAsia="zh-CN"/>
        </w:rPr>
        <w:t>–</w:t>
      </w:r>
      <w:r>
        <w:rPr>
          <w:lang w:val="en-US" w:eastAsia="zh-CN"/>
        </w:rPr>
        <w:tab/>
      </w:r>
      <w:r w:rsidRPr="00897EEE">
        <w:rPr>
          <w:lang w:val="en-US" w:eastAsia="zh-CN"/>
        </w:rPr>
        <w:t>ITU-T K.114 (11/2015)</w:t>
      </w:r>
      <w:r>
        <w:rPr>
          <w:lang w:val="en-US" w:eastAsia="zh-CN"/>
        </w:rPr>
        <w:t>：</w:t>
      </w:r>
      <w:r w:rsidR="007C206C">
        <w:rPr>
          <w:rFonts w:hint="eastAsia"/>
          <w:lang w:val="en-US" w:eastAsia="zh-CN"/>
        </w:rPr>
        <w:t>数字蜂窝移动通信基站设备</w:t>
      </w:r>
      <w:r w:rsidR="007C206C">
        <w:rPr>
          <w:rFonts w:hint="eastAsia"/>
          <w:lang w:val="en-US" w:eastAsia="zh-CN"/>
        </w:rPr>
        <w:t xml:space="preserve"> </w:t>
      </w:r>
      <w:r w:rsidR="007C206C">
        <w:rPr>
          <w:rFonts w:hint="eastAsia"/>
          <w:lang w:val="en-US" w:eastAsia="zh-CN"/>
        </w:rPr>
        <w:t>的电磁兼容要求和测量方法</w:t>
      </w:r>
    </w:p>
    <w:p w:rsidR="00BE64CA" w:rsidRPr="00897EEE" w:rsidRDefault="00BE64CA" w:rsidP="007C206C">
      <w:pPr>
        <w:ind w:left="567" w:hanging="567"/>
        <w:rPr>
          <w:lang w:val="en-US" w:eastAsia="zh-CN"/>
        </w:rPr>
      </w:pPr>
      <w:r w:rsidRPr="00897EEE">
        <w:rPr>
          <w:lang w:val="en-US" w:eastAsia="zh-CN"/>
        </w:rPr>
        <w:t>–</w:t>
      </w:r>
      <w:r>
        <w:rPr>
          <w:lang w:val="en-US" w:eastAsia="zh-CN"/>
        </w:rPr>
        <w:tab/>
      </w:r>
      <w:r w:rsidRPr="00897EEE">
        <w:rPr>
          <w:lang w:val="en-US" w:eastAsia="zh-CN"/>
        </w:rPr>
        <w:t>ITU-T K.115 (11/2015)</w:t>
      </w:r>
      <w:r>
        <w:rPr>
          <w:lang w:val="en-US" w:eastAsia="zh-CN"/>
        </w:rPr>
        <w:t>：</w:t>
      </w:r>
      <w:r w:rsidR="007C206C">
        <w:rPr>
          <w:rFonts w:hint="eastAsia"/>
          <w:lang w:val="en-US" w:eastAsia="zh-CN"/>
        </w:rPr>
        <w:t>电磁安全威胁的应对方法</w:t>
      </w:r>
    </w:p>
    <w:p w:rsidR="00BE64CA" w:rsidRPr="00897EEE" w:rsidRDefault="00BE64CA" w:rsidP="007C206C">
      <w:pPr>
        <w:ind w:left="567" w:hanging="567"/>
        <w:rPr>
          <w:lang w:val="en-US" w:eastAsia="zh-CN"/>
        </w:rPr>
      </w:pPr>
      <w:r w:rsidRPr="00897EEE">
        <w:rPr>
          <w:lang w:val="en-US" w:eastAsia="zh-CN"/>
        </w:rPr>
        <w:t>–</w:t>
      </w:r>
      <w:r>
        <w:rPr>
          <w:lang w:val="en-US" w:eastAsia="zh-CN"/>
        </w:rPr>
        <w:tab/>
      </w:r>
      <w:r w:rsidRPr="00897EEE">
        <w:rPr>
          <w:lang w:val="en-US" w:eastAsia="zh-CN"/>
        </w:rPr>
        <w:t>ITU-T K.116 (11/2015)</w:t>
      </w:r>
      <w:r>
        <w:rPr>
          <w:lang w:val="en-US" w:eastAsia="zh-CN"/>
        </w:rPr>
        <w:t>：</w:t>
      </w:r>
      <w:r w:rsidR="007C206C">
        <w:rPr>
          <w:rFonts w:hint="eastAsia"/>
          <w:lang w:val="en-US" w:eastAsia="zh-CN"/>
        </w:rPr>
        <w:t>无线电电信终端设备的</w:t>
      </w:r>
      <w:r w:rsidRPr="00897EEE">
        <w:rPr>
          <w:lang w:val="en-US" w:eastAsia="zh-CN"/>
        </w:rPr>
        <w:t>EMC</w:t>
      </w:r>
      <w:r w:rsidR="007C206C">
        <w:rPr>
          <w:rFonts w:hint="eastAsia"/>
          <w:lang w:val="en-US" w:eastAsia="zh-CN"/>
        </w:rPr>
        <w:t>要求和测试方法</w:t>
      </w:r>
    </w:p>
    <w:p w:rsidR="00BE64CA" w:rsidRPr="00897EEE" w:rsidRDefault="00BE64CA" w:rsidP="007C206C">
      <w:pPr>
        <w:ind w:left="567" w:hanging="567"/>
        <w:rPr>
          <w:lang w:val="en-US" w:eastAsia="zh-CN"/>
        </w:rPr>
      </w:pPr>
      <w:r w:rsidRPr="00897EEE">
        <w:rPr>
          <w:lang w:val="en-US" w:eastAsia="zh-CN"/>
        </w:rPr>
        <w:t>–</w:t>
      </w:r>
      <w:r>
        <w:rPr>
          <w:lang w:val="en-US" w:eastAsia="zh-CN"/>
        </w:rPr>
        <w:tab/>
      </w:r>
      <w:r w:rsidRPr="00897EEE">
        <w:rPr>
          <w:lang w:val="en-US" w:eastAsia="zh-CN"/>
        </w:rPr>
        <w:t>ITU-T L.1302 (11/2015)</w:t>
      </w:r>
      <w:r>
        <w:rPr>
          <w:lang w:val="en-US" w:eastAsia="zh-CN"/>
        </w:rPr>
        <w:t>：</w:t>
      </w:r>
      <w:r w:rsidR="007C206C">
        <w:rPr>
          <w:rFonts w:hint="eastAsia"/>
          <w:lang w:val="en-US" w:eastAsia="zh-CN"/>
        </w:rPr>
        <w:t>评估数据中心和电信中心基础设施的能效</w:t>
      </w:r>
    </w:p>
    <w:p w:rsidR="00BE64CA" w:rsidRPr="00897EEE" w:rsidRDefault="00BE64CA" w:rsidP="007B43E9">
      <w:pPr>
        <w:ind w:left="567" w:hanging="567"/>
        <w:rPr>
          <w:lang w:val="en-US" w:eastAsia="zh-CN"/>
        </w:rPr>
      </w:pPr>
      <w:r w:rsidRPr="00897EEE">
        <w:rPr>
          <w:lang w:val="en-US" w:eastAsia="zh-CN"/>
        </w:rPr>
        <w:t>–</w:t>
      </w:r>
      <w:r>
        <w:rPr>
          <w:lang w:val="en-US" w:eastAsia="zh-CN"/>
        </w:rPr>
        <w:tab/>
      </w:r>
      <w:r w:rsidRPr="00897EEE">
        <w:rPr>
          <w:lang w:val="en-US" w:eastAsia="zh-CN"/>
        </w:rPr>
        <w:t>ITU-T L.1502 (11/2015)</w:t>
      </w:r>
      <w:r>
        <w:rPr>
          <w:lang w:val="en-US" w:eastAsia="zh-CN"/>
        </w:rPr>
        <w:t>：</w:t>
      </w:r>
      <w:r w:rsidR="007B43E9">
        <w:rPr>
          <w:rFonts w:hint="eastAsia"/>
          <w:lang w:val="en-US" w:eastAsia="zh-CN"/>
        </w:rPr>
        <w:t>调整信息通信技术基础设施以适应气候变化的影响</w:t>
      </w:r>
    </w:p>
    <w:p w:rsidR="00BE64CA" w:rsidRPr="00897EEE" w:rsidRDefault="00BE64CA" w:rsidP="007B43E9">
      <w:pPr>
        <w:ind w:left="567" w:hanging="567"/>
        <w:rPr>
          <w:lang w:val="en-US"/>
        </w:rPr>
      </w:pPr>
      <w:r w:rsidRPr="00897EEE">
        <w:rPr>
          <w:lang w:val="en-US"/>
        </w:rPr>
        <w:t>–</w:t>
      </w:r>
      <w:r>
        <w:rPr>
          <w:lang w:val="en-US"/>
        </w:rPr>
        <w:tab/>
      </w:r>
      <w:r w:rsidRPr="00897EEE">
        <w:rPr>
          <w:lang w:val="en-US"/>
        </w:rPr>
        <w:t>ITU-</w:t>
      </w:r>
      <w:r w:rsidR="007E2129">
        <w:rPr>
          <w:lang w:val="en-US"/>
        </w:rPr>
        <w:t>T T.24 (1998)</w:t>
      </w:r>
      <w:r w:rsidR="007B43E9">
        <w:rPr>
          <w:rFonts w:hint="eastAsia"/>
          <w:lang w:val="en-US" w:eastAsia="zh-CN"/>
        </w:rPr>
        <w:t>勘误</w:t>
      </w:r>
      <w:r w:rsidRPr="00897EEE">
        <w:rPr>
          <w:lang w:val="en-US"/>
        </w:rPr>
        <w:t>1 (11/2015)</w:t>
      </w:r>
      <w:r>
        <w:rPr>
          <w:lang w:val="en-US"/>
        </w:rPr>
        <w:t>：</w:t>
      </w:r>
      <w:r w:rsidR="007B43E9">
        <w:rPr>
          <w:rFonts w:hint="eastAsia"/>
          <w:lang w:val="en-US" w:eastAsia="zh-CN"/>
        </w:rPr>
        <w:t>表</w:t>
      </w:r>
      <w:r w:rsidR="007B43E9">
        <w:rPr>
          <w:rFonts w:hint="eastAsia"/>
          <w:lang w:val="en-US" w:eastAsia="zh-CN"/>
        </w:rPr>
        <w:t>1</w:t>
      </w:r>
      <w:r w:rsidR="007B43E9">
        <w:rPr>
          <w:rFonts w:hint="eastAsia"/>
          <w:lang w:val="en-US" w:eastAsia="zh-CN"/>
        </w:rPr>
        <w:t>的澄清</w:t>
      </w:r>
    </w:p>
    <w:p w:rsidR="00BE64CA" w:rsidRPr="00897EEE" w:rsidRDefault="00BE64CA" w:rsidP="007B43E9">
      <w:pPr>
        <w:ind w:left="567" w:hanging="567"/>
        <w:rPr>
          <w:lang w:val="en-US"/>
        </w:rPr>
      </w:pPr>
      <w:r w:rsidRPr="00897EEE">
        <w:rPr>
          <w:lang w:val="en-US"/>
        </w:rPr>
        <w:t>–</w:t>
      </w:r>
      <w:r>
        <w:rPr>
          <w:lang w:val="en-US"/>
        </w:rPr>
        <w:tab/>
      </w:r>
      <w:r w:rsidRPr="00897EEE">
        <w:rPr>
          <w:lang w:val="en-US"/>
        </w:rPr>
        <w:t>ITU-T T.38 (11/2015)</w:t>
      </w:r>
      <w:r>
        <w:rPr>
          <w:lang w:val="en-US"/>
        </w:rPr>
        <w:t>：</w:t>
      </w:r>
      <w:r w:rsidR="007B43E9">
        <w:rPr>
          <w:rFonts w:hint="eastAsia"/>
          <w:lang w:val="en-US" w:eastAsia="zh-CN"/>
        </w:rPr>
        <w:t>通过</w:t>
      </w:r>
      <w:r w:rsidR="007B43E9">
        <w:rPr>
          <w:rFonts w:hint="eastAsia"/>
          <w:lang w:val="en-US" w:eastAsia="zh-CN"/>
        </w:rPr>
        <w:t>IP</w:t>
      </w:r>
      <w:r w:rsidR="007B43E9">
        <w:rPr>
          <w:rFonts w:hint="eastAsia"/>
          <w:lang w:val="en-US" w:eastAsia="zh-CN"/>
        </w:rPr>
        <w:t>网络进行实时第</w:t>
      </w:r>
      <w:r w:rsidR="007B43E9">
        <w:rPr>
          <w:rFonts w:hint="eastAsia"/>
          <w:lang w:val="en-US" w:eastAsia="zh-CN"/>
        </w:rPr>
        <w:t>3</w:t>
      </w:r>
      <w:r w:rsidR="007B43E9">
        <w:rPr>
          <w:rFonts w:hint="eastAsia"/>
          <w:lang w:val="en-US" w:eastAsia="zh-CN"/>
        </w:rPr>
        <w:t>组传真通信的程序</w:t>
      </w:r>
    </w:p>
    <w:p w:rsidR="00BE64CA" w:rsidRPr="00897EEE" w:rsidRDefault="00BE64CA" w:rsidP="007B43E9">
      <w:pPr>
        <w:ind w:left="567" w:hanging="567"/>
        <w:rPr>
          <w:lang w:val="en-US" w:eastAsia="zh-CN"/>
        </w:rPr>
      </w:pPr>
      <w:r w:rsidRPr="00897EEE">
        <w:rPr>
          <w:lang w:val="en-US" w:eastAsia="zh-CN"/>
        </w:rPr>
        <w:t>–</w:t>
      </w:r>
      <w:r>
        <w:rPr>
          <w:lang w:val="en-US" w:eastAsia="zh-CN"/>
        </w:rPr>
        <w:tab/>
      </w:r>
      <w:r w:rsidRPr="00897EEE">
        <w:rPr>
          <w:lang w:val="en-US" w:eastAsia="zh-CN"/>
        </w:rPr>
        <w:t>ITU-T T.800 (11/2015)</w:t>
      </w:r>
      <w:r>
        <w:rPr>
          <w:lang w:val="en-US" w:eastAsia="zh-CN"/>
        </w:rPr>
        <w:t>：</w:t>
      </w:r>
      <w:r w:rsidR="007B43E9">
        <w:rPr>
          <w:rFonts w:hint="eastAsia"/>
          <w:lang w:val="en-US" w:eastAsia="zh-CN"/>
        </w:rPr>
        <w:t>信息技术</w:t>
      </w:r>
      <w:r w:rsidRPr="00897EEE">
        <w:rPr>
          <w:lang w:val="en-US" w:eastAsia="zh-CN"/>
        </w:rPr>
        <w:t xml:space="preserve"> – JPEG 2000</w:t>
      </w:r>
      <w:r w:rsidR="007B43E9">
        <w:rPr>
          <w:rFonts w:hint="eastAsia"/>
          <w:lang w:val="en-US" w:eastAsia="zh-CN"/>
        </w:rPr>
        <w:t>图像编码系统</w:t>
      </w:r>
      <w:r>
        <w:rPr>
          <w:lang w:val="en-US" w:eastAsia="zh-CN"/>
        </w:rPr>
        <w:t>：</w:t>
      </w:r>
      <w:r w:rsidR="007B43E9">
        <w:rPr>
          <w:rFonts w:hint="eastAsia"/>
          <w:lang w:val="en-US" w:eastAsia="zh-CN"/>
        </w:rPr>
        <w:t>核心编码系统</w:t>
      </w:r>
    </w:p>
    <w:p w:rsidR="00116383" w:rsidRDefault="00116383">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Pr>
          <w:lang w:val="en-US" w:eastAsia="zh-CN"/>
        </w:rPr>
        <w:br w:type="page"/>
      </w:r>
    </w:p>
    <w:p w:rsidR="00B34E9F" w:rsidRPr="00F74E0A" w:rsidRDefault="00B34E9F" w:rsidP="00B34E9F">
      <w:pPr>
        <w:pStyle w:val="Heading20"/>
        <w:rPr>
          <w:lang w:val="en-GB" w:eastAsia="zh-CN"/>
        </w:rPr>
      </w:pPr>
      <w:r w:rsidRPr="002634CA">
        <w:rPr>
          <w:rFonts w:hint="eastAsia"/>
          <w:lang w:eastAsia="zh-CN"/>
        </w:rPr>
        <w:lastRenderedPageBreak/>
        <w:t>信令区域</w:t>
      </w:r>
      <w:r w:rsidRPr="00F74E0A">
        <w:rPr>
          <w:lang w:val="en-GB" w:eastAsia="zh-CN"/>
        </w:rPr>
        <w:t>/</w:t>
      </w:r>
      <w:r w:rsidRPr="002634CA">
        <w:rPr>
          <w:rFonts w:hint="eastAsia"/>
          <w:lang w:eastAsia="zh-CN"/>
        </w:rPr>
        <w:t>网络编码</w:t>
      </w:r>
      <w:r w:rsidRPr="00F74E0A">
        <w:rPr>
          <w:rFonts w:hint="eastAsia"/>
          <w:lang w:val="en-GB" w:eastAsia="zh-CN"/>
        </w:rPr>
        <w:t>（</w:t>
      </w:r>
      <w:r w:rsidRPr="00F74E0A">
        <w:rPr>
          <w:lang w:val="en-GB" w:eastAsia="zh-CN"/>
        </w:rPr>
        <w:t>SANC</w:t>
      </w:r>
      <w:r w:rsidRPr="00F74E0A">
        <w:rPr>
          <w:rFonts w:hint="eastAsia"/>
          <w:lang w:val="en-GB" w:eastAsia="zh-CN"/>
        </w:rPr>
        <w:t>）</w:t>
      </w:r>
      <w:r w:rsidRPr="002634CA">
        <w:rPr>
          <w:rFonts w:hint="eastAsia"/>
          <w:lang w:eastAsia="zh-CN"/>
        </w:rPr>
        <w:t>的指配</w:t>
      </w:r>
      <w:r w:rsidRPr="00F74E0A">
        <w:rPr>
          <w:lang w:val="en-GB" w:eastAsia="zh-CN"/>
        </w:rPr>
        <w:br/>
      </w:r>
      <w:r w:rsidRPr="00F74E0A">
        <w:rPr>
          <w:rFonts w:hint="eastAsia"/>
          <w:lang w:val="en-GB" w:eastAsia="zh-CN"/>
        </w:rPr>
        <w:t>（</w:t>
      </w:r>
      <w:r w:rsidRPr="00F74E0A">
        <w:rPr>
          <w:lang w:val="en-GB" w:eastAsia="zh-CN"/>
        </w:rPr>
        <w:t>ITU-T Q.708</w:t>
      </w:r>
      <w:r w:rsidRPr="002634CA">
        <w:rPr>
          <w:rFonts w:hint="eastAsia"/>
          <w:lang w:eastAsia="zh-CN"/>
        </w:rPr>
        <w:t>建议书</w:t>
      </w:r>
      <w:r w:rsidRPr="00F74E0A">
        <w:rPr>
          <w:rFonts w:hint="eastAsia"/>
          <w:lang w:val="en-GB" w:eastAsia="zh-CN"/>
        </w:rPr>
        <w:t>（</w:t>
      </w:r>
      <w:r w:rsidRPr="00F74E0A">
        <w:rPr>
          <w:lang w:val="en-GB" w:eastAsia="zh-CN"/>
        </w:rPr>
        <w:t>03/99</w:t>
      </w:r>
      <w:r w:rsidRPr="00F74E0A">
        <w:rPr>
          <w:rFonts w:hint="eastAsia"/>
          <w:lang w:val="en-GB" w:eastAsia="zh-CN"/>
        </w:rPr>
        <w:t>））</w:t>
      </w:r>
    </w:p>
    <w:p w:rsidR="00B34E9F" w:rsidRPr="006475CD" w:rsidRDefault="00B34E9F" w:rsidP="00B34E9F">
      <w:pPr>
        <w:spacing w:before="240"/>
        <w:rPr>
          <w:b/>
          <w:bCs/>
          <w:lang w:eastAsia="zh-CN"/>
        </w:rPr>
      </w:pPr>
      <w:r w:rsidRPr="006475CD">
        <w:rPr>
          <w:rFonts w:ascii="SimSun" w:hAnsi="SimSun" w:cs="SimSun" w:hint="eastAsia"/>
          <w:b/>
          <w:bCs/>
          <w:lang w:eastAsia="zh-CN"/>
        </w:rPr>
        <w:t>电信标准化局的说明</w:t>
      </w:r>
    </w:p>
    <w:p w:rsidR="00B34E9F" w:rsidRPr="00813266" w:rsidRDefault="00B34E9F" w:rsidP="003C0C9E">
      <w:pPr>
        <w:ind w:firstLineChars="200" w:firstLine="400"/>
        <w:rPr>
          <w:rFonts w:eastAsiaTheme="minorEastAsia"/>
          <w:lang w:eastAsia="zh-CN"/>
        </w:rPr>
      </w:pPr>
      <w:r w:rsidRPr="006475CD">
        <w:rPr>
          <w:rFonts w:eastAsiaTheme="minorEastAsia" w:hint="eastAsia"/>
          <w:lang w:eastAsia="zh-CN"/>
        </w:rPr>
        <w:t>根据</w:t>
      </w:r>
      <w:r w:rsidR="00E712E6">
        <w:rPr>
          <w:rFonts w:eastAsiaTheme="minorEastAsia" w:hint="eastAsia"/>
          <w:lang w:eastAsia="zh-CN"/>
        </w:rPr>
        <w:t>日本</w:t>
      </w:r>
      <w:r w:rsidRPr="006475CD">
        <w:rPr>
          <w:rFonts w:eastAsiaTheme="minorEastAsia" w:hint="eastAsia"/>
          <w:lang w:eastAsia="zh-CN"/>
        </w:rPr>
        <w:t>主管部门</w:t>
      </w:r>
      <w:r w:rsidR="001709EE">
        <w:rPr>
          <w:rFonts w:asciiTheme="minorHAnsi" w:hAnsiTheme="minorHAnsi"/>
        </w:rPr>
        <w:fldChar w:fldCharType="begin"/>
      </w:r>
      <w:r w:rsidR="001709EE">
        <w:rPr>
          <w:lang w:eastAsia="zh-CN"/>
        </w:rPr>
        <w:instrText xml:space="preserve"> TC "</w:instrText>
      </w:r>
      <w:bookmarkStart w:id="373" w:name="_Toc437264276"/>
      <w:r w:rsidR="001709EE" w:rsidRPr="00897EEE">
        <w:rPr>
          <w:rFonts w:asciiTheme="minorHAnsi" w:hAnsiTheme="minorHAnsi"/>
          <w:lang w:eastAsia="zh-CN"/>
        </w:rPr>
        <w:instrText>Japan</w:instrText>
      </w:r>
      <w:bookmarkEnd w:id="373"/>
      <w:r w:rsidR="001709EE">
        <w:rPr>
          <w:lang w:eastAsia="zh-CN"/>
        </w:rPr>
        <w:instrText xml:space="preserve">" \f C \l "1" </w:instrText>
      </w:r>
      <w:r w:rsidR="001709EE">
        <w:rPr>
          <w:rFonts w:asciiTheme="minorHAnsi" w:hAnsiTheme="minorHAnsi"/>
        </w:rPr>
        <w:fldChar w:fldCharType="end"/>
      </w:r>
      <w:r w:rsidRPr="006475CD">
        <w:rPr>
          <w:rFonts w:eastAsiaTheme="minorEastAsia" w:hint="eastAsia"/>
          <w:lang w:eastAsia="zh-CN"/>
        </w:rPr>
        <w:t>的要求，电信标准化局主任根据</w:t>
      </w:r>
      <w:r w:rsidRPr="006475CD">
        <w:rPr>
          <w:lang w:eastAsia="zh-CN"/>
        </w:rPr>
        <w:t>ITU-T Q.708</w:t>
      </w:r>
      <w:r w:rsidRPr="006475CD">
        <w:rPr>
          <w:rFonts w:eastAsiaTheme="minorEastAsia" w:hint="eastAsia"/>
          <w:lang w:eastAsia="zh-CN"/>
        </w:rPr>
        <w:t>建议书（</w:t>
      </w:r>
      <w:r w:rsidRPr="006475CD">
        <w:rPr>
          <w:lang w:eastAsia="zh-CN"/>
        </w:rPr>
        <w:t>03/99</w:t>
      </w:r>
      <w:r w:rsidRPr="006475CD">
        <w:rPr>
          <w:rFonts w:eastAsiaTheme="minorEastAsia" w:hint="eastAsia"/>
          <w:lang w:eastAsia="zh-CN"/>
        </w:rPr>
        <w:t>），指配了以下信令区域</w:t>
      </w:r>
      <w:r w:rsidRPr="006475CD">
        <w:rPr>
          <w:rFonts w:eastAsiaTheme="minorEastAsia" w:hint="eastAsia"/>
          <w:lang w:eastAsia="zh-CN"/>
        </w:rPr>
        <w:t>/</w:t>
      </w:r>
      <w:r w:rsidRPr="006475CD">
        <w:rPr>
          <w:rFonts w:eastAsiaTheme="minorEastAsia" w:hint="eastAsia"/>
          <w:lang w:eastAsia="zh-CN"/>
        </w:rPr>
        <w:t>网络编码（</w:t>
      </w:r>
      <w:r w:rsidRPr="006475CD">
        <w:rPr>
          <w:lang w:eastAsia="zh-CN"/>
        </w:rPr>
        <w:t>SANC</w:t>
      </w:r>
      <w:r w:rsidRPr="006475CD">
        <w:rPr>
          <w:rFonts w:eastAsiaTheme="minorEastAsia" w:hint="eastAsia"/>
          <w:lang w:eastAsia="zh-CN"/>
        </w:rPr>
        <w:t>），用于该国</w:t>
      </w:r>
      <w:r w:rsidRPr="006475CD">
        <w:rPr>
          <w:rFonts w:eastAsiaTheme="minorEastAsia" w:hint="eastAsia"/>
          <w:lang w:eastAsia="zh-CN"/>
        </w:rPr>
        <w:t>/</w:t>
      </w:r>
      <w:r w:rsidRPr="006475CD">
        <w:rPr>
          <w:rFonts w:eastAsiaTheme="minorEastAsia" w:hint="eastAsia"/>
          <w:lang w:eastAsia="zh-CN"/>
        </w:rPr>
        <w:t>地理区域</w:t>
      </w:r>
      <w:r w:rsidRPr="006475CD">
        <w:rPr>
          <w:rFonts w:eastAsiaTheme="minorEastAsia" w:hint="eastAsia"/>
          <w:lang w:eastAsia="zh-CN"/>
        </w:rPr>
        <w:t>7</w:t>
      </w:r>
      <w:r w:rsidRPr="006475CD">
        <w:rPr>
          <w:rFonts w:eastAsiaTheme="minorEastAsia" w:hint="eastAsia"/>
          <w:lang w:eastAsia="zh-CN"/>
        </w:rPr>
        <w:t>号信令系统网络的国际部分：</w:t>
      </w:r>
    </w:p>
    <w:p w:rsidR="00B34E9F" w:rsidRPr="00463ECD" w:rsidRDefault="00B34E9F" w:rsidP="00B34E9F">
      <w:pPr>
        <w:rPr>
          <w:lang w:eastAsia="zh-CN"/>
        </w:rPr>
      </w:pPr>
    </w:p>
    <w:tbl>
      <w:tblPr>
        <w:tblW w:w="7621" w:type="dxa"/>
        <w:tblLayout w:type="fixed"/>
        <w:tblLook w:val="0000" w:firstRow="0" w:lastRow="0" w:firstColumn="0" w:lastColumn="0" w:noHBand="0" w:noVBand="0"/>
      </w:tblPr>
      <w:tblGrid>
        <w:gridCol w:w="6057"/>
        <w:gridCol w:w="1564"/>
      </w:tblGrid>
      <w:tr w:rsidR="00B34E9F" w:rsidRPr="00463ECD" w:rsidTr="00B34E9F">
        <w:tc>
          <w:tcPr>
            <w:tcW w:w="6057" w:type="dxa"/>
          </w:tcPr>
          <w:p w:rsidR="00B34E9F" w:rsidRPr="00463ECD" w:rsidRDefault="00B34E9F" w:rsidP="00B34E9F">
            <w:pPr>
              <w:framePr w:hSpace="181" w:wrap="around" w:vAnchor="text" w:hAnchor="margin" w:xAlign="center" w:y="1"/>
              <w:spacing w:before="40" w:after="40"/>
              <w:ind w:firstLine="532"/>
              <w:jc w:val="left"/>
              <w:rPr>
                <w:rFonts w:asciiTheme="minorHAnsi" w:hAnsiTheme="minorHAnsi"/>
                <w:i/>
                <w:iCs/>
                <w:lang w:eastAsia="zh-CN"/>
              </w:rPr>
            </w:pPr>
            <w:r w:rsidRPr="00C633B7">
              <w:rPr>
                <w:rFonts w:eastAsia="STKaiti" w:cs="Calibri"/>
                <w:iCs/>
                <w:lang w:eastAsia="zh-CN"/>
              </w:rPr>
              <w:t>国家</w:t>
            </w:r>
            <w:r w:rsidRPr="00C633B7">
              <w:rPr>
                <w:rFonts w:eastAsia="STKaiti" w:cs="Calibri"/>
                <w:iCs/>
                <w:lang w:eastAsia="zh-CN"/>
              </w:rPr>
              <w:t>/</w:t>
            </w:r>
            <w:r w:rsidRPr="00C633B7">
              <w:rPr>
                <w:rFonts w:eastAsia="STKaiti" w:cs="Calibri"/>
                <w:iCs/>
                <w:lang w:eastAsia="zh-CN"/>
              </w:rPr>
              <w:t>地理区域或信令网络</w:t>
            </w:r>
          </w:p>
        </w:tc>
        <w:tc>
          <w:tcPr>
            <w:tcW w:w="1564" w:type="dxa"/>
          </w:tcPr>
          <w:p w:rsidR="00B34E9F" w:rsidRPr="00677126" w:rsidRDefault="00B34E9F" w:rsidP="00B34E9F">
            <w:pPr>
              <w:framePr w:hSpace="181" w:wrap="around" w:vAnchor="text" w:hAnchor="margin" w:xAlign="center" w:y="1"/>
              <w:spacing w:before="40" w:after="40"/>
              <w:jc w:val="center"/>
              <w:rPr>
                <w:rFonts w:asciiTheme="minorHAnsi" w:hAnsiTheme="minorHAnsi"/>
                <w:i/>
                <w:iCs/>
                <w:lang w:eastAsia="zh-CN"/>
              </w:rPr>
            </w:pPr>
            <w:r w:rsidRPr="00677126">
              <w:rPr>
                <w:rFonts w:asciiTheme="minorHAnsi" w:hAnsiTheme="minorHAnsi"/>
                <w:i/>
                <w:iCs/>
                <w:lang w:eastAsia="zh-CN"/>
              </w:rPr>
              <w:t>SANC</w:t>
            </w:r>
          </w:p>
        </w:tc>
      </w:tr>
      <w:tr w:rsidR="00B34E9F" w:rsidRPr="00463ECD" w:rsidTr="00B34E9F">
        <w:tc>
          <w:tcPr>
            <w:tcW w:w="6057" w:type="dxa"/>
          </w:tcPr>
          <w:p w:rsidR="00B34E9F" w:rsidRPr="00463ECD" w:rsidRDefault="00B34E9F" w:rsidP="00B34E9F">
            <w:pPr>
              <w:framePr w:hSpace="181" w:wrap="around" w:vAnchor="text" w:hAnchor="margin" w:xAlign="center" w:y="1"/>
              <w:tabs>
                <w:tab w:val="clear" w:pos="567"/>
                <w:tab w:val="clear" w:pos="5387"/>
                <w:tab w:val="clear" w:pos="5954"/>
              </w:tabs>
              <w:spacing w:before="0"/>
              <w:ind w:firstLine="533"/>
              <w:jc w:val="left"/>
              <w:rPr>
                <w:rFonts w:asciiTheme="minorHAnsi" w:hAnsiTheme="minorHAnsi"/>
                <w:lang w:eastAsia="zh-CN"/>
              </w:rPr>
            </w:pPr>
            <w:r>
              <w:rPr>
                <w:rFonts w:asciiTheme="minorHAnsi" w:hAnsiTheme="minorHAnsi" w:hint="eastAsia"/>
                <w:lang w:eastAsia="zh-CN"/>
              </w:rPr>
              <w:t>日本</w:t>
            </w:r>
          </w:p>
        </w:tc>
        <w:tc>
          <w:tcPr>
            <w:tcW w:w="1564" w:type="dxa"/>
          </w:tcPr>
          <w:p w:rsidR="00B34E9F" w:rsidRPr="00463ECD" w:rsidRDefault="00B34E9F" w:rsidP="00B34E9F">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lang w:eastAsia="zh-CN"/>
              </w:rPr>
            </w:pPr>
            <w:r>
              <w:rPr>
                <w:rFonts w:asciiTheme="minorHAnsi" w:hAnsiTheme="minorHAnsi" w:hint="eastAsia"/>
                <w:lang w:eastAsia="zh-CN"/>
              </w:rPr>
              <w:t>4</w:t>
            </w:r>
            <w:r w:rsidRPr="00463ECD">
              <w:rPr>
                <w:rFonts w:asciiTheme="minorHAnsi" w:hAnsiTheme="minorHAnsi"/>
              </w:rPr>
              <w:t>-</w:t>
            </w:r>
            <w:r>
              <w:rPr>
                <w:rFonts w:asciiTheme="minorHAnsi" w:hAnsiTheme="minorHAnsi" w:hint="eastAsia"/>
                <w:lang w:eastAsia="zh-CN"/>
              </w:rPr>
              <w:t>090</w:t>
            </w:r>
          </w:p>
        </w:tc>
      </w:tr>
    </w:tbl>
    <w:p w:rsidR="00B34E9F" w:rsidRPr="00463ECD" w:rsidRDefault="00B34E9F" w:rsidP="00B34E9F"/>
    <w:p w:rsidR="00B34E9F" w:rsidRPr="00463ECD" w:rsidRDefault="00B34E9F" w:rsidP="00B34E9F">
      <w:pPr>
        <w:pStyle w:val="Footnotesepar"/>
        <w:rPr>
          <w:rFonts w:asciiTheme="minorHAnsi" w:hAnsiTheme="minorHAnsi"/>
        </w:rPr>
      </w:pPr>
      <w:r w:rsidRPr="00463ECD">
        <w:rPr>
          <w:rFonts w:asciiTheme="minorHAnsi" w:hAnsiTheme="minorHAnsi"/>
        </w:rPr>
        <w:t>____________</w:t>
      </w:r>
    </w:p>
    <w:p w:rsidR="00B34E9F" w:rsidRPr="00BF2BC7" w:rsidRDefault="00B34E9F" w:rsidP="00B34E9F">
      <w:pPr>
        <w:pStyle w:val="FootnoteText"/>
        <w:tabs>
          <w:tab w:val="left" w:pos="644"/>
        </w:tabs>
        <w:ind w:left="644" w:hanging="644"/>
        <w:jc w:val="left"/>
        <w:rPr>
          <w:rFonts w:asciiTheme="minorHAnsi" w:hAnsiTheme="minorHAnsi"/>
          <w:sz w:val="16"/>
          <w:szCs w:val="16"/>
          <w:lang w:val="es-ES_tradnl" w:eastAsia="zh-CN"/>
        </w:rPr>
      </w:pPr>
      <w:r>
        <w:rPr>
          <w:sz w:val="16"/>
          <w:szCs w:val="16"/>
          <w:lang w:eastAsia="zh-CN"/>
        </w:rPr>
        <w:t>SANC</w:t>
      </w:r>
      <w:r>
        <w:rPr>
          <w:rFonts w:eastAsiaTheme="minorEastAsia" w:hint="eastAsia"/>
          <w:sz w:val="16"/>
          <w:szCs w:val="16"/>
          <w:lang w:eastAsia="zh-CN"/>
        </w:rPr>
        <w:t>：</w:t>
      </w:r>
      <w:r w:rsidRPr="0013289A">
        <w:rPr>
          <w:sz w:val="16"/>
          <w:szCs w:val="16"/>
          <w:lang w:eastAsia="zh-CN"/>
        </w:rPr>
        <w:tab/>
      </w:r>
      <w:r w:rsidRPr="00410326">
        <w:rPr>
          <w:rFonts w:ascii="SimSun" w:hAnsi="SimSun" w:cs="SimSun" w:hint="eastAsia"/>
          <w:sz w:val="16"/>
          <w:szCs w:val="16"/>
          <w:lang w:eastAsia="zh-CN"/>
        </w:rPr>
        <w:t>信令区域</w:t>
      </w:r>
      <w:r w:rsidRPr="00410326">
        <w:rPr>
          <w:rFonts w:hint="eastAsia"/>
          <w:sz w:val="16"/>
          <w:szCs w:val="16"/>
          <w:lang w:eastAsia="zh-CN"/>
        </w:rPr>
        <w:t>/</w:t>
      </w:r>
      <w:r w:rsidRPr="00410326">
        <w:rPr>
          <w:rFonts w:ascii="SimSun" w:hAnsi="SimSun" w:cs="SimSun" w:hint="eastAsia"/>
          <w:sz w:val="16"/>
          <w:szCs w:val="16"/>
          <w:lang w:eastAsia="zh-CN"/>
        </w:rPr>
        <w:t>网络编码</w:t>
      </w:r>
      <w:r>
        <w:rPr>
          <w:rFonts w:ascii="SimSun" w:hAnsi="SimSun" w:cs="SimSun" w:hint="eastAsia"/>
          <w:sz w:val="16"/>
          <w:szCs w:val="16"/>
          <w:lang w:eastAsia="zh-CN"/>
        </w:rPr>
        <w:t>。</w:t>
      </w:r>
    </w:p>
    <w:p w:rsidR="00705D5A" w:rsidRDefault="00705D5A" w:rsidP="002C297E">
      <w:pPr>
        <w:rPr>
          <w:lang w:eastAsia="zh-CN"/>
        </w:rPr>
      </w:pPr>
    </w:p>
    <w:p w:rsidR="00B34E9F" w:rsidRPr="0029673E" w:rsidRDefault="00B34E9F" w:rsidP="00B34E9F">
      <w:pPr>
        <w:pStyle w:val="Heading20"/>
        <w:spacing w:before="0"/>
        <w:rPr>
          <w:rFonts w:asciiTheme="minorBidi" w:hAnsiTheme="minorBidi" w:cstheme="minorBidi"/>
          <w:lang w:eastAsia="zh-CN"/>
        </w:rPr>
      </w:pPr>
      <w:bookmarkStart w:id="374" w:name="_Toc417984333"/>
      <w:bookmarkStart w:id="375" w:name="_Toc428372294"/>
      <w:r w:rsidRPr="0029673E">
        <w:rPr>
          <w:rFonts w:asciiTheme="minorBidi" w:hAnsiTheme="minorBidi" w:cstheme="minorBidi" w:hint="eastAsia"/>
          <w:lang w:eastAsia="zh-CN"/>
        </w:rPr>
        <w:t>电话业务</w:t>
      </w:r>
      <w:r w:rsidRPr="0029673E">
        <w:rPr>
          <w:rFonts w:asciiTheme="minorBidi" w:hAnsiTheme="minorBidi" w:cstheme="minorBidi"/>
          <w:lang w:eastAsia="zh-CN"/>
        </w:rPr>
        <w:br/>
      </w:r>
      <w:r w:rsidRPr="0029673E">
        <w:rPr>
          <w:rFonts w:asciiTheme="minorBidi" w:hAnsiTheme="minorBidi" w:cstheme="minorBidi" w:hint="eastAsia"/>
          <w:lang w:eastAsia="zh-CN"/>
        </w:rPr>
        <w:t>（</w:t>
      </w:r>
      <w:r w:rsidRPr="0029673E">
        <w:rPr>
          <w:rFonts w:asciiTheme="minorBidi" w:hAnsiTheme="minorBidi" w:cstheme="minorBidi"/>
          <w:lang w:eastAsia="zh-CN"/>
        </w:rPr>
        <w:t>ITU-T E.164</w:t>
      </w:r>
      <w:r w:rsidRPr="0029673E">
        <w:rPr>
          <w:rFonts w:asciiTheme="minorBidi" w:hAnsiTheme="minorBidi" w:cstheme="minorBidi" w:hint="eastAsia"/>
          <w:lang w:eastAsia="zh-CN"/>
        </w:rPr>
        <w:t>建议书）</w:t>
      </w:r>
      <w:bookmarkEnd w:id="374"/>
    </w:p>
    <w:p w:rsidR="00B34E9F" w:rsidRPr="00C649B5" w:rsidRDefault="00C649B5" w:rsidP="00B34E9F">
      <w:pPr>
        <w:tabs>
          <w:tab w:val="left" w:pos="2160"/>
          <w:tab w:val="left" w:pos="2430"/>
        </w:tabs>
        <w:jc w:val="center"/>
        <w:rPr>
          <w:lang w:val="fr-FR"/>
        </w:rPr>
      </w:pPr>
      <w:r>
        <w:t>网站</w:t>
      </w:r>
      <w:r w:rsidRPr="00C649B5">
        <w:rPr>
          <w:lang w:val="fr-FR"/>
        </w:rPr>
        <w:t>：</w:t>
      </w:r>
      <w:hyperlink r:id="rId14" w:history="1">
        <w:r w:rsidR="00B34E9F" w:rsidRPr="00C649B5">
          <w:rPr>
            <w:rStyle w:val="Hyperlink"/>
            <w:lang w:val="fr-FR"/>
          </w:rPr>
          <w:t>www.itu.int/itu-t/inr/nnp</w:t>
        </w:r>
      </w:hyperlink>
    </w:p>
    <w:p w:rsidR="00B34E9F" w:rsidRPr="003C0C9E" w:rsidRDefault="00B34E9F" w:rsidP="00B34E9F">
      <w:pPr>
        <w:tabs>
          <w:tab w:val="clear" w:pos="567"/>
          <w:tab w:val="clear" w:pos="1276"/>
          <w:tab w:val="clear" w:pos="1843"/>
          <w:tab w:val="clear" w:pos="5387"/>
          <w:tab w:val="clear" w:pos="5954"/>
        </w:tabs>
        <w:spacing w:before="240"/>
        <w:jc w:val="left"/>
        <w:rPr>
          <w:lang w:val="fr-FR" w:eastAsia="zh-CN"/>
        </w:rPr>
      </w:pPr>
      <w:r>
        <w:rPr>
          <w:rFonts w:eastAsiaTheme="minorEastAsia" w:hint="eastAsia"/>
          <w:b/>
          <w:color w:val="000000"/>
          <w:lang w:val="en-US" w:eastAsia="zh-CN"/>
        </w:rPr>
        <w:t>乍得</w:t>
      </w:r>
      <w:r w:rsidR="004F3A65">
        <w:rPr>
          <w:rFonts w:eastAsia="Calibri"/>
          <w:b/>
          <w:color w:val="000000"/>
          <w:lang w:val="en-US"/>
        </w:rPr>
        <w:fldChar w:fldCharType="begin"/>
      </w:r>
      <w:r w:rsidR="004F3A65" w:rsidRPr="003C0C9E">
        <w:rPr>
          <w:lang w:val="fr-FR"/>
        </w:rPr>
        <w:instrText xml:space="preserve"> TC "</w:instrText>
      </w:r>
      <w:bookmarkStart w:id="376" w:name="_Toc437264278"/>
      <w:r w:rsidR="004F3A65" w:rsidRPr="003C0C9E">
        <w:rPr>
          <w:rFonts w:eastAsia="Calibri"/>
          <w:b/>
          <w:color w:val="000000"/>
          <w:lang w:val="fr-FR"/>
        </w:rPr>
        <w:instrText>Chad</w:instrText>
      </w:r>
      <w:bookmarkEnd w:id="376"/>
      <w:r w:rsidR="004F3A65" w:rsidRPr="003C0C9E">
        <w:rPr>
          <w:lang w:val="fr-FR"/>
        </w:rPr>
        <w:instrText xml:space="preserve">" \f C \l "1" </w:instrText>
      </w:r>
      <w:r w:rsidR="004F3A65">
        <w:rPr>
          <w:rFonts w:eastAsia="Calibri"/>
          <w:b/>
          <w:color w:val="000000"/>
          <w:lang w:val="en-US"/>
        </w:rPr>
        <w:fldChar w:fldCharType="end"/>
      </w:r>
      <w:r w:rsidRPr="003C0C9E">
        <w:rPr>
          <w:rFonts w:eastAsiaTheme="minorEastAsia" w:hint="eastAsia"/>
          <w:b/>
          <w:color w:val="000000"/>
          <w:lang w:val="fr-FR" w:eastAsia="zh-CN"/>
        </w:rPr>
        <w:t>（</w:t>
      </w:r>
      <w:r>
        <w:rPr>
          <w:rFonts w:eastAsiaTheme="minorEastAsia" w:hint="eastAsia"/>
          <w:b/>
          <w:color w:val="000000"/>
          <w:lang w:val="en-US" w:eastAsia="zh-CN"/>
        </w:rPr>
        <w:t>国家代码</w:t>
      </w:r>
      <w:r w:rsidRPr="003C0C9E">
        <w:rPr>
          <w:rFonts w:cs="Arial"/>
          <w:b/>
          <w:bCs/>
          <w:lang w:val="fr-FR" w:eastAsia="zh-CN"/>
        </w:rPr>
        <w:t>+235</w:t>
      </w:r>
      <w:r w:rsidRPr="003C0C9E">
        <w:rPr>
          <w:rFonts w:cs="Arial" w:hint="eastAsia"/>
          <w:b/>
          <w:bCs/>
          <w:lang w:val="fr-FR" w:eastAsia="zh-CN"/>
        </w:rPr>
        <w:t>）</w:t>
      </w:r>
    </w:p>
    <w:p w:rsidR="00B34E9F" w:rsidRPr="003C0C9E" w:rsidRDefault="00B34E9F" w:rsidP="00B34E9F">
      <w:pPr>
        <w:spacing w:before="0"/>
        <w:rPr>
          <w:rFonts w:cs="Arial"/>
          <w:lang w:val="fr-FR" w:eastAsia="zh-CN"/>
        </w:rPr>
      </w:pPr>
      <w:r w:rsidRPr="003C0C9E">
        <w:rPr>
          <w:rFonts w:cs="Arial"/>
          <w:lang w:val="fr-FR" w:eastAsia="zh-CN"/>
        </w:rPr>
        <w:t>25.XI.2015</w:t>
      </w:r>
      <w:r>
        <w:rPr>
          <w:rFonts w:cs="Arial" w:hint="eastAsia"/>
          <w:lang w:val="en-US" w:eastAsia="zh-CN"/>
        </w:rPr>
        <w:t>来函</w:t>
      </w:r>
      <w:r w:rsidRPr="003C0C9E">
        <w:rPr>
          <w:rFonts w:cs="Arial" w:hint="eastAsia"/>
          <w:lang w:val="fr-FR" w:eastAsia="zh-CN"/>
        </w:rPr>
        <w:t>：</w:t>
      </w:r>
    </w:p>
    <w:p w:rsidR="00B34E9F" w:rsidRPr="003C0C9E" w:rsidRDefault="00B34E9F" w:rsidP="00C5279F">
      <w:pPr>
        <w:rPr>
          <w:rFonts w:cs="Arial"/>
          <w:lang w:val="fr-FR" w:eastAsia="zh-CN"/>
        </w:rPr>
      </w:pPr>
      <w:r>
        <w:rPr>
          <w:rFonts w:cs="Arial" w:hint="eastAsia"/>
          <w:lang w:val="en-US" w:eastAsia="zh-CN"/>
        </w:rPr>
        <w:t>位于</w:t>
      </w:r>
      <w:r w:rsidRPr="00B34E9F">
        <w:rPr>
          <w:rFonts w:cs="Arial" w:hint="eastAsia"/>
          <w:lang w:eastAsia="zh-CN"/>
        </w:rPr>
        <w:t>恩贾梅纳</w:t>
      </w:r>
      <w:r>
        <w:rPr>
          <w:rFonts w:cs="Arial" w:hint="eastAsia"/>
          <w:lang w:eastAsia="zh-CN"/>
        </w:rPr>
        <w:t>的</w:t>
      </w:r>
      <w:r w:rsidRPr="00B34E9F">
        <w:rPr>
          <w:rFonts w:ascii="STKaiti" w:eastAsia="STKaiti" w:hAnsi="STKaiti" w:cs="Arial" w:hint="eastAsia"/>
          <w:iCs/>
          <w:lang w:eastAsia="zh-CN"/>
        </w:rPr>
        <w:t>电子通信和邮政管理局</w:t>
      </w:r>
      <w:r w:rsidR="00120408">
        <w:rPr>
          <w:rFonts w:cs="Arial"/>
          <w:lang w:val="en-US"/>
        </w:rPr>
        <w:fldChar w:fldCharType="begin"/>
      </w:r>
      <w:r w:rsidR="00120408" w:rsidRPr="00897EEE">
        <w:rPr>
          <w:lang w:val="fr-CH"/>
        </w:rPr>
        <w:instrText xml:space="preserve"> TC "</w:instrText>
      </w:r>
      <w:bookmarkStart w:id="377" w:name="_Toc437264279"/>
      <w:r w:rsidR="00120408" w:rsidRPr="00897EEE">
        <w:rPr>
          <w:rFonts w:cs="Arial"/>
          <w:i/>
          <w:iCs/>
          <w:lang w:val="fr-CH"/>
        </w:rPr>
        <w:instrText>Autorité de Régulation des Communications Electroniques et des Postes</w:instrText>
      </w:r>
      <w:r w:rsidR="00120408" w:rsidRPr="00897EEE">
        <w:rPr>
          <w:rFonts w:cs="Arial"/>
          <w:lang w:val="fr-CH"/>
        </w:rPr>
        <w:instrText>, N'Djamena</w:instrText>
      </w:r>
      <w:bookmarkEnd w:id="377"/>
      <w:r w:rsidR="00120408" w:rsidRPr="00897EEE">
        <w:rPr>
          <w:lang w:val="fr-CH"/>
        </w:rPr>
        <w:instrText xml:space="preserve">" \f C \l "1" </w:instrText>
      </w:r>
      <w:r w:rsidR="00120408">
        <w:rPr>
          <w:rFonts w:cs="Arial"/>
          <w:lang w:val="en-US"/>
        </w:rPr>
        <w:fldChar w:fldCharType="end"/>
      </w:r>
      <w:r>
        <w:rPr>
          <w:rFonts w:cs="Arial" w:hint="eastAsia"/>
          <w:lang w:eastAsia="zh-CN"/>
        </w:rPr>
        <w:t>宣布</w:t>
      </w:r>
      <w:r w:rsidRPr="003C0C9E">
        <w:rPr>
          <w:rFonts w:cs="Arial" w:hint="eastAsia"/>
          <w:lang w:val="fr-FR" w:eastAsia="zh-CN"/>
        </w:rPr>
        <w:t>，</w:t>
      </w:r>
      <w:r>
        <w:rPr>
          <w:rFonts w:cs="Arial" w:hint="eastAsia"/>
          <w:lang w:eastAsia="zh-CN"/>
        </w:rPr>
        <w:t>乍得的</w:t>
      </w:r>
      <w:r w:rsidR="00C5279F">
        <w:rPr>
          <w:rFonts w:cs="Arial" w:hint="eastAsia"/>
          <w:lang w:eastAsia="zh-CN"/>
        </w:rPr>
        <w:t>国内</w:t>
      </w:r>
      <w:r>
        <w:rPr>
          <w:rFonts w:cs="Arial" w:hint="eastAsia"/>
          <w:lang w:eastAsia="zh-CN"/>
        </w:rPr>
        <w:t>编号方案进行了如下更新。</w:t>
      </w:r>
    </w:p>
    <w:p w:rsidR="00B34E9F" w:rsidRPr="00897EEE" w:rsidRDefault="00B34E9F" w:rsidP="00B34E9F">
      <w:pPr>
        <w:rPr>
          <w:lang w:val="en-US" w:eastAsia="zh-CN"/>
        </w:rPr>
      </w:pPr>
      <w:r>
        <w:rPr>
          <w:rFonts w:hint="eastAsia"/>
          <w:lang w:val="en-US" w:eastAsia="zh-CN"/>
        </w:rPr>
        <w:t>一般信息：</w:t>
      </w:r>
    </w:p>
    <w:p w:rsidR="00B34E9F" w:rsidRDefault="00B34E9F" w:rsidP="00B34E9F">
      <w:pPr>
        <w:tabs>
          <w:tab w:val="clear" w:pos="567"/>
          <w:tab w:val="clear" w:pos="1276"/>
          <w:tab w:val="clear" w:pos="1843"/>
          <w:tab w:val="clear" w:pos="5387"/>
          <w:tab w:val="clear" w:pos="5954"/>
          <w:tab w:val="left" w:pos="851"/>
          <w:tab w:val="left" w:pos="2552"/>
        </w:tabs>
        <w:spacing w:before="0"/>
        <w:ind w:left="284" w:right="641"/>
        <w:jc w:val="left"/>
        <w:rPr>
          <w:rFonts w:cs="Arial"/>
          <w:bCs/>
          <w:lang w:val="en-US" w:eastAsia="zh-CN"/>
        </w:rPr>
      </w:pPr>
      <w:r>
        <w:rPr>
          <w:rFonts w:cs="Arial" w:hint="eastAsia"/>
          <w:bCs/>
          <w:lang w:val="en-US" w:eastAsia="zh-CN"/>
        </w:rPr>
        <w:t>国家代码：</w:t>
      </w:r>
      <w:r w:rsidRPr="00897EEE">
        <w:rPr>
          <w:rFonts w:cs="Arial"/>
          <w:bCs/>
          <w:lang w:val="en-US" w:eastAsia="zh-CN"/>
        </w:rPr>
        <w:tab/>
        <w:t>235</w:t>
      </w:r>
    </w:p>
    <w:p w:rsidR="00B34E9F" w:rsidRDefault="00B34E9F" w:rsidP="00B34E9F">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eastAsia="zh-CN"/>
        </w:rPr>
      </w:pPr>
      <w:r>
        <w:rPr>
          <w:rFonts w:cs="Arial" w:hint="eastAsia"/>
          <w:bCs/>
          <w:lang w:val="en-US" w:eastAsia="zh-CN"/>
        </w:rPr>
        <w:t>国际前缀：</w:t>
      </w:r>
      <w:r w:rsidRPr="00897EEE">
        <w:rPr>
          <w:rFonts w:cs="Arial"/>
          <w:bCs/>
          <w:lang w:val="en-US" w:eastAsia="zh-CN"/>
        </w:rPr>
        <w:tab/>
        <w:t>00</w:t>
      </w:r>
    </w:p>
    <w:p w:rsidR="00B34E9F" w:rsidRDefault="00B34E9F" w:rsidP="00B34E9F">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eastAsia="zh-CN"/>
        </w:rPr>
      </w:pPr>
      <w:r>
        <w:rPr>
          <w:rFonts w:cs="Arial" w:hint="eastAsia"/>
          <w:bCs/>
          <w:lang w:val="en-US" w:eastAsia="zh-CN"/>
        </w:rPr>
        <w:t>国内前缀：</w:t>
      </w:r>
      <w:r w:rsidRPr="00897EEE">
        <w:rPr>
          <w:rFonts w:cs="Arial"/>
          <w:bCs/>
          <w:lang w:val="en-US" w:eastAsia="zh-CN"/>
        </w:rPr>
        <w:tab/>
        <w:t>--</w:t>
      </w:r>
    </w:p>
    <w:p w:rsidR="00B34E9F" w:rsidRDefault="00B34E9F" w:rsidP="00C1524C">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eastAsia="zh-CN"/>
        </w:rPr>
      </w:pPr>
      <w:r>
        <w:rPr>
          <w:rFonts w:cs="Arial" w:hint="eastAsia"/>
          <w:bCs/>
          <w:lang w:val="en-US" w:eastAsia="zh-CN"/>
        </w:rPr>
        <w:t>国内</w:t>
      </w:r>
      <w:r w:rsidR="00C1524C">
        <w:rPr>
          <w:rFonts w:cs="Arial" w:hint="eastAsia"/>
          <w:bCs/>
          <w:lang w:val="en-US" w:eastAsia="zh-CN"/>
        </w:rPr>
        <w:t>（有效）</w:t>
      </w:r>
      <w:r>
        <w:rPr>
          <w:rFonts w:cs="Arial" w:hint="eastAsia"/>
          <w:bCs/>
          <w:lang w:val="en-US" w:eastAsia="zh-CN"/>
        </w:rPr>
        <w:t>号码长度</w:t>
      </w:r>
    </w:p>
    <w:p w:rsidR="00B34E9F" w:rsidRPr="00897EEE" w:rsidRDefault="00C1524C" w:rsidP="00C1524C">
      <w:pPr>
        <w:tabs>
          <w:tab w:val="clear" w:pos="567"/>
          <w:tab w:val="clear" w:pos="1276"/>
          <w:tab w:val="clear" w:pos="1843"/>
          <w:tab w:val="clear" w:pos="5387"/>
          <w:tab w:val="clear" w:pos="5954"/>
          <w:tab w:val="left" w:pos="851"/>
          <w:tab w:val="left" w:pos="3402"/>
        </w:tabs>
        <w:spacing w:before="60"/>
        <w:ind w:left="284" w:right="641"/>
        <w:jc w:val="left"/>
        <w:rPr>
          <w:rFonts w:cs="Arial"/>
          <w:bCs/>
          <w:lang w:val="en-US" w:eastAsia="zh-CN"/>
        </w:rPr>
      </w:pPr>
      <w:r>
        <w:rPr>
          <w:rFonts w:cs="Arial" w:hint="eastAsia"/>
          <w:bCs/>
          <w:lang w:val="en-US" w:eastAsia="zh-CN"/>
        </w:rPr>
        <w:t>（不包括国内前缀）：</w:t>
      </w:r>
      <w:r w:rsidR="00B34E9F" w:rsidRPr="00897EEE">
        <w:rPr>
          <w:rFonts w:cs="Arial"/>
          <w:bCs/>
          <w:lang w:val="en-US" w:eastAsia="zh-CN"/>
        </w:rPr>
        <w:tab/>
      </w:r>
      <w:r>
        <w:rPr>
          <w:rFonts w:cs="Arial" w:hint="eastAsia"/>
          <w:bCs/>
          <w:lang w:val="en-US" w:eastAsia="zh-CN"/>
        </w:rPr>
        <w:t>最小</w:t>
      </w:r>
      <w:r>
        <w:rPr>
          <w:rFonts w:cs="Arial" w:hint="eastAsia"/>
          <w:bCs/>
          <w:lang w:val="en-US" w:eastAsia="zh-CN"/>
        </w:rPr>
        <w:t>8</w:t>
      </w:r>
      <w:r>
        <w:rPr>
          <w:rFonts w:cs="Arial" w:hint="eastAsia"/>
          <w:bCs/>
          <w:lang w:val="en-US" w:eastAsia="zh-CN"/>
        </w:rPr>
        <w:t>位</w:t>
      </w:r>
      <w:r w:rsidR="00B34E9F">
        <w:rPr>
          <w:rFonts w:cs="Arial"/>
          <w:bCs/>
          <w:lang w:val="en-US" w:eastAsia="zh-CN"/>
        </w:rPr>
        <w:br/>
      </w:r>
      <w:r w:rsidR="00507B1E">
        <w:rPr>
          <w:rFonts w:cs="Arial"/>
          <w:bCs/>
          <w:lang w:val="en-US" w:eastAsia="zh-CN"/>
        </w:rPr>
        <w:tab/>
      </w:r>
      <w:r w:rsidR="00507B1E">
        <w:rPr>
          <w:rFonts w:cs="Arial"/>
          <w:bCs/>
          <w:lang w:val="en-US" w:eastAsia="zh-CN"/>
        </w:rPr>
        <w:tab/>
      </w:r>
      <w:r>
        <w:rPr>
          <w:rFonts w:cs="Arial" w:hint="eastAsia"/>
          <w:bCs/>
          <w:lang w:val="en-US" w:eastAsia="zh-CN"/>
        </w:rPr>
        <w:t>最大</w:t>
      </w:r>
      <w:r>
        <w:rPr>
          <w:rFonts w:cs="Arial" w:hint="eastAsia"/>
          <w:bCs/>
          <w:lang w:val="en-US" w:eastAsia="zh-CN"/>
        </w:rPr>
        <w:t>8</w:t>
      </w:r>
      <w:r>
        <w:rPr>
          <w:rFonts w:cs="Arial" w:hint="eastAsia"/>
          <w:bCs/>
          <w:lang w:val="en-US" w:eastAsia="zh-CN"/>
        </w:rPr>
        <w:t>位</w:t>
      </w:r>
    </w:p>
    <w:p w:rsidR="00B34E9F" w:rsidRPr="00897EEE" w:rsidRDefault="00C1524C" w:rsidP="00C1524C">
      <w:pPr>
        <w:tabs>
          <w:tab w:val="clear" w:pos="567"/>
          <w:tab w:val="clear" w:pos="1276"/>
          <w:tab w:val="clear" w:pos="1843"/>
          <w:tab w:val="clear" w:pos="5387"/>
          <w:tab w:val="clear" w:pos="5954"/>
          <w:tab w:val="left" w:pos="851"/>
          <w:tab w:val="left" w:pos="2552"/>
        </w:tabs>
        <w:spacing w:before="60"/>
        <w:ind w:left="284" w:right="641"/>
        <w:jc w:val="left"/>
        <w:rPr>
          <w:rFonts w:cs="Arial"/>
          <w:bCs/>
          <w:lang w:val="en-US" w:eastAsia="zh-CN"/>
        </w:rPr>
      </w:pPr>
      <w:r>
        <w:rPr>
          <w:rFonts w:cs="Arial" w:hint="eastAsia"/>
          <w:bCs/>
          <w:lang w:val="en-US" w:eastAsia="zh-CN"/>
        </w:rPr>
        <w:t>协调世界时</w:t>
      </w:r>
      <w:r>
        <w:rPr>
          <w:rFonts w:cs="Arial" w:hint="eastAsia"/>
          <w:bCs/>
          <w:lang w:val="en-US" w:eastAsia="zh-CN"/>
        </w:rPr>
        <w:t>/</w:t>
      </w:r>
      <w:r>
        <w:rPr>
          <w:rFonts w:cs="Arial" w:hint="eastAsia"/>
          <w:bCs/>
          <w:lang w:val="en-US" w:eastAsia="zh-CN"/>
        </w:rPr>
        <w:t>夏令时：</w:t>
      </w:r>
      <w:r w:rsidR="00B34E9F" w:rsidRPr="00897EEE">
        <w:rPr>
          <w:rFonts w:cs="Arial"/>
          <w:bCs/>
          <w:lang w:val="en-US" w:eastAsia="zh-CN"/>
        </w:rPr>
        <w:t xml:space="preserve">      UTC +1</w:t>
      </w:r>
    </w:p>
    <w:p w:rsidR="00B34E9F" w:rsidRDefault="00C1524C" w:rsidP="00C1524C">
      <w:pPr>
        <w:rPr>
          <w:lang w:val="en-US" w:eastAsia="zh-CN"/>
        </w:rPr>
      </w:pPr>
      <w:r>
        <w:rPr>
          <w:rFonts w:hint="eastAsia"/>
          <w:lang w:val="en-US" w:eastAsia="zh-CN"/>
        </w:rPr>
        <w:t>国家代码</w:t>
      </w:r>
      <w:r>
        <w:rPr>
          <w:rFonts w:hint="eastAsia"/>
          <w:lang w:val="en-US" w:eastAsia="zh-CN"/>
        </w:rPr>
        <w:t>235</w:t>
      </w:r>
      <w:r>
        <w:rPr>
          <w:rFonts w:hint="eastAsia"/>
          <w:lang w:val="en-US" w:eastAsia="zh-CN"/>
        </w:rPr>
        <w:t>的国内编号方案引入新资源的说明：</w:t>
      </w:r>
    </w:p>
    <w:p w:rsidR="00B34E9F" w:rsidRPr="00AF5B52" w:rsidRDefault="00B34E9F" w:rsidP="00B34E9F">
      <w:pPr>
        <w:spacing w:before="0"/>
        <w:rPr>
          <w:sz w:val="8"/>
          <w:lang w:val="en-US"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B34E9F" w:rsidRPr="00897EEE" w:rsidTr="00B34E9F">
        <w:trPr>
          <w:cantSplit/>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B34E9F" w:rsidRPr="00897EEE" w:rsidRDefault="00B34E9F" w:rsidP="00B34E9F">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B34E9F" w:rsidRPr="00897EEE" w:rsidRDefault="00B34E9F" w:rsidP="00B34E9F">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(2)</w:t>
            </w:r>
          </w:p>
        </w:tc>
        <w:tc>
          <w:tcPr>
            <w:tcW w:w="2693" w:type="dxa"/>
            <w:tcBorders>
              <w:top w:val="single" w:sz="4" w:space="0" w:color="auto"/>
              <w:left w:val="nil"/>
              <w:bottom w:val="single" w:sz="4" w:space="0" w:color="auto"/>
              <w:right w:val="single" w:sz="4" w:space="0" w:color="auto"/>
            </w:tcBorders>
            <w:vAlign w:val="center"/>
          </w:tcPr>
          <w:p w:rsidR="00B34E9F" w:rsidRPr="00897EEE" w:rsidRDefault="00B34E9F" w:rsidP="00B34E9F">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(3)</w:t>
            </w:r>
          </w:p>
        </w:tc>
        <w:tc>
          <w:tcPr>
            <w:tcW w:w="2126" w:type="dxa"/>
            <w:tcBorders>
              <w:top w:val="single" w:sz="4" w:space="0" w:color="auto"/>
              <w:left w:val="nil"/>
              <w:bottom w:val="single" w:sz="4" w:space="0" w:color="auto"/>
              <w:right w:val="single" w:sz="4" w:space="0" w:color="auto"/>
            </w:tcBorders>
            <w:vAlign w:val="center"/>
          </w:tcPr>
          <w:p w:rsidR="00B34E9F" w:rsidRPr="00897EEE" w:rsidRDefault="00B34E9F" w:rsidP="00B34E9F">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(4)</w:t>
            </w:r>
          </w:p>
        </w:tc>
      </w:tr>
      <w:tr w:rsidR="001D2084" w:rsidRPr="00897EEE" w:rsidTr="00B34E9F">
        <w:trPr>
          <w:cantSplit/>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1D2084" w:rsidRPr="00897EEE" w:rsidRDefault="001D2084" w:rsidP="00B34E9F">
            <w:pPr>
              <w:overflowPunct/>
              <w:autoSpaceDE/>
              <w:autoSpaceDN/>
              <w:adjustRightInd/>
              <w:spacing w:before="0"/>
              <w:jc w:val="center"/>
              <w:rPr>
                <w:rFonts w:cs="Arial"/>
                <w:i/>
                <w:iCs/>
                <w:sz w:val="18"/>
                <w:szCs w:val="18"/>
                <w:lang w:val="en-US" w:eastAsia="zh-CN"/>
              </w:rPr>
            </w:pPr>
            <w:r w:rsidRPr="00444972">
              <w:rPr>
                <w:rFonts w:eastAsia="STKaiti" w:cs="Calibri"/>
                <w:bCs/>
                <w:sz w:val="18"/>
                <w:szCs w:val="18"/>
                <w:lang w:eastAsia="zh-CN"/>
              </w:rPr>
              <w:t>NDC</w:t>
            </w:r>
            <w:r w:rsidRPr="00444972">
              <w:rPr>
                <w:rFonts w:eastAsia="STKaiti" w:cs="Calibri"/>
                <w:bCs/>
                <w:sz w:val="18"/>
                <w:szCs w:val="18"/>
                <w:lang w:eastAsia="zh-CN"/>
              </w:rPr>
              <w:t>（国内目的地代码或国内（有效）号码的前置</w:t>
            </w:r>
            <w:r w:rsidRPr="00444972">
              <w:rPr>
                <w:rFonts w:eastAsia="STKaiti" w:cs="Calibri"/>
                <w:bCs/>
                <w:sz w:val="18"/>
                <w:szCs w:val="18"/>
                <w:lang w:eastAsia="zh-CN"/>
              </w:rPr>
              <w:br/>
            </w:r>
            <w:r w:rsidRPr="00444972">
              <w:rPr>
                <w:rFonts w:eastAsia="STKaiti" w:cs="Calibri"/>
                <w:bCs/>
                <w:sz w:val="18"/>
                <w:szCs w:val="18"/>
                <w:lang w:eastAsia="zh-CN"/>
              </w:rPr>
              <w:t>数字）</w:t>
            </w:r>
          </w:p>
        </w:tc>
        <w:tc>
          <w:tcPr>
            <w:tcW w:w="2095" w:type="dxa"/>
            <w:gridSpan w:val="2"/>
            <w:tcBorders>
              <w:top w:val="single" w:sz="4" w:space="0" w:color="auto"/>
              <w:left w:val="nil"/>
              <w:bottom w:val="single" w:sz="4" w:space="0" w:color="auto"/>
              <w:right w:val="single" w:sz="4" w:space="0" w:color="auto"/>
            </w:tcBorders>
            <w:vAlign w:val="center"/>
          </w:tcPr>
          <w:p w:rsidR="001D2084" w:rsidRPr="00897EEE" w:rsidRDefault="001D2084" w:rsidP="00B34E9F">
            <w:pPr>
              <w:overflowPunct/>
              <w:autoSpaceDE/>
              <w:autoSpaceDN/>
              <w:adjustRightInd/>
              <w:spacing w:before="0"/>
              <w:jc w:val="center"/>
              <w:rPr>
                <w:rFonts w:cs="Arial"/>
                <w:i/>
                <w:iCs/>
                <w:sz w:val="18"/>
                <w:szCs w:val="18"/>
                <w:lang w:val="en-US" w:eastAsia="zh-CN"/>
              </w:rPr>
            </w:pPr>
            <w:r w:rsidRPr="00444972">
              <w:rPr>
                <w:rFonts w:eastAsia="STKaiti" w:cs="Calibri"/>
                <w:bCs/>
                <w:sz w:val="18"/>
                <w:szCs w:val="18"/>
                <w:lang w:eastAsia="zh-CN"/>
              </w:rPr>
              <w:t>国内（有效）号码长度</w:t>
            </w:r>
          </w:p>
        </w:tc>
        <w:tc>
          <w:tcPr>
            <w:tcW w:w="2693" w:type="dxa"/>
            <w:vMerge w:val="restart"/>
            <w:tcBorders>
              <w:top w:val="nil"/>
              <w:left w:val="single" w:sz="4" w:space="0" w:color="auto"/>
              <w:bottom w:val="single" w:sz="4" w:space="0" w:color="auto"/>
              <w:right w:val="single" w:sz="4" w:space="0" w:color="auto"/>
            </w:tcBorders>
            <w:vAlign w:val="center"/>
          </w:tcPr>
          <w:p w:rsidR="001D2084" w:rsidRPr="00444972" w:rsidRDefault="001D2084" w:rsidP="00E65A5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sidRPr="00444972">
              <w:rPr>
                <w:rFonts w:eastAsia="STKaiti" w:cs="Calibri"/>
                <w:bCs/>
                <w:sz w:val="18"/>
                <w:szCs w:val="18"/>
              </w:rPr>
              <w:t>E.164</w:t>
            </w:r>
            <w:r w:rsidRPr="00444972">
              <w:rPr>
                <w:rFonts w:eastAsia="STKaiti" w:cs="Calibri"/>
                <w:bCs/>
                <w:sz w:val="18"/>
                <w:szCs w:val="18"/>
                <w:lang w:eastAsia="zh-CN"/>
              </w:rPr>
              <w:t>号码的使用</w:t>
            </w:r>
          </w:p>
        </w:tc>
        <w:tc>
          <w:tcPr>
            <w:tcW w:w="2126" w:type="dxa"/>
            <w:vMerge w:val="restart"/>
            <w:tcBorders>
              <w:top w:val="nil"/>
              <w:left w:val="single" w:sz="4" w:space="0" w:color="auto"/>
              <w:bottom w:val="single" w:sz="4" w:space="0" w:color="auto"/>
              <w:right w:val="single" w:sz="4" w:space="0" w:color="auto"/>
            </w:tcBorders>
            <w:vAlign w:val="center"/>
          </w:tcPr>
          <w:p w:rsidR="001D2084" w:rsidRPr="00444972" w:rsidRDefault="001D2084" w:rsidP="00E65A54">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44972">
              <w:rPr>
                <w:rFonts w:eastAsia="STKaiti" w:cs="Calibri"/>
                <w:bCs/>
                <w:sz w:val="18"/>
                <w:szCs w:val="18"/>
                <w:lang w:eastAsia="zh-CN"/>
              </w:rPr>
              <w:t>引入日期和时间</w:t>
            </w:r>
          </w:p>
        </w:tc>
      </w:tr>
      <w:tr w:rsidR="001D2084" w:rsidRPr="00897EEE" w:rsidTr="00B34E9F">
        <w:trPr>
          <w:cantSplit/>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1D2084" w:rsidRPr="00897EEE" w:rsidRDefault="001D2084" w:rsidP="00B34E9F">
            <w:pPr>
              <w:overflowPunct/>
              <w:autoSpaceDE/>
              <w:autoSpaceDN/>
              <w:adjustRightInd/>
              <w:spacing w:before="0"/>
              <w:ind w:left="567"/>
              <w:jc w:val="left"/>
              <w:rPr>
                <w:rFonts w:cs="Arial"/>
                <w:b/>
                <w:bCs/>
                <w:sz w:val="18"/>
                <w:szCs w:val="18"/>
                <w:lang w:val="en-US" w:eastAsia="zh-CN"/>
              </w:rPr>
            </w:pPr>
          </w:p>
        </w:tc>
        <w:tc>
          <w:tcPr>
            <w:tcW w:w="961" w:type="dxa"/>
            <w:tcBorders>
              <w:top w:val="nil"/>
              <w:left w:val="nil"/>
              <w:bottom w:val="single" w:sz="4" w:space="0" w:color="auto"/>
              <w:right w:val="single" w:sz="4" w:space="0" w:color="auto"/>
            </w:tcBorders>
            <w:vAlign w:val="center"/>
          </w:tcPr>
          <w:p w:rsidR="001D2084" w:rsidRPr="00DB45DD" w:rsidRDefault="001D2084" w:rsidP="00E65A54">
            <w:pPr>
              <w:pStyle w:val="Tablehead"/>
              <w:spacing w:before="120" w:after="120"/>
              <w:rPr>
                <w:rFonts w:asciiTheme="minorHAnsi" w:hAnsiTheme="minorHAnsi" w:cs="Arial"/>
                <w:b w:val="0"/>
                <w:bCs w:val="0"/>
                <w:i w:val="0"/>
                <w:iCs/>
                <w:szCs w:val="18"/>
              </w:rPr>
            </w:pPr>
            <w:r w:rsidRPr="00DB45DD">
              <w:rPr>
                <w:rFonts w:ascii="STKaiti" w:eastAsia="STKaiti" w:hAnsi="STKaiti" w:cs="Arial" w:hint="eastAsia"/>
                <w:b w:val="0"/>
                <w:bCs w:val="0"/>
                <w:i w:val="0"/>
                <w:iCs/>
                <w:szCs w:val="18"/>
                <w:lang w:eastAsia="zh-CN"/>
              </w:rPr>
              <w:t>最大长度</w:t>
            </w:r>
          </w:p>
        </w:tc>
        <w:tc>
          <w:tcPr>
            <w:tcW w:w="1134" w:type="dxa"/>
            <w:tcBorders>
              <w:top w:val="nil"/>
              <w:left w:val="nil"/>
              <w:bottom w:val="single" w:sz="4" w:space="0" w:color="auto"/>
              <w:right w:val="single" w:sz="4" w:space="0" w:color="auto"/>
            </w:tcBorders>
            <w:vAlign w:val="center"/>
          </w:tcPr>
          <w:p w:rsidR="001D2084" w:rsidRPr="00DB45DD" w:rsidRDefault="001D2084" w:rsidP="00E65A54">
            <w:pPr>
              <w:pStyle w:val="Tablehead"/>
              <w:spacing w:before="120" w:after="120"/>
              <w:rPr>
                <w:rFonts w:asciiTheme="minorHAnsi" w:hAnsiTheme="minorHAnsi" w:cs="Arial"/>
                <w:b w:val="0"/>
                <w:bCs w:val="0"/>
                <w:i w:val="0"/>
                <w:iCs/>
                <w:szCs w:val="18"/>
              </w:rPr>
            </w:pPr>
            <w:r w:rsidRPr="00DB45DD">
              <w:rPr>
                <w:rFonts w:ascii="STKaiti" w:eastAsia="STKaiti" w:hAnsi="STKaiti" w:cs="Arial" w:hint="eastAsia"/>
                <w:b w:val="0"/>
                <w:bCs w:val="0"/>
                <w:i w:val="0"/>
                <w:iCs/>
                <w:color w:val="000000"/>
                <w:szCs w:val="18"/>
                <w:lang w:eastAsia="zh-CN"/>
              </w:rPr>
              <w:t>最小长度</w:t>
            </w:r>
          </w:p>
        </w:tc>
        <w:tc>
          <w:tcPr>
            <w:tcW w:w="2693" w:type="dxa"/>
            <w:vMerge/>
            <w:tcBorders>
              <w:top w:val="nil"/>
              <w:left w:val="single" w:sz="4" w:space="0" w:color="auto"/>
              <w:bottom w:val="single" w:sz="4" w:space="0" w:color="auto"/>
              <w:right w:val="single" w:sz="4" w:space="0" w:color="auto"/>
            </w:tcBorders>
            <w:vAlign w:val="center"/>
          </w:tcPr>
          <w:p w:rsidR="001D2084" w:rsidRPr="00897EEE" w:rsidRDefault="001D2084" w:rsidP="00B34E9F">
            <w:pPr>
              <w:overflowPunct/>
              <w:autoSpaceDE/>
              <w:autoSpaceDN/>
              <w:adjustRightInd/>
              <w:spacing w:before="0"/>
              <w:jc w:val="left"/>
              <w:rPr>
                <w:rFonts w:cs="Arial"/>
                <w:b/>
                <w:bCs/>
                <w:sz w:val="18"/>
                <w:szCs w:val="18"/>
                <w:lang w:val="en-US" w:eastAsia="zh-CN"/>
              </w:rPr>
            </w:pPr>
          </w:p>
        </w:tc>
        <w:tc>
          <w:tcPr>
            <w:tcW w:w="2126" w:type="dxa"/>
            <w:vMerge/>
            <w:tcBorders>
              <w:top w:val="nil"/>
              <w:left w:val="single" w:sz="4" w:space="0" w:color="auto"/>
              <w:bottom w:val="single" w:sz="4" w:space="0" w:color="auto"/>
              <w:right w:val="single" w:sz="4" w:space="0" w:color="auto"/>
            </w:tcBorders>
            <w:vAlign w:val="center"/>
          </w:tcPr>
          <w:p w:rsidR="001D2084" w:rsidRPr="00897EEE" w:rsidRDefault="001D2084" w:rsidP="00B34E9F">
            <w:pPr>
              <w:overflowPunct/>
              <w:autoSpaceDE/>
              <w:autoSpaceDN/>
              <w:adjustRightInd/>
              <w:spacing w:before="0"/>
              <w:jc w:val="left"/>
              <w:rPr>
                <w:rFonts w:cs="Arial"/>
                <w:b/>
                <w:bCs/>
                <w:color w:val="000000"/>
                <w:sz w:val="18"/>
                <w:szCs w:val="18"/>
                <w:lang w:val="en-US" w:eastAsia="zh-CN"/>
              </w:rPr>
            </w:pPr>
          </w:p>
        </w:tc>
      </w:tr>
      <w:tr w:rsidR="00B34E9F" w:rsidRPr="00897EEE" w:rsidTr="00B34E9F">
        <w:trPr>
          <w:cantSplit/>
          <w:trHeight w:val="20"/>
          <w:jc w:val="center"/>
        </w:trPr>
        <w:tc>
          <w:tcPr>
            <w:tcW w:w="2153" w:type="dxa"/>
            <w:tcBorders>
              <w:top w:val="nil"/>
              <w:left w:val="single" w:sz="4" w:space="0" w:color="auto"/>
              <w:bottom w:val="single" w:sz="4" w:space="0" w:color="auto"/>
              <w:right w:val="single" w:sz="4" w:space="0" w:color="auto"/>
            </w:tcBorders>
          </w:tcPr>
          <w:p w:rsidR="00B34E9F" w:rsidRPr="00897EEE" w:rsidRDefault="00B34E9F" w:rsidP="00B34E9F">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65000000 – 65999999 </w:t>
            </w:r>
          </w:p>
        </w:tc>
        <w:tc>
          <w:tcPr>
            <w:tcW w:w="961" w:type="dxa"/>
            <w:tcBorders>
              <w:top w:val="nil"/>
              <w:left w:val="nil"/>
              <w:bottom w:val="single" w:sz="4" w:space="0" w:color="auto"/>
              <w:right w:val="single" w:sz="4" w:space="0" w:color="auto"/>
            </w:tcBorders>
          </w:tcPr>
          <w:p w:rsidR="00B34E9F" w:rsidRPr="00897EEE" w:rsidRDefault="00B34E9F" w:rsidP="00B34E9F">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B34E9F" w:rsidRPr="00897EEE" w:rsidRDefault="00B34E9F" w:rsidP="00B34E9F">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B34E9F" w:rsidRPr="00897EEE" w:rsidRDefault="001D2084" w:rsidP="001D2084">
            <w:pPr>
              <w:overflowPunct/>
              <w:autoSpaceDE/>
              <w:autoSpaceDN/>
              <w:adjustRightInd/>
              <w:spacing w:before="40" w:after="40"/>
              <w:jc w:val="left"/>
              <w:rPr>
                <w:rFonts w:cs="Arial"/>
                <w:sz w:val="18"/>
                <w:szCs w:val="18"/>
                <w:lang w:val="en-US" w:eastAsia="zh-CN"/>
              </w:rPr>
            </w:pPr>
            <w:r>
              <w:rPr>
                <w:rFonts w:cs="Arial" w:hint="eastAsia"/>
                <w:sz w:val="18"/>
                <w:szCs w:val="18"/>
                <w:lang w:val="en-US" w:eastAsia="zh-CN"/>
              </w:rPr>
              <w:t>非地理号码</w:t>
            </w:r>
            <w:r>
              <w:rPr>
                <w:rFonts w:cs="Arial" w:hint="eastAsia"/>
                <w:sz w:val="18"/>
                <w:szCs w:val="18"/>
                <w:lang w:val="en-US" w:eastAsia="zh-CN"/>
              </w:rPr>
              <w:t xml:space="preserve"> </w:t>
            </w:r>
            <w:r w:rsidR="00B34E9F" w:rsidRPr="00897EEE">
              <w:rPr>
                <w:rFonts w:cs="Arial"/>
                <w:sz w:val="18"/>
                <w:szCs w:val="18"/>
                <w:lang w:val="en-US" w:eastAsia="zh-CN"/>
              </w:rPr>
              <w:t xml:space="preserve">– </w:t>
            </w:r>
            <w:r>
              <w:rPr>
                <w:rFonts w:cs="Arial" w:hint="eastAsia"/>
                <w:sz w:val="18"/>
                <w:szCs w:val="18"/>
                <w:lang w:val="en-US" w:eastAsia="zh-CN"/>
              </w:rPr>
              <w:t>移动电话业务</w:t>
            </w:r>
            <w:r w:rsidR="00B34E9F" w:rsidRPr="00897EEE">
              <w:rPr>
                <w:rFonts w:cs="Arial"/>
                <w:sz w:val="18"/>
                <w:szCs w:val="18"/>
                <w:lang w:val="en-US" w:eastAsia="zh-CN"/>
              </w:rPr>
              <w:t xml:space="preserve">  –  </w:t>
            </w:r>
            <w:r>
              <w:rPr>
                <w:rFonts w:cs="Arial" w:hint="eastAsia"/>
                <w:sz w:val="18"/>
                <w:szCs w:val="18"/>
                <w:lang w:val="en-US" w:eastAsia="zh-CN"/>
              </w:rPr>
              <w:t>指配给</w:t>
            </w:r>
            <w:r w:rsidR="00B34E9F" w:rsidRPr="00897EEE">
              <w:rPr>
                <w:rFonts w:cs="Arial"/>
                <w:sz w:val="18"/>
                <w:szCs w:val="18"/>
                <w:lang w:val="en-US" w:eastAsia="zh-CN"/>
              </w:rPr>
              <w:t>AIRTEL-TCHAD</w:t>
            </w:r>
          </w:p>
        </w:tc>
        <w:tc>
          <w:tcPr>
            <w:tcW w:w="2126" w:type="dxa"/>
            <w:tcBorders>
              <w:top w:val="nil"/>
              <w:left w:val="nil"/>
              <w:bottom w:val="single" w:sz="4" w:space="0" w:color="auto"/>
              <w:right w:val="single" w:sz="4" w:space="0" w:color="auto"/>
            </w:tcBorders>
          </w:tcPr>
          <w:p w:rsidR="00B34E9F" w:rsidRPr="00897EEE" w:rsidRDefault="00B34E9F" w:rsidP="00B34E9F">
            <w:pPr>
              <w:overflowPunct/>
              <w:autoSpaceDE/>
              <w:autoSpaceDN/>
              <w:adjustRightInd/>
              <w:spacing w:before="40" w:after="40"/>
              <w:jc w:val="center"/>
              <w:rPr>
                <w:rFonts w:cs="Arial"/>
                <w:color w:val="000000"/>
                <w:sz w:val="18"/>
                <w:szCs w:val="18"/>
                <w:lang w:val="fr-CH" w:eastAsia="zh-CN"/>
              </w:rPr>
            </w:pPr>
            <w:r w:rsidRPr="00897EEE">
              <w:rPr>
                <w:rFonts w:cs="Arial"/>
                <w:color w:val="000000"/>
                <w:sz w:val="18"/>
                <w:szCs w:val="18"/>
                <w:lang w:val="fr-CH" w:eastAsia="zh-CN"/>
              </w:rPr>
              <w:t>14.I.2015</w:t>
            </w:r>
          </w:p>
        </w:tc>
      </w:tr>
    </w:tbl>
    <w:p w:rsidR="00B34E9F" w:rsidRPr="00897EEE" w:rsidRDefault="00B34E9F" w:rsidP="00B34E9F">
      <w:pPr>
        <w:rPr>
          <w:lang w:val="fr-FR"/>
        </w:rPr>
      </w:pPr>
    </w:p>
    <w:p w:rsidR="00100195" w:rsidRDefault="00100195">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B34E9F" w:rsidRPr="00897EEE" w:rsidRDefault="001D2084" w:rsidP="001D2084">
      <w:pPr>
        <w:rPr>
          <w:lang w:val="fr-FR"/>
        </w:rPr>
      </w:pPr>
      <w:r>
        <w:rPr>
          <w:rFonts w:hint="eastAsia"/>
          <w:lang w:val="fr-FR" w:eastAsia="zh-CN"/>
        </w:rPr>
        <w:lastRenderedPageBreak/>
        <w:t>联系方式：</w:t>
      </w:r>
    </w:p>
    <w:p w:rsidR="00B34E9F" w:rsidRPr="00897EEE" w:rsidRDefault="00B34E9F" w:rsidP="00B34E9F">
      <w:pPr>
        <w:tabs>
          <w:tab w:val="clear" w:pos="1276"/>
          <w:tab w:val="left" w:pos="1418"/>
        </w:tabs>
        <w:ind w:left="567" w:hanging="567"/>
        <w:jc w:val="left"/>
        <w:rPr>
          <w:color w:val="000000"/>
          <w:lang w:val="pt-BR"/>
        </w:rPr>
      </w:pPr>
      <w:r>
        <w:rPr>
          <w:lang w:val="fr-FR"/>
        </w:rPr>
        <w:tab/>
      </w:r>
      <w:r w:rsidRPr="00897EEE">
        <w:rPr>
          <w:lang w:val="fr-FR"/>
        </w:rPr>
        <w:t>Mr. Hisseine Hassane</w:t>
      </w:r>
      <w:r>
        <w:rPr>
          <w:lang w:val="fr-FR"/>
        </w:rPr>
        <w:br/>
      </w:r>
      <w:r w:rsidRPr="00897EEE">
        <w:rPr>
          <w:lang w:val="fr-FR"/>
        </w:rPr>
        <w:t>Autorité de Régulation des Communications Electroniques et des Postes</w:t>
      </w:r>
      <w:r>
        <w:rPr>
          <w:lang w:val="fr-FR"/>
        </w:rPr>
        <w:br/>
      </w:r>
      <w:r w:rsidRPr="00897EEE">
        <w:rPr>
          <w:lang w:val="fr-FR"/>
        </w:rPr>
        <w:t xml:space="preserve">Avenue du Général Daoud Soumaïne </w:t>
      </w:r>
      <w:r>
        <w:rPr>
          <w:lang w:val="fr-FR"/>
        </w:rPr>
        <w:br/>
      </w:r>
      <w:r w:rsidRPr="00897EEE">
        <w:rPr>
          <w:lang w:val="fr-FR"/>
        </w:rPr>
        <w:t>B.P. 5808</w:t>
      </w:r>
      <w:r>
        <w:rPr>
          <w:lang w:val="fr-FR"/>
        </w:rPr>
        <w:br/>
      </w:r>
      <w:r w:rsidRPr="00897EEE">
        <w:rPr>
          <w:lang w:val="pt-BR"/>
        </w:rPr>
        <w:t xml:space="preserve">N'DJAMENA </w:t>
      </w:r>
      <w:r>
        <w:rPr>
          <w:lang w:val="pt-BR"/>
        </w:rPr>
        <w:br/>
      </w:r>
      <w:r w:rsidRPr="00897EEE">
        <w:rPr>
          <w:lang w:val="pt-BR"/>
        </w:rPr>
        <w:t>Chad</w:t>
      </w:r>
      <w:r>
        <w:rPr>
          <w:lang w:val="pt-BR"/>
        </w:rPr>
        <w:br/>
      </w:r>
      <w:r w:rsidR="00717D90">
        <w:rPr>
          <w:lang w:val="pt-BR"/>
        </w:rPr>
        <w:t>电话：</w:t>
      </w:r>
      <w:r>
        <w:rPr>
          <w:lang w:val="pt-BR"/>
        </w:rPr>
        <w:tab/>
      </w:r>
      <w:r w:rsidRPr="00897EEE">
        <w:rPr>
          <w:lang w:val="pt-BR"/>
        </w:rPr>
        <w:t>+235 66 25 60 70</w:t>
      </w:r>
      <w:r>
        <w:rPr>
          <w:lang w:val="pt-BR"/>
        </w:rPr>
        <w:br/>
      </w:r>
      <w:r w:rsidR="00717D90">
        <w:rPr>
          <w:lang w:val="pt-BR"/>
        </w:rPr>
        <w:t>传真：</w:t>
      </w:r>
      <w:r>
        <w:rPr>
          <w:lang w:val="pt-BR"/>
        </w:rPr>
        <w:tab/>
      </w:r>
      <w:r w:rsidRPr="00897EEE">
        <w:rPr>
          <w:lang w:val="pt-BR"/>
        </w:rPr>
        <w:t>+235 22 52 15 17</w:t>
      </w:r>
      <w:r>
        <w:rPr>
          <w:lang w:val="pt-BR"/>
        </w:rPr>
        <w:br/>
      </w:r>
      <w:r w:rsidR="00717D90">
        <w:rPr>
          <w:color w:val="000000"/>
          <w:lang w:val="pt-BR"/>
        </w:rPr>
        <w:t>电子邮件：</w:t>
      </w:r>
      <w:r>
        <w:rPr>
          <w:color w:val="000000"/>
          <w:lang w:val="pt-BR"/>
        </w:rPr>
        <w:tab/>
      </w:r>
      <w:r w:rsidRPr="00897EEE">
        <w:rPr>
          <w:color w:val="000000"/>
          <w:lang w:val="pt-BR"/>
        </w:rPr>
        <w:t xml:space="preserve">contact@arcep.td; </w:t>
      </w:r>
      <w:r w:rsidRPr="00897EEE">
        <w:rPr>
          <w:rFonts w:cs="Calibri"/>
          <w:color w:val="000000"/>
          <w:lang w:val="pt-BR"/>
        </w:rPr>
        <w:t>hisseinhas@yahoo.fr</w:t>
      </w:r>
    </w:p>
    <w:bookmarkEnd w:id="375"/>
    <w:p w:rsidR="00C5279F" w:rsidRPr="003C0C9E" w:rsidRDefault="00C5279F" w:rsidP="00C5279F">
      <w:pPr>
        <w:spacing w:before="240"/>
        <w:rPr>
          <w:b/>
          <w:bCs/>
          <w:lang w:val="pt-BR" w:eastAsia="zh-CN"/>
        </w:rPr>
      </w:pPr>
      <w:r>
        <w:rPr>
          <w:rFonts w:eastAsiaTheme="minorEastAsia" w:hint="eastAsia"/>
          <w:b/>
          <w:bCs/>
          <w:lang w:eastAsia="zh-CN"/>
        </w:rPr>
        <w:t>冈比亚</w:t>
      </w:r>
      <w:r w:rsidR="008D7776">
        <w:rPr>
          <w:rFonts w:cs="Arial"/>
          <w:b/>
        </w:rPr>
        <w:fldChar w:fldCharType="begin"/>
      </w:r>
      <w:r w:rsidR="008D7776" w:rsidRPr="003C0C9E">
        <w:rPr>
          <w:lang w:val="pt-BR"/>
        </w:rPr>
        <w:instrText xml:space="preserve"> TC "</w:instrText>
      </w:r>
      <w:bookmarkStart w:id="378" w:name="_Toc437264280"/>
      <w:r w:rsidR="008D7776" w:rsidRPr="003C0C9E">
        <w:rPr>
          <w:rFonts w:cs="Arial"/>
          <w:b/>
          <w:lang w:val="pt-BR"/>
        </w:rPr>
        <w:instrText>Gambia</w:instrText>
      </w:r>
      <w:bookmarkEnd w:id="378"/>
      <w:r w:rsidR="008D7776" w:rsidRPr="003C0C9E">
        <w:rPr>
          <w:lang w:val="pt-BR"/>
        </w:rPr>
        <w:instrText xml:space="preserve">" \f C \l "1" </w:instrText>
      </w:r>
      <w:r w:rsidR="008D7776">
        <w:rPr>
          <w:rFonts w:cs="Arial"/>
          <w:b/>
        </w:rPr>
        <w:fldChar w:fldCharType="end"/>
      </w:r>
      <w:r w:rsidRPr="003C0C9E">
        <w:rPr>
          <w:rFonts w:eastAsiaTheme="minorEastAsia" w:hint="eastAsia"/>
          <w:b/>
          <w:bCs/>
          <w:lang w:val="pt-BR" w:eastAsia="zh-CN"/>
        </w:rPr>
        <w:t>（</w:t>
      </w:r>
      <w:r>
        <w:rPr>
          <w:rFonts w:eastAsiaTheme="minorEastAsia" w:hint="eastAsia"/>
          <w:b/>
          <w:bCs/>
          <w:lang w:eastAsia="zh-CN"/>
        </w:rPr>
        <w:t>国家代码</w:t>
      </w:r>
      <w:r w:rsidRPr="003C0C9E">
        <w:rPr>
          <w:b/>
          <w:bCs/>
          <w:lang w:val="pt-BR" w:eastAsia="zh-CN"/>
        </w:rPr>
        <w:t>+220</w:t>
      </w:r>
      <w:r w:rsidRPr="003C0C9E">
        <w:rPr>
          <w:rFonts w:eastAsiaTheme="minorEastAsia" w:hint="eastAsia"/>
          <w:b/>
          <w:bCs/>
          <w:lang w:val="pt-BR" w:eastAsia="zh-CN"/>
        </w:rPr>
        <w:t>）</w:t>
      </w:r>
    </w:p>
    <w:p w:rsidR="00C5279F" w:rsidRPr="003C0C9E" w:rsidRDefault="00FA73CD" w:rsidP="00C5279F">
      <w:pPr>
        <w:spacing w:before="0"/>
        <w:rPr>
          <w:lang w:val="pt-BR" w:eastAsia="zh-CN"/>
        </w:rPr>
      </w:pPr>
      <w:r w:rsidRPr="003C0C9E">
        <w:rPr>
          <w:rFonts w:cs="Arial"/>
          <w:lang w:val="pt-BR" w:eastAsia="zh-CN"/>
        </w:rPr>
        <w:t>19.XI.2015</w:t>
      </w:r>
      <w:r w:rsidR="00C5279F">
        <w:rPr>
          <w:rFonts w:eastAsiaTheme="minorEastAsia" w:hint="eastAsia"/>
          <w:lang w:eastAsia="zh-CN"/>
        </w:rPr>
        <w:t>来函</w:t>
      </w:r>
      <w:r w:rsidR="00C5279F" w:rsidRPr="003C0C9E">
        <w:rPr>
          <w:rFonts w:eastAsiaTheme="minorEastAsia" w:hint="eastAsia"/>
          <w:lang w:val="pt-BR" w:eastAsia="zh-CN"/>
        </w:rPr>
        <w:t>：</w:t>
      </w:r>
    </w:p>
    <w:p w:rsidR="00C5279F" w:rsidRPr="003C0C9E" w:rsidRDefault="00C5279F" w:rsidP="00B20346">
      <w:pPr>
        <w:overflowPunct/>
        <w:autoSpaceDE/>
        <w:adjustRightInd/>
        <w:spacing w:line="276" w:lineRule="auto"/>
        <w:rPr>
          <w:rFonts w:cs="Arial"/>
          <w:lang w:val="pt-BR" w:eastAsia="zh-CN"/>
        </w:rPr>
      </w:pPr>
      <w:r w:rsidRPr="004E0B83">
        <w:rPr>
          <w:rFonts w:ascii="SimSun" w:hAnsi="SimSun" w:hint="eastAsia"/>
          <w:lang w:eastAsia="zh-CN"/>
        </w:rPr>
        <w:t>位于</w:t>
      </w:r>
      <w:r w:rsidR="00B20346" w:rsidRPr="00B20346">
        <w:rPr>
          <w:rFonts w:ascii="SimSun" w:hAnsi="SimSun" w:hint="eastAsia"/>
          <w:lang w:eastAsia="zh-CN"/>
        </w:rPr>
        <w:t>巴考</w:t>
      </w:r>
      <w:r w:rsidRPr="000F6F34">
        <w:rPr>
          <w:rFonts w:asciiTheme="minorEastAsia" w:eastAsiaTheme="minorEastAsia" w:hAnsiTheme="minorEastAsia" w:hint="eastAsia"/>
          <w:lang w:eastAsia="zh-CN"/>
        </w:rPr>
        <w:t>的</w:t>
      </w:r>
      <w:r w:rsidRPr="001F3FDE">
        <w:rPr>
          <w:rFonts w:ascii="STKaiti" w:eastAsia="STKaiti" w:hAnsi="STKaiti" w:hint="eastAsia"/>
          <w:iCs/>
          <w:lang w:eastAsia="zh-CN"/>
        </w:rPr>
        <w:t>冈比亚公益事业管理局</w:t>
      </w:r>
      <w:r w:rsidRPr="003C0C9E">
        <w:rPr>
          <w:rFonts w:ascii="STKaiti" w:eastAsia="STKaiti" w:hAnsi="STKaiti" w:cs="Calibri"/>
          <w:iCs/>
          <w:lang w:val="pt-BR" w:eastAsia="zh-CN"/>
        </w:rPr>
        <w:t>（</w:t>
      </w:r>
      <w:r w:rsidRPr="003C0C9E">
        <w:rPr>
          <w:rFonts w:asciiTheme="minorHAnsi" w:eastAsia="STKaiti" w:hAnsiTheme="minorHAnsi" w:cs="Calibri"/>
          <w:iCs/>
          <w:lang w:val="pt-BR" w:eastAsia="zh-CN"/>
        </w:rPr>
        <w:t>PURA</w:t>
      </w:r>
      <w:r w:rsidRPr="003C0C9E">
        <w:rPr>
          <w:rFonts w:ascii="STKaiti" w:eastAsia="STKaiti" w:hAnsi="STKaiti" w:cs="Calibri"/>
          <w:iCs/>
          <w:lang w:val="pt-BR" w:eastAsia="zh-CN"/>
        </w:rPr>
        <w:t>）</w:t>
      </w:r>
      <w:r w:rsidR="00C70655">
        <w:rPr>
          <w:rFonts w:cs="Arial"/>
          <w:lang w:val="en-US"/>
        </w:rPr>
        <w:fldChar w:fldCharType="begin"/>
      </w:r>
      <w:r w:rsidR="00C70655" w:rsidRPr="003C0C9E">
        <w:rPr>
          <w:lang w:val="pt-BR"/>
        </w:rPr>
        <w:instrText xml:space="preserve"> TC "</w:instrText>
      </w:r>
      <w:bookmarkStart w:id="379" w:name="_Toc437264281"/>
      <w:r w:rsidR="00C70655" w:rsidRPr="003C0C9E">
        <w:rPr>
          <w:rFonts w:cs="Arial"/>
          <w:i/>
          <w:lang w:val="pt-BR"/>
        </w:rPr>
        <w:instrText>Public Utilities Regulatory Authority (PURA),</w:instrText>
      </w:r>
      <w:r w:rsidR="00C70655" w:rsidRPr="003C0C9E">
        <w:rPr>
          <w:rFonts w:cs="Arial"/>
          <w:lang w:val="pt-BR"/>
        </w:rPr>
        <w:instrText xml:space="preserve"> Bakau</w:instrText>
      </w:r>
      <w:bookmarkEnd w:id="379"/>
      <w:r w:rsidR="00C70655" w:rsidRPr="003C0C9E">
        <w:rPr>
          <w:lang w:val="pt-BR"/>
        </w:rPr>
        <w:instrText xml:space="preserve">" \f C \l "1" </w:instrText>
      </w:r>
      <w:r w:rsidR="00C70655">
        <w:rPr>
          <w:rFonts w:cs="Arial"/>
          <w:lang w:val="en-US"/>
        </w:rPr>
        <w:fldChar w:fldCharType="end"/>
      </w:r>
      <w:r w:rsidRPr="004E0B83">
        <w:rPr>
          <w:rFonts w:asciiTheme="minorHAnsi" w:hAnsiTheme="minorHAnsi" w:cstheme="minorHAnsi"/>
          <w:iCs/>
          <w:lang w:eastAsia="zh-CN"/>
        </w:rPr>
        <w:t>宣布对冈比亚的国内编号方案</w:t>
      </w:r>
      <w:r w:rsidRPr="003C0C9E">
        <w:rPr>
          <w:rFonts w:asciiTheme="minorHAnsi" w:hAnsiTheme="minorHAnsi" w:cstheme="minorHAnsi"/>
          <w:iCs/>
          <w:lang w:val="pt-BR" w:eastAsia="zh-CN"/>
        </w:rPr>
        <w:t>（</w:t>
      </w:r>
      <w:r w:rsidRPr="003C0C9E">
        <w:rPr>
          <w:rFonts w:asciiTheme="minorHAnsi" w:hAnsiTheme="minorHAnsi" w:cstheme="minorHAnsi"/>
          <w:iCs/>
          <w:lang w:val="pt-BR" w:eastAsia="zh-CN"/>
        </w:rPr>
        <w:t>NNP</w:t>
      </w:r>
      <w:r w:rsidRPr="003C0C9E">
        <w:rPr>
          <w:rFonts w:asciiTheme="minorHAnsi" w:hAnsiTheme="minorHAnsi" w:cstheme="minorHAnsi"/>
          <w:iCs/>
          <w:lang w:val="pt-BR" w:eastAsia="zh-CN"/>
        </w:rPr>
        <w:t>）</w:t>
      </w:r>
      <w:r w:rsidRPr="004E0B83">
        <w:rPr>
          <w:rFonts w:asciiTheme="minorHAnsi" w:hAnsiTheme="minorHAnsi" w:cstheme="minorHAnsi"/>
          <w:iCs/>
          <w:lang w:eastAsia="zh-CN"/>
        </w:rPr>
        <w:t>进行如下更新。</w:t>
      </w:r>
    </w:p>
    <w:p w:rsidR="00C5279F" w:rsidRPr="003C0C9E" w:rsidRDefault="00C5279F" w:rsidP="00A80677">
      <w:pPr>
        <w:spacing w:before="60"/>
        <w:rPr>
          <w:rFonts w:eastAsia="Calibri" w:cs="Arial"/>
          <w:lang w:val="pt-BR"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97"/>
        <w:gridCol w:w="1253"/>
        <w:gridCol w:w="1036"/>
        <w:gridCol w:w="1039"/>
        <w:gridCol w:w="1333"/>
        <w:gridCol w:w="1601"/>
      </w:tblGrid>
      <w:tr w:rsidR="00C5279F" w:rsidRPr="00D5526C" w:rsidTr="00E65A54">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280F4A"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使用</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280F4A"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业务</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504E55"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第一位</w:t>
            </w:r>
            <w:r w:rsidRPr="00504E55">
              <w:rPr>
                <w:rFonts w:asciiTheme="minorHAnsi" w:eastAsia="STKaiti" w:hAnsiTheme="minorHAnsi"/>
                <w:bCs/>
                <w:sz w:val="18"/>
                <w:szCs w:val="18"/>
              </w:rPr>
              <w:br/>
              <w:t>B</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504E55"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第二位</w:t>
            </w:r>
            <w:r w:rsidRPr="00504E55">
              <w:rPr>
                <w:rFonts w:asciiTheme="minorHAnsi" w:eastAsia="STKaiti" w:hAnsiTheme="minorHAnsi"/>
                <w:bCs/>
                <w:sz w:val="18"/>
                <w:szCs w:val="18"/>
              </w:rPr>
              <w:br/>
              <w:t>P</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504E55"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第三位</w:t>
            </w:r>
            <w:r w:rsidRPr="00504E55">
              <w:rPr>
                <w:rFonts w:asciiTheme="minorHAnsi" w:eastAsia="STKaiti" w:hAnsiTheme="minorHAnsi"/>
                <w:bCs/>
                <w:sz w:val="18"/>
                <w:szCs w:val="18"/>
              </w:rPr>
              <w:br/>
              <w:t>Q</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504E55"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Theme="minorHAnsi" w:eastAsia="STKaiti" w:hAnsiTheme="minorHAnsi"/>
                <w:bCs/>
                <w:sz w:val="18"/>
                <w:szCs w:val="18"/>
              </w:rPr>
            </w:pPr>
            <w:r w:rsidRPr="00504E55">
              <w:rPr>
                <w:rFonts w:asciiTheme="minorHAnsi" w:eastAsia="STKaiti" w:hAnsiTheme="minorHAnsi"/>
                <w:bCs/>
                <w:sz w:val="18"/>
                <w:szCs w:val="18"/>
                <w:lang w:eastAsia="zh-CN"/>
              </w:rPr>
              <w:t>其他位</w:t>
            </w:r>
            <w:r w:rsidRPr="00504E55">
              <w:rPr>
                <w:rFonts w:asciiTheme="minorHAnsi" w:eastAsia="STKaiti" w:hAnsiTheme="minorHAnsi"/>
                <w:bCs/>
                <w:sz w:val="18"/>
                <w:szCs w:val="18"/>
              </w:rPr>
              <w:br/>
              <w:t>MCDU</w:t>
            </w:r>
          </w:p>
        </w:tc>
        <w:tc>
          <w:tcPr>
            <w:tcW w:w="16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279F" w:rsidRPr="00280F4A" w:rsidRDefault="00C5279F" w:rsidP="00A37265">
            <w:pPr>
              <w:tabs>
                <w:tab w:val="clear" w:pos="567"/>
                <w:tab w:val="clear" w:pos="1276"/>
                <w:tab w:val="clear" w:pos="1843"/>
                <w:tab w:val="clear" w:pos="5387"/>
                <w:tab w:val="clear" w:pos="5954"/>
                <w:tab w:val="center" w:pos="4320"/>
                <w:tab w:val="right" w:pos="8640"/>
              </w:tabs>
              <w:spacing w:before="40" w:after="40"/>
              <w:jc w:val="center"/>
              <w:rPr>
                <w:rFonts w:ascii="STKaiti" w:eastAsia="STKaiti" w:hAnsi="STKaiti" w:cs="Arial"/>
                <w:bCs/>
                <w:sz w:val="18"/>
                <w:szCs w:val="18"/>
              </w:rPr>
            </w:pPr>
            <w:r w:rsidRPr="00280F4A">
              <w:rPr>
                <w:rFonts w:ascii="STKaiti" w:eastAsia="STKaiti" w:hAnsi="STKaiti" w:cs="Arial" w:hint="eastAsia"/>
                <w:bCs/>
                <w:sz w:val="18"/>
                <w:szCs w:val="18"/>
                <w:lang w:eastAsia="zh-CN"/>
              </w:rPr>
              <w:t>备注</w:t>
            </w: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C5279F">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国际接入</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国际接入</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0</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C5279F">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短码</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lang w:eastAsia="zh-CN"/>
              </w:rPr>
            </w:pPr>
            <w:r>
              <w:rPr>
                <w:rFonts w:asciiTheme="minorHAnsi" w:hAnsiTheme="minorHAnsi" w:cs="Arial" w:hint="eastAsia"/>
                <w:bCs/>
                <w:sz w:val="18"/>
                <w:szCs w:val="18"/>
                <w:lang w:eastAsia="zh-CN"/>
              </w:rPr>
              <w:t>特殊业务</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1</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AFRICELL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0C58EA" w:rsidP="00E65A54">
            <w:pPr>
              <w:tabs>
                <w:tab w:val="center" w:pos="4320"/>
                <w:tab w:val="right" w:pos="8640"/>
              </w:tabs>
              <w:spacing w:before="60" w:after="60"/>
              <w:jc w:val="center"/>
              <w:rPr>
                <w:rFonts w:asciiTheme="minorHAnsi" w:hAnsiTheme="minorHAnsi" w:cs="Arial"/>
                <w:bCs/>
                <w:sz w:val="18"/>
                <w:szCs w:val="18"/>
                <w:lang w:eastAsia="zh-CN"/>
              </w:rPr>
            </w:pPr>
            <w:r>
              <w:rPr>
                <w:rFonts w:asciiTheme="minorHAnsi" w:hAnsiTheme="minorHAnsi" w:cs="Arial" w:hint="eastAsia"/>
                <w:bCs/>
                <w:sz w:val="18"/>
                <w:szCs w:val="18"/>
                <w:lang w:eastAsia="zh-CN"/>
              </w:rPr>
              <w:t>移动</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2</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hideMark/>
          </w:tcPr>
          <w:p w:rsidR="00C5279F" w:rsidRPr="00D5526C" w:rsidRDefault="00C5279F" w:rsidP="00CF3BF5">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QCELL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0C58EA" w:rsidP="00E65A54">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移动</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3</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PSTN</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4</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PSTN</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5</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COMIUM</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0C58EA" w:rsidP="00E65A54">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移动</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6</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AFRICELL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0C58EA" w:rsidP="00E65A54">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移动</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7</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GAMTEL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C5279F" w:rsidP="00C5279F">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固定</w:t>
            </w:r>
            <w:r>
              <w:rPr>
                <w:rFonts w:asciiTheme="minorHAnsi" w:hAnsiTheme="minorHAnsi" w:cs="Arial" w:hint="eastAsia"/>
                <w:bCs/>
                <w:sz w:val="18"/>
                <w:szCs w:val="18"/>
                <w:lang w:eastAsia="zh-CN"/>
              </w:rPr>
              <w:t>/</w:t>
            </w:r>
            <w:r>
              <w:rPr>
                <w:rFonts w:asciiTheme="minorHAnsi" w:hAnsiTheme="minorHAnsi" w:cs="Arial" w:hint="eastAsia"/>
                <w:bCs/>
                <w:sz w:val="18"/>
                <w:szCs w:val="18"/>
                <w:lang w:eastAsia="zh-CN"/>
              </w:rPr>
              <w:t>无线</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8</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r w:rsidR="00C5279F" w:rsidRPr="00D5526C" w:rsidTr="00E65A54">
        <w:trPr>
          <w:cantSplit/>
          <w:jc w:val="center"/>
        </w:trPr>
        <w:tc>
          <w:tcPr>
            <w:tcW w:w="141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GAMCEL</w:t>
            </w:r>
          </w:p>
        </w:tc>
        <w:tc>
          <w:tcPr>
            <w:tcW w:w="1397" w:type="dxa"/>
            <w:tcBorders>
              <w:top w:val="single" w:sz="4" w:space="0" w:color="auto"/>
              <w:left w:val="single" w:sz="4" w:space="0" w:color="auto"/>
              <w:bottom w:val="single" w:sz="4" w:space="0" w:color="auto"/>
              <w:right w:val="single" w:sz="4" w:space="0" w:color="auto"/>
            </w:tcBorders>
            <w:hideMark/>
          </w:tcPr>
          <w:p w:rsidR="00C5279F" w:rsidRPr="00D5526C" w:rsidRDefault="000C58EA" w:rsidP="00E65A54">
            <w:pPr>
              <w:tabs>
                <w:tab w:val="center" w:pos="4320"/>
                <w:tab w:val="right" w:pos="8640"/>
              </w:tabs>
              <w:spacing w:before="60" w:after="60"/>
              <w:jc w:val="center"/>
              <w:rPr>
                <w:rFonts w:asciiTheme="minorHAnsi" w:hAnsiTheme="minorHAnsi" w:cs="Arial"/>
                <w:bCs/>
                <w:sz w:val="18"/>
                <w:szCs w:val="18"/>
              </w:rPr>
            </w:pPr>
            <w:r>
              <w:rPr>
                <w:rFonts w:asciiTheme="minorHAnsi" w:hAnsiTheme="minorHAnsi" w:cs="Arial" w:hint="eastAsia"/>
                <w:bCs/>
                <w:sz w:val="18"/>
                <w:szCs w:val="18"/>
                <w:lang w:eastAsia="zh-CN"/>
              </w:rPr>
              <w:t>移动</w:t>
            </w:r>
          </w:p>
        </w:tc>
        <w:tc>
          <w:tcPr>
            <w:tcW w:w="125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9</w:t>
            </w:r>
          </w:p>
        </w:tc>
        <w:tc>
          <w:tcPr>
            <w:tcW w:w="1036"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039"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w:t>
            </w:r>
          </w:p>
        </w:tc>
        <w:tc>
          <w:tcPr>
            <w:tcW w:w="1333" w:type="dxa"/>
            <w:tcBorders>
              <w:top w:val="single" w:sz="4" w:space="0" w:color="auto"/>
              <w:left w:val="single" w:sz="4" w:space="0" w:color="auto"/>
              <w:bottom w:val="single" w:sz="4" w:space="0" w:color="auto"/>
              <w:right w:val="single" w:sz="4" w:space="0" w:color="auto"/>
            </w:tcBorders>
            <w:hideMark/>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r w:rsidRPr="00D5526C">
              <w:rPr>
                <w:rFonts w:asciiTheme="minorHAnsi" w:hAnsiTheme="minorHAnsi" w:cs="Arial"/>
                <w:bCs/>
                <w:sz w:val="18"/>
                <w:szCs w:val="18"/>
              </w:rPr>
              <w:t>XXXX</w:t>
            </w:r>
          </w:p>
        </w:tc>
        <w:tc>
          <w:tcPr>
            <w:tcW w:w="1601" w:type="dxa"/>
            <w:tcBorders>
              <w:top w:val="single" w:sz="4" w:space="0" w:color="auto"/>
              <w:left w:val="single" w:sz="4" w:space="0" w:color="auto"/>
              <w:bottom w:val="single" w:sz="4" w:space="0" w:color="auto"/>
              <w:right w:val="single" w:sz="4" w:space="0" w:color="auto"/>
            </w:tcBorders>
          </w:tcPr>
          <w:p w:rsidR="00C5279F" w:rsidRPr="00D5526C" w:rsidRDefault="00C5279F" w:rsidP="00E65A54">
            <w:pPr>
              <w:tabs>
                <w:tab w:val="center" w:pos="4320"/>
                <w:tab w:val="right" w:pos="8640"/>
              </w:tabs>
              <w:spacing w:before="60" w:after="60"/>
              <w:jc w:val="center"/>
              <w:rPr>
                <w:rFonts w:asciiTheme="minorHAnsi" w:hAnsiTheme="minorHAnsi" w:cs="Arial"/>
                <w:bCs/>
                <w:sz w:val="18"/>
                <w:szCs w:val="18"/>
              </w:rPr>
            </w:pPr>
          </w:p>
        </w:tc>
      </w:tr>
    </w:tbl>
    <w:p w:rsidR="00C5279F" w:rsidRPr="00897EEE" w:rsidRDefault="00C5279F" w:rsidP="00A80677">
      <w:pPr>
        <w:spacing w:before="60"/>
        <w:rPr>
          <w:rFonts w:eastAsia="Calibri" w:cs="Arial"/>
          <w:color w:val="000000"/>
        </w:rPr>
      </w:pPr>
    </w:p>
    <w:p w:rsidR="00C5279F" w:rsidRPr="00897EEE" w:rsidRDefault="00C5279F" w:rsidP="00C5279F">
      <w:pPr>
        <w:rPr>
          <w:rFonts w:eastAsia="Calibri"/>
        </w:rPr>
      </w:pPr>
      <w:r>
        <w:rPr>
          <w:rFonts w:eastAsia="Calibri"/>
        </w:rPr>
        <w:t>•</w:t>
      </w:r>
      <w:r>
        <w:rPr>
          <w:rFonts w:eastAsia="Calibri"/>
        </w:rPr>
        <w:tab/>
      </w:r>
      <w:r>
        <w:rPr>
          <w:rFonts w:eastAsiaTheme="minorEastAsia" w:hint="eastAsia"/>
          <w:lang w:eastAsia="zh-CN"/>
        </w:rPr>
        <w:t>固定业务</w:t>
      </w:r>
    </w:p>
    <w:p w:rsidR="00C5279F" w:rsidRPr="00897EEE" w:rsidRDefault="00C5279F" w:rsidP="00A80677">
      <w:pPr>
        <w:spacing w:before="60"/>
        <w:rPr>
          <w:rFonts w:eastAsia="Calibri" w:cs="Arial"/>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9"/>
        <w:gridCol w:w="3203"/>
        <w:gridCol w:w="1730"/>
        <w:gridCol w:w="1800"/>
      </w:tblGrid>
      <w:tr w:rsidR="00C5279F" w:rsidRPr="00D5526C" w:rsidTr="00E65A54">
        <w:trPr>
          <w:trHeight w:val="20"/>
          <w:tblHeader/>
          <w:jc w:val="center"/>
        </w:trPr>
        <w:tc>
          <w:tcPr>
            <w:tcW w:w="2339"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C5279F" w:rsidRPr="00280F4A" w:rsidRDefault="00C5279F" w:rsidP="00A37265">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rPr>
            </w:pPr>
            <w:r w:rsidRPr="00280F4A">
              <w:rPr>
                <w:rFonts w:ascii="STKaiti" w:eastAsia="STKaiti" w:hAnsi="STKaiti" w:cs="Arial" w:hint="eastAsia"/>
                <w:sz w:val="18"/>
                <w:szCs w:val="18"/>
                <w:lang w:eastAsia="zh-CN"/>
              </w:rPr>
              <w:t>地点</w:t>
            </w:r>
          </w:p>
        </w:tc>
        <w:tc>
          <w:tcPr>
            <w:tcW w:w="3203"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C5279F" w:rsidRPr="00280F4A" w:rsidRDefault="00C5279F" w:rsidP="00A37265">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当前号段</w:t>
            </w:r>
          </w:p>
        </w:tc>
        <w:tc>
          <w:tcPr>
            <w:tcW w:w="173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C5279F" w:rsidRPr="00280F4A" w:rsidRDefault="00C5279F" w:rsidP="00A37265">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号码长度</w:t>
            </w:r>
          </w:p>
        </w:tc>
        <w:tc>
          <w:tcPr>
            <w:tcW w:w="1800"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rsidR="00C5279F" w:rsidRPr="00280F4A" w:rsidRDefault="00C5279F" w:rsidP="00A37265">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运营商</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BAJA 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BAKAU</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449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BANJUL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42X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BANSANG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567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BARRA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571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BASSE</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BERENDING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95XX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BONDALI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BRIKAMA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BRIKAMA-BA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567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BRUFUT</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8" w:space="0" w:color="auto"/>
              <w:bottom w:val="single" w:sz="6" w:space="0" w:color="auto"/>
              <w:right w:val="single" w:sz="8"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BUNDUNG</w:t>
            </w:r>
          </w:p>
        </w:tc>
        <w:tc>
          <w:tcPr>
            <w:tcW w:w="3203" w:type="dxa"/>
            <w:tcBorders>
              <w:top w:val="single" w:sz="6" w:space="0" w:color="auto"/>
              <w:left w:val="single" w:sz="8" w:space="0" w:color="auto"/>
              <w:bottom w:val="single" w:sz="6" w:space="0" w:color="auto"/>
              <w:right w:val="single" w:sz="8"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43X XXXX</w:t>
            </w:r>
          </w:p>
        </w:tc>
        <w:tc>
          <w:tcPr>
            <w:tcW w:w="1730" w:type="dxa"/>
            <w:tcBorders>
              <w:top w:val="single" w:sz="6" w:space="0" w:color="auto"/>
              <w:left w:val="single" w:sz="8" w:space="0" w:color="auto"/>
              <w:bottom w:val="single" w:sz="6" w:space="0" w:color="auto"/>
              <w:right w:val="single" w:sz="8"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8" w:space="0" w:color="auto"/>
              <w:bottom w:val="single" w:sz="6" w:space="0" w:color="auto"/>
              <w:right w:val="single" w:sz="8"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BURENG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lastRenderedPageBreak/>
              <w:t>BWIAM</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9XXX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FARABA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FARAFENNI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573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FATOTO</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GAMBISARA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GEORGETOWN</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567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GARAWOL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GUNJUR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ILIASA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572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JAPENEH</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JARENG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KAFUTA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KAIAF</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KANILIA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KARTONG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9XXX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KAUR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574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KEREWAN</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572 0XXX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KOTU</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KUDANG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KUNTAUR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KWENELLA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1XXX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MISERA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NDUGUKEBBE</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571 4XXX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NGENSANJAL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573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NJABAKUNDA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572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NUMEYEL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NYOROJATTABA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2XXX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PAKALIBA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5XXX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SAMBAKUNDA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SANYANG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7XXX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SENEGAMBIA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SEREKUNDA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43X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SIBANOR</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448 8XXX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SOMA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554 3XXX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SOTUMA</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567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SUDOWOL</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566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TANJI</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2XXX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TUJERENG</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441 6XXX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YUNDUM</w:t>
            </w:r>
          </w:p>
        </w:tc>
        <w:tc>
          <w:tcPr>
            <w:tcW w:w="3203"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447 XXXX</w:t>
            </w:r>
          </w:p>
        </w:tc>
        <w:tc>
          <w:tcPr>
            <w:tcW w:w="173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r w:rsidR="00C5279F" w:rsidRPr="00D5526C" w:rsidTr="00E65A54">
        <w:trPr>
          <w:trHeight w:val="20"/>
          <w:jc w:val="center"/>
        </w:trPr>
        <w:tc>
          <w:tcPr>
            <w:tcW w:w="2339" w:type="dxa"/>
            <w:tcBorders>
              <w:top w:val="single" w:sz="6" w:space="0" w:color="auto"/>
              <w:left w:val="single" w:sz="6" w:space="0" w:color="auto"/>
              <w:bottom w:val="single" w:sz="6" w:space="0" w:color="auto"/>
              <w:right w:val="single" w:sz="6" w:space="0" w:color="auto"/>
            </w:tcBorders>
            <w:noWrap/>
            <w:vAlign w:val="bottom"/>
          </w:tcPr>
          <w:p w:rsidR="00C5279F" w:rsidRPr="00D5526C" w:rsidRDefault="00C5279F" w:rsidP="00E65A54">
            <w:pPr>
              <w:spacing w:before="40" w:after="40"/>
              <w:rPr>
                <w:rFonts w:asciiTheme="minorHAnsi" w:hAnsiTheme="minorHAnsi" w:cs="Arial"/>
                <w:sz w:val="18"/>
                <w:szCs w:val="18"/>
              </w:rPr>
            </w:pPr>
            <w:r w:rsidRPr="00D5526C">
              <w:rPr>
                <w:rFonts w:asciiTheme="minorHAnsi" w:hAnsiTheme="minorHAnsi" w:cs="Arial"/>
                <w:sz w:val="18"/>
                <w:szCs w:val="18"/>
              </w:rPr>
              <w:t>Fixed/Wireless (CDMA)</w:t>
            </w:r>
          </w:p>
        </w:tc>
        <w:tc>
          <w:tcPr>
            <w:tcW w:w="3203" w:type="dxa"/>
            <w:tcBorders>
              <w:top w:val="single" w:sz="6" w:space="0" w:color="auto"/>
              <w:left w:val="single" w:sz="6" w:space="0" w:color="auto"/>
              <w:bottom w:val="single" w:sz="6" w:space="0" w:color="auto"/>
              <w:right w:val="single" w:sz="6" w:space="0" w:color="auto"/>
            </w:tcBorders>
            <w:noWrap/>
            <w:vAlign w:val="bottom"/>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8XX XXXX</w:t>
            </w:r>
          </w:p>
        </w:tc>
        <w:tc>
          <w:tcPr>
            <w:tcW w:w="1730" w:type="dxa"/>
            <w:tcBorders>
              <w:top w:val="single" w:sz="6" w:space="0" w:color="auto"/>
              <w:left w:val="single" w:sz="6" w:space="0" w:color="auto"/>
              <w:bottom w:val="single" w:sz="6" w:space="0" w:color="auto"/>
              <w:right w:val="single" w:sz="6" w:space="0" w:color="auto"/>
            </w:tcBorders>
            <w:noWrap/>
            <w:vAlign w:val="bottom"/>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800" w:type="dxa"/>
            <w:tcBorders>
              <w:top w:val="single" w:sz="6" w:space="0" w:color="auto"/>
              <w:left w:val="single" w:sz="6" w:space="0" w:color="auto"/>
              <w:bottom w:val="single" w:sz="6" w:space="0" w:color="auto"/>
              <w:right w:val="single" w:sz="6" w:space="0" w:color="auto"/>
            </w:tcBorders>
            <w:noWrap/>
            <w:vAlign w:val="bottom"/>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GAMTEL</w:t>
            </w:r>
          </w:p>
        </w:tc>
      </w:tr>
    </w:tbl>
    <w:p w:rsidR="00C5279F" w:rsidRPr="00897EEE" w:rsidRDefault="00C5279F" w:rsidP="004E25F3">
      <w:pPr>
        <w:keepNext/>
        <w:keepLines/>
        <w:pageBreakBefore/>
        <w:spacing w:before="0"/>
      </w:pPr>
      <w:r>
        <w:lastRenderedPageBreak/>
        <w:t>•</w:t>
      </w:r>
      <w:r>
        <w:tab/>
      </w:r>
      <w:r w:rsidR="00E65A54">
        <w:rPr>
          <w:rFonts w:hint="eastAsia"/>
          <w:lang w:eastAsia="zh-CN"/>
        </w:rPr>
        <w:t>移动业务</w:t>
      </w:r>
    </w:p>
    <w:p w:rsidR="00C5279F" w:rsidRPr="00897EEE" w:rsidRDefault="00C5279F" w:rsidP="00A14AC2">
      <w:pPr>
        <w:spacing w:before="60"/>
        <w:rPr>
          <w:rFonts w:cs="Arial"/>
        </w:rPr>
      </w:pPr>
      <w:bookmarkStart w:id="380" w:name="_GoBack"/>
      <w:bookmarkEnd w:id="380"/>
    </w:p>
    <w:tbl>
      <w:tblPr>
        <w:tblW w:w="84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89"/>
        <w:gridCol w:w="2998"/>
        <w:gridCol w:w="1619"/>
        <w:gridCol w:w="1685"/>
      </w:tblGrid>
      <w:tr w:rsidR="00B20346" w:rsidRPr="00D5526C" w:rsidTr="00B20346">
        <w:trPr>
          <w:trHeight w:val="132"/>
          <w:tblHeader/>
          <w:jc w:val="center"/>
        </w:trPr>
        <w:tc>
          <w:tcPr>
            <w:tcW w:w="2189" w:type="dxa"/>
            <w:noWrap/>
            <w:vAlign w:val="bottom"/>
            <w:hideMark/>
          </w:tcPr>
          <w:p w:rsidR="00B20346" w:rsidRPr="00B20346" w:rsidRDefault="00B20346" w:rsidP="00A14AC2">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B20346">
              <w:rPr>
                <w:rFonts w:ascii="STKaiti" w:eastAsia="STKaiti" w:hAnsi="STKaiti" w:cs="Arial" w:hint="eastAsia"/>
                <w:sz w:val="18"/>
                <w:szCs w:val="18"/>
                <w:lang w:eastAsia="zh-CN"/>
              </w:rPr>
              <w:t>业务</w:t>
            </w:r>
          </w:p>
        </w:tc>
        <w:tc>
          <w:tcPr>
            <w:tcW w:w="2998" w:type="dxa"/>
            <w:noWrap/>
            <w:vAlign w:val="bottom"/>
            <w:hideMark/>
          </w:tcPr>
          <w:p w:rsidR="00B20346" w:rsidRPr="00280F4A" w:rsidRDefault="00B20346" w:rsidP="00A14AC2">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号段</w:t>
            </w:r>
          </w:p>
        </w:tc>
        <w:tc>
          <w:tcPr>
            <w:tcW w:w="1619" w:type="dxa"/>
            <w:noWrap/>
            <w:vAlign w:val="bottom"/>
            <w:hideMark/>
          </w:tcPr>
          <w:p w:rsidR="00B20346" w:rsidRPr="00280F4A" w:rsidRDefault="00B20346" w:rsidP="00A14AC2">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号码长度</w:t>
            </w:r>
          </w:p>
        </w:tc>
        <w:tc>
          <w:tcPr>
            <w:tcW w:w="1685" w:type="dxa"/>
            <w:noWrap/>
            <w:vAlign w:val="bottom"/>
            <w:hideMark/>
          </w:tcPr>
          <w:p w:rsidR="00B20346" w:rsidRPr="00280F4A" w:rsidRDefault="00B20346" w:rsidP="00A14AC2">
            <w:pPr>
              <w:widowControl w:val="0"/>
              <w:tabs>
                <w:tab w:val="clear" w:pos="567"/>
                <w:tab w:val="clear" w:pos="1276"/>
                <w:tab w:val="clear" w:pos="1843"/>
                <w:tab w:val="clear" w:pos="5387"/>
                <w:tab w:val="clear" w:pos="5954"/>
              </w:tabs>
              <w:spacing w:before="40" w:after="40"/>
              <w:jc w:val="center"/>
              <w:rPr>
                <w:rFonts w:ascii="STKaiti" w:eastAsia="STKaiti" w:hAnsi="STKaiti" w:cs="Arial"/>
                <w:sz w:val="18"/>
                <w:szCs w:val="18"/>
                <w:lang w:eastAsia="zh-CN"/>
              </w:rPr>
            </w:pPr>
            <w:r w:rsidRPr="00280F4A">
              <w:rPr>
                <w:rFonts w:ascii="STKaiti" w:eastAsia="STKaiti" w:hAnsi="STKaiti" w:cs="Arial" w:hint="eastAsia"/>
                <w:sz w:val="18"/>
                <w:szCs w:val="18"/>
                <w:lang w:eastAsia="zh-CN"/>
              </w:rPr>
              <w:t>运营商</w:t>
            </w:r>
          </w:p>
        </w:tc>
      </w:tr>
      <w:tr w:rsidR="00C5279F" w:rsidRPr="00D5526C" w:rsidTr="00B20346">
        <w:trPr>
          <w:trHeight w:val="132"/>
          <w:jc w:val="center"/>
        </w:trPr>
        <w:tc>
          <w:tcPr>
            <w:tcW w:w="2189" w:type="dxa"/>
            <w:noWrap/>
            <w:vAlign w:val="bottom"/>
            <w:hideMark/>
          </w:tcPr>
          <w:p w:rsidR="00C5279F" w:rsidRPr="00D5526C" w:rsidRDefault="00B20346" w:rsidP="00B20346">
            <w:pPr>
              <w:spacing w:before="40" w:after="40"/>
              <w:rPr>
                <w:rFonts w:asciiTheme="minorHAnsi" w:hAnsiTheme="minorHAnsi" w:cs="Arial"/>
                <w:sz w:val="18"/>
                <w:szCs w:val="18"/>
              </w:rPr>
            </w:pPr>
            <w:r>
              <w:rPr>
                <w:rFonts w:asciiTheme="minorHAnsi" w:hAnsiTheme="minorHAnsi" w:cs="Arial" w:hint="eastAsia"/>
                <w:sz w:val="18"/>
                <w:szCs w:val="18"/>
                <w:lang w:eastAsia="zh-CN"/>
              </w:rPr>
              <w:t>移动</w:t>
            </w:r>
            <w:r w:rsidR="00C5279F" w:rsidRPr="00D5526C">
              <w:rPr>
                <w:rFonts w:asciiTheme="minorHAnsi" w:hAnsiTheme="minorHAnsi" w:cs="Arial"/>
                <w:sz w:val="18"/>
                <w:szCs w:val="18"/>
              </w:rPr>
              <w:t>GSM/3G</w:t>
            </w: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30X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31X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32X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33X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34X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35X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36X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37X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38X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tcPr>
          <w:p w:rsidR="00C5279F" w:rsidRPr="00D5526C" w:rsidRDefault="00C5279F" w:rsidP="00611D19">
            <w:pPr>
              <w:spacing w:before="40" w:after="20"/>
              <w:rPr>
                <w:rFonts w:asciiTheme="minorHAnsi" w:hAnsiTheme="minorHAnsi" w:cs="Arial"/>
                <w:sz w:val="18"/>
                <w:szCs w:val="18"/>
              </w:rPr>
            </w:pPr>
          </w:p>
        </w:tc>
        <w:tc>
          <w:tcPr>
            <w:tcW w:w="2998"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39X XXXX</w:t>
            </w:r>
          </w:p>
        </w:tc>
        <w:tc>
          <w:tcPr>
            <w:tcW w:w="1619" w:type="dxa"/>
            <w:noWrap/>
            <w:vAlign w:val="bottom"/>
            <w:hideMark/>
          </w:tcPr>
          <w:p w:rsidR="00C5279F" w:rsidRPr="00D5526C" w:rsidRDefault="00E65A54" w:rsidP="00611D19">
            <w:pPr>
              <w:spacing w:before="40" w:after="2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611D19">
            <w:pPr>
              <w:spacing w:before="40" w:after="20"/>
              <w:jc w:val="center"/>
              <w:rPr>
                <w:rFonts w:asciiTheme="minorHAnsi" w:hAnsiTheme="minorHAnsi" w:cs="Arial"/>
                <w:sz w:val="18"/>
                <w:szCs w:val="18"/>
              </w:rPr>
            </w:pPr>
            <w:r w:rsidRPr="00D5526C">
              <w:rPr>
                <w:rFonts w:asciiTheme="minorHAnsi" w:hAnsiTheme="minorHAnsi" w:cs="Arial"/>
                <w:sz w:val="18"/>
                <w:szCs w:val="18"/>
              </w:rPr>
              <w:t>QCELL</w:t>
            </w:r>
          </w:p>
        </w:tc>
      </w:tr>
      <w:tr w:rsidR="00C5279F" w:rsidRPr="00D5526C" w:rsidTr="00B20346">
        <w:trPr>
          <w:trHeight w:val="132"/>
          <w:jc w:val="center"/>
        </w:trPr>
        <w:tc>
          <w:tcPr>
            <w:tcW w:w="2189" w:type="dxa"/>
            <w:noWrap/>
            <w:vAlign w:val="bottom"/>
            <w:hideMark/>
          </w:tcPr>
          <w:p w:rsidR="00C5279F" w:rsidRPr="00D5526C" w:rsidRDefault="00B20346" w:rsidP="00E65A54">
            <w:pPr>
              <w:spacing w:before="40" w:after="40"/>
              <w:rPr>
                <w:rFonts w:asciiTheme="minorHAnsi" w:hAnsiTheme="minorHAnsi" w:cs="Arial"/>
                <w:sz w:val="18"/>
                <w:szCs w:val="18"/>
              </w:rPr>
            </w:pPr>
            <w:r>
              <w:rPr>
                <w:rFonts w:asciiTheme="minorHAnsi" w:hAnsiTheme="minorHAnsi" w:cs="Arial" w:hint="eastAsia"/>
                <w:sz w:val="18"/>
                <w:szCs w:val="18"/>
                <w:lang w:eastAsia="zh-CN"/>
              </w:rPr>
              <w:t>移动</w:t>
            </w:r>
            <w:r w:rsidR="00C5279F" w:rsidRPr="00D5526C">
              <w:rPr>
                <w:rFonts w:asciiTheme="minorHAnsi" w:hAnsiTheme="minorHAnsi" w:cs="Arial"/>
                <w:sz w:val="18"/>
                <w:szCs w:val="18"/>
              </w:rPr>
              <w:t>GPRS</w:t>
            </w: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60X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61X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62X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63X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64X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65X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66X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67X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68X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69X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COMIUM</w:t>
            </w:r>
          </w:p>
        </w:tc>
      </w:tr>
      <w:tr w:rsidR="00C5279F" w:rsidRPr="00D5526C" w:rsidTr="00B20346">
        <w:trPr>
          <w:trHeight w:val="132"/>
          <w:jc w:val="center"/>
        </w:trPr>
        <w:tc>
          <w:tcPr>
            <w:tcW w:w="2189" w:type="dxa"/>
            <w:noWrap/>
            <w:vAlign w:val="bottom"/>
            <w:hideMark/>
          </w:tcPr>
          <w:p w:rsidR="00C5279F" w:rsidRPr="00D5526C" w:rsidRDefault="00B20346" w:rsidP="00E65A54">
            <w:pPr>
              <w:keepNext/>
              <w:spacing w:before="40" w:after="40"/>
              <w:rPr>
                <w:rFonts w:asciiTheme="minorHAnsi" w:hAnsiTheme="minorHAnsi" w:cs="Arial"/>
                <w:sz w:val="18"/>
                <w:szCs w:val="18"/>
              </w:rPr>
            </w:pPr>
            <w:r>
              <w:rPr>
                <w:rFonts w:asciiTheme="minorHAnsi" w:hAnsiTheme="minorHAnsi" w:cs="Arial" w:hint="eastAsia"/>
                <w:sz w:val="18"/>
                <w:szCs w:val="18"/>
                <w:lang w:eastAsia="zh-CN"/>
              </w:rPr>
              <w:t>移动</w:t>
            </w:r>
            <w:r w:rsidR="00C5279F" w:rsidRPr="00D5526C">
              <w:rPr>
                <w:rFonts w:asciiTheme="minorHAnsi" w:hAnsiTheme="minorHAnsi" w:cs="Arial"/>
                <w:sz w:val="18"/>
                <w:szCs w:val="18"/>
              </w:rPr>
              <w:t>GSM/3G</w:t>
            </w:r>
          </w:p>
        </w:tc>
        <w:tc>
          <w:tcPr>
            <w:tcW w:w="2998" w:type="dxa"/>
            <w:noWrap/>
            <w:vAlign w:val="bottom"/>
            <w:hideMark/>
          </w:tcPr>
          <w:p w:rsidR="00C5279F" w:rsidRPr="00D5526C" w:rsidRDefault="00C5279F" w:rsidP="00E65A54">
            <w:pPr>
              <w:keepNext/>
              <w:spacing w:before="40" w:after="40"/>
              <w:jc w:val="center"/>
              <w:rPr>
                <w:rFonts w:asciiTheme="minorHAnsi" w:hAnsiTheme="minorHAnsi" w:cs="Arial"/>
                <w:sz w:val="18"/>
                <w:szCs w:val="18"/>
              </w:rPr>
            </w:pPr>
            <w:r w:rsidRPr="00D5526C">
              <w:rPr>
                <w:rFonts w:asciiTheme="minorHAnsi" w:hAnsiTheme="minorHAnsi" w:cs="Arial"/>
                <w:sz w:val="18"/>
                <w:szCs w:val="18"/>
              </w:rPr>
              <w:t>20X XXXX</w:t>
            </w:r>
          </w:p>
        </w:tc>
        <w:tc>
          <w:tcPr>
            <w:tcW w:w="1619" w:type="dxa"/>
            <w:noWrap/>
            <w:vAlign w:val="bottom"/>
            <w:hideMark/>
          </w:tcPr>
          <w:p w:rsidR="00C5279F" w:rsidRPr="00D5526C" w:rsidRDefault="00E65A54" w:rsidP="00E65A54">
            <w:pPr>
              <w:keepNext/>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keepNext/>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21X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22X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23X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24X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25X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26X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27X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28X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29X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70X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71X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72X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73X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74X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75X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76X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77X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78X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79X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AFRICELL</w:t>
            </w:r>
          </w:p>
        </w:tc>
      </w:tr>
      <w:tr w:rsidR="00C5279F" w:rsidRPr="00D5526C" w:rsidTr="00B20346">
        <w:trPr>
          <w:trHeight w:val="11"/>
          <w:jc w:val="center"/>
        </w:trPr>
        <w:tc>
          <w:tcPr>
            <w:tcW w:w="2189" w:type="dxa"/>
            <w:noWrap/>
            <w:vAlign w:val="bottom"/>
            <w:hideMark/>
          </w:tcPr>
          <w:p w:rsidR="00C5279F" w:rsidRPr="00D5526C" w:rsidRDefault="00B20346" w:rsidP="00E97CF7">
            <w:pPr>
              <w:spacing w:before="40" w:after="40"/>
              <w:rPr>
                <w:rFonts w:asciiTheme="minorHAnsi" w:hAnsiTheme="minorHAnsi" w:cs="Arial"/>
                <w:sz w:val="18"/>
                <w:szCs w:val="18"/>
              </w:rPr>
            </w:pPr>
            <w:r>
              <w:rPr>
                <w:rFonts w:asciiTheme="minorHAnsi" w:hAnsiTheme="minorHAnsi" w:cs="Arial" w:hint="eastAsia"/>
                <w:sz w:val="18"/>
                <w:szCs w:val="18"/>
                <w:lang w:eastAsia="zh-CN"/>
              </w:rPr>
              <w:lastRenderedPageBreak/>
              <w:t>移动</w:t>
            </w:r>
            <w:r w:rsidR="00C5279F" w:rsidRPr="00D5526C">
              <w:rPr>
                <w:rFonts w:asciiTheme="minorHAnsi" w:hAnsiTheme="minorHAnsi" w:cs="Arial"/>
                <w:sz w:val="18"/>
                <w:szCs w:val="18"/>
              </w:rPr>
              <w:t>GSM/3G</w:t>
            </w:r>
          </w:p>
        </w:tc>
        <w:tc>
          <w:tcPr>
            <w:tcW w:w="2998" w:type="dxa"/>
            <w:noWrap/>
            <w:vAlign w:val="bottom"/>
            <w:hideMark/>
          </w:tcPr>
          <w:p w:rsidR="00C5279F" w:rsidRPr="00D5526C" w:rsidRDefault="00C5279F" w:rsidP="00E65A54">
            <w:pPr>
              <w:pageBreakBefore/>
              <w:spacing w:before="40" w:after="40"/>
              <w:jc w:val="center"/>
              <w:rPr>
                <w:rFonts w:asciiTheme="minorHAnsi" w:hAnsiTheme="minorHAnsi" w:cs="Arial"/>
                <w:sz w:val="18"/>
                <w:szCs w:val="18"/>
              </w:rPr>
            </w:pPr>
            <w:r w:rsidRPr="00D5526C">
              <w:rPr>
                <w:rFonts w:asciiTheme="minorHAnsi" w:hAnsiTheme="minorHAnsi" w:cs="Arial"/>
                <w:sz w:val="18"/>
                <w:szCs w:val="18"/>
              </w:rPr>
              <w:t>9XX XXXX</w:t>
            </w:r>
          </w:p>
        </w:tc>
        <w:tc>
          <w:tcPr>
            <w:tcW w:w="1619" w:type="dxa"/>
            <w:noWrap/>
            <w:vAlign w:val="bottom"/>
            <w:hideMark/>
          </w:tcPr>
          <w:p w:rsidR="00C5279F" w:rsidRPr="00D5526C" w:rsidRDefault="00E65A54" w:rsidP="00E65A54">
            <w:pPr>
              <w:pageBreakBefore/>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pageBreakBefore/>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91X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92X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93X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94X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95X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96X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97X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98X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r w:rsidR="00C5279F" w:rsidRPr="00D5526C" w:rsidTr="00B20346">
        <w:trPr>
          <w:trHeight w:val="132"/>
          <w:jc w:val="center"/>
        </w:trPr>
        <w:tc>
          <w:tcPr>
            <w:tcW w:w="2189" w:type="dxa"/>
            <w:noWrap/>
            <w:vAlign w:val="bottom"/>
          </w:tcPr>
          <w:p w:rsidR="00C5279F" w:rsidRPr="00D5526C" w:rsidRDefault="00C5279F" w:rsidP="00E65A54">
            <w:pPr>
              <w:spacing w:before="40" w:after="40"/>
              <w:rPr>
                <w:rFonts w:asciiTheme="minorHAnsi" w:hAnsiTheme="minorHAnsi" w:cs="Arial"/>
                <w:sz w:val="18"/>
                <w:szCs w:val="18"/>
              </w:rPr>
            </w:pPr>
          </w:p>
        </w:tc>
        <w:tc>
          <w:tcPr>
            <w:tcW w:w="2998"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99X XXXX</w:t>
            </w:r>
          </w:p>
        </w:tc>
        <w:tc>
          <w:tcPr>
            <w:tcW w:w="1619" w:type="dxa"/>
            <w:noWrap/>
            <w:vAlign w:val="bottom"/>
            <w:hideMark/>
          </w:tcPr>
          <w:p w:rsidR="00C5279F" w:rsidRPr="00D5526C" w:rsidRDefault="00E65A54" w:rsidP="00E65A54">
            <w:pPr>
              <w:spacing w:before="40" w:after="40"/>
              <w:jc w:val="center"/>
              <w:rPr>
                <w:rFonts w:asciiTheme="minorHAnsi" w:hAnsiTheme="minorHAnsi" w:cs="Arial"/>
                <w:sz w:val="18"/>
                <w:szCs w:val="18"/>
              </w:rPr>
            </w:pPr>
            <w:r>
              <w:rPr>
                <w:rFonts w:asciiTheme="minorHAnsi" w:hAnsiTheme="minorHAnsi" w:cs="Arial"/>
                <w:sz w:val="18"/>
                <w:szCs w:val="18"/>
              </w:rPr>
              <w:t>七位</w:t>
            </w:r>
          </w:p>
        </w:tc>
        <w:tc>
          <w:tcPr>
            <w:tcW w:w="1685" w:type="dxa"/>
            <w:noWrap/>
            <w:vAlign w:val="bottom"/>
            <w:hideMark/>
          </w:tcPr>
          <w:p w:rsidR="00C5279F" w:rsidRPr="00D5526C" w:rsidRDefault="00C5279F" w:rsidP="00E65A54">
            <w:pPr>
              <w:spacing w:before="40" w:after="40"/>
              <w:jc w:val="center"/>
              <w:rPr>
                <w:rFonts w:asciiTheme="minorHAnsi" w:hAnsiTheme="minorHAnsi" w:cs="Arial"/>
                <w:sz w:val="18"/>
                <w:szCs w:val="18"/>
              </w:rPr>
            </w:pPr>
            <w:r w:rsidRPr="00D5526C">
              <w:rPr>
                <w:rFonts w:asciiTheme="minorHAnsi" w:hAnsiTheme="minorHAnsi" w:cs="Arial"/>
                <w:sz w:val="18"/>
                <w:szCs w:val="18"/>
              </w:rPr>
              <w:t>GAMCEL</w:t>
            </w:r>
          </w:p>
        </w:tc>
      </w:tr>
    </w:tbl>
    <w:p w:rsidR="00691958" w:rsidRDefault="00691958" w:rsidP="0070018C">
      <w:pPr>
        <w:tabs>
          <w:tab w:val="left" w:pos="1800"/>
        </w:tabs>
        <w:spacing w:before="0"/>
        <w:ind w:left="794" w:hanging="794"/>
        <w:jc w:val="left"/>
        <w:rPr>
          <w:rFonts w:cs="Arial"/>
          <w:lang w:eastAsia="zh-CN"/>
        </w:rPr>
      </w:pPr>
    </w:p>
    <w:bookmarkEnd w:id="367"/>
    <w:bookmarkEnd w:id="368"/>
    <w:bookmarkEnd w:id="372"/>
    <w:p w:rsidR="00B20346" w:rsidRPr="006B50A3" w:rsidRDefault="00B20346" w:rsidP="00B20346">
      <w:pPr>
        <w:rPr>
          <w:lang w:eastAsia="zh-CN"/>
        </w:rPr>
      </w:pPr>
      <w:r>
        <w:rPr>
          <w:rFonts w:eastAsiaTheme="minorEastAsia" w:hint="eastAsia"/>
          <w:lang w:eastAsia="zh-CN"/>
        </w:rPr>
        <w:t>国际拨号格式：</w:t>
      </w:r>
      <w:r w:rsidRPr="006B50A3">
        <w:rPr>
          <w:lang w:eastAsia="zh-CN"/>
        </w:rPr>
        <w:t xml:space="preserve"> +220 XXX XXXX</w:t>
      </w:r>
    </w:p>
    <w:p w:rsidR="00B20346" w:rsidRDefault="00B20346" w:rsidP="00B20346">
      <w:pPr>
        <w:spacing w:before="0"/>
        <w:rPr>
          <w:rFonts w:eastAsiaTheme="minorEastAsia"/>
          <w:lang w:eastAsia="zh-CN"/>
        </w:rPr>
      </w:pPr>
    </w:p>
    <w:p w:rsidR="00B20346" w:rsidRDefault="00B20346" w:rsidP="00B20346">
      <w:pPr>
        <w:spacing w:before="0"/>
        <w:rPr>
          <w:lang w:eastAsia="zh-CN"/>
        </w:rPr>
      </w:pPr>
      <w:r>
        <w:rPr>
          <w:rFonts w:eastAsiaTheme="minorEastAsia" w:hint="eastAsia"/>
          <w:lang w:eastAsia="zh-CN"/>
        </w:rPr>
        <w:t>19</w:t>
      </w:r>
      <w:r>
        <w:rPr>
          <w:lang w:eastAsia="zh-CN"/>
        </w:rPr>
        <w:t>.</w:t>
      </w:r>
      <w:r>
        <w:rPr>
          <w:rFonts w:hint="eastAsia"/>
          <w:lang w:eastAsia="zh-CN"/>
        </w:rPr>
        <w:t>X</w:t>
      </w:r>
      <w:r>
        <w:rPr>
          <w:rFonts w:eastAsiaTheme="minorEastAsia" w:hint="eastAsia"/>
          <w:lang w:eastAsia="zh-CN"/>
        </w:rPr>
        <w:t>I</w:t>
      </w:r>
      <w:r>
        <w:rPr>
          <w:lang w:eastAsia="zh-CN"/>
        </w:rPr>
        <w:t>.201</w:t>
      </w:r>
      <w:r>
        <w:rPr>
          <w:rFonts w:hint="eastAsia"/>
          <w:lang w:eastAsia="zh-CN"/>
        </w:rPr>
        <w:t>5</w:t>
      </w:r>
      <w:r>
        <w:rPr>
          <w:rFonts w:eastAsiaTheme="minorEastAsia" w:hint="eastAsia"/>
          <w:lang w:eastAsia="zh-CN"/>
        </w:rPr>
        <w:t>来函：</w:t>
      </w:r>
    </w:p>
    <w:p w:rsidR="00B20346" w:rsidRDefault="00B20346" w:rsidP="00B20346">
      <w:pPr>
        <w:ind w:firstLineChars="200" w:firstLine="400"/>
        <w:rPr>
          <w:rFonts w:cs="Calibri"/>
          <w:lang w:eastAsia="zh-CN"/>
        </w:rPr>
      </w:pPr>
      <w:r w:rsidRPr="004E0B83">
        <w:rPr>
          <w:rFonts w:ascii="SimSun" w:hAnsi="SimSun" w:hint="eastAsia"/>
          <w:lang w:eastAsia="zh-CN"/>
        </w:rPr>
        <w:t>位于</w:t>
      </w:r>
      <w:r w:rsidRPr="00B20346">
        <w:rPr>
          <w:rFonts w:ascii="SimSun" w:hAnsi="SimSun" w:hint="eastAsia"/>
          <w:lang w:eastAsia="zh-CN"/>
        </w:rPr>
        <w:t>巴考</w:t>
      </w:r>
      <w:r w:rsidRPr="00504E55">
        <w:rPr>
          <w:rFonts w:asciiTheme="minorHAnsi" w:eastAsia="STKaiti" w:hAnsiTheme="minorHAnsi"/>
          <w:lang w:eastAsia="zh-CN"/>
        </w:rPr>
        <w:t>的</w:t>
      </w:r>
      <w:r w:rsidRPr="00504E55">
        <w:rPr>
          <w:rFonts w:asciiTheme="minorHAnsi" w:eastAsia="STKaiti" w:hAnsiTheme="minorHAnsi"/>
          <w:iCs/>
          <w:lang w:eastAsia="zh-CN"/>
        </w:rPr>
        <w:t>冈比亚公益事业管理局</w:t>
      </w:r>
      <w:r w:rsidRPr="00504E55">
        <w:rPr>
          <w:rFonts w:asciiTheme="minorHAnsi" w:eastAsia="STKaiti" w:hAnsiTheme="minorHAnsi" w:cs="Calibri"/>
          <w:iCs/>
          <w:lang w:eastAsia="zh-CN"/>
        </w:rPr>
        <w:t>（</w:t>
      </w:r>
      <w:r w:rsidRPr="00504E55">
        <w:rPr>
          <w:rFonts w:asciiTheme="minorHAnsi" w:eastAsia="STKaiti" w:hAnsiTheme="minorHAnsi" w:cs="Calibri"/>
          <w:iCs/>
          <w:lang w:eastAsia="zh-CN"/>
        </w:rPr>
        <w:t>PURA</w:t>
      </w:r>
      <w:r w:rsidRPr="00504E55">
        <w:rPr>
          <w:rFonts w:asciiTheme="minorHAnsi" w:eastAsia="STKaiti" w:hAnsiTheme="minorHAnsi" w:cs="Calibri"/>
          <w:iCs/>
          <w:lang w:eastAsia="zh-CN"/>
        </w:rPr>
        <w:t>）</w:t>
      </w:r>
      <w:r w:rsidR="00662F01">
        <w:rPr>
          <w:rFonts w:cs="Arial"/>
          <w:lang w:val="en-US"/>
        </w:rPr>
        <w:fldChar w:fldCharType="begin"/>
      </w:r>
      <w:r w:rsidR="00662F01">
        <w:instrText xml:space="preserve"> TC "</w:instrText>
      </w:r>
      <w:bookmarkStart w:id="381" w:name="_Toc437264282"/>
      <w:r w:rsidR="00662F01" w:rsidRPr="008E5030">
        <w:rPr>
          <w:rFonts w:cs="Arial"/>
          <w:i/>
          <w:lang w:val="en-US"/>
        </w:rPr>
        <w:instrText>Public Utilities Regulatory Authority (PURA),</w:instrText>
      </w:r>
      <w:r w:rsidR="00662F01" w:rsidRPr="008E5030">
        <w:rPr>
          <w:rFonts w:cs="Arial"/>
          <w:lang w:val="en-US"/>
        </w:rPr>
        <w:instrText xml:space="preserve"> Bakau</w:instrText>
      </w:r>
      <w:bookmarkEnd w:id="381"/>
      <w:r w:rsidR="00662F01">
        <w:instrText xml:space="preserve">" \f C \l "1" </w:instrText>
      </w:r>
      <w:r w:rsidR="00662F01">
        <w:rPr>
          <w:rFonts w:cs="Arial"/>
          <w:lang w:val="en-US"/>
        </w:rPr>
        <w:fldChar w:fldCharType="end"/>
      </w:r>
      <w:r>
        <w:rPr>
          <w:rFonts w:cs="Calibri" w:hint="eastAsia"/>
          <w:lang w:eastAsia="zh-CN"/>
        </w:rPr>
        <w:t>非常关切地注意到非法业务提供商采用国家代码为</w:t>
      </w:r>
      <w:r>
        <w:rPr>
          <w:rFonts w:cs="Calibri" w:hint="eastAsia"/>
          <w:lang w:eastAsia="zh-CN"/>
        </w:rPr>
        <w:t>220</w:t>
      </w:r>
      <w:r>
        <w:rPr>
          <w:rFonts w:cs="Calibri" w:hint="eastAsia"/>
          <w:lang w:eastAsia="zh-CN"/>
        </w:rPr>
        <w:t>的冈比亚电话号码从事包括但不限于欺诈和成人服务的某些不法行为。</w:t>
      </w:r>
    </w:p>
    <w:p w:rsidR="00B20346" w:rsidRDefault="00B20346" w:rsidP="00B20346">
      <w:pPr>
        <w:ind w:firstLineChars="200" w:firstLine="400"/>
        <w:rPr>
          <w:rFonts w:eastAsiaTheme="minorEastAsia" w:cs="Arial"/>
          <w:lang w:eastAsia="zh-CN"/>
        </w:rPr>
      </w:pPr>
      <w:r>
        <w:rPr>
          <w:rFonts w:cs="Calibri" w:hint="eastAsia"/>
          <w:lang w:eastAsia="zh-CN"/>
        </w:rPr>
        <w:t>因此，</w:t>
      </w:r>
      <w:r w:rsidRPr="00E26EFD">
        <w:rPr>
          <w:rFonts w:cs="Arial"/>
          <w:lang w:eastAsia="zh-CN"/>
        </w:rPr>
        <w:t>PURA</w:t>
      </w:r>
      <w:r>
        <w:rPr>
          <w:rFonts w:eastAsiaTheme="minorEastAsia" w:cs="Arial" w:hint="eastAsia"/>
          <w:lang w:eastAsia="zh-CN"/>
        </w:rPr>
        <w:t>希望通报此类不法行为并就此</w:t>
      </w:r>
      <w:r>
        <w:rPr>
          <w:rFonts w:eastAsiaTheme="minorEastAsia" w:hint="eastAsia"/>
          <w:lang w:eastAsia="zh-CN"/>
        </w:rPr>
        <w:t>敦促所有运营商</w:t>
      </w:r>
      <w:r>
        <w:rPr>
          <w:rFonts w:eastAsiaTheme="minorEastAsia" w:hint="eastAsia"/>
          <w:lang w:eastAsia="zh-CN"/>
        </w:rPr>
        <w:t>/</w:t>
      </w:r>
      <w:r>
        <w:rPr>
          <w:rFonts w:eastAsiaTheme="minorEastAsia" w:hint="eastAsia"/>
          <w:lang w:eastAsia="zh-CN"/>
        </w:rPr>
        <w:t>服务提供商确保使用冈比亚国家代码拨打的所有号码路由至冈比亚，而不得终接于任何其他国家。此外，谨告知各利益攸关方，冈比亚不允许，亦不许可优惠费率。</w:t>
      </w:r>
    </w:p>
    <w:p w:rsidR="00B20346" w:rsidRDefault="00B20346" w:rsidP="00B20346">
      <w:pPr>
        <w:ind w:firstLineChars="200" w:firstLine="400"/>
        <w:rPr>
          <w:lang w:eastAsia="zh-CN"/>
        </w:rPr>
      </w:pPr>
      <w:r>
        <w:rPr>
          <w:rFonts w:eastAsiaTheme="minorEastAsia" w:cs="Arial" w:hint="eastAsia"/>
          <w:lang w:eastAsia="zh-CN"/>
        </w:rPr>
        <w:t>因此，请所有利益攸关方责成其运营商</w:t>
      </w:r>
      <w:r>
        <w:rPr>
          <w:rFonts w:eastAsiaTheme="minorEastAsia" w:cs="Arial" w:hint="eastAsia"/>
          <w:lang w:eastAsia="zh-CN"/>
        </w:rPr>
        <w:t>/</w:t>
      </w:r>
      <w:r>
        <w:rPr>
          <w:rFonts w:eastAsiaTheme="minorEastAsia" w:cs="Arial" w:hint="eastAsia"/>
          <w:lang w:eastAsia="zh-CN"/>
        </w:rPr>
        <w:t>业务提供商通过国际网络将所有的冈比亚号码路由至冈比亚，而不是优惠费率的业务提供商。</w:t>
      </w:r>
    </w:p>
    <w:p w:rsidR="00B20346" w:rsidRDefault="00B20346" w:rsidP="00B20346">
      <w:pPr>
        <w:ind w:firstLineChars="200" w:firstLine="400"/>
        <w:rPr>
          <w:rFonts w:cs="Arial"/>
          <w:lang w:eastAsia="zh-CN"/>
        </w:rPr>
      </w:pPr>
      <w:r>
        <w:rPr>
          <w:rFonts w:eastAsiaTheme="minorEastAsia" w:cs="Arial" w:hint="eastAsia"/>
          <w:lang w:eastAsia="zh-CN"/>
        </w:rPr>
        <w:t>有关冈比亚编号方案的进一步信息，可查阅以下网址：</w:t>
      </w:r>
      <w:hyperlink r:id="rId15" w:history="1">
        <w:r w:rsidRPr="004D247B">
          <w:rPr>
            <w:rStyle w:val="Hyperlink"/>
            <w:rFonts w:cs="Arial"/>
          </w:rPr>
          <w:t>www.itu.int/ITU-T/inr/nnp/</w:t>
        </w:r>
      </w:hyperlink>
    </w:p>
    <w:p w:rsidR="00B20346" w:rsidRPr="00897EEE" w:rsidRDefault="00B20346" w:rsidP="00B20346">
      <w:pPr>
        <w:rPr>
          <w:rFonts w:cs="Arial"/>
          <w:lang w:val="en-US"/>
        </w:rPr>
      </w:pPr>
      <w:r>
        <w:rPr>
          <w:rFonts w:cs="Arial" w:hint="eastAsia"/>
          <w:lang w:val="en-US" w:eastAsia="zh-CN"/>
        </w:rPr>
        <w:t>联系方式：</w:t>
      </w:r>
    </w:p>
    <w:p w:rsidR="00B20346" w:rsidRPr="00897EEE" w:rsidRDefault="00B20346" w:rsidP="00B20346">
      <w:pPr>
        <w:ind w:left="567" w:hanging="567"/>
        <w:jc w:val="left"/>
        <w:rPr>
          <w:rFonts w:cs="Arial"/>
          <w:lang w:val="en-US"/>
        </w:rPr>
      </w:pPr>
      <w:r w:rsidRPr="00897EEE">
        <w:rPr>
          <w:rFonts w:cs="Arial"/>
          <w:lang w:val="en-US"/>
        </w:rPr>
        <w:tab/>
        <w:t>Mr</w:t>
      </w:r>
      <w:r>
        <w:rPr>
          <w:rFonts w:cs="Arial"/>
          <w:lang w:val="en-US"/>
        </w:rPr>
        <w:t>.</w:t>
      </w:r>
      <w:r w:rsidRPr="00897EEE">
        <w:rPr>
          <w:rFonts w:cs="Arial"/>
          <w:lang w:val="en-US"/>
        </w:rPr>
        <w:t xml:space="preserve"> Nicholas Jatta</w:t>
      </w:r>
      <w:r w:rsidRPr="00897EEE">
        <w:rPr>
          <w:rFonts w:cs="Arial"/>
          <w:lang w:val="en-US"/>
        </w:rPr>
        <w:br/>
        <w:t xml:space="preserve">Director ICT </w:t>
      </w:r>
      <w:r w:rsidRPr="00897EEE">
        <w:rPr>
          <w:rFonts w:cs="Arial"/>
          <w:lang w:val="en-US"/>
        </w:rPr>
        <w:br/>
        <w:t>Public Utilities Regulatory Authority (PURA)</w:t>
      </w:r>
      <w:r w:rsidRPr="00897EEE">
        <w:rPr>
          <w:rFonts w:cs="Arial"/>
          <w:lang w:val="en-US"/>
        </w:rPr>
        <w:br/>
        <w:t xml:space="preserve">94 Kairaba Avenue </w:t>
      </w:r>
      <w:r w:rsidRPr="00897EEE">
        <w:rPr>
          <w:rFonts w:cs="Arial"/>
          <w:lang w:val="en-US"/>
        </w:rPr>
        <w:br/>
        <w:t>P.O. Box 4230</w:t>
      </w:r>
      <w:r w:rsidRPr="00897EEE">
        <w:rPr>
          <w:rFonts w:cs="Arial"/>
          <w:lang w:val="en-US"/>
        </w:rPr>
        <w:br/>
        <w:t xml:space="preserve">BAKAU, KMC </w:t>
      </w:r>
      <w:r w:rsidRPr="00897EEE">
        <w:rPr>
          <w:rFonts w:cs="Arial"/>
          <w:lang w:val="en-US"/>
        </w:rPr>
        <w:br/>
        <w:t xml:space="preserve">Gambia </w:t>
      </w:r>
      <w:r w:rsidRPr="00897EEE">
        <w:rPr>
          <w:rFonts w:cs="Arial"/>
          <w:lang w:val="en-US"/>
        </w:rPr>
        <w:br/>
      </w:r>
      <w:r w:rsidR="00717D90">
        <w:rPr>
          <w:rFonts w:cs="Arial"/>
          <w:lang w:val="en-US"/>
        </w:rPr>
        <w:t>电话：</w:t>
      </w:r>
      <w:r w:rsidRPr="00897EEE">
        <w:rPr>
          <w:rFonts w:cs="Arial"/>
          <w:lang w:val="en-US"/>
        </w:rPr>
        <w:tab/>
        <w:t>+220 439 9601/4</w:t>
      </w:r>
      <w:r w:rsidRPr="00897EEE">
        <w:rPr>
          <w:rFonts w:cs="Arial"/>
          <w:lang w:val="en-US"/>
        </w:rPr>
        <w:br/>
      </w:r>
      <w:r w:rsidR="00717D90">
        <w:rPr>
          <w:rFonts w:cs="Arial"/>
          <w:lang w:val="en-US"/>
        </w:rPr>
        <w:t>传真：</w:t>
      </w:r>
      <w:r w:rsidRPr="00897EEE">
        <w:rPr>
          <w:rFonts w:cs="Arial"/>
          <w:lang w:val="en-US"/>
        </w:rPr>
        <w:tab/>
        <w:t>+220 439 9905</w:t>
      </w:r>
      <w:r w:rsidRPr="00897EEE">
        <w:rPr>
          <w:rFonts w:cs="Arial"/>
          <w:lang w:val="en-US"/>
        </w:rPr>
        <w:br/>
      </w:r>
      <w:r w:rsidR="00C649B5">
        <w:rPr>
          <w:rFonts w:cs="Arial"/>
          <w:lang w:val="en-US"/>
        </w:rPr>
        <w:t>电子邮件：</w:t>
      </w:r>
      <w:r w:rsidRPr="00897EEE">
        <w:rPr>
          <w:rFonts w:cs="Arial"/>
          <w:lang w:val="en-US"/>
        </w:rPr>
        <w:tab/>
        <w:t>nic@pura.gm / nickjatta@hotmail.com</w:t>
      </w:r>
      <w:r w:rsidRPr="00897EEE">
        <w:rPr>
          <w:rFonts w:cs="Arial"/>
          <w:lang w:val="en-US"/>
        </w:rPr>
        <w:br/>
      </w:r>
      <w:r w:rsidR="00C649B5">
        <w:rPr>
          <w:rFonts w:cs="Arial"/>
          <w:lang w:val="en-US"/>
        </w:rPr>
        <w:t>网站：</w:t>
      </w:r>
      <w:r w:rsidRPr="00897EEE">
        <w:rPr>
          <w:rFonts w:cs="Arial"/>
          <w:lang w:val="en-US"/>
        </w:rPr>
        <w:tab/>
        <w:t>www.pura.gm</w:t>
      </w:r>
    </w:p>
    <w:p w:rsidR="00B20346" w:rsidRDefault="00B20346" w:rsidP="00B20346">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b/>
          <w:color w:val="000000"/>
          <w:lang w:val="en-US"/>
        </w:rPr>
      </w:pPr>
      <w:r>
        <w:rPr>
          <w:rFonts w:eastAsia="Calibri"/>
          <w:b/>
          <w:color w:val="000000"/>
          <w:lang w:val="en-US"/>
        </w:rPr>
        <w:br w:type="page"/>
      </w:r>
    </w:p>
    <w:p w:rsidR="00F22ED5" w:rsidRDefault="00F22ED5" w:rsidP="00F22ED5">
      <w:pPr>
        <w:spacing w:before="240"/>
        <w:rPr>
          <w:rFonts w:cs="Calibri"/>
          <w:b/>
          <w:bCs/>
          <w:lang w:eastAsia="zh-CN"/>
        </w:rPr>
      </w:pPr>
      <w:r>
        <w:rPr>
          <w:rFonts w:cs="Calibri" w:hint="eastAsia"/>
          <w:b/>
          <w:bCs/>
          <w:lang w:eastAsia="zh-CN"/>
        </w:rPr>
        <w:lastRenderedPageBreak/>
        <w:t>巴布亚新几内亚</w:t>
      </w:r>
      <w:r>
        <w:rPr>
          <w:b/>
          <w:bCs/>
        </w:rPr>
        <w:fldChar w:fldCharType="begin"/>
      </w:r>
      <w:r>
        <w:rPr>
          <w:lang w:eastAsia="zh-CN"/>
        </w:rPr>
        <w:instrText xml:space="preserve"> TC "</w:instrText>
      </w:r>
      <w:bookmarkStart w:id="382" w:name="_Toc363741399"/>
      <w:r>
        <w:rPr>
          <w:b/>
          <w:bCs/>
          <w:lang w:eastAsia="zh-CN"/>
        </w:rPr>
        <w:instrText>Papua New Guinea</w:instrText>
      </w:r>
      <w:bookmarkEnd w:id="382"/>
      <w:r>
        <w:rPr>
          <w:lang w:eastAsia="zh-CN"/>
        </w:rPr>
        <w:instrText xml:space="preserve">" \f C \l "1" </w:instrText>
      </w:r>
      <w:r>
        <w:rPr>
          <w:b/>
          <w:bCs/>
        </w:rPr>
        <w:fldChar w:fldCharType="end"/>
      </w:r>
      <w:r>
        <w:rPr>
          <w:rFonts w:cs="Calibri" w:hint="eastAsia"/>
          <w:b/>
          <w:bCs/>
          <w:lang w:eastAsia="zh-CN"/>
        </w:rPr>
        <w:t>（国家代码</w:t>
      </w:r>
      <w:r>
        <w:rPr>
          <w:rFonts w:cs="Calibri"/>
          <w:b/>
          <w:bCs/>
          <w:lang w:eastAsia="zh-CN"/>
        </w:rPr>
        <w:t>+675</w:t>
      </w:r>
      <w:r>
        <w:rPr>
          <w:rFonts w:cs="Calibri" w:hint="eastAsia"/>
          <w:b/>
          <w:bCs/>
          <w:lang w:eastAsia="zh-CN"/>
        </w:rPr>
        <w:t>）</w:t>
      </w:r>
    </w:p>
    <w:p w:rsidR="00F22ED5" w:rsidRDefault="00F22ED5" w:rsidP="00F22ED5">
      <w:pPr>
        <w:spacing w:before="0"/>
        <w:rPr>
          <w:rFonts w:cs="Calibri"/>
          <w:lang w:eastAsia="zh-CN"/>
        </w:rPr>
      </w:pPr>
      <w:r>
        <w:rPr>
          <w:rFonts w:cs="Calibri" w:hint="eastAsia"/>
          <w:lang w:eastAsia="zh-CN"/>
        </w:rPr>
        <w:t>19</w:t>
      </w:r>
      <w:r>
        <w:rPr>
          <w:rFonts w:cs="Calibri"/>
          <w:lang w:eastAsia="zh-CN"/>
        </w:rPr>
        <w:t>.</w:t>
      </w:r>
      <w:r>
        <w:rPr>
          <w:rFonts w:cs="Calibri" w:hint="eastAsia"/>
          <w:lang w:eastAsia="zh-CN"/>
        </w:rPr>
        <w:t>XI</w:t>
      </w:r>
      <w:r>
        <w:rPr>
          <w:rFonts w:cs="Calibri"/>
          <w:lang w:eastAsia="zh-CN"/>
        </w:rPr>
        <w:t>.201</w:t>
      </w:r>
      <w:r>
        <w:rPr>
          <w:rFonts w:cs="Calibri" w:hint="eastAsia"/>
          <w:lang w:eastAsia="zh-CN"/>
        </w:rPr>
        <w:t>5</w:t>
      </w:r>
      <w:r>
        <w:rPr>
          <w:rFonts w:cs="Calibri" w:hint="eastAsia"/>
          <w:lang w:eastAsia="zh-CN"/>
        </w:rPr>
        <w:t>来函：</w:t>
      </w:r>
      <w:r>
        <w:rPr>
          <w:rFonts w:cs="Calibri" w:hint="eastAsia"/>
          <w:lang w:eastAsia="zh-CN"/>
        </w:rPr>
        <w:t xml:space="preserve"> </w:t>
      </w:r>
    </w:p>
    <w:p w:rsidR="00F22ED5" w:rsidRDefault="00F22ED5" w:rsidP="00F22ED5">
      <w:pPr>
        <w:ind w:firstLineChars="200" w:firstLine="400"/>
        <w:rPr>
          <w:rFonts w:cs="Calibri"/>
          <w:lang w:eastAsia="zh-CN"/>
        </w:rPr>
      </w:pPr>
      <w:r>
        <w:rPr>
          <w:rFonts w:cs="Calibri" w:hint="eastAsia"/>
          <w:lang w:eastAsia="zh-CN"/>
        </w:rPr>
        <w:t>位于</w:t>
      </w:r>
      <w:r>
        <w:rPr>
          <w:rFonts w:cs="Calibri"/>
          <w:lang w:eastAsia="zh-CN"/>
        </w:rPr>
        <w:t>Boroko</w:t>
      </w:r>
      <w:r>
        <w:rPr>
          <w:rFonts w:cs="Calibri" w:hint="eastAsia"/>
          <w:lang w:eastAsia="zh-CN"/>
        </w:rPr>
        <w:t>的</w:t>
      </w:r>
      <w:r>
        <w:rPr>
          <w:rFonts w:ascii="STKaiti" w:eastAsia="STKaiti" w:hAnsi="STKaiti" w:cs="Calibri" w:hint="eastAsia"/>
          <w:iCs/>
          <w:lang w:eastAsia="zh-CN"/>
        </w:rPr>
        <w:t>国家信息通信技术管理局（</w:t>
      </w:r>
      <w:r>
        <w:rPr>
          <w:rFonts w:asciiTheme="minorHAnsi" w:eastAsia="STKaiti" w:hAnsiTheme="minorHAnsi" w:cs="Calibri"/>
          <w:iCs/>
          <w:lang w:eastAsia="zh-CN"/>
        </w:rPr>
        <w:t>NICTA</w:t>
      </w:r>
      <w:r>
        <w:rPr>
          <w:rFonts w:ascii="STKaiti" w:eastAsia="STKaiti" w:hAnsi="STKaiti" w:cs="Calibri" w:hint="eastAsia"/>
          <w:iCs/>
          <w:lang w:eastAsia="zh-CN"/>
        </w:rPr>
        <w:t>）</w:t>
      </w:r>
      <w:r>
        <w:rPr>
          <w:i/>
          <w:iCs/>
        </w:rPr>
        <w:fldChar w:fldCharType="begin"/>
      </w:r>
      <w:r>
        <w:rPr>
          <w:lang w:eastAsia="zh-CN"/>
        </w:rPr>
        <w:instrText xml:space="preserve"> TC "</w:instrText>
      </w:r>
      <w:bookmarkStart w:id="383" w:name="_Toc363741400"/>
      <w:r>
        <w:rPr>
          <w:i/>
          <w:iCs/>
          <w:lang w:eastAsia="zh-CN"/>
        </w:rPr>
        <w:instrText>National Information and Communication Technology Authority (NICTA)</w:instrText>
      </w:r>
      <w:bookmarkEnd w:id="383"/>
      <w:r>
        <w:rPr>
          <w:lang w:eastAsia="zh-CN"/>
        </w:rPr>
        <w:instrText xml:space="preserve">" \f C \l "1" </w:instrText>
      </w:r>
      <w:r>
        <w:rPr>
          <w:i/>
          <w:iCs/>
        </w:rPr>
        <w:fldChar w:fldCharType="end"/>
      </w:r>
      <w:r>
        <w:rPr>
          <w:rFonts w:cs="Calibri" w:hint="eastAsia"/>
          <w:lang w:eastAsia="zh-CN"/>
        </w:rPr>
        <w:t>宣布了巴布亚新几内亚国内编号方案的以下变更。</w:t>
      </w:r>
    </w:p>
    <w:p w:rsidR="00F22ED5" w:rsidRPr="00897EEE" w:rsidRDefault="00F22ED5" w:rsidP="00F22ED5">
      <w:pPr>
        <w:overflowPunct/>
        <w:autoSpaceDE/>
        <w:autoSpaceDN/>
        <w:adjustRightInd/>
        <w:spacing w:before="240"/>
        <w:jc w:val="center"/>
        <w:rPr>
          <w:rFonts w:cs="Arial"/>
          <w:lang w:val="en-US" w:eastAsia="zh-CN"/>
        </w:rPr>
      </w:pPr>
      <w:r>
        <w:rPr>
          <w:rFonts w:cs="Arial" w:hint="eastAsia"/>
          <w:lang w:val="en-US" w:eastAsia="zh-CN"/>
        </w:rPr>
        <w:t>国家代码</w:t>
      </w:r>
      <w:r>
        <w:rPr>
          <w:rFonts w:cs="Arial" w:hint="eastAsia"/>
          <w:lang w:val="en-US" w:eastAsia="zh-CN"/>
        </w:rPr>
        <w:t>675</w:t>
      </w:r>
      <w:r>
        <w:rPr>
          <w:rFonts w:cs="Arial" w:hint="eastAsia"/>
          <w:lang w:val="en-US" w:eastAsia="zh-CN"/>
        </w:rPr>
        <w:t>的国内</w:t>
      </w:r>
      <w:r w:rsidRPr="00897EEE">
        <w:rPr>
          <w:rFonts w:cs="Arial"/>
          <w:lang w:val="en-US" w:eastAsia="zh-CN"/>
        </w:rPr>
        <w:t>E.164</w:t>
      </w:r>
      <w:r>
        <w:rPr>
          <w:rFonts w:cs="Arial" w:hint="eastAsia"/>
          <w:lang w:val="en-US" w:eastAsia="zh-CN"/>
        </w:rPr>
        <w:t>编号方案引入新资源的说明：</w:t>
      </w:r>
    </w:p>
    <w:p w:rsidR="00F22ED5" w:rsidRPr="00D5526C" w:rsidRDefault="00F22ED5" w:rsidP="00F22ED5">
      <w:pPr>
        <w:rPr>
          <w:sz w:val="8"/>
          <w:lang w:val="en-US" w:eastAsia="zh-CN"/>
        </w:rPr>
      </w:pPr>
    </w:p>
    <w:tbl>
      <w:tblPr>
        <w:tblW w:w="9067" w:type="dxa"/>
        <w:jc w:val="center"/>
        <w:tblLayout w:type="fixed"/>
        <w:tblLook w:val="00A0" w:firstRow="1" w:lastRow="0" w:firstColumn="1" w:lastColumn="0" w:noHBand="0" w:noVBand="0"/>
      </w:tblPr>
      <w:tblGrid>
        <w:gridCol w:w="2153"/>
        <w:gridCol w:w="961"/>
        <w:gridCol w:w="1134"/>
        <w:gridCol w:w="2693"/>
        <w:gridCol w:w="2126"/>
      </w:tblGrid>
      <w:tr w:rsidR="00F22ED5" w:rsidRPr="00897EEE" w:rsidTr="00E90258">
        <w:trPr>
          <w:trHeight w:val="300"/>
          <w:tblHeader/>
          <w:jc w:val="center"/>
        </w:trPr>
        <w:tc>
          <w:tcPr>
            <w:tcW w:w="2153" w:type="dxa"/>
            <w:tcBorders>
              <w:top w:val="single" w:sz="4" w:space="0" w:color="auto"/>
              <w:left w:val="single" w:sz="4" w:space="0" w:color="auto"/>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(1)</w:t>
            </w:r>
          </w:p>
        </w:tc>
        <w:tc>
          <w:tcPr>
            <w:tcW w:w="2095" w:type="dxa"/>
            <w:gridSpan w:val="2"/>
            <w:tcBorders>
              <w:top w:val="single" w:sz="4" w:space="0" w:color="auto"/>
              <w:left w:val="nil"/>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(2)</w:t>
            </w:r>
          </w:p>
        </w:tc>
        <w:tc>
          <w:tcPr>
            <w:tcW w:w="2693" w:type="dxa"/>
            <w:tcBorders>
              <w:top w:val="single" w:sz="4" w:space="0" w:color="auto"/>
              <w:left w:val="nil"/>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(3)</w:t>
            </w:r>
          </w:p>
        </w:tc>
        <w:tc>
          <w:tcPr>
            <w:tcW w:w="2126" w:type="dxa"/>
            <w:tcBorders>
              <w:top w:val="single" w:sz="4" w:space="0" w:color="auto"/>
              <w:left w:val="nil"/>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sz w:val="18"/>
                <w:szCs w:val="18"/>
                <w:lang w:val="en-US" w:eastAsia="zh-CN"/>
              </w:rPr>
            </w:pPr>
            <w:r w:rsidRPr="00897EEE">
              <w:rPr>
                <w:rFonts w:cs="Arial"/>
                <w:sz w:val="18"/>
                <w:szCs w:val="18"/>
                <w:lang w:val="en-US" w:eastAsia="zh-CN"/>
              </w:rPr>
              <w:t>(4)</w:t>
            </w:r>
          </w:p>
        </w:tc>
      </w:tr>
      <w:tr w:rsidR="00F22ED5" w:rsidRPr="00897EEE" w:rsidTr="00E90258">
        <w:trPr>
          <w:trHeight w:val="300"/>
          <w:tblHeader/>
          <w:jc w:val="center"/>
        </w:trPr>
        <w:tc>
          <w:tcPr>
            <w:tcW w:w="2153" w:type="dxa"/>
            <w:vMerge w:val="restart"/>
            <w:tcBorders>
              <w:top w:val="nil"/>
              <w:left w:val="single" w:sz="4" w:space="0" w:color="auto"/>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i/>
                <w:iCs/>
                <w:sz w:val="18"/>
                <w:szCs w:val="18"/>
                <w:lang w:val="en-US" w:eastAsia="zh-CN"/>
              </w:rPr>
            </w:pPr>
            <w:r w:rsidRPr="004C71C1">
              <w:rPr>
                <w:rFonts w:eastAsia="STKaiti" w:cs="Calibri"/>
                <w:bCs/>
                <w:sz w:val="18"/>
                <w:szCs w:val="18"/>
                <w:lang w:eastAsia="zh-CN"/>
              </w:rPr>
              <w:t>NDC</w:t>
            </w:r>
            <w:r>
              <w:rPr>
                <w:rFonts w:eastAsia="STKaiti" w:cs="Calibri"/>
                <w:bCs/>
                <w:sz w:val="18"/>
                <w:szCs w:val="18"/>
                <w:lang w:eastAsia="zh-CN"/>
              </w:rPr>
              <w:t>（</w:t>
            </w:r>
            <w:r w:rsidRPr="004C71C1">
              <w:rPr>
                <w:rFonts w:eastAsia="STKaiti" w:cs="Calibri"/>
                <w:bCs/>
                <w:sz w:val="18"/>
                <w:szCs w:val="18"/>
                <w:lang w:eastAsia="zh-CN"/>
              </w:rPr>
              <w:t>国内目的地代码或国内</w:t>
            </w:r>
            <w:r>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Pr>
                <w:rFonts w:eastAsia="STKaiti" w:cs="Calibri"/>
                <w:bCs/>
                <w:sz w:val="18"/>
                <w:szCs w:val="18"/>
                <w:lang w:val="en-US" w:eastAsia="zh-CN"/>
              </w:rPr>
              <w:br/>
            </w:r>
            <w:r w:rsidRPr="004C71C1">
              <w:rPr>
                <w:rFonts w:eastAsia="STKaiti" w:cs="Calibri"/>
                <w:bCs/>
                <w:sz w:val="18"/>
                <w:szCs w:val="18"/>
                <w:lang w:eastAsia="zh-CN"/>
              </w:rPr>
              <w:t>号码的前置数字</w:t>
            </w:r>
            <w:r>
              <w:rPr>
                <w:rFonts w:eastAsia="STKaiti" w:cs="Calibri"/>
                <w:bCs/>
                <w:sz w:val="18"/>
                <w:szCs w:val="18"/>
                <w:lang w:eastAsia="zh-CN"/>
              </w:rPr>
              <w:t>）</w:t>
            </w:r>
          </w:p>
        </w:tc>
        <w:tc>
          <w:tcPr>
            <w:tcW w:w="2095" w:type="dxa"/>
            <w:gridSpan w:val="2"/>
            <w:tcBorders>
              <w:top w:val="single" w:sz="4" w:space="0" w:color="auto"/>
              <w:left w:val="nil"/>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center"/>
              <w:rPr>
                <w:rFonts w:cs="Arial"/>
                <w:i/>
                <w:iCs/>
                <w:sz w:val="18"/>
                <w:szCs w:val="18"/>
                <w:lang w:val="en-US" w:eastAsia="zh-CN"/>
              </w:rPr>
            </w:pPr>
            <w:r w:rsidRPr="004C71C1">
              <w:rPr>
                <w:rFonts w:eastAsia="STKaiti" w:cs="Calibri"/>
                <w:bCs/>
                <w:sz w:val="18"/>
                <w:szCs w:val="18"/>
                <w:lang w:eastAsia="zh-CN"/>
              </w:rPr>
              <w:t>国内</w:t>
            </w:r>
            <w:r>
              <w:rPr>
                <w:rFonts w:eastAsia="STKaiti" w:cs="Calibri"/>
                <w:bCs/>
                <w:sz w:val="18"/>
                <w:szCs w:val="18"/>
                <w:lang w:eastAsia="zh-CN"/>
              </w:rPr>
              <w:t>（</w:t>
            </w:r>
            <w:r w:rsidRPr="004C71C1">
              <w:rPr>
                <w:rFonts w:eastAsia="STKaiti" w:cs="Calibri"/>
                <w:bCs/>
                <w:sz w:val="18"/>
                <w:szCs w:val="18"/>
                <w:lang w:eastAsia="zh-CN"/>
              </w:rPr>
              <w:t>有效</w:t>
            </w:r>
            <w:r>
              <w:rPr>
                <w:rFonts w:eastAsia="STKaiti" w:cs="Calibri"/>
                <w:bCs/>
                <w:sz w:val="18"/>
                <w:szCs w:val="18"/>
                <w:lang w:eastAsia="zh-CN"/>
              </w:rPr>
              <w:t>）</w:t>
            </w:r>
            <w:r w:rsidRPr="004C71C1">
              <w:rPr>
                <w:rFonts w:eastAsia="STKaiti" w:cs="Calibri"/>
                <w:bCs/>
                <w:sz w:val="18"/>
                <w:szCs w:val="18"/>
                <w:lang w:eastAsia="zh-CN"/>
              </w:rPr>
              <w:t>号码长度</w:t>
            </w:r>
          </w:p>
        </w:tc>
        <w:tc>
          <w:tcPr>
            <w:tcW w:w="2693" w:type="dxa"/>
            <w:vMerge w:val="restart"/>
            <w:tcBorders>
              <w:top w:val="nil"/>
              <w:left w:val="single" w:sz="4" w:space="0" w:color="auto"/>
              <w:bottom w:val="single" w:sz="4" w:space="0" w:color="auto"/>
              <w:right w:val="single" w:sz="4" w:space="0" w:color="auto"/>
            </w:tcBorders>
            <w:vAlign w:val="center"/>
          </w:tcPr>
          <w:p w:rsidR="00F22ED5" w:rsidRPr="004C71C1" w:rsidRDefault="00F22ED5" w:rsidP="00E9025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sidRPr="004C71C1">
              <w:rPr>
                <w:rFonts w:eastAsia="STKaiti" w:cs="Calibri"/>
                <w:bCs/>
                <w:sz w:val="18"/>
                <w:szCs w:val="18"/>
              </w:rPr>
              <w:t>E.164</w:t>
            </w:r>
            <w:r w:rsidRPr="004C71C1">
              <w:rPr>
                <w:rFonts w:eastAsia="STKaiti" w:cs="Calibri"/>
                <w:bCs/>
                <w:sz w:val="18"/>
                <w:szCs w:val="18"/>
                <w:lang w:eastAsia="zh-CN"/>
              </w:rPr>
              <w:t>号码的使用</w:t>
            </w:r>
          </w:p>
        </w:tc>
        <w:tc>
          <w:tcPr>
            <w:tcW w:w="2126" w:type="dxa"/>
            <w:vMerge w:val="restart"/>
            <w:tcBorders>
              <w:top w:val="nil"/>
              <w:left w:val="single" w:sz="4" w:space="0" w:color="auto"/>
              <w:bottom w:val="single" w:sz="4" w:space="0" w:color="auto"/>
              <w:right w:val="single" w:sz="4" w:space="0" w:color="auto"/>
            </w:tcBorders>
            <w:vAlign w:val="center"/>
          </w:tcPr>
          <w:p w:rsidR="00F22ED5" w:rsidRPr="004C71C1" w:rsidRDefault="00F22ED5" w:rsidP="00E9025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Pr>
                <w:rFonts w:eastAsia="STKaiti" w:cs="Calibri" w:hint="eastAsia"/>
                <w:bCs/>
                <w:sz w:val="18"/>
                <w:szCs w:val="18"/>
                <w:lang w:eastAsia="zh-CN"/>
              </w:rPr>
              <w:t>补充信息</w:t>
            </w:r>
          </w:p>
        </w:tc>
      </w:tr>
      <w:tr w:rsidR="00F22ED5" w:rsidRPr="00897EEE" w:rsidTr="00E90258">
        <w:trPr>
          <w:trHeight w:val="1215"/>
          <w:tblHeader/>
          <w:jc w:val="center"/>
        </w:trPr>
        <w:tc>
          <w:tcPr>
            <w:tcW w:w="2153" w:type="dxa"/>
            <w:vMerge/>
            <w:tcBorders>
              <w:top w:val="nil"/>
              <w:left w:val="single" w:sz="4" w:space="0" w:color="auto"/>
              <w:bottom w:val="single" w:sz="4" w:space="0" w:color="auto"/>
              <w:right w:val="single" w:sz="4" w:space="0" w:color="auto"/>
            </w:tcBorders>
            <w:vAlign w:val="center"/>
          </w:tcPr>
          <w:p w:rsidR="00F22ED5" w:rsidRPr="00897EEE" w:rsidRDefault="00F22ED5" w:rsidP="00E90258">
            <w:pPr>
              <w:overflowPunct/>
              <w:autoSpaceDE/>
              <w:autoSpaceDN/>
              <w:adjustRightInd/>
              <w:spacing w:before="0"/>
              <w:ind w:left="567"/>
              <w:jc w:val="left"/>
              <w:rPr>
                <w:rFonts w:cs="Arial"/>
                <w:b/>
                <w:bCs/>
                <w:sz w:val="18"/>
                <w:szCs w:val="18"/>
                <w:lang w:val="en-US" w:eastAsia="zh-CN"/>
              </w:rPr>
            </w:pPr>
          </w:p>
        </w:tc>
        <w:tc>
          <w:tcPr>
            <w:tcW w:w="961" w:type="dxa"/>
            <w:tcBorders>
              <w:top w:val="nil"/>
              <w:left w:val="nil"/>
              <w:bottom w:val="single" w:sz="4" w:space="0" w:color="auto"/>
              <w:right w:val="single" w:sz="4" w:space="0" w:color="auto"/>
            </w:tcBorders>
            <w:vAlign w:val="center"/>
          </w:tcPr>
          <w:p w:rsidR="00F22ED5" w:rsidRPr="00A77528" w:rsidRDefault="00F22ED5" w:rsidP="00E90258">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szCs w:val="18"/>
                <w:lang w:eastAsia="zh-CN"/>
              </w:rPr>
              <w:t>最大</w:t>
            </w:r>
            <w:r w:rsidRPr="00A77528">
              <w:rPr>
                <w:rFonts w:ascii="STKaiti" w:eastAsia="STKaiti" w:hAnsi="STKaiti" w:cs="SimSun" w:hint="eastAsia"/>
                <w:b w:val="0"/>
                <w:i w:val="0"/>
                <w:iCs/>
                <w:szCs w:val="18"/>
                <w:lang w:eastAsia="zh-CN"/>
              </w:rPr>
              <w:t>长</w:t>
            </w:r>
            <w:r w:rsidRPr="00A77528">
              <w:rPr>
                <w:rFonts w:ascii="STKaiti" w:eastAsia="STKaiti" w:hAnsi="STKaiti" w:cs="MS Mincho" w:hint="eastAsia"/>
                <w:b w:val="0"/>
                <w:i w:val="0"/>
                <w:iCs/>
                <w:szCs w:val="18"/>
                <w:lang w:eastAsia="zh-CN"/>
              </w:rPr>
              <w:t>度</w:t>
            </w:r>
          </w:p>
        </w:tc>
        <w:tc>
          <w:tcPr>
            <w:tcW w:w="1134" w:type="dxa"/>
            <w:tcBorders>
              <w:top w:val="nil"/>
              <w:left w:val="nil"/>
              <w:bottom w:val="single" w:sz="4" w:space="0" w:color="auto"/>
              <w:right w:val="single" w:sz="4" w:space="0" w:color="auto"/>
            </w:tcBorders>
            <w:vAlign w:val="center"/>
          </w:tcPr>
          <w:p w:rsidR="00F22ED5" w:rsidRPr="00A77528" w:rsidRDefault="00F22ED5" w:rsidP="00E90258">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color w:val="000000"/>
                <w:szCs w:val="18"/>
                <w:lang w:eastAsia="zh-CN"/>
              </w:rPr>
              <w:t>最小</w:t>
            </w:r>
            <w:r w:rsidRPr="00A77528">
              <w:rPr>
                <w:rFonts w:ascii="STKaiti" w:eastAsia="STKaiti" w:hAnsi="STKaiti" w:cs="SimSun" w:hint="eastAsia"/>
                <w:b w:val="0"/>
                <w:i w:val="0"/>
                <w:iCs/>
                <w:color w:val="000000"/>
                <w:szCs w:val="18"/>
                <w:lang w:eastAsia="zh-CN"/>
              </w:rPr>
              <w:t>长</w:t>
            </w:r>
            <w:r w:rsidRPr="00A77528">
              <w:rPr>
                <w:rFonts w:ascii="STKaiti" w:eastAsia="STKaiti" w:hAnsi="STKaiti" w:cs="MS Mincho" w:hint="eastAsia"/>
                <w:b w:val="0"/>
                <w:i w:val="0"/>
                <w:iCs/>
                <w:color w:val="000000"/>
                <w:szCs w:val="18"/>
                <w:lang w:eastAsia="zh-CN"/>
              </w:rPr>
              <w:t>度</w:t>
            </w:r>
          </w:p>
        </w:tc>
        <w:tc>
          <w:tcPr>
            <w:tcW w:w="2693" w:type="dxa"/>
            <w:vMerge/>
            <w:tcBorders>
              <w:top w:val="nil"/>
              <w:left w:val="single" w:sz="4" w:space="0" w:color="auto"/>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left"/>
              <w:rPr>
                <w:rFonts w:cs="Arial"/>
                <w:b/>
                <w:bCs/>
                <w:sz w:val="18"/>
                <w:szCs w:val="18"/>
                <w:lang w:val="en-US" w:eastAsia="zh-CN"/>
              </w:rPr>
            </w:pPr>
          </w:p>
        </w:tc>
        <w:tc>
          <w:tcPr>
            <w:tcW w:w="2126" w:type="dxa"/>
            <w:vMerge/>
            <w:tcBorders>
              <w:top w:val="nil"/>
              <w:left w:val="single" w:sz="4" w:space="0" w:color="auto"/>
              <w:bottom w:val="single" w:sz="4" w:space="0" w:color="auto"/>
              <w:right w:val="single" w:sz="4" w:space="0" w:color="auto"/>
            </w:tcBorders>
            <w:vAlign w:val="center"/>
          </w:tcPr>
          <w:p w:rsidR="00F22ED5" w:rsidRPr="00897EEE" w:rsidRDefault="00F22ED5" w:rsidP="00E90258">
            <w:pPr>
              <w:overflowPunct/>
              <w:autoSpaceDE/>
              <w:autoSpaceDN/>
              <w:adjustRightInd/>
              <w:spacing w:before="0"/>
              <w:jc w:val="left"/>
              <w:rPr>
                <w:rFonts w:cs="Arial"/>
                <w:b/>
                <w:bCs/>
                <w:color w:val="000000"/>
                <w:sz w:val="18"/>
                <w:szCs w:val="18"/>
                <w:lang w:val="en-US" w:eastAsia="zh-CN"/>
              </w:rPr>
            </w:pPr>
          </w:p>
        </w:tc>
      </w:tr>
      <w:tr w:rsidR="00F22ED5" w:rsidRPr="00897EEE" w:rsidTr="00E90258">
        <w:trPr>
          <w:trHeight w:val="20"/>
          <w:jc w:val="center"/>
        </w:trPr>
        <w:tc>
          <w:tcPr>
            <w:tcW w:w="2153" w:type="dxa"/>
            <w:tcBorders>
              <w:top w:val="nil"/>
              <w:left w:val="single" w:sz="4" w:space="0" w:color="auto"/>
              <w:bottom w:val="single" w:sz="4" w:space="0" w:color="auto"/>
              <w:right w:val="single" w:sz="4" w:space="0" w:color="auto"/>
            </w:tcBorders>
          </w:tcPr>
          <w:p w:rsidR="00F22ED5" w:rsidRPr="00897EEE" w:rsidRDefault="00F22ED5" w:rsidP="00E90258">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74000000 – 74999999 </w:t>
            </w:r>
            <w:r w:rsidRPr="00897EEE">
              <w:rPr>
                <w:rFonts w:cs="Arial"/>
                <w:sz w:val="18"/>
                <w:szCs w:val="18"/>
                <w:lang w:val="en-US" w:eastAsia="zh-CN"/>
              </w:rPr>
              <w:br/>
              <w:t>(NDC)</w:t>
            </w:r>
          </w:p>
        </w:tc>
        <w:tc>
          <w:tcPr>
            <w:tcW w:w="961" w:type="dxa"/>
            <w:tcBorders>
              <w:top w:val="nil"/>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sz w:val="18"/>
                <w:szCs w:val="18"/>
                <w:lang w:val="en-US" w:eastAsia="zh-CN"/>
              </w:rPr>
            </w:pPr>
            <w:r>
              <w:rPr>
                <w:rFonts w:cs="Arial"/>
                <w:sz w:val="18"/>
                <w:szCs w:val="18"/>
                <w:lang w:val="en-US" w:eastAsia="zh-CN"/>
              </w:rPr>
              <w:t>非地理号码</w:t>
            </w:r>
            <w:r w:rsidR="00F22ED5" w:rsidRPr="00897EEE">
              <w:rPr>
                <w:rFonts w:cs="Arial"/>
                <w:sz w:val="18"/>
                <w:szCs w:val="18"/>
                <w:lang w:val="en-US" w:eastAsia="zh-CN"/>
              </w:rPr>
              <w:t xml:space="preserve"> – </w:t>
            </w:r>
            <w:r>
              <w:rPr>
                <w:rFonts w:cs="Arial"/>
                <w:sz w:val="18"/>
                <w:szCs w:val="18"/>
                <w:lang w:val="en-US" w:eastAsia="zh-CN"/>
              </w:rPr>
              <w:t>指配给</w:t>
            </w:r>
            <w:r w:rsidR="00F22ED5" w:rsidRPr="00897EEE">
              <w:rPr>
                <w:rFonts w:cs="Arial"/>
                <w:sz w:val="18"/>
                <w:szCs w:val="18"/>
                <w:lang w:val="en-US" w:eastAsia="zh-CN"/>
              </w:rPr>
              <w:t>Digicel (PNG) Limited</w:t>
            </w:r>
          </w:p>
        </w:tc>
        <w:tc>
          <w:tcPr>
            <w:tcW w:w="2126" w:type="dxa"/>
            <w:tcBorders>
              <w:top w:val="nil"/>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color w:val="000000"/>
                <w:sz w:val="18"/>
                <w:szCs w:val="18"/>
                <w:lang w:val="en-US" w:eastAsia="zh-CN"/>
              </w:rPr>
            </w:pPr>
            <w:r>
              <w:rPr>
                <w:rFonts w:cs="Arial"/>
                <w:color w:val="000000"/>
                <w:sz w:val="18"/>
                <w:szCs w:val="18"/>
                <w:lang w:val="en-US" w:eastAsia="zh-CN"/>
              </w:rPr>
              <w:t>GSM</w:t>
            </w:r>
            <w:r>
              <w:rPr>
                <w:rFonts w:cs="Arial"/>
                <w:color w:val="000000"/>
                <w:sz w:val="18"/>
                <w:szCs w:val="18"/>
                <w:lang w:val="en-US" w:eastAsia="zh-CN"/>
              </w:rPr>
              <w:t>移动业务</w:t>
            </w:r>
          </w:p>
        </w:tc>
      </w:tr>
      <w:tr w:rsidR="00F22ED5" w:rsidRPr="00897EEE" w:rsidTr="00E90258">
        <w:trPr>
          <w:trHeight w:val="20"/>
          <w:jc w:val="center"/>
        </w:trPr>
        <w:tc>
          <w:tcPr>
            <w:tcW w:w="2153" w:type="dxa"/>
            <w:tcBorders>
              <w:top w:val="nil"/>
              <w:left w:val="single" w:sz="4" w:space="0" w:color="auto"/>
              <w:bottom w:val="single" w:sz="4" w:space="0" w:color="auto"/>
              <w:right w:val="single" w:sz="4" w:space="0" w:color="auto"/>
            </w:tcBorders>
          </w:tcPr>
          <w:p w:rsidR="00F22ED5" w:rsidRPr="00897EEE" w:rsidRDefault="00F22ED5" w:rsidP="00E90258">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75000000 – 75999999 </w:t>
            </w:r>
            <w:r w:rsidRPr="00897EEE">
              <w:rPr>
                <w:rFonts w:cs="Arial"/>
                <w:sz w:val="18"/>
                <w:szCs w:val="18"/>
                <w:lang w:val="en-US" w:eastAsia="zh-CN"/>
              </w:rPr>
              <w:br/>
              <w:t>(NDC)</w:t>
            </w:r>
          </w:p>
        </w:tc>
        <w:tc>
          <w:tcPr>
            <w:tcW w:w="961" w:type="dxa"/>
            <w:tcBorders>
              <w:top w:val="nil"/>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nil"/>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nil"/>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sz w:val="18"/>
                <w:szCs w:val="18"/>
                <w:lang w:val="en-US" w:eastAsia="zh-CN"/>
              </w:rPr>
            </w:pPr>
            <w:r>
              <w:rPr>
                <w:rFonts w:cs="Arial"/>
                <w:sz w:val="18"/>
                <w:szCs w:val="18"/>
                <w:lang w:val="en-US" w:eastAsia="zh-CN"/>
              </w:rPr>
              <w:t>非地理号码</w:t>
            </w:r>
            <w:r w:rsidR="00F22ED5" w:rsidRPr="00897EEE">
              <w:rPr>
                <w:rFonts w:cs="Arial"/>
                <w:sz w:val="18"/>
                <w:szCs w:val="18"/>
                <w:lang w:val="en-US" w:eastAsia="zh-CN"/>
              </w:rPr>
              <w:t xml:space="preserve"> – </w:t>
            </w:r>
            <w:r>
              <w:rPr>
                <w:rFonts w:cs="Arial"/>
                <w:sz w:val="18"/>
                <w:szCs w:val="18"/>
                <w:lang w:val="en-US" w:eastAsia="zh-CN"/>
              </w:rPr>
              <w:t>指配给</w:t>
            </w:r>
            <w:r w:rsidR="00F22ED5" w:rsidRPr="00897EEE">
              <w:rPr>
                <w:rFonts w:cs="Arial"/>
                <w:sz w:val="18"/>
                <w:szCs w:val="18"/>
                <w:lang w:val="en-US" w:eastAsia="zh-CN"/>
              </w:rPr>
              <w:t>Bemobile Ltd</w:t>
            </w:r>
          </w:p>
        </w:tc>
        <w:tc>
          <w:tcPr>
            <w:tcW w:w="2126" w:type="dxa"/>
            <w:tcBorders>
              <w:top w:val="nil"/>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color w:val="000000"/>
                <w:sz w:val="18"/>
                <w:szCs w:val="18"/>
                <w:lang w:val="en-US" w:eastAsia="zh-CN"/>
              </w:rPr>
            </w:pPr>
            <w:r>
              <w:rPr>
                <w:rFonts w:cs="Arial"/>
                <w:color w:val="000000"/>
                <w:sz w:val="18"/>
                <w:szCs w:val="18"/>
                <w:lang w:val="en-US" w:eastAsia="zh-CN"/>
              </w:rPr>
              <w:t>GSM</w:t>
            </w:r>
            <w:r>
              <w:rPr>
                <w:rFonts w:cs="Arial"/>
                <w:color w:val="000000"/>
                <w:sz w:val="18"/>
                <w:szCs w:val="18"/>
                <w:lang w:val="en-US" w:eastAsia="zh-CN"/>
              </w:rPr>
              <w:t>移动业务</w:t>
            </w:r>
          </w:p>
        </w:tc>
      </w:tr>
      <w:tr w:rsidR="00F22ED5" w:rsidRPr="00897EEE" w:rsidTr="00E90258">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F22ED5" w:rsidRPr="00897EEE" w:rsidRDefault="00F22ED5" w:rsidP="00E90258">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78000000 – 78999999 </w:t>
            </w:r>
            <w:r w:rsidRPr="00897EEE">
              <w:rPr>
                <w:rFonts w:cs="Arial"/>
                <w:sz w:val="18"/>
                <w:szCs w:val="18"/>
                <w:lang w:val="en-US" w:eastAsia="zh-CN"/>
              </w:rPr>
              <w:br/>
              <w:t>(NDC)</w:t>
            </w:r>
          </w:p>
        </w:tc>
        <w:tc>
          <w:tcPr>
            <w:tcW w:w="961" w:type="dxa"/>
            <w:tcBorders>
              <w:top w:val="single" w:sz="4" w:space="0" w:color="auto"/>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single" w:sz="4" w:space="0" w:color="auto"/>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single" w:sz="4" w:space="0" w:color="auto"/>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sz w:val="18"/>
                <w:szCs w:val="18"/>
                <w:lang w:eastAsia="zh-CN"/>
              </w:rPr>
            </w:pPr>
            <w:r>
              <w:rPr>
                <w:rFonts w:cs="Arial"/>
                <w:sz w:val="18"/>
                <w:szCs w:val="18"/>
                <w:lang w:val="en-US" w:eastAsia="zh-CN"/>
              </w:rPr>
              <w:t>非地理号码</w:t>
            </w:r>
            <w:r w:rsidR="00F22ED5" w:rsidRPr="00897EEE">
              <w:rPr>
                <w:rFonts w:cs="Arial"/>
                <w:sz w:val="18"/>
                <w:szCs w:val="18"/>
                <w:lang w:val="en-US" w:eastAsia="zh-CN"/>
              </w:rPr>
              <w:t xml:space="preserve"> – </w:t>
            </w:r>
            <w:r>
              <w:rPr>
                <w:rFonts w:cs="Arial"/>
                <w:sz w:val="18"/>
                <w:szCs w:val="18"/>
                <w:lang w:val="en-US" w:eastAsia="zh-CN"/>
              </w:rPr>
              <w:t>指配给</w:t>
            </w:r>
            <w:r w:rsidR="00F22ED5" w:rsidRPr="00897EEE">
              <w:rPr>
                <w:rFonts w:cs="Arial"/>
                <w:sz w:val="18"/>
                <w:szCs w:val="18"/>
                <w:lang w:val="en-US" w:eastAsia="zh-CN"/>
              </w:rPr>
              <w:t>Telikom PNG Limited</w:t>
            </w:r>
          </w:p>
        </w:tc>
        <w:tc>
          <w:tcPr>
            <w:tcW w:w="2126" w:type="dxa"/>
            <w:tcBorders>
              <w:top w:val="single" w:sz="4" w:space="0" w:color="auto"/>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color w:val="000000"/>
                <w:sz w:val="18"/>
                <w:szCs w:val="18"/>
                <w:lang w:val="en-US" w:eastAsia="zh-CN"/>
              </w:rPr>
            </w:pPr>
            <w:r>
              <w:rPr>
                <w:rFonts w:cs="Arial"/>
                <w:color w:val="000000"/>
                <w:sz w:val="18"/>
                <w:szCs w:val="18"/>
                <w:lang w:val="en-US" w:eastAsia="zh-CN"/>
              </w:rPr>
              <w:t>GSM</w:t>
            </w:r>
            <w:r>
              <w:rPr>
                <w:rFonts w:cs="Arial"/>
                <w:color w:val="000000"/>
                <w:sz w:val="18"/>
                <w:szCs w:val="18"/>
                <w:lang w:val="en-US" w:eastAsia="zh-CN"/>
              </w:rPr>
              <w:t>移动业务</w:t>
            </w:r>
          </w:p>
        </w:tc>
      </w:tr>
      <w:tr w:rsidR="00F22ED5" w:rsidRPr="00897EEE" w:rsidTr="00E90258">
        <w:trPr>
          <w:trHeight w:val="20"/>
          <w:jc w:val="center"/>
        </w:trPr>
        <w:tc>
          <w:tcPr>
            <w:tcW w:w="2153" w:type="dxa"/>
            <w:tcBorders>
              <w:top w:val="single" w:sz="4" w:space="0" w:color="auto"/>
              <w:left w:val="single" w:sz="4" w:space="0" w:color="auto"/>
              <w:bottom w:val="single" w:sz="4" w:space="0" w:color="auto"/>
              <w:right w:val="single" w:sz="4" w:space="0" w:color="auto"/>
            </w:tcBorders>
          </w:tcPr>
          <w:p w:rsidR="00F22ED5" w:rsidRPr="00897EEE" w:rsidRDefault="00F22ED5" w:rsidP="00E90258">
            <w:pPr>
              <w:overflowPunct/>
              <w:autoSpaceDE/>
              <w:autoSpaceDN/>
              <w:adjustRightInd/>
              <w:spacing w:before="40" w:after="40"/>
              <w:jc w:val="left"/>
              <w:rPr>
                <w:rFonts w:cs="Arial"/>
                <w:sz w:val="18"/>
                <w:szCs w:val="18"/>
                <w:lang w:val="en-US" w:eastAsia="zh-CN"/>
              </w:rPr>
            </w:pPr>
            <w:r w:rsidRPr="00897EEE">
              <w:rPr>
                <w:rFonts w:cs="Arial"/>
                <w:sz w:val="18"/>
                <w:szCs w:val="18"/>
                <w:lang w:val="en-US" w:eastAsia="zh-CN"/>
              </w:rPr>
              <w:t xml:space="preserve">79000000 – 79999999 </w:t>
            </w:r>
            <w:r w:rsidRPr="00897EEE">
              <w:rPr>
                <w:rFonts w:cs="Arial"/>
                <w:sz w:val="18"/>
                <w:szCs w:val="18"/>
                <w:lang w:val="en-US" w:eastAsia="zh-CN"/>
              </w:rPr>
              <w:br/>
              <w:t>(NDC)</w:t>
            </w:r>
          </w:p>
        </w:tc>
        <w:tc>
          <w:tcPr>
            <w:tcW w:w="961" w:type="dxa"/>
            <w:tcBorders>
              <w:top w:val="single" w:sz="4" w:space="0" w:color="auto"/>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1134" w:type="dxa"/>
            <w:tcBorders>
              <w:top w:val="single" w:sz="4" w:space="0" w:color="auto"/>
              <w:left w:val="nil"/>
              <w:bottom w:val="single" w:sz="4" w:space="0" w:color="auto"/>
              <w:right w:val="single" w:sz="4" w:space="0" w:color="auto"/>
            </w:tcBorders>
          </w:tcPr>
          <w:p w:rsidR="00F22ED5" w:rsidRPr="00897EEE" w:rsidRDefault="00F22ED5" w:rsidP="00E90258">
            <w:pPr>
              <w:overflowPunct/>
              <w:autoSpaceDE/>
              <w:autoSpaceDN/>
              <w:adjustRightInd/>
              <w:spacing w:before="40" w:after="40"/>
              <w:jc w:val="center"/>
              <w:rPr>
                <w:rFonts w:cs="Arial"/>
                <w:sz w:val="18"/>
                <w:szCs w:val="18"/>
                <w:lang w:val="en-US" w:eastAsia="zh-CN"/>
              </w:rPr>
            </w:pPr>
            <w:r w:rsidRPr="00897EEE">
              <w:rPr>
                <w:rFonts w:cs="Arial"/>
                <w:sz w:val="18"/>
                <w:szCs w:val="18"/>
                <w:lang w:val="en-US" w:eastAsia="zh-CN"/>
              </w:rPr>
              <w:t>8</w:t>
            </w:r>
          </w:p>
        </w:tc>
        <w:tc>
          <w:tcPr>
            <w:tcW w:w="2693" w:type="dxa"/>
            <w:tcBorders>
              <w:top w:val="single" w:sz="4" w:space="0" w:color="auto"/>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sz w:val="18"/>
                <w:szCs w:val="18"/>
                <w:lang w:val="en-US" w:eastAsia="zh-CN"/>
              </w:rPr>
            </w:pPr>
            <w:r>
              <w:rPr>
                <w:rFonts w:cs="Arial"/>
                <w:sz w:val="18"/>
                <w:szCs w:val="18"/>
                <w:lang w:val="en-US" w:eastAsia="zh-CN"/>
              </w:rPr>
              <w:t>非地理号码</w:t>
            </w:r>
            <w:r w:rsidR="00F22ED5" w:rsidRPr="00897EEE">
              <w:rPr>
                <w:rFonts w:cs="Arial"/>
                <w:sz w:val="18"/>
                <w:szCs w:val="18"/>
                <w:lang w:val="en-US" w:eastAsia="zh-CN"/>
              </w:rPr>
              <w:t xml:space="preserve"> – </w:t>
            </w:r>
            <w:r>
              <w:rPr>
                <w:rFonts w:cs="Arial"/>
                <w:sz w:val="18"/>
                <w:szCs w:val="18"/>
                <w:lang w:val="en-US" w:eastAsia="zh-CN"/>
              </w:rPr>
              <w:t>指配给</w:t>
            </w:r>
            <w:r w:rsidR="00F22ED5" w:rsidRPr="00897EEE">
              <w:rPr>
                <w:rFonts w:cs="Arial"/>
                <w:sz w:val="18"/>
                <w:szCs w:val="18"/>
                <w:lang w:val="en-US" w:eastAsia="zh-CN"/>
              </w:rPr>
              <w:t>Digicel (PNG) Limited</w:t>
            </w:r>
          </w:p>
        </w:tc>
        <w:tc>
          <w:tcPr>
            <w:tcW w:w="2126" w:type="dxa"/>
            <w:tcBorders>
              <w:top w:val="single" w:sz="4" w:space="0" w:color="auto"/>
              <w:left w:val="nil"/>
              <w:bottom w:val="single" w:sz="4" w:space="0" w:color="auto"/>
              <w:right w:val="single" w:sz="4" w:space="0" w:color="auto"/>
            </w:tcBorders>
          </w:tcPr>
          <w:p w:rsidR="00F22ED5" w:rsidRPr="00897EEE" w:rsidRDefault="007451C2" w:rsidP="00E90258">
            <w:pPr>
              <w:overflowPunct/>
              <w:autoSpaceDE/>
              <w:autoSpaceDN/>
              <w:adjustRightInd/>
              <w:spacing w:before="40" w:after="40"/>
              <w:jc w:val="left"/>
              <w:rPr>
                <w:rFonts w:cs="Arial"/>
                <w:color w:val="000000"/>
                <w:sz w:val="18"/>
                <w:szCs w:val="18"/>
                <w:lang w:val="en-US" w:eastAsia="zh-CN"/>
              </w:rPr>
            </w:pPr>
            <w:r>
              <w:rPr>
                <w:rFonts w:cs="Arial"/>
                <w:color w:val="000000"/>
                <w:sz w:val="18"/>
                <w:szCs w:val="18"/>
                <w:lang w:val="en-US" w:eastAsia="zh-CN"/>
              </w:rPr>
              <w:t>GSM</w:t>
            </w:r>
            <w:r>
              <w:rPr>
                <w:rFonts w:cs="Arial"/>
                <w:color w:val="000000"/>
                <w:sz w:val="18"/>
                <w:szCs w:val="18"/>
                <w:lang w:val="en-US" w:eastAsia="zh-CN"/>
              </w:rPr>
              <w:t>移动业务</w:t>
            </w:r>
          </w:p>
        </w:tc>
      </w:tr>
    </w:tbl>
    <w:p w:rsidR="00F22ED5" w:rsidRPr="00897EEE" w:rsidRDefault="00F22ED5" w:rsidP="00F22ED5">
      <w:pPr>
        <w:rPr>
          <w:lang w:val="en-US"/>
        </w:rPr>
      </w:pPr>
    </w:p>
    <w:p w:rsidR="00F22ED5" w:rsidRPr="00897EEE" w:rsidRDefault="006A4224" w:rsidP="006A4224">
      <w:pPr>
        <w:tabs>
          <w:tab w:val="clear" w:pos="567"/>
          <w:tab w:val="clear" w:pos="1276"/>
          <w:tab w:val="clear" w:pos="1843"/>
          <w:tab w:val="clear" w:pos="5387"/>
          <w:tab w:val="clear" w:pos="5954"/>
        </w:tabs>
        <w:spacing w:before="0"/>
        <w:jc w:val="left"/>
        <w:rPr>
          <w:rFonts w:cs="Arial"/>
          <w:bCs/>
          <w:lang w:val="en-US"/>
        </w:rPr>
      </w:pPr>
      <w:r>
        <w:rPr>
          <w:rFonts w:cs="Arial" w:hint="eastAsia"/>
          <w:bCs/>
          <w:lang w:val="en-US" w:eastAsia="zh-CN"/>
        </w:rPr>
        <w:t>联系方式：</w:t>
      </w:r>
    </w:p>
    <w:p w:rsidR="00F22ED5" w:rsidRDefault="00F22ED5" w:rsidP="00C649B5">
      <w:pPr>
        <w:tabs>
          <w:tab w:val="clear" w:pos="1276"/>
          <w:tab w:val="clear" w:pos="1843"/>
          <w:tab w:val="left" w:pos="1418"/>
        </w:tabs>
        <w:ind w:left="567" w:hanging="567"/>
        <w:jc w:val="left"/>
        <w:rPr>
          <w:lang w:val="en-US"/>
        </w:rPr>
      </w:pPr>
      <w:r>
        <w:rPr>
          <w:lang w:val="en-US"/>
        </w:rPr>
        <w:tab/>
      </w:r>
      <w:r w:rsidRPr="00897EEE">
        <w:rPr>
          <w:lang w:val="en-US"/>
        </w:rPr>
        <w:t>Mr. Charles S. Punaha</w:t>
      </w:r>
      <w:r>
        <w:rPr>
          <w:lang w:val="en-US"/>
        </w:rPr>
        <w:br/>
      </w:r>
      <w:r w:rsidRPr="00897EEE">
        <w:rPr>
          <w:lang w:val="en-US"/>
        </w:rPr>
        <w:t>National Information and Communications Technology Authority (NICTA)</w:t>
      </w:r>
      <w:r>
        <w:rPr>
          <w:lang w:val="en-US"/>
        </w:rPr>
        <w:br/>
      </w:r>
      <w:r w:rsidRPr="00897EEE">
        <w:rPr>
          <w:lang w:val="en-US"/>
        </w:rPr>
        <w:t>Frangipani Street, Hohola</w:t>
      </w:r>
      <w:r>
        <w:rPr>
          <w:lang w:val="en-US"/>
        </w:rPr>
        <w:br/>
      </w:r>
      <w:r w:rsidRPr="00897EEE">
        <w:rPr>
          <w:lang w:val="en-US"/>
        </w:rPr>
        <w:t>P.O. Box 8444</w:t>
      </w:r>
      <w:r>
        <w:rPr>
          <w:lang w:val="en-US"/>
        </w:rPr>
        <w:br/>
      </w:r>
      <w:r w:rsidRPr="00897EEE">
        <w:rPr>
          <w:lang w:val="en-US"/>
        </w:rPr>
        <w:t>BOROKO, NCD, National Capital District 111</w:t>
      </w:r>
      <w:r>
        <w:rPr>
          <w:lang w:val="en-US"/>
        </w:rPr>
        <w:br/>
      </w:r>
      <w:r w:rsidRPr="00897EEE">
        <w:rPr>
          <w:lang w:val="en-US"/>
        </w:rPr>
        <w:t>Papua New Guinea</w:t>
      </w:r>
      <w:r>
        <w:rPr>
          <w:lang w:val="en-US"/>
        </w:rPr>
        <w:br/>
      </w:r>
      <w:r w:rsidR="00717D90">
        <w:rPr>
          <w:lang w:val="en-US"/>
        </w:rPr>
        <w:t>电话：</w:t>
      </w:r>
      <w:r w:rsidRPr="00897EEE">
        <w:rPr>
          <w:lang w:val="en-US"/>
        </w:rPr>
        <w:tab/>
        <w:t>+675 303 3201</w:t>
      </w:r>
      <w:r>
        <w:rPr>
          <w:lang w:val="en-US"/>
        </w:rPr>
        <w:br/>
      </w:r>
      <w:r w:rsidR="00717D90">
        <w:rPr>
          <w:lang w:val="en-US"/>
        </w:rPr>
        <w:t>传真：</w:t>
      </w:r>
      <w:r w:rsidRPr="00897EEE">
        <w:rPr>
          <w:lang w:val="en-US"/>
        </w:rPr>
        <w:tab/>
        <w:t>+675 325 6868</w:t>
      </w:r>
      <w:r>
        <w:rPr>
          <w:lang w:val="en-US"/>
        </w:rPr>
        <w:br/>
      </w:r>
      <w:r w:rsidR="00C649B5">
        <w:t>电子邮件：</w:t>
      </w:r>
      <w:hyperlink r:id="rId16" w:history="1">
        <w:r w:rsidRPr="00D5526C">
          <w:rPr>
            <w:lang w:val="en-US"/>
          </w:rPr>
          <w:t>cpunaha@nicta.gov.pg</w:t>
        </w:r>
      </w:hyperlink>
      <w:r w:rsidRPr="00D5526C">
        <w:br/>
      </w:r>
      <w:r w:rsidR="00C649B5">
        <w:rPr>
          <w:lang w:val="en-US"/>
        </w:rPr>
        <w:t>网站：</w:t>
      </w:r>
      <w:r w:rsidRPr="00897EEE">
        <w:rPr>
          <w:lang w:val="en-US"/>
        </w:rPr>
        <w:tab/>
        <w:t>www.nicta.gov.pg</w:t>
      </w:r>
    </w:p>
    <w:p w:rsidR="00F22ED5" w:rsidRPr="00F22ED5" w:rsidRDefault="00F22ED5" w:rsidP="00F22ED5">
      <w:pPr>
        <w:ind w:firstLineChars="200" w:firstLine="402"/>
        <w:rPr>
          <w:rFonts w:asciiTheme="minorHAnsi" w:eastAsiaTheme="minorEastAsia" w:hAnsiTheme="minorHAnsi"/>
          <w:b/>
          <w:bCs/>
          <w:lang w:val="en-US" w:eastAsia="zh-CN"/>
        </w:rPr>
      </w:pPr>
    </w:p>
    <w:p w:rsidR="00F737C5" w:rsidRPr="00FF29DD" w:rsidRDefault="00F737C5" w:rsidP="00F737C5">
      <w:pPr>
        <w:pStyle w:val="Heading20"/>
        <w:spacing w:before="240"/>
        <w:rPr>
          <w:lang w:val="en-US" w:eastAsia="zh-CN"/>
        </w:rPr>
      </w:pPr>
      <w:bookmarkStart w:id="384" w:name="_Toc378322719"/>
      <w:r>
        <w:rPr>
          <w:rFonts w:hint="eastAsia"/>
          <w:lang w:val="en-US" w:eastAsia="zh-CN"/>
        </w:rPr>
        <w:t>其他来函</w:t>
      </w:r>
      <w:bookmarkEnd w:id="384"/>
    </w:p>
    <w:p w:rsidR="00F737C5" w:rsidRPr="00FF29DD" w:rsidRDefault="00F737C5" w:rsidP="00F737C5">
      <w:pPr>
        <w:tabs>
          <w:tab w:val="clear" w:pos="1276"/>
          <w:tab w:val="clear" w:pos="1843"/>
          <w:tab w:val="left" w:pos="1134"/>
          <w:tab w:val="left" w:pos="1560"/>
          <w:tab w:val="left" w:pos="2127"/>
        </w:tabs>
        <w:spacing w:before="240"/>
        <w:outlineLvl w:val="4"/>
        <w:rPr>
          <w:rFonts w:ascii="Arial" w:hAnsi="Arial" w:cs="Arial"/>
          <w:lang w:eastAsia="zh-CN"/>
        </w:rPr>
      </w:pPr>
      <w:r>
        <w:rPr>
          <w:rFonts w:eastAsiaTheme="minorEastAsia" w:hint="eastAsia"/>
          <w:b/>
          <w:bCs/>
          <w:szCs w:val="18"/>
          <w:lang w:val="en-US" w:eastAsia="zh-CN"/>
        </w:rPr>
        <w:t>奥地利</w:t>
      </w:r>
      <w:r>
        <w:rPr>
          <w:b/>
          <w:bCs/>
          <w:szCs w:val="18"/>
          <w:lang w:val="en-US"/>
        </w:rPr>
        <w:fldChar w:fldCharType="begin"/>
      </w:r>
      <w:r>
        <w:rPr>
          <w:lang w:eastAsia="zh-CN"/>
        </w:rPr>
        <w:instrText xml:space="preserve"> TC "</w:instrText>
      </w:r>
      <w:bookmarkStart w:id="385" w:name="_Toc378322720"/>
      <w:r w:rsidRPr="00FF29DD">
        <w:rPr>
          <w:b/>
          <w:bCs/>
          <w:szCs w:val="18"/>
          <w:lang w:val="en-US" w:eastAsia="zh-CN"/>
        </w:rPr>
        <w:instrText>Austria</w:instrText>
      </w:r>
      <w:bookmarkEnd w:id="385"/>
      <w:r>
        <w:rPr>
          <w:lang w:eastAsia="zh-CN"/>
        </w:rPr>
        <w:instrText xml:space="preserve">" \f C \l "1" </w:instrText>
      </w:r>
      <w:r>
        <w:rPr>
          <w:b/>
          <w:bCs/>
          <w:szCs w:val="18"/>
          <w:lang w:val="en-US"/>
        </w:rPr>
        <w:fldChar w:fldCharType="end"/>
      </w:r>
    </w:p>
    <w:p w:rsidR="00F737C5" w:rsidRPr="00FF29DD" w:rsidRDefault="00F737C5" w:rsidP="00F737C5">
      <w:pPr>
        <w:tabs>
          <w:tab w:val="clear" w:pos="1276"/>
          <w:tab w:val="clear" w:pos="1843"/>
          <w:tab w:val="left" w:pos="1134"/>
          <w:tab w:val="left" w:pos="1560"/>
          <w:tab w:val="left" w:pos="2127"/>
        </w:tabs>
        <w:spacing w:before="40"/>
        <w:outlineLvl w:val="4"/>
        <w:rPr>
          <w:szCs w:val="18"/>
          <w:lang w:val="en-US" w:eastAsia="zh-CN"/>
        </w:rPr>
      </w:pPr>
      <w:r w:rsidRPr="00C8310D">
        <w:rPr>
          <w:szCs w:val="18"/>
          <w:lang w:val="en-US" w:eastAsia="zh-CN"/>
        </w:rPr>
        <w:t>1</w:t>
      </w:r>
      <w:r>
        <w:rPr>
          <w:rFonts w:hint="eastAsia"/>
          <w:szCs w:val="18"/>
          <w:lang w:val="en-US" w:eastAsia="zh-CN"/>
        </w:rPr>
        <w:t>9</w:t>
      </w:r>
      <w:r w:rsidRPr="00C8310D">
        <w:rPr>
          <w:szCs w:val="18"/>
          <w:lang w:val="en-US" w:eastAsia="zh-CN"/>
        </w:rPr>
        <w:t>.XI.201</w:t>
      </w:r>
      <w:r>
        <w:rPr>
          <w:rFonts w:hint="eastAsia"/>
          <w:szCs w:val="18"/>
          <w:lang w:val="en-US" w:eastAsia="zh-CN"/>
        </w:rPr>
        <w:t>5</w:t>
      </w:r>
      <w:r>
        <w:rPr>
          <w:rFonts w:hint="eastAsia"/>
          <w:lang w:val="en-US" w:eastAsia="zh-CN"/>
        </w:rPr>
        <w:t>的来函</w:t>
      </w:r>
      <w:r w:rsidRPr="00656335">
        <w:rPr>
          <w:rFonts w:hint="eastAsia"/>
          <w:lang w:val="fr-FR" w:eastAsia="zh-CN"/>
        </w:rPr>
        <w:t>：</w:t>
      </w:r>
    </w:p>
    <w:p w:rsidR="00F737C5" w:rsidRPr="00A328B2" w:rsidRDefault="00F737C5" w:rsidP="00F737C5">
      <w:pPr>
        <w:ind w:firstLine="392"/>
        <w:rPr>
          <w:lang w:val="en-US" w:eastAsia="zh-CN"/>
        </w:rPr>
      </w:pPr>
      <w:r>
        <w:rPr>
          <w:rFonts w:hint="eastAsia"/>
          <w:lang w:val="en-US" w:eastAsia="zh-CN"/>
        </w:rPr>
        <w:t>值此</w:t>
      </w:r>
      <w:r w:rsidRPr="00A328B2">
        <w:rPr>
          <w:rFonts w:hint="eastAsia"/>
          <w:lang w:val="en-US" w:eastAsia="zh-CN"/>
        </w:rPr>
        <w:t>“</w:t>
      </w:r>
      <w:r>
        <w:rPr>
          <w:rFonts w:hint="eastAsia"/>
          <w:lang w:val="en-US" w:eastAsia="zh-CN"/>
        </w:rPr>
        <w:t>青年广播月</w:t>
      </w:r>
      <w:r w:rsidRPr="00A328B2">
        <w:rPr>
          <w:rFonts w:hint="eastAsia"/>
          <w:lang w:val="en-US" w:eastAsia="zh-CN"/>
        </w:rPr>
        <w:t>”</w:t>
      </w:r>
      <w:r>
        <w:rPr>
          <w:rFonts w:hint="eastAsia"/>
          <w:lang w:val="en-US" w:eastAsia="zh-CN"/>
        </w:rPr>
        <w:t>（</w:t>
      </w:r>
      <w:r>
        <w:rPr>
          <w:rFonts w:hint="eastAsia"/>
          <w:lang w:val="en-US" w:eastAsia="zh-CN"/>
        </w:rPr>
        <w:t>12</w:t>
      </w:r>
      <w:r>
        <w:rPr>
          <w:rFonts w:hint="eastAsia"/>
          <w:lang w:val="en-US" w:eastAsia="zh-CN"/>
        </w:rPr>
        <w:t>月）之际</w:t>
      </w:r>
      <w:r w:rsidRPr="00A328B2">
        <w:rPr>
          <w:rFonts w:hint="eastAsia"/>
          <w:lang w:val="en-US" w:eastAsia="zh-CN"/>
        </w:rPr>
        <w:t>，</w:t>
      </w:r>
      <w:r>
        <w:rPr>
          <w:rFonts w:hint="eastAsia"/>
          <w:lang w:val="en-US" w:eastAsia="zh-CN"/>
        </w:rPr>
        <w:t>奥地利主管部门批准一个奥地利业余电台在</w:t>
      </w:r>
      <w:r w:rsidRPr="00A328B2">
        <w:rPr>
          <w:rFonts w:hint="eastAsia"/>
          <w:lang w:val="en-US" w:eastAsia="zh-CN"/>
        </w:rPr>
        <w:t>201</w:t>
      </w:r>
      <w:r>
        <w:rPr>
          <w:rFonts w:hint="eastAsia"/>
          <w:lang w:val="en-US" w:eastAsia="zh-CN"/>
        </w:rPr>
        <w:t>5</w:t>
      </w:r>
      <w:r>
        <w:rPr>
          <w:rFonts w:hint="eastAsia"/>
          <w:lang w:val="en-US" w:eastAsia="zh-CN"/>
        </w:rPr>
        <w:t>年</w:t>
      </w:r>
      <w:r w:rsidRPr="00A328B2">
        <w:rPr>
          <w:rFonts w:hint="eastAsia"/>
          <w:lang w:val="en-US" w:eastAsia="zh-CN"/>
        </w:rPr>
        <w:t>12</w:t>
      </w:r>
      <w:r>
        <w:rPr>
          <w:rFonts w:hint="eastAsia"/>
          <w:lang w:val="en-US" w:eastAsia="zh-CN"/>
        </w:rPr>
        <w:t>月</w:t>
      </w:r>
      <w:r w:rsidRPr="00A328B2">
        <w:rPr>
          <w:rFonts w:hint="eastAsia"/>
          <w:lang w:val="en-US" w:eastAsia="zh-CN"/>
        </w:rPr>
        <w:t>1-</w:t>
      </w:r>
      <w:r w:rsidRPr="00A328B2">
        <w:rPr>
          <w:lang w:val="en-US" w:eastAsia="zh-CN"/>
        </w:rPr>
        <w:t>31</w:t>
      </w:r>
      <w:r>
        <w:rPr>
          <w:rFonts w:hint="eastAsia"/>
          <w:lang w:val="en-US" w:eastAsia="zh-CN"/>
        </w:rPr>
        <w:t>日期间使用</w:t>
      </w:r>
      <w:r w:rsidRPr="00A328B2">
        <w:rPr>
          <w:rFonts w:hint="eastAsia"/>
          <w:lang w:val="en-US" w:eastAsia="zh-CN"/>
        </w:rPr>
        <w:t>“</w:t>
      </w:r>
      <w:r w:rsidRPr="00A328B2">
        <w:rPr>
          <w:b/>
          <w:bCs/>
          <w:szCs w:val="18"/>
          <w:lang w:val="en-US" w:eastAsia="zh-CN"/>
        </w:rPr>
        <w:t>OE1</w:t>
      </w:r>
      <w:r>
        <w:rPr>
          <w:rFonts w:hint="eastAsia"/>
          <w:b/>
          <w:bCs/>
          <w:szCs w:val="18"/>
          <w:lang w:val="en-US" w:eastAsia="zh-CN"/>
        </w:rPr>
        <w:t>5</w:t>
      </w:r>
      <w:r w:rsidRPr="00A328B2">
        <w:rPr>
          <w:b/>
          <w:bCs/>
          <w:szCs w:val="18"/>
          <w:lang w:val="en-US" w:eastAsia="zh-CN"/>
        </w:rPr>
        <w:t>YOTA</w:t>
      </w:r>
      <w:r w:rsidRPr="00A328B2">
        <w:rPr>
          <w:rFonts w:eastAsiaTheme="minorEastAsia" w:hint="eastAsia"/>
          <w:lang w:val="en-US" w:eastAsia="zh-CN"/>
        </w:rPr>
        <w:t>”</w:t>
      </w:r>
      <w:r>
        <w:rPr>
          <w:rFonts w:hint="eastAsia"/>
          <w:lang w:val="en-US" w:eastAsia="zh-CN"/>
        </w:rPr>
        <w:t>的特殊呼号。</w:t>
      </w:r>
    </w:p>
    <w:p w:rsidR="00F737C5" w:rsidRDefault="00F737C5" w:rsidP="00A76538">
      <w:pPr>
        <w:rPr>
          <w:lang w:val="en-US" w:eastAsia="zh-CN"/>
        </w:rPr>
      </w:pPr>
    </w:p>
    <w:p w:rsidR="00293643" w:rsidRPr="00B20346" w:rsidRDefault="0029364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eastAsia="zh-CN"/>
        </w:rPr>
      </w:pPr>
    </w:p>
    <w:p w:rsidR="00F737C5" w:rsidRDefault="00F737C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s-ES_tradnl" w:eastAsia="zh-CN"/>
        </w:rPr>
      </w:pPr>
      <w:r>
        <w:rPr>
          <w:rFonts w:asciiTheme="minorHAnsi" w:hAnsiTheme="minorHAnsi" w:cs="Arial"/>
          <w:b/>
          <w:bCs/>
          <w:lang w:val="es-ES_tradnl" w:eastAsia="zh-CN"/>
        </w:rPr>
        <w:br w:type="page"/>
      </w:r>
    </w:p>
    <w:p w:rsidR="00A91258" w:rsidRPr="009D0B49" w:rsidRDefault="00A91258" w:rsidP="001B412B">
      <w:pPr>
        <w:pStyle w:val="Heading20"/>
        <w:rPr>
          <w:rFonts w:eastAsia="Times New Roman"/>
          <w:lang w:val="es-ES_tradnl" w:eastAsia="zh-CN"/>
        </w:rPr>
      </w:pPr>
      <w:bookmarkStart w:id="386" w:name="_Toc357001961"/>
      <w:bookmarkStart w:id="387" w:name="_Toc358192588"/>
      <w:bookmarkStart w:id="388" w:name="_Toc359489437"/>
      <w:bookmarkStart w:id="389" w:name="_Toc360696837"/>
      <w:bookmarkStart w:id="390" w:name="_Toc361921568"/>
      <w:bookmarkStart w:id="391" w:name="_Toc363741408"/>
      <w:bookmarkStart w:id="392" w:name="_Toc364672357"/>
      <w:bookmarkStart w:id="393" w:name="_Toc366157714"/>
      <w:bookmarkStart w:id="394" w:name="_Toc367715553"/>
      <w:bookmarkStart w:id="395" w:name="_Toc369007687"/>
      <w:bookmarkStart w:id="396" w:name="_Toc369007891"/>
      <w:bookmarkStart w:id="397" w:name="_Toc370373498"/>
      <w:bookmarkStart w:id="398" w:name="_Toc371588866"/>
      <w:bookmarkStart w:id="399" w:name="_Toc373157832"/>
      <w:bookmarkStart w:id="400" w:name="_Toc374006640"/>
      <w:bookmarkStart w:id="401" w:name="_Toc374692694"/>
      <w:bookmarkStart w:id="402" w:name="_Toc374692771"/>
      <w:bookmarkStart w:id="403" w:name="_Toc377026500"/>
      <w:bookmarkStart w:id="404" w:name="_Toc378322721"/>
      <w:bookmarkStart w:id="405" w:name="_Toc379440374"/>
      <w:bookmarkStart w:id="406" w:name="_Toc380582899"/>
      <w:bookmarkStart w:id="407" w:name="_Toc381784232"/>
      <w:bookmarkStart w:id="408" w:name="_Toc383182315"/>
      <w:bookmarkStart w:id="409" w:name="_Toc384625709"/>
      <w:bookmarkStart w:id="410" w:name="_Toc385496801"/>
      <w:bookmarkStart w:id="411" w:name="_Toc388946329"/>
      <w:bookmarkStart w:id="412" w:name="_Toc388947562"/>
      <w:bookmarkStart w:id="413" w:name="_Toc389730886"/>
      <w:bookmarkStart w:id="414" w:name="_Toc391386074"/>
      <w:bookmarkStart w:id="415" w:name="_Toc392235888"/>
      <w:bookmarkStart w:id="416" w:name="_Toc393713419"/>
      <w:bookmarkStart w:id="417" w:name="_Toc393714486"/>
      <w:bookmarkStart w:id="418" w:name="_Toc393715490"/>
      <w:bookmarkStart w:id="419" w:name="_Toc395100465"/>
      <w:bookmarkStart w:id="420" w:name="_Toc396212812"/>
      <w:bookmarkStart w:id="421" w:name="_Toc397517657"/>
      <w:r w:rsidRPr="00A91258">
        <w:rPr>
          <w:rFonts w:hint="eastAsia"/>
          <w:lang w:eastAsia="zh-CN"/>
        </w:rPr>
        <w:lastRenderedPageBreak/>
        <w:t>业务限制</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A91258" w:rsidRPr="009D0B49" w:rsidRDefault="00A91258" w:rsidP="00D93926">
      <w:pPr>
        <w:jc w:val="center"/>
        <w:rPr>
          <w:rFonts w:eastAsiaTheme="minorEastAsia"/>
          <w:lang w:val="es-ES_tradnl" w:eastAsia="zh-CN"/>
        </w:rPr>
      </w:pPr>
      <w:r>
        <w:rPr>
          <w:rFonts w:eastAsiaTheme="minorEastAsia" w:hint="eastAsia"/>
          <w:lang w:eastAsia="zh-CN"/>
        </w:rPr>
        <w:t>见网址</w:t>
      </w:r>
      <w:r w:rsidR="00D93926" w:rsidRPr="009D0B49">
        <w:rPr>
          <w:rFonts w:eastAsiaTheme="minorEastAsia" w:hint="eastAsia"/>
          <w:lang w:val="es-ES_tradnl" w:eastAsia="zh-CN"/>
        </w:rPr>
        <w:t>：</w:t>
      </w:r>
      <w:hyperlink r:id="rId17" w:history="1">
        <w:r w:rsidRPr="009D0B49">
          <w:rPr>
            <w:rFonts w:eastAsia="Times New Roman"/>
            <w:lang w:val="es-ES_tradnl" w:eastAsia="zh-CN"/>
          </w:rPr>
          <w:t>www.itu.int/pub/T-SP-SR.1-2012</w:t>
        </w:r>
      </w:hyperlink>
      <w:r w:rsidR="00D93926" w:rsidRPr="009D0B49">
        <w:rPr>
          <w:rFonts w:eastAsiaTheme="minorEastAsia" w:hint="eastAsia"/>
          <w:lang w:val="es-ES_tradnl" w:eastAsia="zh-CN"/>
        </w:rPr>
        <w:t xml:space="preserve"> </w:t>
      </w:r>
    </w:p>
    <w:p w:rsidR="00A91258" w:rsidRPr="009D0B49" w:rsidRDefault="00A91258" w:rsidP="00237E2D">
      <w:pPr>
        <w:rPr>
          <w:rFonts w:eastAsia="Times New Roman"/>
          <w:lang w:val="es-ES_tradnl" w:eastAsia="zh-CN"/>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F220CE" w:rsidRPr="00F220CE" w:rsidTr="00D36BD2">
        <w:trPr>
          <w:gridBefore w:val="1"/>
          <w:gridAfter w:val="2"/>
          <w:wBefore w:w="34" w:type="dxa"/>
          <w:wAfter w:w="3901" w:type="dxa"/>
        </w:trPr>
        <w:tc>
          <w:tcPr>
            <w:tcW w:w="2478" w:type="dxa"/>
            <w:gridSpan w:val="2"/>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eastAsia="zh-CN"/>
              </w:rPr>
              <w:t>国家</w:t>
            </w:r>
            <w:r w:rsidRPr="00F220CE">
              <w:rPr>
                <w:rFonts w:asciiTheme="minorHAnsi" w:eastAsia="STKaiti" w:hAnsiTheme="minorHAnsi"/>
                <w:b/>
                <w:bCs/>
                <w:iCs/>
                <w:lang w:val="es-ES_tradnl" w:eastAsia="zh-CN"/>
              </w:rPr>
              <w:t>/</w:t>
            </w:r>
            <w:r w:rsidRPr="00F220CE">
              <w:rPr>
                <w:rFonts w:asciiTheme="minorHAnsi" w:eastAsia="STKaiti" w:hAnsiTheme="minorHAnsi"/>
                <w:b/>
                <w:bCs/>
                <w:iCs/>
                <w:lang w:val="es-ES_tradnl" w:eastAsia="zh-CN"/>
              </w:rPr>
              <w:t>地理区域</w:t>
            </w:r>
          </w:p>
        </w:tc>
        <w:tc>
          <w:tcPr>
            <w:tcW w:w="1985" w:type="dxa"/>
            <w:gridSpan w:val="2"/>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rPr>
              <w:t>OB</w:t>
            </w: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塞舌尔</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1006 (p.13</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斯洛伐克</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1007 (p.12</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泰国</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1034 (p.5</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imes New Roman"/>
                <w:b/>
                <w:lang w:val="en-US"/>
              </w:rPr>
            </w:pPr>
            <w:r>
              <w:rPr>
                <w:rFonts w:eastAsiaTheme="minorEastAsia" w:hint="eastAsia"/>
                <w:b/>
                <w:lang w:val="en-US" w:eastAsia="zh-CN"/>
              </w:rPr>
              <w:t>圣多美和普林西比</w:t>
            </w:r>
            <w:r>
              <w:rPr>
                <w:rFonts w:eastAsiaTheme="minorEastAsia" w:hint="eastAsia"/>
                <w:b/>
                <w:lang w:val="en-US" w:eastAsia="zh-CN"/>
              </w:rPr>
              <w:t xml:space="preserve"> </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1039 (p.14</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D36BD2">
        <w:tc>
          <w:tcPr>
            <w:tcW w:w="2160" w:type="dxa"/>
            <w:gridSpan w:val="2"/>
          </w:tcPr>
          <w:p w:rsidR="00A91258" w:rsidRPr="00E80CB8" w:rsidRDefault="00BB4F7A"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乌拉圭</w:t>
            </w:r>
          </w:p>
          <w:p w:rsidR="00E80CB8" w:rsidRPr="00E80CB8" w:rsidRDefault="00E80CB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中国香港</w:t>
            </w:r>
          </w:p>
        </w:tc>
        <w:tc>
          <w:tcPr>
            <w:tcW w:w="1985" w:type="dxa"/>
            <w:gridSpan w:val="2"/>
          </w:tcPr>
          <w:p w:rsidR="00A91258" w:rsidRPr="00E80CB8" w:rsidRDefault="00A9125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b/>
                <w:lang w:val="es-ES_tradnl" w:eastAsia="zh-CN"/>
              </w:rPr>
              <w:t>1039 (p.14</w:t>
            </w:r>
            <w:r w:rsidR="00DF0AAA">
              <w:rPr>
                <w:rFonts w:eastAsiaTheme="minorEastAsia"/>
                <w:b/>
                <w:lang w:val="es-ES_tradnl" w:eastAsia="zh-CN"/>
              </w:rPr>
              <w:t>)</w:t>
            </w:r>
          </w:p>
          <w:p w:rsidR="00E80CB8" w:rsidRPr="00E80CB8" w:rsidRDefault="00E80CB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1068</w:t>
            </w:r>
            <w:r w:rsidR="00DF0AAA">
              <w:rPr>
                <w:rFonts w:eastAsiaTheme="minorEastAsia"/>
                <w:b/>
                <w:lang w:val="es-ES_tradnl" w:eastAsia="zh-CN"/>
              </w:rPr>
              <w:t xml:space="preserve"> </w:t>
            </w:r>
            <w:r w:rsidR="00DF0AAA">
              <w:rPr>
                <w:rFonts w:eastAsiaTheme="minorEastAsia" w:hint="eastAsia"/>
                <w:b/>
                <w:lang w:val="es-ES_tradnl" w:eastAsia="zh-CN"/>
              </w:rPr>
              <w:t>(</w:t>
            </w:r>
            <w:r w:rsidRPr="00E80CB8">
              <w:rPr>
                <w:rFonts w:eastAsiaTheme="minorEastAsia" w:hint="eastAsia"/>
                <w:b/>
                <w:lang w:val="es-ES_tradnl" w:eastAsia="zh-CN"/>
              </w:rPr>
              <w:t>p.4</w:t>
            </w:r>
            <w:r w:rsidR="00DF0AAA">
              <w:rPr>
                <w:rFonts w:eastAsiaTheme="minorEastAsia"/>
                <w:b/>
                <w:lang w:val="es-ES_tradnl" w:eastAsia="zh-CN"/>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bl>
    <w:p w:rsidR="00A91258" w:rsidRPr="00A91258" w:rsidRDefault="00A91258" w:rsidP="00237E2D">
      <w:pPr>
        <w:rPr>
          <w:rFonts w:eastAsia="Times New Roman"/>
          <w:lang w:val="en-US"/>
        </w:rPr>
      </w:pPr>
    </w:p>
    <w:p w:rsidR="00A91258" w:rsidRPr="00A91258" w:rsidRDefault="00A91258" w:rsidP="00237E2D">
      <w:pPr>
        <w:rPr>
          <w:rFonts w:asciiTheme="minorHAnsi" w:eastAsia="Times New Roman" w:hAnsiTheme="minorHAnsi"/>
        </w:rPr>
      </w:pPr>
    </w:p>
    <w:p w:rsidR="00A91258" w:rsidRPr="00E80CB8" w:rsidRDefault="00610FEC" w:rsidP="001B412B">
      <w:pPr>
        <w:pStyle w:val="Heading20"/>
        <w:rPr>
          <w:rFonts w:eastAsia="Times New Roman"/>
          <w:lang w:val="en-US" w:eastAsia="zh-CN"/>
        </w:rPr>
      </w:pPr>
      <w:bookmarkStart w:id="422" w:name="_Toc253407167"/>
      <w:bookmarkStart w:id="423" w:name="_Toc259783162"/>
      <w:bookmarkStart w:id="424" w:name="_Toc262631833"/>
      <w:bookmarkStart w:id="425" w:name="_Toc265056512"/>
      <w:bookmarkStart w:id="426" w:name="_Toc266181259"/>
      <w:bookmarkStart w:id="427" w:name="_Toc268774044"/>
      <w:bookmarkStart w:id="428" w:name="_Toc271700513"/>
      <w:bookmarkStart w:id="429" w:name="_Toc273023374"/>
      <w:bookmarkStart w:id="430" w:name="_Toc274223848"/>
      <w:bookmarkStart w:id="431" w:name="_Toc276717184"/>
      <w:bookmarkStart w:id="432" w:name="_Toc279669170"/>
      <w:bookmarkStart w:id="433" w:name="_Toc280349226"/>
      <w:bookmarkStart w:id="434" w:name="_Toc282526058"/>
      <w:bookmarkStart w:id="435" w:name="_Toc283737224"/>
      <w:bookmarkStart w:id="436" w:name="_Toc286218735"/>
      <w:bookmarkStart w:id="437" w:name="_Toc288660300"/>
      <w:bookmarkStart w:id="438" w:name="_Toc291005409"/>
      <w:bookmarkStart w:id="439" w:name="_Toc292704993"/>
      <w:bookmarkStart w:id="440" w:name="_Toc295387918"/>
      <w:bookmarkStart w:id="441" w:name="_Toc296675488"/>
      <w:bookmarkStart w:id="442" w:name="_Toc297804739"/>
      <w:bookmarkStart w:id="443" w:name="_Toc301945313"/>
      <w:bookmarkStart w:id="444" w:name="_Toc303344268"/>
      <w:bookmarkStart w:id="445" w:name="_Toc304892186"/>
      <w:bookmarkStart w:id="446" w:name="_Toc308530351"/>
      <w:bookmarkStart w:id="447" w:name="_Toc311103663"/>
      <w:bookmarkStart w:id="448" w:name="_Toc313973328"/>
      <w:bookmarkStart w:id="449" w:name="_Toc316479984"/>
      <w:bookmarkStart w:id="450" w:name="_Toc318965022"/>
      <w:bookmarkStart w:id="451" w:name="_Toc320536978"/>
      <w:bookmarkStart w:id="452" w:name="_Toc323035741"/>
      <w:bookmarkStart w:id="453" w:name="_Toc323904394"/>
      <w:bookmarkStart w:id="454" w:name="_Toc332272672"/>
      <w:bookmarkStart w:id="455" w:name="_Toc334776207"/>
      <w:bookmarkStart w:id="456" w:name="_Toc335901526"/>
      <w:bookmarkStart w:id="457" w:name="_Toc337110352"/>
      <w:bookmarkStart w:id="458" w:name="_Toc338779393"/>
      <w:bookmarkStart w:id="459" w:name="_Toc340225540"/>
      <w:bookmarkStart w:id="460" w:name="_Toc341451238"/>
      <w:bookmarkStart w:id="461" w:name="_Toc342912869"/>
      <w:bookmarkStart w:id="462" w:name="_Toc343262689"/>
      <w:bookmarkStart w:id="463" w:name="_Toc345579844"/>
      <w:bookmarkStart w:id="464" w:name="_Toc346885966"/>
      <w:bookmarkStart w:id="465" w:name="_Toc347929611"/>
      <w:bookmarkStart w:id="466" w:name="_Toc349288272"/>
      <w:bookmarkStart w:id="467" w:name="_Toc350415590"/>
      <w:bookmarkStart w:id="468" w:name="_Toc351549911"/>
      <w:bookmarkStart w:id="469" w:name="_Toc352940516"/>
      <w:bookmarkStart w:id="470" w:name="_Toc354053853"/>
      <w:bookmarkStart w:id="471" w:name="_Toc355708879"/>
      <w:r w:rsidRPr="00610FEC">
        <w:rPr>
          <w:lang w:eastAsia="zh-CN"/>
        </w:rPr>
        <w:t>回叫和迂回呼叫程序</w:t>
      </w:r>
      <w:r w:rsidRPr="00E80CB8">
        <w:rPr>
          <w:lang w:val="en-US" w:eastAsia="zh-CN"/>
        </w:rPr>
        <w:br/>
      </w:r>
      <w:r w:rsidRPr="00E80CB8">
        <w:rPr>
          <w:lang w:val="en-US" w:eastAsia="zh-CN"/>
        </w:rPr>
        <w:t>（</w:t>
      </w:r>
      <w:r w:rsidRPr="00E80CB8">
        <w:rPr>
          <w:lang w:val="en-US" w:eastAsia="zh-CN"/>
        </w:rPr>
        <w:t>2006</w:t>
      </w:r>
      <w:r w:rsidRPr="00610FEC">
        <w:rPr>
          <w:lang w:eastAsia="zh-CN"/>
        </w:rPr>
        <w:t>年全权代表大会修订的第</w:t>
      </w:r>
      <w:r w:rsidRPr="00E80CB8">
        <w:rPr>
          <w:lang w:val="en-US" w:eastAsia="zh-CN"/>
        </w:rPr>
        <w:t>21</w:t>
      </w:r>
      <w:r w:rsidRPr="00610FEC">
        <w:rPr>
          <w:lang w:eastAsia="zh-CN"/>
        </w:rPr>
        <w:t>号决议</w:t>
      </w:r>
      <w:r w:rsidR="00191F9C" w:rsidRPr="00E80CB8">
        <w:rPr>
          <w:lang w:val="en-US" w:eastAsia="zh-CN"/>
        </w:rPr>
        <w: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E42332" w:rsidRPr="00E80CB8" w:rsidRDefault="00A91258" w:rsidP="00B2268C">
      <w:pPr>
        <w:jc w:val="center"/>
        <w:rPr>
          <w:w w:val="109"/>
          <w:lang w:val="en-US" w:eastAsia="zh-CN"/>
        </w:rPr>
      </w:pPr>
      <w:r>
        <w:rPr>
          <w:rFonts w:hint="eastAsia"/>
          <w:w w:val="109"/>
          <w:lang w:val="en-US" w:eastAsia="zh-CN"/>
        </w:rPr>
        <w:t>见网址</w:t>
      </w:r>
      <w:r w:rsidR="00610FEC" w:rsidRPr="00E80CB8">
        <w:rPr>
          <w:rFonts w:hint="eastAsia"/>
          <w:w w:val="109"/>
          <w:lang w:val="en-US" w:eastAsia="zh-CN"/>
        </w:rPr>
        <w:t>：</w:t>
      </w:r>
      <w:r w:rsidR="00B2268C" w:rsidRPr="00E80CB8">
        <w:rPr>
          <w:rFonts w:asciiTheme="minorHAnsi" w:hAnsiTheme="minorHAnsi"/>
          <w:lang w:val="en-US"/>
        </w:rPr>
        <w:t>www.itu.int/pub/T-SP-PP.RES.21-2011/</w:t>
      </w: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sectPr w:rsidR="00F87D96" w:rsidRPr="00E80CB8" w:rsidSect="00F373A6">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bookmarkStart w:id="472" w:name="_Toc357001963"/>
      <w:bookmarkStart w:id="473" w:name="_Toc358192590"/>
      <w:bookmarkStart w:id="474" w:name="_Toc359489439"/>
      <w:bookmarkStart w:id="475" w:name="_Toc360696839"/>
      <w:bookmarkStart w:id="476" w:name="_Toc361921570"/>
      <w:bookmarkStart w:id="477" w:name="_Toc363741410"/>
      <w:bookmarkStart w:id="478" w:name="_Toc364672359"/>
      <w:bookmarkStart w:id="479" w:name="_Toc366157716"/>
      <w:bookmarkStart w:id="480" w:name="_Toc367715555"/>
      <w:bookmarkStart w:id="481" w:name="_Toc369007689"/>
      <w:bookmarkStart w:id="482" w:name="_Toc369007893"/>
      <w:bookmarkStart w:id="483" w:name="_Toc370373502"/>
      <w:bookmarkStart w:id="484" w:name="_Toc371588868"/>
      <w:bookmarkStart w:id="485" w:name="_Toc373157834"/>
      <w:bookmarkStart w:id="486" w:name="_Toc374006642"/>
      <w:bookmarkStart w:id="487" w:name="_Toc374692696"/>
      <w:bookmarkStart w:id="488" w:name="_Toc374692773"/>
      <w:bookmarkStart w:id="489" w:name="_Toc377026502"/>
      <w:bookmarkStart w:id="490" w:name="_Toc378322723"/>
      <w:bookmarkStart w:id="491" w:name="_Toc379440376"/>
      <w:bookmarkStart w:id="492" w:name="_Toc380582901"/>
      <w:bookmarkStart w:id="493" w:name="_Toc381784234"/>
      <w:bookmarkStart w:id="494" w:name="_Toc383182317"/>
      <w:bookmarkStart w:id="495" w:name="_Toc384625711"/>
      <w:bookmarkStart w:id="496" w:name="_Toc385496803"/>
      <w:bookmarkStart w:id="497" w:name="_Toc388946331"/>
      <w:bookmarkStart w:id="498" w:name="_Toc388947564"/>
      <w:bookmarkStart w:id="499" w:name="_Toc389730888"/>
      <w:bookmarkStart w:id="500" w:name="_Toc391386076"/>
      <w:bookmarkStart w:id="501" w:name="_Toc392235890"/>
      <w:bookmarkStart w:id="502" w:name="_Toc393713421"/>
      <w:bookmarkStart w:id="503" w:name="_Toc393714488"/>
      <w:bookmarkStart w:id="504" w:name="_Toc393715492"/>
      <w:bookmarkStart w:id="505" w:name="_Toc395100467"/>
      <w:bookmarkStart w:id="506" w:name="_Toc396212814"/>
      <w:bookmarkStart w:id="507" w:name="_Toc397517659"/>
      <w:r w:rsidRPr="003E3533">
        <w:rPr>
          <w:rFonts w:eastAsia="SimHei" w:hint="eastAsia"/>
          <w:lang w:val="en-US" w:eastAsia="zh-CN"/>
        </w:rPr>
        <w:lastRenderedPageBreak/>
        <w:t>对业务出版物的修正</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7C30C2"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E163BE" w:rsidRPr="007C30C2" w:rsidRDefault="00BB4F7A" w:rsidP="008A45D9">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8A45D9" w:rsidRDefault="008A45D9" w:rsidP="008A45D9">
      <w:pPr>
        <w:rPr>
          <w:lang w:eastAsia="zh-CN"/>
        </w:rPr>
      </w:pPr>
      <w:bookmarkStart w:id="508" w:name="_Toc369007690"/>
      <w:bookmarkStart w:id="509" w:name="_Toc369007894"/>
      <w:bookmarkStart w:id="510" w:name="_Toc409708239"/>
      <w:bookmarkStart w:id="511" w:name="_Toc357001964"/>
      <w:bookmarkStart w:id="512" w:name="_Toc397517661"/>
      <w:bookmarkEnd w:id="369"/>
      <w:bookmarkEnd w:id="370"/>
    </w:p>
    <w:p w:rsidR="00E90258" w:rsidRPr="00EF706C" w:rsidRDefault="00E90258" w:rsidP="00E90258">
      <w:pPr>
        <w:pStyle w:val="Heading20"/>
        <w:rPr>
          <w:rFonts w:asciiTheme="minorHAnsi" w:hAnsiTheme="minorHAnsi"/>
          <w:lang w:val="en-US" w:eastAsia="zh-CN"/>
        </w:rPr>
      </w:pPr>
      <w:r w:rsidRPr="00EF706C">
        <w:rPr>
          <w:rFonts w:asciiTheme="minorHAnsi" w:hAnsiTheme="minorHAnsi" w:cs="Microsoft YaHei"/>
          <w:lang w:val="en-US" w:eastAsia="zh-CN"/>
        </w:rPr>
        <w:t>国际监测站名录</w:t>
      </w:r>
      <w:r w:rsidRPr="00EF706C">
        <w:rPr>
          <w:rFonts w:asciiTheme="minorHAnsi" w:hAnsiTheme="minorHAnsi"/>
          <w:lang w:val="en-US" w:eastAsia="zh-CN"/>
        </w:rPr>
        <w:br/>
      </w:r>
      <w:r>
        <w:rPr>
          <w:rFonts w:asciiTheme="minorHAnsi" w:hAnsiTheme="minorHAnsi" w:cs="Microsoft YaHei"/>
          <w:lang w:val="en-US" w:eastAsia="zh-CN"/>
        </w:rPr>
        <w:t>（</w:t>
      </w:r>
      <w:r w:rsidRPr="00EF706C">
        <w:rPr>
          <w:rFonts w:asciiTheme="minorHAnsi" w:hAnsiTheme="minorHAnsi" w:cs="Microsoft YaHei"/>
          <w:lang w:val="en-US" w:eastAsia="zh-CN"/>
        </w:rPr>
        <w:t>名录</w:t>
      </w:r>
      <w:r w:rsidRPr="00EF706C">
        <w:rPr>
          <w:rFonts w:asciiTheme="minorHAnsi" w:hAnsiTheme="minorHAnsi"/>
          <w:lang w:val="en-US" w:eastAsia="zh-CN"/>
        </w:rPr>
        <w:t>VII</w:t>
      </w:r>
      <w:r w:rsidRPr="003A4251">
        <w:rPr>
          <w:rFonts w:asciiTheme="minorHAnsi" w:hAnsiTheme="minorHAnsi"/>
          <w:lang w:val="en-US" w:eastAsia="zh-CN"/>
        </w:rPr>
        <w:t>I</w:t>
      </w:r>
      <w:r>
        <w:rPr>
          <w:rFonts w:asciiTheme="minorHAnsi" w:hAnsiTheme="minorHAnsi"/>
          <w:lang w:val="en-US" w:eastAsia="zh-CN"/>
        </w:rPr>
        <w:t>）</w:t>
      </w:r>
      <w:r w:rsidRPr="00EF706C">
        <w:rPr>
          <w:rFonts w:asciiTheme="minorHAnsi" w:hAnsiTheme="minorHAnsi"/>
          <w:lang w:val="en-US" w:eastAsia="zh-CN"/>
        </w:rPr>
        <w:br/>
        <w:t>2013</w:t>
      </w:r>
      <w:r w:rsidRPr="00EF706C">
        <w:rPr>
          <w:rFonts w:asciiTheme="minorHAnsi" w:hAnsiTheme="minorHAnsi" w:cs="Microsoft YaHei"/>
          <w:lang w:val="en-US" w:eastAsia="zh-CN"/>
        </w:rPr>
        <w:t>年版</w:t>
      </w:r>
    </w:p>
    <w:p w:rsidR="00E90258" w:rsidRPr="00FA7C38" w:rsidRDefault="00E90258" w:rsidP="00E90258">
      <w:pPr>
        <w:spacing w:before="240" w:after="60"/>
        <w:jc w:val="center"/>
        <w:outlineLvl w:val="6"/>
        <w:rPr>
          <w:lang w:val="en-US" w:eastAsia="zh-CN"/>
        </w:rPr>
      </w:pPr>
      <w:r>
        <w:rPr>
          <w:rFonts w:hint="eastAsia"/>
          <w:lang w:val="en-US" w:eastAsia="zh-CN"/>
        </w:rPr>
        <w:t>（</w:t>
      </w:r>
      <w:r w:rsidRPr="00700D0A">
        <w:rPr>
          <w:rFonts w:hint="eastAsia"/>
          <w:lang w:val="en-US" w:eastAsia="zh-CN"/>
        </w:rPr>
        <w:t>第</w:t>
      </w:r>
      <w:r>
        <w:rPr>
          <w:rFonts w:hint="eastAsia"/>
          <w:lang w:val="en-US" w:eastAsia="zh-CN"/>
        </w:rPr>
        <w:t>11</w:t>
      </w:r>
      <w:r w:rsidRPr="00700D0A">
        <w:rPr>
          <w:rFonts w:hint="eastAsia"/>
          <w:lang w:val="en-US" w:eastAsia="zh-CN"/>
        </w:rPr>
        <w:t>号修正案</w:t>
      </w:r>
      <w:r>
        <w:rPr>
          <w:rFonts w:hint="eastAsia"/>
          <w:lang w:val="en-US" w:eastAsia="zh-CN"/>
        </w:rPr>
        <w:t>）</w:t>
      </w:r>
    </w:p>
    <w:p w:rsidR="00E90258" w:rsidRPr="00FA7C38" w:rsidRDefault="00E90258" w:rsidP="00E90258">
      <w:pPr>
        <w:tabs>
          <w:tab w:val="clear" w:pos="1276"/>
          <w:tab w:val="clear" w:pos="1843"/>
          <w:tab w:val="clear" w:pos="5387"/>
          <w:tab w:val="clear" w:pos="5954"/>
          <w:tab w:val="right" w:pos="1021"/>
          <w:tab w:val="left" w:pos="1701"/>
          <w:tab w:val="left" w:pos="2268"/>
        </w:tabs>
        <w:spacing w:before="360"/>
        <w:jc w:val="center"/>
        <w:rPr>
          <w:b/>
          <w:lang w:val="en-US" w:eastAsia="zh-CN"/>
        </w:rPr>
      </w:pPr>
      <w:r w:rsidRPr="00700D0A">
        <w:rPr>
          <w:rFonts w:hint="eastAsia"/>
          <w:b/>
          <w:lang w:val="en-US" w:eastAsia="zh-CN"/>
        </w:rPr>
        <w:t>第</w:t>
      </w:r>
      <w:r>
        <w:rPr>
          <w:b/>
          <w:lang w:val="en-US" w:eastAsia="zh-CN"/>
        </w:rPr>
        <w:t>I</w:t>
      </w:r>
      <w:r w:rsidRPr="00700D0A">
        <w:rPr>
          <w:rFonts w:hint="eastAsia"/>
          <w:b/>
          <w:lang w:val="en-US" w:eastAsia="zh-CN"/>
        </w:rPr>
        <w:t>部分</w:t>
      </w:r>
    </w:p>
    <w:p w:rsidR="00E90258" w:rsidRDefault="00E90258" w:rsidP="00E90258">
      <w:pPr>
        <w:jc w:val="center"/>
        <w:rPr>
          <w:lang w:val="en-US" w:eastAsia="zh-CN"/>
        </w:rPr>
      </w:pPr>
      <w:r>
        <w:rPr>
          <w:rFonts w:hint="eastAsia"/>
          <w:b/>
          <w:lang w:eastAsia="zh-CN"/>
        </w:rPr>
        <w:t>地面</w:t>
      </w:r>
      <w:r w:rsidRPr="00700D0A">
        <w:rPr>
          <w:b/>
          <w:lang w:eastAsia="zh-CN"/>
        </w:rPr>
        <w:t>无线电通信业务电台</w:t>
      </w:r>
    </w:p>
    <w:p w:rsidR="00E90258" w:rsidRPr="00771E6C" w:rsidRDefault="00E90258" w:rsidP="00E90258">
      <w:pPr>
        <w:tabs>
          <w:tab w:val="clear" w:pos="1276"/>
          <w:tab w:val="clear" w:pos="1843"/>
          <w:tab w:val="clear" w:pos="5387"/>
          <w:tab w:val="clear" w:pos="5954"/>
          <w:tab w:val="right" w:pos="1021"/>
          <w:tab w:val="left" w:pos="1701"/>
          <w:tab w:val="left" w:pos="2268"/>
        </w:tabs>
        <w:spacing w:before="360"/>
        <w:rPr>
          <w:b/>
          <w:lang w:val="en-US"/>
        </w:rPr>
      </w:pPr>
      <w:r w:rsidRPr="00771E6C">
        <w:rPr>
          <w:b/>
          <w:lang w:val="en-US"/>
        </w:rPr>
        <w:t>INS</w:t>
      </w:r>
      <w:r w:rsidRPr="00771E6C">
        <w:rPr>
          <w:b/>
          <w:lang w:val="en-US"/>
        </w:rPr>
        <w:tab/>
      </w:r>
      <w:r>
        <w:rPr>
          <w:rFonts w:hint="eastAsia"/>
          <w:b/>
          <w:lang w:val="en-US" w:eastAsia="zh-CN"/>
        </w:rPr>
        <w:t>印度尼西亚</w:t>
      </w:r>
    </w:p>
    <w:p w:rsidR="00E90258" w:rsidRPr="00771E6C" w:rsidRDefault="00E90258" w:rsidP="00E90258">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771E6C">
        <w:rPr>
          <w:b/>
          <w:lang w:val="en-US"/>
        </w:rPr>
        <w:t>P</w:t>
      </w:r>
      <w:r w:rsidRPr="00771E6C">
        <w:rPr>
          <w:bCs/>
          <w:lang w:val="en-US"/>
        </w:rPr>
        <w:t xml:space="preserve"> 194-198</w:t>
      </w:r>
      <w:r>
        <w:rPr>
          <w:bCs/>
          <w:lang w:val="en-US"/>
        </w:rPr>
        <w:t xml:space="preserve"> </w:t>
      </w:r>
      <w:r w:rsidRPr="00771E6C">
        <w:rPr>
          <w:bCs/>
          <w:lang w:val="en-US"/>
        </w:rPr>
        <w:tab/>
      </w:r>
      <w:r w:rsidRPr="00771E6C">
        <w:rPr>
          <w:b/>
          <w:lang w:val="en-US"/>
        </w:rPr>
        <w:t>REP</w:t>
      </w:r>
    </w:p>
    <w:p w:rsidR="00E90258" w:rsidRPr="00771E6C" w:rsidRDefault="00E90258" w:rsidP="00E90258">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796"/>
        <w:gridCol w:w="2728"/>
        <w:gridCol w:w="2551"/>
        <w:gridCol w:w="1206"/>
      </w:tblGrid>
      <w:tr w:rsidR="00E90258" w:rsidRPr="00771E6C" w:rsidTr="00E90258">
        <w:tc>
          <w:tcPr>
            <w:tcW w:w="9281" w:type="dxa"/>
            <w:gridSpan w:val="4"/>
            <w:tcBorders>
              <w:bottom w:val="single" w:sz="4" w:space="0" w:color="auto"/>
            </w:tcBorders>
            <w:shd w:val="clear" w:color="auto" w:fill="B0B0B0"/>
            <w:vAlign w:val="center"/>
          </w:tcPr>
          <w:p w:rsidR="00E90258" w:rsidRPr="00771E6C" w:rsidRDefault="00E90258" w:rsidP="00E90258">
            <w:pPr>
              <w:spacing w:before="60" w:after="60" w:line="220" w:lineRule="exact"/>
              <w:jc w:val="left"/>
              <w:rPr>
                <w:b/>
                <w:bCs/>
                <w:lang w:val="en-US"/>
              </w:rPr>
            </w:pPr>
            <w:r w:rsidRPr="00771E6C">
              <w:rPr>
                <w:b/>
                <w:bCs/>
                <w:lang w:val="en-US"/>
              </w:rPr>
              <w:t xml:space="preserve">INS </w:t>
            </w:r>
            <w:r>
              <w:rPr>
                <w:b/>
                <w:bCs/>
                <w:lang w:val="en-US"/>
              </w:rPr>
              <w:t>–</w:t>
            </w:r>
            <w:r w:rsidRPr="00771E6C">
              <w:rPr>
                <w:b/>
                <w:bCs/>
                <w:lang w:val="en-US"/>
              </w:rPr>
              <w:t xml:space="preserve"> </w:t>
            </w:r>
            <w:r>
              <w:rPr>
                <w:rFonts w:hint="eastAsia"/>
                <w:b/>
                <w:bCs/>
                <w:lang w:val="en-US" w:eastAsia="zh-CN"/>
              </w:rPr>
              <w:t>印度尼西亚</w:t>
            </w:r>
          </w:p>
        </w:tc>
      </w:tr>
      <w:tr w:rsidR="00E90258" w:rsidRPr="00771E6C" w:rsidTr="00E90258">
        <w:tc>
          <w:tcPr>
            <w:tcW w:w="2796" w:type="dxa"/>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中心办公室</w:t>
            </w:r>
          </w:p>
        </w:tc>
        <w:tc>
          <w:tcPr>
            <w:tcW w:w="2728" w:type="dxa"/>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邮政地址</w:t>
            </w:r>
          </w:p>
        </w:tc>
        <w:tc>
          <w:tcPr>
            <w:tcW w:w="2551" w:type="dxa"/>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c>
          <w:tcPr>
            <w:tcW w:w="1206" w:type="dxa"/>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E90258">
        <w:tc>
          <w:tcPr>
            <w:tcW w:w="2796"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Directorate of Radio Frequency Spectrum and Satellite Orbit</w:t>
            </w:r>
          </w:p>
          <w:p w:rsidR="00E90258" w:rsidRPr="00771E6C" w:rsidRDefault="00E90258" w:rsidP="00E90258">
            <w:pPr>
              <w:spacing w:before="60" w:after="60" w:line="200" w:lineRule="exact"/>
              <w:jc w:val="left"/>
              <w:rPr>
                <w:sz w:val="18"/>
                <w:szCs w:val="18"/>
                <w:lang w:val="en-US"/>
              </w:rPr>
            </w:pPr>
            <w:r w:rsidRPr="00771E6C">
              <w:rPr>
                <w:sz w:val="18"/>
                <w:szCs w:val="18"/>
                <w:lang w:val="en-US"/>
              </w:rPr>
              <w:t>Directorate General of Posts and Telecommunications (DG Postel)</w:t>
            </w:r>
          </w:p>
        </w:tc>
        <w:tc>
          <w:tcPr>
            <w:tcW w:w="2728" w:type="dxa"/>
            <w:vAlign w:val="center"/>
          </w:tcPr>
          <w:p w:rsidR="00E90258" w:rsidRPr="00771E6C" w:rsidRDefault="00E90258" w:rsidP="00E90258">
            <w:pPr>
              <w:spacing w:before="60" w:after="60" w:line="200" w:lineRule="exact"/>
              <w:jc w:val="left"/>
              <w:rPr>
                <w:sz w:val="18"/>
                <w:szCs w:val="18"/>
                <w:lang w:val="es-ES_tradnl"/>
              </w:rPr>
            </w:pPr>
            <w:r w:rsidRPr="00771E6C">
              <w:rPr>
                <w:sz w:val="18"/>
                <w:szCs w:val="18"/>
                <w:lang w:val="es-ES_tradnl"/>
              </w:rPr>
              <w:t>Jalan Medan Merdeka</w:t>
            </w:r>
            <w:r w:rsidRPr="00771E6C">
              <w:rPr>
                <w:sz w:val="18"/>
                <w:szCs w:val="18"/>
                <w:lang w:val="es-ES_tradnl"/>
              </w:rPr>
              <w:br/>
              <w:t>Barat No. 17</w:t>
            </w:r>
            <w:r w:rsidRPr="00771E6C">
              <w:rPr>
                <w:sz w:val="18"/>
                <w:szCs w:val="18"/>
                <w:lang w:val="es-ES_tradnl"/>
              </w:rPr>
              <w:br/>
              <w:t>10110 Jakarta</w:t>
            </w:r>
          </w:p>
        </w:tc>
        <w:tc>
          <w:tcPr>
            <w:tcW w:w="2551" w:type="dxa"/>
            <w:vAlign w:val="center"/>
          </w:tcPr>
          <w:p w:rsidR="00E90258" w:rsidRPr="00771E6C" w:rsidRDefault="00717D90" w:rsidP="00E90258">
            <w:pPr>
              <w:spacing w:before="60" w:after="60" w:line="200" w:lineRule="exact"/>
              <w:jc w:val="left"/>
              <w:rPr>
                <w:sz w:val="18"/>
                <w:szCs w:val="18"/>
                <w:lang w:val="en-US"/>
              </w:rPr>
            </w:pPr>
            <w:r>
              <w:rPr>
                <w:sz w:val="18"/>
                <w:szCs w:val="18"/>
                <w:lang w:val="en-US"/>
              </w:rPr>
              <w:t>电话：</w:t>
            </w:r>
            <w:r w:rsidR="00E90258" w:rsidRPr="00771E6C">
              <w:rPr>
                <w:sz w:val="18"/>
                <w:szCs w:val="18"/>
                <w:lang w:val="en-US"/>
              </w:rPr>
              <w:t xml:space="preserve"> +62 21 3835991</w:t>
            </w:r>
            <w:r w:rsidR="00E90258" w:rsidRPr="00771E6C">
              <w:rPr>
                <w:sz w:val="18"/>
                <w:szCs w:val="18"/>
                <w:lang w:val="en-US"/>
              </w:rPr>
              <w:br/>
            </w:r>
            <w:r>
              <w:rPr>
                <w:sz w:val="18"/>
                <w:szCs w:val="18"/>
                <w:lang w:val="en-US"/>
              </w:rPr>
              <w:t>传真：</w:t>
            </w:r>
            <w:r w:rsidR="00E90258" w:rsidRPr="00771E6C">
              <w:rPr>
                <w:sz w:val="18"/>
                <w:szCs w:val="18"/>
                <w:lang w:val="en-US"/>
              </w:rPr>
              <w:t xml:space="preserve"> +62 21 3522915</w:t>
            </w:r>
          </w:p>
        </w:tc>
        <w:tc>
          <w:tcPr>
            <w:tcW w:w="1206" w:type="dxa"/>
            <w:vAlign w:val="center"/>
          </w:tcPr>
          <w:p w:rsidR="00E90258" w:rsidRPr="00771E6C" w:rsidRDefault="00E90258" w:rsidP="00E90258">
            <w:pPr>
              <w:spacing w:before="60" w:after="60" w:line="200" w:lineRule="exact"/>
              <w:jc w:val="left"/>
              <w:rPr>
                <w:sz w:val="18"/>
                <w:szCs w:val="18"/>
                <w:lang w:val="en-US"/>
              </w:rPr>
            </w:pPr>
          </w:p>
        </w:tc>
      </w:tr>
    </w:tbl>
    <w:p w:rsidR="00E90258" w:rsidRPr="00771E6C" w:rsidRDefault="00E90258" w:rsidP="00E90258">
      <w:pPr>
        <w:spacing w:before="0" w:after="60"/>
        <w:rPr>
          <w:sz w:val="22"/>
          <w:szCs w:val="22"/>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E90258" w:rsidRPr="00771E6C" w:rsidTr="00E90258">
        <w:tc>
          <w:tcPr>
            <w:tcW w:w="2320" w:type="dxa"/>
            <w:tcBorders>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台站名称</w:t>
            </w:r>
          </w:p>
        </w:tc>
        <w:tc>
          <w:tcPr>
            <w:tcW w:w="3771" w:type="dxa"/>
            <w:tcBorders>
              <w:left w:val="single" w:sz="4" w:space="0" w:color="auto"/>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邮政地址</w:t>
            </w:r>
          </w:p>
        </w:tc>
        <w:tc>
          <w:tcPr>
            <w:tcW w:w="3190" w:type="dxa"/>
            <w:tcBorders>
              <w:lef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r>
      <w:tr w:rsidR="00E90258" w:rsidRPr="00771E6C" w:rsidTr="00E90258">
        <w:tc>
          <w:tcPr>
            <w:tcW w:w="2320"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MSCK-Tangerang</w:t>
            </w:r>
          </w:p>
        </w:tc>
        <w:tc>
          <w:tcPr>
            <w:tcW w:w="3771" w:type="dxa"/>
            <w:vAlign w:val="center"/>
          </w:tcPr>
          <w:p w:rsidR="00E90258" w:rsidRPr="00771E6C" w:rsidRDefault="00E90258" w:rsidP="00E90258">
            <w:pPr>
              <w:spacing w:before="60" w:after="60" w:line="200" w:lineRule="exact"/>
              <w:jc w:val="left"/>
              <w:rPr>
                <w:sz w:val="18"/>
                <w:szCs w:val="18"/>
                <w:lang w:val="es-ES_tradnl"/>
              </w:rPr>
            </w:pPr>
            <w:r w:rsidRPr="00771E6C">
              <w:rPr>
                <w:sz w:val="18"/>
                <w:szCs w:val="18"/>
                <w:lang w:val="es-ES_tradnl"/>
              </w:rPr>
              <w:t>Jalan Raya Cisoka - Desa Cangkudu</w:t>
            </w:r>
            <w:r w:rsidRPr="00771E6C">
              <w:rPr>
                <w:sz w:val="18"/>
                <w:szCs w:val="18"/>
                <w:lang w:val="es-ES_tradnl"/>
              </w:rPr>
              <w:br/>
              <w:t>Kecamatan Balaraja</w:t>
            </w:r>
            <w:r w:rsidRPr="00771E6C">
              <w:rPr>
                <w:sz w:val="18"/>
                <w:szCs w:val="18"/>
                <w:lang w:val="es-ES_tradnl"/>
              </w:rPr>
              <w:br/>
              <w:t>15610 Tangerang Banten</w:t>
            </w:r>
            <w:r w:rsidRPr="00771E6C">
              <w:rPr>
                <w:sz w:val="18"/>
                <w:szCs w:val="18"/>
                <w:lang w:val="es-ES_tradnl"/>
              </w:rPr>
              <w:br/>
              <w:t>Indonesia</w:t>
            </w:r>
          </w:p>
        </w:tc>
        <w:tc>
          <w:tcPr>
            <w:tcW w:w="3190" w:type="dxa"/>
            <w:vAlign w:val="center"/>
          </w:tcPr>
          <w:p w:rsidR="00E90258" w:rsidRPr="00771E6C" w:rsidRDefault="00717D90" w:rsidP="00E90258">
            <w:pPr>
              <w:spacing w:before="60" w:after="60" w:line="200" w:lineRule="exact"/>
              <w:jc w:val="left"/>
              <w:rPr>
                <w:sz w:val="18"/>
                <w:szCs w:val="18"/>
                <w:lang w:val="en-US" w:eastAsia="zh-CN"/>
              </w:rPr>
            </w:pPr>
            <w:r>
              <w:rPr>
                <w:sz w:val="18"/>
                <w:szCs w:val="18"/>
                <w:lang w:val="en-US" w:eastAsia="zh-CN"/>
              </w:rPr>
              <w:t>电话：</w:t>
            </w:r>
            <w:r w:rsidR="00E90258" w:rsidRPr="00771E6C">
              <w:rPr>
                <w:sz w:val="18"/>
                <w:szCs w:val="18"/>
                <w:lang w:val="en-US" w:eastAsia="zh-CN"/>
              </w:rPr>
              <w:t xml:space="preserve"> +62 21 5950941</w:t>
            </w:r>
            <w:r w:rsidR="00E90258" w:rsidRPr="00771E6C">
              <w:rPr>
                <w:sz w:val="18"/>
                <w:szCs w:val="18"/>
                <w:lang w:val="en-US" w:eastAsia="zh-CN"/>
              </w:rPr>
              <w:br/>
            </w:r>
            <w:r>
              <w:rPr>
                <w:sz w:val="18"/>
                <w:szCs w:val="18"/>
                <w:lang w:val="en-US" w:eastAsia="zh-CN"/>
              </w:rPr>
              <w:t>传真：</w:t>
            </w:r>
            <w:r w:rsidR="00E90258" w:rsidRPr="00771E6C">
              <w:rPr>
                <w:sz w:val="18"/>
                <w:szCs w:val="18"/>
                <w:lang w:val="en-US" w:eastAsia="zh-CN"/>
              </w:rPr>
              <w:t xml:space="preserve"> +62 21 5953535</w:t>
            </w:r>
            <w:r w:rsidR="00E90258" w:rsidRPr="00771E6C">
              <w:rPr>
                <w:sz w:val="18"/>
                <w:szCs w:val="18"/>
                <w:lang w:val="en-US" w:eastAsia="zh-CN"/>
              </w:rPr>
              <w:br/>
            </w:r>
            <w:r>
              <w:rPr>
                <w:sz w:val="18"/>
                <w:szCs w:val="18"/>
                <w:lang w:val="en-US" w:eastAsia="zh-CN"/>
              </w:rPr>
              <w:t>电子邮件：</w:t>
            </w:r>
            <w:r w:rsidR="00E90258" w:rsidRPr="00771E6C">
              <w:rPr>
                <w:sz w:val="18"/>
                <w:szCs w:val="18"/>
                <w:lang w:val="en-US" w:eastAsia="zh-CN"/>
              </w:rPr>
              <w:t>upt_banten@postel.go.id</w:t>
            </w:r>
          </w:p>
        </w:tc>
      </w:tr>
    </w:tbl>
    <w:p w:rsidR="00E90258" w:rsidRPr="00771E6C" w:rsidRDefault="00E90258" w:rsidP="00E90258">
      <w:pPr>
        <w:spacing w:before="0" w:line="40" w:lineRule="exact"/>
        <w:rPr>
          <w:sz w:val="4"/>
          <w:szCs w:val="4"/>
          <w:lang w:val="en-US" w:eastAsia="zh-CN"/>
        </w:rPr>
      </w:pPr>
    </w:p>
    <w:tbl>
      <w:tblPr>
        <w:tblStyle w:val="TableGrid"/>
        <w:tblW w:w="9281" w:type="dxa"/>
        <w:tblLayout w:type="fixed"/>
        <w:tblLook w:val="04A0" w:firstRow="1" w:lastRow="0" w:firstColumn="1" w:lastColumn="0" w:noHBand="0" w:noVBand="1"/>
      </w:tblPr>
      <w:tblGrid>
        <w:gridCol w:w="1555"/>
        <w:gridCol w:w="2137"/>
        <w:gridCol w:w="2127"/>
        <w:gridCol w:w="980"/>
        <w:gridCol w:w="2482"/>
      </w:tblGrid>
      <w:tr w:rsidR="00E90258" w:rsidRPr="00771E6C" w:rsidTr="0006437B">
        <w:tc>
          <w:tcPr>
            <w:tcW w:w="1555" w:type="dxa"/>
            <w:tcBorders>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地理坐标</w:t>
            </w:r>
          </w:p>
        </w:tc>
        <w:tc>
          <w:tcPr>
            <w:tcW w:w="213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测量</w:t>
            </w:r>
            <w:r>
              <w:rPr>
                <w:rFonts w:eastAsiaTheme="minorEastAsia"/>
                <w:b/>
                <w:bCs/>
                <w:lang w:val="en-US" w:eastAsia="zh-CN"/>
              </w:rPr>
              <w:t>类型</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每种测量</w:t>
            </w:r>
            <w:r>
              <w:rPr>
                <w:rFonts w:eastAsiaTheme="minorEastAsia"/>
                <w:b/>
                <w:bCs/>
                <w:lang w:val="en-US" w:eastAsia="zh-CN"/>
              </w:rPr>
              <w:t>的</w:t>
            </w:r>
            <w:r>
              <w:rPr>
                <w:rFonts w:eastAsiaTheme="minorEastAsia"/>
                <w:b/>
                <w:bCs/>
                <w:lang w:val="en-US" w:eastAsia="zh-CN"/>
              </w:rPr>
              <w:br/>
            </w:r>
            <w:r>
              <w:rPr>
                <w:rFonts w:eastAsiaTheme="minorEastAsia"/>
                <w:b/>
                <w:bCs/>
                <w:lang w:val="en-US" w:eastAsia="zh-CN"/>
              </w:rPr>
              <w:t>频率范围</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工作</w:t>
            </w:r>
            <w:r>
              <w:rPr>
                <w:b/>
                <w:bCs/>
                <w:lang w:val="en-US" w:eastAsia="zh-CN"/>
              </w:rPr>
              <w:br/>
            </w:r>
            <w:r w:rsidRPr="00700D0A">
              <w:rPr>
                <w:rFonts w:hint="eastAsia"/>
                <w:b/>
                <w:bCs/>
                <w:lang w:val="en-US" w:eastAsia="zh-CN"/>
              </w:rPr>
              <w:t>时间</w:t>
            </w:r>
          </w:p>
        </w:tc>
        <w:tc>
          <w:tcPr>
            <w:tcW w:w="2482" w:type="dxa"/>
            <w:tcBorders>
              <w:left w:val="single" w:sz="4" w:space="0" w:color="auto"/>
              <w:bottom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06437B">
        <w:tc>
          <w:tcPr>
            <w:tcW w:w="1555" w:type="dxa"/>
            <w:tcBorders>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06°14'05''S</w:t>
            </w:r>
            <w:r w:rsidRPr="00771E6C">
              <w:rPr>
                <w:sz w:val="18"/>
                <w:szCs w:val="18"/>
                <w:lang w:val="en-US"/>
              </w:rPr>
              <w:br/>
              <w:t>106°25'17''E</w:t>
            </w:r>
          </w:p>
        </w:tc>
        <w:tc>
          <w:tcPr>
            <w:tcW w:w="213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频率测量</w:t>
            </w:r>
          </w:p>
        </w:tc>
        <w:tc>
          <w:tcPr>
            <w:tcW w:w="212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w:t>
            </w:r>
          </w:p>
        </w:tc>
        <w:tc>
          <w:tcPr>
            <w:tcW w:w="2482" w:type="dxa"/>
            <w:tcBorders>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r w:rsidR="00E90258" w:rsidRPr="00771E6C" w:rsidTr="0006437B">
        <w:tc>
          <w:tcPr>
            <w:tcW w:w="1555"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06°14'05''S</w:t>
            </w:r>
            <w:r w:rsidRPr="00771E6C">
              <w:rPr>
                <w:sz w:val="18"/>
                <w:szCs w:val="18"/>
                <w:lang w:val="en-US"/>
              </w:rPr>
              <w:br/>
              <w:t>106°25'17''E</w:t>
            </w:r>
          </w:p>
        </w:tc>
        <w:tc>
          <w:tcPr>
            <w:tcW w:w="213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lang w:eastAsia="zh-CN"/>
              </w:rPr>
            </w:pPr>
            <w:r>
              <w:rPr>
                <w:rFonts w:asciiTheme="minorHAnsi" w:hAnsiTheme="minorHAnsi" w:cstheme="minorHAnsi"/>
                <w:sz w:val="18"/>
                <w:szCs w:val="18"/>
                <w:lang w:eastAsia="zh-CN"/>
              </w:rPr>
              <w:t>场强或功率</w:t>
            </w:r>
            <w:r w:rsidRPr="00771E6C">
              <w:rPr>
                <w:rFonts w:asciiTheme="minorHAnsi" w:hAnsiTheme="minorHAnsi" w:cstheme="minorHAnsi"/>
                <w:sz w:val="18"/>
                <w:szCs w:val="18"/>
                <w:lang w:eastAsia="zh-CN"/>
              </w:rPr>
              <w:br/>
            </w:r>
            <w:r>
              <w:rPr>
                <w:rFonts w:asciiTheme="minorHAnsi" w:hAnsiTheme="minorHAnsi" w:cstheme="minorHAnsi"/>
                <w:sz w:val="18"/>
                <w:szCs w:val="18"/>
                <w:lang w:eastAsia="zh-CN"/>
              </w:rPr>
              <w:t>通量密度测量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0" w:after="60" w:line="200" w:lineRule="exact"/>
              <w:jc w:val="left"/>
              <w:rPr>
                <w:rFonts w:asciiTheme="minorHAnsi" w:hAnsiTheme="minorHAnsi" w:cstheme="minorHAnsi"/>
                <w:sz w:val="18"/>
                <w:szCs w:val="18"/>
              </w:rPr>
            </w:pPr>
          </w:p>
        </w:tc>
      </w:tr>
      <w:tr w:rsidR="00E90258" w:rsidRPr="00771E6C" w:rsidTr="0006437B">
        <w:tc>
          <w:tcPr>
            <w:tcW w:w="1555"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06°14'05''S</w:t>
            </w:r>
            <w:r w:rsidRPr="00771E6C">
              <w:rPr>
                <w:sz w:val="18"/>
                <w:szCs w:val="18"/>
                <w:lang w:val="en-US"/>
              </w:rPr>
              <w:br/>
              <w:t>106°25'17''E</w:t>
            </w:r>
          </w:p>
        </w:tc>
        <w:tc>
          <w:tcPr>
            <w:tcW w:w="213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测向</w:t>
            </w:r>
            <w:r w:rsidRPr="00771E6C">
              <w:rPr>
                <w:rFonts w:asciiTheme="minorHAnsi" w:hAnsiTheme="minorHAnsi" w:cstheme="minorHAnsi"/>
                <w:sz w:val="18"/>
                <w:szCs w:val="18"/>
              </w:rPr>
              <w:br/>
            </w:r>
            <w:r>
              <w:rPr>
                <w:rFonts w:asciiTheme="minorHAnsi" w:hAnsiTheme="minorHAnsi" w:cstheme="minorHAnsi"/>
                <w:sz w:val="18"/>
                <w:szCs w:val="18"/>
              </w:rPr>
              <w:t>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交叉环形天线。</w:t>
            </w:r>
          </w:p>
          <w:p w:rsidR="00E90258" w:rsidRPr="00771E6C" w:rsidRDefault="003C0C9E"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47" style="width:0;height:1.5pt" o:hralign="center" o:hrstd="t" o:hr="t" fillcolor="#a0a0a0" stroked="f"/>
              </w:pict>
            </w:r>
          </w:p>
          <w:p w:rsidR="00E90258" w:rsidRPr="00771E6C" w:rsidRDefault="00E90258" w:rsidP="00E90258">
            <w:pPr>
              <w:spacing w:before="0" w:after="60" w:line="200" w:lineRule="exact"/>
              <w:jc w:val="left"/>
              <w:rPr>
                <w:rFonts w:asciiTheme="minorHAnsi" w:hAnsiTheme="minorHAnsi" w:cstheme="minorHAnsi"/>
                <w:sz w:val="18"/>
                <w:szCs w:val="18"/>
              </w:rPr>
            </w:pPr>
            <w:r>
              <w:rPr>
                <w:rFonts w:asciiTheme="minorHAnsi" w:hAnsiTheme="minorHAnsi" w:cstheme="minorHAnsi"/>
                <w:sz w:val="18"/>
                <w:szCs w:val="18"/>
              </w:rPr>
              <w:t>爱德考克天线。</w:t>
            </w:r>
          </w:p>
        </w:tc>
      </w:tr>
      <w:tr w:rsidR="00E90258" w:rsidRPr="00771E6C" w:rsidTr="0006437B">
        <w:tc>
          <w:tcPr>
            <w:tcW w:w="1555" w:type="dxa"/>
            <w:tcBorders>
              <w:top w:val="dashed" w:sz="6" w:space="0" w:color="1F59A2"/>
              <w:bottom w:val="single" w:sz="4" w:space="0" w:color="auto"/>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06°14'05''S</w:t>
            </w:r>
            <w:r w:rsidRPr="00771E6C">
              <w:rPr>
                <w:sz w:val="18"/>
                <w:szCs w:val="18"/>
                <w:lang w:val="en-US"/>
              </w:rPr>
              <w:br/>
              <w:t>106°25'17''E</w:t>
            </w:r>
          </w:p>
        </w:tc>
        <w:tc>
          <w:tcPr>
            <w:tcW w:w="213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带宽测量</w:t>
            </w:r>
          </w:p>
        </w:tc>
        <w:tc>
          <w:tcPr>
            <w:tcW w:w="212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w:t>
            </w:r>
          </w:p>
        </w:tc>
        <w:tc>
          <w:tcPr>
            <w:tcW w:w="2482" w:type="dxa"/>
            <w:tcBorders>
              <w:top w:val="dashed" w:sz="6" w:space="0" w:color="1F59A2"/>
              <w:left w:val="single" w:sz="4" w:space="0" w:color="auto"/>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bl>
    <w:p w:rsidR="00E90258" w:rsidRPr="00771E6C" w:rsidRDefault="001E354B" w:rsidP="00E90258">
      <w:pPr>
        <w:spacing w:before="0"/>
        <w:jc w:val="right"/>
        <w:rPr>
          <w:i/>
          <w:iCs/>
          <w:lang w:val="en-US"/>
        </w:rPr>
      </w:pPr>
      <w:r w:rsidRPr="00CC7E47">
        <w:rPr>
          <w:rFonts w:hint="eastAsia"/>
          <w:lang w:val="en-US" w:eastAsia="zh-CN"/>
        </w:rPr>
        <w:t>（</w:t>
      </w:r>
      <w:r w:rsidRPr="00CC7E47">
        <w:rPr>
          <w:rFonts w:ascii="STKaiti" w:eastAsia="STKaiti" w:hAnsi="STKaiti" w:hint="eastAsia"/>
          <w:lang w:val="en-US" w:eastAsia="zh-CN"/>
        </w:rPr>
        <w:t>续</w:t>
      </w:r>
      <w:r w:rsidRPr="00CC7E47">
        <w:rPr>
          <w:rFonts w:hint="eastAsia"/>
          <w:lang w:val="en-US" w:eastAsia="zh-CN"/>
        </w:rPr>
        <w:t>）</w:t>
      </w:r>
    </w:p>
    <w:p w:rsidR="00E90258" w:rsidRPr="00771E6C" w:rsidRDefault="00E90258" w:rsidP="00E90258">
      <w:pPr>
        <w:tabs>
          <w:tab w:val="clear" w:pos="567"/>
          <w:tab w:val="clear" w:pos="1276"/>
          <w:tab w:val="clear" w:pos="1843"/>
          <w:tab w:val="clear" w:pos="5387"/>
          <w:tab w:val="clear" w:pos="5954"/>
        </w:tabs>
        <w:overflowPunct/>
        <w:autoSpaceDE/>
        <w:autoSpaceDN/>
        <w:adjustRightInd/>
        <w:spacing w:before="0"/>
        <w:jc w:val="left"/>
        <w:textAlignment w:val="auto"/>
      </w:pPr>
    </w:p>
    <w:p w:rsidR="00E90258" w:rsidRPr="00771E6C" w:rsidRDefault="00E90258" w:rsidP="00E90258">
      <w:pPr>
        <w:rPr>
          <w:i/>
          <w:iCs/>
          <w:lang w:val="en-US"/>
        </w:rPr>
      </w:pPr>
      <w:r w:rsidRPr="00771E6C">
        <w:rPr>
          <w:b/>
          <w:bCs/>
          <w:lang w:val="en-US"/>
        </w:rPr>
        <w:lastRenderedPageBreak/>
        <w:t>INS</w:t>
      </w:r>
      <w:r w:rsidRPr="00771E6C">
        <w:rPr>
          <w:b/>
          <w:bCs/>
          <w:lang w:val="en-US"/>
        </w:rPr>
        <w:tab/>
      </w:r>
      <w:r>
        <w:rPr>
          <w:rFonts w:hint="eastAsia"/>
          <w:b/>
          <w:bCs/>
          <w:lang w:val="en-US" w:eastAsia="zh-CN"/>
        </w:rPr>
        <w:t>印度尼西亚</w:t>
      </w:r>
      <w:r w:rsidRPr="0006437B">
        <w:rPr>
          <w:rFonts w:hint="eastAsia"/>
          <w:lang w:val="en-US" w:eastAsia="zh-CN"/>
        </w:rPr>
        <w:t>（</w:t>
      </w:r>
      <w:r w:rsidRPr="0006437B">
        <w:rPr>
          <w:rFonts w:eastAsia="STKaiti" w:hint="eastAsia"/>
          <w:lang w:val="en-US" w:eastAsia="zh-CN"/>
        </w:rPr>
        <w:t>续</w:t>
      </w:r>
      <w:r w:rsidRPr="0006437B">
        <w:rPr>
          <w:rFonts w:hint="eastAsia"/>
          <w:lang w:val="en-US" w:eastAsia="zh-CN"/>
        </w:rPr>
        <w:t>）</w:t>
      </w:r>
    </w:p>
    <w:p w:rsidR="00E90258" w:rsidRPr="00771E6C" w:rsidRDefault="00E90258" w:rsidP="00E9025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2320"/>
        <w:gridCol w:w="3629"/>
        <w:gridCol w:w="3332"/>
      </w:tblGrid>
      <w:tr w:rsidR="00E90258" w:rsidRPr="00771E6C" w:rsidTr="00A842B4">
        <w:tc>
          <w:tcPr>
            <w:tcW w:w="2320" w:type="dxa"/>
            <w:tcBorders>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台站名称</w:t>
            </w:r>
          </w:p>
        </w:tc>
        <w:tc>
          <w:tcPr>
            <w:tcW w:w="3629" w:type="dxa"/>
            <w:tcBorders>
              <w:left w:val="single" w:sz="4" w:space="0" w:color="auto"/>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邮政地址</w:t>
            </w:r>
          </w:p>
        </w:tc>
        <w:tc>
          <w:tcPr>
            <w:tcW w:w="3332" w:type="dxa"/>
            <w:tcBorders>
              <w:lef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r>
      <w:tr w:rsidR="00E90258" w:rsidRPr="00771E6C" w:rsidTr="00A842B4">
        <w:tc>
          <w:tcPr>
            <w:tcW w:w="2320"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MSKH-Kupang</w:t>
            </w:r>
          </w:p>
        </w:tc>
        <w:tc>
          <w:tcPr>
            <w:tcW w:w="3629"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Jalan Baktakte - Desa Kuanheun</w:t>
            </w:r>
            <w:r w:rsidRPr="00771E6C">
              <w:rPr>
                <w:sz w:val="18"/>
                <w:szCs w:val="18"/>
                <w:lang w:val="en-US"/>
              </w:rPr>
              <w:br/>
              <w:t>85352 Nusa Tenggara Timur</w:t>
            </w:r>
            <w:r w:rsidRPr="00771E6C">
              <w:rPr>
                <w:sz w:val="18"/>
                <w:szCs w:val="18"/>
                <w:lang w:val="en-US"/>
              </w:rPr>
              <w:br/>
              <w:t>West Kupang</w:t>
            </w:r>
            <w:r w:rsidRPr="00771E6C">
              <w:rPr>
                <w:sz w:val="18"/>
                <w:szCs w:val="18"/>
                <w:lang w:val="en-US"/>
              </w:rPr>
              <w:br/>
              <w:t>Indonesia</w:t>
            </w:r>
          </w:p>
        </w:tc>
        <w:tc>
          <w:tcPr>
            <w:tcW w:w="3332" w:type="dxa"/>
            <w:vAlign w:val="center"/>
          </w:tcPr>
          <w:p w:rsidR="00E90258" w:rsidRPr="00771E6C" w:rsidRDefault="00717D90" w:rsidP="00E90258">
            <w:pPr>
              <w:spacing w:before="60" w:after="60" w:line="200" w:lineRule="exact"/>
              <w:jc w:val="left"/>
              <w:rPr>
                <w:sz w:val="18"/>
                <w:szCs w:val="18"/>
                <w:lang w:val="en-US" w:eastAsia="zh-CN"/>
              </w:rPr>
            </w:pPr>
            <w:r>
              <w:rPr>
                <w:sz w:val="18"/>
                <w:szCs w:val="18"/>
                <w:lang w:val="en-US" w:eastAsia="zh-CN"/>
              </w:rPr>
              <w:t>电话：</w:t>
            </w:r>
            <w:r w:rsidR="00E90258" w:rsidRPr="00771E6C">
              <w:rPr>
                <w:sz w:val="18"/>
                <w:szCs w:val="18"/>
                <w:lang w:val="en-US" w:eastAsia="zh-CN"/>
              </w:rPr>
              <w:t xml:space="preserve"> +62 38 0828311</w:t>
            </w:r>
            <w:r w:rsidR="00E90258" w:rsidRPr="00771E6C">
              <w:rPr>
                <w:sz w:val="18"/>
                <w:szCs w:val="18"/>
                <w:lang w:val="en-US" w:eastAsia="zh-CN"/>
              </w:rPr>
              <w:br/>
            </w:r>
            <w:r>
              <w:rPr>
                <w:sz w:val="18"/>
                <w:szCs w:val="18"/>
                <w:lang w:val="en-US" w:eastAsia="zh-CN"/>
              </w:rPr>
              <w:t>传真：</w:t>
            </w:r>
            <w:r w:rsidR="00E90258" w:rsidRPr="00771E6C">
              <w:rPr>
                <w:sz w:val="18"/>
                <w:szCs w:val="18"/>
                <w:lang w:val="en-US" w:eastAsia="zh-CN"/>
              </w:rPr>
              <w:t xml:space="preserve"> +62 38 0828311</w:t>
            </w:r>
            <w:r w:rsidR="00E90258" w:rsidRPr="00771E6C">
              <w:rPr>
                <w:sz w:val="18"/>
                <w:szCs w:val="18"/>
                <w:lang w:val="en-US" w:eastAsia="zh-CN"/>
              </w:rPr>
              <w:br/>
            </w:r>
            <w:r>
              <w:rPr>
                <w:sz w:val="18"/>
                <w:szCs w:val="18"/>
                <w:lang w:val="en-US" w:eastAsia="zh-CN"/>
              </w:rPr>
              <w:t>电子邮件：</w:t>
            </w:r>
            <w:r w:rsidR="00E90258" w:rsidRPr="00771E6C">
              <w:rPr>
                <w:sz w:val="18"/>
                <w:szCs w:val="18"/>
                <w:lang w:val="en-US" w:eastAsia="zh-CN"/>
              </w:rPr>
              <w:t>upt_kupang@postel.go.id</w:t>
            </w:r>
          </w:p>
        </w:tc>
      </w:tr>
    </w:tbl>
    <w:p w:rsidR="00E90258" w:rsidRPr="00771E6C" w:rsidRDefault="00E90258" w:rsidP="00E90258">
      <w:pPr>
        <w:spacing w:before="0" w:line="40" w:lineRule="exact"/>
        <w:rPr>
          <w:sz w:val="4"/>
          <w:szCs w:val="4"/>
          <w:lang w:val="en-US" w:eastAsia="zh-CN"/>
        </w:rPr>
      </w:pPr>
    </w:p>
    <w:tbl>
      <w:tblPr>
        <w:tblStyle w:val="TableGrid"/>
        <w:tblW w:w="9281" w:type="dxa"/>
        <w:tblLayout w:type="fixed"/>
        <w:tblLook w:val="04A0" w:firstRow="1" w:lastRow="0" w:firstColumn="1" w:lastColumn="0" w:noHBand="0" w:noVBand="1"/>
      </w:tblPr>
      <w:tblGrid>
        <w:gridCol w:w="1413"/>
        <w:gridCol w:w="2279"/>
        <w:gridCol w:w="2127"/>
        <w:gridCol w:w="980"/>
        <w:gridCol w:w="2482"/>
      </w:tblGrid>
      <w:tr w:rsidR="00E90258" w:rsidRPr="00771E6C" w:rsidTr="0006437B">
        <w:tc>
          <w:tcPr>
            <w:tcW w:w="1413" w:type="dxa"/>
            <w:tcBorders>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地理坐标</w:t>
            </w:r>
          </w:p>
        </w:tc>
        <w:tc>
          <w:tcPr>
            <w:tcW w:w="2279"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测量</w:t>
            </w:r>
            <w:r>
              <w:rPr>
                <w:rFonts w:eastAsiaTheme="minorEastAsia"/>
                <w:b/>
                <w:bCs/>
                <w:lang w:val="en-US" w:eastAsia="zh-CN"/>
              </w:rPr>
              <w:t>类型</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每种测量</w:t>
            </w:r>
            <w:r>
              <w:rPr>
                <w:rFonts w:eastAsiaTheme="minorEastAsia"/>
                <w:b/>
                <w:bCs/>
                <w:lang w:val="en-US" w:eastAsia="zh-CN"/>
              </w:rPr>
              <w:t>的</w:t>
            </w:r>
            <w:r>
              <w:rPr>
                <w:rFonts w:eastAsiaTheme="minorEastAsia"/>
                <w:b/>
                <w:bCs/>
                <w:lang w:val="en-US" w:eastAsia="zh-CN"/>
              </w:rPr>
              <w:br/>
            </w:r>
            <w:r>
              <w:rPr>
                <w:rFonts w:eastAsiaTheme="minorEastAsia"/>
                <w:b/>
                <w:bCs/>
                <w:lang w:val="en-US" w:eastAsia="zh-CN"/>
              </w:rPr>
              <w:t>频率范围</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工作</w:t>
            </w:r>
            <w:r>
              <w:rPr>
                <w:b/>
                <w:bCs/>
                <w:lang w:val="en-US" w:eastAsia="zh-CN"/>
              </w:rPr>
              <w:br/>
            </w:r>
            <w:r w:rsidRPr="00700D0A">
              <w:rPr>
                <w:rFonts w:hint="eastAsia"/>
                <w:b/>
                <w:bCs/>
                <w:lang w:val="en-US" w:eastAsia="zh-CN"/>
              </w:rPr>
              <w:t>时间</w:t>
            </w:r>
          </w:p>
        </w:tc>
        <w:tc>
          <w:tcPr>
            <w:tcW w:w="2482" w:type="dxa"/>
            <w:tcBorders>
              <w:left w:val="single" w:sz="4" w:space="0" w:color="auto"/>
              <w:bottom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06437B">
        <w:tc>
          <w:tcPr>
            <w:tcW w:w="1413" w:type="dxa"/>
            <w:tcBorders>
              <w:bottom w:val="dashed" w:sz="6" w:space="0" w:color="1F59A2"/>
            </w:tcBorders>
            <w:vAlign w:val="center"/>
          </w:tcPr>
          <w:p w:rsidR="00E90258" w:rsidRPr="00771E6C" w:rsidRDefault="00E90258" w:rsidP="0006437B">
            <w:pPr>
              <w:tabs>
                <w:tab w:val="clear" w:pos="1276"/>
              </w:tabs>
              <w:spacing w:before="60" w:after="60" w:line="200" w:lineRule="exact"/>
              <w:ind w:right="34"/>
              <w:jc w:val="right"/>
              <w:rPr>
                <w:sz w:val="18"/>
                <w:szCs w:val="18"/>
                <w:lang w:val="en-US"/>
              </w:rPr>
            </w:pPr>
            <w:r w:rsidRPr="00771E6C">
              <w:rPr>
                <w:sz w:val="18"/>
                <w:szCs w:val="18"/>
                <w:lang w:val="en-US"/>
              </w:rPr>
              <w:t>10°14'09''S</w:t>
            </w:r>
            <w:r w:rsidRPr="00771E6C">
              <w:rPr>
                <w:sz w:val="18"/>
                <w:szCs w:val="18"/>
                <w:lang w:val="en-US"/>
              </w:rPr>
              <w:br/>
              <w:t>123°32'06''E</w:t>
            </w:r>
          </w:p>
        </w:tc>
        <w:tc>
          <w:tcPr>
            <w:tcW w:w="2279"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频率测量</w:t>
            </w:r>
          </w:p>
        </w:tc>
        <w:tc>
          <w:tcPr>
            <w:tcW w:w="212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34"/>
              <w:jc w:val="right"/>
              <w:rPr>
                <w:sz w:val="18"/>
                <w:szCs w:val="18"/>
                <w:lang w:val="en-US"/>
              </w:rPr>
            </w:pPr>
            <w:r w:rsidRPr="00771E6C">
              <w:rPr>
                <w:sz w:val="18"/>
                <w:szCs w:val="18"/>
                <w:lang w:val="en-US"/>
              </w:rPr>
              <w:t>10°14'09''S</w:t>
            </w:r>
            <w:r w:rsidRPr="00771E6C">
              <w:rPr>
                <w:sz w:val="18"/>
                <w:szCs w:val="18"/>
                <w:lang w:val="en-US"/>
              </w:rPr>
              <w:br/>
              <w:t>123°32'06''E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lang w:eastAsia="zh-CN"/>
              </w:rPr>
            </w:pPr>
            <w:r>
              <w:rPr>
                <w:rFonts w:asciiTheme="minorHAnsi" w:hAnsiTheme="minorHAnsi" w:cstheme="minorHAnsi"/>
                <w:sz w:val="18"/>
                <w:szCs w:val="18"/>
                <w:lang w:eastAsia="zh-CN"/>
              </w:rPr>
              <w:t>场强或功率</w:t>
            </w:r>
            <w:r w:rsidRPr="00771E6C">
              <w:rPr>
                <w:rFonts w:asciiTheme="minorHAnsi" w:hAnsiTheme="minorHAnsi" w:cstheme="minorHAnsi"/>
                <w:sz w:val="18"/>
                <w:szCs w:val="18"/>
                <w:lang w:eastAsia="zh-CN"/>
              </w:rPr>
              <w:br/>
            </w:r>
            <w:r>
              <w:rPr>
                <w:rFonts w:asciiTheme="minorHAnsi" w:hAnsiTheme="minorHAnsi" w:cstheme="minorHAnsi"/>
                <w:sz w:val="18"/>
                <w:szCs w:val="18"/>
                <w:lang w:eastAsia="zh-CN"/>
              </w:rPr>
              <w:t>通量密度测量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34"/>
              <w:jc w:val="right"/>
              <w:rPr>
                <w:sz w:val="18"/>
                <w:szCs w:val="18"/>
                <w:lang w:val="en-US"/>
              </w:rPr>
            </w:pPr>
            <w:r w:rsidRPr="00771E6C">
              <w:rPr>
                <w:sz w:val="18"/>
                <w:szCs w:val="18"/>
                <w:lang w:val="en-US"/>
              </w:rPr>
              <w:t>10°14'09''S</w:t>
            </w:r>
            <w:r w:rsidRPr="00771E6C">
              <w:rPr>
                <w:sz w:val="18"/>
                <w:szCs w:val="18"/>
                <w:lang w:val="en-US"/>
              </w:rPr>
              <w:br/>
              <w:t>123°32'06''E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测向</w:t>
            </w:r>
            <w:r w:rsidRPr="00771E6C">
              <w:rPr>
                <w:rFonts w:asciiTheme="minorHAnsi" w:hAnsiTheme="minorHAnsi" w:cstheme="minorHAnsi"/>
                <w:sz w:val="18"/>
                <w:szCs w:val="18"/>
              </w:rPr>
              <w:br/>
            </w:r>
            <w:r>
              <w:rPr>
                <w:rFonts w:asciiTheme="minorHAnsi" w:hAnsiTheme="minorHAnsi" w:cstheme="minorHAnsi"/>
                <w:sz w:val="18"/>
                <w:szCs w:val="18"/>
              </w:rPr>
              <w:t>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交叉环形天线。</w:t>
            </w:r>
          </w:p>
          <w:p w:rsidR="00E90258" w:rsidRPr="00771E6C" w:rsidRDefault="003C0C9E"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66" style="width:0;height:1.5pt" o:hralign="center" o:hrstd="t" o:hr="t" fillcolor="#a0a0a0" stroked="f"/>
              </w:pict>
            </w:r>
          </w:p>
          <w:p w:rsidR="00E90258" w:rsidRPr="00771E6C" w:rsidRDefault="00E90258" w:rsidP="00E90258">
            <w:pPr>
              <w:spacing w:before="0" w:after="60" w:line="200" w:lineRule="exact"/>
              <w:jc w:val="left"/>
              <w:rPr>
                <w:rFonts w:asciiTheme="minorHAnsi" w:hAnsiTheme="minorHAnsi" w:cstheme="minorHAnsi"/>
                <w:sz w:val="18"/>
                <w:szCs w:val="18"/>
              </w:rPr>
            </w:pPr>
            <w:r>
              <w:rPr>
                <w:rFonts w:asciiTheme="minorHAnsi" w:hAnsiTheme="minorHAnsi" w:cstheme="minorHAnsi"/>
                <w:sz w:val="18"/>
                <w:szCs w:val="18"/>
              </w:rPr>
              <w:t>爱德考克天线。</w:t>
            </w:r>
          </w:p>
        </w:tc>
      </w:tr>
      <w:tr w:rsidR="00E90258" w:rsidRPr="00771E6C" w:rsidTr="0006437B">
        <w:tc>
          <w:tcPr>
            <w:tcW w:w="1413" w:type="dxa"/>
            <w:tcBorders>
              <w:top w:val="dashed" w:sz="6" w:space="0" w:color="1F59A2"/>
              <w:bottom w:val="single" w:sz="4" w:space="0" w:color="auto"/>
            </w:tcBorders>
            <w:vAlign w:val="center"/>
          </w:tcPr>
          <w:p w:rsidR="00E90258" w:rsidRPr="00771E6C" w:rsidRDefault="00E90258" w:rsidP="0006437B">
            <w:pPr>
              <w:tabs>
                <w:tab w:val="clear" w:pos="1276"/>
              </w:tabs>
              <w:spacing w:before="60" w:after="60" w:line="200" w:lineRule="exact"/>
              <w:ind w:right="34"/>
              <w:jc w:val="right"/>
              <w:rPr>
                <w:sz w:val="18"/>
                <w:szCs w:val="18"/>
                <w:lang w:val="en-US"/>
              </w:rPr>
            </w:pPr>
            <w:r w:rsidRPr="00771E6C">
              <w:rPr>
                <w:sz w:val="18"/>
                <w:szCs w:val="18"/>
                <w:lang w:val="en-US"/>
              </w:rPr>
              <w:t>10°14'09''S</w:t>
            </w:r>
            <w:r w:rsidRPr="00771E6C">
              <w:rPr>
                <w:sz w:val="18"/>
                <w:szCs w:val="18"/>
                <w:lang w:val="en-US"/>
              </w:rPr>
              <w:br/>
              <w:t>123°32'06''E</w:t>
            </w:r>
          </w:p>
        </w:tc>
        <w:tc>
          <w:tcPr>
            <w:tcW w:w="2279"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带宽测量</w:t>
            </w:r>
          </w:p>
        </w:tc>
        <w:tc>
          <w:tcPr>
            <w:tcW w:w="212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bl>
    <w:p w:rsidR="00E90258" w:rsidRPr="00771E6C" w:rsidRDefault="00E90258" w:rsidP="00E90258">
      <w:pPr>
        <w:spacing w:before="0"/>
        <w:rPr>
          <w:lang w:val="en-US"/>
        </w:rPr>
      </w:pPr>
    </w:p>
    <w:tbl>
      <w:tblPr>
        <w:tblStyle w:val="TableGrid"/>
        <w:tblW w:w="9281" w:type="dxa"/>
        <w:tblLayout w:type="fixed"/>
        <w:tblLook w:val="04A0" w:firstRow="1" w:lastRow="0" w:firstColumn="1" w:lastColumn="0" w:noHBand="0" w:noVBand="1"/>
      </w:tblPr>
      <w:tblGrid>
        <w:gridCol w:w="2320"/>
        <w:gridCol w:w="3629"/>
        <w:gridCol w:w="3332"/>
      </w:tblGrid>
      <w:tr w:rsidR="00E90258" w:rsidRPr="00771E6C" w:rsidTr="00A842B4">
        <w:tc>
          <w:tcPr>
            <w:tcW w:w="2320" w:type="dxa"/>
            <w:tcBorders>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台站名称</w:t>
            </w:r>
          </w:p>
        </w:tc>
        <w:tc>
          <w:tcPr>
            <w:tcW w:w="3629" w:type="dxa"/>
            <w:tcBorders>
              <w:left w:val="single" w:sz="4" w:space="0" w:color="auto"/>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邮政地址</w:t>
            </w:r>
          </w:p>
        </w:tc>
        <w:tc>
          <w:tcPr>
            <w:tcW w:w="3332" w:type="dxa"/>
            <w:tcBorders>
              <w:lef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r>
      <w:tr w:rsidR="00E90258" w:rsidRPr="00771E6C" w:rsidTr="00A842B4">
        <w:tc>
          <w:tcPr>
            <w:tcW w:w="2320"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MSPA-Samarinda</w:t>
            </w:r>
          </w:p>
        </w:tc>
        <w:tc>
          <w:tcPr>
            <w:tcW w:w="3629" w:type="dxa"/>
            <w:vAlign w:val="center"/>
          </w:tcPr>
          <w:p w:rsidR="00E90258" w:rsidRPr="00771E6C" w:rsidRDefault="00E90258" w:rsidP="00E90258">
            <w:pPr>
              <w:spacing w:before="60" w:after="60" w:line="200" w:lineRule="exact"/>
              <w:jc w:val="left"/>
              <w:rPr>
                <w:sz w:val="18"/>
                <w:szCs w:val="18"/>
                <w:lang w:val="de-CH"/>
              </w:rPr>
            </w:pPr>
            <w:r w:rsidRPr="00771E6C">
              <w:rPr>
                <w:sz w:val="18"/>
                <w:szCs w:val="18"/>
                <w:lang w:val="de-CH"/>
              </w:rPr>
              <w:t>Jalan Telkom - Desa Pangkalan</w:t>
            </w:r>
            <w:r w:rsidRPr="00771E6C">
              <w:rPr>
                <w:sz w:val="18"/>
                <w:szCs w:val="18"/>
                <w:lang w:val="de-CH"/>
              </w:rPr>
              <w:br/>
              <w:t>Kel. Pulau Atas</w:t>
            </w:r>
            <w:r w:rsidRPr="00771E6C">
              <w:rPr>
                <w:sz w:val="18"/>
                <w:szCs w:val="18"/>
                <w:lang w:val="de-CH"/>
              </w:rPr>
              <w:br/>
              <w:t>P.O. Box 1241</w:t>
            </w:r>
            <w:r w:rsidRPr="00771E6C">
              <w:rPr>
                <w:sz w:val="18"/>
                <w:szCs w:val="18"/>
                <w:lang w:val="de-CH"/>
              </w:rPr>
              <w:br/>
              <w:t>75115 Samarinda</w:t>
            </w:r>
            <w:r w:rsidRPr="00771E6C">
              <w:rPr>
                <w:sz w:val="18"/>
                <w:szCs w:val="18"/>
                <w:lang w:val="de-CH"/>
              </w:rPr>
              <w:br/>
              <w:t>East Kalimantan</w:t>
            </w:r>
            <w:r w:rsidRPr="00771E6C">
              <w:rPr>
                <w:sz w:val="18"/>
                <w:szCs w:val="18"/>
                <w:lang w:val="de-CH"/>
              </w:rPr>
              <w:br/>
              <w:t>Indonesia</w:t>
            </w:r>
          </w:p>
        </w:tc>
        <w:tc>
          <w:tcPr>
            <w:tcW w:w="3332" w:type="dxa"/>
            <w:vAlign w:val="center"/>
          </w:tcPr>
          <w:p w:rsidR="00E90258" w:rsidRPr="00771E6C" w:rsidRDefault="00717D90" w:rsidP="00E90258">
            <w:pPr>
              <w:spacing w:before="60" w:after="60" w:line="200" w:lineRule="exact"/>
              <w:jc w:val="left"/>
              <w:rPr>
                <w:sz w:val="18"/>
                <w:szCs w:val="18"/>
                <w:lang w:val="en-US" w:eastAsia="zh-CN"/>
              </w:rPr>
            </w:pPr>
            <w:r>
              <w:rPr>
                <w:sz w:val="18"/>
                <w:szCs w:val="18"/>
                <w:lang w:val="en-US" w:eastAsia="zh-CN"/>
              </w:rPr>
              <w:t>电话：</w:t>
            </w:r>
            <w:r w:rsidR="00E90258" w:rsidRPr="00771E6C">
              <w:rPr>
                <w:sz w:val="18"/>
                <w:szCs w:val="18"/>
                <w:lang w:val="en-US" w:eastAsia="zh-CN"/>
              </w:rPr>
              <w:t xml:space="preserve"> +62 54 1748696</w:t>
            </w:r>
            <w:r w:rsidR="00E90258" w:rsidRPr="00771E6C">
              <w:rPr>
                <w:sz w:val="18"/>
                <w:szCs w:val="18"/>
                <w:lang w:val="en-US" w:eastAsia="zh-CN"/>
              </w:rPr>
              <w:br/>
            </w:r>
            <w:r>
              <w:rPr>
                <w:sz w:val="18"/>
                <w:szCs w:val="18"/>
                <w:lang w:val="en-US" w:eastAsia="zh-CN"/>
              </w:rPr>
              <w:t>传真：</w:t>
            </w:r>
            <w:r w:rsidR="00E90258" w:rsidRPr="00771E6C">
              <w:rPr>
                <w:sz w:val="18"/>
                <w:szCs w:val="18"/>
                <w:lang w:val="en-US" w:eastAsia="zh-CN"/>
              </w:rPr>
              <w:t xml:space="preserve"> +62 54 1748696</w:t>
            </w:r>
            <w:r w:rsidR="00E90258" w:rsidRPr="00771E6C">
              <w:rPr>
                <w:sz w:val="18"/>
                <w:szCs w:val="18"/>
                <w:lang w:val="en-US" w:eastAsia="zh-CN"/>
              </w:rPr>
              <w:br/>
            </w:r>
            <w:r>
              <w:rPr>
                <w:sz w:val="18"/>
                <w:szCs w:val="18"/>
                <w:lang w:val="en-US" w:eastAsia="zh-CN"/>
              </w:rPr>
              <w:t>电子邮件：</w:t>
            </w:r>
            <w:r w:rsidR="00E90258" w:rsidRPr="00771E6C">
              <w:rPr>
                <w:sz w:val="18"/>
                <w:szCs w:val="18"/>
                <w:lang w:val="en-US" w:eastAsia="zh-CN"/>
              </w:rPr>
              <w:t>upt_samarinda@postel.go.id</w:t>
            </w:r>
          </w:p>
        </w:tc>
      </w:tr>
    </w:tbl>
    <w:p w:rsidR="00E90258" w:rsidRPr="00771E6C" w:rsidRDefault="00E90258" w:rsidP="00E90258">
      <w:pPr>
        <w:spacing w:before="0" w:line="40" w:lineRule="exact"/>
        <w:rPr>
          <w:sz w:val="4"/>
          <w:szCs w:val="4"/>
          <w:lang w:val="en-US" w:eastAsia="zh-CN"/>
        </w:rPr>
      </w:pPr>
    </w:p>
    <w:tbl>
      <w:tblPr>
        <w:tblStyle w:val="TableGrid"/>
        <w:tblW w:w="9281" w:type="dxa"/>
        <w:tblLayout w:type="fixed"/>
        <w:tblLook w:val="04A0" w:firstRow="1" w:lastRow="0" w:firstColumn="1" w:lastColumn="0" w:noHBand="0" w:noVBand="1"/>
      </w:tblPr>
      <w:tblGrid>
        <w:gridCol w:w="1413"/>
        <w:gridCol w:w="2279"/>
        <w:gridCol w:w="2127"/>
        <w:gridCol w:w="980"/>
        <w:gridCol w:w="2482"/>
      </w:tblGrid>
      <w:tr w:rsidR="00E90258" w:rsidRPr="00771E6C" w:rsidTr="0006437B">
        <w:tc>
          <w:tcPr>
            <w:tcW w:w="1413" w:type="dxa"/>
            <w:tcBorders>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地理坐标</w:t>
            </w:r>
          </w:p>
        </w:tc>
        <w:tc>
          <w:tcPr>
            <w:tcW w:w="2279"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测量</w:t>
            </w:r>
            <w:r>
              <w:rPr>
                <w:rFonts w:eastAsiaTheme="minorEastAsia"/>
                <w:b/>
                <w:bCs/>
                <w:lang w:val="en-US" w:eastAsia="zh-CN"/>
              </w:rPr>
              <w:t>类型</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每种测量</w:t>
            </w:r>
            <w:r>
              <w:rPr>
                <w:rFonts w:eastAsiaTheme="minorEastAsia"/>
                <w:b/>
                <w:bCs/>
                <w:lang w:val="en-US" w:eastAsia="zh-CN"/>
              </w:rPr>
              <w:t>的</w:t>
            </w:r>
            <w:r>
              <w:rPr>
                <w:rFonts w:eastAsiaTheme="minorEastAsia"/>
                <w:b/>
                <w:bCs/>
                <w:lang w:val="en-US" w:eastAsia="zh-CN"/>
              </w:rPr>
              <w:br/>
            </w:r>
            <w:r>
              <w:rPr>
                <w:rFonts w:eastAsiaTheme="minorEastAsia"/>
                <w:b/>
                <w:bCs/>
                <w:lang w:val="en-US" w:eastAsia="zh-CN"/>
              </w:rPr>
              <w:t>频率范围</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工作</w:t>
            </w:r>
            <w:r>
              <w:rPr>
                <w:b/>
                <w:bCs/>
                <w:lang w:val="en-US" w:eastAsia="zh-CN"/>
              </w:rPr>
              <w:br/>
            </w:r>
            <w:r w:rsidRPr="00700D0A">
              <w:rPr>
                <w:rFonts w:hint="eastAsia"/>
                <w:b/>
                <w:bCs/>
                <w:lang w:val="en-US" w:eastAsia="zh-CN"/>
              </w:rPr>
              <w:t>时间</w:t>
            </w:r>
          </w:p>
        </w:tc>
        <w:tc>
          <w:tcPr>
            <w:tcW w:w="2482" w:type="dxa"/>
            <w:tcBorders>
              <w:left w:val="single" w:sz="4" w:space="0" w:color="auto"/>
              <w:bottom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06437B">
        <w:tc>
          <w:tcPr>
            <w:tcW w:w="1413" w:type="dxa"/>
            <w:tcBorders>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00°32'41''S</w:t>
            </w:r>
            <w:r w:rsidRPr="00771E6C">
              <w:rPr>
                <w:sz w:val="18"/>
                <w:szCs w:val="18"/>
                <w:lang w:val="en-US"/>
              </w:rPr>
              <w:br/>
              <w:t>117°11'35''E</w:t>
            </w:r>
          </w:p>
        </w:tc>
        <w:tc>
          <w:tcPr>
            <w:tcW w:w="2279"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频率测量</w:t>
            </w:r>
          </w:p>
        </w:tc>
        <w:tc>
          <w:tcPr>
            <w:tcW w:w="212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00°32'41''S</w:t>
            </w:r>
            <w:r w:rsidRPr="00771E6C">
              <w:rPr>
                <w:sz w:val="18"/>
                <w:szCs w:val="18"/>
                <w:lang w:val="en-US"/>
              </w:rPr>
              <w:br/>
              <w:t>117°11'35''E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lang w:eastAsia="zh-CN"/>
              </w:rPr>
            </w:pPr>
            <w:r>
              <w:rPr>
                <w:rFonts w:asciiTheme="minorHAnsi" w:hAnsiTheme="minorHAnsi" w:cstheme="minorHAnsi"/>
                <w:sz w:val="18"/>
                <w:szCs w:val="18"/>
                <w:lang w:eastAsia="zh-CN"/>
              </w:rPr>
              <w:t>场强或功率</w:t>
            </w:r>
            <w:r w:rsidRPr="00771E6C">
              <w:rPr>
                <w:rFonts w:asciiTheme="minorHAnsi" w:hAnsiTheme="minorHAnsi" w:cstheme="minorHAnsi"/>
                <w:sz w:val="18"/>
                <w:szCs w:val="18"/>
                <w:lang w:eastAsia="zh-CN"/>
              </w:rPr>
              <w:br/>
            </w:r>
            <w:r>
              <w:rPr>
                <w:rFonts w:asciiTheme="minorHAnsi" w:hAnsiTheme="minorHAnsi" w:cstheme="minorHAnsi"/>
                <w:sz w:val="18"/>
                <w:szCs w:val="18"/>
                <w:lang w:eastAsia="zh-CN"/>
              </w:rPr>
              <w:t>通量密度测量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00°32'41''S</w:t>
            </w:r>
            <w:r w:rsidRPr="00771E6C">
              <w:rPr>
                <w:sz w:val="18"/>
                <w:szCs w:val="18"/>
                <w:lang w:val="en-US"/>
              </w:rPr>
              <w:br/>
              <w:t>117°11'35''E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测向</w:t>
            </w:r>
            <w:r w:rsidRPr="00771E6C">
              <w:rPr>
                <w:rFonts w:asciiTheme="minorHAnsi" w:hAnsiTheme="minorHAnsi" w:cstheme="minorHAnsi"/>
                <w:sz w:val="18"/>
                <w:szCs w:val="18"/>
              </w:rPr>
              <w:br/>
            </w:r>
            <w:r>
              <w:rPr>
                <w:rFonts w:asciiTheme="minorHAnsi" w:hAnsiTheme="minorHAnsi" w:cstheme="minorHAnsi"/>
                <w:sz w:val="18"/>
                <w:szCs w:val="18"/>
              </w:rPr>
              <w:t>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交叉环形天线。</w:t>
            </w:r>
          </w:p>
          <w:p w:rsidR="00E90258" w:rsidRPr="00771E6C" w:rsidRDefault="003C0C9E"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085" style="width:0;height:1.5pt" o:hralign="center" o:hrstd="t" o:hr="t" fillcolor="#a0a0a0" stroked="f"/>
              </w:pict>
            </w:r>
          </w:p>
          <w:p w:rsidR="00E90258" w:rsidRPr="00771E6C" w:rsidRDefault="00E90258" w:rsidP="00E90258">
            <w:pPr>
              <w:spacing w:before="0" w:after="60" w:line="200" w:lineRule="exact"/>
              <w:jc w:val="left"/>
              <w:rPr>
                <w:rFonts w:asciiTheme="minorHAnsi" w:hAnsiTheme="minorHAnsi" w:cstheme="minorHAnsi"/>
                <w:sz w:val="18"/>
                <w:szCs w:val="18"/>
              </w:rPr>
            </w:pPr>
            <w:r>
              <w:rPr>
                <w:rFonts w:asciiTheme="minorHAnsi" w:hAnsiTheme="minorHAnsi" w:cstheme="minorHAnsi"/>
                <w:sz w:val="18"/>
                <w:szCs w:val="18"/>
              </w:rPr>
              <w:t>爱德考克天线。</w:t>
            </w:r>
          </w:p>
        </w:tc>
      </w:tr>
      <w:tr w:rsidR="00E90258" w:rsidRPr="00771E6C" w:rsidTr="0006437B">
        <w:tc>
          <w:tcPr>
            <w:tcW w:w="1413" w:type="dxa"/>
            <w:tcBorders>
              <w:top w:val="dashed" w:sz="6" w:space="0" w:color="1F59A2"/>
              <w:bottom w:val="single" w:sz="4" w:space="0" w:color="auto"/>
            </w:tcBorders>
            <w:vAlign w:val="center"/>
          </w:tcPr>
          <w:p w:rsidR="00E90258" w:rsidRPr="00771E6C" w:rsidRDefault="00E90258" w:rsidP="0006437B">
            <w:pPr>
              <w:tabs>
                <w:tab w:val="clear" w:pos="1276"/>
              </w:tabs>
              <w:spacing w:before="60" w:after="60" w:line="200" w:lineRule="exact"/>
              <w:ind w:right="176"/>
              <w:jc w:val="right"/>
              <w:rPr>
                <w:sz w:val="18"/>
                <w:szCs w:val="18"/>
                <w:lang w:val="en-US"/>
              </w:rPr>
            </w:pPr>
            <w:r w:rsidRPr="00771E6C">
              <w:rPr>
                <w:sz w:val="18"/>
                <w:szCs w:val="18"/>
                <w:lang w:val="en-US"/>
              </w:rPr>
              <w:t>00°32'41''S</w:t>
            </w:r>
            <w:r w:rsidRPr="00771E6C">
              <w:rPr>
                <w:sz w:val="18"/>
                <w:szCs w:val="18"/>
                <w:lang w:val="en-US"/>
              </w:rPr>
              <w:br/>
              <w:t>117°11'35''E</w:t>
            </w:r>
          </w:p>
        </w:tc>
        <w:tc>
          <w:tcPr>
            <w:tcW w:w="2279"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带宽测量</w:t>
            </w:r>
          </w:p>
        </w:tc>
        <w:tc>
          <w:tcPr>
            <w:tcW w:w="212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bl>
    <w:p w:rsidR="00E90258" w:rsidRPr="00771E6C" w:rsidRDefault="00E90258" w:rsidP="00E90258">
      <w:pPr>
        <w:spacing w:before="0"/>
        <w:rPr>
          <w:lang w:val="en-US"/>
        </w:rPr>
      </w:pPr>
    </w:p>
    <w:p w:rsidR="00E90258" w:rsidRPr="00CC7E47" w:rsidRDefault="00E90258" w:rsidP="00E90258">
      <w:pPr>
        <w:spacing w:before="0"/>
        <w:jc w:val="right"/>
        <w:rPr>
          <w:lang w:val="en-US"/>
        </w:rPr>
      </w:pPr>
      <w:r w:rsidRPr="00CC7E47">
        <w:rPr>
          <w:rFonts w:hint="eastAsia"/>
          <w:lang w:val="en-US" w:eastAsia="zh-CN"/>
        </w:rPr>
        <w:t>（</w:t>
      </w:r>
      <w:r w:rsidRPr="00CC7E47">
        <w:rPr>
          <w:rFonts w:ascii="STKaiti" w:eastAsia="STKaiti" w:hAnsi="STKaiti" w:hint="eastAsia"/>
          <w:lang w:val="en-US" w:eastAsia="zh-CN"/>
        </w:rPr>
        <w:t>续</w:t>
      </w:r>
      <w:r w:rsidRPr="00CC7E47">
        <w:rPr>
          <w:rFonts w:hint="eastAsia"/>
          <w:lang w:val="en-US" w:eastAsia="zh-CN"/>
        </w:rPr>
        <w:t>）</w:t>
      </w:r>
    </w:p>
    <w:p w:rsidR="00E90258" w:rsidRPr="00771E6C" w:rsidRDefault="00E90258" w:rsidP="00E90258">
      <w:pPr>
        <w:tabs>
          <w:tab w:val="clear" w:pos="567"/>
          <w:tab w:val="clear" w:pos="1276"/>
          <w:tab w:val="clear" w:pos="1843"/>
          <w:tab w:val="clear" w:pos="5387"/>
          <w:tab w:val="clear" w:pos="5954"/>
        </w:tabs>
        <w:overflowPunct/>
        <w:autoSpaceDE/>
        <w:autoSpaceDN/>
        <w:adjustRightInd/>
        <w:spacing w:before="0"/>
        <w:jc w:val="left"/>
        <w:textAlignment w:val="auto"/>
      </w:pPr>
      <w:r w:rsidRPr="00771E6C">
        <w:br w:type="page"/>
      </w:r>
    </w:p>
    <w:p w:rsidR="00E90258" w:rsidRPr="00771E6C" w:rsidRDefault="00E90258" w:rsidP="00E90258">
      <w:pPr>
        <w:rPr>
          <w:i/>
          <w:iCs/>
          <w:lang w:val="en-US"/>
        </w:rPr>
      </w:pPr>
      <w:r w:rsidRPr="00771E6C">
        <w:rPr>
          <w:b/>
          <w:bCs/>
          <w:lang w:val="en-US"/>
        </w:rPr>
        <w:lastRenderedPageBreak/>
        <w:t>INS</w:t>
      </w:r>
      <w:r w:rsidRPr="00771E6C">
        <w:rPr>
          <w:b/>
          <w:bCs/>
          <w:lang w:val="en-US"/>
        </w:rPr>
        <w:tab/>
      </w:r>
      <w:r>
        <w:rPr>
          <w:rFonts w:hint="eastAsia"/>
          <w:b/>
          <w:bCs/>
          <w:lang w:val="en-US" w:eastAsia="zh-CN"/>
        </w:rPr>
        <w:t>印度尼西亚</w:t>
      </w:r>
      <w:r w:rsidRPr="0006437B">
        <w:rPr>
          <w:rFonts w:hint="eastAsia"/>
          <w:lang w:val="en-US" w:eastAsia="zh-CN"/>
        </w:rPr>
        <w:t>（</w:t>
      </w:r>
      <w:r w:rsidRPr="0006437B">
        <w:rPr>
          <w:rFonts w:eastAsia="STKaiti" w:hint="eastAsia"/>
          <w:lang w:val="en-US" w:eastAsia="zh-CN"/>
        </w:rPr>
        <w:t>续</w:t>
      </w:r>
      <w:r w:rsidRPr="0006437B">
        <w:rPr>
          <w:rFonts w:hint="eastAsia"/>
          <w:lang w:val="en-US" w:eastAsia="zh-CN"/>
        </w:rPr>
        <w:t>）</w:t>
      </w:r>
    </w:p>
    <w:p w:rsidR="00E90258" w:rsidRPr="00771E6C" w:rsidRDefault="00E90258" w:rsidP="00E90258">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2320"/>
        <w:gridCol w:w="3771"/>
        <w:gridCol w:w="3190"/>
      </w:tblGrid>
      <w:tr w:rsidR="00E90258" w:rsidRPr="00771E6C" w:rsidTr="00E90258">
        <w:tc>
          <w:tcPr>
            <w:tcW w:w="2320" w:type="dxa"/>
            <w:tcBorders>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台站名称</w:t>
            </w:r>
          </w:p>
        </w:tc>
        <w:tc>
          <w:tcPr>
            <w:tcW w:w="3771" w:type="dxa"/>
            <w:tcBorders>
              <w:left w:val="single" w:sz="4" w:space="0" w:color="auto"/>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邮政地址</w:t>
            </w:r>
          </w:p>
        </w:tc>
        <w:tc>
          <w:tcPr>
            <w:tcW w:w="3190" w:type="dxa"/>
            <w:tcBorders>
              <w:lef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r>
      <w:tr w:rsidR="00E90258" w:rsidRPr="00771E6C" w:rsidTr="00E90258">
        <w:tc>
          <w:tcPr>
            <w:tcW w:w="2320"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MSTM-Medan</w:t>
            </w:r>
          </w:p>
        </w:tc>
        <w:tc>
          <w:tcPr>
            <w:tcW w:w="3771"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10, Jalan Willem Iskandar</w:t>
            </w:r>
            <w:r w:rsidRPr="00771E6C">
              <w:rPr>
                <w:sz w:val="18"/>
                <w:szCs w:val="18"/>
                <w:lang w:val="en-US"/>
              </w:rPr>
              <w:br/>
              <w:t>20221 Medan</w:t>
            </w:r>
            <w:r w:rsidRPr="00771E6C">
              <w:rPr>
                <w:sz w:val="18"/>
                <w:szCs w:val="18"/>
                <w:lang w:val="en-US"/>
              </w:rPr>
              <w:br/>
              <w:t>North Sumatera</w:t>
            </w:r>
            <w:r w:rsidRPr="00771E6C">
              <w:rPr>
                <w:sz w:val="18"/>
                <w:szCs w:val="18"/>
                <w:lang w:val="en-US"/>
              </w:rPr>
              <w:br/>
              <w:t>Indonesia</w:t>
            </w:r>
          </w:p>
        </w:tc>
        <w:tc>
          <w:tcPr>
            <w:tcW w:w="3190" w:type="dxa"/>
            <w:vAlign w:val="center"/>
          </w:tcPr>
          <w:p w:rsidR="00E90258" w:rsidRPr="00771E6C" w:rsidRDefault="00717D90" w:rsidP="00E90258">
            <w:pPr>
              <w:spacing w:before="60" w:after="60" w:line="200" w:lineRule="exact"/>
              <w:jc w:val="left"/>
              <w:rPr>
                <w:sz w:val="18"/>
                <w:szCs w:val="18"/>
                <w:lang w:val="en-US" w:eastAsia="zh-CN"/>
              </w:rPr>
            </w:pPr>
            <w:r>
              <w:rPr>
                <w:sz w:val="18"/>
                <w:szCs w:val="18"/>
                <w:lang w:val="en-US" w:eastAsia="zh-CN"/>
              </w:rPr>
              <w:t>电话：</w:t>
            </w:r>
            <w:r w:rsidR="00E90258" w:rsidRPr="00771E6C">
              <w:rPr>
                <w:sz w:val="18"/>
                <w:szCs w:val="18"/>
                <w:lang w:val="en-US" w:eastAsia="zh-CN"/>
              </w:rPr>
              <w:t xml:space="preserve"> +62 61 6630985</w:t>
            </w:r>
            <w:r w:rsidR="00E90258" w:rsidRPr="00771E6C">
              <w:rPr>
                <w:sz w:val="18"/>
                <w:szCs w:val="18"/>
                <w:lang w:val="en-US" w:eastAsia="zh-CN"/>
              </w:rPr>
              <w:br/>
            </w:r>
            <w:r>
              <w:rPr>
                <w:sz w:val="18"/>
                <w:szCs w:val="18"/>
                <w:lang w:val="en-US" w:eastAsia="zh-CN"/>
              </w:rPr>
              <w:t>传真：</w:t>
            </w:r>
            <w:r w:rsidR="00E90258" w:rsidRPr="00771E6C">
              <w:rPr>
                <w:sz w:val="18"/>
                <w:szCs w:val="18"/>
                <w:lang w:val="en-US" w:eastAsia="zh-CN"/>
              </w:rPr>
              <w:t xml:space="preserve"> +62 61 6621717</w:t>
            </w:r>
            <w:r w:rsidR="00E90258" w:rsidRPr="00771E6C">
              <w:rPr>
                <w:sz w:val="18"/>
                <w:szCs w:val="18"/>
                <w:lang w:val="en-US" w:eastAsia="zh-CN"/>
              </w:rPr>
              <w:br/>
            </w:r>
            <w:r>
              <w:rPr>
                <w:sz w:val="18"/>
                <w:szCs w:val="18"/>
                <w:lang w:val="en-US" w:eastAsia="zh-CN"/>
              </w:rPr>
              <w:t>电子邮件：</w:t>
            </w:r>
            <w:r w:rsidR="00E90258" w:rsidRPr="00771E6C">
              <w:rPr>
                <w:sz w:val="18"/>
                <w:szCs w:val="18"/>
                <w:lang w:val="en-US" w:eastAsia="zh-CN"/>
              </w:rPr>
              <w:t>upt_medan@postel.go.id</w:t>
            </w:r>
          </w:p>
        </w:tc>
      </w:tr>
    </w:tbl>
    <w:p w:rsidR="00E90258" w:rsidRPr="00771E6C" w:rsidRDefault="00E90258" w:rsidP="00E90258">
      <w:pPr>
        <w:spacing w:before="0" w:line="40" w:lineRule="exact"/>
        <w:rPr>
          <w:sz w:val="4"/>
          <w:szCs w:val="4"/>
          <w:lang w:val="en-US" w:eastAsia="zh-CN"/>
        </w:rPr>
      </w:pPr>
    </w:p>
    <w:tbl>
      <w:tblPr>
        <w:tblStyle w:val="TableGrid"/>
        <w:tblW w:w="9281" w:type="dxa"/>
        <w:tblLayout w:type="fixed"/>
        <w:tblLook w:val="04A0" w:firstRow="1" w:lastRow="0" w:firstColumn="1" w:lastColumn="0" w:noHBand="0" w:noVBand="1"/>
      </w:tblPr>
      <w:tblGrid>
        <w:gridCol w:w="1413"/>
        <w:gridCol w:w="2279"/>
        <w:gridCol w:w="2127"/>
        <w:gridCol w:w="980"/>
        <w:gridCol w:w="2482"/>
      </w:tblGrid>
      <w:tr w:rsidR="00E90258" w:rsidRPr="00771E6C" w:rsidTr="0006437B">
        <w:tc>
          <w:tcPr>
            <w:tcW w:w="1413" w:type="dxa"/>
            <w:tcBorders>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地理坐标</w:t>
            </w:r>
          </w:p>
        </w:tc>
        <w:tc>
          <w:tcPr>
            <w:tcW w:w="2279"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测量</w:t>
            </w:r>
            <w:r>
              <w:rPr>
                <w:rFonts w:eastAsiaTheme="minorEastAsia"/>
                <w:b/>
                <w:bCs/>
                <w:lang w:val="en-US" w:eastAsia="zh-CN"/>
              </w:rPr>
              <w:t>类型</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每种测量</w:t>
            </w:r>
            <w:r>
              <w:rPr>
                <w:rFonts w:eastAsiaTheme="minorEastAsia"/>
                <w:b/>
                <w:bCs/>
                <w:lang w:val="en-US" w:eastAsia="zh-CN"/>
              </w:rPr>
              <w:t>的</w:t>
            </w:r>
            <w:r>
              <w:rPr>
                <w:rFonts w:eastAsiaTheme="minorEastAsia"/>
                <w:b/>
                <w:bCs/>
                <w:lang w:val="en-US" w:eastAsia="zh-CN"/>
              </w:rPr>
              <w:br/>
            </w:r>
            <w:r>
              <w:rPr>
                <w:rFonts w:eastAsiaTheme="minorEastAsia"/>
                <w:b/>
                <w:bCs/>
                <w:lang w:val="en-US" w:eastAsia="zh-CN"/>
              </w:rPr>
              <w:t>频率范围</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工作</w:t>
            </w:r>
            <w:r>
              <w:rPr>
                <w:b/>
                <w:bCs/>
                <w:lang w:val="en-US" w:eastAsia="zh-CN"/>
              </w:rPr>
              <w:br/>
            </w:r>
            <w:r w:rsidRPr="00700D0A">
              <w:rPr>
                <w:rFonts w:hint="eastAsia"/>
                <w:b/>
                <w:bCs/>
                <w:lang w:val="en-US" w:eastAsia="zh-CN"/>
              </w:rPr>
              <w:t>时间</w:t>
            </w:r>
          </w:p>
        </w:tc>
        <w:tc>
          <w:tcPr>
            <w:tcW w:w="2482" w:type="dxa"/>
            <w:tcBorders>
              <w:left w:val="single" w:sz="4" w:space="0" w:color="auto"/>
              <w:bottom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06437B">
        <w:tc>
          <w:tcPr>
            <w:tcW w:w="1413" w:type="dxa"/>
            <w:tcBorders>
              <w:bottom w:val="dashed" w:sz="6" w:space="0" w:color="1F59A2"/>
            </w:tcBorders>
            <w:vAlign w:val="center"/>
          </w:tcPr>
          <w:p w:rsidR="00E90258" w:rsidRPr="00771E6C" w:rsidRDefault="00E90258" w:rsidP="0006437B">
            <w:pPr>
              <w:tabs>
                <w:tab w:val="clear" w:pos="1276"/>
              </w:tabs>
              <w:spacing w:before="60" w:after="60" w:line="200" w:lineRule="exact"/>
              <w:ind w:right="64"/>
              <w:jc w:val="right"/>
              <w:rPr>
                <w:sz w:val="18"/>
                <w:szCs w:val="18"/>
                <w:lang w:val="en-US"/>
              </w:rPr>
            </w:pPr>
            <w:r w:rsidRPr="00771E6C">
              <w:rPr>
                <w:sz w:val="18"/>
                <w:szCs w:val="18"/>
                <w:lang w:val="en-US"/>
              </w:rPr>
              <w:t>03°29'50''N</w:t>
            </w:r>
            <w:r w:rsidRPr="00771E6C">
              <w:rPr>
                <w:sz w:val="18"/>
                <w:szCs w:val="18"/>
                <w:lang w:val="en-US"/>
              </w:rPr>
              <w:br/>
              <w:t>098°44'30''E</w:t>
            </w:r>
          </w:p>
        </w:tc>
        <w:tc>
          <w:tcPr>
            <w:tcW w:w="2279"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频率测量</w:t>
            </w:r>
          </w:p>
        </w:tc>
        <w:tc>
          <w:tcPr>
            <w:tcW w:w="212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64"/>
              <w:jc w:val="right"/>
              <w:rPr>
                <w:sz w:val="18"/>
                <w:szCs w:val="18"/>
                <w:lang w:val="en-US"/>
              </w:rPr>
            </w:pPr>
            <w:r w:rsidRPr="00771E6C">
              <w:rPr>
                <w:sz w:val="18"/>
                <w:szCs w:val="18"/>
                <w:lang w:val="en-US"/>
              </w:rPr>
              <w:t>03°29'50''N</w:t>
            </w:r>
            <w:r w:rsidRPr="00771E6C">
              <w:rPr>
                <w:sz w:val="18"/>
                <w:szCs w:val="18"/>
                <w:lang w:val="en-US"/>
              </w:rPr>
              <w:br/>
              <w:t>098°44'30''E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lang w:eastAsia="zh-CN"/>
              </w:rPr>
            </w:pPr>
            <w:r>
              <w:rPr>
                <w:rFonts w:asciiTheme="minorHAnsi" w:hAnsiTheme="minorHAnsi" w:cstheme="minorHAnsi"/>
                <w:sz w:val="18"/>
                <w:szCs w:val="18"/>
                <w:lang w:eastAsia="zh-CN"/>
              </w:rPr>
              <w:t>场强或功率</w:t>
            </w:r>
            <w:r w:rsidRPr="00771E6C">
              <w:rPr>
                <w:rFonts w:asciiTheme="minorHAnsi" w:hAnsiTheme="minorHAnsi" w:cstheme="minorHAnsi"/>
                <w:sz w:val="18"/>
                <w:szCs w:val="18"/>
                <w:lang w:eastAsia="zh-CN"/>
              </w:rPr>
              <w:br/>
            </w:r>
            <w:r>
              <w:rPr>
                <w:rFonts w:asciiTheme="minorHAnsi" w:hAnsiTheme="minorHAnsi" w:cstheme="minorHAnsi"/>
                <w:sz w:val="18"/>
                <w:szCs w:val="18"/>
                <w:lang w:eastAsia="zh-CN"/>
              </w:rPr>
              <w:t>通量密度测量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64"/>
              <w:jc w:val="right"/>
              <w:rPr>
                <w:sz w:val="18"/>
                <w:szCs w:val="18"/>
                <w:lang w:val="en-US"/>
              </w:rPr>
            </w:pPr>
            <w:r w:rsidRPr="00771E6C">
              <w:rPr>
                <w:sz w:val="18"/>
                <w:szCs w:val="18"/>
                <w:lang w:val="en-US"/>
              </w:rPr>
              <w:t>03°29'50''N</w:t>
            </w:r>
            <w:r w:rsidRPr="00771E6C">
              <w:rPr>
                <w:sz w:val="18"/>
                <w:szCs w:val="18"/>
                <w:lang w:val="en-US"/>
              </w:rPr>
              <w:br/>
              <w:t>098°44'30''E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测向</w:t>
            </w:r>
            <w:r w:rsidRPr="00771E6C">
              <w:rPr>
                <w:rFonts w:asciiTheme="minorHAnsi" w:hAnsiTheme="minorHAnsi" w:cstheme="minorHAnsi"/>
                <w:sz w:val="18"/>
                <w:szCs w:val="18"/>
              </w:rPr>
              <w:br/>
            </w:r>
            <w:r>
              <w:rPr>
                <w:rFonts w:asciiTheme="minorHAnsi" w:hAnsiTheme="minorHAnsi" w:cstheme="minorHAnsi"/>
                <w:sz w:val="18"/>
                <w:szCs w:val="18"/>
              </w:rPr>
              <w:t>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交叉环形天线。</w:t>
            </w:r>
          </w:p>
          <w:p w:rsidR="00E90258" w:rsidRPr="00771E6C" w:rsidRDefault="003C0C9E"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104" style="width:0;height:1.5pt" o:hralign="center" o:hrstd="t" o:hr="t" fillcolor="#a0a0a0" stroked="f"/>
              </w:pict>
            </w:r>
          </w:p>
          <w:p w:rsidR="00E90258" w:rsidRPr="00771E6C" w:rsidRDefault="00E90258" w:rsidP="00E90258">
            <w:pPr>
              <w:spacing w:before="0" w:after="60" w:line="200" w:lineRule="exact"/>
              <w:jc w:val="left"/>
              <w:rPr>
                <w:rFonts w:asciiTheme="minorHAnsi" w:hAnsiTheme="minorHAnsi" w:cstheme="minorHAnsi"/>
                <w:sz w:val="18"/>
                <w:szCs w:val="18"/>
              </w:rPr>
            </w:pPr>
            <w:r>
              <w:rPr>
                <w:rFonts w:asciiTheme="minorHAnsi" w:hAnsiTheme="minorHAnsi" w:cstheme="minorHAnsi"/>
                <w:sz w:val="18"/>
                <w:szCs w:val="18"/>
              </w:rPr>
              <w:t>爱德考克天线。</w:t>
            </w:r>
          </w:p>
        </w:tc>
      </w:tr>
      <w:tr w:rsidR="00E90258" w:rsidRPr="00771E6C" w:rsidTr="0006437B">
        <w:tc>
          <w:tcPr>
            <w:tcW w:w="1413" w:type="dxa"/>
            <w:tcBorders>
              <w:top w:val="dashed" w:sz="6" w:space="0" w:color="1F59A2"/>
              <w:bottom w:val="single" w:sz="4" w:space="0" w:color="auto"/>
            </w:tcBorders>
            <w:vAlign w:val="center"/>
          </w:tcPr>
          <w:p w:rsidR="00E90258" w:rsidRPr="00771E6C" w:rsidRDefault="00E90258" w:rsidP="0006437B">
            <w:pPr>
              <w:tabs>
                <w:tab w:val="clear" w:pos="1276"/>
              </w:tabs>
              <w:spacing w:before="60" w:after="60" w:line="200" w:lineRule="exact"/>
              <w:ind w:right="64"/>
              <w:jc w:val="right"/>
              <w:rPr>
                <w:sz w:val="18"/>
                <w:szCs w:val="18"/>
                <w:lang w:val="en-US"/>
              </w:rPr>
            </w:pPr>
            <w:r w:rsidRPr="00771E6C">
              <w:rPr>
                <w:sz w:val="18"/>
                <w:szCs w:val="18"/>
                <w:lang w:val="en-US"/>
              </w:rPr>
              <w:t>03°29'50''N</w:t>
            </w:r>
            <w:r w:rsidRPr="00771E6C">
              <w:rPr>
                <w:sz w:val="18"/>
                <w:szCs w:val="18"/>
                <w:lang w:val="en-US"/>
              </w:rPr>
              <w:br/>
              <w:t>098°44'30''E</w:t>
            </w:r>
          </w:p>
        </w:tc>
        <w:tc>
          <w:tcPr>
            <w:tcW w:w="2279"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带宽测量</w:t>
            </w:r>
          </w:p>
        </w:tc>
        <w:tc>
          <w:tcPr>
            <w:tcW w:w="212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bl>
    <w:p w:rsidR="00E90258" w:rsidRPr="00771E6C" w:rsidRDefault="00E90258" w:rsidP="00E90258">
      <w:pPr>
        <w:spacing w:before="0"/>
        <w:rPr>
          <w:lang w:val="en-US"/>
        </w:rPr>
      </w:pPr>
    </w:p>
    <w:tbl>
      <w:tblPr>
        <w:tblStyle w:val="TableGrid"/>
        <w:tblW w:w="9281" w:type="dxa"/>
        <w:tblLayout w:type="fixed"/>
        <w:tblLook w:val="04A0" w:firstRow="1" w:lastRow="0" w:firstColumn="1" w:lastColumn="0" w:noHBand="0" w:noVBand="1"/>
      </w:tblPr>
      <w:tblGrid>
        <w:gridCol w:w="2320"/>
        <w:gridCol w:w="3771"/>
        <w:gridCol w:w="3190"/>
      </w:tblGrid>
      <w:tr w:rsidR="00E90258" w:rsidRPr="00771E6C" w:rsidTr="00E90258">
        <w:tc>
          <w:tcPr>
            <w:tcW w:w="2320" w:type="dxa"/>
            <w:tcBorders>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台站名称</w:t>
            </w:r>
          </w:p>
        </w:tc>
        <w:tc>
          <w:tcPr>
            <w:tcW w:w="3771" w:type="dxa"/>
            <w:tcBorders>
              <w:left w:val="single" w:sz="4" w:space="0" w:color="auto"/>
              <w:righ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rPr>
            </w:pPr>
            <w:r w:rsidRPr="00700D0A">
              <w:rPr>
                <w:rFonts w:hint="eastAsia"/>
                <w:b/>
                <w:bCs/>
                <w:lang w:val="en-US" w:eastAsia="zh-CN"/>
              </w:rPr>
              <w:t>邮政地址</w:t>
            </w:r>
          </w:p>
        </w:tc>
        <w:tc>
          <w:tcPr>
            <w:tcW w:w="3190" w:type="dxa"/>
            <w:tcBorders>
              <w:left w:val="single" w:sz="4" w:space="0" w:color="auto"/>
            </w:tcBorders>
            <w:shd w:val="clear" w:color="auto" w:fill="D9D9D9" w:themeFill="background1" w:themeFillShade="D9"/>
            <w:vAlign w:val="center"/>
          </w:tcPr>
          <w:p w:rsidR="00E90258" w:rsidRPr="00700D0A" w:rsidRDefault="00E90258" w:rsidP="00E90258">
            <w:pPr>
              <w:spacing w:before="60" w:after="60" w:line="220" w:lineRule="exact"/>
              <w:jc w:val="center"/>
              <w:rPr>
                <w:b/>
                <w:bCs/>
                <w:lang w:val="en-US" w:eastAsia="zh-CN"/>
              </w:rPr>
            </w:pPr>
            <w:r w:rsidRPr="00700D0A">
              <w:rPr>
                <w:rFonts w:hint="eastAsia"/>
                <w:b/>
                <w:bCs/>
                <w:lang w:val="en-US" w:eastAsia="zh-CN"/>
              </w:rPr>
              <w:t>电话、传真、电子邮件</w:t>
            </w:r>
          </w:p>
        </w:tc>
      </w:tr>
      <w:tr w:rsidR="00E90258" w:rsidRPr="00771E6C" w:rsidTr="00E90258">
        <w:tc>
          <w:tcPr>
            <w:tcW w:w="2320"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MSWR-Merauke</w:t>
            </w:r>
          </w:p>
        </w:tc>
        <w:tc>
          <w:tcPr>
            <w:tcW w:w="3771" w:type="dxa"/>
            <w:vAlign w:val="center"/>
          </w:tcPr>
          <w:p w:rsidR="00E90258" w:rsidRPr="00771E6C" w:rsidRDefault="00E90258" w:rsidP="00E90258">
            <w:pPr>
              <w:spacing w:before="60" w:after="60" w:line="200" w:lineRule="exact"/>
              <w:jc w:val="left"/>
              <w:rPr>
                <w:sz w:val="18"/>
                <w:szCs w:val="18"/>
                <w:lang w:val="en-US"/>
              </w:rPr>
            </w:pPr>
            <w:r w:rsidRPr="00771E6C">
              <w:rPr>
                <w:sz w:val="18"/>
                <w:szCs w:val="18"/>
                <w:lang w:val="en-US"/>
              </w:rPr>
              <w:t>Jalan Trans Irian</w:t>
            </w:r>
            <w:r w:rsidRPr="00771E6C">
              <w:rPr>
                <w:sz w:val="18"/>
                <w:szCs w:val="18"/>
                <w:lang w:val="en-US"/>
              </w:rPr>
              <w:br/>
              <w:t>Kec. Wasur</w:t>
            </w:r>
            <w:r w:rsidRPr="00771E6C">
              <w:rPr>
                <w:sz w:val="18"/>
                <w:szCs w:val="18"/>
                <w:lang w:val="en-US"/>
              </w:rPr>
              <w:br/>
              <w:t>Merauke - Irian Jaya</w:t>
            </w:r>
            <w:r w:rsidRPr="00771E6C">
              <w:rPr>
                <w:sz w:val="18"/>
                <w:szCs w:val="18"/>
                <w:lang w:val="en-US"/>
              </w:rPr>
              <w:br/>
              <w:t>Indonesia</w:t>
            </w:r>
          </w:p>
        </w:tc>
        <w:tc>
          <w:tcPr>
            <w:tcW w:w="3190" w:type="dxa"/>
            <w:vAlign w:val="center"/>
          </w:tcPr>
          <w:p w:rsidR="00E90258" w:rsidRPr="00771E6C" w:rsidRDefault="00717D90" w:rsidP="00E90258">
            <w:pPr>
              <w:spacing w:before="60" w:after="60" w:line="200" w:lineRule="exact"/>
              <w:jc w:val="left"/>
              <w:rPr>
                <w:sz w:val="18"/>
                <w:szCs w:val="18"/>
                <w:lang w:val="en-US" w:eastAsia="zh-CN"/>
              </w:rPr>
            </w:pPr>
            <w:r>
              <w:rPr>
                <w:sz w:val="18"/>
                <w:szCs w:val="18"/>
                <w:lang w:val="en-US" w:eastAsia="zh-CN"/>
              </w:rPr>
              <w:t>电话：</w:t>
            </w:r>
            <w:r w:rsidR="00E90258" w:rsidRPr="00771E6C">
              <w:rPr>
                <w:sz w:val="18"/>
                <w:szCs w:val="18"/>
                <w:lang w:val="en-US" w:eastAsia="zh-CN"/>
              </w:rPr>
              <w:t xml:space="preserve"> +62 97 1321701</w:t>
            </w:r>
            <w:r w:rsidR="00E90258" w:rsidRPr="00771E6C">
              <w:rPr>
                <w:sz w:val="18"/>
                <w:szCs w:val="18"/>
                <w:lang w:val="en-US" w:eastAsia="zh-CN"/>
              </w:rPr>
              <w:br/>
            </w:r>
            <w:r>
              <w:rPr>
                <w:sz w:val="18"/>
                <w:szCs w:val="18"/>
                <w:lang w:val="en-US" w:eastAsia="zh-CN"/>
              </w:rPr>
              <w:t>传真：</w:t>
            </w:r>
            <w:r w:rsidR="00E90258" w:rsidRPr="00771E6C">
              <w:rPr>
                <w:sz w:val="18"/>
                <w:szCs w:val="18"/>
                <w:lang w:val="en-US" w:eastAsia="zh-CN"/>
              </w:rPr>
              <w:t xml:space="preserve"> +62 97 1321701</w:t>
            </w:r>
            <w:r w:rsidR="00E90258" w:rsidRPr="00771E6C">
              <w:rPr>
                <w:sz w:val="18"/>
                <w:szCs w:val="18"/>
                <w:lang w:val="en-US" w:eastAsia="zh-CN"/>
              </w:rPr>
              <w:br/>
            </w:r>
            <w:r>
              <w:rPr>
                <w:sz w:val="18"/>
                <w:szCs w:val="18"/>
                <w:lang w:val="en-US" w:eastAsia="zh-CN"/>
              </w:rPr>
              <w:t>电子邮件：</w:t>
            </w:r>
            <w:r w:rsidR="00E90258" w:rsidRPr="00771E6C">
              <w:rPr>
                <w:sz w:val="18"/>
                <w:szCs w:val="18"/>
                <w:lang w:val="en-US" w:eastAsia="zh-CN"/>
              </w:rPr>
              <w:t>upt_merauke@postel.go.id</w:t>
            </w:r>
          </w:p>
        </w:tc>
      </w:tr>
    </w:tbl>
    <w:p w:rsidR="00E90258" w:rsidRPr="00771E6C" w:rsidRDefault="00E90258" w:rsidP="00E90258">
      <w:pPr>
        <w:spacing w:before="0" w:line="40" w:lineRule="exact"/>
        <w:rPr>
          <w:sz w:val="4"/>
          <w:szCs w:val="4"/>
          <w:lang w:val="en-US" w:eastAsia="zh-CN"/>
        </w:rPr>
      </w:pPr>
    </w:p>
    <w:tbl>
      <w:tblPr>
        <w:tblStyle w:val="TableGrid"/>
        <w:tblW w:w="9281" w:type="dxa"/>
        <w:tblLayout w:type="fixed"/>
        <w:tblLook w:val="04A0" w:firstRow="1" w:lastRow="0" w:firstColumn="1" w:lastColumn="0" w:noHBand="0" w:noVBand="1"/>
      </w:tblPr>
      <w:tblGrid>
        <w:gridCol w:w="1413"/>
        <w:gridCol w:w="2279"/>
        <w:gridCol w:w="2127"/>
        <w:gridCol w:w="980"/>
        <w:gridCol w:w="2482"/>
      </w:tblGrid>
      <w:tr w:rsidR="00E90258" w:rsidRPr="00771E6C" w:rsidTr="0006437B">
        <w:tc>
          <w:tcPr>
            <w:tcW w:w="1413" w:type="dxa"/>
            <w:tcBorders>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地理坐标</w:t>
            </w:r>
          </w:p>
        </w:tc>
        <w:tc>
          <w:tcPr>
            <w:tcW w:w="2279"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测量</w:t>
            </w:r>
            <w:r>
              <w:rPr>
                <w:rFonts w:eastAsiaTheme="minorEastAsia"/>
                <w:b/>
                <w:bCs/>
                <w:lang w:val="en-US" w:eastAsia="zh-CN"/>
              </w:rPr>
              <w:t>类型</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C226F3" w:rsidRDefault="00E90258" w:rsidP="00E90258">
            <w:pPr>
              <w:spacing w:before="60" w:after="60" w:line="220" w:lineRule="exact"/>
              <w:jc w:val="center"/>
              <w:rPr>
                <w:rFonts w:eastAsiaTheme="minorEastAsia"/>
                <w:b/>
                <w:bCs/>
                <w:lang w:val="en-US" w:eastAsia="zh-CN"/>
              </w:rPr>
            </w:pPr>
            <w:r>
              <w:rPr>
                <w:rFonts w:eastAsiaTheme="minorEastAsia" w:hint="eastAsia"/>
                <w:b/>
                <w:bCs/>
                <w:lang w:val="en-US" w:eastAsia="zh-CN"/>
              </w:rPr>
              <w:t>每种测量</w:t>
            </w:r>
            <w:r>
              <w:rPr>
                <w:rFonts w:eastAsiaTheme="minorEastAsia"/>
                <w:b/>
                <w:bCs/>
                <w:lang w:val="en-US" w:eastAsia="zh-CN"/>
              </w:rPr>
              <w:t>的</w:t>
            </w:r>
            <w:r>
              <w:rPr>
                <w:rFonts w:eastAsiaTheme="minorEastAsia"/>
                <w:b/>
                <w:bCs/>
                <w:lang w:val="en-US" w:eastAsia="zh-CN"/>
              </w:rPr>
              <w:br/>
            </w:r>
            <w:r>
              <w:rPr>
                <w:rFonts w:eastAsiaTheme="minorEastAsia"/>
                <w:b/>
                <w:bCs/>
                <w:lang w:val="en-US" w:eastAsia="zh-CN"/>
              </w:rPr>
              <w:t>频率范围</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工作</w:t>
            </w:r>
            <w:r>
              <w:rPr>
                <w:b/>
                <w:bCs/>
                <w:lang w:val="en-US" w:eastAsia="zh-CN"/>
              </w:rPr>
              <w:br/>
            </w:r>
            <w:r w:rsidRPr="00700D0A">
              <w:rPr>
                <w:rFonts w:hint="eastAsia"/>
                <w:b/>
                <w:bCs/>
                <w:lang w:val="en-US" w:eastAsia="zh-CN"/>
              </w:rPr>
              <w:t>时间</w:t>
            </w:r>
          </w:p>
        </w:tc>
        <w:tc>
          <w:tcPr>
            <w:tcW w:w="2482" w:type="dxa"/>
            <w:tcBorders>
              <w:left w:val="single" w:sz="4" w:space="0" w:color="auto"/>
              <w:bottom w:val="single" w:sz="4" w:space="0" w:color="auto"/>
            </w:tcBorders>
            <w:shd w:val="clear" w:color="auto" w:fill="D9D9D9" w:themeFill="background1" w:themeFillShade="D9"/>
            <w:vAlign w:val="center"/>
          </w:tcPr>
          <w:p w:rsidR="00E90258" w:rsidRPr="00FA7C38" w:rsidRDefault="00E90258" w:rsidP="00E90258">
            <w:pPr>
              <w:spacing w:before="60" w:after="60" w:line="220" w:lineRule="exact"/>
              <w:jc w:val="center"/>
              <w:rPr>
                <w:b/>
                <w:bCs/>
                <w:lang w:val="en-US"/>
              </w:rPr>
            </w:pPr>
            <w:r w:rsidRPr="00700D0A">
              <w:rPr>
                <w:rFonts w:hint="eastAsia"/>
                <w:b/>
                <w:bCs/>
                <w:lang w:val="en-US" w:eastAsia="zh-CN"/>
              </w:rPr>
              <w:t>备注</w:t>
            </w:r>
          </w:p>
        </w:tc>
      </w:tr>
      <w:tr w:rsidR="00E90258" w:rsidRPr="00771E6C" w:rsidTr="0006437B">
        <w:tc>
          <w:tcPr>
            <w:tcW w:w="1413" w:type="dxa"/>
            <w:tcBorders>
              <w:bottom w:val="dashed" w:sz="6" w:space="0" w:color="1F59A2"/>
            </w:tcBorders>
            <w:vAlign w:val="center"/>
          </w:tcPr>
          <w:p w:rsidR="00E90258" w:rsidRPr="00771E6C" w:rsidRDefault="00E90258" w:rsidP="0006437B">
            <w:pPr>
              <w:tabs>
                <w:tab w:val="clear" w:pos="1276"/>
              </w:tabs>
              <w:spacing w:before="60" w:after="60" w:line="200" w:lineRule="exact"/>
              <w:ind w:right="78"/>
              <w:jc w:val="right"/>
              <w:rPr>
                <w:sz w:val="18"/>
                <w:szCs w:val="18"/>
                <w:lang w:val="en-US"/>
              </w:rPr>
            </w:pPr>
            <w:r w:rsidRPr="00771E6C">
              <w:rPr>
                <w:sz w:val="18"/>
                <w:szCs w:val="18"/>
                <w:lang w:val="en-US"/>
              </w:rPr>
              <w:t>08°32'16''S</w:t>
            </w:r>
            <w:r w:rsidRPr="00771E6C">
              <w:rPr>
                <w:sz w:val="18"/>
                <w:szCs w:val="18"/>
                <w:lang w:val="en-US"/>
              </w:rPr>
              <w:br/>
              <w:t>140°27'02''E</w:t>
            </w:r>
          </w:p>
        </w:tc>
        <w:tc>
          <w:tcPr>
            <w:tcW w:w="2279"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频率测量</w:t>
            </w:r>
          </w:p>
        </w:tc>
        <w:tc>
          <w:tcPr>
            <w:tcW w:w="2127" w:type="dxa"/>
            <w:tcBorders>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bottom w:val="dashed" w:sz="6" w:space="0" w:color="1F59A2"/>
              <w:right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H24  </w:t>
            </w:r>
          </w:p>
        </w:tc>
        <w:tc>
          <w:tcPr>
            <w:tcW w:w="2482" w:type="dxa"/>
            <w:tcBorders>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78"/>
              <w:jc w:val="right"/>
              <w:rPr>
                <w:sz w:val="18"/>
                <w:szCs w:val="18"/>
                <w:lang w:val="en-US"/>
              </w:rPr>
            </w:pPr>
            <w:r w:rsidRPr="00771E6C">
              <w:rPr>
                <w:sz w:val="18"/>
                <w:szCs w:val="18"/>
                <w:lang w:val="en-US"/>
              </w:rPr>
              <w:t>08°32'16''S</w:t>
            </w:r>
            <w:r w:rsidRPr="00771E6C">
              <w:rPr>
                <w:sz w:val="18"/>
                <w:szCs w:val="18"/>
                <w:lang w:val="en-US"/>
              </w:rPr>
              <w:br/>
              <w:t>140°27'02''E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lang w:eastAsia="zh-CN"/>
              </w:rPr>
            </w:pPr>
            <w:r>
              <w:rPr>
                <w:rFonts w:asciiTheme="minorHAnsi" w:hAnsiTheme="minorHAnsi" w:cstheme="minorHAnsi"/>
                <w:sz w:val="18"/>
                <w:szCs w:val="18"/>
                <w:lang w:eastAsia="zh-CN"/>
              </w:rPr>
              <w:t>场强或功率</w:t>
            </w:r>
            <w:r w:rsidRPr="00771E6C">
              <w:rPr>
                <w:rFonts w:asciiTheme="minorHAnsi" w:hAnsiTheme="minorHAnsi" w:cstheme="minorHAnsi"/>
                <w:sz w:val="18"/>
                <w:szCs w:val="18"/>
                <w:lang w:eastAsia="zh-CN"/>
              </w:rPr>
              <w:br/>
            </w:r>
            <w:r>
              <w:rPr>
                <w:rFonts w:asciiTheme="minorHAnsi" w:hAnsiTheme="minorHAnsi" w:cstheme="minorHAnsi"/>
                <w:sz w:val="18"/>
                <w:szCs w:val="18"/>
                <w:lang w:eastAsia="zh-CN"/>
              </w:rPr>
              <w:t>通量密度测量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0" w:after="60" w:line="200" w:lineRule="exact"/>
              <w:jc w:val="left"/>
              <w:rPr>
                <w:rFonts w:asciiTheme="minorHAnsi" w:hAnsiTheme="minorHAnsi" w:cstheme="minorHAnsi"/>
                <w:sz w:val="18"/>
                <w:szCs w:val="18"/>
              </w:rPr>
            </w:pPr>
          </w:p>
        </w:tc>
      </w:tr>
      <w:tr w:rsidR="00E90258" w:rsidRPr="00771E6C" w:rsidTr="0006437B">
        <w:tc>
          <w:tcPr>
            <w:tcW w:w="1413" w:type="dxa"/>
            <w:tcBorders>
              <w:top w:val="dashed" w:sz="6" w:space="0" w:color="1F59A2"/>
              <w:bottom w:val="dashed" w:sz="6" w:space="0" w:color="1F59A2"/>
            </w:tcBorders>
            <w:vAlign w:val="center"/>
          </w:tcPr>
          <w:p w:rsidR="00E90258" w:rsidRPr="00771E6C" w:rsidRDefault="00E90258" w:rsidP="0006437B">
            <w:pPr>
              <w:tabs>
                <w:tab w:val="clear" w:pos="1276"/>
              </w:tabs>
              <w:spacing w:before="60" w:after="60" w:line="200" w:lineRule="exact"/>
              <w:ind w:right="78"/>
              <w:jc w:val="right"/>
              <w:rPr>
                <w:sz w:val="18"/>
                <w:szCs w:val="18"/>
                <w:lang w:val="en-US"/>
              </w:rPr>
            </w:pPr>
            <w:r w:rsidRPr="00771E6C">
              <w:rPr>
                <w:sz w:val="18"/>
                <w:szCs w:val="18"/>
                <w:lang w:val="en-US"/>
              </w:rPr>
              <w:t>08°32'16''S</w:t>
            </w:r>
            <w:r w:rsidRPr="00771E6C">
              <w:rPr>
                <w:sz w:val="18"/>
                <w:szCs w:val="18"/>
                <w:lang w:val="en-US"/>
              </w:rPr>
              <w:br/>
              <w:t>140°27'02''E</w:t>
            </w:r>
          </w:p>
        </w:tc>
        <w:tc>
          <w:tcPr>
            <w:tcW w:w="2279"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测向</w:t>
            </w:r>
            <w:r w:rsidRPr="00771E6C">
              <w:rPr>
                <w:rFonts w:asciiTheme="minorHAnsi" w:hAnsiTheme="minorHAnsi" w:cstheme="minorHAnsi"/>
                <w:sz w:val="18"/>
                <w:szCs w:val="18"/>
              </w:rPr>
              <w:br/>
            </w:r>
            <w:r>
              <w:rPr>
                <w:rFonts w:asciiTheme="minorHAnsi" w:hAnsiTheme="minorHAnsi" w:cstheme="minorHAnsi"/>
                <w:sz w:val="18"/>
                <w:szCs w:val="18"/>
              </w:rPr>
              <w:t>测量</w:t>
            </w:r>
          </w:p>
        </w:tc>
        <w:tc>
          <w:tcPr>
            <w:tcW w:w="2127" w:type="dxa"/>
            <w:tcBorders>
              <w:top w:val="dashed" w:sz="6" w:space="0" w:color="1F59A2"/>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30 kHz - 30 MHz</w:t>
            </w:r>
          </w:p>
        </w:tc>
        <w:tc>
          <w:tcPr>
            <w:tcW w:w="980" w:type="dxa"/>
            <w:tcBorders>
              <w:top w:val="dashed" w:sz="6" w:space="0" w:color="1F59A2"/>
              <w:bottom w:val="dashed" w:sz="6" w:space="0" w:color="1F59A2"/>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dashed" w:sz="6" w:space="0" w:color="1F59A2"/>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交叉环形天线。</w:t>
            </w:r>
          </w:p>
          <w:p w:rsidR="00E90258" w:rsidRPr="00771E6C" w:rsidRDefault="003C0C9E"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pict>
                <v:rect id="_x0000_i1132" style="width:0;height:1.5pt" o:hralign="center" o:hrstd="t" o:hr="t" fillcolor="#a0a0a0" stroked="f"/>
              </w:pict>
            </w:r>
          </w:p>
          <w:p w:rsidR="00E90258" w:rsidRPr="00771E6C" w:rsidRDefault="00E90258" w:rsidP="00E90258">
            <w:pPr>
              <w:spacing w:before="0" w:after="60" w:line="200" w:lineRule="exact"/>
              <w:jc w:val="left"/>
              <w:rPr>
                <w:rFonts w:asciiTheme="minorHAnsi" w:hAnsiTheme="minorHAnsi" w:cstheme="minorHAnsi"/>
                <w:sz w:val="18"/>
                <w:szCs w:val="18"/>
              </w:rPr>
            </w:pPr>
            <w:r>
              <w:rPr>
                <w:rFonts w:asciiTheme="minorHAnsi" w:hAnsiTheme="minorHAnsi" w:cstheme="minorHAnsi"/>
                <w:sz w:val="18"/>
                <w:szCs w:val="18"/>
              </w:rPr>
              <w:t>爱德考克天线。</w:t>
            </w:r>
          </w:p>
        </w:tc>
      </w:tr>
      <w:tr w:rsidR="00E90258" w:rsidRPr="00771E6C" w:rsidTr="0006437B">
        <w:tc>
          <w:tcPr>
            <w:tcW w:w="1413" w:type="dxa"/>
            <w:tcBorders>
              <w:top w:val="dashed" w:sz="6" w:space="0" w:color="1F59A2"/>
              <w:bottom w:val="single" w:sz="4" w:space="0" w:color="auto"/>
            </w:tcBorders>
            <w:vAlign w:val="center"/>
          </w:tcPr>
          <w:p w:rsidR="00E90258" w:rsidRPr="00771E6C" w:rsidRDefault="00E90258" w:rsidP="0006437B">
            <w:pPr>
              <w:tabs>
                <w:tab w:val="clear" w:pos="1276"/>
              </w:tabs>
              <w:spacing w:before="60" w:after="60" w:line="200" w:lineRule="exact"/>
              <w:ind w:right="78"/>
              <w:jc w:val="right"/>
              <w:rPr>
                <w:sz w:val="18"/>
                <w:szCs w:val="18"/>
                <w:lang w:val="en-US"/>
              </w:rPr>
            </w:pPr>
            <w:r w:rsidRPr="00771E6C">
              <w:rPr>
                <w:sz w:val="18"/>
                <w:szCs w:val="18"/>
                <w:lang w:val="en-US"/>
              </w:rPr>
              <w:t>08°32'16''S</w:t>
            </w:r>
            <w:r w:rsidRPr="00771E6C">
              <w:rPr>
                <w:sz w:val="18"/>
                <w:szCs w:val="18"/>
                <w:lang w:val="en-US"/>
              </w:rPr>
              <w:br/>
              <w:t>140°27'02''E</w:t>
            </w:r>
          </w:p>
        </w:tc>
        <w:tc>
          <w:tcPr>
            <w:tcW w:w="2279"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Pr>
                <w:rFonts w:asciiTheme="minorHAnsi" w:hAnsiTheme="minorHAnsi" w:cstheme="minorHAnsi"/>
                <w:sz w:val="18"/>
                <w:szCs w:val="18"/>
              </w:rPr>
              <w:t>带宽测量</w:t>
            </w:r>
          </w:p>
        </w:tc>
        <w:tc>
          <w:tcPr>
            <w:tcW w:w="2127" w:type="dxa"/>
            <w:tcBorders>
              <w:top w:val="dashed" w:sz="6" w:space="0" w:color="1F59A2"/>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r w:rsidRPr="00771E6C">
              <w:rPr>
                <w:rFonts w:asciiTheme="minorHAnsi" w:hAnsiTheme="minorHAnsi" w:cstheme="minorHAnsi"/>
                <w:sz w:val="18"/>
                <w:szCs w:val="18"/>
              </w:rPr>
              <w:t>10 kHz - 30 MHz</w:t>
            </w:r>
          </w:p>
        </w:tc>
        <w:tc>
          <w:tcPr>
            <w:tcW w:w="980" w:type="dxa"/>
            <w:tcBorders>
              <w:top w:val="dashed" w:sz="6" w:space="0" w:color="1F59A2"/>
              <w:bottom w:val="single" w:sz="4" w:space="0" w:color="auto"/>
              <w:right w:val="single" w:sz="4" w:space="0" w:color="auto"/>
            </w:tcBorders>
            <w:vAlign w:val="center"/>
          </w:tcPr>
          <w:p w:rsidR="00E90258" w:rsidRPr="00771E6C" w:rsidRDefault="00E90258" w:rsidP="00E90258">
            <w:pPr>
              <w:spacing w:before="60" w:after="60" w:line="200" w:lineRule="exact"/>
              <w:jc w:val="left"/>
              <w:rPr>
                <w:sz w:val="18"/>
                <w:szCs w:val="18"/>
                <w:lang w:val="en-US"/>
              </w:rPr>
            </w:pPr>
            <w:r w:rsidRPr="00771E6C">
              <w:rPr>
                <w:rFonts w:asciiTheme="minorHAnsi" w:hAnsiTheme="minorHAnsi" w:cstheme="minorHAnsi"/>
                <w:sz w:val="18"/>
                <w:szCs w:val="18"/>
              </w:rPr>
              <w:t>H24  </w:t>
            </w:r>
          </w:p>
        </w:tc>
        <w:tc>
          <w:tcPr>
            <w:tcW w:w="2482" w:type="dxa"/>
            <w:tcBorders>
              <w:top w:val="dashed" w:sz="6" w:space="0" w:color="1F59A2"/>
              <w:left w:val="single" w:sz="4" w:space="0" w:color="auto"/>
              <w:bottom w:val="single" w:sz="4" w:space="0" w:color="auto"/>
            </w:tcBorders>
            <w:vAlign w:val="center"/>
          </w:tcPr>
          <w:p w:rsidR="00E90258" w:rsidRPr="00771E6C" w:rsidRDefault="00E90258" w:rsidP="00E90258">
            <w:pPr>
              <w:spacing w:before="60" w:after="60" w:line="200" w:lineRule="exact"/>
              <w:jc w:val="left"/>
              <w:rPr>
                <w:rFonts w:asciiTheme="minorHAnsi" w:hAnsiTheme="minorHAnsi" w:cstheme="minorHAnsi"/>
                <w:sz w:val="18"/>
                <w:szCs w:val="18"/>
              </w:rPr>
            </w:pPr>
          </w:p>
        </w:tc>
      </w:tr>
    </w:tbl>
    <w:p w:rsidR="00E90258" w:rsidRPr="00771E6C" w:rsidRDefault="00E90258" w:rsidP="00E90258">
      <w:pPr>
        <w:spacing w:before="0"/>
        <w:rPr>
          <w:lang w:val="en-US"/>
        </w:rPr>
      </w:pPr>
    </w:p>
    <w:p w:rsidR="00E90258" w:rsidRPr="00707F6E" w:rsidRDefault="00E90258" w:rsidP="00E90258">
      <w:pPr>
        <w:rPr>
          <w:lang w:val="es-ES_tradnl"/>
        </w:rPr>
      </w:pPr>
    </w:p>
    <w:p w:rsidR="00194F82" w:rsidRDefault="00194F82">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7366F1" w:rsidRPr="00057223" w:rsidRDefault="007366F1" w:rsidP="007366F1">
      <w:pPr>
        <w:pStyle w:val="Heading20"/>
        <w:rPr>
          <w:rFonts w:ascii="Times New Roman" w:hAnsi="Times New Roman"/>
          <w:lang w:val="en-US" w:eastAsia="zh-CN"/>
        </w:rPr>
      </w:pPr>
      <w:r w:rsidRPr="007B0330">
        <w:rPr>
          <w:rFonts w:hint="eastAsia"/>
          <w:lang w:eastAsia="zh-CN"/>
        </w:rPr>
        <w:lastRenderedPageBreak/>
        <w:t>用于公共网络和订户的国际识别规划的移动网络代码</w:t>
      </w:r>
      <w:r>
        <w:rPr>
          <w:rFonts w:hint="eastAsia"/>
          <w:lang w:val="en-GB" w:eastAsia="zh-CN"/>
        </w:rPr>
        <w:t>（</w:t>
      </w:r>
      <w:r w:rsidRPr="00DA1CB7">
        <w:rPr>
          <w:lang w:val="en-GB" w:eastAsia="zh-CN"/>
        </w:rPr>
        <w:t>MNC</w:t>
      </w:r>
      <w:r>
        <w:rPr>
          <w:rFonts w:hint="eastAsia"/>
          <w:lang w:val="en-GB" w:eastAsia="zh-CN"/>
        </w:rPr>
        <w:t>）</w:t>
      </w:r>
      <w:r w:rsidRPr="00DA1CB7">
        <w:rPr>
          <w:lang w:val="en-GB" w:eastAsia="zh-CN"/>
        </w:rPr>
        <w:br/>
      </w:r>
      <w:r>
        <w:rPr>
          <w:rFonts w:hint="eastAsia"/>
          <w:lang w:val="en-GB" w:eastAsia="zh-CN"/>
        </w:rPr>
        <w:t>（</w:t>
      </w:r>
      <w:r w:rsidRPr="007B0330">
        <w:rPr>
          <w:rFonts w:hint="eastAsia"/>
          <w:lang w:eastAsia="zh-CN"/>
        </w:rPr>
        <w:t>依据</w:t>
      </w:r>
      <w:r w:rsidRPr="00DA1CB7">
        <w:rPr>
          <w:lang w:val="en-GB" w:eastAsia="zh-CN"/>
        </w:rPr>
        <w:t>ITU-T E.212</w:t>
      </w:r>
      <w:r w:rsidRPr="007B0330">
        <w:rPr>
          <w:rFonts w:hint="eastAsia"/>
          <w:lang w:eastAsia="zh-CN"/>
        </w:rPr>
        <w:t>建议书</w:t>
      </w:r>
      <w:r>
        <w:rPr>
          <w:lang w:val="en-GB" w:eastAsia="zh-CN"/>
        </w:rPr>
        <w:t>（</w:t>
      </w:r>
      <w:r w:rsidRPr="00DA1CB7">
        <w:rPr>
          <w:lang w:val="en-GB" w:eastAsia="zh-CN"/>
        </w:rPr>
        <w:t>05/2008</w:t>
      </w:r>
      <w:r>
        <w:rPr>
          <w:lang w:val="en-GB" w:eastAsia="zh-CN"/>
        </w:rPr>
        <w:t>）</w:t>
      </w:r>
      <w:r>
        <w:rPr>
          <w:rFonts w:hint="eastAsia"/>
          <w:lang w:val="en-GB" w:eastAsia="zh-CN"/>
        </w:rPr>
        <w:t>）</w:t>
      </w:r>
      <w:r w:rsidRPr="00DA1CB7">
        <w:rPr>
          <w:lang w:val="en-GB" w:eastAsia="zh-CN"/>
        </w:rPr>
        <w:br/>
      </w:r>
      <w:r>
        <w:rPr>
          <w:rFonts w:hint="eastAsia"/>
          <w:lang w:val="en-GB" w:eastAsia="zh-CN"/>
        </w:rPr>
        <w:t>（</w:t>
      </w:r>
      <w:r w:rsidRPr="007B0330">
        <w:rPr>
          <w:rFonts w:hint="eastAsia"/>
          <w:lang w:eastAsia="zh-CN"/>
        </w:rPr>
        <w:t>截至</w:t>
      </w:r>
      <w:r w:rsidRPr="00DA1CB7">
        <w:rPr>
          <w:lang w:val="en-GB" w:eastAsia="zh-CN"/>
        </w:rPr>
        <w:t>201</w:t>
      </w:r>
      <w:r>
        <w:rPr>
          <w:lang w:val="en-GB" w:eastAsia="zh-CN"/>
        </w:rPr>
        <w:t>5</w:t>
      </w:r>
      <w:r w:rsidRPr="007B0330">
        <w:rPr>
          <w:rFonts w:hint="eastAsia"/>
          <w:lang w:eastAsia="zh-CN"/>
        </w:rPr>
        <w:t>年</w:t>
      </w:r>
      <w:r>
        <w:rPr>
          <w:lang w:val="en-GB" w:eastAsia="zh-CN"/>
        </w:rPr>
        <w:t>10</w:t>
      </w:r>
      <w:r w:rsidRPr="007B0330">
        <w:rPr>
          <w:rFonts w:hint="eastAsia"/>
          <w:lang w:eastAsia="zh-CN"/>
        </w:rPr>
        <w:t>月</w:t>
      </w:r>
      <w:r w:rsidRPr="00DA1CB7">
        <w:rPr>
          <w:lang w:val="en-GB" w:eastAsia="zh-CN"/>
        </w:rPr>
        <w:t>15</w:t>
      </w:r>
      <w:r w:rsidRPr="007B0330">
        <w:rPr>
          <w:rFonts w:hint="eastAsia"/>
          <w:lang w:eastAsia="zh-CN"/>
        </w:rPr>
        <w:t>日</w:t>
      </w:r>
      <w:r>
        <w:rPr>
          <w:rFonts w:hint="eastAsia"/>
          <w:lang w:val="en-GB" w:eastAsia="zh-CN"/>
        </w:rPr>
        <w:t>）</w:t>
      </w:r>
    </w:p>
    <w:p w:rsidR="00032B75" w:rsidRPr="00057223" w:rsidRDefault="00032B75" w:rsidP="00032B75">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eastAsia="zh-CN"/>
        </w:rPr>
      </w:pPr>
      <w:r>
        <w:rPr>
          <w:rFonts w:eastAsiaTheme="minorEastAsia" w:hint="eastAsia"/>
          <w:color w:val="000000"/>
          <w:lang w:val="en-US" w:eastAsia="zh-CN"/>
        </w:rPr>
        <w:t>（国际电联</w:t>
      </w:r>
      <w:r>
        <w:rPr>
          <w:rFonts w:eastAsiaTheme="minorEastAsia"/>
          <w:color w:val="000000"/>
          <w:lang w:val="en-US" w:eastAsia="zh-CN"/>
        </w:rPr>
        <w:t>《</w:t>
      </w:r>
      <w:r>
        <w:rPr>
          <w:rFonts w:eastAsiaTheme="minorEastAsia" w:hint="eastAsia"/>
          <w:color w:val="000000"/>
          <w:lang w:val="en-US" w:eastAsia="zh-CN"/>
        </w:rPr>
        <w:t>操作</w:t>
      </w:r>
      <w:r>
        <w:rPr>
          <w:rFonts w:eastAsiaTheme="minorEastAsia"/>
          <w:color w:val="000000"/>
          <w:lang w:val="en-US" w:eastAsia="zh-CN"/>
        </w:rPr>
        <w:t>公报》</w:t>
      </w:r>
      <w:r>
        <w:rPr>
          <w:rFonts w:eastAsiaTheme="minorEastAsia" w:hint="eastAsia"/>
          <w:color w:val="000000"/>
          <w:lang w:val="en-US" w:eastAsia="zh-CN"/>
        </w:rPr>
        <w:t>第</w:t>
      </w:r>
      <w:r w:rsidRPr="00057223">
        <w:rPr>
          <w:rFonts w:eastAsia="Calibri"/>
          <w:color w:val="000000"/>
          <w:lang w:val="en-US" w:eastAsia="zh-CN"/>
        </w:rPr>
        <w:t xml:space="preserve">1086 </w:t>
      </w:r>
      <w:r>
        <w:rPr>
          <w:rFonts w:eastAsia="Calibri"/>
          <w:color w:val="000000"/>
          <w:lang w:val="en-US" w:eastAsia="zh-CN"/>
        </w:rPr>
        <w:t>–</w:t>
      </w:r>
      <w:r w:rsidRPr="00057223">
        <w:rPr>
          <w:rFonts w:eastAsia="Calibri"/>
          <w:color w:val="000000"/>
          <w:lang w:val="en-US" w:eastAsia="zh-CN"/>
        </w:rPr>
        <w:t xml:space="preserve"> 15.X.2015</w:t>
      </w:r>
      <w:r>
        <w:rPr>
          <w:rFonts w:eastAsiaTheme="minorEastAsia" w:hint="eastAsia"/>
          <w:color w:val="000000"/>
          <w:lang w:val="en-US" w:eastAsia="zh-CN"/>
        </w:rPr>
        <w:t>期</w:t>
      </w:r>
      <w:r>
        <w:rPr>
          <w:rFonts w:eastAsiaTheme="minorEastAsia"/>
          <w:color w:val="000000"/>
          <w:lang w:val="en-US" w:eastAsia="zh-CN"/>
        </w:rPr>
        <w:t>的附件</w:t>
      </w:r>
      <w:r>
        <w:rPr>
          <w:rFonts w:eastAsiaTheme="minorEastAsia" w:hint="eastAsia"/>
          <w:color w:val="000000"/>
          <w:lang w:val="en-US" w:eastAsia="zh-CN"/>
        </w:rPr>
        <w:t>）</w:t>
      </w:r>
    </w:p>
    <w:p w:rsidR="00032B75" w:rsidRDefault="00032B75" w:rsidP="007366F1">
      <w:pPr>
        <w:tabs>
          <w:tab w:val="clear" w:pos="567"/>
          <w:tab w:val="clear" w:pos="1276"/>
          <w:tab w:val="clear" w:pos="1843"/>
          <w:tab w:val="clear" w:pos="5387"/>
          <w:tab w:val="clear" w:pos="5954"/>
          <w:tab w:val="left" w:pos="2977"/>
          <w:tab w:val="left" w:pos="4536"/>
        </w:tabs>
        <w:overflowPunct/>
        <w:autoSpaceDE/>
        <w:autoSpaceDN/>
        <w:adjustRightInd/>
        <w:spacing w:before="0"/>
        <w:ind w:left="51"/>
        <w:jc w:val="center"/>
        <w:textAlignment w:val="auto"/>
        <w:rPr>
          <w:rFonts w:ascii="STKaiti" w:eastAsia="STKaiti" w:hAnsi="STKaiti"/>
          <w:b/>
          <w:bCs/>
          <w:lang w:val="fr-FR" w:eastAsia="zh-CN"/>
        </w:rPr>
      </w:pPr>
      <w:r>
        <w:rPr>
          <w:rFonts w:eastAsiaTheme="minorEastAsia" w:hint="eastAsia"/>
          <w:color w:val="000000"/>
          <w:lang w:val="en-US" w:eastAsia="zh-CN"/>
        </w:rPr>
        <w:t>（第</w:t>
      </w:r>
      <w:r>
        <w:rPr>
          <w:rFonts w:eastAsiaTheme="minorEastAsia" w:hint="eastAsia"/>
          <w:color w:val="000000"/>
          <w:lang w:val="en-US" w:eastAsia="zh-CN"/>
        </w:rPr>
        <w:t>3</w:t>
      </w:r>
      <w:r>
        <w:rPr>
          <w:rFonts w:eastAsiaTheme="minorEastAsia" w:hint="eastAsia"/>
          <w:color w:val="000000"/>
          <w:lang w:val="en-US" w:eastAsia="zh-CN"/>
        </w:rPr>
        <w:t>号</w:t>
      </w:r>
      <w:r>
        <w:rPr>
          <w:rFonts w:eastAsiaTheme="minorEastAsia"/>
          <w:color w:val="000000"/>
          <w:lang w:val="en-US" w:eastAsia="zh-CN"/>
        </w:rPr>
        <w:t>修正）</w:t>
      </w:r>
    </w:p>
    <w:p w:rsidR="00032B75" w:rsidRPr="00032B75" w:rsidRDefault="00032B75" w:rsidP="006A037A">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heme="minorHAnsi" w:eastAsiaTheme="minorEastAsia" w:hAnsiTheme="minorHAnsi"/>
          <w:b/>
          <w:color w:val="000000"/>
          <w:lang w:val="fr-FR" w:eastAsia="zh-CN"/>
        </w:rPr>
      </w:pPr>
      <w:r w:rsidRPr="00AD6E8B">
        <w:rPr>
          <w:rFonts w:ascii="STKaiti" w:eastAsia="STKaiti" w:hAnsi="STKaiti" w:hint="eastAsia"/>
          <w:b/>
          <w:bCs/>
          <w:lang w:val="fr-FR" w:eastAsia="zh-CN"/>
        </w:rPr>
        <w:t>国家</w:t>
      </w:r>
      <w:r w:rsidRPr="00032B75">
        <w:rPr>
          <w:rFonts w:ascii="STKaiti" w:eastAsia="STKaiti" w:hAnsi="STKaiti" w:hint="eastAsia"/>
          <w:b/>
          <w:bCs/>
          <w:lang w:val="fr-FR" w:eastAsia="zh-CN"/>
        </w:rPr>
        <w:t>/</w:t>
      </w:r>
      <w:r w:rsidRPr="00AD6E8B">
        <w:rPr>
          <w:rFonts w:ascii="STKaiti" w:eastAsia="STKaiti" w:hAnsi="STKaiti" w:hint="eastAsia"/>
          <w:b/>
          <w:bCs/>
          <w:lang w:val="fr-FR" w:eastAsia="zh-CN"/>
        </w:rPr>
        <w:t>地理区域</w:t>
      </w:r>
      <w:r>
        <w:rPr>
          <w:rFonts w:ascii="STKaiti" w:eastAsia="STKaiti" w:hAnsi="STKaiti"/>
          <w:b/>
          <w:bCs/>
          <w:lang w:val="fr-FR" w:eastAsia="zh-CN"/>
        </w:rPr>
        <w:tab/>
      </w:r>
      <w:r w:rsidRPr="00032B75">
        <w:rPr>
          <w:rFonts w:eastAsia="Calibri"/>
          <w:b/>
          <w:iCs/>
          <w:lang w:val="fr-FR" w:eastAsia="zh-CN"/>
        </w:rPr>
        <w:t xml:space="preserve">MCC+MNC </w:t>
      </w:r>
      <w:r w:rsidRPr="00032B75">
        <w:rPr>
          <w:rFonts w:eastAsia="Calibri"/>
          <w:b/>
          <w:i/>
          <w:lang w:val="fr-FR" w:eastAsia="zh-CN"/>
        </w:rPr>
        <w:t>*</w:t>
      </w:r>
      <w:r w:rsidRPr="00032B75">
        <w:rPr>
          <w:rFonts w:eastAsia="Calibri"/>
          <w:b/>
          <w:i/>
          <w:lang w:val="fr-FR" w:eastAsia="zh-CN"/>
        </w:rPr>
        <w:tab/>
      </w:r>
      <w:r w:rsidRPr="00A54EC1">
        <w:rPr>
          <w:rFonts w:ascii="KaiTi" w:eastAsia="KaiTi" w:hAnsi="KaiTi" w:hint="eastAsia"/>
          <w:b/>
          <w:iCs/>
          <w:color w:val="000000"/>
          <w:lang w:val="en-US" w:eastAsia="zh-CN"/>
        </w:rPr>
        <w:t>运营商</w:t>
      </w:r>
      <w:r w:rsidRPr="00032B75">
        <w:rPr>
          <w:rFonts w:ascii="KaiTi" w:eastAsia="KaiTi" w:hAnsi="KaiTi"/>
          <w:b/>
          <w:iCs/>
          <w:color w:val="000000"/>
          <w:lang w:val="fr-FR" w:eastAsia="zh-CN"/>
        </w:rPr>
        <w:t>/</w:t>
      </w:r>
      <w:r w:rsidRPr="00A54EC1">
        <w:rPr>
          <w:rFonts w:ascii="KaiTi" w:eastAsia="KaiTi" w:hAnsi="KaiTi" w:hint="eastAsia"/>
          <w:b/>
          <w:iCs/>
          <w:color w:val="000000"/>
          <w:lang w:val="en-US" w:eastAsia="zh-CN"/>
        </w:rPr>
        <w:t>网络</w:t>
      </w:r>
    </w:p>
    <w:p w:rsidR="009D1CA9" w:rsidRPr="00032B75" w:rsidRDefault="006A037A" w:rsidP="006A037A">
      <w:pPr>
        <w:tabs>
          <w:tab w:val="clear" w:pos="567"/>
          <w:tab w:val="clear" w:pos="1276"/>
          <w:tab w:val="clear" w:pos="1843"/>
          <w:tab w:val="clear" w:pos="5387"/>
          <w:tab w:val="clear" w:pos="5954"/>
          <w:tab w:val="left" w:pos="2977"/>
          <w:tab w:val="left" w:pos="4536"/>
        </w:tabs>
        <w:overflowPunct/>
        <w:autoSpaceDE/>
        <w:autoSpaceDN/>
        <w:adjustRightInd/>
        <w:spacing w:before="240"/>
        <w:ind w:left="50"/>
        <w:jc w:val="left"/>
        <w:textAlignment w:val="auto"/>
        <w:rPr>
          <w:rFonts w:asciiTheme="minorHAnsi" w:hAnsiTheme="minorHAnsi"/>
          <w:lang w:val="fr-FR"/>
        </w:rPr>
      </w:pPr>
      <w:r>
        <w:rPr>
          <w:rFonts w:asciiTheme="minorHAnsi" w:eastAsiaTheme="minorEastAsia" w:hAnsiTheme="minorHAnsi" w:hint="eastAsia"/>
          <w:b/>
          <w:color w:val="000000"/>
          <w:lang w:val="en-US" w:eastAsia="zh-CN"/>
        </w:rPr>
        <w:t>纳米比亚</w:t>
      </w:r>
      <w:r w:rsidR="009D1CA9" w:rsidRPr="00032B75">
        <w:rPr>
          <w:rFonts w:asciiTheme="minorHAnsi" w:eastAsia="Calibri" w:hAnsiTheme="minorHAnsi"/>
          <w:b/>
          <w:color w:val="000000"/>
          <w:lang w:val="fr-FR"/>
        </w:rPr>
        <w:t>ADD</w:t>
      </w:r>
    </w:p>
    <w:p w:rsidR="009D1CA9" w:rsidRPr="00032B75" w:rsidRDefault="009D1CA9" w:rsidP="009D1CA9">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fr-FR"/>
        </w:rPr>
      </w:pPr>
      <w:r w:rsidRPr="00032B75">
        <w:rPr>
          <w:rFonts w:asciiTheme="minorHAnsi" w:hAnsiTheme="minorHAnsi"/>
          <w:lang w:val="fr-FR"/>
        </w:rPr>
        <w:tab/>
      </w:r>
      <w:r w:rsidRPr="00032B75">
        <w:rPr>
          <w:rFonts w:asciiTheme="minorHAnsi" w:eastAsia="Calibri" w:hAnsiTheme="minorHAnsi"/>
          <w:color w:val="000000"/>
          <w:lang w:val="fr-FR"/>
        </w:rPr>
        <w:t>649 05</w:t>
      </w:r>
      <w:r w:rsidRPr="00032B75">
        <w:rPr>
          <w:rFonts w:asciiTheme="minorHAnsi" w:hAnsiTheme="minorHAnsi"/>
          <w:lang w:val="fr-FR"/>
        </w:rPr>
        <w:tab/>
      </w:r>
      <w:r w:rsidRPr="00032B75">
        <w:rPr>
          <w:rFonts w:asciiTheme="minorHAnsi" w:eastAsia="Calibri" w:hAnsiTheme="minorHAnsi"/>
          <w:color w:val="000000"/>
          <w:lang w:val="fr-FR"/>
        </w:rPr>
        <w:t>Demshi Investments CC</w:t>
      </w:r>
    </w:p>
    <w:p w:rsidR="009D1CA9" w:rsidRPr="00032B75" w:rsidRDefault="006A037A" w:rsidP="006A037A">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fr-FR"/>
        </w:rPr>
      </w:pPr>
      <w:r>
        <w:rPr>
          <w:rFonts w:asciiTheme="minorHAnsi" w:eastAsiaTheme="minorEastAsia" w:hAnsiTheme="minorHAnsi" w:hint="eastAsia"/>
          <w:b/>
          <w:color w:val="000000"/>
          <w:lang w:val="en-US" w:eastAsia="zh-CN"/>
        </w:rPr>
        <w:t>南非</w:t>
      </w:r>
      <w:r w:rsidR="009D1CA9" w:rsidRPr="00032B75">
        <w:rPr>
          <w:rFonts w:asciiTheme="minorHAnsi" w:eastAsia="Calibri" w:hAnsiTheme="minorHAnsi"/>
          <w:b/>
          <w:color w:val="000000"/>
          <w:lang w:val="fr-FR"/>
        </w:rPr>
        <w:t>ADD</w:t>
      </w:r>
    </w:p>
    <w:p w:rsidR="009D1CA9" w:rsidRPr="00032B75" w:rsidRDefault="009D1CA9" w:rsidP="009D1CA9">
      <w:pPr>
        <w:tabs>
          <w:tab w:val="clear" w:pos="567"/>
          <w:tab w:val="clear" w:pos="1276"/>
          <w:tab w:val="clear" w:pos="1843"/>
          <w:tab w:val="clear" w:pos="5387"/>
          <w:tab w:val="clear" w:pos="5954"/>
          <w:tab w:val="left" w:pos="2977"/>
          <w:tab w:val="left" w:pos="4536"/>
        </w:tabs>
        <w:overflowPunct/>
        <w:autoSpaceDE/>
        <w:autoSpaceDN/>
        <w:adjustRightInd/>
        <w:spacing w:before="0"/>
        <w:ind w:left="50"/>
        <w:jc w:val="left"/>
        <w:textAlignment w:val="auto"/>
        <w:rPr>
          <w:rFonts w:asciiTheme="minorHAnsi" w:hAnsiTheme="minorHAnsi"/>
          <w:lang w:val="fr-FR"/>
        </w:rPr>
      </w:pPr>
      <w:r w:rsidRPr="00032B75">
        <w:rPr>
          <w:rFonts w:asciiTheme="minorHAnsi" w:hAnsiTheme="minorHAnsi"/>
          <w:lang w:val="fr-FR"/>
        </w:rPr>
        <w:tab/>
      </w:r>
      <w:r w:rsidRPr="00032B75">
        <w:rPr>
          <w:rFonts w:asciiTheme="minorHAnsi" w:eastAsia="Calibri" w:hAnsiTheme="minorHAnsi"/>
          <w:color w:val="000000"/>
          <w:lang w:val="fr-FR"/>
        </w:rPr>
        <w:t>655 38</w:t>
      </w:r>
      <w:r w:rsidRPr="00032B75">
        <w:rPr>
          <w:rFonts w:asciiTheme="minorHAnsi" w:hAnsiTheme="minorHAnsi"/>
          <w:lang w:val="fr-FR"/>
        </w:rPr>
        <w:tab/>
      </w:r>
      <w:r w:rsidRPr="00032B75">
        <w:rPr>
          <w:rFonts w:asciiTheme="minorHAnsi" w:eastAsia="Calibri" w:hAnsiTheme="minorHAnsi"/>
          <w:color w:val="000000"/>
          <w:lang w:val="fr-FR"/>
        </w:rPr>
        <w:t>Wireless Business Solutions (Pty) Ltd</w:t>
      </w:r>
    </w:p>
    <w:p w:rsidR="006A037A" w:rsidRPr="00032B75" w:rsidRDefault="006A037A" w:rsidP="006A037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eastAsia="zh-CN"/>
        </w:rPr>
      </w:pPr>
      <w:r w:rsidRPr="00032B75">
        <w:rPr>
          <w:rFonts w:ascii="Arial" w:eastAsia="Arial" w:hAnsi="Arial"/>
          <w:color w:val="000000"/>
          <w:sz w:val="16"/>
          <w:lang w:val="fr-FR" w:eastAsia="zh-CN"/>
        </w:rPr>
        <w:t>____________</w:t>
      </w:r>
    </w:p>
    <w:p w:rsidR="006A037A" w:rsidRPr="00032B75" w:rsidRDefault="006A037A" w:rsidP="006A037A">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sz w:val="18"/>
          <w:szCs w:val="18"/>
          <w:lang w:val="fr-FR" w:eastAsia="zh-CN"/>
        </w:rPr>
      </w:pPr>
      <w:r w:rsidRPr="00032B75">
        <w:rPr>
          <w:rFonts w:eastAsia="Calibri"/>
          <w:color w:val="000000"/>
          <w:sz w:val="16"/>
          <w:lang w:val="fr-FR" w:eastAsia="zh-CN"/>
        </w:rPr>
        <w:t>*</w:t>
      </w:r>
      <w:r w:rsidRPr="00032B75">
        <w:rPr>
          <w:rFonts w:eastAsia="Calibri"/>
          <w:color w:val="000000"/>
          <w:sz w:val="16"/>
          <w:lang w:val="fr-FR" w:eastAsia="zh-CN"/>
        </w:rPr>
        <w:tab/>
      </w:r>
      <w:r w:rsidRPr="00032B75">
        <w:rPr>
          <w:rFonts w:eastAsia="Calibri"/>
          <w:color w:val="000000"/>
          <w:sz w:val="18"/>
          <w:szCs w:val="18"/>
          <w:lang w:val="fr-FR" w:eastAsia="zh-CN"/>
        </w:rPr>
        <w:t>MCC</w:t>
      </w:r>
      <w:r w:rsidRPr="00032B75">
        <w:rPr>
          <w:rFonts w:eastAsiaTheme="minorEastAsia" w:hint="eastAsia"/>
          <w:color w:val="000000"/>
          <w:sz w:val="18"/>
          <w:szCs w:val="18"/>
          <w:lang w:val="fr-FR" w:eastAsia="zh-CN"/>
        </w:rPr>
        <w:t>：</w:t>
      </w:r>
      <w:r>
        <w:rPr>
          <w:rFonts w:eastAsiaTheme="minorEastAsia" w:hint="eastAsia"/>
          <w:color w:val="000000"/>
          <w:sz w:val="18"/>
          <w:szCs w:val="18"/>
          <w:lang w:val="en-US" w:eastAsia="zh-CN"/>
        </w:rPr>
        <w:t>移动</w:t>
      </w:r>
      <w:r w:rsidRPr="00B44EAC">
        <w:rPr>
          <w:rFonts w:ascii="SimSun" w:hAnsi="Times New Roman" w:cs="SimSun" w:hint="eastAsia"/>
          <w:sz w:val="18"/>
          <w:szCs w:val="18"/>
          <w:lang w:val="en-US" w:eastAsia="zh-CN"/>
        </w:rPr>
        <w:t>国</w:t>
      </w:r>
      <w:r w:rsidRPr="00B44EAC">
        <w:rPr>
          <w:rFonts w:ascii="SimSun" w:hAnsi="Times New Roman" w:cs="SimSun"/>
          <w:sz w:val="18"/>
          <w:szCs w:val="18"/>
          <w:lang w:val="en-US" w:eastAsia="zh-CN"/>
        </w:rPr>
        <w:t>家代码</w:t>
      </w:r>
    </w:p>
    <w:p w:rsidR="00E90258" w:rsidRPr="00032B75" w:rsidRDefault="006A037A" w:rsidP="006A037A">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r w:rsidRPr="00032B75">
        <w:rPr>
          <w:rFonts w:eastAsia="Calibri"/>
          <w:color w:val="000000"/>
          <w:sz w:val="18"/>
          <w:szCs w:val="18"/>
          <w:lang w:val="fr-FR" w:eastAsia="zh-CN"/>
        </w:rPr>
        <w:tab/>
      </w:r>
      <w:r w:rsidRPr="00032B75">
        <w:rPr>
          <w:rFonts w:eastAsiaTheme="minorEastAsia" w:hint="eastAsia"/>
          <w:color w:val="000000"/>
          <w:sz w:val="18"/>
          <w:szCs w:val="18"/>
          <w:lang w:val="fr-FR" w:eastAsia="zh-CN"/>
        </w:rPr>
        <w:tab/>
      </w:r>
      <w:r w:rsidRPr="00032B75">
        <w:rPr>
          <w:rFonts w:eastAsia="Calibri"/>
          <w:color w:val="000000"/>
          <w:sz w:val="18"/>
          <w:szCs w:val="18"/>
          <w:lang w:val="fr-FR" w:eastAsia="zh-CN"/>
        </w:rPr>
        <w:t>MNC</w:t>
      </w:r>
      <w:r w:rsidRPr="00032B75">
        <w:rPr>
          <w:rFonts w:eastAsiaTheme="minorEastAsia" w:hint="eastAsia"/>
          <w:color w:val="000000"/>
          <w:sz w:val="18"/>
          <w:szCs w:val="18"/>
          <w:lang w:val="fr-FR" w:eastAsia="zh-CN"/>
        </w:rPr>
        <w:t>：</w:t>
      </w:r>
      <w:r>
        <w:rPr>
          <w:rFonts w:eastAsiaTheme="minorEastAsia" w:hint="eastAsia"/>
          <w:color w:val="000000"/>
          <w:sz w:val="18"/>
          <w:szCs w:val="18"/>
          <w:lang w:val="en-US" w:eastAsia="zh-CN"/>
        </w:rPr>
        <w:t>移动</w:t>
      </w:r>
      <w:r w:rsidRPr="00B44EAC">
        <w:rPr>
          <w:rFonts w:eastAsiaTheme="minorEastAsia" w:hint="eastAsia"/>
          <w:color w:val="000000"/>
          <w:sz w:val="18"/>
          <w:szCs w:val="18"/>
          <w:lang w:val="en-US" w:eastAsia="zh-CN"/>
        </w:rPr>
        <w:t>网络</w:t>
      </w:r>
      <w:r w:rsidRPr="00B44EAC">
        <w:rPr>
          <w:rFonts w:eastAsiaTheme="minorEastAsia"/>
          <w:color w:val="000000"/>
          <w:sz w:val="18"/>
          <w:szCs w:val="18"/>
          <w:lang w:val="en-US" w:eastAsia="zh-CN"/>
        </w:rPr>
        <w:t>代码</w:t>
      </w:r>
    </w:p>
    <w:p w:rsidR="006A037A" w:rsidRPr="00032B75" w:rsidRDefault="006A037A" w:rsidP="008A45D9">
      <w:pPr>
        <w:rPr>
          <w:lang w:val="fr-FR" w:eastAsia="zh-CN"/>
        </w:rPr>
      </w:pPr>
    </w:p>
    <w:p w:rsidR="006A037A" w:rsidRPr="00C45BF5" w:rsidRDefault="006A037A" w:rsidP="006A037A">
      <w:pPr>
        <w:pStyle w:val="Heading20"/>
        <w:rPr>
          <w:lang w:eastAsia="zh-CN"/>
        </w:rPr>
      </w:pPr>
      <w:r w:rsidRPr="00C45BF5">
        <w:rPr>
          <w:rFonts w:hint="eastAsia"/>
          <w:lang w:eastAsia="zh-CN"/>
        </w:rPr>
        <w:t>信令区域</w:t>
      </w:r>
      <w:r w:rsidRPr="00C45BF5">
        <w:rPr>
          <w:lang w:eastAsia="zh-CN"/>
        </w:rPr>
        <w:t>/</w:t>
      </w:r>
      <w:r w:rsidRPr="00C45BF5">
        <w:rPr>
          <w:rFonts w:hint="eastAsia"/>
          <w:lang w:eastAsia="zh-CN"/>
        </w:rPr>
        <w:t>网络编码（</w:t>
      </w:r>
      <w:r w:rsidRPr="00C45BF5">
        <w:rPr>
          <w:lang w:eastAsia="zh-CN"/>
        </w:rPr>
        <w:t>SANC</w:t>
      </w:r>
      <w:r w:rsidRPr="00C45BF5">
        <w:rPr>
          <w:rFonts w:hint="eastAsia"/>
          <w:lang w:eastAsia="zh-CN"/>
        </w:rPr>
        <w:t>）的列表</w:t>
      </w:r>
      <w:r w:rsidRPr="00C45BF5">
        <w:rPr>
          <w:lang w:eastAsia="zh-CN"/>
        </w:rPr>
        <w:br/>
      </w:r>
      <w:r w:rsidRPr="00C45BF5">
        <w:rPr>
          <w:rFonts w:hint="eastAsia"/>
          <w:lang w:eastAsia="zh-CN"/>
        </w:rPr>
        <w:t>（</w:t>
      </w:r>
      <w:r w:rsidRPr="00C45BF5">
        <w:rPr>
          <w:lang w:eastAsia="zh-CN"/>
        </w:rPr>
        <w:t>ITU-T Q.708</w:t>
      </w:r>
      <w:r w:rsidRPr="00C45BF5">
        <w:rPr>
          <w:rFonts w:hint="eastAsia"/>
          <w:lang w:eastAsia="zh-CN"/>
        </w:rPr>
        <w:t>建议书（</w:t>
      </w:r>
      <w:r w:rsidRPr="00C45BF5">
        <w:rPr>
          <w:lang w:eastAsia="zh-CN"/>
        </w:rPr>
        <w:t>03/1999</w:t>
      </w:r>
      <w:r w:rsidRPr="00C45BF5">
        <w:rPr>
          <w:rFonts w:hint="eastAsia"/>
          <w:lang w:eastAsia="zh-CN"/>
        </w:rPr>
        <w:t>）的补充）</w:t>
      </w:r>
      <w:r w:rsidRPr="00C45BF5">
        <w:rPr>
          <w:lang w:eastAsia="zh-CN"/>
        </w:rPr>
        <w:br/>
      </w:r>
      <w:r w:rsidRPr="00C45BF5">
        <w:rPr>
          <w:rFonts w:hint="eastAsia"/>
          <w:lang w:eastAsia="zh-CN"/>
        </w:rPr>
        <w:t>（截至</w:t>
      </w:r>
      <w:r w:rsidRPr="00C45BF5">
        <w:rPr>
          <w:lang w:eastAsia="zh-CN"/>
        </w:rPr>
        <w:t>2014</w:t>
      </w:r>
      <w:r w:rsidRPr="00C45BF5">
        <w:rPr>
          <w:rFonts w:hint="eastAsia"/>
          <w:lang w:eastAsia="zh-CN"/>
        </w:rPr>
        <w:t>年</w:t>
      </w:r>
      <w:r w:rsidRPr="00C45BF5">
        <w:rPr>
          <w:lang w:eastAsia="zh-CN"/>
        </w:rPr>
        <w:t>12</w:t>
      </w:r>
      <w:r w:rsidRPr="00C45BF5">
        <w:rPr>
          <w:rFonts w:hint="eastAsia"/>
          <w:lang w:eastAsia="zh-CN"/>
        </w:rPr>
        <w:t>月</w:t>
      </w:r>
      <w:r w:rsidRPr="00C45BF5">
        <w:rPr>
          <w:lang w:eastAsia="zh-CN"/>
        </w:rPr>
        <w:t>15</w:t>
      </w:r>
      <w:r w:rsidRPr="00C45BF5">
        <w:rPr>
          <w:rFonts w:hint="eastAsia"/>
          <w:lang w:eastAsia="zh-CN"/>
        </w:rPr>
        <w:t>日）</w:t>
      </w:r>
    </w:p>
    <w:p w:rsidR="006A037A" w:rsidRDefault="006A037A" w:rsidP="006A037A">
      <w:pPr>
        <w:keepNext/>
        <w:tabs>
          <w:tab w:val="clear" w:pos="1276"/>
          <w:tab w:val="clear" w:pos="1843"/>
          <w:tab w:val="clear" w:pos="5387"/>
          <w:tab w:val="clear" w:pos="5954"/>
          <w:tab w:val="right" w:pos="1021"/>
          <w:tab w:val="left" w:pos="1701"/>
          <w:tab w:val="left" w:pos="2268"/>
        </w:tabs>
        <w:spacing w:before="0"/>
        <w:jc w:val="center"/>
        <w:rPr>
          <w:lang w:eastAsia="zh-CN"/>
        </w:rPr>
      </w:pPr>
      <w:r>
        <w:rPr>
          <w:rFonts w:ascii="SimSun" w:hAnsi="SimSun" w:cs="SimSun" w:hint="eastAsia"/>
          <w:lang w:eastAsia="zh-CN"/>
        </w:rPr>
        <w:t>（国际电联第</w:t>
      </w:r>
      <w:r>
        <w:rPr>
          <w:lang w:eastAsia="zh-CN"/>
        </w:rPr>
        <w:t>1066</w:t>
      </w:r>
      <w:r>
        <w:rPr>
          <w:rFonts w:ascii="SimSun" w:hAnsi="SimSun" w:cs="SimSun" w:hint="eastAsia"/>
          <w:lang w:eastAsia="zh-CN"/>
        </w:rPr>
        <w:t>期《操作公报》附件</w:t>
      </w:r>
      <w:r>
        <w:rPr>
          <w:lang w:eastAsia="zh-CN"/>
        </w:rPr>
        <w:t xml:space="preserve"> – 15.XII.2014</w:t>
      </w:r>
      <w:r>
        <w:rPr>
          <w:rFonts w:ascii="SimSun" w:hAnsi="SimSun" w:cs="SimSun" w:hint="eastAsia"/>
          <w:lang w:eastAsia="zh-CN"/>
        </w:rPr>
        <w:t>）</w:t>
      </w:r>
    </w:p>
    <w:p w:rsidR="006A037A" w:rsidRPr="00421CF4" w:rsidRDefault="006A037A" w:rsidP="006A037A">
      <w:pPr>
        <w:keepNext/>
        <w:tabs>
          <w:tab w:val="clear" w:pos="1276"/>
          <w:tab w:val="clear" w:pos="1843"/>
          <w:tab w:val="clear" w:pos="5387"/>
          <w:tab w:val="clear" w:pos="5954"/>
          <w:tab w:val="right" w:pos="1021"/>
          <w:tab w:val="left" w:pos="1701"/>
          <w:tab w:val="left" w:pos="2268"/>
        </w:tabs>
        <w:spacing w:before="0"/>
        <w:jc w:val="center"/>
        <w:rPr>
          <w:lang w:eastAsia="zh-CN"/>
        </w:rPr>
      </w:pPr>
      <w:r>
        <w:rPr>
          <w:rFonts w:ascii="SimSun" w:hAnsi="SimSun" w:cs="SimSun" w:hint="eastAsia"/>
          <w:lang w:eastAsia="zh-CN"/>
        </w:rPr>
        <w:t>（第11号修正）</w:t>
      </w:r>
    </w:p>
    <w:p w:rsidR="006A037A" w:rsidRPr="00421CF4" w:rsidRDefault="006A037A" w:rsidP="006A037A">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A037A" w:rsidRPr="00421CF4" w:rsidTr="0076700C">
        <w:trPr>
          <w:trHeight w:val="240"/>
        </w:trPr>
        <w:tc>
          <w:tcPr>
            <w:tcW w:w="9288" w:type="dxa"/>
            <w:gridSpan w:val="3"/>
            <w:shd w:val="clear" w:color="auto" w:fill="auto"/>
          </w:tcPr>
          <w:p w:rsidR="006A037A" w:rsidRPr="00421CF4" w:rsidRDefault="006A037A" w:rsidP="0076700C">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数字顺序</w:t>
            </w:r>
            <w:r w:rsidRPr="00421CF4">
              <w:rPr>
                <w:b/>
              </w:rPr>
              <w:t xml:space="preserve">     ADD</w:t>
            </w:r>
          </w:p>
        </w:tc>
      </w:tr>
      <w:tr w:rsidR="006A037A" w:rsidRPr="00421CF4" w:rsidTr="0076700C">
        <w:trPr>
          <w:trHeight w:val="240"/>
        </w:trPr>
        <w:tc>
          <w:tcPr>
            <w:tcW w:w="909" w:type="dxa"/>
            <w:shd w:val="clear" w:color="auto" w:fill="auto"/>
          </w:tcPr>
          <w:p w:rsidR="006A037A" w:rsidRPr="00421CF4" w:rsidRDefault="006A037A" w:rsidP="007670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A037A" w:rsidRPr="00421CF4" w:rsidRDefault="006A037A" w:rsidP="006A037A">
            <w:pPr>
              <w:tabs>
                <w:tab w:val="clear" w:pos="567"/>
                <w:tab w:val="clear" w:pos="1276"/>
                <w:tab w:val="clear" w:pos="1843"/>
                <w:tab w:val="clear" w:pos="5387"/>
                <w:tab w:val="clear" w:pos="5954"/>
                <w:tab w:val="right" w:pos="454"/>
              </w:tabs>
              <w:spacing w:before="40" w:after="40"/>
              <w:jc w:val="left"/>
              <w:rPr>
                <w:bCs/>
                <w:sz w:val="18"/>
                <w:szCs w:val="22"/>
                <w:lang w:val="fr-FR" w:eastAsia="zh-CN"/>
              </w:rPr>
            </w:pPr>
            <w:r>
              <w:rPr>
                <w:rFonts w:hint="eastAsia"/>
                <w:bCs/>
                <w:sz w:val="18"/>
                <w:szCs w:val="22"/>
                <w:lang w:val="fr-FR" w:eastAsia="zh-CN"/>
              </w:rPr>
              <w:t>4</w:t>
            </w:r>
            <w:r w:rsidRPr="00421CF4">
              <w:rPr>
                <w:bCs/>
                <w:sz w:val="18"/>
                <w:szCs w:val="22"/>
                <w:lang w:val="fr-FR"/>
              </w:rPr>
              <w:t>-</w:t>
            </w:r>
            <w:r>
              <w:rPr>
                <w:rFonts w:hint="eastAsia"/>
                <w:bCs/>
                <w:sz w:val="18"/>
                <w:szCs w:val="22"/>
                <w:lang w:val="fr-FR" w:eastAsia="zh-CN"/>
              </w:rPr>
              <w:t>090</w:t>
            </w:r>
          </w:p>
        </w:tc>
        <w:tc>
          <w:tcPr>
            <w:tcW w:w="7470" w:type="dxa"/>
            <w:shd w:val="clear" w:color="auto" w:fill="auto"/>
          </w:tcPr>
          <w:p w:rsidR="006A037A" w:rsidRPr="00421CF4" w:rsidRDefault="006A037A" w:rsidP="006A037A">
            <w:pPr>
              <w:tabs>
                <w:tab w:val="clear" w:pos="567"/>
                <w:tab w:val="clear" w:pos="1276"/>
                <w:tab w:val="clear" w:pos="1843"/>
                <w:tab w:val="clear" w:pos="5387"/>
                <w:tab w:val="clear" w:pos="5954"/>
                <w:tab w:val="right" w:pos="454"/>
              </w:tabs>
              <w:spacing w:before="40" w:after="40"/>
              <w:jc w:val="left"/>
              <w:rPr>
                <w:bCs/>
                <w:sz w:val="18"/>
                <w:szCs w:val="22"/>
                <w:lang w:val="fr-FR"/>
              </w:rPr>
            </w:pPr>
            <w:r>
              <w:rPr>
                <w:rFonts w:ascii="SimSun" w:hAnsi="SimSun" w:cs="SimSun" w:hint="eastAsia"/>
                <w:bCs/>
                <w:sz w:val="18"/>
                <w:szCs w:val="22"/>
                <w:lang w:val="fr-FR" w:eastAsia="zh-CN"/>
              </w:rPr>
              <w:t>日本</w:t>
            </w:r>
          </w:p>
        </w:tc>
      </w:tr>
    </w:tbl>
    <w:p w:rsidR="006A037A" w:rsidRPr="00421CF4" w:rsidRDefault="006A037A" w:rsidP="006A037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6A037A" w:rsidRPr="00421CF4" w:rsidTr="0076700C">
        <w:trPr>
          <w:trHeight w:val="240"/>
        </w:trPr>
        <w:tc>
          <w:tcPr>
            <w:tcW w:w="9288" w:type="dxa"/>
            <w:gridSpan w:val="3"/>
            <w:shd w:val="clear" w:color="auto" w:fill="auto"/>
          </w:tcPr>
          <w:p w:rsidR="006A037A" w:rsidRPr="00421CF4" w:rsidRDefault="006A037A" w:rsidP="0076700C">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字母顺序</w:t>
            </w:r>
            <w:r w:rsidRPr="00421CF4">
              <w:rPr>
                <w:b/>
              </w:rPr>
              <w:t xml:space="preserve">    ADD</w:t>
            </w:r>
          </w:p>
        </w:tc>
      </w:tr>
      <w:tr w:rsidR="006A037A" w:rsidRPr="00421CF4" w:rsidTr="0076700C">
        <w:trPr>
          <w:trHeight w:val="240"/>
        </w:trPr>
        <w:tc>
          <w:tcPr>
            <w:tcW w:w="909" w:type="dxa"/>
            <w:shd w:val="clear" w:color="auto" w:fill="auto"/>
          </w:tcPr>
          <w:p w:rsidR="006A037A" w:rsidRPr="00421CF4" w:rsidRDefault="006A037A" w:rsidP="0076700C">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A037A" w:rsidRPr="00421CF4" w:rsidRDefault="006A037A" w:rsidP="006A037A">
            <w:pPr>
              <w:tabs>
                <w:tab w:val="clear" w:pos="567"/>
                <w:tab w:val="clear" w:pos="1276"/>
                <w:tab w:val="clear" w:pos="1843"/>
                <w:tab w:val="clear" w:pos="5387"/>
                <w:tab w:val="clear" w:pos="5954"/>
                <w:tab w:val="right" w:pos="454"/>
              </w:tabs>
              <w:spacing w:before="40" w:after="40"/>
              <w:jc w:val="left"/>
              <w:rPr>
                <w:bCs/>
                <w:sz w:val="18"/>
                <w:szCs w:val="22"/>
                <w:lang w:val="fr-FR" w:eastAsia="zh-CN"/>
              </w:rPr>
            </w:pPr>
            <w:r>
              <w:rPr>
                <w:rFonts w:hint="eastAsia"/>
                <w:bCs/>
                <w:sz w:val="18"/>
                <w:szCs w:val="22"/>
                <w:lang w:val="fr-FR" w:eastAsia="zh-CN"/>
              </w:rPr>
              <w:t>4</w:t>
            </w:r>
            <w:r w:rsidRPr="00421CF4">
              <w:rPr>
                <w:bCs/>
                <w:sz w:val="18"/>
                <w:szCs w:val="22"/>
                <w:lang w:val="fr-FR"/>
              </w:rPr>
              <w:t>-</w:t>
            </w:r>
            <w:r>
              <w:rPr>
                <w:rFonts w:hint="eastAsia"/>
                <w:bCs/>
                <w:sz w:val="18"/>
                <w:szCs w:val="22"/>
                <w:lang w:val="fr-FR" w:eastAsia="zh-CN"/>
              </w:rPr>
              <w:t>090</w:t>
            </w:r>
          </w:p>
        </w:tc>
        <w:tc>
          <w:tcPr>
            <w:tcW w:w="7470" w:type="dxa"/>
            <w:shd w:val="clear" w:color="auto" w:fill="auto"/>
          </w:tcPr>
          <w:p w:rsidR="006A037A" w:rsidRPr="00421CF4" w:rsidRDefault="006A037A" w:rsidP="006A037A">
            <w:pPr>
              <w:tabs>
                <w:tab w:val="clear" w:pos="567"/>
                <w:tab w:val="clear" w:pos="1276"/>
                <w:tab w:val="clear" w:pos="1843"/>
                <w:tab w:val="clear" w:pos="5387"/>
                <w:tab w:val="clear" w:pos="5954"/>
                <w:tab w:val="right" w:pos="454"/>
              </w:tabs>
              <w:spacing w:before="40" w:after="40"/>
              <w:jc w:val="left"/>
              <w:rPr>
                <w:bCs/>
                <w:sz w:val="18"/>
                <w:szCs w:val="22"/>
                <w:lang w:val="fr-FR"/>
              </w:rPr>
            </w:pPr>
            <w:r>
              <w:rPr>
                <w:rFonts w:ascii="SimSun" w:hAnsi="SimSun" w:cs="SimSun" w:hint="eastAsia"/>
                <w:bCs/>
                <w:sz w:val="18"/>
                <w:szCs w:val="22"/>
                <w:lang w:val="fr-FR" w:eastAsia="zh-CN"/>
              </w:rPr>
              <w:t>日本</w:t>
            </w:r>
          </w:p>
        </w:tc>
      </w:tr>
    </w:tbl>
    <w:p w:rsidR="006A037A" w:rsidRPr="00421CF4" w:rsidRDefault="006A037A" w:rsidP="006A037A">
      <w:pPr>
        <w:tabs>
          <w:tab w:val="clear" w:pos="567"/>
          <w:tab w:val="clear" w:pos="5387"/>
          <w:tab w:val="clear" w:pos="5954"/>
          <w:tab w:val="left" w:pos="284"/>
        </w:tabs>
        <w:spacing w:before="136"/>
        <w:rPr>
          <w:position w:val="6"/>
          <w:sz w:val="16"/>
          <w:szCs w:val="16"/>
          <w:lang w:val="fr-FR"/>
        </w:rPr>
      </w:pPr>
      <w:r w:rsidRPr="00421CF4">
        <w:rPr>
          <w:position w:val="6"/>
          <w:sz w:val="16"/>
          <w:szCs w:val="16"/>
          <w:lang w:val="fr-FR"/>
        </w:rPr>
        <w:t>____________</w:t>
      </w:r>
    </w:p>
    <w:p w:rsidR="006A037A" w:rsidRDefault="006A037A" w:rsidP="006A037A">
      <w:pPr>
        <w:tabs>
          <w:tab w:val="clear" w:pos="567"/>
          <w:tab w:val="clear" w:pos="1276"/>
          <w:tab w:val="clear" w:pos="1843"/>
          <w:tab w:val="clear" w:pos="5387"/>
          <w:tab w:val="clear" w:pos="5954"/>
          <w:tab w:val="left" w:pos="709"/>
        </w:tabs>
        <w:spacing w:before="0"/>
        <w:jc w:val="left"/>
        <w:rPr>
          <w:rFonts w:eastAsiaTheme="minorEastAsia"/>
          <w:sz w:val="16"/>
          <w:szCs w:val="16"/>
          <w:lang w:val="en-US" w:eastAsia="zh-CN"/>
        </w:rPr>
      </w:pPr>
      <w:r>
        <w:rPr>
          <w:sz w:val="16"/>
          <w:szCs w:val="16"/>
          <w:lang w:eastAsia="zh-CN"/>
        </w:rPr>
        <w:t>SANC</w:t>
      </w:r>
      <w:r>
        <w:rPr>
          <w:rFonts w:eastAsiaTheme="minorEastAsia" w:hint="eastAsia"/>
          <w:sz w:val="16"/>
          <w:szCs w:val="16"/>
          <w:lang w:eastAsia="zh-CN"/>
        </w:rPr>
        <w:t>：</w:t>
      </w:r>
      <w:r w:rsidRPr="00520FF1">
        <w:rPr>
          <w:sz w:val="16"/>
          <w:szCs w:val="16"/>
          <w:lang w:eastAsia="zh-CN"/>
        </w:rPr>
        <w:tab/>
      </w:r>
      <w:r>
        <w:rPr>
          <w:rFonts w:eastAsiaTheme="minorEastAsia" w:hint="eastAsia"/>
          <w:sz w:val="16"/>
          <w:szCs w:val="16"/>
          <w:lang w:val="en-US" w:eastAsia="zh-CN"/>
        </w:rPr>
        <w:t>信令区</w:t>
      </w:r>
      <w:r>
        <w:rPr>
          <w:rFonts w:eastAsiaTheme="minorEastAsia" w:hint="eastAsia"/>
          <w:sz w:val="16"/>
          <w:szCs w:val="16"/>
          <w:lang w:val="en-US" w:eastAsia="zh-CN"/>
        </w:rPr>
        <w:t>/</w:t>
      </w:r>
      <w:r>
        <w:rPr>
          <w:rFonts w:eastAsiaTheme="minorEastAsia" w:hint="eastAsia"/>
          <w:sz w:val="16"/>
          <w:szCs w:val="16"/>
          <w:lang w:val="en-US" w:eastAsia="zh-CN"/>
        </w:rPr>
        <w:t>网络代码</w:t>
      </w:r>
    </w:p>
    <w:p w:rsidR="00BE4305" w:rsidRDefault="00BE4305">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 w:eastAsia="zh-CN"/>
        </w:rPr>
      </w:pPr>
      <w:r>
        <w:rPr>
          <w:b/>
          <w:sz w:val="18"/>
          <w:szCs w:val="22"/>
          <w:lang w:val="es-ES" w:eastAsia="zh-CN"/>
        </w:rPr>
        <w:br w:type="page"/>
      </w:r>
    </w:p>
    <w:p w:rsidR="00DF6FB9" w:rsidRPr="00027F32" w:rsidRDefault="00DF6FB9" w:rsidP="00D70407">
      <w:pPr>
        <w:pStyle w:val="Heading20"/>
        <w:keepNext w:val="0"/>
        <w:rPr>
          <w:lang w:eastAsia="zh-CN"/>
        </w:rPr>
      </w:pPr>
      <w:bookmarkStart w:id="513" w:name="_Toc236568475"/>
      <w:bookmarkStart w:id="514" w:name="_Toc240772455"/>
      <w:bookmarkStart w:id="515" w:name="_Toc355708885"/>
      <w:bookmarkEnd w:id="508"/>
      <w:bookmarkEnd w:id="509"/>
      <w:bookmarkEnd w:id="510"/>
      <w:bookmarkEnd w:id="511"/>
      <w:bookmarkEnd w:id="512"/>
      <w:r w:rsidRPr="0013579D">
        <w:rPr>
          <w:rFonts w:hint="eastAsia"/>
          <w:lang w:eastAsia="zh-CN"/>
        </w:rPr>
        <w:lastRenderedPageBreak/>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027F32">
        <w:rPr>
          <w:lang w:eastAsia="zh-CN"/>
        </w:rPr>
        <w:br/>
      </w:r>
      <w:r w:rsidRPr="00027F32">
        <w:rPr>
          <w:rFonts w:hint="eastAsia"/>
          <w:lang w:eastAsia="zh-CN"/>
        </w:rPr>
        <w:t>（</w:t>
      </w:r>
      <w:r w:rsidRPr="0013579D">
        <w:rPr>
          <w:rFonts w:hint="eastAsia"/>
          <w:lang w:eastAsia="zh-CN"/>
        </w:rPr>
        <w:t>根据</w:t>
      </w:r>
      <w:r w:rsidRPr="00027F32">
        <w:rPr>
          <w:lang w:eastAsia="zh-CN"/>
        </w:rPr>
        <w:t>ITU-T Q.708</w:t>
      </w:r>
      <w:r w:rsidRPr="0013579D">
        <w:rPr>
          <w:rFonts w:hint="eastAsia"/>
          <w:lang w:eastAsia="zh-CN"/>
        </w:rPr>
        <w:t>建议书</w:t>
      </w:r>
      <w:r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Pr>
          <w:rFonts w:hint="eastAsia"/>
          <w:lang w:eastAsia="zh-CN"/>
        </w:rPr>
        <w:t>））</w:t>
      </w:r>
      <w:r w:rsidRPr="00027F32">
        <w:rPr>
          <w:lang w:eastAsia="zh-CN"/>
        </w:rPr>
        <w:br/>
      </w:r>
      <w:r w:rsidRPr="00027F32">
        <w:rPr>
          <w:rFonts w:hint="eastAsia"/>
          <w:lang w:eastAsia="zh-CN"/>
        </w:rPr>
        <w:t>（</w:t>
      </w:r>
      <w:r w:rsidRPr="0013579D">
        <w:rPr>
          <w:rFonts w:hint="eastAsia"/>
          <w:lang w:eastAsia="zh-CN"/>
        </w:rPr>
        <w:t>截至</w:t>
      </w:r>
      <w:r w:rsidRPr="00027F32">
        <w:rPr>
          <w:lang w:eastAsia="zh-CN"/>
        </w:rPr>
        <w:t>201</w:t>
      </w:r>
      <w:r>
        <w:rPr>
          <w:rFonts w:hint="eastAsia"/>
          <w:lang w:eastAsia="zh-CN"/>
        </w:rPr>
        <w:t>5</w:t>
      </w:r>
      <w:r w:rsidRPr="0013579D">
        <w:rPr>
          <w:rFonts w:hint="eastAsia"/>
          <w:lang w:eastAsia="zh-CN"/>
        </w:rPr>
        <w:t>年</w:t>
      </w:r>
      <w:r>
        <w:rPr>
          <w:rFonts w:hint="eastAsia"/>
          <w:lang w:eastAsia="zh-CN"/>
        </w:rPr>
        <w:t>1</w:t>
      </w:r>
      <w:r w:rsidRPr="0013579D">
        <w:rPr>
          <w:rFonts w:hint="eastAsia"/>
          <w:lang w:eastAsia="zh-CN"/>
        </w:rPr>
        <w:t>月</w:t>
      </w:r>
      <w:r w:rsidRPr="00027F32">
        <w:rPr>
          <w:lang w:eastAsia="zh-CN"/>
        </w:rPr>
        <w:t>1</w:t>
      </w:r>
      <w:r w:rsidRPr="0013579D">
        <w:rPr>
          <w:rFonts w:hint="eastAsia"/>
          <w:lang w:eastAsia="zh-CN"/>
        </w:rPr>
        <w:t>日</w:t>
      </w:r>
      <w:r>
        <w:rPr>
          <w:rFonts w:hint="eastAsia"/>
          <w:lang w:eastAsia="zh-CN"/>
        </w:rPr>
        <w:t>）</w:t>
      </w:r>
      <w:bookmarkEnd w:id="513"/>
      <w:bookmarkEnd w:id="514"/>
      <w:bookmarkEnd w:id="515"/>
    </w:p>
    <w:p w:rsidR="00DF6FB9" w:rsidRPr="00D46091" w:rsidRDefault="00DF6FB9" w:rsidP="00A657BC">
      <w:pPr>
        <w:tabs>
          <w:tab w:val="clear" w:pos="1276"/>
          <w:tab w:val="clear" w:pos="1843"/>
          <w:tab w:val="clear" w:pos="5387"/>
          <w:tab w:val="clear" w:pos="5954"/>
          <w:tab w:val="right" w:pos="1021"/>
          <w:tab w:val="left" w:pos="1701"/>
          <w:tab w:val="left" w:pos="2268"/>
        </w:tabs>
        <w:jc w:val="center"/>
        <w:rPr>
          <w:rFonts w:eastAsiaTheme="minorEastAsia"/>
          <w:lang w:eastAsia="zh-CN"/>
        </w:rPr>
      </w:pPr>
      <w:r w:rsidRPr="00D46091">
        <w:rPr>
          <w:rFonts w:eastAsiaTheme="minorEastAsia" w:hint="eastAsia"/>
          <w:lang w:eastAsia="zh-CN"/>
        </w:rPr>
        <w:t>（国际电联《操作公报》第</w:t>
      </w:r>
      <w:r w:rsidRPr="00D46091">
        <w:rPr>
          <w:rFonts w:eastAsiaTheme="minorEastAsia"/>
          <w:lang w:eastAsia="zh-CN"/>
        </w:rPr>
        <w:t>10</w:t>
      </w:r>
      <w:r w:rsidRPr="00D46091">
        <w:rPr>
          <w:rFonts w:eastAsiaTheme="minorEastAsia" w:hint="eastAsia"/>
          <w:lang w:eastAsia="zh-CN"/>
        </w:rPr>
        <w:t>67</w:t>
      </w:r>
      <w:r w:rsidRPr="00D46091">
        <w:rPr>
          <w:rFonts w:eastAsiaTheme="minorEastAsia"/>
          <w:lang w:eastAsia="zh-CN"/>
        </w:rPr>
        <w:t xml:space="preserve"> – 1.I.201</w:t>
      </w:r>
      <w:r w:rsidRPr="00D46091">
        <w:rPr>
          <w:rFonts w:eastAsiaTheme="minorEastAsia" w:hint="eastAsia"/>
          <w:lang w:eastAsia="zh-CN"/>
        </w:rPr>
        <w:t>5</w:t>
      </w:r>
      <w:r w:rsidRPr="00D46091">
        <w:rPr>
          <w:rFonts w:eastAsiaTheme="minorEastAsia" w:hint="eastAsia"/>
          <w:lang w:eastAsia="zh-CN"/>
        </w:rPr>
        <w:t>期的附件）</w:t>
      </w:r>
      <w:r w:rsidRPr="00D46091">
        <w:rPr>
          <w:rFonts w:eastAsiaTheme="minorEastAsia"/>
          <w:lang w:eastAsia="zh-CN"/>
        </w:rPr>
        <w:br/>
      </w:r>
      <w:r w:rsidRPr="00D46091">
        <w:rPr>
          <w:rFonts w:eastAsiaTheme="minorEastAsia" w:hint="eastAsia"/>
          <w:lang w:eastAsia="zh-CN"/>
        </w:rPr>
        <w:t>（第</w:t>
      </w:r>
      <w:r w:rsidR="009D0B49" w:rsidRPr="00D46091">
        <w:rPr>
          <w:rFonts w:eastAsiaTheme="minorEastAsia" w:hint="eastAsia"/>
          <w:lang w:eastAsia="zh-CN"/>
        </w:rPr>
        <w:t>2</w:t>
      </w:r>
      <w:r w:rsidR="00A657BC" w:rsidRPr="00D46091">
        <w:rPr>
          <w:rFonts w:eastAsiaTheme="minorEastAsia" w:hint="eastAsia"/>
          <w:lang w:eastAsia="zh-CN"/>
        </w:rPr>
        <w:t>2</w:t>
      </w:r>
      <w:r w:rsidRPr="00D46091">
        <w:rPr>
          <w:rFonts w:eastAsiaTheme="minorEastAsia" w:hint="eastAsia"/>
          <w:lang w:eastAsia="zh-CN"/>
        </w:rPr>
        <w:t>号修正）</w:t>
      </w:r>
    </w:p>
    <w:p w:rsidR="00BE4305" w:rsidRDefault="00BE4305" w:rsidP="00EE00B5">
      <w:pPr>
        <w:tabs>
          <w:tab w:val="clear" w:pos="567"/>
          <w:tab w:val="clear" w:pos="5387"/>
          <w:tab w:val="clear" w:pos="5954"/>
          <w:tab w:val="left" w:pos="284"/>
        </w:tabs>
        <w:spacing w:before="136"/>
        <w:rPr>
          <w:position w:val="6"/>
          <w:sz w:val="16"/>
          <w:szCs w:val="16"/>
          <w:lang w:val="fr-FR" w:eastAsia="zh-CN"/>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6"/>
        <w:gridCol w:w="341"/>
        <w:gridCol w:w="861"/>
        <w:gridCol w:w="2450"/>
        <w:gridCol w:w="39"/>
        <w:gridCol w:w="4555"/>
      </w:tblGrid>
      <w:tr w:rsidR="00BE4305" w:rsidRPr="00204A25" w:rsidTr="0006437B">
        <w:trPr>
          <w:cantSplit/>
          <w:trHeight w:val="347"/>
          <w:tblHeader/>
        </w:trPr>
        <w:tc>
          <w:tcPr>
            <w:tcW w:w="2138" w:type="dxa"/>
            <w:gridSpan w:val="3"/>
            <w:shd w:val="clear" w:color="auto" w:fill="auto"/>
          </w:tcPr>
          <w:p w:rsidR="00BE4305" w:rsidRDefault="00BE4305" w:rsidP="00BE4305">
            <w:pPr>
              <w:tabs>
                <w:tab w:val="clear" w:pos="1276"/>
                <w:tab w:val="clear" w:pos="1843"/>
                <w:tab w:val="clear" w:pos="5387"/>
                <w:tab w:val="clear" w:pos="5954"/>
                <w:tab w:val="right" w:pos="1021"/>
                <w:tab w:val="left" w:pos="1701"/>
                <w:tab w:val="left" w:pos="2268"/>
              </w:tabs>
              <w:rPr>
                <w:b/>
                <w:lang w:eastAsia="zh-CN"/>
              </w:rPr>
            </w:pPr>
            <w:r w:rsidRPr="005A07E0">
              <w:rPr>
                <w:rFonts w:ascii="STKaiti" w:eastAsia="STKaiti" w:hAnsi="STKaiti" w:hint="eastAsia"/>
                <w:sz w:val="18"/>
                <w:lang w:val="fr-FR" w:eastAsia="zh-CN"/>
              </w:rPr>
              <w:t>国家/地理区域</w:t>
            </w:r>
          </w:p>
        </w:tc>
        <w:tc>
          <w:tcPr>
            <w:tcW w:w="2450" w:type="dxa"/>
            <w:vMerge w:val="restart"/>
            <w:shd w:val="clear" w:color="auto" w:fill="auto"/>
          </w:tcPr>
          <w:p w:rsidR="00BE4305" w:rsidRDefault="00BE4305" w:rsidP="00BE4305">
            <w:pPr>
              <w:tabs>
                <w:tab w:val="clear" w:pos="1276"/>
                <w:tab w:val="clear" w:pos="1843"/>
                <w:tab w:val="clear" w:pos="5387"/>
                <w:tab w:val="clear" w:pos="5954"/>
                <w:tab w:val="right" w:pos="1021"/>
                <w:tab w:val="left" w:pos="1701"/>
                <w:tab w:val="left" w:pos="2268"/>
              </w:tabs>
              <w:rPr>
                <w:b/>
                <w:lang w:eastAsia="zh-CN"/>
              </w:rPr>
            </w:pPr>
            <w:r w:rsidRPr="005A07E0">
              <w:rPr>
                <w:rFonts w:ascii="STKaiti" w:eastAsia="STKaiti" w:hAnsi="STKaiti" w:hint="eastAsia"/>
                <w:sz w:val="18"/>
                <w:lang w:val="en-US" w:eastAsia="zh-CN"/>
              </w:rPr>
              <w:t>该信令点的唯一名称</w:t>
            </w:r>
          </w:p>
        </w:tc>
        <w:tc>
          <w:tcPr>
            <w:tcW w:w="4592" w:type="dxa"/>
            <w:gridSpan w:val="2"/>
            <w:vMerge w:val="restart"/>
            <w:shd w:val="clear" w:color="auto" w:fill="auto"/>
          </w:tcPr>
          <w:p w:rsidR="00BE4305" w:rsidRDefault="00BE4305" w:rsidP="00BE4305">
            <w:pPr>
              <w:tabs>
                <w:tab w:val="clear" w:pos="1276"/>
                <w:tab w:val="clear" w:pos="1843"/>
                <w:tab w:val="clear" w:pos="5387"/>
                <w:tab w:val="clear" w:pos="5954"/>
                <w:tab w:val="right" w:pos="1021"/>
                <w:tab w:val="left" w:pos="1701"/>
                <w:tab w:val="left" w:pos="2268"/>
              </w:tabs>
              <w:rPr>
                <w:b/>
                <w:lang w:eastAsia="zh-CN"/>
              </w:rPr>
            </w:pPr>
            <w:r w:rsidRPr="005A07E0">
              <w:rPr>
                <w:rFonts w:ascii="STKaiti" w:eastAsia="STKaiti" w:hAnsi="STKaiti" w:hint="eastAsia"/>
                <w:sz w:val="18"/>
                <w:lang w:val="en-US" w:eastAsia="zh-CN"/>
              </w:rPr>
              <w:t>信令点运营商的名称</w:t>
            </w:r>
          </w:p>
        </w:tc>
      </w:tr>
      <w:tr w:rsidR="00BE4305" w:rsidRPr="00204A25" w:rsidTr="0006437B">
        <w:trPr>
          <w:cantSplit/>
          <w:trHeight w:val="346"/>
          <w:tblHeader/>
        </w:trPr>
        <w:tc>
          <w:tcPr>
            <w:tcW w:w="936" w:type="dxa"/>
            <w:shd w:val="clear" w:color="auto" w:fill="auto"/>
          </w:tcPr>
          <w:p w:rsidR="00BE4305" w:rsidRPr="0006437B" w:rsidRDefault="00BE4305" w:rsidP="00BE4305">
            <w:pPr>
              <w:tabs>
                <w:tab w:val="clear" w:pos="567"/>
                <w:tab w:val="clear" w:pos="5387"/>
                <w:tab w:val="clear" w:pos="5954"/>
              </w:tabs>
              <w:spacing w:before="60" w:after="60"/>
              <w:jc w:val="left"/>
              <w:rPr>
                <w:rFonts w:asciiTheme="minorHAnsi" w:hAnsiTheme="minorHAnsi"/>
                <w:i/>
                <w:iCs/>
                <w:sz w:val="18"/>
                <w:lang w:val="fr-FR"/>
              </w:rPr>
            </w:pPr>
            <w:r w:rsidRPr="0006437B">
              <w:rPr>
                <w:rFonts w:asciiTheme="minorHAnsi" w:eastAsia="STKaiti" w:hAnsiTheme="minorHAnsi"/>
                <w:iCs/>
                <w:sz w:val="18"/>
                <w:lang w:val="fr-FR"/>
              </w:rPr>
              <w:t>ISPC</w:t>
            </w:r>
          </w:p>
        </w:tc>
        <w:tc>
          <w:tcPr>
            <w:tcW w:w="1201" w:type="dxa"/>
            <w:gridSpan w:val="2"/>
            <w:shd w:val="clear" w:color="auto" w:fill="auto"/>
          </w:tcPr>
          <w:p w:rsidR="00BE4305" w:rsidRPr="0006437B" w:rsidRDefault="00BE4305" w:rsidP="00BE4305">
            <w:pPr>
              <w:tabs>
                <w:tab w:val="clear" w:pos="567"/>
                <w:tab w:val="clear" w:pos="5387"/>
                <w:tab w:val="clear" w:pos="5954"/>
              </w:tabs>
              <w:spacing w:before="60" w:after="60"/>
              <w:jc w:val="left"/>
              <w:rPr>
                <w:rFonts w:asciiTheme="minorHAnsi" w:hAnsiTheme="minorHAnsi"/>
                <w:i/>
                <w:iCs/>
                <w:sz w:val="18"/>
                <w:lang w:val="fr-FR"/>
              </w:rPr>
            </w:pPr>
            <w:r w:rsidRPr="0006437B">
              <w:rPr>
                <w:rFonts w:asciiTheme="minorHAnsi" w:eastAsia="STKaiti" w:hAnsiTheme="minorHAnsi"/>
                <w:iCs/>
                <w:sz w:val="18"/>
                <w:lang w:val="fr-FR"/>
              </w:rPr>
              <w:t>DEC</w:t>
            </w:r>
          </w:p>
        </w:tc>
        <w:tc>
          <w:tcPr>
            <w:tcW w:w="2450" w:type="dxa"/>
            <w:vMerge/>
            <w:shd w:val="clear" w:color="auto" w:fill="auto"/>
          </w:tcPr>
          <w:p w:rsidR="00BE4305" w:rsidRPr="009D0B49" w:rsidRDefault="00BE4305" w:rsidP="00BE4305">
            <w:pPr>
              <w:keepNext/>
              <w:tabs>
                <w:tab w:val="clear" w:pos="567"/>
                <w:tab w:val="clear" w:pos="5387"/>
                <w:tab w:val="clear" w:pos="5954"/>
              </w:tabs>
              <w:spacing w:before="60" w:after="60"/>
              <w:jc w:val="left"/>
              <w:rPr>
                <w:i/>
                <w:iCs/>
                <w:sz w:val="18"/>
                <w:lang w:val="fr-FR"/>
              </w:rPr>
            </w:pPr>
          </w:p>
        </w:tc>
        <w:tc>
          <w:tcPr>
            <w:tcW w:w="4592" w:type="dxa"/>
            <w:gridSpan w:val="2"/>
            <w:vMerge/>
            <w:shd w:val="clear" w:color="auto" w:fill="auto"/>
          </w:tcPr>
          <w:p w:rsidR="00BE4305" w:rsidRDefault="00BE4305" w:rsidP="00BE4305">
            <w:pPr>
              <w:tabs>
                <w:tab w:val="clear" w:pos="1276"/>
                <w:tab w:val="clear" w:pos="1843"/>
                <w:tab w:val="clear" w:pos="5387"/>
                <w:tab w:val="clear" w:pos="5954"/>
                <w:tab w:val="right" w:pos="1021"/>
                <w:tab w:val="left" w:pos="1701"/>
                <w:tab w:val="left" w:pos="2268"/>
              </w:tabs>
              <w:spacing w:before="240"/>
              <w:rPr>
                <w:b/>
                <w:lang w:eastAsia="zh-CN"/>
              </w:rPr>
            </w:pP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比利时</w:t>
            </w:r>
            <w:r w:rsidRPr="00204A25">
              <w:rPr>
                <w:b/>
              </w:rPr>
              <w:t xml:space="preserve">    ADD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2-015-7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4223</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Globaltouch</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Roamware</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捷克共和国</w:t>
            </w:r>
            <w:r w:rsidRPr="00204A25">
              <w:rPr>
                <w:b/>
              </w:rPr>
              <w:t xml:space="preserve">    ADD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2-230-5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5941</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SAPH</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O2 Czech Republic a.s.</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2-230-6</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5942</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SABO</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O2 Czech Republic a.s.</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匈牙利</w:t>
            </w:r>
            <w:r w:rsidRPr="00204A25">
              <w:rPr>
                <w:b/>
              </w:rPr>
              <w:t xml:space="preserve">    ADD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4-243-2</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10138</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Bp. MGWF</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4-243-3</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10139</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Bp. MGWG</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6-251-5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14301</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Bp. IP STP MST2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6-251-7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14303</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Bp. IP STP MST1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Magyar Telekom Plc</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日本</w:t>
            </w:r>
            <w:r w:rsidRPr="00204A25">
              <w:rPr>
                <w:b/>
              </w:rPr>
              <w:t xml:space="preserve">    LIR</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4-080-3</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8835</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Tokyo-B</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KVH Co.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4-080-5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8837</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Primus Telecommunications K.K.</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4-081-4</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8844</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T-Systems Japan K.K.</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8845</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T-Systems Japan K.K.</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4-081-6</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8846</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4-081-7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8847</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4-082-0</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8848</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Saiki-Tech Communication Japan Co.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4-082-1</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8849</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Saiki-Tech Communication Japan Co.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4-082-4</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8852</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Fukagawa-01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IPS Inc.</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4-083-3</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8859</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4-084-3</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8867</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 Brastel IGS-3</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Brastel Company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4-084-4</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8868</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 Brastel IGS-2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Brastel Company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4-084-7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8871</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Tokyo-A</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KVH Co.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4-085-3</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8875</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Fukagawa-02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IPS Inc.</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8877</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4-085-6</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8878</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Primus Telecommunications K.K.</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4-086-6</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8886</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TOKYO3</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4-086-7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8887</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OSAKA3</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NTT Communications Corporation</w:t>
            </w:r>
          </w:p>
        </w:tc>
      </w:tr>
      <w:tr w:rsidR="00BE4305" w:rsidRPr="00204A25" w:rsidTr="0006437B">
        <w:trPr>
          <w:cantSplit/>
          <w:trHeight w:val="238"/>
        </w:trPr>
        <w:tc>
          <w:tcPr>
            <w:tcW w:w="9182" w:type="dxa"/>
            <w:gridSpan w:val="6"/>
            <w:shd w:val="clear" w:color="auto" w:fill="auto"/>
          </w:tcPr>
          <w:p w:rsidR="00BE4305" w:rsidRPr="00204A25" w:rsidRDefault="00BE4305" w:rsidP="007645DB">
            <w:pPr>
              <w:pageBreakBefore/>
              <w:tabs>
                <w:tab w:val="clear" w:pos="1276"/>
                <w:tab w:val="clear" w:pos="1843"/>
                <w:tab w:val="clear" w:pos="5387"/>
                <w:tab w:val="clear" w:pos="5954"/>
                <w:tab w:val="right" w:pos="1021"/>
                <w:tab w:val="left" w:pos="1701"/>
                <w:tab w:val="left" w:pos="2268"/>
              </w:tabs>
              <w:spacing w:before="240"/>
              <w:rPr>
                <w:b/>
              </w:rPr>
            </w:pPr>
            <w:r>
              <w:rPr>
                <w:rFonts w:hint="eastAsia"/>
                <w:b/>
                <w:lang w:eastAsia="zh-CN"/>
              </w:rPr>
              <w:lastRenderedPageBreak/>
              <w:t>纳米比亚</w:t>
            </w:r>
            <w:r w:rsidRPr="00204A25">
              <w:rPr>
                <w:b/>
              </w:rPr>
              <w:t xml:space="preserve">    ADD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6-098-7</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13079</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DEMNAM2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Demshi Investments CC</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新加坡</w:t>
            </w:r>
            <w:r w:rsidRPr="00204A25">
              <w:rPr>
                <w:b/>
              </w:rPr>
              <w:t xml:space="preserve">    ADD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5-143-4</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11388</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WHC - Epsilon1</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World Hub C-Cloud Pte Ltd</w:t>
            </w:r>
          </w:p>
        </w:tc>
      </w:tr>
      <w:tr w:rsidR="00BE4305" w:rsidRPr="00204A25" w:rsidTr="0006437B">
        <w:trPr>
          <w:cantSplit/>
          <w:trHeight w:val="238"/>
        </w:trPr>
        <w:tc>
          <w:tcPr>
            <w:tcW w:w="1277"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5-143-5</w:t>
            </w:r>
          </w:p>
        </w:tc>
        <w:tc>
          <w:tcPr>
            <w:tcW w:w="861" w:type="dxa"/>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11389</w:t>
            </w:r>
          </w:p>
        </w:tc>
        <w:tc>
          <w:tcPr>
            <w:tcW w:w="2489" w:type="dxa"/>
            <w:gridSpan w:val="2"/>
            <w:shd w:val="clear" w:color="auto" w:fill="auto"/>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lang w:val="fr-FR"/>
              </w:rPr>
            </w:pPr>
            <w:r w:rsidRPr="00204A25">
              <w:rPr>
                <w:bCs/>
                <w:sz w:val="18"/>
                <w:szCs w:val="22"/>
                <w:lang w:val="fr-FR"/>
              </w:rPr>
              <w:t>WHC - Epsilon2</w:t>
            </w:r>
          </w:p>
        </w:tc>
        <w:tc>
          <w:tcPr>
            <w:tcW w:w="4554" w:type="dxa"/>
          </w:tcPr>
          <w:p w:rsidR="00BE4305" w:rsidRPr="00204A25"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204A25">
              <w:rPr>
                <w:bCs/>
                <w:sz w:val="18"/>
                <w:szCs w:val="22"/>
              </w:rPr>
              <w:t>World Hub C-Cloud Pte Ltd</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南非</w:t>
            </w:r>
            <w:r w:rsidRPr="00204A25">
              <w:rPr>
                <w:b/>
              </w:rPr>
              <w:t xml:space="preserve">    SUP</w:t>
            </w:r>
          </w:p>
        </w:tc>
      </w:tr>
      <w:tr w:rsidR="00BE4305" w:rsidRPr="00A657BC" w:rsidTr="0006437B">
        <w:trPr>
          <w:cantSplit/>
          <w:trHeight w:val="238"/>
        </w:trPr>
        <w:tc>
          <w:tcPr>
            <w:tcW w:w="1277"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6-113-3</w:t>
            </w:r>
          </w:p>
        </w:tc>
        <w:tc>
          <w:tcPr>
            <w:tcW w:w="861" w:type="dxa"/>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13195</w:t>
            </w:r>
          </w:p>
        </w:tc>
        <w:tc>
          <w:tcPr>
            <w:tcW w:w="2489"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SMSPortal-0</w:t>
            </w:r>
          </w:p>
        </w:tc>
        <w:tc>
          <w:tcPr>
            <w:tcW w:w="4554" w:type="dxa"/>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SMS Portal (Pty) Ltd</w:t>
            </w:r>
          </w:p>
        </w:tc>
      </w:tr>
      <w:tr w:rsidR="00BE4305" w:rsidRPr="00204A25" w:rsidTr="0006437B">
        <w:trPr>
          <w:cantSplit/>
          <w:trHeight w:val="238"/>
        </w:trPr>
        <w:tc>
          <w:tcPr>
            <w:tcW w:w="9182" w:type="dxa"/>
            <w:gridSpan w:val="6"/>
            <w:shd w:val="clear" w:color="auto" w:fill="auto"/>
          </w:tcPr>
          <w:p w:rsidR="00BE4305" w:rsidRPr="00204A25" w:rsidRDefault="00BE4305" w:rsidP="003C0C9E">
            <w:pPr>
              <w:tabs>
                <w:tab w:val="clear" w:pos="1276"/>
                <w:tab w:val="clear" w:pos="1843"/>
                <w:tab w:val="clear" w:pos="5387"/>
                <w:tab w:val="clear" w:pos="5954"/>
                <w:tab w:val="right" w:pos="1021"/>
                <w:tab w:val="left" w:pos="1701"/>
                <w:tab w:val="left" w:pos="2268"/>
              </w:tabs>
              <w:spacing w:before="240"/>
              <w:rPr>
                <w:b/>
              </w:rPr>
            </w:pPr>
            <w:r>
              <w:rPr>
                <w:rFonts w:hint="eastAsia"/>
                <w:b/>
                <w:lang w:eastAsia="zh-CN"/>
              </w:rPr>
              <w:t>南非</w:t>
            </w:r>
            <w:r w:rsidRPr="00204A25">
              <w:rPr>
                <w:b/>
              </w:rPr>
              <w:t xml:space="preserve">    ADD</w:t>
            </w:r>
          </w:p>
        </w:tc>
      </w:tr>
      <w:tr w:rsidR="00BE4305" w:rsidRPr="00A657BC" w:rsidTr="0006437B">
        <w:trPr>
          <w:cantSplit/>
          <w:trHeight w:val="238"/>
        </w:trPr>
        <w:tc>
          <w:tcPr>
            <w:tcW w:w="1277"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6-109-6</w:t>
            </w:r>
          </w:p>
        </w:tc>
        <w:tc>
          <w:tcPr>
            <w:tcW w:w="861" w:type="dxa"/>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13166</w:t>
            </w:r>
          </w:p>
        </w:tc>
        <w:tc>
          <w:tcPr>
            <w:tcW w:w="2489"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RJBZ-00</w:t>
            </w:r>
          </w:p>
        </w:tc>
        <w:tc>
          <w:tcPr>
            <w:tcW w:w="4554" w:type="dxa"/>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Telkom S.A. Ltd</w:t>
            </w:r>
          </w:p>
        </w:tc>
      </w:tr>
      <w:tr w:rsidR="00BE4305" w:rsidRPr="00A657BC" w:rsidTr="0006437B">
        <w:trPr>
          <w:cantSplit/>
          <w:trHeight w:val="238"/>
        </w:trPr>
        <w:tc>
          <w:tcPr>
            <w:tcW w:w="1277"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6-109-7</w:t>
            </w:r>
          </w:p>
        </w:tc>
        <w:tc>
          <w:tcPr>
            <w:tcW w:w="861" w:type="dxa"/>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13167</w:t>
            </w:r>
          </w:p>
        </w:tc>
        <w:tc>
          <w:tcPr>
            <w:tcW w:w="2489" w:type="dxa"/>
            <w:gridSpan w:val="2"/>
            <w:shd w:val="clear" w:color="auto" w:fill="auto"/>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RJSZ-00</w:t>
            </w:r>
          </w:p>
        </w:tc>
        <w:tc>
          <w:tcPr>
            <w:tcW w:w="4554" w:type="dxa"/>
          </w:tcPr>
          <w:p w:rsidR="00BE4305" w:rsidRPr="00A657BC" w:rsidRDefault="00BE4305" w:rsidP="003C0C9E">
            <w:pPr>
              <w:tabs>
                <w:tab w:val="clear" w:pos="567"/>
                <w:tab w:val="clear" w:pos="1276"/>
                <w:tab w:val="clear" w:pos="1843"/>
                <w:tab w:val="clear" w:pos="5387"/>
                <w:tab w:val="clear" w:pos="5954"/>
                <w:tab w:val="right" w:pos="454"/>
              </w:tabs>
              <w:spacing w:before="40" w:after="40"/>
              <w:jc w:val="left"/>
              <w:rPr>
                <w:bCs/>
                <w:sz w:val="18"/>
                <w:szCs w:val="22"/>
              </w:rPr>
            </w:pPr>
            <w:r w:rsidRPr="00A657BC">
              <w:rPr>
                <w:bCs/>
                <w:sz w:val="18"/>
                <w:szCs w:val="22"/>
              </w:rPr>
              <w:t>Telkom S.A. Ltd</w:t>
            </w:r>
          </w:p>
        </w:tc>
      </w:tr>
    </w:tbl>
    <w:p w:rsidR="00EE00B5" w:rsidRPr="00BF6FD7" w:rsidRDefault="00EE00B5" w:rsidP="00EE00B5">
      <w:pPr>
        <w:tabs>
          <w:tab w:val="clear" w:pos="567"/>
          <w:tab w:val="clear" w:pos="5387"/>
          <w:tab w:val="clear" w:pos="5954"/>
          <w:tab w:val="left" w:pos="284"/>
        </w:tabs>
        <w:spacing w:before="136"/>
        <w:rPr>
          <w:position w:val="6"/>
          <w:sz w:val="16"/>
          <w:szCs w:val="16"/>
          <w:lang w:val="fr-FR"/>
        </w:rPr>
      </w:pPr>
      <w:r w:rsidRPr="00BF6FD7">
        <w:rPr>
          <w:position w:val="6"/>
          <w:sz w:val="16"/>
          <w:szCs w:val="16"/>
          <w:lang w:val="fr-FR"/>
        </w:rPr>
        <w:t>____________</w:t>
      </w:r>
    </w:p>
    <w:p w:rsidR="002B3AA9" w:rsidRDefault="00D70407" w:rsidP="00143E55">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FC6535" w:rsidRDefault="00FC6535" w:rsidP="00143E55">
      <w:pPr>
        <w:tabs>
          <w:tab w:val="clear" w:pos="1276"/>
          <w:tab w:val="clear" w:pos="1843"/>
          <w:tab w:val="clear" w:pos="5387"/>
          <w:tab w:val="clear" w:pos="5954"/>
        </w:tabs>
        <w:spacing w:before="40"/>
        <w:jc w:val="left"/>
        <w:rPr>
          <w:rFonts w:eastAsiaTheme="minorEastAsia"/>
          <w:sz w:val="16"/>
          <w:szCs w:val="16"/>
          <w:lang w:val="fr-FR" w:eastAsia="zh-CN"/>
        </w:rPr>
      </w:pPr>
    </w:p>
    <w:p w:rsidR="00110396" w:rsidRPr="00C45BF5" w:rsidRDefault="00110396" w:rsidP="00110396">
      <w:pPr>
        <w:pStyle w:val="Heading20"/>
        <w:rPr>
          <w:lang w:eastAsia="zh-CN"/>
        </w:rPr>
      </w:pPr>
      <w:r w:rsidRPr="00C45BF5">
        <w:rPr>
          <w:rFonts w:hint="eastAsia"/>
          <w:lang w:eastAsia="zh-CN"/>
        </w:rPr>
        <w:t>国内编号方案</w:t>
      </w:r>
      <w:r w:rsidRPr="00C45BF5">
        <w:rPr>
          <w:lang w:eastAsia="zh-CN"/>
        </w:rPr>
        <w:br/>
      </w:r>
      <w:r>
        <w:rPr>
          <w:rFonts w:hint="eastAsia"/>
          <w:lang w:eastAsia="zh-CN"/>
        </w:rPr>
        <w:t>（</w:t>
      </w:r>
      <w:r w:rsidRPr="00C45BF5">
        <w:rPr>
          <w:rFonts w:hint="eastAsia"/>
          <w:lang w:eastAsia="zh-CN"/>
        </w:rPr>
        <w:t>依据</w:t>
      </w:r>
      <w:r w:rsidRPr="00C45BF5">
        <w:rPr>
          <w:lang w:eastAsia="zh-CN"/>
        </w:rPr>
        <w:t>ITU-T E.129</w:t>
      </w:r>
      <w:r w:rsidRPr="00C45BF5">
        <w:rPr>
          <w:rFonts w:hint="eastAsia"/>
          <w:lang w:eastAsia="zh-CN"/>
        </w:rPr>
        <w:t>建议书</w:t>
      </w:r>
      <w:r>
        <w:rPr>
          <w:rFonts w:hint="eastAsia"/>
          <w:lang w:eastAsia="zh-CN"/>
        </w:rPr>
        <w:t>（</w:t>
      </w:r>
      <w:r w:rsidRPr="00C45BF5">
        <w:rPr>
          <w:lang w:eastAsia="zh-CN"/>
        </w:rPr>
        <w:t>01/2013</w:t>
      </w:r>
      <w:r>
        <w:rPr>
          <w:rFonts w:hint="eastAsia"/>
          <w:lang w:eastAsia="zh-CN"/>
        </w:rPr>
        <w:t>））</w:t>
      </w:r>
    </w:p>
    <w:p w:rsidR="00110396" w:rsidRPr="00D748C8" w:rsidRDefault="00110396" w:rsidP="00110396">
      <w:pPr>
        <w:tabs>
          <w:tab w:val="clear" w:pos="1276"/>
          <w:tab w:val="clear" w:pos="1843"/>
          <w:tab w:val="left" w:pos="1134"/>
          <w:tab w:val="left" w:pos="1560"/>
          <w:tab w:val="left" w:pos="2127"/>
        </w:tabs>
        <w:spacing w:after="80"/>
        <w:jc w:val="center"/>
        <w:outlineLvl w:val="2"/>
        <w:rPr>
          <w:lang w:val="fr-FR"/>
        </w:rPr>
      </w:pPr>
      <w:bookmarkStart w:id="516" w:name="_Toc36875244"/>
      <w:bookmarkStart w:id="517" w:name="_Toc352940524"/>
      <w:bookmarkStart w:id="518" w:name="_Toc354053861"/>
      <w:bookmarkStart w:id="519" w:name="_Toc355708887"/>
      <w:r>
        <w:rPr>
          <w:rFonts w:eastAsiaTheme="minorEastAsia" w:hint="eastAsia"/>
          <w:lang w:val="en-US" w:eastAsia="zh-CN"/>
        </w:rPr>
        <w:t>网站</w:t>
      </w:r>
      <w:r w:rsidRPr="00D748C8">
        <w:rPr>
          <w:rFonts w:eastAsiaTheme="minorEastAsia" w:hint="eastAsia"/>
          <w:lang w:val="fr-FR" w:eastAsia="zh-CN"/>
        </w:rPr>
        <w:t>：</w:t>
      </w:r>
      <w:bookmarkEnd w:id="516"/>
      <w:r w:rsidRPr="00085E9A">
        <w:fldChar w:fldCharType="begin"/>
      </w:r>
      <w:r w:rsidRPr="00D748C8">
        <w:rPr>
          <w:lang w:val="fr-FR"/>
        </w:rPr>
        <w:instrText xml:space="preserve"> HYPERLINK "http://www.itu.int/itu-t/inr/nnp/index.html" </w:instrText>
      </w:r>
      <w:r w:rsidRPr="00085E9A">
        <w:fldChar w:fldCharType="separate"/>
      </w:r>
      <w:r w:rsidRPr="00D748C8">
        <w:rPr>
          <w:lang w:val="fr-FR"/>
        </w:rPr>
        <w:t>www.itu.int/itu-t/inr/nnp/index.html</w:t>
      </w:r>
      <w:bookmarkEnd w:id="517"/>
      <w:bookmarkEnd w:id="518"/>
      <w:bookmarkEnd w:id="519"/>
      <w:r w:rsidRPr="00085E9A">
        <w:fldChar w:fldCharType="end"/>
      </w:r>
    </w:p>
    <w:p w:rsidR="00110396" w:rsidRDefault="00110396" w:rsidP="00110396">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110396" w:rsidRDefault="00110396" w:rsidP="00110396">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110396" w:rsidRPr="00924F91" w:rsidRDefault="00110396" w:rsidP="00110396">
      <w:pPr>
        <w:ind w:firstLineChars="200" w:firstLine="400"/>
        <w:rPr>
          <w:lang w:eastAsia="zh-CN"/>
        </w:rPr>
      </w:pPr>
      <w:r>
        <w:rPr>
          <w:rFonts w:eastAsiaTheme="minorEastAsia" w:hint="eastAsia"/>
          <w:lang w:eastAsia="zh-CN"/>
        </w:rPr>
        <w:t>自</w:t>
      </w:r>
      <w:r w:rsidRPr="00CA5167">
        <w:rPr>
          <w:lang w:eastAsia="zh-CN"/>
        </w:rPr>
        <w:t>1</w:t>
      </w:r>
      <w:r>
        <w:rPr>
          <w:rFonts w:hint="eastAsia"/>
          <w:lang w:eastAsia="zh-CN"/>
        </w:rPr>
        <w:t>5</w:t>
      </w:r>
      <w:r w:rsidRPr="00CA5167">
        <w:rPr>
          <w:lang w:eastAsia="zh-CN"/>
        </w:rPr>
        <w:t>. XI.2015</w:t>
      </w:r>
      <w:r>
        <w:rPr>
          <w:rFonts w:eastAsiaTheme="minorEastAsia" w:hint="eastAsia"/>
          <w:lang w:eastAsia="zh-CN"/>
        </w:rPr>
        <w:t>期起，以下国家在我们的网站上更新了其国内编号方案：</w:t>
      </w:r>
    </w:p>
    <w:p w:rsidR="00110396" w:rsidRDefault="00110396" w:rsidP="00110396">
      <w:pPr>
        <w:rPr>
          <w:lang w:eastAsia="zh-CN"/>
        </w:rPr>
      </w:pPr>
    </w:p>
    <w:tbl>
      <w:tblPr>
        <w:tblW w:w="90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3"/>
        <w:gridCol w:w="3865"/>
      </w:tblGrid>
      <w:tr w:rsidR="00110396" w:rsidRPr="00924F91" w:rsidTr="0006437B">
        <w:trPr>
          <w:trHeight w:val="411"/>
          <w:jc w:val="center"/>
        </w:trPr>
        <w:tc>
          <w:tcPr>
            <w:tcW w:w="5193" w:type="dxa"/>
            <w:tcBorders>
              <w:top w:val="single" w:sz="4" w:space="0" w:color="auto"/>
              <w:bottom w:val="single" w:sz="4" w:space="0" w:color="auto"/>
              <w:right w:val="single" w:sz="4" w:space="0" w:color="auto"/>
            </w:tcBorders>
            <w:hideMark/>
          </w:tcPr>
          <w:p w:rsidR="00110396" w:rsidRPr="001904BF" w:rsidRDefault="00110396" w:rsidP="0076700C">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51719B">
              <w:rPr>
                <w:rFonts w:ascii="STKaiti" w:eastAsia="STKaiti" w:hAnsi="STKaiti" w:hint="eastAsia"/>
                <w:iCs/>
                <w:sz w:val="18"/>
                <w:szCs w:val="18"/>
                <w:lang w:val="en-US" w:eastAsia="zh-CN"/>
              </w:rPr>
              <w:t>国家</w:t>
            </w:r>
          </w:p>
        </w:tc>
        <w:tc>
          <w:tcPr>
            <w:tcW w:w="3865" w:type="dxa"/>
            <w:tcBorders>
              <w:top w:val="single" w:sz="4" w:space="0" w:color="auto"/>
              <w:left w:val="single" w:sz="4" w:space="0" w:color="auto"/>
              <w:bottom w:val="single" w:sz="4" w:space="0" w:color="auto"/>
            </w:tcBorders>
            <w:hideMark/>
          </w:tcPr>
          <w:p w:rsidR="00110396" w:rsidRPr="0051719B" w:rsidRDefault="00110396" w:rsidP="0076700C">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51719B">
              <w:rPr>
                <w:rFonts w:ascii="STKaiti" w:eastAsia="STKaiti" w:hAnsi="STKaiti" w:hint="eastAsia"/>
                <w:iCs/>
                <w:sz w:val="18"/>
                <w:szCs w:val="18"/>
                <w:lang w:val="fr-CH" w:eastAsia="zh-CN"/>
              </w:rPr>
              <w:t>国家代码</w:t>
            </w:r>
            <w:r>
              <w:rPr>
                <w:rFonts w:ascii="STKaiti" w:eastAsia="STKaiti" w:hAnsi="STKaiti" w:hint="eastAsia"/>
                <w:iCs/>
                <w:sz w:val="18"/>
                <w:szCs w:val="18"/>
                <w:lang w:val="fr-CH" w:eastAsia="zh-CN"/>
              </w:rPr>
              <w:t>（</w:t>
            </w:r>
            <w:r w:rsidRPr="00031BA1">
              <w:rPr>
                <w:rFonts w:eastAsia="STKaiti"/>
                <w:iCs/>
                <w:sz w:val="18"/>
                <w:szCs w:val="18"/>
                <w:lang w:val="fr-CH"/>
              </w:rPr>
              <w:t>CC</w:t>
            </w:r>
            <w:r>
              <w:rPr>
                <w:rFonts w:ascii="STKaiti" w:eastAsia="STKaiti" w:hAnsi="STKaiti"/>
                <w:iCs/>
                <w:sz w:val="18"/>
                <w:szCs w:val="18"/>
                <w:lang w:val="fr-CH"/>
              </w:rPr>
              <w:t>）</w:t>
            </w:r>
          </w:p>
        </w:tc>
      </w:tr>
      <w:tr w:rsidR="00110396" w:rsidRPr="00924F91" w:rsidTr="0006437B">
        <w:trPr>
          <w:trHeight w:val="314"/>
          <w:jc w:val="center"/>
        </w:trPr>
        <w:tc>
          <w:tcPr>
            <w:tcW w:w="5193" w:type="dxa"/>
            <w:tcBorders>
              <w:top w:val="single" w:sz="4" w:space="0" w:color="auto"/>
              <w:left w:val="single" w:sz="4" w:space="0" w:color="auto"/>
              <w:bottom w:val="single" w:sz="4" w:space="0" w:color="auto"/>
              <w:right w:val="single" w:sz="4" w:space="0" w:color="auto"/>
            </w:tcBorders>
          </w:tcPr>
          <w:p w:rsidR="00110396" w:rsidRPr="00E77C43" w:rsidRDefault="00110396" w:rsidP="00110396">
            <w:pPr>
              <w:tabs>
                <w:tab w:val="clear" w:pos="567"/>
                <w:tab w:val="clear" w:pos="1276"/>
                <w:tab w:val="clear" w:pos="1843"/>
                <w:tab w:val="clear" w:pos="5387"/>
                <w:tab w:val="clear" w:pos="5954"/>
              </w:tabs>
              <w:overflowPunct/>
              <w:spacing w:before="40" w:after="40"/>
              <w:jc w:val="left"/>
              <w:textAlignment w:val="auto"/>
              <w:rPr>
                <w:lang w:val="en-US"/>
              </w:rPr>
            </w:pPr>
            <w:r w:rsidRPr="00110396">
              <w:t>库拉索</w:t>
            </w:r>
          </w:p>
        </w:tc>
        <w:tc>
          <w:tcPr>
            <w:tcW w:w="3865" w:type="dxa"/>
            <w:tcBorders>
              <w:top w:val="single" w:sz="4" w:space="0" w:color="auto"/>
              <w:left w:val="single" w:sz="4" w:space="0" w:color="auto"/>
              <w:bottom w:val="single" w:sz="4" w:space="0" w:color="auto"/>
              <w:right w:val="single" w:sz="4" w:space="0" w:color="auto"/>
            </w:tcBorders>
          </w:tcPr>
          <w:p w:rsidR="00110396" w:rsidRPr="00E77C43" w:rsidRDefault="00110396" w:rsidP="0076700C">
            <w:pPr>
              <w:tabs>
                <w:tab w:val="clear" w:pos="567"/>
                <w:tab w:val="clear" w:pos="1276"/>
                <w:tab w:val="clear" w:pos="1843"/>
                <w:tab w:val="clear" w:pos="5387"/>
                <w:tab w:val="clear" w:pos="5954"/>
              </w:tabs>
              <w:overflowPunct/>
              <w:spacing w:before="40" w:after="40"/>
              <w:jc w:val="center"/>
              <w:textAlignment w:val="auto"/>
              <w:rPr>
                <w:lang w:val="en-US"/>
              </w:rPr>
            </w:pPr>
            <w:r w:rsidRPr="00E77C43">
              <w:rPr>
                <w:lang w:val="en-US"/>
              </w:rPr>
              <w:t>+599</w:t>
            </w:r>
          </w:p>
        </w:tc>
      </w:tr>
      <w:tr w:rsidR="00110396" w:rsidRPr="00924F91" w:rsidTr="0006437B">
        <w:trPr>
          <w:trHeight w:val="326"/>
          <w:jc w:val="center"/>
        </w:trPr>
        <w:tc>
          <w:tcPr>
            <w:tcW w:w="5193" w:type="dxa"/>
            <w:tcBorders>
              <w:top w:val="single" w:sz="4" w:space="0" w:color="auto"/>
              <w:left w:val="single" w:sz="4" w:space="0" w:color="auto"/>
              <w:bottom w:val="single" w:sz="4" w:space="0" w:color="auto"/>
              <w:right w:val="single" w:sz="4" w:space="0" w:color="auto"/>
            </w:tcBorders>
          </w:tcPr>
          <w:p w:rsidR="00110396" w:rsidRPr="00E77C43" w:rsidRDefault="00110396" w:rsidP="00110396">
            <w:pPr>
              <w:tabs>
                <w:tab w:val="clear" w:pos="567"/>
                <w:tab w:val="clear" w:pos="1276"/>
                <w:tab w:val="clear" w:pos="1843"/>
                <w:tab w:val="clear" w:pos="5387"/>
                <w:tab w:val="clear" w:pos="5954"/>
              </w:tabs>
              <w:overflowPunct/>
              <w:spacing w:before="40" w:after="40"/>
              <w:jc w:val="left"/>
              <w:textAlignment w:val="auto"/>
              <w:rPr>
                <w:lang w:val="en-US"/>
              </w:rPr>
            </w:pPr>
            <w:r w:rsidRPr="00110396">
              <w:t>图瓦卢</w:t>
            </w:r>
          </w:p>
        </w:tc>
        <w:tc>
          <w:tcPr>
            <w:tcW w:w="3865" w:type="dxa"/>
            <w:tcBorders>
              <w:top w:val="single" w:sz="4" w:space="0" w:color="auto"/>
              <w:left w:val="single" w:sz="4" w:space="0" w:color="auto"/>
              <w:bottom w:val="single" w:sz="4" w:space="0" w:color="auto"/>
              <w:right w:val="single" w:sz="4" w:space="0" w:color="auto"/>
            </w:tcBorders>
          </w:tcPr>
          <w:p w:rsidR="00110396" w:rsidRPr="00E77C43" w:rsidRDefault="00110396" w:rsidP="0076700C">
            <w:pPr>
              <w:tabs>
                <w:tab w:val="clear" w:pos="567"/>
                <w:tab w:val="clear" w:pos="1276"/>
                <w:tab w:val="clear" w:pos="1843"/>
                <w:tab w:val="clear" w:pos="5387"/>
                <w:tab w:val="clear" w:pos="5954"/>
              </w:tabs>
              <w:overflowPunct/>
              <w:spacing w:before="40" w:after="40"/>
              <w:jc w:val="center"/>
              <w:textAlignment w:val="auto"/>
              <w:rPr>
                <w:lang w:val="en-US"/>
              </w:rPr>
            </w:pPr>
            <w:r w:rsidRPr="00E77C43">
              <w:rPr>
                <w:lang w:val="en-US"/>
              </w:rPr>
              <w:t>+688</w:t>
            </w:r>
          </w:p>
        </w:tc>
      </w:tr>
      <w:tr w:rsidR="00110396" w:rsidRPr="00924F91" w:rsidTr="0006437B">
        <w:trPr>
          <w:trHeight w:val="326"/>
          <w:jc w:val="center"/>
        </w:trPr>
        <w:tc>
          <w:tcPr>
            <w:tcW w:w="5193" w:type="dxa"/>
            <w:tcBorders>
              <w:top w:val="single" w:sz="4" w:space="0" w:color="auto"/>
              <w:left w:val="single" w:sz="4" w:space="0" w:color="auto"/>
              <w:bottom w:val="single" w:sz="4" w:space="0" w:color="auto"/>
              <w:right w:val="single" w:sz="4" w:space="0" w:color="auto"/>
            </w:tcBorders>
          </w:tcPr>
          <w:p w:rsidR="00110396" w:rsidRPr="00E77C43" w:rsidRDefault="00110396" w:rsidP="00110396">
            <w:pPr>
              <w:tabs>
                <w:tab w:val="clear" w:pos="567"/>
                <w:tab w:val="clear" w:pos="1276"/>
                <w:tab w:val="clear" w:pos="1843"/>
                <w:tab w:val="clear" w:pos="5387"/>
                <w:tab w:val="clear" w:pos="5954"/>
              </w:tabs>
              <w:overflowPunct/>
              <w:spacing w:before="40" w:after="40"/>
              <w:jc w:val="left"/>
              <w:textAlignment w:val="auto"/>
              <w:rPr>
                <w:lang w:val="en-US"/>
              </w:rPr>
            </w:pPr>
            <w:r w:rsidRPr="00110396">
              <w:t>瓦利斯和富图纳</w:t>
            </w:r>
          </w:p>
        </w:tc>
        <w:tc>
          <w:tcPr>
            <w:tcW w:w="3865" w:type="dxa"/>
            <w:tcBorders>
              <w:top w:val="single" w:sz="4" w:space="0" w:color="auto"/>
              <w:left w:val="single" w:sz="4" w:space="0" w:color="auto"/>
              <w:bottom w:val="single" w:sz="4" w:space="0" w:color="auto"/>
              <w:right w:val="single" w:sz="4" w:space="0" w:color="auto"/>
            </w:tcBorders>
          </w:tcPr>
          <w:p w:rsidR="00110396" w:rsidRPr="00E77C43" w:rsidRDefault="00110396" w:rsidP="0076700C">
            <w:pPr>
              <w:tabs>
                <w:tab w:val="clear" w:pos="567"/>
                <w:tab w:val="clear" w:pos="1276"/>
                <w:tab w:val="clear" w:pos="1843"/>
                <w:tab w:val="clear" w:pos="5387"/>
                <w:tab w:val="clear" w:pos="5954"/>
              </w:tabs>
              <w:overflowPunct/>
              <w:spacing w:before="40" w:after="40"/>
              <w:jc w:val="center"/>
              <w:textAlignment w:val="auto"/>
              <w:rPr>
                <w:lang w:val="en-US"/>
              </w:rPr>
            </w:pPr>
            <w:r w:rsidRPr="00E77C43">
              <w:rPr>
                <w:lang w:val="en-US"/>
              </w:rPr>
              <w:t>+681</w:t>
            </w:r>
          </w:p>
        </w:tc>
      </w:tr>
    </w:tbl>
    <w:p w:rsidR="00FC6535" w:rsidRPr="00143E55" w:rsidRDefault="00FC6535" w:rsidP="00143E55">
      <w:pPr>
        <w:tabs>
          <w:tab w:val="clear" w:pos="1276"/>
          <w:tab w:val="clear" w:pos="1843"/>
          <w:tab w:val="clear" w:pos="5387"/>
          <w:tab w:val="clear" w:pos="5954"/>
        </w:tabs>
        <w:spacing w:before="40"/>
        <w:jc w:val="left"/>
        <w:rPr>
          <w:sz w:val="16"/>
          <w:szCs w:val="16"/>
          <w:lang w:val="fr-FR" w:eastAsia="zh-CN"/>
        </w:rPr>
      </w:pPr>
    </w:p>
    <w:sectPr w:rsidR="00FC6535" w:rsidRPr="00143E55" w:rsidSect="007F1C03">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9E" w:rsidRDefault="003C0C9E">
      <w:r>
        <w:separator/>
      </w:r>
    </w:p>
  </w:endnote>
  <w:endnote w:type="continuationSeparator" w:id="0">
    <w:p w:rsidR="003C0C9E" w:rsidRDefault="003C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C0C9E" w:rsidRPr="007F091C" w:rsidTr="00DE1F6D">
      <w:trPr>
        <w:cantSplit/>
        <w:jc w:val="center"/>
      </w:trPr>
      <w:tc>
        <w:tcPr>
          <w:tcW w:w="1761" w:type="dxa"/>
          <w:shd w:val="clear" w:color="auto" w:fill="4C4C4C"/>
        </w:tcPr>
        <w:p w:rsidR="003C0C9E" w:rsidRPr="00B211B6" w:rsidRDefault="003C0C9E"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4D1E">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64D1E">
            <w:rPr>
              <w:noProof/>
              <w:color w:val="FFFFFF"/>
              <w:lang w:val="en-US"/>
            </w:rPr>
            <w:t>18</w:t>
          </w:r>
          <w:r w:rsidRPr="007F091C">
            <w:rPr>
              <w:color w:val="FFFFFF"/>
              <w:lang w:val="en-US"/>
            </w:rPr>
            <w:fldChar w:fldCharType="end"/>
          </w:r>
        </w:p>
      </w:tc>
      <w:tc>
        <w:tcPr>
          <w:tcW w:w="7292" w:type="dxa"/>
          <w:shd w:val="clear" w:color="auto" w:fill="A6A6A6"/>
        </w:tcPr>
        <w:p w:rsidR="003C0C9E" w:rsidRPr="004759AD" w:rsidRDefault="003C0C9E"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3C0C9E" w:rsidRPr="008E608C" w:rsidRDefault="003C0C9E"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0C9E" w:rsidRPr="007F091C" w:rsidTr="00237E2D">
      <w:trPr>
        <w:cantSplit/>
        <w:jc w:val="right"/>
      </w:trPr>
      <w:tc>
        <w:tcPr>
          <w:tcW w:w="7378" w:type="dxa"/>
          <w:shd w:val="clear" w:color="auto" w:fill="A6A6A6"/>
        </w:tcPr>
        <w:p w:rsidR="003C0C9E" w:rsidRPr="00A77528" w:rsidRDefault="003C0C9E" w:rsidP="00237E2D">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3C0C9E" w:rsidRPr="007F091C" w:rsidRDefault="003C0C9E" w:rsidP="00237E2D">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4D1E">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64D1E">
            <w:rPr>
              <w:noProof/>
              <w:color w:val="FFFFFF"/>
              <w:lang w:val="en-US"/>
            </w:rPr>
            <w:t>17</w:t>
          </w:r>
          <w:r w:rsidRPr="007F091C">
            <w:rPr>
              <w:color w:val="FFFFFF"/>
              <w:lang w:val="en-US"/>
            </w:rPr>
            <w:fldChar w:fldCharType="end"/>
          </w:r>
          <w:r w:rsidRPr="007F091C">
            <w:rPr>
              <w:color w:val="FFFFFF"/>
              <w:lang w:val="es-ES_tradnl"/>
            </w:rPr>
            <w:t>  </w:t>
          </w:r>
        </w:p>
      </w:tc>
    </w:tr>
  </w:tbl>
  <w:p w:rsidR="003C0C9E" w:rsidRDefault="003C0C9E" w:rsidP="009D0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C0C9E" w:rsidRPr="007F091C" w:rsidTr="00B411D3">
      <w:trPr>
        <w:cantSplit/>
        <w:trHeight w:val="900"/>
      </w:trPr>
      <w:tc>
        <w:tcPr>
          <w:tcW w:w="8147" w:type="dxa"/>
          <w:tcBorders>
            <w:top w:val="nil"/>
            <w:bottom w:val="nil"/>
          </w:tcBorders>
          <w:shd w:val="clear" w:color="auto" w:fill="FFFFFF"/>
          <w:vAlign w:val="center"/>
        </w:tcPr>
        <w:p w:rsidR="003C0C9E" w:rsidRDefault="003C0C9E"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C0C9E" w:rsidRPr="007F091C" w:rsidRDefault="003C0C9E"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425ECF4C" wp14:editId="4A436DC0">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C0C9E" w:rsidRPr="00237E2D" w:rsidRDefault="003C0C9E"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C0C9E" w:rsidRPr="007F091C" w:rsidTr="003331D4">
      <w:trPr>
        <w:cantSplit/>
        <w:jc w:val="right"/>
      </w:trPr>
      <w:tc>
        <w:tcPr>
          <w:tcW w:w="7378" w:type="dxa"/>
          <w:shd w:val="clear" w:color="auto" w:fill="A6A6A6"/>
        </w:tcPr>
        <w:p w:rsidR="003C0C9E" w:rsidRPr="00A77528" w:rsidRDefault="003C0C9E" w:rsidP="00FD1D7F">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3C0C9E" w:rsidRPr="007F091C" w:rsidRDefault="003C0C9E" w:rsidP="00FD1D7F">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64D1E">
            <w:rPr>
              <w:noProof/>
              <w:color w:val="FFFFFF"/>
              <w:lang w:val="es-ES_tradnl"/>
            </w:rPr>
            <w:t>1090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064D1E">
            <w:rPr>
              <w:noProof/>
              <w:color w:val="FFFFFF"/>
              <w:lang w:val="en-US"/>
            </w:rPr>
            <w:t>13</w:t>
          </w:r>
          <w:r w:rsidRPr="007F091C">
            <w:rPr>
              <w:color w:val="FFFFFF"/>
              <w:lang w:val="en-US"/>
            </w:rPr>
            <w:fldChar w:fldCharType="end"/>
          </w:r>
          <w:r w:rsidRPr="007F091C">
            <w:rPr>
              <w:color w:val="FFFFFF"/>
              <w:lang w:val="es-ES_tradnl"/>
            </w:rPr>
            <w:t>  </w:t>
          </w:r>
        </w:p>
      </w:tc>
    </w:tr>
  </w:tbl>
  <w:p w:rsidR="003C0C9E" w:rsidRPr="00FD1D7F" w:rsidRDefault="003C0C9E" w:rsidP="00FD1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9E" w:rsidRDefault="003C0C9E">
      <w:r>
        <w:separator/>
      </w:r>
    </w:p>
  </w:footnote>
  <w:footnote w:type="continuationSeparator" w:id="0">
    <w:p w:rsidR="003C0C9E" w:rsidRDefault="003C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9347704"/>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BB"/>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0FA5"/>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13"/>
    <w:rsid w:val="00031CB0"/>
    <w:rsid w:val="00032061"/>
    <w:rsid w:val="00032120"/>
    <w:rsid w:val="000323EE"/>
    <w:rsid w:val="00032B18"/>
    <w:rsid w:val="00032B75"/>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B6B"/>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1C9"/>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34D"/>
    <w:rsid w:val="00055824"/>
    <w:rsid w:val="00055AAF"/>
    <w:rsid w:val="00055EDC"/>
    <w:rsid w:val="00055F13"/>
    <w:rsid w:val="00055FE0"/>
    <w:rsid w:val="000564A2"/>
    <w:rsid w:val="00056989"/>
    <w:rsid w:val="00056B5E"/>
    <w:rsid w:val="00056ED0"/>
    <w:rsid w:val="00057689"/>
    <w:rsid w:val="000577B0"/>
    <w:rsid w:val="0005797D"/>
    <w:rsid w:val="00057A61"/>
    <w:rsid w:val="00057F0C"/>
    <w:rsid w:val="0006007B"/>
    <w:rsid w:val="00060133"/>
    <w:rsid w:val="00060382"/>
    <w:rsid w:val="00060A15"/>
    <w:rsid w:val="00060CAB"/>
    <w:rsid w:val="00061438"/>
    <w:rsid w:val="00061E61"/>
    <w:rsid w:val="0006267E"/>
    <w:rsid w:val="000630DA"/>
    <w:rsid w:val="000631E3"/>
    <w:rsid w:val="000634EA"/>
    <w:rsid w:val="000639F0"/>
    <w:rsid w:val="0006429E"/>
    <w:rsid w:val="0006437B"/>
    <w:rsid w:val="00064D1E"/>
    <w:rsid w:val="00064E11"/>
    <w:rsid w:val="000654E8"/>
    <w:rsid w:val="000655E1"/>
    <w:rsid w:val="00065937"/>
    <w:rsid w:val="000662EA"/>
    <w:rsid w:val="00066FAE"/>
    <w:rsid w:val="00067006"/>
    <w:rsid w:val="000703E5"/>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C03"/>
    <w:rsid w:val="00084D92"/>
    <w:rsid w:val="000854AF"/>
    <w:rsid w:val="00085802"/>
    <w:rsid w:val="00085C3C"/>
    <w:rsid w:val="00085C98"/>
    <w:rsid w:val="00085E9A"/>
    <w:rsid w:val="0008623A"/>
    <w:rsid w:val="0008629F"/>
    <w:rsid w:val="00086645"/>
    <w:rsid w:val="00086E13"/>
    <w:rsid w:val="00086ED7"/>
    <w:rsid w:val="000870A0"/>
    <w:rsid w:val="00087160"/>
    <w:rsid w:val="000871ED"/>
    <w:rsid w:val="000875FC"/>
    <w:rsid w:val="00087674"/>
    <w:rsid w:val="00087750"/>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96A"/>
    <w:rsid w:val="000B0CB1"/>
    <w:rsid w:val="000B1D09"/>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84A"/>
    <w:rsid w:val="000C58EA"/>
    <w:rsid w:val="000C5EB0"/>
    <w:rsid w:val="000C5F04"/>
    <w:rsid w:val="000C642A"/>
    <w:rsid w:val="000C6A47"/>
    <w:rsid w:val="000C7242"/>
    <w:rsid w:val="000C74BC"/>
    <w:rsid w:val="000C7B9F"/>
    <w:rsid w:val="000D016B"/>
    <w:rsid w:val="000D0201"/>
    <w:rsid w:val="000D06DA"/>
    <w:rsid w:val="000D0D1D"/>
    <w:rsid w:val="000D0F9E"/>
    <w:rsid w:val="000D13A6"/>
    <w:rsid w:val="000D17EA"/>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002"/>
    <w:rsid w:val="000E56F7"/>
    <w:rsid w:val="000E65FD"/>
    <w:rsid w:val="000E67E7"/>
    <w:rsid w:val="000E6873"/>
    <w:rsid w:val="000E79E1"/>
    <w:rsid w:val="000E7F5A"/>
    <w:rsid w:val="000F0786"/>
    <w:rsid w:val="000F165B"/>
    <w:rsid w:val="000F2417"/>
    <w:rsid w:val="000F2C7A"/>
    <w:rsid w:val="000F2FF0"/>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195"/>
    <w:rsid w:val="001004D3"/>
    <w:rsid w:val="001005BE"/>
    <w:rsid w:val="00101260"/>
    <w:rsid w:val="001013E2"/>
    <w:rsid w:val="001019D2"/>
    <w:rsid w:val="0010244C"/>
    <w:rsid w:val="00102704"/>
    <w:rsid w:val="00102FF4"/>
    <w:rsid w:val="001030E3"/>
    <w:rsid w:val="00103755"/>
    <w:rsid w:val="00103987"/>
    <w:rsid w:val="00103F83"/>
    <w:rsid w:val="0010412A"/>
    <w:rsid w:val="00104EB1"/>
    <w:rsid w:val="001053E1"/>
    <w:rsid w:val="001059BB"/>
    <w:rsid w:val="00106834"/>
    <w:rsid w:val="00106C38"/>
    <w:rsid w:val="0010707F"/>
    <w:rsid w:val="00107336"/>
    <w:rsid w:val="001076C0"/>
    <w:rsid w:val="00107908"/>
    <w:rsid w:val="00107CE4"/>
    <w:rsid w:val="00110085"/>
    <w:rsid w:val="00110302"/>
    <w:rsid w:val="00110396"/>
    <w:rsid w:val="00110853"/>
    <w:rsid w:val="001108C6"/>
    <w:rsid w:val="001109F9"/>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383"/>
    <w:rsid w:val="00116455"/>
    <w:rsid w:val="00116BB4"/>
    <w:rsid w:val="00116DCA"/>
    <w:rsid w:val="00116EEE"/>
    <w:rsid w:val="00117912"/>
    <w:rsid w:val="00117AC5"/>
    <w:rsid w:val="00117C5C"/>
    <w:rsid w:val="00120408"/>
    <w:rsid w:val="00120567"/>
    <w:rsid w:val="00120734"/>
    <w:rsid w:val="00120A5B"/>
    <w:rsid w:val="00120FDE"/>
    <w:rsid w:val="0012111A"/>
    <w:rsid w:val="001212CC"/>
    <w:rsid w:val="0012161B"/>
    <w:rsid w:val="001217EE"/>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0D9D"/>
    <w:rsid w:val="001316B8"/>
    <w:rsid w:val="0013230B"/>
    <w:rsid w:val="0013289A"/>
    <w:rsid w:val="00132D77"/>
    <w:rsid w:val="00132DA3"/>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6D4"/>
    <w:rsid w:val="0014294E"/>
    <w:rsid w:val="00142DC8"/>
    <w:rsid w:val="0014308F"/>
    <w:rsid w:val="001430FD"/>
    <w:rsid w:val="00143222"/>
    <w:rsid w:val="00143B28"/>
    <w:rsid w:val="00143E55"/>
    <w:rsid w:val="0014408F"/>
    <w:rsid w:val="00144F58"/>
    <w:rsid w:val="0014523B"/>
    <w:rsid w:val="001454DE"/>
    <w:rsid w:val="00145B6F"/>
    <w:rsid w:val="0014665D"/>
    <w:rsid w:val="001466D2"/>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2741"/>
    <w:rsid w:val="0015364A"/>
    <w:rsid w:val="001538FE"/>
    <w:rsid w:val="00153A35"/>
    <w:rsid w:val="00153B41"/>
    <w:rsid w:val="00153C60"/>
    <w:rsid w:val="00153EFA"/>
    <w:rsid w:val="0015441C"/>
    <w:rsid w:val="00154AC7"/>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095"/>
    <w:rsid w:val="0016336B"/>
    <w:rsid w:val="00163423"/>
    <w:rsid w:val="0016401B"/>
    <w:rsid w:val="00164334"/>
    <w:rsid w:val="00164345"/>
    <w:rsid w:val="001650CB"/>
    <w:rsid w:val="00165164"/>
    <w:rsid w:val="00165299"/>
    <w:rsid w:val="001653D3"/>
    <w:rsid w:val="001654EB"/>
    <w:rsid w:val="00165C91"/>
    <w:rsid w:val="00166A9C"/>
    <w:rsid w:val="00166EAF"/>
    <w:rsid w:val="001674EF"/>
    <w:rsid w:val="00167F5F"/>
    <w:rsid w:val="0017000B"/>
    <w:rsid w:val="00170528"/>
    <w:rsid w:val="00170726"/>
    <w:rsid w:val="001709EE"/>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39D7"/>
    <w:rsid w:val="0017490C"/>
    <w:rsid w:val="00175386"/>
    <w:rsid w:val="001755D8"/>
    <w:rsid w:val="001763E7"/>
    <w:rsid w:val="001765CE"/>
    <w:rsid w:val="00177C8A"/>
    <w:rsid w:val="00177CD9"/>
    <w:rsid w:val="00177E55"/>
    <w:rsid w:val="00180473"/>
    <w:rsid w:val="001804B1"/>
    <w:rsid w:val="00180843"/>
    <w:rsid w:val="0018297E"/>
    <w:rsid w:val="00182CF2"/>
    <w:rsid w:val="001839A5"/>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9A"/>
    <w:rsid w:val="001906B8"/>
    <w:rsid w:val="00191452"/>
    <w:rsid w:val="00191F9C"/>
    <w:rsid w:val="00192778"/>
    <w:rsid w:val="00193393"/>
    <w:rsid w:val="0019340A"/>
    <w:rsid w:val="00193EC4"/>
    <w:rsid w:val="00194062"/>
    <w:rsid w:val="001941D3"/>
    <w:rsid w:val="00194794"/>
    <w:rsid w:val="001948C7"/>
    <w:rsid w:val="001949AA"/>
    <w:rsid w:val="00194F82"/>
    <w:rsid w:val="00194FC0"/>
    <w:rsid w:val="00195176"/>
    <w:rsid w:val="0019569D"/>
    <w:rsid w:val="00195D71"/>
    <w:rsid w:val="00196652"/>
    <w:rsid w:val="00197302"/>
    <w:rsid w:val="00197655"/>
    <w:rsid w:val="0019795F"/>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A778C"/>
    <w:rsid w:val="001A79C9"/>
    <w:rsid w:val="001B1397"/>
    <w:rsid w:val="001B1723"/>
    <w:rsid w:val="001B210F"/>
    <w:rsid w:val="001B2B7E"/>
    <w:rsid w:val="001B2CD6"/>
    <w:rsid w:val="001B3318"/>
    <w:rsid w:val="001B3386"/>
    <w:rsid w:val="001B34D3"/>
    <w:rsid w:val="001B3545"/>
    <w:rsid w:val="001B412B"/>
    <w:rsid w:val="001B4656"/>
    <w:rsid w:val="001B4B05"/>
    <w:rsid w:val="001B4BF7"/>
    <w:rsid w:val="001B4EE4"/>
    <w:rsid w:val="001B5598"/>
    <w:rsid w:val="001B56A3"/>
    <w:rsid w:val="001B5A04"/>
    <w:rsid w:val="001B5E1E"/>
    <w:rsid w:val="001B611A"/>
    <w:rsid w:val="001B6283"/>
    <w:rsid w:val="001B6C2F"/>
    <w:rsid w:val="001B7013"/>
    <w:rsid w:val="001B71AA"/>
    <w:rsid w:val="001B7203"/>
    <w:rsid w:val="001B74BF"/>
    <w:rsid w:val="001B7891"/>
    <w:rsid w:val="001B7899"/>
    <w:rsid w:val="001B79A8"/>
    <w:rsid w:val="001B7F2A"/>
    <w:rsid w:val="001C0055"/>
    <w:rsid w:val="001C07BE"/>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9C6"/>
    <w:rsid w:val="001D0FFC"/>
    <w:rsid w:val="001D14B9"/>
    <w:rsid w:val="001D1691"/>
    <w:rsid w:val="001D2084"/>
    <w:rsid w:val="001D2B0D"/>
    <w:rsid w:val="001D31DF"/>
    <w:rsid w:val="001D3DB0"/>
    <w:rsid w:val="001D3F38"/>
    <w:rsid w:val="001D4010"/>
    <w:rsid w:val="001D40A8"/>
    <w:rsid w:val="001D4188"/>
    <w:rsid w:val="001D541C"/>
    <w:rsid w:val="001D5C11"/>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54B"/>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BF2"/>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1F20"/>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01E"/>
    <w:rsid w:val="00221D54"/>
    <w:rsid w:val="00221F26"/>
    <w:rsid w:val="00221F66"/>
    <w:rsid w:val="0022219C"/>
    <w:rsid w:val="002225FA"/>
    <w:rsid w:val="00222727"/>
    <w:rsid w:val="002228E6"/>
    <w:rsid w:val="00222EB5"/>
    <w:rsid w:val="00222FC6"/>
    <w:rsid w:val="00223417"/>
    <w:rsid w:val="0022374B"/>
    <w:rsid w:val="002239A3"/>
    <w:rsid w:val="00224020"/>
    <w:rsid w:val="00224067"/>
    <w:rsid w:val="00224265"/>
    <w:rsid w:val="00225810"/>
    <w:rsid w:val="00225FAC"/>
    <w:rsid w:val="002262BE"/>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E2D"/>
    <w:rsid w:val="00237EE4"/>
    <w:rsid w:val="002402F7"/>
    <w:rsid w:val="002407BB"/>
    <w:rsid w:val="00240AB0"/>
    <w:rsid w:val="00241303"/>
    <w:rsid w:val="0024159E"/>
    <w:rsid w:val="00241948"/>
    <w:rsid w:val="002421C6"/>
    <w:rsid w:val="00242DBE"/>
    <w:rsid w:val="00243093"/>
    <w:rsid w:val="002430A1"/>
    <w:rsid w:val="002433B5"/>
    <w:rsid w:val="00243DA8"/>
    <w:rsid w:val="00243ED1"/>
    <w:rsid w:val="0024427F"/>
    <w:rsid w:val="002443BC"/>
    <w:rsid w:val="002443FD"/>
    <w:rsid w:val="0024585E"/>
    <w:rsid w:val="00245A33"/>
    <w:rsid w:val="00245C9D"/>
    <w:rsid w:val="00245DA8"/>
    <w:rsid w:val="00245F43"/>
    <w:rsid w:val="00246A5E"/>
    <w:rsid w:val="00246AB6"/>
    <w:rsid w:val="00246D7B"/>
    <w:rsid w:val="00246FD2"/>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2E7"/>
    <w:rsid w:val="00256629"/>
    <w:rsid w:val="00257A3F"/>
    <w:rsid w:val="00260268"/>
    <w:rsid w:val="0026039A"/>
    <w:rsid w:val="00260724"/>
    <w:rsid w:val="00260975"/>
    <w:rsid w:val="00261108"/>
    <w:rsid w:val="00261463"/>
    <w:rsid w:val="00261E96"/>
    <w:rsid w:val="00261ECD"/>
    <w:rsid w:val="0026230D"/>
    <w:rsid w:val="00262365"/>
    <w:rsid w:val="00262EA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89F"/>
    <w:rsid w:val="00283933"/>
    <w:rsid w:val="00283D20"/>
    <w:rsid w:val="0028421B"/>
    <w:rsid w:val="0028505D"/>
    <w:rsid w:val="002850BD"/>
    <w:rsid w:val="002852B1"/>
    <w:rsid w:val="00285618"/>
    <w:rsid w:val="00285A5A"/>
    <w:rsid w:val="00285BA5"/>
    <w:rsid w:val="00286054"/>
    <w:rsid w:val="002865E8"/>
    <w:rsid w:val="0028668A"/>
    <w:rsid w:val="00286C46"/>
    <w:rsid w:val="0028774C"/>
    <w:rsid w:val="00290C76"/>
    <w:rsid w:val="00290DA4"/>
    <w:rsid w:val="00290E08"/>
    <w:rsid w:val="002917F6"/>
    <w:rsid w:val="002918C1"/>
    <w:rsid w:val="00291EC5"/>
    <w:rsid w:val="00292115"/>
    <w:rsid w:val="002921E7"/>
    <w:rsid w:val="00292B73"/>
    <w:rsid w:val="00292C0B"/>
    <w:rsid w:val="00293643"/>
    <w:rsid w:val="00293B5F"/>
    <w:rsid w:val="00293DCA"/>
    <w:rsid w:val="0029410F"/>
    <w:rsid w:val="002941C4"/>
    <w:rsid w:val="002950E5"/>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169"/>
    <w:rsid w:val="002A39F2"/>
    <w:rsid w:val="002A43FC"/>
    <w:rsid w:val="002A4864"/>
    <w:rsid w:val="002A4992"/>
    <w:rsid w:val="002A4D59"/>
    <w:rsid w:val="002A5079"/>
    <w:rsid w:val="002A5CEB"/>
    <w:rsid w:val="002A6183"/>
    <w:rsid w:val="002A61CB"/>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4EDD"/>
    <w:rsid w:val="002B592C"/>
    <w:rsid w:val="002B6156"/>
    <w:rsid w:val="002B69D4"/>
    <w:rsid w:val="002B6B91"/>
    <w:rsid w:val="002B74D5"/>
    <w:rsid w:val="002B77FB"/>
    <w:rsid w:val="002B7DCD"/>
    <w:rsid w:val="002B7F0B"/>
    <w:rsid w:val="002B7FC0"/>
    <w:rsid w:val="002C0627"/>
    <w:rsid w:val="002C0BEF"/>
    <w:rsid w:val="002C184E"/>
    <w:rsid w:val="002C1DE0"/>
    <w:rsid w:val="002C297E"/>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E50"/>
    <w:rsid w:val="002D2FE2"/>
    <w:rsid w:val="002D3129"/>
    <w:rsid w:val="002D312A"/>
    <w:rsid w:val="002D3316"/>
    <w:rsid w:val="002D337D"/>
    <w:rsid w:val="002D3A55"/>
    <w:rsid w:val="002D3A56"/>
    <w:rsid w:val="002D3AFF"/>
    <w:rsid w:val="002D3B1E"/>
    <w:rsid w:val="002D3BAA"/>
    <w:rsid w:val="002D47E9"/>
    <w:rsid w:val="002D4CF6"/>
    <w:rsid w:val="002D50F8"/>
    <w:rsid w:val="002D536C"/>
    <w:rsid w:val="002D54D5"/>
    <w:rsid w:val="002D5622"/>
    <w:rsid w:val="002D5D41"/>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38E5"/>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B0"/>
    <w:rsid w:val="002F3BDA"/>
    <w:rsid w:val="002F463B"/>
    <w:rsid w:val="002F468F"/>
    <w:rsid w:val="002F46CD"/>
    <w:rsid w:val="002F5236"/>
    <w:rsid w:val="002F5603"/>
    <w:rsid w:val="002F6132"/>
    <w:rsid w:val="002F62A9"/>
    <w:rsid w:val="002F69A5"/>
    <w:rsid w:val="002F709A"/>
    <w:rsid w:val="002F7A5C"/>
    <w:rsid w:val="002F7D39"/>
    <w:rsid w:val="0030047A"/>
    <w:rsid w:val="0030089D"/>
    <w:rsid w:val="00301156"/>
    <w:rsid w:val="003019AC"/>
    <w:rsid w:val="00301C8C"/>
    <w:rsid w:val="003021DD"/>
    <w:rsid w:val="0030272A"/>
    <w:rsid w:val="00302AB2"/>
    <w:rsid w:val="0030401C"/>
    <w:rsid w:val="0030415A"/>
    <w:rsid w:val="0030439A"/>
    <w:rsid w:val="00304542"/>
    <w:rsid w:val="00304E88"/>
    <w:rsid w:val="00304F71"/>
    <w:rsid w:val="003050BE"/>
    <w:rsid w:val="0030592D"/>
    <w:rsid w:val="00305C06"/>
    <w:rsid w:val="00306215"/>
    <w:rsid w:val="00306255"/>
    <w:rsid w:val="003062EE"/>
    <w:rsid w:val="0030672B"/>
    <w:rsid w:val="003074AF"/>
    <w:rsid w:val="00307B59"/>
    <w:rsid w:val="003103F4"/>
    <w:rsid w:val="00310CBD"/>
    <w:rsid w:val="00310F53"/>
    <w:rsid w:val="003111A1"/>
    <w:rsid w:val="003112EB"/>
    <w:rsid w:val="0031189E"/>
    <w:rsid w:val="00311FAD"/>
    <w:rsid w:val="0031233D"/>
    <w:rsid w:val="0031274B"/>
    <w:rsid w:val="003132A0"/>
    <w:rsid w:val="00313623"/>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A9C"/>
    <w:rsid w:val="00332BFF"/>
    <w:rsid w:val="003331D4"/>
    <w:rsid w:val="003333E5"/>
    <w:rsid w:val="00333881"/>
    <w:rsid w:val="00333AE8"/>
    <w:rsid w:val="00333D4A"/>
    <w:rsid w:val="00333EB4"/>
    <w:rsid w:val="0033420D"/>
    <w:rsid w:val="0033463E"/>
    <w:rsid w:val="00334C90"/>
    <w:rsid w:val="003355E0"/>
    <w:rsid w:val="0033592A"/>
    <w:rsid w:val="00335B5F"/>
    <w:rsid w:val="00335E7A"/>
    <w:rsid w:val="00336186"/>
    <w:rsid w:val="003367C2"/>
    <w:rsid w:val="00336993"/>
    <w:rsid w:val="00336B50"/>
    <w:rsid w:val="00336EAC"/>
    <w:rsid w:val="00336F65"/>
    <w:rsid w:val="00337685"/>
    <w:rsid w:val="00337799"/>
    <w:rsid w:val="00337B5F"/>
    <w:rsid w:val="00337DD1"/>
    <w:rsid w:val="0034052A"/>
    <w:rsid w:val="00341454"/>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1D1"/>
    <w:rsid w:val="00363672"/>
    <w:rsid w:val="00363DF6"/>
    <w:rsid w:val="00363E46"/>
    <w:rsid w:val="0036509D"/>
    <w:rsid w:val="00365ABB"/>
    <w:rsid w:val="00365C2D"/>
    <w:rsid w:val="00365D2D"/>
    <w:rsid w:val="00365F1F"/>
    <w:rsid w:val="00366DD2"/>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67C"/>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99E"/>
    <w:rsid w:val="00387DD9"/>
    <w:rsid w:val="00387F6D"/>
    <w:rsid w:val="0039120A"/>
    <w:rsid w:val="00391BBD"/>
    <w:rsid w:val="00391DEC"/>
    <w:rsid w:val="00391FBE"/>
    <w:rsid w:val="00392205"/>
    <w:rsid w:val="003927BC"/>
    <w:rsid w:val="00392AA5"/>
    <w:rsid w:val="00392B3B"/>
    <w:rsid w:val="003930C1"/>
    <w:rsid w:val="00393595"/>
    <w:rsid w:val="00393612"/>
    <w:rsid w:val="003936E4"/>
    <w:rsid w:val="00393A6B"/>
    <w:rsid w:val="00394194"/>
    <w:rsid w:val="003941CC"/>
    <w:rsid w:val="0039496B"/>
    <w:rsid w:val="00394AFB"/>
    <w:rsid w:val="003953C2"/>
    <w:rsid w:val="00395816"/>
    <w:rsid w:val="00395F76"/>
    <w:rsid w:val="003969D9"/>
    <w:rsid w:val="00397260"/>
    <w:rsid w:val="00397A2E"/>
    <w:rsid w:val="00397D47"/>
    <w:rsid w:val="00397DB9"/>
    <w:rsid w:val="00397DEE"/>
    <w:rsid w:val="00397EC6"/>
    <w:rsid w:val="003A075D"/>
    <w:rsid w:val="003A079A"/>
    <w:rsid w:val="003A0DDC"/>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919"/>
    <w:rsid w:val="003A6BCE"/>
    <w:rsid w:val="003A74B9"/>
    <w:rsid w:val="003A7675"/>
    <w:rsid w:val="003A7ABB"/>
    <w:rsid w:val="003B0F2A"/>
    <w:rsid w:val="003B1228"/>
    <w:rsid w:val="003B1469"/>
    <w:rsid w:val="003B19D1"/>
    <w:rsid w:val="003B20CE"/>
    <w:rsid w:val="003B2566"/>
    <w:rsid w:val="003B2909"/>
    <w:rsid w:val="003B2BAA"/>
    <w:rsid w:val="003B2F5D"/>
    <w:rsid w:val="003B3514"/>
    <w:rsid w:val="003B3BE7"/>
    <w:rsid w:val="003B4613"/>
    <w:rsid w:val="003B46C1"/>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9E"/>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A9A"/>
    <w:rsid w:val="003C4B53"/>
    <w:rsid w:val="003C4B6C"/>
    <w:rsid w:val="003C4B8E"/>
    <w:rsid w:val="003C4E4F"/>
    <w:rsid w:val="003C5858"/>
    <w:rsid w:val="003C646C"/>
    <w:rsid w:val="003C6975"/>
    <w:rsid w:val="003C72A9"/>
    <w:rsid w:val="003D0193"/>
    <w:rsid w:val="003D040F"/>
    <w:rsid w:val="003D1997"/>
    <w:rsid w:val="003D2361"/>
    <w:rsid w:val="003D25ED"/>
    <w:rsid w:val="003D2CA9"/>
    <w:rsid w:val="003D2E78"/>
    <w:rsid w:val="003D3623"/>
    <w:rsid w:val="003D3761"/>
    <w:rsid w:val="003D48B5"/>
    <w:rsid w:val="003D504D"/>
    <w:rsid w:val="003D55DE"/>
    <w:rsid w:val="003D5A7F"/>
    <w:rsid w:val="003D5BF5"/>
    <w:rsid w:val="003D5D19"/>
    <w:rsid w:val="003D5E29"/>
    <w:rsid w:val="003D6DA5"/>
    <w:rsid w:val="003D7719"/>
    <w:rsid w:val="003D78C7"/>
    <w:rsid w:val="003D7C96"/>
    <w:rsid w:val="003E0704"/>
    <w:rsid w:val="003E0986"/>
    <w:rsid w:val="003E0B6A"/>
    <w:rsid w:val="003E0B82"/>
    <w:rsid w:val="003E0C2A"/>
    <w:rsid w:val="003E0D13"/>
    <w:rsid w:val="003E109C"/>
    <w:rsid w:val="003E1A41"/>
    <w:rsid w:val="003E1D23"/>
    <w:rsid w:val="003E1FF2"/>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6CCC"/>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3F7870"/>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0E"/>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0CFD"/>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0F29"/>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634"/>
    <w:rsid w:val="0043180F"/>
    <w:rsid w:val="00431A5C"/>
    <w:rsid w:val="0043241E"/>
    <w:rsid w:val="0043289A"/>
    <w:rsid w:val="00433064"/>
    <w:rsid w:val="00433183"/>
    <w:rsid w:val="004332E4"/>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80D"/>
    <w:rsid w:val="00443AE7"/>
    <w:rsid w:val="00443D43"/>
    <w:rsid w:val="0044460D"/>
    <w:rsid w:val="004448AB"/>
    <w:rsid w:val="00444BF1"/>
    <w:rsid w:val="00444D63"/>
    <w:rsid w:val="0044501A"/>
    <w:rsid w:val="004454D8"/>
    <w:rsid w:val="00445D8E"/>
    <w:rsid w:val="00445E2D"/>
    <w:rsid w:val="00446FDF"/>
    <w:rsid w:val="004478C5"/>
    <w:rsid w:val="00447A36"/>
    <w:rsid w:val="00447E6E"/>
    <w:rsid w:val="004504BE"/>
    <w:rsid w:val="004508B5"/>
    <w:rsid w:val="00450B1E"/>
    <w:rsid w:val="004510B3"/>
    <w:rsid w:val="0045137C"/>
    <w:rsid w:val="004515DF"/>
    <w:rsid w:val="00451D0D"/>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262"/>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3ADA"/>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2BB"/>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548"/>
    <w:rsid w:val="004959C0"/>
    <w:rsid w:val="00496238"/>
    <w:rsid w:val="0049636F"/>
    <w:rsid w:val="00496464"/>
    <w:rsid w:val="00496687"/>
    <w:rsid w:val="00496A4B"/>
    <w:rsid w:val="00496D97"/>
    <w:rsid w:val="0049705A"/>
    <w:rsid w:val="00497761"/>
    <w:rsid w:val="00497A5D"/>
    <w:rsid w:val="00497E68"/>
    <w:rsid w:val="004A009C"/>
    <w:rsid w:val="004A02FA"/>
    <w:rsid w:val="004A0437"/>
    <w:rsid w:val="004A0853"/>
    <w:rsid w:val="004A08ED"/>
    <w:rsid w:val="004A0E1D"/>
    <w:rsid w:val="004A1DDB"/>
    <w:rsid w:val="004A2638"/>
    <w:rsid w:val="004A3695"/>
    <w:rsid w:val="004A36FD"/>
    <w:rsid w:val="004A3A95"/>
    <w:rsid w:val="004A409F"/>
    <w:rsid w:val="004A4878"/>
    <w:rsid w:val="004A52CE"/>
    <w:rsid w:val="004A5D80"/>
    <w:rsid w:val="004A65E2"/>
    <w:rsid w:val="004A6674"/>
    <w:rsid w:val="004A6D9B"/>
    <w:rsid w:val="004A71E0"/>
    <w:rsid w:val="004A7BB9"/>
    <w:rsid w:val="004A7E9B"/>
    <w:rsid w:val="004B0D34"/>
    <w:rsid w:val="004B0DDD"/>
    <w:rsid w:val="004B0E0D"/>
    <w:rsid w:val="004B2E34"/>
    <w:rsid w:val="004B2EC4"/>
    <w:rsid w:val="004B2FD1"/>
    <w:rsid w:val="004B355C"/>
    <w:rsid w:val="004B38A5"/>
    <w:rsid w:val="004B4C5D"/>
    <w:rsid w:val="004B4FD7"/>
    <w:rsid w:val="004B5130"/>
    <w:rsid w:val="004B51CC"/>
    <w:rsid w:val="004B5E5A"/>
    <w:rsid w:val="004B67C3"/>
    <w:rsid w:val="004B6D00"/>
    <w:rsid w:val="004B6E1A"/>
    <w:rsid w:val="004B702E"/>
    <w:rsid w:val="004B72A6"/>
    <w:rsid w:val="004B7BEB"/>
    <w:rsid w:val="004C0D67"/>
    <w:rsid w:val="004C0F0A"/>
    <w:rsid w:val="004C11A1"/>
    <w:rsid w:val="004C1268"/>
    <w:rsid w:val="004C19AC"/>
    <w:rsid w:val="004C1CBB"/>
    <w:rsid w:val="004C1EDF"/>
    <w:rsid w:val="004C25EF"/>
    <w:rsid w:val="004C2E2A"/>
    <w:rsid w:val="004C34ED"/>
    <w:rsid w:val="004C3CBD"/>
    <w:rsid w:val="004C3CFC"/>
    <w:rsid w:val="004C3FD8"/>
    <w:rsid w:val="004C42E8"/>
    <w:rsid w:val="004C44FA"/>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0E5"/>
    <w:rsid w:val="004E0416"/>
    <w:rsid w:val="004E0463"/>
    <w:rsid w:val="004E0940"/>
    <w:rsid w:val="004E0A1D"/>
    <w:rsid w:val="004E0FFE"/>
    <w:rsid w:val="004E1162"/>
    <w:rsid w:val="004E1930"/>
    <w:rsid w:val="004E25F3"/>
    <w:rsid w:val="004E2AF6"/>
    <w:rsid w:val="004E31CD"/>
    <w:rsid w:val="004E3275"/>
    <w:rsid w:val="004E34EF"/>
    <w:rsid w:val="004E4134"/>
    <w:rsid w:val="004E4ADF"/>
    <w:rsid w:val="004E587A"/>
    <w:rsid w:val="004E598F"/>
    <w:rsid w:val="004E5B45"/>
    <w:rsid w:val="004E5E45"/>
    <w:rsid w:val="004E648D"/>
    <w:rsid w:val="004E65C6"/>
    <w:rsid w:val="004E686E"/>
    <w:rsid w:val="004E6B42"/>
    <w:rsid w:val="004E700D"/>
    <w:rsid w:val="004E7773"/>
    <w:rsid w:val="004E7E99"/>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A65"/>
    <w:rsid w:val="004F3BD5"/>
    <w:rsid w:val="004F3CE1"/>
    <w:rsid w:val="004F3D9A"/>
    <w:rsid w:val="004F4443"/>
    <w:rsid w:val="004F44A2"/>
    <w:rsid w:val="004F454E"/>
    <w:rsid w:val="004F47B0"/>
    <w:rsid w:val="004F496A"/>
    <w:rsid w:val="004F4B33"/>
    <w:rsid w:val="004F5359"/>
    <w:rsid w:val="004F6360"/>
    <w:rsid w:val="004F63FC"/>
    <w:rsid w:val="004F6A38"/>
    <w:rsid w:val="004F7D7A"/>
    <w:rsid w:val="0050039D"/>
    <w:rsid w:val="00500DCC"/>
    <w:rsid w:val="00501656"/>
    <w:rsid w:val="00501718"/>
    <w:rsid w:val="00501955"/>
    <w:rsid w:val="005028FB"/>
    <w:rsid w:val="005029F8"/>
    <w:rsid w:val="00502D9A"/>
    <w:rsid w:val="00503E90"/>
    <w:rsid w:val="00504245"/>
    <w:rsid w:val="00504AF7"/>
    <w:rsid w:val="00504D7C"/>
    <w:rsid w:val="0050535B"/>
    <w:rsid w:val="00505C67"/>
    <w:rsid w:val="00505C69"/>
    <w:rsid w:val="00505CA5"/>
    <w:rsid w:val="0050614A"/>
    <w:rsid w:val="005063EC"/>
    <w:rsid w:val="0050640E"/>
    <w:rsid w:val="005070EF"/>
    <w:rsid w:val="005073C5"/>
    <w:rsid w:val="00507B1E"/>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077A"/>
    <w:rsid w:val="005213D7"/>
    <w:rsid w:val="005216A0"/>
    <w:rsid w:val="005219EF"/>
    <w:rsid w:val="0052265A"/>
    <w:rsid w:val="0052299A"/>
    <w:rsid w:val="00522B39"/>
    <w:rsid w:val="00522BCC"/>
    <w:rsid w:val="00522F23"/>
    <w:rsid w:val="00523DD2"/>
    <w:rsid w:val="00524096"/>
    <w:rsid w:val="005243E1"/>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B36"/>
    <w:rsid w:val="00531DCA"/>
    <w:rsid w:val="005326B2"/>
    <w:rsid w:val="00532E2B"/>
    <w:rsid w:val="00532F16"/>
    <w:rsid w:val="00533002"/>
    <w:rsid w:val="0053343A"/>
    <w:rsid w:val="005334B8"/>
    <w:rsid w:val="00533BE2"/>
    <w:rsid w:val="00534347"/>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3E2A"/>
    <w:rsid w:val="0054457A"/>
    <w:rsid w:val="00544C40"/>
    <w:rsid w:val="005459E8"/>
    <w:rsid w:val="005459F3"/>
    <w:rsid w:val="00545B04"/>
    <w:rsid w:val="00545C12"/>
    <w:rsid w:val="005460D3"/>
    <w:rsid w:val="005465CB"/>
    <w:rsid w:val="005473A1"/>
    <w:rsid w:val="005475D7"/>
    <w:rsid w:val="00547B91"/>
    <w:rsid w:val="00547FC6"/>
    <w:rsid w:val="005502B3"/>
    <w:rsid w:val="0055066E"/>
    <w:rsid w:val="00551EDD"/>
    <w:rsid w:val="005538DD"/>
    <w:rsid w:val="00553B4F"/>
    <w:rsid w:val="00553E1C"/>
    <w:rsid w:val="00553E5A"/>
    <w:rsid w:val="00554456"/>
    <w:rsid w:val="005546E6"/>
    <w:rsid w:val="00554BDE"/>
    <w:rsid w:val="00554DA4"/>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B37"/>
    <w:rsid w:val="00562DDB"/>
    <w:rsid w:val="00562FE2"/>
    <w:rsid w:val="00563A71"/>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0F0B"/>
    <w:rsid w:val="005716E6"/>
    <w:rsid w:val="00571DED"/>
    <w:rsid w:val="0057263E"/>
    <w:rsid w:val="005728BB"/>
    <w:rsid w:val="00572A7C"/>
    <w:rsid w:val="005737E0"/>
    <w:rsid w:val="00574193"/>
    <w:rsid w:val="0057455F"/>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8C4"/>
    <w:rsid w:val="00583D5C"/>
    <w:rsid w:val="00583F07"/>
    <w:rsid w:val="00584414"/>
    <w:rsid w:val="00584680"/>
    <w:rsid w:val="005846C6"/>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6B"/>
    <w:rsid w:val="005961D3"/>
    <w:rsid w:val="0059628E"/>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78E"/>
    <w:rsid w:val="005B4C6C"/>
    <w:rsid w:val="005B4F58"/>
    <w:rsid w:val="005B4F67"/>
    <w:rsid w:val="005B5B37"/>
    <w:rsid w:val="005B5C2B"/>
    <w:rsid w:val="005B5D08"/>
    <w:rsid w:val="005B62AC"/>
    <w:rsid w:val="005B6565"/>
    <w:rsid w:val="005B6676"/>
    <w:rsid w:val="005B6967"/>
    <w:rsid w:val="005B72AB"/>
    <w:rsid w:val="005C0826"/>
    <w:rsid w:val="005C0F19"/>
    <w:rsid w:val="005C1556"/>
    <w:rsid w:val="005C240D"/>
    <w:rsid w:val="005C2544"/>
    <w:rsid w:val="005C299A"/>
    <w:rsid w:val="005C2B0C"/>
    <w:rsid w:val="005C3905"/>
    <w:rsid w:val="005C3BF3"/>
    <w:rsid w:val="005C3C61"/>
    <w:rsid w:val="005C3F0C"/>
    <w:rsid w:val="005C41C3"/>
    <w:rsid w:val="005C444C"/>
    <w:rsid w:val="005C4566"/>
    <w:rsid w:val="005C46CC"/>
    <w:rsid w:val="005C48CC"/>
    <w:rsid w:val="005C4B6C"/>
    <w:rsid w:val="005C4D54"/>
    <w:rsid w:val="005C554B"/>
    <w:rsid w:val="005C6219"/>
    <w:rsid w:val="005C6692"/>
    <w:rsid w:val="005C7435"/>
    <w:rsid w:val="005C7B6B"/>
    <w:rsid w:val="005D0198"/>
    <w:rsid w:val="005D1137"/>
    <w:rsid w:val="005D1753"/>
    <w:rsid w:val="005D1786"/>
    <w:rsid w:val="005D1A5F"/>
    <w:rsid w:val="005D2841"/>
    <w:rsid w:val="005D29D3"/>
    <w:rsid w:val="005D2A65"/>
    <w:rsid w:val="005D32AF"/>
    <w:rsid w:val="005D3411"/>
    <w:rsid w:val="005D3BFA"/>
    <w:rsid w:val="005D3C4A"/>
    <w:rsid w:val="005D4219"/>
    <w:rsid w:val="005D439F"/>
    <w:rsid w:val="005D4554"/>
    <w:rsid w:val="005D49CF"/>
    <w:rsid w:val="005D52F4"/>
    <w:rsid w:val="005D5569"/>
    <w:rsid w:val="005D56FC"/>
    <w:rsid w:val="005D5B41"/>
    <w:rsid w:val="005D5D43"/>
    <w:rsid w:val="005D61AD"/>
    <w:rsid w:val="005D635C"/>
    <w:rsid w:val="005D6470"/>
    <w:rsid w:val="005D6CC6"/>
    <w:rsid w:val="005D6F44"/>
    <w:rsid w:val="005D735F"/>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1CA7"/>
    <w:rsid w:val="005F23C5"/>
    <w:rsid w:val="005F340A"/>
    <w:rsid w:val="005F34EB"/>
    <w:rsid w:val="005F3880"/>
    <w:rsid w:val="005F4111"/>
    <w:rsid w:val="005F429E"/>
    <w:rsid w:val="005F4351"/>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8A3"/>
    <w:rsid w:val="00610FEC"/>
    <w:rsid w:val="00611186"/>
    <w:rsid w:val="00611D19"/>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567A"/>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01D"/>
    <w:rsid w:val="006322B9"/>
    <w:rsid w:val="00632C10"/>
    <w:rsid w:val="00632E69"/>
    <w:rsid w:val="00633581"/>
    <w:rsid w:val="006338B9"/>
    <w:rsid w:val="00633A86"/>
    <w:rsid w:val="00633A8A"/>
    <w:rsid w:val="0063402D"/>
    <w:rsid w:val="0063513F"/>
    <w:rsid w:val="0063542E"/>
    <w:rsid w:val="006358A4"/>
    <w:rsid w:val="006358D1"/>
    <w:rsid w:val="006358EA"/>
    <w:rsid w:val="00635AD8"/>
    <w:rsid w:val="006365EF"/>
    <w:rsid w:val="00636724"/>
    <w:rsid w:val="00636806"/>
    <w:rsid w:val="00636A95"/>
    <w:rsid w:val="00636E2F"/>
    <w:rsid w:val="00637045"/>
    <w:rsid w:val="006374AD"/>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5C"/>
    <w:rsid w:val="00643BEC"/>
    <w:rsid w:val="00643D35"/>
    <w:rsid w:val="006447E2"/>
    <w:rsid w:val="0064529E"/>
    <w:rsid w:val="00645450"/>
    <w:rsid w:val="006455E4"/>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4FC0"/>
    <w:rsid w:val="00655131"/>
    <w:rsid w:val="006551AD"/>
    <w:rsid w:val="00655250"/>
    <w:rsid w:val="00655735"/>
    <w:rsid w:val="00655BA4"/>
    <w:rsid w:val="00655F50"/>
    <w:rsid w:val="00656074"/>
    <w:rsid w:val="006562C5"/>
    <w:rsid w:val="00656335"/>
    <w:rsid w:val="006564A1"/>
    <w:rsid w:val="00656A3C"/>
    <w:rsid w:val="00656AF4"/>
    <w:rsid w:val="0065718B"/>
    <w:rsid w:val="00657519"/>
    <w:rsid w:val="006577BF"/>
    <w:rsid w:val="00657AAD"/>
    <w:rsid w:val="00657E90"/>
    <w:rsid w:val="006600CF"/>
    <w:rsid w:val="0066039F"/>
    <w:rsid w:val="00661587"/>
    <w:rsid w:val="00661981"/>
    <w:rsid w:val="00661A57"/>
    <w:rsid w:val="00661F0F"/>
    <w:rsid w:val="006623B1"/>
    <w:rsid w:val="00662F01"/>
    <w:rsid w:val="00662FE0"/>
    <w:rsid w:val="00663576"/>
    <w:rsid w:val="00663B89"/>
    <w:rsid w:val="00663C1C"/>
    <w:rsid w:val="00664201"/>
    <w:rsid w:val="00664C37"/>
    <w:rsid w:val="0066506A"/>
    <w:rsid w:val="00666790"/>
    <w:rsid w:val="00666B67"/>
    <w:rsid w:val="006673D5"/>
    <w:rsid w:val="00670063"/>
    <w:rsid w:val="0067066F"/>
    <w:rsid w:val="00670738"/>
    <w:rsid w:val="0067073E"/>
    <w:rsid w:val="006707E8"/>
    <w:rsid w:val="0067107A"/>
    <w:rsid w:val="00671209"/>
    <w:rsid w:val="006712AA"/>
    <w:rsid w:val="006712E8"/>
    <w:rsid w:val="006716D5"/>
    <w:rsid w:val="006717FE"/>
    <w:rsid w:val="0067190C"/>
    <w:rsid w:val="006720F1"/>
    <w:rsid w:val="0067242F"/>
    <w:rsid w:val="0067249B"/>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9DA"/>
    <w:rsid w:val="00680F18"/>
    <w:rsid w:val="00680FB9"/>
    <w:rsid w:val="006817A8"/>
    <w:rsid w:val="0068257B"/>
    <w:rsid w:val="00683452"/>
    <w:rsid w:val="00683EF4"/>
    <w:rsid w:val="00684E7F"/>
    <w:rsid w:val="00685097"/>
    <w:rsid w:val="006852B5"/>
    <w:rsid w:val="0068536B"/>
    <w:rsid w:val="00685ACA"/>
    <w:rsid w:val="006862BA"/>
    <w:rsid w:val="00686495"/>
    <w:rsid w:val="00686713"/>
    <w:rsid w:val="00686E76"/>
    <w:rsid w:val="00687071"/>
    <w:rsid w:val="00687300"/>
    <w:rsid w:val="006875AC"/>
    <w:rsid w:val="006877D1"/>
    <w:rsid w:val="00687C1D"/>
    <w:rsid w:val="006901BB"/>
    <w:rsid w:val="00690249"/>
    <w:rsid w:val="00690835"/>
    <w:rsid w:val="006912C7"/>
    <w:rsid w:val="006913BA"/>
    <w:rsid w:val="00691958"/>
    <w:rsid w:val="00691B11"/>
    <w:rsid w:val="00692196"/>
    <w:rsid w:val="006933A0"/>
    <w:rsid w:val="00693647"/>
    <w:rsid w:val="00693A2B"/>
    <w:rsid w:val="00693DF6"/>
    <w:rsid w:val="00694393"/>
    <w:rsid w:val="00694D9C"/>
    <w:rsid w:val="00695067"/>
    <w:rsid w:val="00696771"/>
    <w:rsid w:val="006967D5"/>
    <w:rsid w:val="00696A2E"/>
    <w:rsid w:val="00696CFE"/>
    <w:rsid w:val="00696E40"/>
    <w:rsid w:val="00697138"/>
    <w:rsid w:val="00697225"/>
    <w:rsid w:val="00697376"/>
    <w:rsid w:val="00697635"/>
    <w:rsid w:val="00697662"/>
    <w:rsid w:val="00697F77"/>
    <w:rsid w:val="006A037A"/>
    <w:rsid w:val="006A054B"/>
    <w:rsid w:val="006A0FE3"/>
    <w:rsid w:val="006A1449"/>
    <w:rsid w:val="006A155B"/>
    <w:rsid w:val="006A1571"/>
    <w:rsid w:val="006A1D27"/>
    <w:rsid w:val="006A2602"/>
    <w:rsid w:val="006A2F0C"/>
    <w:rsid w:val="006A323F"/>
    <w:rsid w:val="006A37C5"/>
    <w:rsid w:val="006A3C90"/>
    <w:rsid w:val="006A3D7D"/>
    <w:rsid w:val="006A4081"/>
    <w:rsid w:val="006A4224"/>
    <w:rsid w:val="006A4C36"/>
    <w:rsid w:val="006A508E"/>
    <w:rsid w:val="006A5AA7"/>
    <w:rsid w:val="006A5D24"/>
    <w:rsid w:val="006A60AF"/>
    <w:rsid w:val="006A6D6E"/>
    <w:rsid w:val="006A73E0"/>
    <w:rsid w:val="006A779B"/>
    <w:rsid w:val="006A7FAA"/>
    <w:rsid w:val="006B03FD"/>
    <w:rsid w:val="006B0613"/>
    <w:rsid w:val="006B10F9"/>
    <w:rsid w:val="006B12E8"/>
    <w:rsid w:val="006B1487"/>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211"/>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934"/>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339"/>
    <w:rsid w:val="006F54E8"/>
    <w:rsid w:val="006F5DE8"/>
    <w:rsid w:val="006F60A2"/>
    <w:rsid w:val="006F76E7"/>
    <w:rsid w:val="006F7BCF"/>
    <w:rsid w:val="0070018C"/>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5D5A"/>
    <w:rsid w:val="00706196"/>
    <w:rsid w:val="00706B8F"/>
    <w:rsid w:val="00706C50"/>
    <w:rsid w:val="00707170"/>
    <w:rsid w:val="007077DE"/>
    <w:rsid w:val="0070792C"/>
    <w:rsid w:val="00707DFD"/>
    <w:rsid w:val="00710403"/>
    <w:rsid w:val="007109F4"/>
    <w:rsid w:val="00710C72"/>
    <w:rsid w:val="00710CE8"/>
    <w:rsid w:val="007110E6"/>
    <w:rsid w:val="0071139C"/>
    <w:rsid w:val="007115A2"/>
    <w:rsid w:val="007116E2"/>
    <w:rsid w:val="0071176F"/>
    <w:rsid w:val="007119C7"/>
    <w:rsid w:val="00711C13"/>
    <w:rsid w:val="00711C38"/>
    <w:rsid w:val="00711E12"/>
    <w:rsid w:val="00711E21"/>
    <w:rsid w:val="00712165"/>
    <w:rsid w:val="007123D5"/>
    <w:rsid w:val="00712745"/>
    <w:rsid w:val="0071304D"/>
    <w:rsid w:val="00713373"/>
    <w:rsid w:val="00713B4A"/>
    <w:rsid w:val="00714239"/>
    <w:rsid w:val="0071436D"/>
    <w:rsid w:val="00714898"/>
    <w:rsid w:val="00714B72"/>
    <w:rsid w:val="00714DF8"/>
    <w:rsid w:val="007153BA"/>
    <w:rsid w:val="0071540D"/>
    <w:rsid w:val="0071549B"/>
    <w:rsid w:val="0071593F"/>
    <w:rsid w:val="00715C00"/>
    <w:rsid w:val="00715C6E"/>
    <w:rsid w:val="007165B4"/>
    <w:rsid w:val="007165DC"/>
    <w:rsid w:val="0071689F"/>
    <w:rsid w:val="00717131"/>
    <w:rsid w:val="00717265"/>
    <w:rsid w:val="00717658"/>
    <w:rsid w:val="00717D90"/>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B22"/>
    <w:rsid w:val="00732CAC"/>
    <w:rsid w:val="00732D15"/>
    <w:rsid w:val="00733139"/>
    <w:rsid w:val="0073333C"/>
    <w:rsid w:val="007334C4"/>
    <w:rsid w:val="00734249"/>
    <w:rsid w:val="00734A47"/>
    <w:rsid w:val="00735077"/>
    <w:rsid w:val="0073539E"/>
    <w:rsid w:val="00735983"/>
    <w:rsid w:val="00735FA7"/>
    <w:rsid w:val="007366F1"/>
    <w:rsid w:val="007367B2"/>
    <w:rsid w:val="00736A10"/>
    <w:rsid w:val="00736A36"/>
    <w:rsid w:val="00736D0D"/>
    <w:rsid w:val="0073719A"/>
    <w:rsid w:val="00737DA1"/>
    <w:rsid w:val="00740F63"/>
    <w:rsid w:val="00741532"/>
    <w:rsid w:val="00741D8B"/>
    <w:rsid w:val="007432B6"/>
    <w:rsid w:val="00744002"/>
    <w:rsid w:val="00744091"/>
    <w:rsid w:val="00744413"/>
    <w:rsid w:val="00744802"/>
    <w:rsid w:val="007451C2"/>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78"/>
    <w:rsid w:val="00751FE4"/>
    <w:rsid w:val="00752640"/>
    <w:rsid w:val="00752B44"/>
    <w:rsid w:val="00752F99"/>
    <w:rsid w:val="0075360B"/>
    <w:rsid w:val="00754BC7"/>
    <w:rsid w:val="00755D14"/>
    <w:rsid w:val="00755D31"/>
    <w:rsid w:val="007575F4"/>
    <w:rsid w:val="00757992"/>
    <w:rsid w:val="00760486"/>
    <w:rsid w:val="00760A8E"/>
    <w:rsid w:val="00760E82"/>
    <w:rsid w:val="00761065"/>
    <w:rsid w:val="00761175"/>
    <w:rsid w:val="00761388"/>
    <w:rsid w:val="007616A3"/>
    <w:rsid w:val="00761A5A"/>
    <w:rsid w:val="00761B2E"/>
    <w:rsid w:val="00761C96"/>
    <w:rsid w:val="00762D16"/>
    <w:rsid w:val="00764238"/>
    <w:rsid w:val="0076452C"/>
    <w:rsid w:val="007645DB"/>
    <w:rsid w:val="00764D79"/>
    <w:rsid w:val="00765BCD"/>
    <w:rsid w:val="00765E8F"/>
    <w:rsid w:val="00766574"/>
    <w:rsid w:val="00766A16"/>
    <w:rsid w:val="00766E66"/>
    <w:rsid w:val="0076700C"/>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6F"/>
    <w:rsid w:val="007721C9"/>
    <w:rsid w:val="00772352"/>
    <w:rsid w:val="007730C7"/>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86"/>
    <w:rsid w:val="00791DD2"/>
    <w:rsid w:val="007920E4"/>
    <w:rsid w:val="007921AA"/>
    <w:rsid w:val="007922F2"/>
    <w:rsid w:val="00792319"/>
    <w:rsid w:val="00792474"/>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51"/>
    <w:rsid w:val="007A0C7A"/>
    <w:rsid w:val="007A0F8E"/>
    <w:rsid w:val="007A1617"/>
    <w:rsid w:val="007A18D8"/>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061"/>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3E9"/>
    <w:rsid w:val="007B446F"/>
    <w:rsid w:val="007B5688"/>
    <w:rsid w:val="007B5C4B"/>
    <w:rsid w:val="007B5C50"/>
    <w:rsid w:val="007B5CFD"/>
    <w:rsid w:val="007B5EB2"/>
    <w:rsid w:val="007B63E8"/>
    <w:rsid w:val="007B64C5"/>
    <w:rsid w:val="007B6610"/>
    <w:rsid w:val="007B6FA7"/>
    <w:rsid w:val="007B7386"/>
    <w:rsid w:val="007B74CD"/>
    <w:rsid w:val="007B7922"/>
    <w:rsid w:val="007B7AEE"/>
    <w:rsid w:val="007C098F"/>
    <w:rsid w:val="007C0C9F"/>
    <w:rsid w:val="007C112B"/>
    <w:rsid w:val="007C148D"/>
    <w:rsid w:val="007C1C92"/>
    <w:rsid w:val="007C2040"/>
    <w:rsid w:val="007C206C"/>
    <w:rsid w:val="007C21EF"/>
    <w:rsid w:val="007C2522"/>
    <w:rsid w:val="007C26D4"/>
    <w:rsid w:val="007C28F6"/>
    <w:rsid w:val="007C2D18"/>
    <w:rsid w:val="007C2D56"/>
    <w:rsid w:val="007C2FC7"/>
    <w:rsid w:val="007C302C"/>
    <w:rsid w:val="007C30A5"/>
    <w:rsid w:val="007C30C2"/>
    <w:rsid w:val="007C354B"/>
    <w:rsid w:val="007C367C"/>
    <w:rsid w:val="007C5404"/>
    <w:rsid w:val="007C5C60"/>
    <w:rsid w:val="007C62FA"/>
    <w:rsid w:val="007C688C"/>
    <w:rsid w:val="007C6A18"/>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129"/>
    <w:rsid w:val="007E2A05"/>
    <w:rsid w:val="007E33CE"/>
    <w:rsid w:val="007E3464"/>
    <w:rsid w:val="007E3D37"/>
    <w:rsid w:val="007E3FBC"/>
    <w:rsid w:val="007E4A86"/>
    <w:rsid w:val="007E5389"/>
    <w:rsid w:val="007E5770"/>
    <w:rsid w:val="007E6AE6"/>
    <w:rsid w:val="007E7DB6"/>
    <w:rsid w:val="007F0578"/>
    <w:rsid w:val="007F09CD"/>
    <w:rsid w:val="007F0B03"/>
    <w:rsid w:val="007F0CDE"/>
    <w:rsid w:val="007F1B82"/>
    <w:rsid w:val="007F1C03"/>
    <w:rsid w:val="007F1F51"/>
    <w:rsid w:val="007F3265"/>
    <w:rsid w:val="007F35E0"/>
    <w:rsid w:val="007F3DA9"/>
    <w:rsid w:val="007F4279"/>
    <w:rsid w:val="007F4C96"/>
    <w:rsid w:val="007F5A13"/>
    <w:rsid w:val="007F5C4A"/>
    <w:rsid w:val="007F5EAA"/>
    <w:rsid w:val="007F6437"/>
    <w:rsid w:val="007F66C4"/>
    <w:rsid w:val="007F6D3C"/>
    <w:rsid w:val="007F6D3E"/>
    <w:rsid w:val="007F7013"/>
    <w:rsid w:val="007F7180"/>
    <w:rsid w:val="007F741A"/>
    <w:rsid w:val="007F7632"/>
    <w:rsid w:val="007F7933"/>
    <w:rsid w:val="00800488"/>
    <w:rsid w:val="00800C06"/>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28E"/>
    <w:rsid w:val="0081039E"/>
    <w:rsid w:val="008104D4"/>
    <w:rsid w:val="0081060E"/>
    <w:rsid w:val="00810821"/>
    <w:rsid w:val="0081198E"/>
    <w:rsid w:val="00811F24"/>
    <w:rsid w:val="0081261C"/>
    <w:rsid w:val="0081275C"/>
    <w:rsid w:val="00813578"/>
    <w:rsid w:val="00813738"/>
    <w:rsid w:val="00813930"/>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3FE"/>
    <w:rsid w:val="00821726"/>
    <w:rsid w:val="008219F6"/>
    <w:rsid w:val="00821D58"/>
    <w:rsid w:val="00821FB4"/>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397"/>
    <w:rsid w:val="0083475B"/>
    <w:rsid w:val="00834EFB"/>
    <w:rsid w:val="008354A7"/>
    <w:rsid w:val="00835706"/>
    <w:rsid w:val="00835BBE"/>
    <w:rsid w:val="00835F5B"/>
    <w:rsid w:val="008364FC"/>
    <w:rsid w:val="00836AB0"/>
    <w:rsid w:val="00837122"/>
    <w:rsid w:val="008376E7"/>
    <w:rsid w:val="008378F3"/>
    <w:rsid w:val="008403E1"/>
    <w:rsid w:val="0084074B"/>
    <w:rsid w:val="00840FF7"/>
    <w:rsid w:val="00841315"/>
    <w:rsid w:val="0084177B"/>
    <w:rsid w:val="008419DD"/>
    <w:rsid w:val="00841A4D"/>
    <w:rsid w:val="00842014"/>
    <w:rsid w:val="0084214F"/>
    <w:rsid w:val="00842512"/>
    <w:rsid w:val="00842517"/>
    <w:rsid w:val="008435CA"/>
    <w:rsid w:val="00843A72"/>
    <w:rsid w:val="00843B5B"/>
    <w:rsid w:val="00843B6F"/>
    <w:rsid w:val="0084440E"/>
    <w:rsid w:val="008445DA"/>
    <w:rsid w:val="00844662"/>
    <w:rsid w:val="00844874"/>
    <w:rsid w:val="00844F49"/>
    <w:rsid w:val="0084569D"/>
    <w:rsid w:val="008458DC"/>
    <w:rsid w:val="00845B99"/>
    <w:rsid w:val="00846056"/>
    <w:rsid w:val="008462D9"/>
    <w:rsid w:val="00846CE7"/>
    <w:rsid w:val="008472BC"/>
    <w:rsid w:val="008477C1"/>
    <w:rsid w:val="00847D85"/>
    <w:rsid w:val="0085006A"/>
    <w:rsid w:val="008501FC"/>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906"/>
    <w:rsid w:val="00852B7C"/>
    <w:rsid w:val="00852E10"/>
    <w:rsid w:val="00853179"/>
    <w:rsid w:val="00853377"/>
    <w:rsid w:val="008535BB"/>
    <w:rsid w:val="00853673"/>
    <w:rsid w:val="008538C7"/>
    <w:rsid w:val="008549AA"/>
    <w:rsid w:val="00854B2F"/>
    <w:rsid w:val="00854C5F"/>
    <w:rsid w:val="00855223"/>
    <w:rsid w:val="0085551B"/>
    <w:rsid w:val="0085553E"/>
    <w:rsid w:val="00856244"/>
    <w:rsid w:val="00857007"/>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82B"/>
    <w:rsid w:val="00865EC0"/>
    <w:rsid w:val="00865ECC"/>
    <w:rsid w:val="00866FE0"/>
    <w:rsid w:val="008674CF"/>
    <w:rsid w:val="0086797B"/>
    <w:rsid w:val="00870DA8"/>
    <w:rsid w:val="00870DBA"/>
    <w:rsid w:val="00870E2F"/>
    <w:rsid w:val="00870FA0"/>
    <w:rsid w:val="0087171E"/>
    <w:rsid w:val="00871A56"/>
    <w:rsid w:val="00871FBF"/>
    <w:rsid w:val="00872A5B"/>
    <w:rsid w:val="00872A77"/>
    <w:rsid w:val="00872C86"/>
    <w:rsid w:val="00873C05"/>
    <w:rsid w:val="00874874"/>
    <w:rsid w:val="008749A2"/>
    <w:rsid w:val="00874A41"/>
    <w:rsid w:val="008769AE"/>
    <w:rsid w:val="00876D56"/>
    <w:rsid w:val="00876E3E"/>
    <w:rsid w:val="0087710F"/>
    <w:rsid w:val="00877712"/>
    <w:rsid w:val="00877F4B"/>
    <w:rsid w:val="008800FC"/>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68C0"/>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884"/>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22D"/>
    <w:rsid w:val="008A348D"/>
    <w:rsid w:val="008A3E80"/>
    <w:rsid w:val="008A3E98"/>
    <w:rsid w:val="008A3F45"/>
    <w:rsid w:val="008A417B"/>
    <w:rsid w:val="008A41CB"/>
    <w:rsid w:val="008A4314"/>
    <w:rsid w:val="008A45D9"/>
    <w:rsid w:val="008A47DC"/>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381"/>
    <w:rsid w:val="008C4578"/>
    <w:rsid w:val="008C4738"/>
    <w:rsid w:val="008C4E0D"/>
    <w:rsid w:val="008C4FD7"/>
    <w:rsid w:val="008C51C4"/>
    <w:rsid w:val="008C5454"/>
    <w:rsid w:val="008C5BA7"/>
    <w:rsid w:val="008C5D00"/>
    <w:rsid w:val="008C5D4A"/>
    <w:rsid w:val="008C6081"/>
    <w:rsid w:val="008C67F1"/>
    <w:rsid w:val="008C7A8C"/>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21"/>
    <w:rsid w:val="008D6219"/>
    <w:rsid w:val="008D6962"/>
    <w:rsid w:val="008D6BE3"/>
    <w:rsid w:val="008D72D9"/>
    <w:rsid w:val="008D73D4"/>
    <w:rsid w:val="008D7690"/>
    <w:rsid w:val="008D7776"/>
    <w:rsid w:val="008D7D69"/>
    <w:rsid w:val="008D7E88"/>
    <w:rsid w:val="008D7F92"/>
    <w:rsid w:val="008E028D"/>
    <w:rsid w:val="008E0B81"/>
    <w:rsid w:val="008E1032"/>
    <w:rsid w:val="008E1331"/>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252"/>
    <w:rsid w:val="008E568C"/>
    <w:rsid w:val="008E5824"/>
    <w:rsid w:val="008E58E1"/>
    <w:rsid w:val="008E59C2"/>
    <w:rsid w:val="008E5D22"/>
    <w:rsid w:val="008E6072"/>
    <w:rsid w:val="008E608C"/>
    <w:rsid w:val="008E60BF"/>
    <w:rsid w:val="008E643E"/>
    <w:rsid w:val="008E6953"/>
    <w:rsid w:val="008E6E88"/>
    <w:rsid w:val="008E6FEB"/>
    <w:rsid w:val="008E70D7"/>
    <w:rsid w:val="008E7648"/>
    <w:rsid w:val="008E7A92"/>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521"/>
    <w:rsid w:val="00902F86"/>
    <w:rsid w:val="00903810"/>
    <w:rsid w:val="00903A1A"/>
    <w:rsid w:val="00903F95"/>
    <w:rsid w:val="009040B1"/>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B65"/>
    <w:rsid w:val="00911C93"/>
    <w:rsid w:val="009127ED"/>
    <w:rsid w:val="00912FA5"/>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E6C"/>
    <w:rsid w:val="00920FEE"/>
    <w:rsid w:val="009210BC"/>
    <w:rsid w:val="009210CF"/>
    <w:rsid w:val="009214C0"/>
    <w:rsid w:val="00921E61"/>
    <w:rsid w:val="00921EBB"/>
    <w:rsid w:val="00922307"/>
    <w:rsid w:val="00922424"/>
    <w:rsid w:val="009224D9"/>
    <w:rsid w:val="00922A1D"/>
    <w:rsid w:val="00922CB2"/>
    <w:rsid w:val="00923165"/>
    <w:rsid w:val="00923508"/>
    <w:rsid w:val="0092370C"/>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8CF"/>
    <w:rsid w:val="00934C22"/>
    <w:rsid w:val="009356C4"/>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0D7"/>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92C"/>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2FF7"/>
    <w:rsid w:val="009630C5"/>
    <w:rsid w:val="00963A95"/>
    <w:rsid w:val="00964094"/>
    <w:rsid w:val="009643C6"/>
    <w:rsid w:val="00964452"/>
    <w:rsid w:val="009649F6"/>
    <w:rsid w:val="00965424"/>
    <w:rsid w:val="0096561B"/>
    <w:rsid w:val="009657D9"/>
    <w:rsid w:val="00965B04"/>
    <w:rsid w:val="00966F3E"/>
    <w:rsid w:val="009670F1"/>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5C8A"/>
    <w:rsid w:val="00986611"/>
    <w:rsid w:val="00986964"/>
    <w:rsid w:val="00986FBA"/>
    <w:rsid w:val="0098731D"/>
    <w:rsid w:val="00987744"/>
    <w:rsid w:val="0099021A"/>
    <w:rsid w:val="00990426"/>
    <w:rsid w:val="009912C8"/>
    <w:rsid w:val="0099136C"/>
    <w:rsid w:val="00991746"/>
    <w:rsid w:val="0099229A"/>
    <w:rsid w:val="0099289B"/>
    <w:rsid w:val="00992FEE"/>
    <w:rsid w:val="00993BD6"/>
    <w:rsid w:val="00993EC1"/>
    <w:rsid w:val="00994698"/>
    <w:rsid w:val="009948F7"/>
    <w:rsid w:val="00995077"/>
    <w:rsid w:val="00995947"/>
    <w:rsid w:val="00995BF0"/>
    <w:rsid w:val="00995CFB"/>
    <w:rsid w:val="009963AF"/>
    <w:rsid w:val="00996B52"/>
    <w:rsid w:val="00996E25"/>
    <w:rsid w:val="00996E32"/>
    <w:rsid w:val="0099722E"/>
    <w:rsid w:val="009973A3"/>
    <w:rsid w:val="009976CE"/>
    <w:rsid w:val="009978F5"/>
    <w:rsid w:val="00997D7D"/>
    <w:rsid w:val="009A04F0"/>
    <w:rsid w:val="009A050E"/>
    <w:rsid w:val="009A0C49"/>
    <w:rsid w:val="009A0F36"/>
    <w:rsid w:val="009A0FD6"/>
    <w:rsid w:val="009A1960"/>
    <w:rsid w:val="009A1A7B"/>
    <w:rsid w:val="009A1BB1"/>
    <w:rsid w:val="009A227B"/>
    <w:rsid w:val="009A328C"/>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67E1"/>
    <w:rsid w:val="009B7243"/>
    <w:rsid w:val="009B72FB"/>
    <w:rsid w:val="009B74E8"/>
    <w:rsid w:val="009B77B3"/>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6F57"/>
    <w:rsid w:val="009C7072"/>
    <w:rsid w:val="009C7122"/>
    <w:rsid w:val="009C7998"/>
    <w:rsid w:val="009C7CF2"/>
    <w:rsid w:val="009C7FA1"/>
    <w:rsid w:val="009D0293"/>
    <w:rsid w:val="009D0387"/>
    <w:rsid w:val="009D04AB"/>
    <w:rsid w:val="009D052A"/>
    <w:rsid w:val="009D0B49"/>
    <w:rsid w:val="009D1710"/>
    <w:rsid w:val="009D173E"/>
    <w:rsid w:val="009D1CA9"/>
    <w:rsid w:val="009D22C1"/>
    <w:rsid w:val="009D30DD"/>
    <w:rsid w:val="009D3635"/>
    <w:rsid w:val="009D3A92"/>
    <w:rsid w:val="009D3C80"/>
    <w:rsid w:val="009D3D16"/>
    <w:rsid w:val="009D3EF9"/>
    <w:rsid w:val="009D3F8B"/>
    <w:rsid w:val="009D4500"/>
    <w:rsid w:val="009D5297"/>
    <w:rsid w:val="009D55E5"/>
    <w:rsid w:val="009D5BEC"/>
    <w:rsid w:val="009D5C84"/>
    <w:rsid w:val="009D647E"/>
    <w:rsid w:val="009D677A"/>
    <w:rsid w:val="009D705B"/>
    <w:rsid w:val="009D7C5B"/>
    <w:rsid w:val="009D7DF4"/>
    <w:rsid w:val="009D7F1E"/>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5791"/>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579"/>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599"/>
    <w:rsid w:val="00A07CEF"/>
    <w:rsid w:val="00A07E3C"/>
    <w:rsid w:val="00A10733"/>
    <w:rsid w:val="00A10835"/>
    <w:rsid w:val="00A10A12"/>
    <w:rsid w:val="00A10A40"/>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AC2"/>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3FE5"/>
    <w:rsid w:val="00A24193"/>
    <w:rsid w:val="00A24BFF"/>
    <w:rsid w:val="00A24C62"/>
    <w:rsid w:val="00A250F9"/>
    <w:rsid w:val="00A25A6E"/>
    <w:rsid w:val="00A25C8D"/>
    <w:rsid w:val="00A25D24"/>
    <w:rsid w:val="00A2674F"/>
    <w:rsid w:val="00A272B7"/>
    <w:rsid w:val="00A27431"/>
    <w:rsid w:val="00A27837"/>
    <w:rsid w:val="00A27ACD"/>
    <w:rsid w:val="00A27B1A"/>
    <w:rsid w:val="00A3072A"/>
    <w:rsid w:val="00A309D4"/>
    <w:rsid w:val="00A314EA"/>
    <w:rsid w:val="00A31599"/>
    <w:rsid w:val="00A3170D"/>
    <w:rsid w:val="00A318F0"/>
    <w:rsid w:val="00A31C01"/>
    <w:rsid w:val="00A32845"/>
    <w:rsid w:val="00A3284D"/>
    <w:rsid w:val="00A328B2"/>
    <w:rsid w:val="00A32B35"/>
    <w:rsid w:val="00A32F7A"/>
    <w:rsid w:val="00A32FDC"/>
    <w:rsid w:val="00A33444"/>
    <w:rsid w:val="00A33787"/>
    <w:rsid w:val="00A3408F"/>
    <w:rsid w:val="00A3412C"/>
    <w:rsid w:val="00A346A0"/>
    <w:rsid w:val="00A346AB"/>
    <w:rsid w:val="00A349DC"/>
    <w:rsid w:val="00A34B44"/>
    <w:rsid w:val="00A34DFC"/>
    <w:rsid w:val="00A35033"/>
    <w:rsid w:val="00A3509D"/>
    <w:rsid w:val="00A3514B"/>
    <w:rsid w:val="00A351CF"/>
    <w:rsid w:val="00A351DC"/>
    <w:rsid w:val="00A352AA"/>
    <w:rsid w:val="00A35642"/>
    <w:rsid w:val="00A359B3"/>
    <w:rsid w:val="00A3634C"/>
    <w:rsid w:val="00A36926"/>
    <w:rsid w:val="00A36A6A"/>
    <w:rsid w:val="00A36DB4"/>
    <w:rsid w:val="00A37145"/>
    <w:rsid w:val="00A37265"/>
    <w:rsid w:val="00A37318"/>
    <w:rsid w:val="00A37715"/>
    <w:rsid w:val="00A379B9"/>
    <w:rsid w:val="00A37D86"/>
    <w:rsid w:val="00A40A3C"/>
    <w:rsid w:val="00A40BD6"/>
    <w:rsid w:val="00A40C09"/>
    <w:rsid w:val="00A40C48"/>
    <w:rsid w:val="00A41033"/>
    <w:rsid w:val="00A42081"/>
    <w:rsid w:val="00A42B50"/>
    <w:rsid w:val="00A431D3"/>
    <w:rsid w:val="00A432A3"/>
    <w:rsid w:val="00A4340E"/>
    <w:rsid w:val="00A4410A"/>
    <w:rsid w:val="00A447CC"/>
    <w:rsid w:val="00A4489F"/>
    <w:rsid w:val="00A44ECE"/>
    <w:rsid w:val="00A45256"/>
    <w:rsid w:val="00A45407"/>
    <w:rsid w:val="00A45465"/>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57BC"/>
    <w:rsid w:val="00A660E9"/>
    <w:rsid w:val="00A66857"/>
    <w:rsid w:val="00A669D3"/>
    <w:rsid w:val="00A6701E"/>
    <w:rsid w:val="00A67286"/>
    <w:rsid w:val="00A677DA"/>
    <w:rsid w:val="00A67D11"/>
    <w:rsid w:val="00A67D78"/>
    <w:rsid w:val="00A7015D"/>
    <w:rsid w:val="00A70870"/>
    <w:rsid w:val="00A70C98"/>
    <w:rsid w:val="00A70CB6"/>
    <w:rsid w:val="00A70E4A"/>
    <w:rsid w:val="00A70EB9"/>
    <w:rsid w:val="00A71697"/>
    <w:rsid w:val="00A716CA"/>
    <w:rsid w:val="00A71A41"/>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538"/>
    <w:rsid w:val="00A76F7C"/>
    <w:rsid w:val="00A77307"/>
    <w:rsid w:val="00A77EBE"/>
    <w:rsid w:val="00A8022B"/>
    <w:rsid w:val="00A80677"/>
    <w:rsid w:val="00A80EBE"/>
    <w:rsid w:val="00A8104B"/>
    <w:rsid w:val="00A8105E"/>
    <w:rsid w:val="00A81A10"/>
    <w:rsid w:val="00A81BCB"/>
    <w:rsid w:val="00A832A8"/>
    <w:rsid w:val="00A835D3"/>
    <w:rsid w:val="00A83B85"/>
    <w:rsid w:val="00A8426B"/>
    <w:rsid w:val="00A842B4"/>
    <w:rsid w:val="00A84656"/>
    <w:rsid w:val="00A84D47"/>
    <w:rsid w:val="00A84DB6"/>
    <w:rsid w:val="00A85419"/>
    <w:rsid w:val="00A855A6"/>
    <w:rsid w:val="00A858F8"/>
    <w:rsid w:val="00A85D27"/>
    <w:rsid w:val="00A85FCC"/>
    <w:rsid w:val="00A8653C"/>
    <w:rsid w:val="00A86D18"/>
    <w:rsid w:val="00A86E5E"/>
    <w:rsid w:val="00A87219"/>
    <w:rsid w:val="00A87C3F"/>
    <w:rsid w:val="00A9014B"/>
    <w:rsid w:val="00A90F11"/>
    <w:rsid w:val="00A90F9B"/>
    <w:rsid w:val="00A9115C"/>
    <w:rsid w:val="00A9120B"/>
    <w:rsid w:val="00A91258"/>
    <w:rsid w:val="00A913BD"/>
    <w:rsid w:val="00A919C9"/>
    <w:rsid w:val="00A91E05"/>
    <w:rsid w:val="00A923CC"/>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6FB"/>
    <w:rsid w:val="00A97BA3"/>
    <w:rsid w:val="00A97EE4"/>
    <w:rsid w:val="00AA0523"/>
    <w:rsid w:val="00AA10CB"/>
    <w:rsid w:val="00AA17D9"/>
    <w:rsid w:val="00AA1C1F"/>
    <w:rsid w:val="00AA1CD0"/>
    <w:rsid w:val="00AA200A"/>
    <w:rsid w:val="00AA20A8"/>
    <w:rsid w:val="00AA2469"/>
    <w:rsid w:val="00AA2EDA"/>
    <w:rsid w:val="00AA3616"/>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CA7"/>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1D0"/>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EE1"/>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3B1C"/>
    <w:rsid w:val="00AC582D"/>
    <w:rsid w:val="00AC59F0"/>
    <w:rsid w:val="00AC5EE3"/>
    <w:rsid w:val="00AC6296"/>
    <w:rsid w:val="00AC62B9"/>
    <w:rsid w:val="00AC638F"/>
    <w:rsid w:val="00AC6519"/>
    <w:rsid w:val="00AC6BFA"/>
    <w:rsid w:val="00AC6D4A"/>
    <w:rsid w:val="00AC706D"/>
    <w:rsid w:val="00AC747F"/>
    <w:rsid w:val="00AC74A8"/>
    <w:rsid w:val="00AC76D2"/>
    <w:rsid w:val="00AC7F08"/>
    <w:rsid w:val="00AD1464"/>
    <w:rsid w:val="00AD1CD3"/>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86F"/>
    <w:rsid w:val="00AE0BF6"/>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EA8"/>
    <w:rsid w:val="00AE6FA9"/>
    <w:rsid w:val="00AF00CB"/>
    <w:rsid w:val="00AF02C7"/>
    <w:rsid w:val="00AF067B"/>
    <w:rsid w:val="00AF07B6"/>
    <w:rsid w:val="00AF17A0"/>
    <w:rsid w:val="00AF1FA8"/>
    <w:rsid w:val="00AF2679"/>
    <w:rsid w:val="00AF27EE"/>
    <w:rsid w:val="00AF2965"/>
    <w:rsid w:val="00AF2E8A"/>
    <w:rsid w:val="00AF2E94"/>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0466"/>
    <w:rsid w:val="00B11E41"/>
    <w:rsid w:val="00B121E1"/>
    <w:rsid w:val="00B123DF"/>
    <w:rsid w:val="00B129D5"/>
    <w:rsid w:val="00B131EF"/>
    <w:rsid w:val="00B13FD9"/>
    <w:rsid w:val="00B1424D"/>
    <w:rsid w:val="00B1428A"/>
    <w:rsid w:val="00B14A33"/>
    <w:rsid w:val="00B14D10"/>
    <w:rsid w:val="00B1529F"/>
    <w:rsid w:val="00B15693"/>
    <w:rsid w:val="00B15930"/>
    <w:rsid w:val="00B163FF"/>
    <w:rsid w:val="00B16528"/>
    <w:rsid w:val="00B17D9E"/>
    <w:rsid w:val="00B20346"/>
    <w:rsid w:val="00B211AF"/>
    <w:rsid w:val="00B211B6"/>
    <w:rsid w:val="00B2195D"/>
    <w:rsid w:val="00B21D0E"/>
    <w:rsid w:val="00B21D98"/>
    <w:rsid w:val="00B22628"/>
    <w:rsid w:val="00B2268C"/>
    <w:rsid w:val="00B22D7E"/>
    <w:rsid w:val="00B22E9C"/>
    <w:rsid w:val="00B2307F"/>
    <w:rsid w:val="00B23169"/>
    <w:rsid w:val="00B238A3"/>
    <w:rsid w:val="00B23AB4"/>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4E9F"/>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2CA4"/>
    <w:rsid w:val="00B4304F"/>
    <w:rsid w:val="00B43476"/>
    <w:rsid w:val="00B43578"/>
    <w:rsid w:val="00B446BE"/>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6A55"/>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84B"/>
    <w:rsid w:val="00B7192F"/>
    <w:rsid w:val="00B71D27"/>
    <w:rsid w:val="00B7205B"/>
    <w:rsid w:val="00B72694"/>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5191"/>
    <w:rsid w:val="00B75B1B"/>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025"/>
    <w:rsid w:val="00B83041"/>
    <w:rsid w:val="00B83767"/>
    <w:rsid w:val="00B83AEC"/>
    <w:rsid w:val="00B83D99"/>
    <w:rsid w:val="00B84048"/>
    <w:rsid w:val="00B84565"/>
    <w:rsid w:val="00B84707"/>
    <w:rsid w:val="00B8479E"/>
    <w:rsid w:val="00B84D83"/>
    <w:rsid w:val="00B8526A"/>
    <w:rsid w:val="00B8527E"/>
    <w:rsid w:val="00B853B4"/>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B52"/>
    <w:rsid w:val="00BA0F46"/>
    <w:rsid w:val="00BA1398"/>
    <w:rsid w:val="00BA1D90"/>
    <w:rsid w:val="00BA2A95"/>
    <w:rsid w:val="00BA2B11"/>
    <w:rsid w:val="00BA30BE"/>
    <w:rsid w:val="00BA3BA0"/>
    <w:rsid w:val="00BA4084"/>
    <w:rsid w:val="00BA450C"/>
    <w:rsid w:val="00BA45EC"/>
    <w:rsid w:val="00BA6411"/>
    <w:rsid w:val="00BA64A4"/>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92"/>
    <w:rsid w:val="00BB59E7"/>
    <w:rsid w:val="00BB6032"/>
    <w:rsid w:val="00BB6735"/>
    <w:rsid w:val="00BB76DC"/>
    <w:rsid w:val="00BB7B4F"/>
    <w:rsid w:val="00BC0EF3"/>
    <w:rsid w:val="00BC11FC"/>
    <w:rsid w:val="00BC1526"/>
    <w:rsid w:val="00BC1879"/>
    <w:rsid w:val="00BC1BD8"/>
    <w:rsid w:val="00BC2CD2"/>
    <w:rsid w:val="00BC2E8B"/>
    <w:rsid w:val="00BC3693"/>
    <w:rsid w:val="00BC378E"/>
    <w:rsid w:val="00BC3EBC"/>
    <w:rsid w:val="00BC4B55"/>
    <w:rsid w:val="00BC5257"/>
    <w:rsid w:val="00BC5951"/>
    <w:rsid w:val="00BC5B88"/>
    <w:rsid w:val="00BC622F"/>
    <w:rsid w:val="00BC62C5"/>
    <w:rsid w:val="00BC6656"/>
    <w:rsid w:val="00BC66DB"/>
    <w:rsid w:val="00BC6ABE"/>
    <w:rsid w:val="00BC6B95"/>
    <w:rsid w:val="00BC6C46"/>
    <w:rsid w:val="00BC7917"/>
    <w:rsid w:val="00BC7941"/>
    <w:rsid w:val="00BD05C4"/>
    <w:rsid w:val="00BD0A37"/>
    <w:rsid w:val="00BD0CF8"/>
    <w:rsid w:val="00BD12A0"/>
    <w:rsid w:val="00BD2146"/>
    <w:rsid w:val="00BD2360"/>
    <w:rsid w:val="00BD2D40"/>
    <w:rsid w:val="00BD2EFA"/>
    <w:rsid w:val="00BD2F41"/>
    <w:rsid w:val="00BD38D0"/>
    <w:rsid w:val="00BD39F5"/>
    <w:rsid w:val="00BD3A38"/>
    <w:rsid w:val="00BD4A4E"/>
    <w:rsid w:val="00BD4C27"/>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4305"/>
    <w:rsid w:val="00BE5273"/>
    <w:rsid w:val="00BE565A"/>
    <w:rsid w:val="00BE5C1D"/>
    <w:rsid w:val="00BE5F73"/>
    <w:rsid w:val="00BE64CA"/>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202"/>
    <w:rsid w:val="00BF431C"/>
    <w:rsid w:val="00BF467D"/>
    <w:rsid w:val="00BF47F6"/>
    <w:rsid w:val="00BF51FF"/>
    <w:rsid w:val="00BF560D"/>
    <w:rsid w:val="00BF57F8"/>
    <w:rsid w:val="00BF59D2"/>
    <w:rsid w:val="00BF5D41"/>
    <w:rsid w:val="00BF5E4C"/>
    <w:rsid w:val="00BF626D"/>
    <w:rsid w:val="00BF644D"/>
    <w:rsid w:val="00BF6667"/>
    <w:rsid w:val="00BF6928"/>
    <w:rsid w:val="00BF6BDA"/>
    <w:rsid w:val="00BF6C67"/>
    <w:rsid w:val="00BF6E6E"/>
    <w:rsid w:val="00BF7619"/>
    <w:rsid w:val="00BF7E8C"/>
    <w:rsid w:val="00C002FA"/>
    <w:rsid w:val="00C00C32"/>
    <w:rsid w:val="00C01139"/>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97E"/>
    <w:rsid w:val="00C05B30"/>
    <w:rsid w:val="00C06139"/>
    <w:rsid w:val="00C067EE"/>
    <w:rsid w:val="00C06905"/>
    <w:rsid w:val="00C06955"/>
    <w:rsid w:val="00C0722C"/>
    <w:rsid w:val="00C074D3"/>
    <w:rsid w:val="00C077DA"/>
    <w:rsid w:val="00C0795A"/>
    <w:rsid w:val="00C07E43"/>
    <w:rsid w:val="00C10013"/>
    <w:rsid w:val="00C107E3"/>
    <w:rsid w:val="00C1082D"/>
    <w:rsid w:val="00C10F50"/>
    <w:rsid w:val="00C11547"/>
    <w:rsid w:val="00C11657"/>
    <w:rsid w:val="00C116C5"/>
    <w:rsid w:val="00C117BD"/>
    <w:rsid w:val="00C11A24"/>
    <w:rsid w:val="00C120CD"/>
    <w:rsid w:val="00C12231"/>
    <w:rsid w:val="00C12512"/>
    <w:rsid w:val="00C12898"/>
    <w:rsid w:val="00C128DE"/>
    <w:rsid w:val="00C12AE8"/>
    <w:rsid w:val="00C132B3"/>
    <w:rsid w:val="00C1348B"/>
    <w:rsid w:val="00C135BC"/>
    <w:rsid w:val="00C136C9"/>
    <w:rsid w:val="00C13888"/>
    <w:rsid w:val="00C140BC"/>
    <w:rsid w:val="00C1483A"/>
    <w:rsid w:val="00C1524C"/>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0B5F"/>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1B2A"/>
    <w:rsid w:val="00C52221"/>
    <w:rsid w:val="00C52447"/>
    <w:rsid w:val="00C52651"/>
    <w:rsid w:val="00C5279F"/>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2962"/>
    <w:rsid w:val="00C6324F"/>
    <w:rsid w:val="00C633B7"/>
    <w:rsid w:val="00C639A7"/>
    <w:rsid w:val="00C63BC8"/>
    <w:rsid w:val="00C63D3A"/>
    <w:rsid w:val="00C63F50"/>
    <w:rsid w:val="00C63FC9"/>
    <w:rsid w:val="00C63FE0"/>
    <w:rsid w:val="00C64127"/>
    <w:rsid w:val="00C64360"/>
    <w:rsid w:val="00C6494D"/>
    <w:rsid w:val="00C64971"/>
    <w:rsid w:val="00C649B5"/>
    <w:rsid w:val="00C64F7B"/>
    <w:rsid w:val="00C65034"/>
    <w:rsid w:val="00C65B67"/>
    <w:rsid w:val="00C66198"/>
    <w:rsid w:val="00C662E8"/>
    <w:rsid w:val="00C66707"/>
    <w:rsid w:val="00C66859"/>
    <w:rsid w:val="00C671F0"/>
    <w:rsid w:val="00C6760C"/>
    <w:rsid w:val="00C67886"/>
    <w:rsid w:val="00C70655"/>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106"/>
    <w:rsid w:val="00C8024B"/>
    <w:rsid w:val="00C808B7"/>
    <w:rsid w:val="00C80A38"/>
    <w:rsid w:val="00C80DE1"/>
    <w:rsid w:val="00C81415"/>
    <w:rsid w:val="00C81E09"/>
    <w:rsid w:val="00C82259"/>
    <w:rsid w:val="00C822A9"/>
    <w:rsid w:val="00C82CF4"/>
    <w:rsid w:val="00C8375E"/>
    <w:rsid w:val="00C83824"/>
    <w:rsid w:val="00C840CA"/>
    <w:rsid w:val="00C846E4"/>
    <w:rsid w:val="00C8618C"/>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348"/>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5FF"/>
    <w:rsid w:val="00C96C75"/>
    <w:rsid w:val="00C972C7"/>
    <w:rsid w:val="00C97819"/>
    <w:rsid w:val="00C97C0B"/>
    <w:rsid w:val="00CA08A5"/>
    <w:rsid w:val="00CA0B60"/>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42C"/>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D7D"/>
    <w:rsid w:val="00CB5E48"/>
    <w:rsid w:val="00CB6094"/>
    <w:rsid w:val="00CB70A6"/>
    <w:rsid w:val="00CB77F3"/>
    <w:rsid w:val="00CC004E"/>
    <w:rsid w:val="00CC0061"/>
    <w:rsid w:val="00CC01F7"/>
    <w:rsid w:val="00CC05E6"/>
    <w:rsid w:val="00CC0649"/>
    <w:rsid w:val="00CC1064"/>
    <w:rsid w:val="00CC17AE"/>
    <w:rsid w:val="00CC22B0"/>
    <w:rsid w:val="00CC29E9"/>
    <w:rsid w:val="00CC2F00"/>
    <w:rsid w:val="00CC3099"/>
    <w:rsid w:val="00CC3275"/>
    <w:rsid w:val="00CC3C5C"/>
    <w:rsid w:val="00CC456F"/>
    <w:rsid w:val="00CC4DB7"/>
    <w:rsid w:val="00CC5494"/>
    <w:rsid w:val="00CC54DE"/>
    <w:rsid w:val="00CC566C"/>
    <w:rsid w:val="00CC5A56"/>
    <w:rsid w:val="00CC5A80"/>
    <w:rsid w:val="00CC66CF"/>
    <w:rsid w:val="00CC6774"/>
    <w:rsid w:val="00CC710C"/>
    <w:rsid w:val="00CC7C13"/>
    <w:rsid w:val="00CC7E17"/>
    <w:rsid w:val="00CC7E47"/>
    <w:rsid w:val="00CD03AB"/>
    <w:rsid w:val="00CD04A6"/>
    <w:rsid w:val="00CD067F"/>
    <w:rsid w:val="00CD16AA"/>
    <w:rsid w:val="00CD1F9C"/>
    <w:rsid w:val="00CD20CC"/>
    <w:rsid w:val="00CD2414"/>
    <w:rsid w:val="00CD2475"/>
    <w:rsid w:val="00CD3835"/>
    <w:rsid w:val="00CD3CFD"/>
    <w:rsid w:val="00CD5018"/>
    <w:rsid w:val="00CD5057"/>
    <w:rsid w:val="00CD538D"/>
    <w:rsid w:val="00CD5FD2"/>
    <w:rsid w:val="00CD6391"/>
    <w:rsid w:val="00CD6513"/>
    <w:rsid w:val="00CD70D6"/>
    <w:rsid w:val="00CD7869"/>
    <w:rsid w:val="00CD7934"/>
    <w:rsid w:val="00CE0021"/>
    <w:rsid w:val="00CE0AE3"/>
    <w:rsid w:val="00CE0BD4"/>
    <w:rsid w:val="00CE13D7"/>
    <w:rsid w:val="00CE2FFF"/>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396"/>
    <w:rsid w:val="00CE7F4F"/>
    <w:rsid w:val="00CE7F99"/>
    <w:rsid w:val="00CF03AE"/>
    <w:rsid w:val="00CF058B"/>
    <w:rsid w:val="00CF0A29"/>
    <w:rsid w:val="00CF179B"/>
    <w:rsid w:val="00CF1BA2"/>
    <w:rsid w:val="00CF1FFF"/>
    <w:rsid w:val="00CF21D2"/>
    <w:rsid w:val="00CF2342"/>
    <w:rsid w:val="00CF23FC"/>
    <w:rsid w:val="00CF2E6A"/>
    <w:rsid w:val="00CF3BF5"/>
    <w:rsid w:val="00CF3D31"/>
    <w:rsid w:val="00CF3EBA"/>
    <w:rsid w:val="00CF3F63"/>
    <w:rsid w:val="00CF4A86"/>
    <w:rsid w:val="00CF4EBD"/>
    <w:rsid w:val="00CF5224"/>
    <w:rsid w:val="00CF683A"/>
    <w:rsid w:val="00CF6A75"/>
    <w:rsid w:val="00CF6A93"/>
    <w:rsid w:val="00CF74E1"/>
    <w:rsid w:val="00CF7A5E"/>
    <w:rsid w:val="00CF7E37"/>
    <w:rsid w:val="00D000CD"/>
    <w:rsid w:val="00D00191"/>
    <w:rsid w:val="00D00724"/>
    <w:rsid w:val="00D009B6"/>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0EF1"/>
    <w:rsid w:val="00D1149E"/>
    <w:rsid w:val="00D116D0"/>
    <w:rsid w:val="00D119FA"/>
    <w:rsid w:val="00D11A3A"/>
    <w:rsid w:val="00D11CC0"/>
    <w:rsid w:val="00D12106"/>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A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2F61"/>
    <w:rsid w:val="00D33149"/>
    <w:rsid w:val="00D33180"/>
    <w:rsid w:val="00D33E10"/>
    <w:rsid w:val="00D34019"/>
    <w:rsid w:val="00D34C84"/>
    <w:rsid w:val="00D357F5"/>
    <w:rsid w:val="00D35B78"/>
    <w:rsid w:val="00D360AD"/>
    <w:rsid w:val="00D36BD2"/>
    <w:rsid w:val="00D3717C"/>
    <w:rsid w:val="00D37199"/>
    <w:rsid w:val="00D379EC"/>
    <w:rsid w:val="00D37AD4"/>
    <w:rsid w:val="00D40ECD"/>
    <w:rsid w:val="00D4107B"/>
    <w:rsid w:val="00D4141D"/>
    <w:rsid w:val="00D41617"/>
    <w:rsid w:val="00D418F6"/>
    <w:rsid w:val="00D41F1E"/>
    <w:rsid w:val="00D426E7"/>
    <w:rsid w:val="00D42CF6"/>
    <w:rsid w:val="00D42EA2"/>
    <w:rsid w:val="00D42F7B"/>
    <w:rsid w:val="00D431E1"/>
    <w:rsid w:val="00D43460"/>
    <w:rsid w:val="00D440F2"/>
    <w:rsid w:val="00D44391"/>
    <w:rsid w:val="00D44993"/>
    <w:rsid w:val="00D44E94"/>
    <w:rsid w:val="00D46091"/>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0F2"/>
    <w:rsid w:val="00D576D6"/>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07"/>
    <w:rsid w:val="00D7048C"/>
    <w:rsid w:val="00D7068B"/>
    <w:rsid w:val="00D70768"/>
    <w:rsid w:val="00D70C0D"/>
    <w:rsid w:val="00D71099"/>
    <w:rsid w:val="00D716D6"/>
    <w:rsid w:val="00D72477"/>
    <w:rsid w:val="00D72D58"/>
    <w:rsid w:val="00D72D6C"/>
    <w:rsid w:val="00D730FE"/>
    <w:rsid w:val="00D73BD3"/>
    <w:rsid w:val="00D73EE5"/>
    <w:rsid w:val="00D74413"/>
    <w:rsid w:val="00D749A2"/>
    <w:rsid w:val="00D75080"/>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AE"/>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AEC"/>
    <w:rsid w:val="00D94BD3"/>
    <w:rsid w:val="00D95097"/>
    <w:rsid w:val="00D95314"/>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7D8"/>
    <w:rsid w:val="00DB0A7D"/>
    <w:rsid w:val="00DB0F31"/>
    <w:rsid w:val="00DB102E"/>
    <w:rsid w:val="00DB126E"/>
    <w:rsid w:val="00DB15F4"/>
    <w:rsid w:val="00DB188B"/>
    <w:rsid w:val="00DB18CE"/>
    <w:rsid w:val="00DB1FD3"/>
    <w:rsid w:val="00DB2098"/>
    <w:rsid w:val="00DB237B"/>
    <w:rsid w:val="00DB2ED3"/>
    <w:rsid w:val="00DB3181"/>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1BA7"/>
    <w:rsid w:val="00DD23C1"/>
    <w:rsid w:val="00DD2A01"/>
    <w:rsid w:val="00DD2CDD"/>
    <w:rsid w:val="00DD2CED"/>
    <w:rsid w:val="00DD2FFA"/>
    <w:rsid w:val="00DD32A2"/>
    <w:rsid w:val="00DD3693"/>
    <w:rsid w:val="00DD3790"/>
    <w:rsid w:val="00DD393B"/>
    <w:rsid w:val="00DD419C"/>
    <w:rsid w:val="00DD4BAA"/>
    <w:rsid w:val="00DD4FA1"/>
    <w:rsid w:val="00DD58EC"/>
    <w:rsid w:val="00DD5BB3"/>
    <w:rsid w:val="00DD6B13"/>
    <w:rsid w:val="00DD6D52"/>
    <w:rsid w:val="00DD717E"/>
    <w:rsid w:val="00DE0177"/>
    <w:rsid w:val="00DE06D9"/>
    <w:rsid w:val="00DE086F"/>
    <w:rsid w:val="00DE0938"/>
    <w:rsid w:val="00DE0D79"/>
    <w:rsid w:val="00DE0ED6"/>
    <w:rsid w:val="00DE16B4"/>
    <w:rsid w:val="00DE1F6D"/>
    <w:rsid w:val="00DE1F80"/>
    <w:rsid w:val="00DE221A"/>
    <w:rsid w:val="00DE2464"/>
    <w:rsid w:val="00DE282B"/>
    <w:rsid w:val="00DE2A6D"/>
    <w:rsid w:val="00DE37CD"/>
    <w:rsid w:val="00DE3B47"/>
    <w:rsid w:val="00DE3D5E"/>
    <w:rsid w:val="00DE3FFA"/>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AAA"/>
    <w:rsid w:val="00DF0CFA"/>
    <w:rsid w:val="00DF0D6C"/>
    <w:rsid w:val="00DF0F37"/>
    <w:rsid w:val="00DF1204"/>
    <w:rsid w:val="00DF15E5"/>
    <w:rsid w:val="00DF1913"/>
    <w:rsid w:val="00DF1ADF"/>
    <w:rsid w:val="00DF1AE2"/>
    <w:rsid w:val="00DF1CC5"/>
    <w:rsid w:val="00DF260B"/>
    <w:rsid w:val="00DF269A"/>
    <w:rsid w:val="00DF284A"/>
    <w:rsid w:val="00DF2B06"/>
    <w:rsid w:val="00DF311D"/>
    <w:rsid w:val="00DF332C"/>
    <w:rsid w:val="00DF38D9"/>
    <w:rsid w:val="00DF3F21"/>
    <w:rsid w:val="00DF41E1"/>
    <w:rsid w:val="00DF41FC"/>
    <w:rsid w:val="00DF4709"/>
    <w:rsid w:val="00DF5ACE"/>
    <w:rsid w:val="00DF6FB9"/>
    <w:rsid w:val="00E00002"/>
    <w:rsid w:val="00E004CF"/>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B0"/>
    <w:rsid w:val="00E136E8"/>
    <w:rsid w:val="00E138C4"/>
    <w:rsid w:val="00E13B10"/>
    <w:rsid w:val="00E14172"/>
    <w:rsid w:val="00E141DB"/>
    <w:rsid w:val="00E14376"/>
    <w:rsid w:val="00E14694"/>
    <w:rsid w:val="00E147EC"/>
    <w:rsid w:val="00E1485D"/>
    <w:rsid w:val="00E148B7"/>
    <w:rsid w:val="00E150DB"/>
    <w:rsid w:val="00E15920"/>
    <w:rsid w:val="00E15CE9"/>
    <w:rsid w:val="00E15E74"/>
    <w:rsid w:val="00E163B6"/>
    <w:rsid w:val="00E163BE"/>
    <w:rsid w:val="00E16400"/>
    <w:rsid w:val="00E16497"/>
    <w:rsid w:val="00E17351"/>
    <w:rsid w:val="00E178B7"/>
    <w:rsid w:val="00E20267"/>
    <w:rsid w:val="00E20434"/>
    <w:rsid w:val="00E20866"/>
    <w:rsid w:val="00E21BC1"/>
    <w:rsid w:val="00E221CA"/>
    <w:rsid w:val="00E2222C"/>
    <w:rsid w:val="00E22369"/>
    <w:rsid w:val="00E2278F"/>
    <w:rsid w:val="00E229CC"/>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0FCE"/>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2BDE"/>
    <w:rsid w:val="00E4318E"/>
    <w:rsid w:val="00E438F6"/>
    <w:rsid w:val="00E43A6E"/>
    <w:rsid w:val="00E43CF9"/>
    <w:rsid w:val="00E4402B"/>
    <w:rsid w:val="00E441F7"/>
    <w:rsid w:val="00E443A2"/>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3B5"/>
    <w:rsid w:val="00E55A44"/>
    <w:rsid w:val="00E55A6C"/>
    <w:rsid w:val="00E563DB"/>
    <w:rsid w:val="00E56435"/>
    <w:rsid w:val="00E566D9"/>
    <w:rsid w:val="00E569C7"/>
    <w:rsid w:val="00E56C0B"/>
    <w:rsid w:val="00E56F9F"/>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A54"/>
    <w:rsid w:val="00E65F4C"/>
    <w:rsid w:val="00E663BC"/>
    <w:rsid w:val="00E66B2E"/>
    <w:rsid w:val="00E676C6"/>
    <w:rsid w:val="00E6779D"/>
    <w:rsid w:val="00E67963"/>
    <w:rsid w:val="00E700B3"/>
    <w:rsid w:val="00E70119"/>
    <w:rsid w:val="00E7014E"/>
    <w:rsid w:val="00E7027D"/>
    <w:rsid w:val="00E707F3"/>
    <w:rsid w:val="00E70CCF"/>
    <w:rsid w:val="00E711A8"/>
    <w:rsid w:val="00E712E6"/>
    <w:rsid w:val="00E71341"/>
    <w:rsid w:val="00E7158F"/>
    <w:rsid w:val="00E7180C"/>
    <w:rsid w:val="00E71B82"/>
    <w:rsid w:val="00E71BB1"/>
    <w:rsid w:val="00E71D8E"/>
    <w:rsid w:val="00E71EC7"/>
    <w:rsid w:val="00E72151"/>
    <w:rsid w:val="00E723F4"/>
    <w:rsid w:val="00E726C1"/>
    <w:rsid w:val="00E730A6"/>
    <w:rsid w:val="00E7379D"/>
    <w:rsid w:val="00E73DE5"/>
    <w:rsid w:val="00E74421"/>
    <w:rsid w:val="00E74F85"/>
    <w:rsid w:val="00E751E9"/>
    <w:rsid w:val="00E753D1"/>
    <w:rsid w:val="00E754B8"/>
    <w:rsid w:val="00E75599"/>
    <w:rsid w:val="00E755D4"/>
    <w:rsid w:val="00E758E7"/>
    <w:rsid w:val="00E7596F"/>
    <w:rsid w:val="00E75C2F"/>
    <w:rsid w:val="00E7689E"/>
    <w:rsid w:val="00E769D7"/>
    <w:rsid w:val="00E76AB9"/>
    <w:rsid w:val="00E76CB4"/>
    <w:rsid w:val="00E7737C"/>
    <w:rsid w:val="00E774DC"/>
    <w:rsid w:val="00E77A0A"/>
    <w:rsid w:val="00E77B29"/>
    <w:rsid w:val="00E80317"/>
    <w:rsid w:val="00E80771"/>
    <w:rsid w:val="00E80CB8"/>
    <w:rsid w:val="00E80CE3"/>
    <w:rsid w:val="00E8101F"/>
    <w:rsid w:val="00E81426"/>
    <w:rsid w:val="00E816FC"/>
    <w:rsid w:val="00E81AB3"/>
    <w:rsid w:val="00E82278"/>
    <w:rsid w:val="00E8265B"/>
    <w:rsid w:val="00E82EFE"/>
    <w:rsid w:val="00E84416"/>
    <w:rsid w:val="00E850C5"/>
    <w:rsid w:val="00E85EB6"/>
    <w:rsid w:val="00E86223"/>
    <w:rsid w:val="00E8691C"/>
    <w:rsid w:val="00E86B38"/>
    <w:rsid w:val="00E86FEF"/>
    <w:rsid w:val="00E87218"/>
    <w:rsid w:val="00E87244"/>
    <w:rsid w:val="00E874C6"/>
    <w:rsid w:val="00E8770E"/>
    <w:rsid w:val="00E87ECC"/>
    <w:rsid w:val="00E87F4F"/>
    <w:rsid w:val="00E90258"/>
    <w:rsid w:val="00E90A6A"/>
    <w:rsid w:val="00E90A71"/>
    <w:rsid w:val="00E90D83"/>
    <w:rsid w:val="00E913A0"/>
    <w:rsid w:val="00E916B4"/>
    <w:rsid w:val="00E926B2"/>
    <w:rsid w:val="00E92E95"/>
    <w:rsid w:val="00E92FBF"/>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97AA2"/>
    <w:rsid w:val="00E97BE6"/>
    <w:rsid w:val="00E97CF7"/>
    <w:rsid w:val="00EA225F"/>
    <w:rsid w:val="00EA2285"/>
    <w:rsid w:val="00EA2E40"/>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0635"/>
    <w:rsid w:val="00EB12CD"/>
    <w:rsid w:val="00EB171A"/>
    <w:rsid w:val="00EB1A4E"/>
    <w:rsid w:val="00EB1BE1"/>
    <w:rsid w:val="00EB25E9"/>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D78"/>
    <w:rsid w:val="00EB6E68"/>
    <w:rsid w:val="00EB6F2E"/>
    <w:rsid w:val="00EB6F8B"/>
    <w:rsid w:val="00EB75DB"/>
    <w:rsid w:val="00EB7640"/>
    <w:rsid w:val="00EB7C9D"/>
    <w:rsid w:val="00EB7D1B"/>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FC"/>
    <w:rsid w:val="00EE00B5"/>
    <w:rsid w:val="00EE2E7A"/>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A5C"/>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4336"/>
    <w:rsid w:val="00EF5400"/>
    <w:rsid w:val="00EF59D9"/>
    <w:rsid w:val="00EF5BDF"/>
    <w:rsid w:val="00EF5D37"/>
    <w:rsid w:val="00EF6B1B"/>
    <w:rsid w:val="00EF7129"/>
    <w:rsid w:val="00EF7386"/>
    <w:rsid w:val="00EF7705"/>
    <w:rsid w:val="00F008FB"/>
    <w:rsid w:val="00F0127A"/>
    <w:rsid w:val="00F01BFF"/>
    <w:rsid w:val="00F01E14"/>
    <w:rsid w:val="00F022C3"/>
    <w:rsid w:val="00F02345"/>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1A09"/>
    <w:rsid w:val="00F12D02"/>
    <w:rsid w:val="00F12D05"/>
    <w:rsid w:val="00F12E72"/>
    <w:rsid w:val="00F1328F"/>
    <w:rsid w:val="00F133C0"/>
    <w:rsid w:val="00F13769"/>
    <w:rsid w:val="00F139AA"/>
    <w:rsid w:val="00F146A0"/>
    <w:rsid w:val="00F149EA"/>
    <w:rsid w:val="00F14C0A"/>
    <w:rsid w:val="00F1506D"/>
    <w:rsid w:val="00F15314"/>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0CE"/>
    <w:rsid w:val="00F22670"/>
    <w:rsid w:val="00F22E32"/>
    <w:rsid w:val="00F22ED5"/>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158"/>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132E"/>
    <w:rsid w:val="00F41580"/>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473AC"/>
    <w:rsid w:val="00F506B8"/>
    <w:rsid w:val="00F506FF"/>
    <w:rsid w:val="00F51AC8"/>
    <w:rsid w:val="00F51FDC"/>
    <w:rsid w:val="00F52DD5"/>
    <w:rsid w:val="00F53AD5"/>
    <w:rsid w:val="00F53DED"/>
    <w:rsid w:val="00F53EDF"/>
    <w:rsid w:val="00F5549B"/>
    <w:rsid w:val="00F5592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B15"/>
    <w:rsid w:val="00F67D71"/>
    <w:rsid w:val="00F7025B"/>
    <w:rsid w:val="00F70338"/>
    <w:rsid w:val="00F71207"/>
    <w:rsid w:val="00F7142A"/>
    <w:rsid w:val="00F72311"/>
    <w:rsid w:val="00F7245B"/>
    <w:rsid w:val="00F72B06"/>
    <w:rsid w:val="00F737C5"/>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88A"/>
    <w:rsid w:val="00F92CC0"/>
    <w:rsid w:val="00F935BB"/>
    <w:rsid w:val="00F93A06"/>
    <w:rsid w:val="00F93F3A"/>
    <w:rsid w:val="00F94968"/>
    <w:rsid w:val="00F94EE3"/>
    <w:rsid w:val="00F95187"/>
    <w:rsid w:val="00F95531"/>
    <w:rsid w:val="00F96360"/>
    <w:rsid w:val="00F9688B"/>
    <w:rsid w:val="00F96B71"/>
    <w:rsid w:val="00F97A0E"/>
    <w:rsid w:val="00F97D4C"/>
    <w:rsid w:val="00FA02FE"/>
    <w:rsid w:val="00FA06C2"/>
    <w:rsid w:val="00FA0822"/>
    <w:rsid w:val="00FA0DD0"/>
    <w:rsid w:val="00FA131A"/>
    <w:rsid w:val="00FA1B74"/>
    <w:rsid w:val="00FA1D01"/>
    <w:rsid w:val="00FA2416"/>
    <w:rsid w:val="00FA304C"/>
    <w:rsid w:val="00FA3D38"/>
    <w:rsid w:val="00FA45FD"/>
    <w:rsid w:val="00FA47C5"/>
    <w:rsid w:val="00FA486B"/>
    <w:rsid w:val="00FA5067"/>
    <w:rsid w:val="00FA5121"/>
    <w:rsid w:val="00FA524F"/>
    <w:rsid w:val="00FA54DA"/>
    <w:rsid w:val="00FA5847"/>
    <w:rsid w:val="00FA586B"/>
    <w:rsid w:val="00FA5AD8"/>
    <w:rsid w:val="00FA5BB7"/>
    <w:rsid w:val="00FA5C39"/>
    <w:rsid w:val="00FA63D7"/>
    <w:rsid w:val="00FA641E"/>
    <w:rsid w:val="00FA68EF"/>
    <w:rsid w:val="00FA71BD"/>
    <w:rsid w:val="00FA73CD"/>
    <w:rsid w:val="00FA7884"/>
    <w:rsid w:val="00FB0272"/>
    <w:rsid w:val="00FB06C3"/>
    <w:rsid w:val="00FB08DE"/>
    <w:rsid w:val="00FB0F34"/>
    <w:rsid w:val="00FB190B"/>
    <w:rsid w:val="00FB1D0E"/>
    <w:rsid w:val="00FB26F5"/>
    <w:rsid w:val="00FB2843"/>
    <w:rsid w:val="00FB287A"/>
    <w:rsid w:val="00FB2CBA"/>
    <w:rsid w:val="00FB3476"/>
    <w:rsid w:val="00FB34B8"/>
    <w:rsid w:val="00FB3B44"/>
    <w:rsid w:val="00FB3D92"/>
    <w:rsid w:val="00FB51F4"/>
    <w:rsid w:val="00FB536D"/>
    <w:rsid w:val="00FB54EE"/>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519"/>
    <w:rsid w:val="00FC597C"/>
    <w:rsid w:val="00FC6535"/>
    <w:rsid w:val="00FC693A"/>
    <w:rsid w:val="00FC6BC7"/>
    <w:rsid w:val="00FC728C"/>
    <w:rsid w:val="00FC7681"/>
    <w:rsid w:val="00FC7CD7"/>
    <w:rsid w:val="00FC7D97"/>
    <w:rsid w:val="00FD0B25"/>
    <w:rsid w:val="00FD0D34"/>
    <w:rsid w:val="00FD0F61"/>
    <w:rsid w:val="00FD1A7D"/>
    <w:rsid w:val="00FD1D7F"/>
    <w:rsid w:val="00FD2082"/>
    <w:rsid w:val="00FD2861"/>
    <w:rsid w:val="00FD2B7B"/>
    <w:rsid w:val="00FD2D61"/>
    <w:rsid w:val="00FD35CC"/>
    <w:rsid w:val="00FD3C94"/>
    <w:rsid w:val="00FD3D90"/>
    <w:rsid w:val="00FD43D2"/>
    <w:rsid w:val="00FD457E"/>
    <w:rsid w:val="00FD4A81"/>
    <w:rsid w:val="00FD4EAF"/>
    <w:rsid w:val="00FD53CB"/>
    <w:rsid w:val="00FD5F26"/>
    <w:rsid w:val="00FD65A3"/>
    <w:rsid w:val="00FD65C7"/>
    <w:rsid w:val="00FD68E8"/>
    <w:rsid w:val="00FD6B23"/>
    <w:rsid w:val="00FD7177"/>
    <w:rsid w:val="00FD76A5"/>
    <w:rsid w:val="00FD7B47"/>
    <w:rsid w:val="00FD7F17"/>
    <w:rsid w:val="00FE0143"/>
    <w:rsid w:val="00FE0374"/>
    <w:rsid w:val="00FE064B"/>
    <w:rsid w:val="00FE1564"/>
    <w:rsid w:val="00FE19F4"/>
    <w:rsid w:val="00FE268D"/>
    <w:rsid w:val="00FE26AA"/>
    <w:rsid w:val="00FE3C6C"/>
    <w:rsid w:val="00FE4995"/>
    <w:rsid w:val="00FE4B2B"/>
    <w:rsid w:val="00FE4C42"/>
    <w:rsid w:val="00FE5028"/>
    <w:rsid w:val="00FE5C4F"/>
    <w:rsid w:val="00FE6169"/>
    <w:rsid w:val="00FE7349"/>
    <w:rsid w:val="00FE75E9"/>
    <w:rsid w:val="00FE768D"/>
    <w:rsid w:val="00FE7839"/>
    <w:rsid w:val="00FE7935"/>
    <w:rsid w:val="00FE7A84"/>
    <w:rsid w:val="00FF0091"/>
    <w:rsid w:val="00FF0B6F"/>
    <w:rsid w:val="00FF0FED"/>
    <w:rsid w:val="00FF1218"/>
    <w:rsid w:val="00FF138F"/>
    <w:rsid w:val="00FF1870"/>
    <w:rsid w:val="00FF1AB2"/>
    <w:rsid w:val="00FF20E9"/>
    <w:rsid w:val="00FF3374"/>
    <w:rsid w:val="00FF3405"/>
    <w:rsid w:val="00FF4130"/>
    <w:rsid w:val="00FF4283"/>
    <w:rsid w:val="00FF4307"/>
    <w:rsid w:val="00FF5531"/>
    <w:rsid w:val="00FF56D7"/>
    <w:rsid w:val="00FF5AF9"/>
    <w:rsid w:val="00FF63C5"/>
    <w:rsid w:val="00FF664E"/>
    <w:rsid w:val="00FF74DE"/>
    <w:rsid w:val="00FF7973"/>
    <w:rsid w:val="00FF7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E122730-63D6-4330-9DBB-347235D3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320">
      <w:bodyDiv w:val="1"/>
      <w:marLeft w:val="0"/>
      <w:marRight w:val="0"/>
      <w:marTop w:val="0"/>
      <w:marBottom w:val="0"/>
      <w:divBdr>
        <w:top w:val="none" w:sz="0" w:space="0" w:color="auto"/>
        <w:left w:val="none" w:sz="0" w:space="0" w:color="auto"/>
        <w:bottom w:val="none" w:sz="0" w:space="0" w:color="auto"/>
        <w:right w:val="none" w:sz="0" w:space="0" w:color="auto"/>
      </w:divBdr>
      <w:divsChild>
        <w:div w:id="801466282">
          <w:marLeft w:val="0"/>
          <w:marRight w:val="0"/>
          <w:marTop w:val="0"/>
          <w:marBottom w:val="0"/>
          <w:divBdr>
            <w:top w:val="none" w:sz="0" w:space="0" w:color="auto"/>
            <w:left w:val="none" w:sz="0" w:space="0" w:color="auto"/>
            <w:bottom w:val="none" w:sz="0" w:space="0" w:color="auto"/>
            <w:right w:val="none" w:sz="0" w:space="0" w:color="auto"/>
          </w:divBdr>
          <w:divsChild>
            <w:div w:id="417944319">
              <w:marLeft w:val="0"/>
              <w:marRight w:val="0"/>
              <w:marTop w:val="0"/>
              <w:marBottom w:val="0"/>
              <w:divBdr>
                <w:top w:val="none" w:sz="0" w:space="0" w:color="auto"/>
                <w:left w:val="none" w:sz="0" w:space="0" w:color="auto"/>
                <w:bottom w:val="none" w:sz="0" w:space="0" w:color="auto"/>
                <w:right w:val="none" w:sz="0" w:space="0" w:color="auto"/>
              </w:divBdr>
              <w:divsChild>
                <w:div w:id="1915778954">
                  <w:marLeft w:val="0"/>
                  <w:marRight w:val="0"/>
                  <w:marTop w:val="0"/>
                  <w:marBottom w:val="0"/>
                  <w:divBdr>
                    <w:top w:val="none" w:sz="0" w:space="0" w:color="auto"/>
                    <w:left w:val="none" w:sz="0" w:space="0" w:color="auto"/>
                    <w:bottom w:val="none" w:sz="0" w:space="0" w:color="auto"/>
                    <w:right w:val="none" w:sz="0" w:space="0" w:color="auto"/>
                  </w:divBdr>
                  <w:divsChild>
                    <w:div w:id="1811942644">
                      <w:marLeft w:val="0"/>
                      <w:marRight w:val="0"/>
                      <w:marTop w:val="0"/>
                      <w:marBottom w:val="0"/>
                      <w:divBdr>
                        <w:top w:val="none" w:sz="0" w:space="0" w:color="auto"/>
                        <w:left w:val="none" w:sz="0" w:space="0" w:color="auto"/>
                        <w:bottom w:val="none" w:sz="0" w:space="0" w:color="auto"/>
                        <w:right w:val="none" w:sz="0" w:space="0" w:color="auto"/>
                      </w:divBdr>
                      <w:divsChild>
                        <w:div w:id="2014993123">
                          <w:marLeft w:val="0"/>
                          <w:marRight w:val="0"/>
                          <w:marTop w:val="45"/>
                          <w:marBottom w:val="0"/>
                          <w:divBdr>
                            <w:top w:val="none" w:sz="0" w:space="0" w:color="auto"/>
                            <w:left w:val="none" w:sz="0" w:space="0" w:color="auto"/>
                            <w:bottom w:val="none" w:sz="0" w:space="0" w:color="auto"/>
                            <w:right w:val="none" w:sz="0" w:space="0" w:color="auto"/>
                          </w:divBdr>
                          <w:divsChild>
                            <w:div w:id="168758116">
                              <w:marLeft w:val="0"/>
                              <w:marRight w:val="0"/>
                              <w:marTop w:val="0"/>
                              <w:marBottom w:val="0"/>
                              <w:divBdr>
                                <w:top w:val="none" w:sz="0" w:space="0" w:color="auto"/>
                                <w:left w:val="none" w:sz="0" w:space="0" w:color="auto"/>
                                <w:bottom w:val="none" w:sz="0" w:space="0" w:color="auto"/>
                                <w:right w:val="none" w:sz="0" w:space="0" w:color="auto"/>
                              </w:divBdr>
                              <w:divsChild>
                                <w:div w:id="1303541638">
                                  <w:marLeft w:val="10530"/>
                                  <w:marRight w:val="0"/>
                                  <w:marTop w:val="0"/>
                                  <w:marBottom w:val="0"/>
                                  <w:divBdr>
                                    <w:top w:val="none" w:sz="0" w:space="0" w:color="auto"/>
                                    <w:left w:val="none" w:sz="0" w:space="0" w:color="auto"/>
                                    <w:bottom w:val="none" w:sz="0" w:space="0" w:color="auto"/>
                                    <w:right w:val="none" w:sz="0" w:space="0" w:color="auto"/>
                                  </w:divBdr>
                                  <w:divsChild>
                                    <w:div w:id="973754662">
                                      <w:marLeft w:val="0"/>
                                      <w:marRight w:val="0"/>
                                      <w:marTop w:val="0"/>
                                      <w:marBottom w:val="0"/>
                                      <w:divBdr>
                                        <w:top w:val="none" w:sz="0" w:space="0" w:color="auto"/>
                                        <w:left w:val="none" w:sz="0" w:space="0" w:color="auto"/>
                                        <w:bottom w:val="none" w:sz="0" w:space="0" w:color="auto"/>
                                        <w:right w:val="none" w:sz="0" w:space="0" w:color="auto"/>
                                      </w:divBdr>
                                      <w:divsChild>
                                        <w:div w:id="479420241">
                                          <w:marLeft w:val="0"/>
                                          <w:marRight w:val="0"/>
                                          <w:marTop w:val="0"/>
                                          <w:marBottom w:val="0"/>
                                          <w:divBdr>
                                            <w:top w:val="none" w:sz="0" w:space="0" w:color="auto"/>
                                            <w:left w:val="none" w:sz="0" w:space="0" w:color="auto"/>
                                            <w:bottom w:val="none" w:sz="0" w:space="0" w:color="auto"/>
                                            <w:right w:val="none" w:sz="0" w:space="0" w:color="auto"/>
                                          </w:divBdr>
                                          <w:divsChild>
                                            <w:div w:id="934678847">
                                              <w:marLeft w:val="0"/>
                                              <w:marRight w:val="0"/>
                                              <w:marTop w:val="0"/>
                                              <w:marBottom w:val="0"/>
                                              <w:divBdr>
                                                <w:top w:val="none" w:sz="0" w:space="0" w:color="auto"/>
                                                <w:left w:val="none" w:sz="0" w:space="0" w:color="auto"/>
                                                <w:bottom w:val="none" w:sz="0" w:space="0" w:color="auto"/>
                                                <w:right w:val="none" w:sz="0" w:space="0" w:color="auto"/>
                                              </w:divBdr>
                                              <w:divsChild>
                                                <w:div w:id="937635981">
                                                  <w:marLeft w:val="0"/>
                                                  <w:marRight w:val="0"/>
                                                  <w:marTop w:val="0"/>
                                                  <w:marBottom w:val="0"/>
                                                  <w:divBdr>
                                                    <w:top w:val="none" w:sz="0" w:space="0" w:color="auto"/>
                                                    <w:left w:val="none" w:sz="0" w:space="0" w:color="auto"/>
                                                    <w:bottom w:val="none" w:sz="0" w:space="0" w:color="auto"/>
                                                    <w:right w:val="none" w:sz="0" w:space="0" w:color="auto"/>
                                                  </w:divBdr>
                                                  <w:divsChild>
                                                    <w:div w:id="2016489967">
                                                      <w:marLeft w:val="0"/>
                                                      <w:marRight w:val="0"/>
                                                      <w:marTop w:val="0"/>
                                                      <w:marBottom w:val="0"/>
                                                      <w:divBdr>
                                                        <w:top w:val="none" w:sz="0" w:space="0" w:color="auto"/>
                                                        <w:left w:val="none" w:sz="0" w:space="0" w:color="auto"/>
                                                        <w:bottom w:val="none" w:sz="0" w:space="0" w:color="auto"/>
                                                        <w:right w:val="none" w:sz="0" w:space="0" w:color="auto"/>
                                                      </w:divBdr>
                                                      <w:divsChild>
                                                        <w:div w:id="449737826">
                                                          <w:marLeft w:val="0"/>
                                                          <w:marRight w:val="0"/>
                                                          <w:marTop w:val="0"/>
                                                          <w:marBottom w:val="0"/>
                                                          <w:divBdr>
                                                            <w:top w:val="none" w:sz="0" w:space="0" w:color="auto"/>
                                                            <w:left w:val="none" w:sz="0" w:space="0" w:color="auto"/>
                                                            <w:bottom w:val="none" w:sz="0" w:space="0" w:color="auto"/>
                                                            <w:right w:val="none" w:sz="0" w:space="0" w:color="auto"/>
                                                          </w:divBdr>
                                                          <w:divsChild>
                                                            <w:div w:id="12478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73850046">
      <w:bodyDiv w:val="1"/>
      <w:marLeft w:val="0"/>
      <w:marRight w:val="0"/>
      <w:marTop w:val="0"/>
      <w:marBottom w:val="0"/>
      <w:divBdr>
        <w:top w:val="none" w:sz="0" w:space="0" w:color="auto"/>
        <w:left w:val="none" w:sz="0" w:space="0" w:color="auto"/>
        <w:bottom w:val="none" w:sz="0" w:space="0" w:color="auto"/>
        <w:right w:val="none" w:sz="0" w:space="0" w:color="auto"/>
      </w:divBdr>
      <w:divsChild>
        <w:div w:id="784233793">
          <w:marLeft w:val="0"/>
          <w:marRight w:val="0"/>
          <w:marTop w:val="0"/>
          <w:marBottom w:val="0"/>
          <w:divBdr>
            <w:top w:val="none" w:sz="0" w:space="0" w:color="auto"/>
            <w:left w:val="none" w:sz="0" w:space="0" w:color="auto"/>
            <w:bottom w:val="none" w:sz="0" w:space="0" w:color="auto"/>
            <w:right w:val="none" w:sz="0" w:space="0" w:color="auto"/>
          </w:divBdr>
          <w:divsChild>
            <w:div w:id="523329460">
              <w:marLeft w:val="0"/>
              <w:marRight w:val="0"/>
              <w:marTop w:val="0"/>
              <w:marBottom w:val="0"/>
              <w:divBdr>
                <w:top w:val="none" w:sz="0" w:space="0" w:color="auto"/>
                <w:left w:val="none" w:sz="0" w:space="0" w:color="auto"/>
                <w:bottom w:val="none" w:sz="0" w:space="0" w:color="auto"/>
                <w:right w:val="none" w:sz="0" w:space="0" w:color="auto"/>
              </w:divBdr>
              <w:divsChild>
                <w:div w:id="402795290">
                  <w:marLeft w:val="0"/>
                  <w:marRight w:val="0"/>
                  <w:marTop w:val="0"/>
                  <w:marBottom w:val="0"/>
                  <w:divBdr>
                    <w:top w:val="none" w:sz="0" w:space="0" w:color="auto"/>
                    <w:left w:val="none" w:sz="0" w:space="0" w:color="auto"/>
                    <w:bottom w:val="none" w:sz="0" w:space="0" w:color="auto"/>
                    <w:right w:val="none" w:sz="0" w:space="0" w:color="auto"/>
                  </w:divBdr>
                  <w:divsChild>
                    <w:div w:id="824710990">
                      <w:marLeft w:val="0"/>
                      <w:marRight w:val="0"/>
                      <w:marTop w:val="0"/>
                      <w:marBottom w:val="0"/>
                      <w:divBdr>
                        <w:top w:val="none" w:sz="0" w:space="0" w:color="auto"/>
                        <w:left w:val="none" w:sz="0" w:space="0" w:color="auto"/>
                        <w:bottom w:val="none" w:sz="0" w:space="0" w:color="auto"/>
                        <w:right w:val="none" w:sz="0" w:space="0" w:color="auto"/>
                      </w:divBdr>
                      <w:divsChild>
                        <w:div w:id="57020121">
                          <w:marLeft w:val="0"/>
                          <w:marRight w:val="0"/>
                          <w:marTop w:val="45"/>
                          <w:marBottom w:val="0"/>
                          <w:divBdr>
                            <w:top w:val="none" w:sz="0" w:space="0" w:color="auto"/>
                            <w:left w:val="none" w:sz="0" w:space="0" w:color="auto"/>
                            <w:bottom w:val="none" w:sz="0" w:space="0" w:color="auto"/>
                            <w:right w:val="none" w:sz="0" w:space="0" w:color="auto"/>
                          </w:divBdr>
                          <w:divsChild>
                            <w:div w:id="1990085604">
                              <w:marLeft w:val="0"/>
                              <w:marRight w:val="0"/>
                              <w:marTop w:val="0"/>
                              <w:marBottom w:val="0"/>
                              <w:divBdr>
                                <w:top w:val="none" w:sz="0" w:space="0" w:color="auto"/>
                                <w:left w:val="none" w:sz="0" w:space="0" w:color="auto"/>
                                <w:bottom w:val="none" w:sz="0" w:space="0" w:color="auto"/>
                                <w:right w:val="none" w:sz="0" w:space="0" w:color="auto"/>
                              </w:divBdr>
                              <w:divsChild>
                                <w:div w:id="1402288245">
                                  <w:marLeft w:val="10530"/>
                                  <w:marRight w:val="0"/>
                                  <w:marTop w:val="0"/>
                                  <w:marBottom w:val="0"/>
                                  <w:divBdr>
                                    <w:top w:val="none" w:sz="0" w:space="0" w:color="auto"/>
                                    <w:left w:val="none" w:sz="0" w:space="0" w:color="auto"/>
                                    <w:bottom w:val="none" w:sz="0" w:space="0" w:color="auto"/>
                                    <w:right w:val="none" w:sz="0" w:space="0" w:color="auto"/>
                                  </w:divBdr>
                                  <w:divsChild>
                                    <w:div w:id="732579200">
                                      <w:marLeft w:val="0"/>
                                      <w:marRight w:val="0"/>
                                      <w:marTop w:val="0"/>
                                      <w:marBottom w:val="0"/>
                                      <w:divBdr>
                                        <w:top w:val="none" w:sz="0" w:space="0" w:color="auto"/>
                                        <w:left w:val="none" w:sz="0" w:space="0" w:color="auto"/>
                                        <w:bottom w:val="none" w:sz="0" w:space="0" w:color="auto"/>
                                        <w:right w:val="none" w:sz="0" w:space="0" w:color="auto"/>
                                      </w:divBdr>
                                      <w:divsChild>
                                        <w:div w:id="1025518132">
                                          <w:marLeft w:val="0"/>
                                          <w:marRight w:val="0"/>
                                          <w:marTop w:val="0"/>
                                          <w:marBottom w:val="0"/>
                                          <w:divBdr>
                                            <w:top w:val="none" w:sz="0" w:space="0" w:color="auto"/>
                                            <w:left w:val="none" w:sz="0" w:space="0" w:color="auto"/>
                                            <w:bottom w:val="none" w:sz="0" w:space="0" w:color="auto"/>
                                            <w:right w:val="none" w:sz="0" w:space="0" w:color="auto"/>
                                          </w:divBdr>
                                          <w:divsChild>
                                            <w:div w:id="199444430">
                                              <w:marLeft w:val="0"/>
                                              <w:marRight w:val="0"/>
                                              <w:marTop w:val="0"/>
                                              <w:marBottom w:val="0"/>
                                              <w:divBdr>
                                                <w:top w:val="none" w:sz="0" w:space="0" w:color="auto"/>
                                                <w:left w:val="none" w:sz="0" w:space="0" w:color="auto"/>
                                                <w:bottom w:val="none" w:sz="0" w:space="0" w:color="auto"/>
                                                <w:right w:val="none" w:sz="0" w:space="0" w:color="auto"/>
                                              </w:divBdr>
                                              <w:divsChild>
                                                <w:div w:id="140585760">
                                                  <w:marLeft w:val="0"/>
                                                  <w:marRight w:val="0"/>
                                                  <w:marTop w:val="0"/>
                                                  <w:marBottom w:val="0"/>
                                                  <w:divBdr>
                                                    <w:top w:val="none" w:sz="0" w:space="0" w:color="auto"/>
                                                    <w:left w:val="none" w:sz="0" w:space="0" w:color="auto"/>
                                                    <w:bottom w:val="none" w:sz="0" w:space="0" w:color="auto"/>
                                                    <w:right w:val="none" w:sz="0" w:space="0" w:color="auto"/>
                                                  </w:divBdr>
                                                  <w:divsChild>
                                                    <w:div w:id="266542896">
                                                      <w:marLeft w:val="0"/>
                                                      <w:marRight w:val="0"/>
                                                      <w:marTop w:val="0"/>
                                                      <w:marBottom w:val="0"/>
                                                      <w:divBdr>
                                                        <w:top w:val="none" w:sz="0" w:space="0" w:color="auto"/>
                                                        <w:left w:val="none" w:sz="0" w:space="0" w:color="auto"/>
                                                        <w:bottom w:val="none" w:sz="0" w:space="0" w:color="auto"/>
                                                        <w:right w:val="none" w:sz="0" w:space="0" w:color="auto"/>
                                                      </w:divBdr>
                                                      <w:divsChild>
                                                        <w:div w:id="1057046596">
                                                          <w:marLeft w:val="0"/>
                                                          <w:marRight w:val="0"/>
                                                          <w:marTop w:val="0"/>
                                                          <w:marBottom w:val="0"/>
                                                          <w:divBdr>
                                                            <w:top w:val="none" w:sz="0" w:space="0" w:color="auto"/>
                                                            <w:left w:val="none" w:sz="0" w:space="0" w:color="auto"/>
                                                            <w:bottom w:val="none" w:sz="0" w:space="0" w:color="auto"/>
                                                            <w:right w:val="none" w:sz="0" w:space="0" w:color="auto"/>
                                                          </w:divBdr>
                                                          <w:divsChild>
                                                            <w:div w:id="2986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 w:id="21302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mailto:cpunaha@nicta.gov.p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nn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6E824-9252-40E1-A38D-71DBC5EB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6183</Words>
  <Characters>11252</Characters>
  <Application>Microsoft Office Word</Application>
  <DocSecurity>0</DocSecurity>
  <Lines>93</Lines>
  <Paragraphs>34</Paragraphs>
  <ScaleCrop>false</ScaleCrop>
  <HeadingPairs>
    <vt:vector size="2" baseType="variant">
      <vt:variant>
        <vt:lpstr>Title</vt:lpstr>
      </vt:variant>
      <vt:variant>
        <vt:i4>1</vt:i4>
      </vt:variant>
    </vt:vector>
  </HeadingPairs>
  <TitlesOfParts>
    <vt:vector size="1" baseType="lpstr">
      <vt:lpstr>国际电联《操作公报》– 第1077期</vt:lpstr>
    </vt:vector>
  </TitlesOfParts>
  <Company>ITU</Company>
  <LinksUpToDate>false</LinksUpToDate>
  <CharactersWithSpaces>17401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第1077期</dc:title>
  <dc:creator>ITU</dc:creator>
  <cp:lastModifiedBy>Gao, Lili</cp:lastModifiedBy>
  <cp:revision>114</cp:revision>
  <cp:lastPrinted>2016-01-08T15:07:00Z</cp:lastPrinted>
  <dcterms:created xsi:type="dcterms:W3CDTF">2015-12-22T08:25:00Z</dcterms:created>
  <dcterms:modified xsi:type="dcterms:W3CDTF">2016-01-08T15:09:00Z</dcterms:modified>
</cp:coreProperties>
</file>