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8F283B">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CA3616">
              <w:rPr>
                <w:rStyle w:val="Foot"/>
                <w:rFonts w:ascii="Arial" w:hAnsi="Arial" w:cs="Arial"/>
                <w:b/>
                <w:bCs/>
                <w:color w:val="FFFFFF" w:themeColor="background1"/>
                <w:sz w:val="28"/>
                <w:szCs w:val="28"/>
                <w:lang w:val="fr-FR"/>
              </w:rPr>
              <w:t>8</w:t>
            </w:r>
            <w:r w:rsidR="008F283B">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rsidR="00AD284D" w:rsidRPr="00451D79" w:rsidRDefault="00106077" w:rsidP="00106077">
            <w:pPr>
              <w:framePr w:hSpace="181" w:wrap="around" w:vAnchor="text" w:hAnchor="margin" w:xAlign="center" w:y="1"/>
              <w:jc w:val="left"/>
              <w:rPr>
                <w:color w:val="FFFFFF" w:themeColor="background1"/>
                <w:lang w:val="en-US"/>
              </w:rPr>
            </w:pPr>
            <w:r>
              <w:rPr>
                <w:color w:val="FFFFFF" w:themeColor="background1"/>
                <w:lang w:val="en-US"/>
              </w:rPr>
              <w:t>1</w:t>
            </w:r>
            <w:r w:rsidR="005B5240">
              <w:rPr>
                <w:color w:val="FFFFFF" w:themeColor="background1"/>
                <w:lang w:val="en-US"/>
              </w:rPr>
              <w:t>5</w:t>
            </w:r>
            <w:r w:rsidR="00197D93" w:rsidRPr="00451D79">
              <w:rPr>
                <w:color w:val="FFFFFF" w:themeColor="background1"/>
                <w:lang w:val="en-US"/>
              </w:rPr>
              <w:t>.</w:t>
            </w:r>
            <w:r>
              <w:rPr>
                <w:color w:val="FFFFFF" w:themeColor="background1"/>
                <w:lang w:val="en-US"/>
              </w:rPr>
              <w:t>IX</w:t>
            </w:r>
            <w:r w:rsidR="00E572F7">
              <w:rPr>
                <w:color w:val="FFFFFF" w:themeColor="background1"/>
                <w:lang w:val="en-US"/>
              </w:rPr>
              <w:t>.</w:t>
            </w:r>
            <w:r w:rsidR="00AD284D" w:rsidRPr="00451D79">
              <w:rPr>
                <w:color w:val="FFFFFF" w:themeColor="background1"/>
                <w:lang w:val="en-US"/>
              </w:rPr>
              <w:t>201</w:t>
            </w:r>
            <w:r w:rsidR="009E6B08">
              <w:rPr>
                <w:color w:val="FFFFFF" w:themeColor="background1"/>
                <w:lang w:val="en-US"/>
              </w:rPr>
              <w:t>5</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5B5240">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BE7229">
              <w:rPr>
                <w:color w:val="FFFFFF" w:themeColor="background1"/>
                <w:lang w:val="en-US"/>
              </w:rPr>
              <w:t>1</w:t>
            </w:r>
            <w:r w:rsidR="00E67963" w:rsidRPr="00D21C24">
              <w:rPr>
                <w:color w:val="FFFFFF" w:themeColor="background1"/>
                <w:lang w:val="en-US"/>
              </w:rPr>
              <w:t xml:space="preserve"> </w:t>
            </w:r>
            <w:r w:rsidR="005B5240">
              <w:rPr>
                <w:color w:val="FFFFFF" w:themeColor="background1"/>
                <w:lang w:val="en-US"/>
              </w:rPr>
              <w:t>September</w:t>
            </w:r>
            <w:r w:rsidRPr="00D21C24">
              <w:rPr>
                <w:color w:val="FFFFFF" w:themeColor="background1"/>
                <w:lang w:val="en-US"/>
              </w:rPr>
              <w:t xml:space="preserve"> 20</w:t>
            </w:r>
            <w:r w:rsidR="00923508" w:rsidRPr="00D21C24">
              <w:rPr>
                <w:color w:val="FFFFFF" w:themeColor="background1"/>
                <w:lang w:val="en-US"/>
              </w:rPr>
              <w:t>1</w:t>
            </w:r>
            <w:r w:rsidR="00AA2D7C">
              <w:rPr>
                <w:color w:val="FFFFFF" w:themeColor="background1"/>
                <w:lang w:val="en-US"/>
              </w:rPr>
              <w:t>5</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8D0591"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hyperlink r:id="rId8" w:history="1">
              <w:r w:rsidR="00714DF8"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06" w:name="_Toc273023317"/>
            <w:bookmarkStart w:id="107" w:name="_Toc292704947"/>
            <w:bookmarkStart w:id="108" w:name="_Toc295387892"/>
            <w:bookmarkStart w:id="109" w:name="_Toc296675475"/>
            <w:bookmarkStart w:id="110" w:name="_Toc301945286"/>
            <w:bookmarkStart w:id="111" w:name="_Toc308530333"/>
            <w:bookmarkStart w:id="112" w:name="_Toc321233386"/>
            <w:bookmarkStart w:id="113" w:name="_Toc321311657"/>
            <w:bookmarkStart w:id="114" w:name="_Toc321820537"/>
            <w:bookmarkStart w:id="115" w:name="_Toc323035703"/>
            <w:bookmarkStart w:id="116" w:name="_Toc323904371"/>
            <w:bookmarkStart w:id="117" w:name="_Toc332272643"/>
            <w:bookmarkStart w:id="118" w:name="_Toc334776189"/>
            <w:bookmarkStart w:id="119" w:name="_Toc335901496"/>
            <w:bookmarkStart w:id="120" w:name="_Toc337110330"/>
            <w:bookmarkStart w:id="121" w:name="_Toc338779370"/>
            <w:bookmarkStart w:id="122" w:name="_Toc340225510"/>
            <w:bookmarkStart w:id="123" w:name="_Toc341451209"/>
            <w:bookmarkStart w:id="124" w:name="_Toc342912836"/>
            <w:bookmarkStart w:id="125" w:name="_Toc343262673"/>
            <w:bookmarkStart w:id="126" w:name="_Toc345579824"/>
            <w:bookmarkStart w:id="127" w:name="_Toc346885929"/>
            <w:bookmarkStart w:id="128" w:name="_Toc347929577"/>
            <w:bookmarkStart w:id="129" w:name="_Toc349288245"/>
            <w:bookmarkStart w:id="130" w:name="_Toc350415575"/>
            <w:bookmarkStart w:id="131" w:name="_Toc351549873"/>
            <w:bookmarkStart w:id="132" w:name="_Toc352940473"/>
            <w:bookmarkStart w:id="133" w:name="_Toc354053818"/>
            <w:bookmarkStart w:id="134" w:name="_Toc355708833"/>
            <w:bookmarkStart w:id="135" w:name="_Toc357001926"/>
            <w:bookmarkStart w:id="136" w:name="_Toc358192557"/>
            <w:bookmarkStart w:id="137" w:name="_Toc359489410"/>
            <w:bookmarkStart w:id="138" w:name="_Toc360696813"/>
            <w:bookmarkStart w:id="139" w:name="_Toc361921546"/>
            <w:bookmarkStart w:id="140" w:name="_Toc363741383"/>
            <w:bookmarkStart w:id="141" w:name="_Toc364672332"/>
            <w:bookmarkStart w:id="142" w:name="_Toc366157672"/>
            <w:bookmarkStart w:id="143" w:name="_Toc367715511"/>
            <w:bookmarkStart w:id="144" w:name="_Toc369007673"/>
            <w:bookmarkStart w:id="145" w:name="_Toc369007853"/>
            <w:bookmarkStart w:id="146" w:name="_Toc370373460"/>
            <w:bookmarkStart w:id="147" w:name="_Toc371588836"/>
            <w:bookmarkStart w:id="148" w:name="_Toc373157809"/>
            <w:bookmarkStart w:id="149" w:name="_Toc374006622"/>
            <w:bookmarkStart w:id="150" w:name="_Toc374692680"/>
            <w:bookmarkStart w:id="151" w:name="_Toc374692757"/>
            <w:bookmarkStart w:id="152" w:name="_Toc377026487"/>
            <w:bookmarkStart w:id="153" w:name="_Toc378322702"/>
            <w:bookmarkStart w:id="154" w:name="_Toc379440360"/>
            <w:bookmarkStart w:id="155" w:name="_Toc380582885"/>
            <w:bookmarkStart w:id="156" w:name="_Toc381784215"/>
            <w:bookmarkStart w:id="157" w:name="_Toc383182294"/>
            <w:bookmarkStart w:id="158" w:name="_Toc384625680"/>
            <w:bookmarkStart w:id="159" w:name="_Toc385496779"/>
            <w:bookmarkStart w:id="160" w:name="_Toc388946303"/>
            <w:bookmarkStart w:id="161" w:name="_Toc388947550"/>
            <w:bookmarkStart w:id="162" w:name="_Toc389730865"/>
            <w:bookmarkStart w:id="163" w:name="_Toc391386062"/>
            <w:bookmarkStart w:id="164" w:name="_Toc392235866"/>
            <w:bookmarkStart w:id="165" w:name="_Toc393713405"/>
            <w:bookmarkStart w:id="166" w:name="_Toc393714453"/>
            <w:bookmarkStart w:id="167" w:name="_Toc393715457"/>
            <w:bookmarkStart w:id="168" w:name="_Toc395100442"/>
            <w:bookmarkStart w:id="169" w:name="_Toc396212798"/>
            <w:bookmarkStart w:id="170" w:name="_Toc397517635"/>
            <w:bookmarkStart w:id="171" w:name="_Toc399160619"/>
            <w:bookmarkStart w:id="172" w:name="_Toc400374863"/>
            <w:bookmarkStart w:id="173" w:name="_Toc401757899"/>
            <w:bookmarkStart w:id="174" w:name="_Toc402967088"/>
            <w:bookmarkStart w:id="175" w:name="_Toc404332301"/>
            <w:bookmarkStart w:id="176" w:name="_Toc405386767"/>
            <w:bookmarkStart w:id="177" w:name="_Toc406508000"/>
            <w:bookmarkStart w:id="178" w:name="_Toc408576620"/>
            <w:bookmarkStart w:id="179" w:name="_Toc409708219"/>
            <w:bookmarkStart w:id="180" w:name="_Toc410904529"/>
            <w:bookmarkStart w:id="181" w:name="_Toc414884934"/>
            <w:bookmarkStart w:id="182" w:name="_Toc416360064"/>
            <w:bookmarkStart w:id="183" w:name="_Toc417984327"/>
            <w:bookmarkStart w:id="184" w:name="_Toc420414814"/>
            <w:bookmarkStart w:id="185" w:name="_Toc421783542"/>
            <w:bookmarkStart w:id="186" w:name="_Toc423078761"/>
            <w:bookmarkStart w:id="187" w:name="_Toc424300232"/>
            <w:bookmarkStart w:id="188" w:name="_Toc426533938"/>
            <w:bookmarkStart w:id="189" w:name="_Toc426534936"/>
            <w:bookmarkStart w:id="190" w:name="_Toc428193346"/>
            <w:bookmarkStart w:id="191" w:name="_Toc429469035"/>
            <w:bookmarkStart w:id="192" w:name="_Toc268773996"/>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9"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10" w:history="1">
              <w:r w:rsidR="008C0D80" w:rsidRPr="009C38B7">
                <w:rPr>
                  <w:rStyle w:val="Hyperlink"/>
                  <w:rFonts w:eastAsia="SimSun" w:cs="Arial"/>
                  <w:b/>
                  <w:bCs/>
                  <w:sz w:val="14"/>
                  <w:szCs w:val="14"/>
                  <w:lang w:val="en-US" w:eastAsia="zh-CN"/>
                </w:rPr>
                <w:t>tsbtson@itu.int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hyperlink>
            <w:bookmarkEnd w:id="192"/>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93" w:name="_Toc268773997"/>
            <w:bookmarkStart w:id="194" w:name="_Toc273023318"/>
            <w:bookmarkStart w:id="195" w:name="_Toc292704948"/>
            <w:bookmarkStart w:id="196" w:name="_Toc295387893"/>
            <w:bookmarkStart w:id="197" w:name="_Toc296675476"/>
            <w:bookmarkStart w:id="198" w:name="_Toc301945287"/>
            <w:bookmarkStart w:id="199" w:name="_Toc308530334"/>
            <w:bookmarkStart w:id="200" w:name="_Toc321233387"/>
            <w:bookmarkStart w:id="201" w:name="_Toc321311658"/>
            <w:bookmarkStart w:id="202" w:name="_Toc321820538"/>
            <w:bookmarkStart w:id="203" w:name="_Toc323035704"/>
            <w:bookmarkStart w:id="204" w:name="_Toc323904372"/>
            <w:bookmarkStart w:id="205" w:name="_Toc332272644"/>
            <w:bookmarkStart w:id="206" w:name="_Toc334776190"/>
            <w:bookmarkStart w:id="207" w:name="_Toc335901497"/>
            <w:bookmarkStart w:id="208" w:name="_Toc337110331"/>
            <w:bookmarkStart w:id="209" w:name="_Toc338779371"/>
            <w:bookmarkStart w:id="210" w:name="_Toc340225511"/>
            <w:bookmarkStart w:id="211" w:name="_Toc341451210"/>
            <w:bookmarkStart w:id="212" w:name="_Toc342912837"/>
            <w:bookmarkStart w:id="213" w:name="_Toc343262674"/>
            <w:bookmarkStart w:id="214" w:name="_Toc345579825"/>
            <w:bookmarkStart w:id="215" w:name="_Toc346885930"/>
            <w:bookmarkStart w:id="216" w:name="_Toc347929578"/>
            <w:bookmarkStart w:id="217" w:name="_Toc349288246"/>
            <w:bookmarkStart w:id="218" w:name="_Toc350415576"/>
            <w:bookmarkStart w:id="219" w:name="_Toc351549874"/>
            <w:bookmarkStart w:id="220" w:name="_Toc352940474"/>
            <w:bookmarkStart w:id="221" w:name="_Toc354053819"/>
            <w:bookmarkStart w:id="222" w:name="_Toc355708834"/>
            <w:bookmarkStart w:id="223" w:name="_Toc357001927"/>
            <w:bookmarkStart w:id="224" w:name="_Toc358192558"/>
            <w:bookmarkStart w:id="225" w:name="_Toc359489411"/>
            <w:bookmarkStart w:id="226" w:name="_Toc360696814"/>
            <w:bookmarkStart w:id="227" w:name="_Toc361921547"/>
            <w:bookmarkStart w:id="228" w:name="_Toc363741384"/>
            <w:bookmarkStart w:id="229" w:name="_Toc364672333"/>
            <w:bookmarkStart w:id="230" w:name="_Toc366157673"/>
            <w:bookmarkStart w:id="231" w:name="_Toc367715512"/>
            <w:bookmarkStart w:id="232" w:name="_Toc369007674"/>
            <w:bookmarkStart w:id="233" w:name="_Toc369007854"/>
            <w:bookmarkStart w:id="234" w:name="_Toc370373461"/>
            <w:bookmarkStart w:id="235" w:name="_Toc371588837"/>
            <w:bookmarkStart w:id="236" w:name="_Toc373157810"/>
            <w:bookmarkStart w:id="237" w:name="_Toc374006623"/>
            <w:bookmarkStart w:id="238" w:name="_Toc374692681"/>
            <w:bookmarkStart w:id="239" w:name="_Toc374692758"/>
            <w:bookmarkStart w:id="240" w:name="_Toc377026488"/>
            <w:bookmarkStart w:id="241" w:name="_Toc378322703"/>
            <w:bookmarkStart w:id="242" w:name="_Toc379440361"/>
            <w:bookmarkStart w:id="243" w:name="_Toc380582886"/>
            <w:bookmarkStart w:id="244" w:name="_Toc381784216"/>
            <w:bookmarkStart w:id="245" w:name="_Toc383182295"/>
            <w:bookmarkStart w:id="246" w:name="_Toc384625681"/>
            <w:bookmarkStart w:id="247" w:name="_Toc385496780"/>
            <w:bookmarkStart w:id="248" w:name="_Toc388946304"/>
            <w:bookmarkStart w:id="249" w:name="_Toc388947551"/>
            <w:bookmarkStart w:id="250" w:name="_Toc389730866"/>
            <w:bookmarkStart w:id="251" w:name="_Toc391386063"/>
            <w:bookmarkStart w:id="252" w:name="_Toc392235867"/>
            <w:bookmarkStart w:id="253" w:name="_Toc393713406"/>
            <w:bookmarkStart w:id="254" w:name="_Toc393714454"/>
            <w:bookmarkStart w:id="255" w:name="_Toc393715458"/>
            <w:bookmarkStart w:id="256" w:name="_Toc395100443"/>
            <w:bookmarkStart w:id="257" w:name="_Toc396212799"/>
            <w:bookmarkStart w:id="258" w:name="_Toc397517636"/>
            <w:bookmarkStart w:id="259" w:name="_Toc399160620"/>
            <w:bookmarkStart w:id="260" w:name="_Toc400374864"/>
            <w:bookmarkStart w:id="261" w:name="_Toc401757900"/>
            <w:bookmarkStart w:id="262" w:name="_Toc402967089"/>
            <w:bookmarkStart w:id="263" w:name="_Toc404332302"/>
            <w:bookmarkStart w:id="264" w:name="_Toc405386768"/>
            <w:bookmarkStart w:id="265" w:name="_Toc406508001"/>
            <w:bookmarkStart w:id="266" w:name="_Toc408576621"/>
            <w:bookmarkStart w:id="267" w:name="_Toc409708220"/>
            <w:bookmarkStart w:id="268" w:name="_Toc410904530"/>
            <w:bookmarkStart w:id="269" w:name="_Toc414884935"/>
            <w:bookmarkStart w:id="270" w:name="_Toc416360065"/>
            <w:bookmarkStart w:id="271" w:name="_Toc417984328"/>
            <w:bookmarkStart w:id="272" w:name="_Toc420414815"/>
            <w:bookmarkStart w:id="273" w:name="_Toc421783543"/>
            <w:bookmarkStart w:id="274" w:name="_Toc423078762"/>
            <w:bookmarkStart w:id="275" w:name="_Toc424300233"/>
            <w:bookmarkStart w:id="276" w:name="_Toc426533939"/>
            <w:bookmarkStart w:id="277" w:name="_Toc426534937"/>
            <w:bookmarkStart w:id="278" w:name="_Toc428193347"/>
            <w:bookmarkStart w:id="279" w:name="_Toc429469036"/>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11"/>
          <w:pgSz w:w="11901" w:h="16840" w:code="9"/>
          <w:pgMar w:top="1134" w:right="1418" w:bottom="1701" w:left="1418" w:header="720" w:footer="720" w:gutter="0"/>
          <w:paperSrc w:first="15" w:other="15"/>
          <w:cols w:space="720"/>
          <w:titlePg/>
          <w:docGrid w:linePitch="360"/>
        </w:sectPr>
      </w:pPr>
    </w:p>
    <w:p w:rsidR="008149B6" w:rsidRDefault="00605BDD" w:rsidP="00216FC8">
      <w:pPr>
        <w:pStyle w:val="Heading1"/>
        <w:spacing w:before="0"/>
        <w:ind w:left="142"/>
        <w:jc w:val="center"/>
        <w:rPr>
          <w:lang w:val="en-US"/>
        </w:rPr>
      </w:pPr>
      <w:bookmarkStart w:id="280" w:name="_Toc253407140"/>
      <w:bookmarkStart w:id="281" w:name="_Toc259783103"/>
      <w:bookmarkStart w:id="282" w:name="_Toc266181232"/>
      <w:bookmarkStart w:id="283" w:name="_Toc268773998"/>
      <w:bookmarkStart w:id="284" w:name="_Toc271700475"/>
      <w:bookmarkStart w:id="285" w:name="_Toc273023319"/>
      <w:bookmarkStart w:id="286" w:name="_Toc274223813"/>
      <w:bookmarkStart w:id="287" w:name="_Toc276717161"/>
      <w:bookmarkStart w:id="288" w:name="_Toc279669134"/>
      <w:bookmarkStart w:id="289" w:name="_Toc280349204"/>
      <w:bookmarkStart w:id="290" w:name="_Toc282526036"/>
      <w:bookmarkStart w:id="291" w:name="_Toc283737193"/>
      <w:bookmarkStart w:id="292" w:name="_Toc286218710"/>
      <w:bookmarkStart w:id="293" w:name="_Toc288660267"/>
      <w:bookmarkStart w:id="294" w:name="_Toc291005377"/>
      <w:bookmarkStart w:id="295" w:name="_Toc292704949"/>
      <w:bookmarkStart w:id="296" w:name="_Toc295387894"/>
      <w:bookmarkStart w:id="297" w:name="_Toc296675477"/>
      <w:bookmarkStart w:id="298" w:name="_Toc297804716"/>
      <w:bookmarkStart w:id="299" w:name="_Toc301945288"/>
      <w:bookmarkStart w:id="300" w:name="_Toc303344247"/>
      <w:bookmarkStart w:id="301" w:name="_Toc304892153"/>
      <w:bookmarkStart w:id="302" w:name="_Toc308530335"/>
      <w:bookmarkStart w:id="303" w:name="_Toc311103641"/>
      <w:bookmarkStart w:id="304" w:name="_Toc313973311"/>
      <w:bookmarkStart w:id="305" w:name="_Toc316479951"/>
      <w:bookmarkStart w:id="306" w:name="_Toc318964997"/>
      <w:bookmarkStart w:id="307" w:name="_Toc320536953"/>
      <w:bookmarkStart w:id="308" w:name="_Toc321233388"/>
      <w:bookmarkStart w:id="309" w:name="_Toc321311659"/>
      <w:bookmarkStart w:id="310" w:name="_Toc321820539"/>
      <w:bookmarkStart w:id="311" w:name="_Toc323035705"/>
      <w:bookmarkStart w:id="312" w:name="_Toc323904373"/>
      <w:bookmarkStart w:id="313" w:name="_Toc332272645"/>
      <w:bookmarkStart w:id="314" w:name="_Toc334776191"/>
      <w:bookmarkStart w:id="315" w:name="_Toc335901498"/>
      <w:bookmarkStart w:id="316" w:name="_Toc337110332"/>
      <w:bookmarkStart w:id="317" w:name="_Toc338779372"/>
      <w:bookmarkStart w:id="318" w:name="_Toc340225512"/>
      <w:bookmarkStart w:id="319" w:name="_Toc341451211"/>
      <w:bookmarkStart w:id="320" w:name="_Toc342912838"/>
      <w:bookmarkStart w:id="321" w:name="_Toc343262675"/>
      <w:bookmarkStart w:id="322" w:name="_Toc345579826"/>
      <w:bookmarkStart w:id="323" w:name="_Toc346885931"/>
      <w:bookmarkStart w:id="324" w:name="_Toc347929579"/>
      <w:bookmarkStart w:id="325" w:name="_Toc349288247"/>
      <w:bookmarkStart w:id="326" w:name="_Toc350415577"/>
      <w:bookmarkStart w:id="327" w:name="_Toc351549875"/>
      <w:bookmarkStart w:id="328" w:name="_Toc352940475"/>
      <w:bookmarkStart w:id="329" w:name="_Toc354053820"/>
      <w:bookmarkStart w:id="330" w:name="_Toc355708835"/>
      <w:bookmarkStart w:id="331" w:name="_Toc357001928"/>
      <w:bookmarkStart w:id="332" w:name="_Toc358192559"/>
      <w:bookmarkStart w:id="333" w:name="_Toc359489412"/>
      <w:bookmarkStart w:id="334" w:name="_Toc360696815"/>
      <w:bookmarkStart w:id="335" w:name="_Toc361921548"/>
      <w:bookmarkStart w:id="336" w:name="_Toc363741385"/>
      <w:bookmarkStart w:id="337" w:name="_Toc364672334"/>
      <w:bookmarkStart w:id="338" w:name="_Toc366157674"/>
      <w:bookmarkStart w:id="339" w:name="_Toc367715513"/>
      <w:bookmarkStart w:id="340" w:name="_Toc369007675"/>
      <w:bookmarkStart w:id="341" w:name="_Toc369007855"/>
      <w:bookmarkStart w:id="342" w:name="_Toc370373462"/>
      <w:bookmarkStart w:id="343" w:name="_Toc371588838"/>
      <w:bookmarkStart w:id="344" w:name="_Toc373157811"/>
      <w:bookmarkStart w:id="345" w:name="_Toc374006624"/>
      <w:bookmarkStart w:id="346" w:name="_Toc374692682"/>
      <w:bookmarkStart w:id="347" w:name="_Toc374692759"/>
      <w:bookmarkStart w:id="348" w:name="_Toc377026489"/>
      <w:bookmarkStart w:id="349" w:name="_Toc378322704"/>
      <w:bookmarkStart w:id="350" w:name="_Toc379440362"/>
      <w:bookmarkStart w:id="351" w:name="_Toc380582887"/>
      <w:bookmarkStart w:id="352" w:name="_Toc381784217"/>
      <w:bookmarkStart w:id="353" w:name="_Toc383182296"/>
      <w:bookmarkStart w:id="354" w:name="_Toc384625682"/>
      <w:bookmarkStart w:id="355" w:name="_Toc385496781"/>
      <w:bookmarkStart w:id="356" w:name="_Toc388946305"/>
      <w:bookmarkStart w:id="357" w:name="_Toc388947552"/>
      <w:bookmarkStart w:id="358" w:name="_Toc389730867"/>
      <w:bookmarkStart w:id="359" w:name="_Toc391386064"/>
      <w:bookmarkStart w:id="360" w:name="_Toc392235868"/>
      <w:bookmarkStart w:id="361" w:name="_Toc393713407"/>
      <w:bookmarkStart w:id="362" w:name="_Toc393714455"/>
      <w:bookmarkStart w:id="363" w:name="_Toc393715459"/>
      <w:bookmarkStart w:id="364" w:name="_Toc395100444"/>
      <w:bookmarkStart w:id="365" w:name="_Toc396212800"/>
      <w:bookmarkStart w:id="366" w:name="_Toc397517637"/>
      <w:bookmarkStart w:id="367" w:name="_Toc399160621"/>
      <w:bookmarkStart w:id="368" w:name="_Toc400374865"/>
      <w:bookmarkStart w:id="369" w:name="_Toc401757901"/>
      <w:bookmarkStart w:id="370" w:name="_Toc402967090"/>
      <w:bookmarkStart w:id="371" w:name="_Toc404332303"/>
      <w:bookmarkStart w:id="372" w:name="_Toc405386769"/>
      <w:bookmarkStart w:id="373" w:name="_Toc406508002"/>
      <w:bookmarkStart w:id="374" w:name="_Toc408576622"/>
      <w:bookmarkStart w:id="375" w:name="_Toc409708221"/>
      <w:bookmarkStart w:id="376" w:name="_Toc410904531"/>
      <w:bookmarkStart w:id="377" w:name="_Toc414884936"/>
      <w:bookmarkStart w:id="378" w:name="_Toc416360066"/>
      <w:bookmarkStart w:id="379" w:name="_Toc417984329"/>
      <w:bookmarkStart w:id="380" w:name="_Toc420414816"/>
      <w:bookmarkStart w:id="381" w:name="_Toc421783544"/>
      <w:bookmarkStart w:id="382" w:name="_Toc423078763"/>
      <w:bookmarkStart w:id="383" w:name="_Toc424300234"/>
      <w:bookmarkStart w:id="384" w:name="_Toc426533940"/>
      <w:bookmarkStart w:id="385" w:name="_Toc426534938"/>
      <w:bookmarkStart w:id="386" w:name="_Toc428193348"/>
      <w:bookmarkStart w:id="387" w:name="_Toc428372288"/>
      <w:bookmarkStart w:id="388" w:name="_Toc429469037"/>
      <w:r w:rsidRPr="001C4F41">
        <w:rPr>
          <w:lang w:val="en-US"/>
        </w:rPr>
        <w:lastRenderedPageBreak/>
        <w:t>Table</w:t>
      </w:r>
      <w:r w:rsidR="005427B9">
        <w:rPr>
          <w:lang w:val="en-US"/>
        </w:rPr>
        <w:t xml:space="preserve"> </w:t>
      </w:r>
      <w:r w:rsidRPr="001C4F41">
        <w:rPr>
          <w:lang w:val="en-US"/>
        </w:rPr>
        <w:t>of Contents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184F04" w:rsidRDefault="00184F04" w:rsidP="0023185E">
      <w:pPr>
        <w:spacing w:before="0"/>
        <w:jc w:val="right"/>
        <w:rPr>
          <w:i/>
          <w:iCs/>
          <w:lang w:val="en-US"/>
        </w:rPr>
      </w:pPr>
    </w:p>
    <w:p w:rsidR="006F36A5" w:rsidRPr="008F283B" w:rsidRDefault="00250FDB" w:rsidP="0023185E">
      <w:pPr>
        <w:spacing w:before="0"/>
        <w:jc w:val="right"/>
      </w:pPr>
      <w:r>
        <w:rPr>
          <w:i/>
          <w:iCs/>
          <w:lang w:val="en-US"/>
        </w:rPr>
        <w:tab/>
      </w:r>
      <w:r w:rsidR="008149B6" w:rsidRPr="00EB4E65">
        <w:rPr>
          <w:i/>
          <w:iCs/>
          <w:lang w:val="en-US"/>
        </w:rPr>
        <w:t>Page</w:t>
      </w:r>
    </w:p>
    <w:p w:rsidR="006F36A5" w:rsidRPr="005B5240" w:rsidRDefault="006F36A5" w:rsidP="00A32C61">
      <w:pPr>
        <w:pStyle w:val="TOC1"/>
        <w:spacing w:after="0"/>
        <w:rPr>
          <w:rFonts w:eastAsiaTheme="minorEastAsia"/>
          <w:b/>
          <w:bCs/>
          <w:lang w:val="en-US"/>
        </w:rPr>
      </w:pPr>
      <w:r w:rsidRPr="008F283B">
        <w:rPr>
          <w:b/>
          <w:bCs/>
          <w:lang w:val="en-US"/>
        </w:rPr>
        <w:t>G</w:t>
      </w:r>
      <w:r w:rsidR="00184F04" w:rsidRPr="008F283B">
        <w:rPr>
          <w:b/>
          <w:bCs/>
          <w:lang w:val="en-US"/>
        </w:rPr>
        <w:t>eneral</w:t>
      </w:r>
      <w:r w:rsidR="00A32C61">
        <w:rPr>
          <w:b/>
          <w:bCs/>
          <w:lang w:val="en-US"/>
        </w:rPr>
        <w:t xml:space="preserve"> </w:t>
      </w:r>
      <w:r w:rsidR="00184F04" w:rsidRPr="008F283B">
        <w:rPr>
          <w:b/>
          <w:bCs/>
          <w:lang w:val="en-US"/>
        </w:rPr>
        <w:t xml:space="preserve"> information</w:t>
      </w:r>
    </w:p>
    <w:p w:rsidR="006F36A5" w:rsidRPr="005B5240" w:rsidRDefault="006F36A5" w:rsidP="00A32C61">
      <w:pPr>
        <w:pStyle w:val="TOC1"/>
        <w:tabs>
          <w:tab w:val="clear" w:pos="567"/>
          <w:tab w:val="center" w:leader="dot" w:pos="8505"/>
          <w:tab w:val="right" w:pos="9072"/>
        </w:tabs>
        <w:spacing w:after="0"/>
        <w:rPr>
          <w:rFonts w:eastAsiaTheme="minorEastAsia"/>
          <w:lang w:val="en-US"/>
        </w:rPr>
      </w:pPr>
      <w:r w:rsidRPr="008F283B">
        <w:rPr>
          <w:lang w:val="en-US"/>
        </w:rPr>
        <w:t>Lists annexed to the ITU Operational Bulletin</w:t>
      </w:r>
      <w:r w:rsidR="00A32C61">
        <w:rPr>
          <w:lang w:val="en-US"/>
        </w:rPr>
        <w:t xml:space="preserve">: </w:t>
      </w:r>
      <w:r w:rsidR="00A32C61" w:rsidRPr="00A32C61">
        <w:rPr>
          <w:i/>
          <w:iCs/>
          <w:lang w:val="en-US"/>
        </w:rPr>
        <w:t>Note from TSB</w:t>
      </w:r>
      <w:r w:rsidRPr="008F283B">
        <w:rPr>
          <w:webHidden/>
          <w:lang w:val="en-US"/>
        </w:rPr>
        <w:tab/>
      </w:r>
      <w:r w:rsidR="00A32C61">
        <w:rPr>
          <w:webHidden/>
          <w:lang w:val="en-US"/>
        </w:rPr>
        <w:tab/>
      </w:r>
      <w:r w:rsidR="00184F04" w:rsidRPr="008F283B">
        <w:rPr>
          <w:webHidden/>
          <w:lang w:val="en-US"/>
        </w:rPr>
        <w:t>3</w:t>
      </w:r>
    </w:p>
    <w:p w:rsidR="006F36A5" w:rsidRPr="00C05A91" w:rsidRDefault="006F36A5" w:rsidP="00A32C61">
      <w:pPr>
        <w:pStyle w:val="TOC1"/>
        <w:tabs>
          <w:tab w:val="clear" w:pos="567"/>
          <w:tab w:val="center" w:leader="dot" w:pos="8505"/>
          <w:tab w:val="right" w:pos="9072"/>
        </w:tabs>
        <w:spacing w:after="0"/>
        <w:rPr>
          <w:rFonts w:eastAsiaTheme="minorEastAsia"/>
          <w:lang w:val="en-US"/>
        </w:rPr>
      </w:pPr>
      <w:r w:rsidRPr="008F283B">
        <w:rPr>
          <w:lang w:val="en-US"/>
        </w:rPr>
        <w:t>Approval of ITU-T Recommendations</w:t>
      </w:r>
      <w:r w:rsidRPr="008F283B">
        <w:rPr>
          <w:webHidden/>
          <w:lang w:val="en-US"/>
        </w:rPr>
        <w:tab/>
      </w:r>
      <w:r w:rsidR="00A32C61">
        <w:rPr>
          <w:webHidden/>
          <w:lang w:val="en-US"/>
        </w:rPr>
        <w:tab/>
      </w:r>
      <w:r w:rsidR="00184F04" w:rsidRPr="008F283B">
        <w:rPr>
          <w:webHidden/>
          <w:lang w:val="en-US"/>
        </w:rPr>
        <w:t>4</w:t>
      </w:r>
    </w:p>
    <w:p w:rsidR="00C05A91" w:rsidRPr="00C05A9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Assignment of Signalling Area/Network Codes (SANC) (Recommendation ITU-T Q.708 (03/99))</w:t>
      </w:r>
      <w:r w:rsidR="00A32C61">
        <w:rPr>
          <w:lang w:val="en-US"/>
        </w:rPr>
        <w:t>:</w:t>
      </w:r>
      <w:r w:rsidR="00A32C61">
        <w:rPr>
          <w:lang w:val="en-US"/>
        </w:rPr>
        <w:br/>
      </w:r>
      <w:r w:rsidR="00A32C61" w:rsidRPr="00A32C61">
        <w:rPr>
          <w:rFonts w:asciiTheme="minorHAnsi" w:hAnsiTheme="minorHAnsi"/>
          <w:i/>
          <w:iCs/>
          <w:lang w:val="en-US"/>
        </w:rPr>
        <w:t>Ireland</w:t>
      </w:r>
      <w:r w:rsidRPr="00C05A91">
        <w:rPr>
          <w:webHidden/>
          <w:lang w:val="en-US"/>
        </w:rPr>
        <w:tab/>
      </w:r>
      <w:r w:rsidR="00A32C61">
        <w:rPr>
          <w:webHidden/>
          <w:lang w:val="en-US"/>
        </w:rPr>
        <w:tab/>
      </w:r>
      <w:r w:rsidR="0031417D">
        <w:rPr>
          <w:webHidden/>
          <w:lang w:val="en-US"/>
        </w:rPr>
        <w:t>4</w:t>
      </w:r>
    </w:p>
    <w:p w:rsidR="00C05A91" w:rsidRPr="0031417D" w:rsidRDefault="00C05A91" w:rsidP="00A32C61">
      <w:pPr>
        <w:pStyle w:val="TOC1"/>
        <w:tabs>
          <w:tab w:val="clear" w:pos="567"/>
          <w:tab w:val="center" w:leader="dot" w:pos="8505"/>
          <w:tab w:val="right" w:pos="9072"/>
        </w:tabs>
        <w:spacing w:after="0"/>
        <w:rPr>
          <w:rFonts w:eastAsiaTheme="minorEastAsia"/>
          <w:lang w:val="en-US"/>
        </w:rPr>
      </w:pPr>
      <w:r w:rsidRPr="0031417D">
        <w:rPr>
          <w:lang w:val="en-US"/>
        </w:rPr>
        <w:t>Telephone Service</w:t>
      </w:r>
      <w:r w:rsidR="00A32C61" w:rsidRPr="0031417D">
        <w:rPr>
          <w:lang w:val="en-US"/>
        </w:rPr>
        <w:t>:</w:t>
      </w:r>
    </w:p>
    <w:p w:rsidR="00C05A91" w:rsidRPr="00C05A91" w:rsidRDefault="00C05A91" w:rsidP="0031417D">
      <w:pPr>
        <w:pStyle w:val="TOC2"/>
        <w:tabs>
          <w:tab w:val="clear" w:pos="567"/>
          <w:tab w:val="center" w:leader="dot" w:pos="8505"/>
          <w:tab w:val="right" w:pos="9072"/>
        </w:tabs>
        <w:rPr>
          <w:rFonts w:eastAsiaTheme="minorEastAsia"/>
        </w:rPr>
      </w:pPr>
      <w:r w:rsidRPr="00C05A91">
        <w:rPr>
          <w:i/>
          <w:iCs/>
          <w:lang w:val="en-US"/>
        </w:rPr>
        <w:t xml:space="preserve">Iraq </w:t>
      </w:r>
      <w:r w:rsidR="0031417D">
        <w:rPr>
          <w:i/>
          <w:iCs/>
          <w:lang w:val="en-US"/>
        </w:rPr>
        <w:t>(</w:t>
      </w:r>
      <w:r w:rsidR="0031417D" w:rsidRPr="00C05A91">
        <w:rPr>
          <w:i/>
          <w:iCs/>
          <w:lang w:val="en-US"/>
        </w:rPr>
        <w:t xml:space="preserve">Republic </w:t>
      </w:r>
      <w:r w:rsidR="0031417D">
        <w:rPr>
          <w:i/>
          <w:iCs/>
          <w:lang w:val="en-US"/>
        </w:rPr>
        <w:t xml:space="preserve">of) </w:t>
      </w:r>
      <w:r w:rsidRPr="00C05A91">
        <w:rPr>
          <w:i/>
          <w:iCs/>
          <w:lang w:val="en-US"/>
        </w:rPr>
        <w:t>(Communications and Media Commission (CMC), Baghdad)</w:t>
      </w:r>
      <w:r w:rsidRPr="00C05A91">
        <w:rPr>
          <w:webHidden/>
          <w:lang w:val="en-US"/>
        </w:rPr>
        <w:tab/>
      </w:r>
      <w:r w:rsidR="00A32C61">
        <w:rPr>
          <w:webHidden/>
          <w:lang w:val="en-US"/>
        </w:rPr>
        <w:tab/>
      </w:r>
      <w:r w:rsidR="0031417D">
        <w:rPr>
          <w:webHidden/>
          <w:lang w:val="en-US"/>
        </w:rPr>
        <w:t>5</w:t>
      </w:r>
    </w:p>
    <w:p w:rsidR="00C05A91" w:rsidRPr="00C05A91" w:rsidRDefault="00C05A91" w:rsidP="0031417D">
      <w:pPr>
        <w:pStyle w:val="TOC2"/>
        <w:tabs>
          <w:tab w:val="clear" w:pos="567"/>
          <w:tab w:val="center" w:leader="dot" w:pos="8505"/>
          <w:tab w:val="right" w:pos="9072"/>
        </w:tabs>
        <w:rPr>
          <w:rFonts w:eastAsiaTheme="minorEastAsia"/>
        </w:rPr>
      </w:pPr>
      <w:r w:rsidRPr="00C05A91">
        <w:rPr>
          <w:i/>
          <w:iCs/>
          <w:lang w:val="en-US"/>
        </w:rPr>
        <w:t>Slovakia (Regulatory Authority for Electronic Communications and Postal Services of the Slovak</w:t>
      </w:r>
      <w:r w:rsidR="00A32C61">
        <w:rPr>
          <w:i/>
          <w:iCs/>
          <w:lang w:val="en-US"/>
        </w:rPr>
        <w:br/>
      </w:r>
      <w:r w:rsidRPr="00C05A91">
        <w:rPr>
          <w:i/>
          <w:iCs/>
          <w:lang w:val="en-US"/>
        </w:rPr>
        <w:t>Republic, Bratislava)</w:t>
      </w:r>
      <w:r w:rsidRPr="00C05A91">
        <w:rPr>
          <w:webHidden/>
          <w:lang w:val="en-US"/>
        </w:rPr>
        <w:tab/>
      </w:r>
      <w:r w:rsidR="00A32C61">
        <w:rPr>
          <w:webHidden/>
          <w:lang w:val="en-US"/>
        </w:rPr>
        <w:tab/>
      </w:r>
      <w:r w:rsidR="0031417D">
        <w:rPr>
          <w:webHidden/>
          <w:lang w:val="en-US"/>
        </w:rPr>
        <w:t>6</w:t>
      </w:r>
    </w:p>
    <w:p w:rsidR="00C05A91" w:rsidRPr="00C05A91" w:rsidRDefault="00C05A91" w:rsidP="0031417D">
      <w:pPr>
        <w:pStyle w:val="TOC2"/>
        <w:tabs>
          <w:tab w:val="clear" w:pos="567"/>
          <w:tab w:val="center" w:leader="dot" w:pos="8505"/>
          <w:tab w:val="right" w:pos="9072"/>
        </w:tabs>
        <w:rPr>
          <w:rFonts w:eastAsiaTheme="minorEastAsia"/>
        </w:rPr>
      </w:pPr>
      <w:r w:rsidRPr="00C05A91">
        <w:rPr>
          <w:i/>
          <w:iCs/>
          <w:lang w:val="en-US"/>
        </w:rPr>
        <w:t xml:space="preserve">Trinidad and Tobago (Telecommunications Authority of Trinidad and Tobago (TATT), </w:t>
      </w:r>
      <w:proofErr w:type="spellStart"/>
      <w:r w:rsidRPr="00C05A91">
        <w:rPr>
          <w:i/>
          <w:iCs/>
          <w:lang w:val="en-US"/>
        </w:rPr>
        <w:t>Barataria</w:t>
      </w:r>
      <w:proofErr w:type="spellEnd"/>
      <w:r w:rsidRPr="00C05A91">
        <w:rPr>
          <w:i/>
          <w:iCs/>
          <w:lang w:val="en-US"/>
        </w:rPr>
        <w:t>)</w:t>
      </w:r>
      <w:r w:rsidRPr="00C05A91">
        <w:rPr>
          <w:webHidden/>
          <w:lang w:val="en-US"/>
        </w:rPr>
        <w:tab/>
      </w:r>
      <w:r w:rsidR="00A32C61">
        <w:rPr>
          <w:webHidden/>
          <w:lang w:val="en-US"/>
        </w:rPr>
        <w:tab/>
      </w:r>
      <w:r w:rsidR="0031417D">
        <w:rPr>
          <w:webHidden/>
          <w:lang w:val="en-US"/>
        </w:rPr>
        <w:t>9</w:t>
      </w:r>
    </w:p>
    <w:p w:rsidR="00C05A91" w:rsidRPr="00C05A91" w:rsidRDefault="00C05A91" w:rsidP="00A32C61">
      <w:pPr>
        <w:pStyle w:val="TOC1"/>
        <w:tabs>
          <w:tab w:val="clear" w:pos="567"/>
          <w:tab w:val="center" w:leader="dot" w:pos="8505"/>
          <w:tab w:val="right" w:pos="9072"/>
        </w:tabs>
        <w:spacing w:after="0"/>
        <w:rPr>
          <w:rFonts w:eastAsiaTheme="minorEastAsia"/>
          <w:lang w:val="en-US"/>
        </w:rPr>
      </w:pPr>
      <w:r w:rsidRPr="00C05A91">
        <w:rPr>
          <w:lang w:val="en-US"/>
        </w:rPr>
        <w:t>Changes in Administrations/ROAs and other entities or Organizations</w:t>
      </w:r>
      <w:r>
        <w:rPr>
          <w:webHidden/>
          <w:lang w:val="en-US"/>
        </w:rPr>
        <w:t>:</w:t>
      </w:r>
    </w:p>
    <w:p w:rsidR="00C05A91" w:rsidRPr="00C05A91" w:rsidRDefault="00C05A91" w:rsidP="0031417D">
      <w:pPr>
        <w:pStyle w:val="TOC2"/>
        <w:tabs>
          <w:tab w:val="clear" w:pos="567"/>
          <w:tab w:val="center" w:leader="dot" w:pos="8505"/>
          <w:tab w:val="right" w:pos="9072"/>
        </w:tabs>
        <w:rPr>
          <w:rFonts w:eastAsiaTheme="minorEastAsia"/>
          <w:lang w:val="fr-CH"/>
        </w:rPr>
      </w:pPr>
      <w:r w:rsidRPr="00C05A91">
        <w:rPr>
          <w:i/>
          <w:iCs/>
          <w:lang w:val="fr-CH"/>
        </w:rPr>
        <w:t>Burundi (Ministère des Télécommunications, de l'Information, de la Communication et de Relations</w:t>
      </w:r>
      <w:r w:rsidR="00A32C61">
        <w:rPr>
          <w:i/>
          <w:iCs/>
          <w:lang w:val="fr-CH"/>
        </w:rPr>
        <w:br/>
      </w:r>
      <w:r w:rsidRPr="00C05A91">
        <w:rPr>
          <w:i/>
          <w:iCs/>
          <w:lang w:val="fr-CH"/>
        </w:rPr>
        <w:t>avec</w:t>
      </w:r>
      <w:r w:rsidR="00A32C61">
        <w:rPr>
          <w:i/>
          <w:iCs/>
          <w:lang w:val="fr-CH"/>
        </w:rPr>
        <w:t xml:space="preserve"> </w:t>
      </w:r>
      <w:r w:rsidRPr="00C05A91">
        <w:rPr>
          <w:i/>
          <w:iCs/>
          <w:lang w:val="fr-CH"/>
        </w:rPr>
        <w:t>le Parlement, Bujumbura</w:t>
      </w:r>
      <w:r w:rsidR="0031417D">
        <w:rPr>
          <w:i/>
          <w:iCs/>
          <w:lang w:val="fr-CH"/>
        </w:rPr>
        <w:t>)</w:t>
      </w:r>
      <w:r w:rsidRPr="00C05A91">
        <w:rPr>
          <w:i/>
          <w:iCs/>
          <w:lang w:val="fr-CH"/>
        </w:rPr>
        <w:t xml:space="preserve">: Change of </w:t>
      </w:r>
      <w:proofErr w:type="spellStart"/>
      <w:r w:rsidRPr="00C05A91">
        <w:rPr>
          <w:i/>
          <w:iCs/>
          <w:lang w:val="fr-CH" w:bidi="he-IL"/>
        </w:rPr>
        <w:t>name</w:t>
      </w:r>
      <w:proofErr w:type="spellEnd"/>
      <w:r w:rsidRPr="00C05A91">
        <w:rPr>
          <w:webHidden/>
          <w:lang w:val="fr-CH"/>
        </w:rPr>
        <w:tab/>
      </w:r>
      <w:r w:rsidR="00A32C61">
        <w:rPr>
          <w:webHidden/>
          <w:lang w:val="fr-CH"/>
        </w:rPr>
        <w:tab/>
      </w:r>
      <w:r w:rsidR="0031417D">
        <w:rPr>
          <w:webHidden/>
          <w:lang w:val="fr-CH"/>
        </w:rPr>
        <w:t>9</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Service Restrictions</w:t>
      </w:r>
      <w:r w:rsidRPr="00A32C61">
        <w:rPr>
          <w:webHidden/>
          <w:lang w:val="en-US"/>
        </w:rPr>
        <w:tab/>
      </w:r>
      <w:r w:rsidR="00A32C61" w:rsidRPr="00A32C61">
        <w:rPr>
          <w:webHidden/>
          <w:lang w:val="en-US"/>
        </w:rPr>
        <w:tab/>
      </w:r>
      <w:r w:rsidRPr="00A32C61">
        <w:rPr>
          <w:webHidden/>
          <w:lang w:val="en-US"/>
        </w:rPr>
        <w:t>1</w:t>
      </w:r>
      <w:r w:rsidR="0031417D">
        <w:rPr>
          <w:webHidden/>
          <w:lang w:val="en-US"/>
        </w:rPr>
        <w:t>0</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Call – Back and alternative calling procedures (Res. 21 Rev. PP – 2006)</w:t>
      </w:r>
      <w:r w:rsidRPr="00A32C61">
        <w:rPr>
          <w:webHidden/>
          <w:lang w:val="en-US"/>
        </w:rPr>
        <w:tab/>
      </w:r>
      <w:r w:rsidR="00A32C61">
        <w:rPr>
          <w:webHidden/>
          <w:lang w:val="en-US"/>
        </w:rPr>
        <w:tab/>
      </w:r>
      <w:r w:rsidRPr="00A32C61">
        <w:rPr>
          <w:webHidden/>
          <w:lang w:val="en-US"/>
        </w:rPr>
        <w:t>1</w:t>
      </w:r>
      <w:r w:rsidR="0031417D">
        <w:rPr>
          <w:webHidden/>
          <w:lang w:val="en-US"/>
        </w:rPr>
        <w:t>0</w:t>
      </w:r>
    </w:p>
    <w:p w:rsidR="00C05A91" w:rsidRPr="00A32C61" w:rsidRDefault="00C05A91" w:rsidP="00A32C61">
      <w:pPr>
        <w:pStyle w:val="TOC1"/>
        <w:tabs>
          <w:tab w:val="clear" w:pos="567"/>
          <w:tab w:val="center" w:leader="dot" w:pos="8505"/>
          <w:tab w:val="right" w:pos="9072"/>
        </w:tabs>
        <w:spacing w:before="240"/>
        <w:rPr>
          <w:rFonts w:eastAsiaTheme="minorEastAsia"/>
          <w:b/>
          <w:bCs/>
          <w:lang w:val="en-US"/>
        </w:rPr>
      </w:pPr>
      <w:r w:rsidRPr="008F283B">
        <w:rPr>
          <w:b/>
          <w:bCs/>
          <w:lang w:val="en-US"/>
        </w:rPr>
        <w:t>Amendments  to  service  publications</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List of Ship Stations and Maritime Mobile  Service Identity Assignments (List V)</w:t>
      </w:r>
      <w:r w:rsidRPr="00A32C61">
        <w:rPr>
          <w:webHidden/>
          <w:lang w:val="en-US"/>
        </w:rPr>
        <w:tab/>
      </w:r>
      <w:r w:rsidR="00A32C61">
        <w:rPr>
          <w:webHidden/>
          <w:lang w:val="en-US"/>
        </w:rPr>
        <w:tab/>
      </w:r>
      <w:r w:rsidRPr="00A32C61">
        <w:rPr>
          <w:webHidden/>
          <w:lang w:val="en-US"/>
        </w:rPr>
        <w:t>1</w:t>
      </w:r>
      <w:r w:rsidR="0031417D">
        <w:rPr>
          <w:webHidden/>
          <w:lang w:val="en-US"/>
        </w:rPr>
        <w:t>1</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 xml:space="preserve">Mobile Network Codes (MNC) for the international identification plan  for public networks and </w:t>
      </w:r>
      <w:r w:rsidR="00A32C61">
        <w:rPr>
          <w:lang w:val="en-US"/>
        </w:rPr>
        <w:br/>
      </w:r>
      <w:r w:rsidRPr="00C05A91">
        <w:rPr>
          <w:lang w:val="en-US"/>
        </w:rPr>
        <w:t>subscriptions</w:t>
      </w:r>
      <w:r w:rsidRPr="00A32C61">
        <w:rPr>
          <w:webHidden/>
          <w:lang w:val="en-US"/>
        </w:rPr>
        <w:tab/>
      </w:r>
      <w:r w:rsidR="00A32C61">
        <w:rPr>
          <w:webHidden/>
          <w:lang w:val="en-US"/>
        </w:rPr>
        <w:tab/>
      </w:r>
      <w:r w:rsidRPr="00A32C61">
        <w:rPr>
          <w:webHidden/>
          <w:lang w:val="en-US"/>
        </w:rPr>
        <w:t>1</w:t>
      </w:r>
      <w:r w:rsidR="0031417D">
        <w:rPr>
          <w:webHidden/>
          <w:lang w:val="en-US"/>
        </w:rPr>
        <w:t>1</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List of Signalling Area/Network Codes (SANC)</w:t>
      </w:r>
      <w:r w:rsidRPr="00A32C61">
        <w:rPr>
          <w:webHidden/>
          <w:lang w:val="en-US"/>
        </w:rPr>
        <w:tab/>
      </w:r>
      <w:r w:rsidR="00A32C61">
        <w:rPr>
          <w:webHidden/>
          <w:lang w:val="en-US"/>
        </w:rPr>
        <w:tab/>
      </w:r>
      <w:r w:rsidRPr="00A32C61">
        <w:rPr>
          <w:webHidden/>
          <w:lang w:val="en-US"/>
        </w:rPr>
        <w:t>1</w:t>
      </w:r>
      <w:r w:rsidR="0031417D">
        <w:rPr>
          <w:webHidden/>
          <w:lang w:val="en-US"/>
        </w:rPr>
        <w:t>2</w:t>
      </w:r>
    </w:p>
    <w:p w:rsidR="00C05A91" w:rsidRPr="00A32C61" w:rsidRDefault="00C05A91" w:rsidP="0031417D">
      <w:pPr>
        <w:pStyle w:val="TOC1"/>
        <w:tabs>
          <w:tab w:val="clear" w:pos="567"/>
          <w:tab w:val="center" w:leader="dot" w:pos="8505"/>
          <w:tab w:val="right" w:pos="9072"/>
        </w:tabs>
        <w:spacing w:after="0"/>
        <w:rPr>
          <w:rFonts w:eastAsiaTheme="minorEastAsia"/>
          <w:lang w:val="en-US"/>
        </w:rPr>
      </w:pPr>
      <w:r w:rsidRPr="00C05A91">
        <w:rPr>
          <w:lang w:val="en-US"/>
        </w:rPr>
        <w:t>List of International Signalling Point Codes (ISPC)</w:t>
      </w:r>
      <w:r w:rsidRPr="00A32C61">
        <w:rPr>
          <w:webHidden/>
          <w:lang w:val="en-US"/>
        </w:rPr>
        <w:tab/>
      </w:r>
      <w:r w:rsidR="00A32C61" w:rsidRPr="00A32C61">
        <w:rPr>
          <w:webHidden/>
          <w:lang w:val="en-US"/>
        </w:rPr>
        <w:tab/>
      </w:r>
      <w:r w:rsidRPr="00A32C61">
        <w:rPr>
          <w:webHidden/>
          <w:lang w:val="en-US"/>
        </w:rPr>
        <w:t>1</w:t>
      </w:r>
      <w:r w:rsidR="0031417D">
        <w:rPr>
          <w:webHidden/>
          <w:lang w:val="en-US"/>
        </w:rPr>
        <w:t>2</w:t>
      </w:r>
    </w:p>
    <w:p w:rsidR="00C05A91" w:rsidRPr="00C05A91" w:rsidRDefault="00C05A91" w:rsidP="0031417D">
      <w:pPr>
        <w:pStyle w:val="TOC1"/>
        <w:tabs>
          <w:tab w:val="clear" w:pos="567"/>
          <w:tab w:val="center" w:leader="dot" w:pos="8505"/>
          <w:tab w:val="right" w:pos="9072"/>
        </w:tabs>
        <w:spacing w:after="0"/>
        <w:rPr>
          <w:rFonts w:eastAsiaTheme="minorEastAsia"/>
        </w:rPr>
      </w:pPr>
      <w:r w:rsidRPr="00C05A91">
        <w:rPr>
          <w:lang w:val="en-US"/>
        </w:rPr>
        <w:t>National Numbering Plan</w:t>
      </w:r>
      <w:r w:rsidRPr="00C05A91">
        <w:rPr>
          <w:webHidden/>
        </w:rPr>
        <w:tab/>
      </w:r>
      <w:r w:rsidR="00A32C61">
        <w:rPr>
          <w:webHidden/>
        </w:rPr>
        <w:tab/>
      </w:r>
      <w:r w:rsidRPr="00C05A91">
        <w:rPr>
          <w:webHidden/>
        </w:rPr>
        <w:t>1</w:t>
      </w:r>
      <w:r w:rsidR="0031417D">
        <w:rPr>
          <w:webHidden/>
        </w:rPr>
        <w:t>3</w:t>
      </w:r>
    </w:p>
    <w:p w:rsidR="008F283B" w:rsidRPr="008F283B" w:rsidRDefault="008F283B" w:rsidP="008F283B">
      <w:pPr>
        <w:rPr>
          <w:rFonts w:eastAsiaTheme="minorEastAsia"/>
          <w:lang w:val="fr-FR"/>
        </w:rPr>
      </w:pPr>
    </w:p>
    <w:p w:rsidR="002C2D56" w:rsidRDefault="002C2D56" w:rsidP="00291DE2">
      <w:pPr>
        <w:pStyle w:val="TOC1"/>
        <w:tabs>
          <w:tab w:val="left" w:pos="4897"/>
        </w:tabs>
        <w:rPr>
          <w:rFonts w:eastAsiaTheme="minorEastAsia"/>
          <w:lang w:val="en-US"/>
        </w:rPr>
      </w:pPr>
      <w:r>
        <w:rPr>
          <w:rFonts w:eastAsiaTheme="minorEastAsia"/>
          <w:lang w:val="en-US"/>
        </w:rPr>
        <w:br w:type="page"/>
      </w:r>
    </w:p>
    <w:p w:rsidR="00AE1B22" w:rsidRPr="00DA7270" w:rsidRDefault="00AE1B22" w:rsidP="00AE1B22">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E1B22" w:rsidRPr="00677B65" w:rsidTr="00AE1B2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19.X.2015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1090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r>
    </w:tbl>
    <w:p w:rsidR="00AE1B22" w:rsidRDefault="00AE1B22" w:rsidP="00AE1B22"/>
    <w:p w:rsidR="00E10D9E" w:rsidRPr="00DB3264" w:rsidRDefault="008149B6" w:rsidP="00DB7DC6">
      <w:pPr>
        <w:pStyle w:val="Heading1"/>
        <w:spacing w:before="0"/>
        <w:jc w:val="center"/>
        <w:rPr>
          <w:lang w:val="en-US"/>
        </w:rPr>
      </w:pPr>
      <w:r w:rsidRPr="00DB3264">
        <w:rPr>
          <w:lang w:val="en-US"/>
        </w:rPr>
        <w:br w:type="page"/>
      </w:r>
      <w:bookmarkStart w:id="389" w:name="_Toc253407141"/>
      <w:bookmarkStart w:id="390" w:name="_Toc259783104"/>
      <w:bookmarkStart w:id="391" w:name="_Toc266181233"/>
      <w:bookmarkStart w:id="392" w:name="_Toc268773999"/>
      <w:bookmarkStart w:id="393" w:name="_Toc271700476"/>
      <w:bookmarkStart w:id="394" w:name="_Toc273023320"/>
      <w:bookmarkStart w:id="395" w:name="_Toc274223814"/>
      <w:bookmarkStart w:id="396" w:name="_Toc276717162"/>
      <w:bookmarkStart w:id="397" w:name="_Toc279669135"/>
      <w:bookmarkStart w:id="398" w:name="_Toc280349205"/>
      <w:bookmarkStart w:id="399" w:name="_Toc282526037"/>
      <w:bookmarkStart w:id="400" w:name="_Toc283737194"/>
      <w:bookmarkStart w:id="401" w:name="_Toc286218711"/>
      <w:bookmarkStart w:id="402" w:name="_Toc288660268"/>
      <w:bookmarkStart w:id="403" w:name="_Toc291005378"/>
      <w:bookmarkStart w:id="404" w:name="_Toc292704950"/>
      <w:bookmarkStart w:id="405" w:name="_Toc295387895"/>
      <w:bookmarkStart w:id="406" w:name="_Toc296675478"/>
      <w:bookmarkStart w:id="407" w:name="_Toc297804717"/>
      <w:bookmarkStart w:id="408" w:name="_Toc301945289"/>
      <w:bookmarkStart w:id="409" w:name="_Toc303344248"/>
      <w:bookmarkStart w:id="410" w:name="_Toc304892154"/>
      <w:bookmarkStart w:id="411" w:name="_Toc308530336"/>
      <w:bookmarkStart w:id="412" w:name="_Toc311103642"/>
      <w:bookmarkStart w:id="413" w:name="_Toc313973312"/>
      <w:bookmarkStart w:id="414" w:name="_Toc316479952"/>
      <w:bookmarkStart w:id="415" w:name="_Toc318964998"/>
      <w:bookmarkStart w:id="416" w:name="_Toc320536954"/>
      <w:bookmarkStart w:id="417" w:name="_Toc321233389"/>
      <w:bookmarkStart w:id="418" w:name="_Toc321311660"/>
      <w:bookmarkStart w:id="419" w:name="_Toc321820540"/>
      <w:bookmarkStart w:id="420" w:name="_Toc323035706"/>
      <w:bookmarkStart w:id="421" w:name="_Toc323904374"/>
      <w:bookmarkStart w:id="422" w:name="_Toc332272646"/>
      <w:bookmarkStart w:id="423" w:name="_Toc334776192"/>
      <w:bookmarkStart w:id="424" w:name="_Toc335901499"/>
      <w:bookmarkStart w:id="425" w:name="_Toc337110333"/>
      <w:bookmarkStart w:id="426" w:name="_Toc338779373"/>
      <w:bookmarkStart w:id="427" w:name="_Toc340225513"/>
      <w:bookmarkStart w:id="428" w:name="_Toc341451212"/>
      <w:bookmarkStart w:id="429" w:name="_Toc342912839"/>
      <w:bookmarkStart w:id="430" w:name="_Toc343262676"/>
      <w:bookmarkStart w:id="431" w:name="_Toc345579827"/>
      <w:bookmarkStart w:id="432" w:name="_Toc346885932"/>
      <w:bookmarkStart w:id="433" w:name="_Toc347929580"/>
      <w:bookmarkStart w:id="434" w:name="_Toc349288248"/>
      <w:bookmarkStart w:id="435" w:name="_Toc350415578"/>
      <w:bookmarkStart w:id="436" w:name="_Toc351549876"/>
      <w:bookmarkStart w:id="437" w:name="_Toc352940476"/>
      <w:bookmarkStart w:id="438" w:name="_Toc354053821"/>
      <w:bookmarkStart w:id="439" w:name="_Toc355708836"/>
      <w:bookmarkStart w:id="440" w:name="_Toc357001929"/>
      <w:bookmarkStart w:id="441" w:name="_Toc358192560"/>
      <w:bookmarkStart w:id="442" w:name="_Toc359489413"/>
      <w:bookmarkStart w:id="443" w:name="_Toc360696816"/>
      <w:bookmarkStart w:id="444" w:name="_Toc361921549"/>
      <w:bookmarkStart w:id="445" w:name="_Toc363741386"/>
      <w:bookmarkStart w:id="446" w:name="_Toc364672335"/>
      <w:bookmarkStart w:id="447" w:name="_Toc366157675"/>
      <w:bookmarkStart w:id="448" w:name="_Toc367715514"/>
      <w:bookmarkStart w:id="449" w:name="_Toc369007676"/>
      <w:bookmarkStart w:id="450" w:name="_Toc369007856"/>
      <w:bookmarkStart w:id="451" w:name="_Toc370373463"/>
      <w:bookmarkStart w:id="452" w:name="_Toc371588839"/>
      <w:bookmarkStart w:id="453" w:name="_Toc373157812"/>
      <w:bookmarkStart w:id="454" w:name="_Toc374006625"/>
      <w:bookmarkStart w:id="455" w:name="_Toc374692683"/>
      <w:bookmarkStart w:id="456" w:name="_Toc374692760"/>
      <w:bookmarkStart w:id="457" w:name="_Toc377026490"/>
      <w:bookmarkStart w:id="458" w:name="_Toc378322705"/>
      <w:bookmarkStart w:id="459" w:name="_Toc379440363"/>
      <w:bookmarkStart w:id="460" w:name="_Toc380582888"/>
      <w:bookmarkStart w:id="461" w:name="_Toc381784218"/>
      <w:bookmarkStart w:id="462" w:name="_Toc383182297"/>
      <w:bookmarkStart w:id="463" w:name="_Toc384625683"/>
      <w:bookmarkStart w:id="464" w:name="_Toc385496782"/>
      <w:bookmarkStart w:id="465" w:name="_Toc388946306"/>
      <w:bookmarkStart w:id="466" w:name="_Toc388947553"/>
      <w:bookmarkStart w:id="467" w:name="_Toc389730868"/>
      <w:bookmarkStart w:id="468" w:name="_Toc391386065"/>
      <w:bookmarkStart w:id="469" w:name="_Toc392235869"/>
      <w:bookmarkStart w:id="470" w:name="_Toc393713408"/>
      <w:bookmarkStart w:id="471" w:name="_Toc393714456"/>
      <w:bookmarkStart w:id="472" w:name="_Toc393715460"/>
      <w:bookmarkStart w:id="473" w:name="_Toc395100445"/>
      <w:bookmarkStart w:id="474" w:name="_Toc396212801"/>
      <w:bookmarkStart w:id="475" w:name="_Toc397517638"/>
      <w:bookmarkStart w:id="476" w:name="_Toc399160622"/>
      <w:bookmarkStart w:id="477" w:name="_Toc400374866"/>
      <w:bookmarkStart w:id="478" w:name="_Toc401757902"/>
      <w:bookmarkStart w:id="479" w:name="_Toc402967091"/>
      <w:bookmarkStart w:id="480" w:name="_Toc404332304"/>
      <w:bookmarkStart w:id="481" w:name="_Toc405386770"/>
      <w:bookmarkStart w:id="482" w:name="_Toc406508003"/>
      <w:bookmarkStart w:id="483" w:name="_Toc408576623"/>
      <w:bookmarkStart w:id="484" w:name="_Toc409708222"/>
      <w:bookmarkStart w:id="485" w:name="_Toc410904532"/>
      <w:bookmarkStart w:id="486" w:name="_Toc414884937"/>
      <w:bookmarkStart w:id="487" w:name="_Toc416360067"/>
      <w:bookmarkStart w:id="488" w:name="_Toc417984330"/>
      <w:bookmarkStart w:id="489" w:name="_Toc420414817"/>
      <w:bookmarkStart w:id="490" w:name="_Toc421783545"/>
      <w:bookmarkStart w:id="491" w:name="_Toc423078764"/>
      <w:bookmarkStart w:id="492" w:name="_Toc424300235"/>
      <w:bookmarkStart w:id="493" w:name="_Toc428193349"/>
      <w:bookmarkStart w:id="494" w:name="_Toc428372289"/>
      <w:bookmarkStart w:id="495" w:name="_Toc429469038"/>
      <w:proofErr w:type="gramStart"/>
      <w:r w:rsidR="00911AE9" w:rsidRPr="00DB3264">
        <w:rPr>
          <w:lang w:val="en-US"/>
        </w:rPr>
        <w:lastRenderedPageBreak/>
        <w:t>GENERAL  INFORMATION</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roofErr w:type="gramEnd"/>
    </w:p>
    <w:p w:rsidR="00E10D9E" w:rsidRPr="0050515D" w:rsidRDefault="00911AE9" w:rsidP="0050515D">
      <w:pPr>
        <w:pStyle w:val="Heading20"/>
        <w:rPr>
          <w:lang w:val="en-US"/>
        </w:rPr>
      </w:pPr>
      <w:bookmarkStart w:id="496" w:name="_Toc253407142"/>
      <w:bookmarkStart w:id="497" w:name="_Toc259783105"/>
      <w:bookmarkStart w:id="498" w:name="_Toc262631768"/>
      <w:bookmarkStart w:id="499" w:name="_Toc265056484"/>
      <w:bookmarkStart w:id="500" w:name="_Toc266181234"/>
      <w:bookmarkStart w:id="501" w:name="_Toc268774000"/>
      <w:bookmarkStart w:id="502" w:name="_Toc271700477"/>
      <w:bookmarkStart w:id="503" w:name="_Toc273023321"/>
      <w:bookmarkStart w:id="504" w:name="_Toc274223815"/>
      <w:bookmarkStart w:id="505" w:name="_Toc276717163"/>
      <w:bookmarkStart w:id="506" w:name="_Toc279669136"/>
      <w:bookmarkStart w:id="507" w:name="_Toc280349206"/>
      <w:bookmarkStart w:id="508" w:name="_Toc282526038"/>
      <w:bookmarkStart w:id="509" w:name="_Toc283737195"/>
      <w:bookmarkStart w:id="510" w:name="_Toc286218712"/>
      <w:bookmarkStart w:id="511" w:name="_Toc288660269"/>
      <w:bookmarkStart w:id="512" w:name="_Toc291005379"/>
      <w:bookmarkStart w:id="513" w:name="_Toc292704951"/>
      <w:bookmarkStart w:id="514" w:name="_Toc295387896"/>
      <w:bookmarkStart w:id="515" w:name="_Toc296675479"/>
      <w:bookmarkStart w:id="516" w:name="_Toc297804718"/>
      <w:bookmarkStart w:id="517" w:name="_Toc301945290"/>
      <w:bookmarkStart w:id="518" w:name="_Toc303344249"/>
      <w:bookmarkStart w:id="519" w:name="_Toc304892155"/>
      <w:bookmarkStart w:id="520" w:name="_Toc308530337"/>
      <w:bookmarkStart w:id="521" w:name="_Toc311103643"/>
      <w:bookmarkStart w:id="522" w:name="_Toc313973313"/>
      <w:bookmarkStart w:id="523" w:name="_Toc316479953"/>
      <w:bookmarkStart w:id="524" w:name="_Toc318964999"/>
      <w:bookmarkStart w:id="525" w:name="_Toc320536955"/>
      <w:bookmarkStart w:id="526" w:name="_Toc321233390"/>
      <w:bookmarkStart w:id="527" w:name="_Toc321311661"/>
      <w:bookmarkStart w:id="528" w:name="_Toc321820541"/>
      <w:bookmarkStart w:id="529" w:name="_Toc323035707"/>
      <w:bookmarkStart w:id="530" w:name="_Toc323904375"/>
      <w:bookmarkStart w:id="531" w:name="_Toc332272647"/>
      <w:bookmarkStart w:id="532" w:name="_Toc334776193"/>
      <w:bookmarkStart w:id="533" w:name="_Toc335901500"/>
      <w:bookmarkStart w:id="534" w:name="_Toc337110334"/>
      <w:bookmarkStart w:id="535" w:name="_Toc338779374"/>
      <w:bookmarkStart w:id="536" w:name="_Toc340225514"/>
      <w:bookmarkStart w:id="537" w:name="_Toc341451213"/>
      <w:bookmarkStart w:id="538" w:name="_Toc342912840"/>
      <w:bookmarkStart w:id="539" w:name="_Toc343262677"/>
      <w:bookmarkStart w:id="540" w:name="_Toc345579828"/>
      <w:bookmarkStart w:id="541" w:name="_Toc346885933"/>
      <w:bookmarkStart w:id="542" w:name="_Toc347929581"/>
      <w:bookmarkStart w:id="543" w:name="_Toc349288249"/>
      <w:bookmarkStart w:id="544" w:name="_Toc350415579"/>
      <w:bookmarkStart w:id="545" w:name="_Toc351549877"/>
      <w:bookmarkStart w:id="546" w:name="_Toc352940477"/>
      <w:bookmarkStart w:id="547" w:name="_Toc354053822"/>
      <w:bookmarkStart w:id="548" w:name="_Toc355708837"/>
      <w:bookmarkStart w:id="549" w:name="_Toc357001930"/>
      <w:bookmarkStart w:id="550" w:name="_Toc358192561"/>
      <w:bookmarkStart w:id="551" w:name="_Toc359489414"/>
      <w:bookmarkStart w:id="552" w:name="_Toc360696817"/>
      <w:bookmarkStart w:id="553" w:name="_Toc361921550"/>
      <w:bookmarkStart w:id="554" w:name="_Toc363741387"/>
      <w:bookmarkStart w:id="555" w:name="_Toc364672336"/>
      <w:bookmarkStart w:id="556" w:name="_Toc366157676"/>
      <w:bookmarkStart w:id="557" w:name="_Toc367715515"/>
      <w:bookmarkStart w:id="558" w:name="_Toc369007677"/>
      <w:bookmarkStart w:id="559" w:name="_Toc369007857"/>
      <w:bookmarkStart w:id="560" w:name="_Toc370373464"/>
      <w:bookmarkStart w:id="561" w:name="_Toc371588840"/>
      <w:bookmarkStart w:id="562" w:name="_Toc373157813"/>
      <w:bookmarkStart w:id="563" w:name="_Toc374006626"/>
      <w:bookmarkStart w:id="564" w:name="_Toc374692684"/>
      <w:bookmarkStart w:id="565" w:name="_Toc374692761"/>
      <w:bookmarkStart w:id="566" w:name="_Toc377026491"/>
      <w:bookmarkStart w:id="567" w:name="_Toc378322706"/>
      <w:bookmarkStart w:id="568" w:name="_Toc379440364"/>
      <w:bookmarkStart w:id="569" w:name="_Toc380582889"/>
      <w:bookmarkStart w:id="570" w:name="_Toc381784219"/>
      <w:bookmarkStart w:id="571" w:name="_Toc383182298"/>
      <w:bookmarkStart w:id="572" w:name="_Toc384625684"/>
      <w:bookmarkStart w:id="573" w:name="_Toc385496783"/>
      <w:bookmarkStart w:id="574" w:name="_Toc388946307"/>
      <w:bookmarkStart w:id="575" w:name="_Toc388947554"/>
      <w:bookmarkStart w:id="576" w:name="_Toc389730869"/>
      <w:bookmarkStart w:id="577" w:name="_Toc391386066"/>
      <w:bookmarkStart w:id="578" w:name="_Toc392235870"/>
      <w:bookmarkStart w:id="579" w:name="_Toc393713409"/>
      <w:bookmarkStart w:id="580" w:name="_Toc393714457"/>
      <w:bookmarkStart w:id="581" w:name="_Toc393715461"/>
      <w:bookmarkStart w:id="582" w:name="_Toc395100446"/>
      <w:bookmarkStart w:id="583" w:name="_Toc396212802"/>
      <w:bookmarkStart w:id="584" w:name="_Toc397517639"/>
      <w:bookmarkStart w:id="585" w:name="_Toc399160623"/>
      <w:bookmarkStart w:id="586" w:name="_Toc400374867"/>
      <w:bookmarkStart w:id="587" w:name="_Toc401757903"/>
      <w:bookmarkStart w:id="588" w:name="_Toc402967092"/>
      <w:bookmarkStart w:id="589" w:name="_Toc404332305"/>
      <w:bookmarkStart w:id="590" w:name="_Toc405386771"/>
      <w:bookmarkStart w:id="591" w:name="_Toc406508004"/>
      <w:bookmarkStart w:id="592" w:name="_Toc408576624"/>
      <w:bookmarkStart w:id="593" w:name="_Toc409708223"/>
      <w:bookmarkStart w:id="594" w:name="_Toc410904533"/>
      <w:bookmarkStart w:id="595" w:name="_Toc414884938"/>
      <w:bookmarkStart w:id="596" w:name="_Toc416360068"/>
      <w:bookmarkStart w:id="597" w:name="_Toc417984331"/>
      <w:bookmarkStart w:id="598" w:name="_Toc420414818"/>
      <w:bookmarkStart w:id="599" w:name="_Toc421783546"/>
      <w:bookmarkStart w:id="600" w:name="_Toc423078765"/>
      <w:bookmarkStart w:id="601" w:name="_Toc424300236"/>
      <w:bookmarkStart w:id="602" w:name="_Toc428193350"/>
      <w:bookmarkStart w:id="603" w:name="_Toc428372290"/>
      <w:bookmarkStart w:id="604" w:name="_Toc429469039"/>
      <w:r w:rsidRPr="0050515D">
        <w:rPr>
          <w:lang w:val="en-US"/>
        </w:rPr>
        <w:t>Lists annexed to the ITU Operational Bulletin</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D31948" w:rsidRPr="00DB3264" w:rsidRDefault="00D31948" w:rsidP="00D31948">
      <w:pPr>
        <w:spacing w:before="200"/>
        <w:rPr>
          <w:rFonts w:asciiTheme="minorHAnsi" w:hAnsiTheme="minorHAnsi"/>
          <w:b/>
          <w:bCs/>
        </w:rPr>
      </w:pPr>
      <w:bookmarkStart w:id="605" w:name="_Toc105302119"/>
      <w:bookmarkStart w:id="606" w:name="_Toc106504837"/>
      <w:bookmarkStart w:id="607" w:name="_Toc107798484"/>
      <w:bookmarkStart w:id="608" w:name="_Toc109028728"/>
      <w:bookmarkStart w:id="609" w:name="_Toc109631795"/>
      <w:bookmarkStart w:id="610" w:name="_Toc109631890"/>
      <w:bookmarkStart w:id="611" w:name="_Toc110233107"/>
      <w:bookmarkStart w:id="612" w:name="_Toc110233322"/>
      <w:bookmarkStart w:id="613" w:name="_Toc111607471"/>
      <w:bookmarkStart w:id="614" w:name="_Toc113250000"/>
      <w:bookmarkStart w:id="615" w:name="_Toc114285869"/>
      <w:bookmarkStart w:id="616" w:name="_Toc116117066"/>
      <w:bookmarkStart w:id="617" w:name="_Toc117389514"/>
      <w:bookmarkStart w:id="618" w:name="_Toc119749612"/>
      <w:bookmarkStart w:id="619" w:name="_Toc121281070"/>
      <w:bookmarkStart w:id="620" w:name="_Toc122238432"/>
      <w:bookmarkStart w:id="621" w:name="_Toc122940721"/>
      <w:bookmarkStart w:id="622" w:name="_Toc126481926"/>
      <w:bookmarkStart w:id="623" w:name="_Toc127606592"/>
      <w:bookmarkStart w:id="624" w:name="_Toc128886943"/>
      <w:bookmarkStart w:id="625" w:name="_Toc131917082"/>
      <w:bookmarkStart w:id="626" w:name="_Toc131917356"/>
      <w:bookmarkStart w:id="627" w:name="_Toc135453245"/>
      <w:bookmarkStart w:id="628" w:name="_Toc136762578"/>
      <w:bookmarkStart w:id="629" w:name="_Toc138153363"/>
      <w:bookmarkStart w:id="630" w:name="_Toc139444662"/>
      <w:bookmarkStart w:id="631" w:name="_Toc140656512"/>
      <w:bookmarkStart w:id="632" w:name="_Toc141774304"/>
      <w:bookmarkStart w:id="633" w:name="_Toc143331177"/>
      <w:bookmarkStart w:id="634" w:name="_Toc144780335"/>
      <w:bookmarkStart w:id="635" w:name="_Toc146011631"/>
      <w:bookmarkStart w:id="636" w:name="_Toc147313830"/>
      <w:bookmarkStart w:id="637" w:name="_Toc148518933"/>
      <w:bookmarkStart w:id="638" w:name="_Toc148519277"/>
      <w:bookmarkStart w:id="639" w:name="_Toc150078542"/>
      <w:bookmarkStart w:id="640" w:name="_Toc151281224"/>
      <w:bookmarkStart w:id="641" w:name="_Toc152663483"/>
      <w:bookmarkStart w:id="642" w:name="_Toc153877708"/>
      <w:bookmarkStart w:id="643" w:name="_Toc156378795"/>
      <w:bookmarkStart w:id="644" w:name="_Toc158019338"/>
      <w:bookmarkStart w:id="645" w:name="_Toc159212689"/>
      <w:bookmarkStart w:id="646" w:name="_Toc160456136"/>
      <w:bookmarkStart w:id="647" w:name="_Toc161638205"/>
      <w:bookmarkStart w:id="648" w:name="_Toc162942676"/>
      <w:bookmarkStart w:id="649" w:name="_Toc164586120"/>
      <w:bookmarkStart w:id="650" w:name="_Toc165690490"/>
      <w:bookmarkStart w:id="651" w:name="_Toc166647544"/>
      <w:bookmarkStart w:id="652" w:name="_Toc168388002"/>
      <w:bookmarkStart w:id="653" w:name="_Toc169584443"/>
      <w:bookmarkStart w:id="654" w:name="_Toc170815249"/>
      <w:bookmarkStart w:id="655" w:name="_Toc171936761"/>
      <w:bookmarkStart w:id="656" w:name="_Toc173647010"/>
      <w:bookmarkStart w:id="657" w:name="_Toc174436269"/>
      <w:bookmarkStart w:id="658" w:name="_Toc176340203"/>
      <w:bookmarkStart w:id="659" w:name="_Toc177526404"/>
      <w:bookmarkStart w:id="660" w:name="_Toc178733525"/>
      <w:bookmarkStart w:id="661" w:name="_Toc181591757"/>
      <w:bookmarkStart w:id="662" w:name="_Toc182996109"/>
      <w:bookmarkStart w:id="663" w:name="_Toc184099119"/>
      <w:bookmarkStart w:id="664" w:name="_Toc187491733"/>
      <w:bookmarkStart w:id="665" w:name="_Toc188073917"/>
      <w:bookmarkStart w:id="666" w:name="_Toc191803606"/>
      <w:bookmarkStart w:id="667" w:name="_Toc192925234"/>
      <w:bookmarkStart w:id="668" w:name="_Toc193013099"/>
      <w:bookmarkStart w:id="669" w:name="_Toc196019478"/>
      <w:bookmarkStart w:id="670" w:name="_Toc197223434"/>
      <w:bookmarkStart w:id="671" w:name="_Toc198519367"/>
      <w:bookmarkStart w:id="672" w:name="_Toc200872012"/>
      <w:bookmarkStart w:id="673" w:name="_Toc202750807"/>
      <w:bookmarkStart w:id="674" w:name="_Toc202750917"/>
      <w:bookmarkStart w:id="675" w:name="_Toc202751280"/>
      <w:bookmarkStart w:id="676" w:name="_Toc203553649"/>
      <w:bookmarkStart w:id="677" w:name="_Toc204666529"/>
      <w:bookmarkStart w:id="678" w:name="_Toc205106594"/>
      <w:bookmarkStart w:id="679" w:name="_Toc206389934"/>
      <w:bookmarkStart w:id="680" w:name="_Toc208205449"/>
      <w:bookmarkStart w:id="681" w:name="_Toc211848177"/>
      <w:bookmarkStart w:id="682" w:name="_Toc212964587"/>
      <w:bookmarkStart w:id="683" w:name="_Toc214162711"/>
      <w:bookmarkStart w:id="684" w:name="_Toc215907199"/>
      <w:bookmarkStart w:id="685" w:name="_Toc219001148"/>
      <w:bookmarkStart w:id="686" w:name="_Toc219610057"/>
      <w:bookmarkStart w:id="687" w:name="_Toc222028812"/>
      <w:bookmarkStart w:id="688" w:name="_Toc223252037"/>
      <w:bookmarkStart w:id="689" w:name="_Toc224533682"/>
      <w:bookmarkStart w:id="690" w:name="_Toc226791560"/>
      <w:bookmarkStart w:id="691" w:name="_Toc228766354"/>
      <w:bookmarkStart w:id="692" w:name="_Toc229971353"/>
      <w:bookmarkStart w:id="693" w:name="_Toc232323931"/>
      <w:bookmarkStart w:id="694" w:name="_Toc233609592"/>
      <w:bookmarkStart w:id="695" w:name="_Toc235352384"/>
      <w:bookmarkStart w:id="696" w:name="_Toc236573557"/>
      <w:bookmarkStart w:id="697" w:name="_Toc240790085"/>
      <w:bookmarkStart w:id="698" w:name="_Toc242001425"/>
      <w:bookmarkStart w:id="699" w:name="_Toc243300311"/>
      <w:bookmarkStart w:id="700" w:name="_Toc244506936"/>
      <w:bookmarkStart w:id="701" w:name="_Toc248829258"/>
      <w:bookmarkStart w:id="702" w:name="_Toc262631799"/>
      <w:bookmarkStart w:id="703" w:name="_Toc253407143"/>
      <w:r w:rsidRPr="00DB3264">
        <w:rPr>
          <w:rFonts w:asciiTheme="minorHAnsi" w:hAnsiTheme="minorHAnsi"/>
          <w:b/>
          <w:bCs/>
        </w:rPr>
        <w:t xml:space="preserve">Note from </w:t>
      </w:r>
      <w:r w:rsidRPr="00DB3264">
        <w:rPr>
          <w:rFonts w:asciiTheme="minorHAnsi" w:hAnsiTheme="minorHAnsi"/>
          <w:b/>
          <w:bCs/>
          <w:lang w:val="en-US"/>
        </w:rPr>
        <w:t>TSB</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A93FB3" w:rsidRPr="00DB3264" w:rsidRDefault="00A93FB3" w:rsidP="00A93FB3">
      <w:pPr>
        <w:spacing w:before="0" w:line="200" w:lineRule="exact"/>
        <w:ind w:left="567" w:hanging="567"/>
        <w:rPr>
          <w:rFonts w:asciiTheme="minorHAnsi" w:hAnsiTheme="minorHAnsi"/>
          <w:lang w:val="en-US"/>
        </w:rPr>
      </w:pPr>
      <w:r>
        <w:rPr>
          <w:rFonts w:asciiTheme="minorHAnsi" w:hAnsiTheme="minorHAnsi"/>
          <w:lang w:val="en-US"/>
        </w:rPr>
        <w:t>1073</w:t>
      </w:r>
      <w:r>
        <w:rPr>
          <w:rFonts w:asciiTheme="minorHAnsi" w:hAnsiTheme="minorHAnsi"/>
          <w:lang w:val="en-US"/>
        </w:rPr>
        <w:tab/>
        <w:t>Legal time 2015</w:t>
      </w: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A098C">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A098C">
        <w:rPr>
          <w:rFonts w:asciiTheme="minorHAnsi" w:hAnsiTheme="minorHAnsi"/>
          <w:lang w:val="en-US"/>
        </w:rPr>
        <w:t>4</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1079B9" w:rsidRPr="00DB3264" w:rsidRDefault="001079B9" w:rsidP="001079B9">
      <w:pPr>
        <w:spacing w:before="0"/>
        <w:ind w:left="567" w:hanging="567"/>
        <w:rPr>
          <w:rFonts w:asciiTheme="minorHAnsi" w:hAnsiTheme="minorHAnsi"/>
          <w:lang w:val="en-US"/>
        </w:rPr>
      </w:pPr>
      <w:r>
        <w:rPr>
          <w:rFonts w:asciiTheme="minorHAnsi" w:hAnsiTheme="minorHAnsi"/>
          <w:lang w:val="en-US"/>
        </w:rPr>
        <w:t>1056</w:t>
      </w:r>
      <w:r w:rsidRPr="00DB3264">
        <w:rPr>
          <w:rFonts w:asciiTheme="minorHAnsi" w:hAnsiTheme="minorHAnsi"/>
          <w:lang w:val="en-US"/>
        </w:rPr>
        <w:tab/>
        <w:t>Mobile Network Code</w:t>
      </w:r>
      <w:r w:rsidR="0067087B">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ITU-T Recommendation 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98179C">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sidR="00DD0B51">
        <w:rPr>
          <w:rFonts w:asciiTheme="minorHAnsi" w:hAnsiTheme="minorHAnsi"/>
          <w:lang w:val="en-US"/>
        </w:rPr>
        <w:t>C) (According to ITU-T Recommen</w:t>
      </w:r>
      <w:r w:rsidRPr="00DB3264">
        <w:rPr>
          <w:rFonts w:asciiTheme="minorHAnsi" w:hAnsiTheme="minorHAnsi"/>
          <w:lang w:val="en-US"/>
        </w:rPr>
        <w:t xml:space="preserve">dation X.121 (10/2000)) </w:t>
      </w:r>
      <w:r w:rsidR="0098179C">
        <w:rPr>
          <w:rFonts w:asciiTheme="minorHAnsi" w:hAnsiTheme="minorHAnsi"/>
          <w:lang w:val="en-US"/>
        </w:rPr>
        <w:t xml:space="preserve"> </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www.itu.int/ITU-T/inr/icc/index.html</w:t>
        </w:r>
      </w:hyperlink>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www.itu.int/ITU-T/inr/bureaufax/index.html</w:t>
        </w:r>
      </w:hyperlink>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4" w:history="1">
        <w:r w:rsidRPr="00DB3264">
          <w:rPr>
            <w:rFonts w:asciiTheme="minorHAnsi" w:hAnsiTheme="minorHAnsi"/>
            <w:sz w:val="18"/>
            <w:szCs w:val="18"/>
            <w:lang w:val="en-US"/>
          </w:rPr>
          <w:t>www.itu.int/ITU-T/inr/roa/index.html</w:t>
        </w:r>
      </w:hyperlink>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BF2BC7" w:rsidRPr="007D4075" w:rsidRDefault="00BF2BC7" w:rsidP="00BF2BC7">
      <w:pPr>
        <w:pStyle w:val="Heading20"/>
        <w:spacing w:before="0"/>
        <w:rPr>
          <w:lang w:val="en-US"/>
        </w:rPr>
      </w:pPr>
      <w:bookmarkStart w:id="704" w:name="_Toc429469040"/>
      <w:r>
        <w:rPr>
          <w:lang w:val="en-US"/>
        </w:rPr>
        <w:lastRenderedPageBreak/>
        <w:t xml:space="preserve">Approval </w:t>
      </w:r>
      <w:r w:rsidRPr="007D4075">
        <w:rPr>
          <w:lang w:val="en-US"/>
        </w:rPr>
        <w:t>of ITU-T Recommendations</w:t>
      </w:r>
      <w:bookmarkEnd w:id="704"/>
    </w:p>
    <w:p w:rsidR="005B5240" w:rsidRPr="00332991" w:rsidRDefault="005B5240" w:rsidP="00A32C61">
      <w:pPr>
        <w:spacing w:before="240"/>
      </w:pPr>
      <w:r w:rsidRPr="00332991">
        <w:t>By AAP-64, it was announced that the following ITU-T Recommendations were approved, in accordance with the procedures outlined in Recommendation ITU-T A.8:</w:t>
      </w:r>
    </w:p>
    <w:p w:rsidR="005B5240" w:rsidRPr="00332991" w:rsidRDefault="005B5240" w:rsidP="00332991">
      <w:r w:rsidRPr="00332991">
        <w:t xml:space="preserve">– </w:t>
      </w:r>
      <w:r w:rsidR="00332991">
        <w:tab/>
        <w:t>I</w:t>
      </w:r>
      <w:r w:rsidRPr="00332991">
        <w:t xml:space="preserve">TU-T G.994.1 (2012) </w:t>
      </w:r>
      <w:proofErr w:type="spellStart"/>
      <w:r w:rsidRPr="00332991">
        <w:t>Amd</w:t>
      </w:r>
      <w:proofErr w:type="spellEnd"/>
      <w:r w:rsidRPr="00332991">
        <w:t>. 6 (08/2015)</w:t>
      </w:r>
    </w:p>
    <w:p w:rsidR="005B5240" w:rsidRPr="00332991" w:rsidRDefault="005B5240" w:rsidP="00332991">
      <w:pPr>
        <w:ind w:left="567" w:hanging="567"/>
      </w:pPr>
      <w:r w:rsidRPr="00332991">
        <w:t>–</w:t>
      </w:r>
      <w:r w:rsidR="00332991">
        <w:tab/>
      </w:r>
      <w:r w:rsidRPr="00332991">
        <w:t>ITU-T G.995.2 (08/2015): Enhanced common mode limits and measurement methods for customers premises equipment operating on copper pairs</w:t>
      </w:r>
    </w:p>
    <w:p w:rsidR="00CF3D49" w:rsidRPr="00332991" w:rsidRDefault="005B5240" w:rsidP="00332991">
      <w:r w:rsidRPr="00332991">
        <w:t xml:space="preserve">– </w:t>
      </w:r>
      <w:r w:rsidR="00332991">
        <w:tab/>
        <w:t>I</w:t>
      </w:r>
      <w:r w:rsidRPr="00332991">
        <w:t xml:space="preserve">TU-T G.998.2 (2005) </w:t>
      </w:r>
      <w:proofErr w:type="spellStart"/>
      <w:r w:rsidRPr="00332991">
        <w:t>Amd</w:t>
      </w:r>
      <w:proofErr w:type="spellEnd"/>
      <w:r w:rsidRPr="00332991">
        <w:t>. 4 (08/2015)</w:t>
      </w:r>
    </w:p>
    <w:p w:rsidR="00CF3D49" w:rsidRDefault="00CF3D49" w:rsidP="00332991">
      <w:pPr>
        <w:rPr>
          <w:lang w:val="en-US"/>
        </w:rPr>
      </w:pPr>
    </w:p>
    <w:p w:rsidR="00BF2BC7" w:rsidRPr="00824BAB" w:rsidRDefault="00BF2BC7" w:rsidP="00332991">
      <w:pPr>
        <w:rPr>
          <w:lang w:val="en-US"/>
        </w:rPr>
      </w:pPr>
    </w:p>
    <w:p w:rsidR="00BF2BC7" w:rsidRPr="00BF2BC7" w:rsidRDefault="00BF2BC7" w:rsidP="00BF2BC7">
      <w:pPr>
        <w:pStyle w:val="Heading20"/>
        <w:spacing w:before="0"/>
        <w:rPr>
          <w:lang w:val="en-US"/>
        </w:rPr>
      </w:pPr>
      <w:bookmarkStart w:id="705" w:name="_Toc219001155"/>
      <w:bookmarkStart w:id="706" w:name="_Toc232323934"/>
      <w:bookmarkStart w:id="707" w:name="_Toc429469041"/>
      <w:r w:rsidRPr="00BF2BC7">
        <w:rPr>
          <w:lang w:val="en-US"/>
        </w:rPr>
        <w:t>Assignment of Signalling Area/Network Codes (SANC</w:t>
      </w:r>
      <w:proofErr w:type="gramStart"/>
      <w:r w:rsidRPr="00BF2BC7">
        <w:rPr>
          <w:lang w:val="en-US"/>
        </w:rPr>
        <w:t>)</w:t>
      </w:r>
      <w:proofErr w:type="gramEnd"/>
      <w:r w:rsidRPr="00BF2BC7">
        <w:rPr>
          <w:lang w:val="en-US"/>
        </w:rPr>
        <w:br/>
        <w:t>(Recommendation ITU-T Q.708 (03/99))</w:t>
      </w:r>
      <w:bookmarkEnd w:id="705"/>
      <w:bookmarkEnd w:id="706"/>
      <w:bookmarkEnd w:id="707"/>
    </w:p>
    <w:p w:rsidR="00BF2BC7" w:rsidRPr="00BF2BC7" w:rsidRDefault="00BF2BC7" w:rsidP="00BF2BC7">
      <w:pPr>
        <w:pStyle w:val="Heading4"/>
        <w:rPr>
          <w:b/>
          <w:bCs/>
          <w:sz w:val="20"/>
          <w:szCs w:val="20"/>
        </w:rPr>
      </w:pPr>
      <w:bookmarkStart w:id="708" w:name="_Toc219001156"/>
      <w:bookmarkStart w:id="709" w:name="_Toc232323935"/>
      <w:r w:rsidRPr="00BF2BC7">
        <w:rPr>
          <w:b/>
          <w:bCs/>
          <w:sz w:val="20"/>
          <w:szCs w:val="20"/>
        </w:rPr>
        <w:t>Note from TSB</w:t>
      </w:r>
      <w:bookmarkEnd w:id="708"/>
      <w:bookmarkEnd w:id="709"/>
    </w:p>
    <w:p w:rsidR="00BF2BC7" w:rsidRPr="00463ECD" w:rsidRDefault="00BF2BC7" w:rsidP="00BF2BC7">
      <w:pPr>
        <w:rPr>
          <w:rFonts w:asciiTheme="minorHAnsi" w:eastAsia="SimSun" w:hAnsiTheme="minorHAnsi"/>
        </w:rPr>
      </w:pPr>
      <w:r w:rsidRPr="00463ECD">
        <w:rPr>
          <w:rFonts w:asciiTheme="minorHAnsi" w:hAnsiTheme="minorHAnsi"/>
        </w:rPr>
        <w:t>At the request of the Administration of Ireland</w:t>
      </w:r>
      <w:r w:rsidR="0031417D">
        <w:rPr>
          <w:rFonts w:asciiTheme="minorHAnsi" w:hAnsiTheme="minorHAnsi"/>
        </w:rPr>
        <w:t>,</w:t>
      </w:r>
      <w:r w:rsidRPr="00463ECD">
        <w:rPr>
          <w:rFonts w:asciiTheme="minorHAnsi" w:hAnsiTheme="minorHAnsi"/>
        </w:rPr>
        <w:t xml:space="preserve"> the Director of TSB has assigned the following signalling area/network code (SANC) for use in the international part of the signalling system No. 7 network of this country/geographical area, in accordance with Recommendation ITU-T Q.708 (03/99):</w:t>
      </w:r>
    </w:p>
    <w:p w:rsidR="00BF2BC7" w:rsidRPr="00463ECD" w:rsidRDefault="00BF2BC7" w:rsidP="00BF2BC7">
      <w:pPr>
        <w:rPr>
          <w:rFonts w:eastAsia="SimSun"/>
        </w:rPr>
      </w:pPr>
    </w:p>
    <w:tbl>
      <w:tblPr>
        <w:tblW w:w="7621" w:type="dxa"/>
        <w:tblLayout w:type="fixed"/>
        <w:tblLook w:val="0000" w:firstRow="0" w:lastRow="0" w:firstColumn="0" w:lastColumn="0" w:noHBand="0" w:noVBand="0"/>
      </w:tblPr>
      <w:tblGrid>
        <w:gridCol w:w="6057"/>
        <w:gridCol w:w="1564"/>
      </w:tblGrid>
      <w:tr w:rsidR="00BF2BC7" w:rsidRPr="00463ECD" w:rsidTr="00BF2BC7">
        <w:tc>
          <w:tcPr>
            <w:tcW w:w="6057" w:type="dxa"/>
          </w:tcPr>
          <w:p w:rsidR="00BF2BC7" w:rsidRPr="00463ECD" w:rsidRDefault="00BF2BC7" w:rsidP="00BF2BC7">
            <w:pPr>
              <w:framePr w:hSpace="181" w:wrap="around" w:vAnchor="text" w:hAnchor="margin" w:xAlign="center" w:y="1"/>
              <w:spacing w:before="40" w:after="40"/>
              <w:ind w:firstLine="532"/>
              <w:jc w:val="left"/>
              <w:rPr>
                <w:rFonts w:asciiTheme="minorHAnsi" w:hAnsiTheme="minorHAnsi"/>
                <w:i/>
                <w:iCs/>
              </w:rPr>
            </w:pPr>
            <w:r w:rsidRPr="00463ECD">
              <w:rPr>
                <w:rFonts w:asciiTheme="minorHAnsi" w:hAnsiTheme="minorHAnsi"/>
                <w:i/>
              </w:rPr>
              <w:t>Country</w:t>
            </w:r>
            <w:r w:rsidRPr="00463ECD">
              <w:rPr>
                <w:rFonts w:asciiTheme="minorHAnsi" w:hAnsiTheme="minorHAnsi"/>
                <w:iCs/>
              </w:rPr>
              <w:t>/</w:t>
            </w:r>
            <w:r w:rsidRPr="00463ECD">
              <w:rPr>
                <w:rFonts w:asciiTheme="minorHAnsi" w:hAnsiTheme="minorHAnsi"/>
                <w:i/>
              </w:rPr>
              <w:t>geographical area or signalling network</w:t>
            </w:r>
          </w:p>
        </w:tc>
        <w:tc>
          <w:tcPr>
            <w:tcW w:w="1564" w:type="dxa"/>
          </w:tcPr>
          <w:p w:rsidR="00BF2BC7" w:rsidRPr="00463ECD" w:rsidRDefault="00BF2BC7" w:rsidP="00BF2BC7">
            <w:pPr>
              <w:framePr w:hSpace="181" w:wrap="around" w:vAnchor="text" w:hAnchor="margin" w:xAlign="center" w:y="1"/>
              <w:spacing w:before="40" w:after="40"/>
              <w:jc w:val="center"/>
              <w:rPr>
                <w:rFonts w:asciiTheme="minorHAnsi" w:hAnsiTheme="minorHAnsi"/>
                <w:i/>
                <w:iCs/>
              </w:rPr>
            </w:pPr>
            <w:r w:rsidRPr="00463ECD">
              <w:rPr>
                <w:rFonts w:asciiTheme="minorHAnsi" w:hAnsiTheme="minorHAnsi"/>
                <w:i/>
                <w:iCs/>
              </w:rPr>
              <w:t>SANC</w:t>
            </w:r>
          </w:p>
        </w:tc>
      </w:tr>
      <w:tr w:rsidR="00BF2BC7" w:rsidRPr="00463ECD" w:rsidTr="00BF2BC7">
        <w:tc>
          <w:tcPr>
            <w:tcW w:w="6057" w:type="dxa"/>
          </w:tcPr>
          <w:p w:rsidR="00BF2BC7" w:rsidRPr="00463ECD" w:rsidRDefault="00BF2BC7" w:rsidP="00BF2BC7">
            <w:pPr>
              <w:framePr w:hSpace="181" w:wrap="around" w:vAnchor="text" w:hAnchor="margin" w:xAlign="center" w:y="1"/>
              <w:tabs>
                <w:tab w:val="clear" w:pos="567"/>
                <w:tab w:val="clear" w:pos="5387"/>
                <w:tab w:val="clear" w:pos="5954"/>
              </w:tabs>
              <w:spacing w:before="0"/>
              <w:ind w:firstLine="533"/>
              <w:jc w:val="left"/>
              <w:rPr>
                <w:rFonts w:asciiTheme="minorHAnsi" w:eastAsia="SimSun" w:hAnsiTheme="minorHAnsi"/>
              </w:rPr>
            </w:pPr>
            <w:r w:rsidRPr="00463ECD">
              <w:rPr>
                <w:rFonts w:asciiTheme="minorHAnsi" w:eastAsia="SimSun" w:hAnsiTheme="minorHAnsi"/>
              </w:rPr>
              <w:t>Ireland</w:t>
            </w:r>
          </w:p>
        </w:tc>
        <w:tc>
          <w:tcPr>
            <w:tcW w:w="1564" w:type="dxa"/>
          </w:tcPr>
          <w:p w:rsidR="00BF2BC7" w:rsidRPr="00463ECD" w:rsidRDefault="00BF2BC7" w:rsidP="00BF2BC7">
            <w:pPr>
              <w:framePr w:hSpace="181" w:wrap="around" w:vAnchor="text" w:hAnchor="margin" w:xAlign="center" w:y="1"/>
              <w:tabs>
                <w:tab w:val="clear" w:pos="567"/>
                <w:tab w:val="clear" w:pos="5387"/>
                <w:tab w:val="clear" w:pos="5954"/>
                <w:tab w:val="left" w:pos="675"/>
                <w:tab w:val="center" w:pos="955"/>
              </w:tabs>
              <w:spacing w:before="0"/>
              <w:jc w:val="center"/>
              <w:rPr>
                <w:rFonts w:asciiTheme="minorHAnsi" w:hAnsiTheme="minorHAnsi"/>
              </w:rPr>
            </w:pPr>
            <w:r w:rsidRPr="00463ECD">
              <w:rPr>
                <w:rFonts w:asciiTheme="minorHAnsi" w:hAnsiTheme="minorHAnsi"/>
              </w:rPr>
              <w:t>5-216</w:t>
            </w:r>
          </w:p>
        </w:tc>
      </w:tr>
    </w:tbl>
    <w:p w:rsidR="00BF2BC7" w:rsidRPr="00463ECD" w:rsidRDefault="00BF2BC7" w:rsidP="00BF2BC7"/>
    <w:p w:rsidR="00BF2BC7" w:rsidRPr="00463ECD" w:rsidRDefault="00BF2BC7" w:rsidP="00BF2BC7">
      <w:pPr>
        <w:pStyle w:val="Footnotesepar"/>
        <w:rPr>
          <w:rFonts w:asciiTheme="minorHAnsi" w:hAnsiTheme="minorHAnsi"/>
        </w:rPr>
      </w:pPr>
      <w:r w:rsidRPr="00463ECD">
        <w:rPr>
          <w:rFonts w:asciiTheme="minorHAnsi" w:hAnsiTheme="minorHAnsi"/>
        </w:rPr>
        <w:t>____________</w:t>
      </w:r>
    </w:p>
    <w:p w:rsidR="00BF2BC7" w:rsidRPr="00BF2BC7" w:rsidRDefault="00BF2BC7" w:rsidP="00BF2BC7">
      <w:pPr>
        <w:pStyle w:val="FootnoteText"/>
        <w:tabs>
          <w:tab w:val="left" w:pos="644"/>
        </w:tabs>
        <w:ind w:left="644" w:hanging="644"/>
        <w:jc w:val="left"/>
        <w:rPr>
          <w:rFonts w:asciiTheme="minorHAnsi" w:hAnsiTheme="minorHAnsi"/>
          <w:sz w:val="16"/>
          <w:szCs w:val="16"/>
          <w:lang w:val="es-ES_tradnl"/>
        </w:rPr>
      </w:pPr>
      <w:r w:rsidRPr="00BF2BC7">
        <w:rPr>
          <w:rFonts w:asciiTheme="minorHAnsi" w:hAnsiTheme="minorHAnsi"/>
          <w:sz w:val="16"/>
          <w:szCs w:val="16"/>
        </w:rPr>
        <w:t>SANC:</w:t>
      </w:r>
      <w:r w:rsidRPr="00BF2BC7">
        <w:rPr>
          <w:rFonts w:asciiTheme="minorHAnsi" w:hAnsiTheme="minorHAnsi"/>
          <w:sz w:val="16"/>
          <w:szCs w:val="16"/>
        </w:rPr>
        <w:tab/>
        <w:t>Signalling Area/Network Code.</w:t>
      </w:r>
      <w:r w:rsidRPr="00BF2BC7">
        <w:rPr>
          <w:rFonts w:asciiTheme="minorHAnsi" w:hAnsiTheme="minorHAnsi"/>
          <w:sz w:val="16"/>
          <w:szCs w:val="16"/>
        </w:rPr>
        <w:br/>
      </w:r>
      <w:r w:rsidRPr="00BF2BC7">
        <w:rPr>
          <w:rFonts w:asciiTheme="minorHAnsi" w:hAnsiTheme="minorHAnsi"/>
          <w:sz w:val="16"/>
          <w:szCs w:val="16"/>
          <w:lang w:val="fr-FR"/>
        </w:rPr>
        <w:t>Code de zone/réseau sémaphore (CZRS).</w:t>
      </w:r>
      <w:r w:rsidRPr="00BF2BC7">
        <w:rPr>
          <w:rFonts w:asciiTheme="minorHAnsi" w:hAnsiTheme="minorHAnsi"/>
          <w:sz w:val="16"/>
          <w:szCs w:val="16"/>
          <w:lang w:val="fr-FR"/>
        </w:rPr>
        <w:br/>
      </w:r>
      <w:r w:rsidRPr="00BF2BC7">
        <w:rPr>
          <w:rFonts w:asciiTheme="minorHAnsi" w:hAnsiTheme="minorHAnsi"/>
          <w:sz w:val="16"/>
          <w:szCs w:val="16"/>
          <w:lang w:val="es-ES_tradnl"/>
        </w:rPr>
        <w:t>Código de zona/red de señalización (CZRS).</w:t>
      </w:r>
    </w:p>
    <w:p w:rsidR="00CF3D49" w:rsidRDefault="00CF3D49" w:rsidP="00332991">
      <w:pPr>
        <w:rPr>
          <w:rFonts w:eastAsia="SimSun"/>
          <w:lang w:val="es-ES_tradnl"/>
        </w:rPr>
      </w:pPr>
    </w:p>
    <w:p w:rsidR="009B2AB2" w:rsidRDefault="009B2AB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s-ES_tradnl"/>
        </w:rPr>
      </w:pPr>
      <w:r>
        <w:rPr>
          <w:rFonts w:eastAsia="SimSun"/>
          <w:lang w:val="es-ES_tradnl"/>
        </w:rPr>
        <w:br w:type="page"/>
      </w:r>
    </w:p>
    <w:p w:rsidR="00BF2BC7" w:rsidRPr="009B2AB2" w:rsidRDefault="00BF2BC7" w:rsidP="00BF2BC7">
      <w:pPr>
        <w:pStyle w:val="Heading20"/>
        <w:spacing w:before="0"/>
        <w:rPr>
          <w:lang w:val="fr-CH"/>
        </w:rPr>
      </w:pPr>
      <w:bookmarkStart w:id="710" w:name="_Toc333228144"/>
      <w:bookmarkStart w:id="711" w:name="_Toc337110339"/>
      <w:bookmarkStart w:id="712" w:name="_Toc421783550"/>
      <w:bookmarkStart w:id="713" w:name="_Toc423078770"/>
      <w:bookmarkStart w:id="714" w:name="_Toc424300239"/>
      <w:bookmarkStart w:id="715" w:name="_Toc429469042"/>
      <w:proofErr w:type="spellStart"/>
      <w:r w:rsidRPr="009B2AB2">
        <w:rPr>
          <w:lang w:val="fr-CH"/>
        </w:rPr>
        <w:lastRenderedPageBreak/>
        <w:t>Telephone</w:t>
      </w:r>
      <w:proofErr w:type="spellEnd"/>
      <w:r w:rsidRPr="009B2AB2">
        <w:rPr>
          <w:lang w:val="fr-CH"/>
        </w:rPr>
        <w:t xml:space="preserve"> </w:t>
      </w:r>
      <w:proofErr w:type="gramStart"/>
      <w:r w:rsidRPr="009B2AB2">
        <w:rPr>
          <w:lang w:val="fr-CH"/>
        </w:rPr>
        <w:t>Service</w:t>
      </w:r>
      <w:bookmarkEnd w:id="710"/>
      <w:proofErr w:type="gramEnd"/>
      <w:r w:rsidRPr="009B2AB2">
        <w:rPr>
          <w:lang w:val="fr-CH"/>
        </w:rPr>
        <w:br/>
        <w:t>(</w:t>
      </w:r>
      <w:proofErr w:type="spellStart"/>
      <w:r w:rsidRPr="009B2AB2">
        <w:rPr>
          <w:lang w:val="fr-CH"/>
        </w:rPr>
        <w:t>Recommendation</w:t>
      </w:r>
      <w:proofErr w:type="spellEnd"/>
      <w:r w:rsidRPr="009B2AB2">
        <w:rPr>
          <w:lang w:val="fr-CH"/>
        </w:rPr>
        <w:t xml:space="preserve"> ITU-T E.164)</w:t>
      </w:r>
      <w:bookmarkEnd w:id="711"/>
      <w:bookmarkEnd w:id="712"/>
      <w:bookmarkEnd w:id="713"/>
      <w:bookmarkEnd w:id="714"/>
      <w:bookmarkEnd w:id="715"/>
    </w:p>
    <w:p w:rsidR="00BF2BC7" w:rsidRPr="00BF2BC7" w:rsidRDefault="00BF2BC7" w:rsidP="00BF2BC7">
      <w:pPr>
        <w:tabs>
          <w:tab w:val="left" w:pos="2160"/>
          <w:tab w:val="left" w:pos="2430"/>
        </w:tabs>
        <w:jc w:val="center"/>
      </w:pPr>
      <w:proofErr w:type="gramStart"/>
      <w:r w:rsidRPr="00BF2BC7">
        <w:t>url</w:t>
      </w:r>
      <w:proofErr w:type="gramEnd"/>
      <w:r w:rsidRPr="00BF2BC7">
        <w:t xml:space="preserve">: </w:t>
      </w:r>
      <w:hyperlink r:id="rId15" w:history="1">
        <w:r w:rsidRPr="00BF2BC7">
          <w:t>www.itu.int/itu-t/inr/nnp</w:t>
        </w:r>
      </w:hyperlink>
    </w:p>
    <w:p w:rsidR="00BF2BC7" w:rsidRPr="00BF2BC7" w:rsidRDefault="00BF2BC7" w:rsidP="00BF2BC7">
      <w:pPr>
        <w:spacing w:before="240"/>
        <w:jc w:val="left"/>
      </w:pPr>
      <w:bookmarkStart w:id="716" w:name="_Toc160456156"/>
      <w:r w:rsidRPr="00BF2BC7">
        <w:rPr>
          <w:b/>
          <w:bCs/>
        </w:rPr>
        <w:t>Iraq</w:t>
      </w:r>
      <w:r w:rsidR="009B2AB2">
        <w:rPr>
          <w:b/>
          <w:bCs/>
        </w:rPr>
        <w:fldChar w:fldCharType="begin"/>
      </w:r>
      <w:r w:rsidR="009B2AB2">
        <w:instrText xml:space="preserve"> TC "</w:instrText>
      </w:r>
      <w:bookmarkStart w:id="717" w:name="_Toc429469043"/>
      <w:r w:rsidR="009B2AB2" w:rsidRPr="00C96FD4">
        <w:rPr>
          <w:b/>
          <w:bCs/>
        </w:rPr>
        <w:instrText>Iraq</w:instrText>
      </w:r>
      <w:bookmarkEnd w:id="717"/>
      <w:r w:rsidR="009B2AB2">
        <w:instrText xml:space="preserve">" \f C \l "1" </w:instrText>
      </w:r>
      <w:r w:rsidR="009B2AB2">
        <w:rPr>
          <w:b/>
          <w:bCs/>
        </w:rPr>
        <w:fldChar w:fldCharType="end"/>
      </w:r>
      <w:r w:rsidRPr="00BF2BC7">
        <w:rPr>
          <w:b/>
          <w:bCs/>
        </w:rPr>
        <w:t xml:space="preserve"> (Republic of) (country code +964)</w:t>
      </w:r>
      <w:bookmarkEnd w:id="716"/>
    </w:p>
    <w:p w:rsidR="00BF2BC7" w:rsidRPr="00BF2BC7" w:rsidRDefault="00BF2BC7" w:rsidP="00BF2BC7">
      <w:pPr>
        <w:keepNext/>
        <w:keepLines/>
        <w:spacing w:before="0"/>
        <w:outlineLvl w:val="4"/>
        <w:rPr>
          <w:rFonts w:eastAsia="SimSun" w:cs="Arial"/>
          <w:b/>
        </w:rPr>
      </w:pPr>
      <w:r w:rsidRPr="00BF2BC7">
        <w:rPr>
          <w:rFonts w:eastAsia="SimSun" w:cs="Arial"/>
        </w:rPr>
        <w:t>Communication of 23.VIII.2015:</w:t>
      </w:r>
    </w:p>
    <w:p w:rsidR="00BF2BC7" w:rsidRPr="00BF2BC7" w:rsidRDefault="00BF2BC7" w:rsidP="00BF2BC7">
      <w:r w:rsidRPr="00BF2BC7">
        <w:t xml:space="preserve">The </w:t>
      </w:r>
      <w:r w:rsidRPr="00BF2BC7">
        <w:rPr>
          <w:i/>
          <w:iCs/>
        </w:rPr>
        <w:t>Communications and Media Commission (CMC)</w:t>
      </w:r>
      <w:r w:rsidRPr="00BF2BC7">
        <w:t>, Baghdad</w:t>
      </w:r>
      <w:r w:rsidR="009B2AB2">
        <w:fldChar w:fldCharType="begin"/>
      </w:r>
      <w:r w:rsidR="009B2AB2">
        <w:instrText xml:space="preserve"> TC "</w:instrText>
      </w:r>
      <w:bookmarkStart w:id="718" w:name="_Toc429469044"/>
      <w:r w:rsidR="009B2AB2" w:rsidRPr="00A21B3B">
        <w:rPr>
          <w:i/>
          <w:iCs/>
        </w:rPr>
        <w:instrText>Communications and Media Commission (CMC)</w:instrText>
      </w:r>
      <w:r w:rsidR="009B2AB2" w:rsidRPr="00A21B3B">
        <w:instrText>, Baghdad</w:instrText>
      </w:r>
      <w:bookmarkEnd w:id="718"/>
      <w:r w:rsidR="009B2AB2">
        <w:instrText>" \f C \l "1</w:instrText>
      </w:r>
      <w:proofErr w:type="gramStart"/>
      <w:r w:rsidR="009B2AB2">
        <w:instrText xml:space="preserve">" </w:instrText>
      </w:r>
      <w:proofErr w:type="gramEnd"/>
      <w:r w:rsidR="009B2AB2">
        <w:fldChar w:fldCharType="end"/>
      </w:r>
      <w:r w:rsidRPr="00BF2BC7">
        <w:t>, announces the National Numbering plan of Iraq.</w:t>
      </w:r>
    </w:p>
    <w:p w:rsidR="00BF2BC7" w:rsidRPr="00BF2BC7" w:rsidRDefault="00BF2BC7" w:rsidP="00BF2BC7">
      <w:r w:rsidRPr="00BF2BC7">
        <w:t>a) General information:</w:t>
      </w:r>
    </w:p>
    <w:p w:rsidR="00BF2BC7" w:rsidRPr="00BF2BC7" w:rsidRDefault="00BF2BC7" w:rsidP="00BF2BC7">
      <w:r w:rsidRPr="00BF2BC7">
        <w:t>The E.164 number plan of Iraq:</w:t>
      </w:r>
    </w:p>
    <w:p w:rsidR="00BF2BC7" w:rsidRPr="00BF2BC7" w:rsidRDefault="009B2AB2" w:rsidP="009B2AB2">
      <w:pPr>
        <w:rPr>
          <w:rFonts w:eastAsia="Calibri"/>
        </w:rPr>
      </w:pPr>
      <w:r>
        <w:rPr>
          <w:rFonts w:eastAsia="Calibri"/>
        </w:rPr>
        <w:t>•</w:t>
      </w:r>
      <w:r>
        <w:rPr>
          <w:rFonts w:eastAsia="Calibri"/>
        </w:rPr>
        <w:tab/>
      </w:r>
      <w:r w:rsidR="00BF2BC7" w:rsidRPr="00BF2BC7">
        <w:rPr>
          <w:rFonts w:eastAsia="Calibri"/>
        </w:rPr>
        <w:t>Country Code: +964</w:t>
      </w:r>
    </w:p>
    <w:p w:rsidR="00BF2BC7" w:rsidRPr="00BF2BC7" w:rsidRDefault="009B2AB2" w:rsidP="009B2AB2">
      <w:pPr>
        <w:rPr>
          <w:rFonts w:eastAsia="Calibri"/>
        </w:rPr>
      </w:pPr>
      <w:r>
        <w:rPr>
          <w:rFonts w:eastAsia="Calibri"/>
        </w:rPr>
        <w:t>•</w:t>
      </w:r>
      <w:r>
        <w:rPr>
          <w:rFonts w:eastAsia="Calibri"/>
        </w:rPr>
        <w:tab/>
      </w:r>
      <w:r w:rsidR="00BF2BC7" w:rsidRPr="00BF2BC7">
        <w:rPr>
          <w:rFonts w:eastAsia="Calibri"/>
        </w:rPr>
        <w:t>International prefix: "00"</w:t>
      </w:r>
    </w:p>
    <w:p w:rsidR="00BF2BC7" w:rsidRPr="00BF2BC7" w:rsidRDefault="009B2AB2" w:rsidP="009B2AB2">
      <w:pPr>
        <w:rPr>
          <w:rFonts w:eastAsia="Calibri"/>
        </w:rPr>
      </w:pPr>
      <w:r>
        <w:rPr>
          <w:rFonts w:eastAsia="Calibri"/>
        </w:rPr>
        <w:t>•</w:t>
      </w:r>
      <w:r>
        <w:rPr>
          <w:rFonts w:eastAsia="Calibri"/>
        </w:rPr>
        <w:tab/>
      </w:r>
      <w:r w:rsidR="00BF2BC7" w:rsidRPr="00BF2BC7">
        <w:rPr>
          <w:rFonts w:eastAsia="Calibri"/>
        </w:rPr>
        <w:t>National prefix: "0"</w:t>
      </w:r>
    </w:p>
    <w:p w:rsidR="00BF2BC7" w:rsidRPr="00BF2BC7" w:rsidRDefault="009B2AB2" w:rsidP="0031417D">
      <w:pPr>
        <w:spacing w:before="0"/>
        <w:jc w:val="left"/>
        <w:rPr>
          <w:rFonts w:eastAsia="Calibri"/>
        </w:rPr>
      </w:pPr>
      <w:r>
        <w:rPr>
          <w:rFonts w:eastAsia="Calibri"/>
        </w:rPr>
        <w:tab/>
      </w:r>
      <w:r w:rsidR="00BF2BC7" w:rsidRPr="00BF2BC7">
        <w:rPr>
          <w:rFonts w:eastAsia="Calibri"/>
        </w:rPr>
        <w:t xml:space="preserve">For national calls, it must be dialled before all telephone numbers except short numbers. </w:t>
      </w:r>
      <w:r w:rsidR="0031417D">
        <w:rPr>
          <w:rFonts w:eastAsia="Calibri"/>
        </w:rPr>
        <w:br/>
      </w:r>
      <w:r>
        <w:rPr>
          <w:rFonts w:eastAsia="Calibri"/>
        </w:rPr>
        <w:tab/>
      </w:r>
      <w:r w:rsidR="00BF2BC7" w:rsidRPr="00BF2BC7">
        <w:rPr>
          <w:rFonts w:eastAsia="Calibri"/>
        </w:rPr>
        <w:t>It must not be dialled from abroad.</w:t>
      </w:r>
    </w:p>
    <w:p w:rsidR="00BF2BC7" w:rsidRDefault="00BF2BC7" w:rsidP="009B2AB2">
      <w:pPr>
        <w:rPr>
          <w:rFonts w:eastAsia="Calibri"/>
        </w:rPr>
      </w:pPr>
      <w:r w:rsidRPr="00BF2BC7">
        <w:rPr>
          <w:rFonts w:eastAsia="Calibri"/>
        </w:rPr>
        <w:t>b) Numbering scheme allocated to Mobile operators and Wireless Local Loop (WLL) operators:</w:t>
      </w:r>
    </w:p>
    <w:p w:rsidR="009B2AB2" w:rsidRDefault="009B2AB2" w:rsidP="009B2AB2">
      <w:pPr>
        <w:rPr>
          <w:rFonts w:eastAsia="Calibri"/>
        </w:rPr>
      </w:pPr>
    </w:p>
    <w:tbl>
      <w:tblPr>
        <w:tblStyle w:val="TableGrid22"/>
        <w:tblW w:w="9072" w:type="dxa"/>
        <w:jc w:val="center"/>
        <w:tblLook w:val="04A0" w:firstRow="1" w:lastRow="0" w:firstColumn="1" w:lastColumn="0" w:noHBand="0" w:noVBand="1"/>
      </w:tblPr>
      <w:tblGrid>
        <w:gridCol w:w="1910"/>
        <w:gridCol w:w="4903"/>
        <w:gridCol w:w="1128"/>
        <w:gridCol w:w="1131"/>
      </w:tblGrid>
      <w:tr w:rsidR="00BF2BC7" w:rsidRPr="009B2AB2" w:rsidTr="009B2AB2">
        <w:trPr>
          <w:tblHeader/>
          <w:jc w:val="center"/>
        </w:trPr>
        <w:tc>
          <w:tcPr>
            <w:tcW w:w="1906" w:type="dxa"/>
            <w:vMerge w:val="restart"/>
            <w:vAlign w:val="center"/>
          </w:tcPr>
          <w:p w:rsidR="00BF2BC7" w:rsidRPr="009B2AB2" w:rsidRDefault="00BF2BC7" w:rsidP="009B2AB2">
            <w:pPr>
              <w:spacing w:before="100" w:after="100"/>
              <w:jc w:val="center"/>
              <w:rPr>
                <w:rFonts w:asciiTheme="minorHAnsi" w:hAnsiTheme="minorHAnsi"/>
                <w:b/>
                <w:bCs/>
                <w:sz w:val="18"/>
                <w:szCs w:val="18"/>
              </w:rPr>
            </w:pPr>
            <w:r w:rsidRPr="009B2AB2">
              <w:rPr>
                <w:rFonts w:asciiTheme="minorHAnsi" w:hAnsiTheme="minorHAnsi"/>
                <w:b/>
                <w:bCs/>
                <w:sz w:val="18"/>
                <w:szCs w:val="18"/>
              </w:rPr>
              <w:t>Service</w:t>
            </w:r>
          </w:p>
        </w:tc>
        <w:tc>
          <w:tcPr>
            <w:tcW w:w="4894" w:type="dxa"/>
            <w:vMerge w:val="restart"/>
            <w:vAlign w:val="center"/>
          </w:tcPr>
          <w:p w:rsidR="00BF2BC7" w:rsidRPr="009B2AB2" w:rsidRDefault="00BF2BC7" w:rsidP="009B2AB2">
            <w:pPr>
              <w:spacing w:before="100" w:after="100"/>
              <w:jc w:val="center"/>
              <w:rPr>
                <w:rFonts w:asciiTheme="minorHAnsi" w:hAnsiTheme="minorHAnsi"/>
                <w:b/>
                <w:bCs/>
                <w:sz w:val="18"/>
                <w:szCs w:val="18"/>
              </w:rPr>
            </w:pPr>
            <w:r w:rsidRPr="009B2AB2">
              <w:rPr>
                <w:rFonts w:asciiTheme="minorHAnsi" w:hAnsiTheme="minorHAnsi"/>
                <w:b/>
                <w:bCs/>
                <w:sz w:val="18"/>
                <w:szCs w:val="18"/>
              </w:rPr>
              <w:t>Code</w:t>
            </w:r>
          </w:p>
        </w:tc>
        <w:tc>
          <w:tcPr>
            <w:tcW w:w="2255" w:type="dxa"/>
            <w:gridSpan w:val="2"/>
          </w:tcPr>
          <w:p w:rsidR="00BF2BC7" w:rsidRPr="009B2AB2" w:rsidRDefault="00BF2BC7" w:rsidP="009B2AB2">
            <w:pPr>
              <w:spacing w:before="100" w:after="100"/>
              <w:jc w:val="center"/>
              <w:rPr>
                <w:rFonts w:asciiTheme="minorHAnsi" w:hAnsiTheme="minorHAnsi"/>
                <w:b/>
                <w:bCs/>
                <w:sz w:val="18"/>
                <w:szCs w:val="18"/>
              </w:rPr>
            </w:pPr>
            <w:r w:rsidRPr="009B2AB2">
              <w:rPr>
                <w:rFonts w:asciiTheme="minorHAnsi" w:hAnsiTheme="minorHAnsi"/>
                <w:b/>
                <w:bCs/>
                <w:sz w:val="18"/>
                <w:szCs w:val="18"/>
              </w:rPr>
              <w:t>Digit length</w:t>
            </w:r>
          </w:p>
        </w:tc>
      </w:tr>
      <w:tr w:rsidR="00BF2BC7" w:rsidRPr="009B2AB2" w:rsidTr="009B2AB2">
        <w:trPr>
          <w:tblHeader/>
          <w:jc w:val="center"/>
        </w:trPr>
        <w:tc>
          <w:tcPr>
            <w:tcW w:w="1906" w:type="dxa"/>
            <w:vMerge/>
          </w:tcPr>
          <w:p w:rsidR="00BF2BC7" w:rsidRPr="009B2AB2" w:rsidRDefault="00BF2BC7" w:rsidP="009B2AB2">
            <w:pPr>
              <w:spacing w:before="100" w:after="100"/>
              <w:rPr>
                <w:rFonts w:asciiTheme="minorHAnsi" w:hAnsiTheme="minorHAnsi"/>
                <w:b/>
                <w:bCs/>
                <w:sz w:val="18"/>
                <w:szCs w:val="18"/>
              </w:rPr>
            </w:pPr>
          </w:p>
        </w:tc>
        <w:tc>
          <w:tcPr>
            <w:tcW w:w="4894" w:type="dxa"/>
            <w:vMerge/>
          </w:tcPr>
          <w:p w:rsidR="00BF2BC7" w:rsidRPr="009B2AB2" w:rsidRDefault="00BF2BC7" w:rsidP="009B2AB2">
            <w:pPr>
              <w:spacing w:before="100" w:after="100"/>
              <w:jc w:val="center"/>
              <w:rPr>
                <w:rFonts w:asciiTheme="minorHAnsi" w:hAnsiTheme="minorHAnsi"/>
                <w:b/>
                <w:bCs/>
                <w:sz w:val="18"/>
                <w:szCs w:val="18"/>
              </w:rPr>
            </w:pPr>
          </w:p>
        </w:tc>
        <w:tc>
          <w:tcPr>
            <w:tcW w:w="1126" w:type="dxa"/>
          </w:tcPr>
          <w:p w:rsidR="00BF2BC7" w:rsidRPr="009B2AB2" w:rsidRDefault="00BF2BC7" w:rsidP="009B2AB2">
            <w:pPr>
              <w:spacing w:before="100" w:after="100"/>
              <w:jc w:val="center"/>
              <w:rPr>
                <w:rFonts w:asciiTheme="minorHAnsi" w:hAnsiTheme="minorHAnsi"/>
                <w:b/>
                <w:bCs/>
                <w:sz w:val="18"/>
                <w:szCs w:val="18"/>
              </w:rPr>
            </w:pPr>
            <w:r w:rsidRPr="009B2AB2">
              <w:rPr>
                <w:rFonts w:asciiTheme="minorHAnsi" w:hAnsiTheme="minorHAnsi"/>
                <w:b/>
                <w:bCs/>
                <w:sz w:val="18"/>
                <w:szCs w:val="18"/>
              </w:rPr>
              <w:t>Minimum</w:t>
            </w:r>
          </w:p>
        </w:tc>
        <w:tc>
          <w:tcPr>
            <w:tcW w:w="1129" w:type="dxa"/>
          </w:tcPr>
          <w:p w:rsidR="00BF2BC7" w:rsidRPr="009B2AB2" w:rsidRDefault="00BF2BC7" w:rsidP="009B2AB2">
            <w:pPr>
              <w:spacing w:before="100" w:after="100"/>
              <w:jc w:val="center"/>
              <w:rPr>
                <w:rFonts w:asciiTheme="minorHAnsi" w:hAnsiTheme="minorHAnsi"/>
                <w:b/>
                <w:bCs/>
                <w:sz w:val="18"/>
                <w:szCs w:val="18"/>
              </w:rPr>
            </w:pPr>
            <w:r w:rsidRPr="009B2AB2">
              <w:rPr>
                <w:rFonts w:asciiTheme="minorHAnsi" w:hAnsiTheme="minorHAnsi"/>
                <w:b/>
                <w:bCs/>
                <w:sz w:val="18"/>
                <w:szCs w:val="18"/>
              </w:rPr>
              <w:t>Maximum</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Zain – Range 1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7800, 7801, 7802, 7803, 7804, 7805, 7806, 7807, 7808, 7809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Zain – Range 2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7810, 7811, 7812, 7813, 7814, 7815, 7816, 7817, 7818, 7819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Zain – Range 3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7820, 7821, 7822, 7823, 7824, 7825, 7826, 7827, 7828, 7829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Zain – Range 4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7830, 7831, 7832, 7833, 7834, 7835</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Zain – Range 5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7901, 7902, 7903, 7904, 7905, 7906</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Asiacell</w:t>
            </w:r>
            <w:proofErr w:type="spellEnd"/>
            <w:r w:rsidRPr="009B2AB2">
              <w:rPr>
                <w:rFonts w:asciiTheme="minorHAnsi" w:hAnsiTheme="minorHAnsi"/>
                <w:sz w:val="18"/>
                <w:szCs w:val="18"/>
              </w:rPr>
              <w:t xml:space="preserve"> – Range 1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7700, 7701, 7702, 7703, 7704, 7705, 7706, 7707, 7708, 7709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Asiacell</w:t>
            </w:r>
            <w:proofErr w:type="spellEnd"/>
            <w:r w:rsidRPr="009B2AB2">
              <w:rPr>
                <w:rFonts w:asciiTheme="minorHAnsi" w:hAnsiTheme="minorHAnsi"/>
                <w:sz w:val="18"/>
                <w:szCs w:val="18"/>
              </w:rPr>
              <w:t xml:space="preserve"> – Range 2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7710, 7711, 7712, 7713, 7714, 7715, 7716, 7717, 7718, 7719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Asiacell</w:t>
            </w:r>
            <w:proofErr w:type="spellEnd"/>
            <w:r w:rsidRPr="009B2AB2">
              <w:rPr>
                <w:rFonts w:asciiTheme="minorHAnsi" w:hAnsiTheme="minorHAnsi"/>
                <w:sz w:val="18"/>
                <w:szCs w:val="18"/>
              </w:rPr>
              <w:t xml:space="preserve"> – Range 3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7720, 7721, 7722, 7723, 7724, 7725, 7726, 7727, 7728, 7729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Asiacell</w:t>
            </w:r>
            <w:proofErr w:type="spellEnd"/>
            <w:r w:rsidRPr="009B2AB2">
              <w:rPr>
                <w:rFonts w:asciiTheme="minorHAnsi" w:hAnsiTheme="minorHAnsi"/>
                <w:sz w:val="18"/>
                <w:szCs w:val="18"/>
              </w:rPr>
              <w:t xml:space="preserve"> – Range 4 </w:t>
            </w:r>
            <w:r w:rsidRPr="009B2AB2">
              <w:rPr>
                <w:rFonts w:asciiTheme="minorHAnsi" w:hAnsiTheme="minorHAnsi"/>
                <w:sz w:val="18"/>
                <w:szCs w:val="18"/>
              </w:rPr>
              <w:br/>
              <w:t>(GSM/3G)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7730, 7731, 7732, 7733, 7734, 7735, 7736</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Korek</w:t>
            </w:r>
            <w:proofErr w:type="spellEnd"/>
            <w:r w:rsidRPr="009B2AB2">
              <w:rPr>
                <w:rFonts w:asciiTheme="minorHAnsi" w:hAnsiTheme="minorHAnsi"/>
                <w:sz w:val="18"/>
                <w:szCs w:val="18"/>
              </w:rPr>
              <w:t xml:space="preserve"> Telecom – </w:t>
            </w:r>
            <w:r w:rsidRPr="009B2AB2">
              <w:rPr>
                <w:rFonts w:asciiTheme="minorHAnsi" w:hAnsiTheme="minorHAnsi"/>
                <w:sz w:val="18"/>
                <w:szCs w:val="18"/>
              </w:rPr>
              <w:br/>
              <w:t>Range 1 (GSM/3G)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7500, 7501, 7502, 7503, 7504, 7505, 7506, 7507, 7508, 7509</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Korek</w:t>
            </w:r>
            <w:proofErr w:type="spellEnd"/>
            <w:r w:rsidRPr="009B2AB2">
              <w:rPr>
                <w:rFonts w:asciiTheme="minorHAnsi" w:hAnsiTheme="minorHAnsi"/>
                <w:sz w:val="18"/>
                <w:szCs w:val="18"/>
              </w:rPr>
              <w:t xml:space="preserve"> Telecom – </w:t>
            </w:r>
            <w:r w:rsidRPr="009B2AB2">
              <w:rPr>
                <w:rFonts w:asciiTheme="minorHAnsi" w:hAnsiTheme="minorHAnsi"/>
                <w:sz w:val="18"/>
                <w:szCs w:val="18"/>
              </w:rPr>
              <w:br/>
              <w:t>Range 2 (GSM/3G)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7510, 7511, 7512, 7513, 7514, 7515, 7516, 7517</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Korek</w:t>
            </w:r>
            <w:proofErr w:type="spellEnd"/>
            <w:r w:rsidRPr="009B2AB2">
              <w:rPr>
                <w:rFonts w:asciiTheme="minorHAnsi" w:hAnsiTheme="minorHAnsi"/>
                <w:sz w:val="18"/>
                <w:szCs w:val="18"/>
              </w:rPr>
              <w:t xml:space="preserve"> Telecom – </w:t>
            </w:r>
            <w:r w:rsidRPr="009B2AB2">
              <w:rPr>
                <w:rFonts w:asciiTheme="minorHAnsi" w:hAnsiTheme="minorHAnsi"/>
                <w:sz w:val="18"/>
                <w:szCs w:val="18"/>
              </w:rPr>
              <w:br/>
              <w:t>Range 3 (GSM/3G)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7502</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Itisaluna</w:t>
            </w:r>
            <w:proofErr w:type="spellEnd"/>
            <w:r w:rsidRPr="009B2AB2">
              <w:rPr>
                <w:rFonts w:asciiTheme="minorHAnsi" w:hAnsiTheme="minorHAnsi"/>
                <w:sz w:val="18"/>
                <w:szCs w:val="18"/>
              </w:rPr>
              <w:t xml:space="preserve"> (WLL)</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7400, 7401</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Kalimat</w:t>
            </w:r>
            <w:proofErr w:type="spellEnd"/>
            <w:r w:rsidRPr="009B2AB2">
              <w:rPr>
                <w:rFonts w:asciiTheme="minorHAnsi" w:hAnsiTheme="minorHAnsi"/>
                <w:sz w:val="18"/>
                <w:szCs w:val="18"/>
              </w:rPr>
              <w:t xml:space="preserve"> (WLL)</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7435</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ITC </w:t>
            </w:r>
            <w:proofErr w:type="spellStart"/>
            <w:r w:rsidRPr="009B2AB2">
              <w:rPr>
                <w:rFonts w:asciiTheme="minorHAnsi" w:hAnsiTheme="minorHAnsi"/>
                <w:sz w:val="18"/>
                <w:szCs w:val="18"/>
              </w:rPr>
              <w:t>Fanoos</w:t>
            </w:r>
            <w:proofErr w:type="spellEnd"/>
            <w:r w:rsidRPr="009B2AB2">
              <w:rPr>
                <w:rFonts w:asciiTheme="minorHAnsi" w:hAnsiTheme="minorHAnsi"/>
                <w:sz w:val="18"/>
                <w:szCs w:val="18"/>
              </w:rPr>
              <w:t xml:space="preserve"> (WLL)</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7480, 7481</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ITPC (WLL)</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7491</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 xml:space="preserve">Imam </w:t>
            </w:r>
            <w:proofErr w:type="spellStart"/>
            <w:r w:rsidRPr="009B2AB2">
              <w:rPr>
                <w:rFonts w:asciiTheme="minorHAnsi" w:hAnsiTheme="minorHAnsi"/>
                <w:sz w:val="18"/>
                <w:szCs w:val="18"/>
              </w:rPr>
              <w:t>Hussien</w:t>
            </w:r>
            <w:proofErr w:type="spellEnd"/>
            <w:r w:rsidRPr="009B2AB2">
              <w:rPr>
                <w:rFonts w:asciiTheme="minorHAnsi" w:hAnsiTheme="minorHAnsi"/>
                <w:sz w:val="18"/>
                <w:szCs w:val="18"/>
              </w:rPr>
              <w:t xml:space="preserve"> Holy Shrine (WLL)</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7494</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r w:rsidR="00BF2BC7" w:rsidRPr="009B2AB2" w:rsidTr="009B2AB2">
        <w:trPr>
          <w:jc w:val="center"/>
        </w:trPr>
        <w:tc>
          <w:tcPr>
            <w:tcW w:w="1906" w:type="dxa"/>
          </w:tcPr>
          <w:p w:rsidR="00BF2BC7" w:rsidRPr="009B2AB2" w:rsidRDefault="00BF2BC7" w:rsidP="00BF2BC7">
            <w:pPr>
              <w:spacing w:before="0"/>
              <w:jc w:val="left"/>
              <w:rPr>
                <w:rFonts w:asciiTheme="minorHAnsi" w:hAnsiTheme="minorHAnsi"/>
                <w:sz w:val="18"/>
                <w:szCs w:val="18"/>
              </w:rPr>
            </w:pPr>
            <w:proofErr w:type="spellStart"/>
            <w:r w:rsidRPr="009B2AB2">
              <w:rPr>
                <w:rFonts w:asciiTheme="minorHAnsi" w:hAnsiTheme="minorHAnsi"/>
                <w:sz w:val="18"/>
                <w:szCs w:val="18"/>
              </w:rPr>
              <w:t>Mobitel</w:t>
            </w:r>
            <w:proofErr w:type="spellEnd"/>
            <w:r w:rsidRPr="009B2AB2">
              <w:rPr>
                <w:rFonts w:asciiTheme="minorHAnsi" w:hAnsiTheme="minorHAnsi"/>
                <w:sz w:val="18"/>
                <w:szCs w:val="18"/>
              </w:rPr>
              <w:t xml:space="preserve"> (GSM/3G)</w:t>
            </w:r>
          </w:p>
        </w:tc>
        <w:tc>
          <w:tcPr>
            <w:tcW w:w="4894" w:type="dxa"/>
          </w:tcPr>
          <w:p w:rsidR="00BF2BC7" w:rsidRPr="009B2AB2" w:rsidRDefault="00BF2BC7" w:rsidP="00BF2BC7">
            <w:pPr>
              <w:spacing w:before="0"/>
              <w:jc w:val="left"/>
              <w:rPr>
                <w:rFonts w:asciiTheme="minorHAnsi" w:hAnsiTheme="minorHAnsi"/>
                <w:sz w:val="18"/>
                <w:szCs w:val="18"/>
              </w:rPr>
            </w:pPr>
            <w:r w:rsidRPr="009B2AB2">
              <w:rPr>
                <w:rFonts w:asciiTheme="minorHAnsi" w:hAnsiTheme="minorHAnsi"/>
                <w:sz w:val="18"/>
                <w:szCs w:val="18"/>
              </w:rPr>
              <w:t>7444</w:t>
            </w:r>
          </w:p>
        </w:tc>
        <w:tc>
          <w:tcPr>
            <w:tcW w:w="1126"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c>
          <w:tcPr>
            <w:tcW w:w="1129" w:type="dxa"/>
          </w:tcPr>
          <w:p w:rsidR="00BF2BC7" w:rsidRPr="009B2AB2" w:rsidRDefault="00BF2BC7" w:rsidP="00BF2BC7">
            <w:pPr>
              <w:spacing w:before="0"/>
              <w:jc w:val="center"/>
              <w:rPr>
                <w:rFonts w:asciiTheme="minorHAnsi" w:hAnsiTheme="minorHAnsi"/>
                <w:sz w:val="18"/>
                <w:szCs w:val="18"/>
              </w:rPr>
            </w:pPr>
            <w:r w:rsidRPr="009B2AB2">
              <w:rPr>
                <w:rFonts w:asciiTheme="minorHAnsi" w:hAnsiTheme="minorHAnsi"/>
                <w:sz w:val="18"/>
                <w:szCs w:val="18"/>
              </w:rPr>
              <w:t>10</w:t>
            </w:r>
          </w:p>
        </w:tc>
      </w:tr>
    </w:tbl>
    <w:p w:rsidR="00DC4AF2" w:rsidRDefault="00DC4AF2" w:rsidP="00BF2BC7"/>
    <w:p w:rsidR="00BF2BC7" w:rsidRPr="00BF2BC7" w:rsidRDefault="00BF2BC7" w:rsidP="00513053">
      <w:r w:rsidRPr="00BF2BC7">
        <w:t>Contact:</w:t>
      </w:r>
    </w:p>
    <w:p w:rsidR="00BF2BC7" w:rsidRPr="00BF2BC7" w:rsidRDefault="00BF2BC7" w:rsidP="00513053">
      <w:pPr>
        <w:tabs>
          <w:tab w:val="clear" w:pos="1276"/>
          <w:tab w:val="left" w:pos="1344"/>
        </w:tabs>
        <w:ind w:left="567" w:hanging="567"/>
        <w:jc w:val="left"/>
        <w:rPr>
          <w:rFonts w:eastAsia="Calibri"/>
          <w:color w:val="000000"/>
          <w:lang w:val="pt-BR"/>
        </w:rPr>
      </w:pPr>
      <w:r w:rsidRPr="00BF2BC7">
        <w:lastRenderedPageBreak/>
        <w:tab/>
        <w:t>Communications and Media Commission (CMC</w:t>
      </w:r>
      <w:proofErr w:type="gramStart"/>
      <w:r w:rsidRPr="00BF2BC7">
        <w:t>)</w:t>
      </w:r>
      <w:proofErr w:type="gramEnd"/>
      <w:r w:rsidR="00513053">
        <w:br/>
      </w:r>
      <w:r w:rsidRPr="00BF2BC7">
        <w:t xml:space="preserve">P.O. Box 2044 </w:t>
      </w:r>
      <w:proofErr w:type="spellStart"/>
      <w:r w:rsidRPr="00BF2BC7">
        <w:t>Jadreiah</w:t>
      </w:r>
      <w:proofErr w:type="spellEnd"/>
      <w:r w:rsidR="00513053">
        <w:br/>
      </w:r>
      <w:r w:rsidRPr="00BF2BC7">
        <w:t xml:space="preserve">BAGHDAD </w:t>
      </w:r>
      <w:r w:rsidR="00513053">
        <w:br/>
      </w:r>
      <w:r w:rsidRPr="00BF2BC7">
        <w:t>Iraq</w:t>
      </w:r>
      <w:r w:rsidR="00513053">
        <w:br/>
      </w:r>
      <w:r w:rsidRPr="00BF2BC7">
        <w:rPr>
          <w:rFonts w:eastAsia="Calibri"/>
          <w:color w:val="000000"/>
          <w:lang w:val="pt-BR"/>
        </w:rPr>
        <w:t xml:space="preserve">Fax: </w:t>
      </w:r>
      <w:r w:rsidR="00513053">
        <w:rPr>
          <w:rFonts w:eastAsia="Calibri"/>
          <w:color w:val="000000"/>
          <w:lang w:val="pt-BR"/>
        </w:rPr>
        <w:tab/>
      </w:r>
      <w:r w:rsidRPr="00BF2BC7">
        <w:rPr>
          <w:rFonts w:eastAsia="Calibri"/>
          <w:color w:val="000000"/>
          <w:lang w:val="pt-BR"/>
        </w:rPr>
        <w:t>+964 17195839</w:t>
      </w:r>
      <w:r w:rsidR="00513053">
        <w:rPr>
          <w:rFonts w:eastAsia="Calibri"/>
          <w:color w:val="000000"/>
          <w:lang w:val="pt-BR"/>
        </w:rPr>
        <w:br/>
      </w:r>
      <w:r w:rsidRPr="00513053">
        <w:rPr>
          <w:rFonts w:eastAsia="Calibri"/>
        </w:rPr>
        <w:t xml:space="preserve">E-mail: </w:t>
      </w:r>
      <w:r w:rsidR="00513053">
        <w:rPr>
          <w:rFonts w:eastAsia="Calibri"/>
        </w:rPr>
        <w:tab/>
      </w:r>
      <w:hyperlink r:id="rId16" w:history="1">
        <w:r w:rsidR="00513053" w:rsidRPr="00513053">
          <w:rPr>
            <w:rFonts w:eastAsia="Calibri"/>
            <w:lang w:val="pt-BR"/>
          </w:rPr>
          <w:t>enquiries@cmc.iq</w:t>
        </w:r>
      </w:hyperlink>
      <w:r w:rsidR="00513053" w:rsidRPr="00513053">
        <w:rPr>
          <w:rFonts w:eastAsia="Calibri"/>
        </w:rPr>
        <w:br/>
      </w:r>
      <w:r w:rsidRPr="00BF2BC7">
        <w:rPr>
          <w:rFonts w:eastAsia="Calibri"/>
          <w:color w:val="000000"/>
          <w:lang w:val="pt-BR"/>
        </w:rPr>
        <w:t xml:space="preserve">URL: </w:t>
      </w:r>
      <w:r w:rsidR="00513053">
        <w:rPr>
          <w:rFonts w:eastAsia="Calibri"/>
          <w:color w:val="000000"/>
          <w:lang w:val="pt-BR"/>
        </w:rPr>
        <w:tab/>
      </w:r>
      <w:r w:rsidRPr="00BF2BC7">
        <w:rPr>
          <w:rFonts w:eastAsia="Calibri"/>
          <w:color w:val="000000"/>
          <w:lang w:val="pt-BR"/>
        </w:rPr>
        <w:t>www.cmc.iq</w:t>
      </w:r>
    </w:p>
    <w:p w:rsidR="00BF2BC7" w:rsidRPr="00BF2BC7" w:rsidRDefault="00BF2BC7" w:rsidP="00513053">
      <w:pPr>
        <w:spacing w:before="240"/>
        <w:jc w:val="left"/>
      </w:pPr>
      <w:r w:rsidRPr="00BF2BC7">
        <w:rPr>
          <w:b/>
          <w:bCs/>
        </w:rPr>
        <w:t>Slovakia</w:t>
      </w:r>
      <w:r w:rsidR="00513053">
        <w:rPr>
          <w:b/>
          <w:bCs/>
        </w:rPr>
        <w:fldChar w:fldCharType="begin"/>
      </w:r>
      <w:r w:rsidR="00513053">
        <w:instrText xml:space="preserve"> TC "</w:instrText>
      </w:r>
      <w:bookmarkStart w:id="719" w:name="_Toc429469045"/>
      <w:r w:rsidR="00513053" w:rsidRPr="00640618">
        <w:rPr>
          <w:b/>
          <w:bCs/>
        </w:rPr>
        <w:instrText>Slovakia</w:instrText>
      </w:r>
      <w:bookmarkEnd w:id="719"/>
      <w:r w:rsidR="00513053">
        <w:instrText xml:space="preserve">" \f C \l "1" </w:instrText>
      </w:r>
      <w:r w:rsidR="00513053">
        <w:rPr>
          <w:b/>
          <w:bCs/>
        </w:rPr>
        <w:fldChar w:fldCharType="end"/>
      </w:r>
      <w:r w:rsidRPr="00BF2BC7">
        <w:rPr>
          <w:b/>
          <w:bCs/>
        </w:rPr>
        <w:t xml:space="preserve"> (country code +421)</w:t>
      </w:r>
      <w:r w:rsidRPr="00BF2BC7">
        <w:t xml:space="preserve">  </w:t>
      </w:r>
    </w:p>
    <w:p w:rsidR="00BF2BC7" w:rsidRPr="00BF2BC7" w:rsidRDefault="00BF2BC7" w:rsidP="00BF2BC7">
      <w:pPr>
        <w:keepNext/>
        <w:keepLines/>
        <w:spacing w:before="0"/>
        <w:outlineLvl w:val="4"/>
        <w:rPr>
          <w:rFonts w:eastAsia="SimSun" w:cs="Arial"/>
          <w:b/>
        </w:rPr>
      </w:pPr>
      <w:r w:rsidRPr="00BF2BC7">
        <w:rPr>
          <w:rFonts w:eastAsia="SimSun" w:cs="Arial"/>
        </w:rPr>
        <w:t>Communication of 19.VIII.2015:</w:t>
      </w:r>
    </w:p>
    <w:p w:rsidR="00BF2BC7" w:rsidRPr="00BF2BC7" w:rsidRDefault="00BF2BC7" w:rsidP="00BF2BC7">
      <w:pPr>
        <w:rPr>
          <w:rFonts w:cs="Arial"/>
        </w:rPr>
      </w:pPr>
      <w:r w:rsidRPr="00BF2BC7">
        <w:rPr>
          <w:rFonts w:cs="Arial"/>
        </w:rPr>
        <w:t xml:space="preserve">The </w:t>
      </w:r>
      <w:r w:rsidRPr="00BF2BC7">
        <w:rPr>
          <w:rFonts w:cs="Arial"/>
          <w:i/>
        </w:rPr>
        <w:t>Regulatory Authority for Electronic Communications and Postal Services of the Slovak Republic,</w:t>
      </w:r>
      <w:r w:rsidRPr="00BF2BC7">
        <w:t xml:space="preserve"> </w:t>
      </w:r>
      <w:r w:rsidRPr="00BF2BC7">
        <w:rPr>
          <w:rFonts w:cs="Arial"/>
          <w:iCs/>
        </w:rPr>
        <w:t>Bratislava</w:t>
      </w:r>
      <w:r w:rsidR="00513053">
        <w:rPr>
          <w:rFonts w:cs="Arial"/>
          <w:iCs/>
        </w:rPr>
        <w:fldChar w:fldCharType="begin"/>
      </w:r>
      <w:r w:rsidR="00513053">
        <w:instrText xml:space="preserve"> TC "</w:instrText>
      </w:r>
      <w:bookmarkStart w:id="720" w:name="_Toc429469046"/>
      <w:r w:rsidR="00513053" w:rsidRPr="00162D12">
        <w:rPr>
          <w:rFonts w:cs="Arial"/>
          <w:i/>
        </w:rPr>
        <w:instrText>Regulatory Authority for Electronic Communications and Postal Services of the Slovak Republic,</w:instrText>
      </w:r>
      <w:r w:rsidR="00513053" w:rsidRPr="00162D12">
        <w:instrText xml:space="preserve"> </w:instrText>
      </w:r>
      <w:r w:rsidR="00513053" w:rsidRPr="00162D12">
        <w:rPr>
          <w:rFonts w:cs="Arial"/>
          <w:iCs/>
        </w:rPr>
        <w:instrText>Bratislava</w:instrText>
      </w:r>
      <w:bookmarkEnd w:id="720"/>
      <w:r w:rsidR="00513053">
        <w:instrText>" \f C \l "1</w:instrText>
      </w:r>
      <w:proofErr w:type="gramStart"/>
      <w:r w:rsidR="00513053">
        <w:instrText xml:space="preserve">" </w:instrText>
      </w:r>
      <w:proofErr w:type="gramEnd"/>
      <w:r w:rsidR="00513053">
        <w:rPr>
          <w:rFonts w:cs="Arial"/>
          <w:iCs/>
        </w:rPr>
        <w:fldChar w:fldCharType="end"/>
      </w:r>
      <w:r w:rsidRPr="00BF2BC7">
        <w:rPr>
          <w:rFonts w:cs="Arial"/>
          <w:iCs/>
        </w:rPr>
        <w:t>,</w:t>
      </w:r>
      <w:r w:rsidRPr="00BF2BC7">
        <w:rPr>
          <w:rFonts w:cs="Arial"/>
        </w:rPr>
        <w:t xml:space="preserve"> announces the updated National Numbering Plan (NNP) of Slovakia:</w:t>
      </w:r>
    </w:p>
    <w:p w:rsidR="00BF2BC7" w:rsidRPr="00BF2BC7" w:rsidRDefault="00BF2BC7" w:rsidP="00BF2BC7">
      <w:pPr>
        <w:keepNext/>
        <w:tabs>
          <w:tab w:val="clear" w:pos="567"/>
          <w:tab w:val="clear" w:pos="1276"/>
          <w:tab w:val="clear" w:pos="1843"/>
          <w:tab w:val="clear" w:pos="5387"/>
          <w:tab w:val="clear" w:pos="5954"/>
          <w:tab w:val="left" w:pos="1134"/>
        </w:tabs>
        <w:spacing w:before="40"/>
        <w:jc w:val="left"/>
        <w:rPr>
          <w:sz w:val="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1471"/>
        <w:gridCol w:w="2000"/>
        <w:gridCol w:w="1604"/>
        <w:gridCol w:w="2662"/>
      </w:tblGrid>
      <w:tr w:rsidR="00BF2BC7" w:rsidRPr="00513053" w:rsidTr="00513053">
        <w:trPr>
          <w:trHeight w:val="20"/>
          <w:tblHeader/>
          <w:jc w:val="center"/>
        </w:trPr>
        <w:tc>
          <w:tcPr>
            <w:tcW w:w="1413" w:type="dxa"/>
            <w:vAlign w:val="center"/>
          </w:tcPr>
          <w:p w:rsidR="00BF2BC7" w:rsidRPr="00513053" w:rsidRDefault="00BF2BC7" w:rsidP="00BF2BC7">
            <w:pPr>
              <w:keepNext/>
              <w:tabs>
                <w:tab w:val="clear" w:pos="567"/>
                <w:tab w:val="clear" w:pos="1276"/>
                <w:tab w:val="clear" w:pos="1843"/>
                <w:tab w:val="clear" w:pos="5387"/>
                <w:tab w:val="clear" w:pos="5954"/>
              </w:tabs>
              <w:spacing w:before="80" w:after="80"/>
              <w:jc w:val="center"/>
              <w:rPr>
                <w:rFonts w:asciiTheme="minorHAnsi" w:hAnsiTheme="minorHAnsi" w:cs="Arial"/>
                <w:i/>
                <w:sz w:val="18"/>
                <w:szCs w:val="18"/>
              </w:rPr>
            </w:pPr>
            <w:r w:rsidRPr="00513053">
              <w:rPr>
                <w:rFonts w:asciiTheme="minorHAnsi" w:hAnsiTheme="minorHAnsi" w:cs="Arial"/>
                <w:i/>
                <w:sz w:val="18"/>
                <w:szCs w:val="18"/>
              </w:rPr>
              <w:t>Service code</w:t>
            </w:r>
          </w:p>
        </w:tc>
        <w:tc>
          <w:tcPr>
            <w:tcW w:w="1559" w:type="dxa"/>
            <w:vAlign w:val="center"/>
          </w:tcPr>
          <w:p w:rsidR="00BF2BC7" w:rsidRPr="00513053" w:rsidRDefault="00BF2BC7" w:rsidP="00BF2BC7">
            <w:pPr>
              <w:keepNext/>
              <w:tabs>
                <w:tab w:val="clear" w:pos="567"/>
                <w:tab w:val="clear" w:pos="1276"/>
                <w:tab w:val="clear" w:pos="1843"/>
                <w:tab w:val="clear" w:pos="5387"/>
                <w:tab w:val="clear" w:pos="5954"/>
              </w:tabs>
              <w:spacing w:before="80" w:after="80"/>
              <w:jc w:val="center"/>
              <w:rPr>
                <w:rFonts w:asciiTheme="minorHAnsi" w:hAnsiTheme="minorHAnsi" w:cs="Arial"/>
                <w:i/>
                <w:sz w:val="18"/>
                <w:szCs w:val="18"/>
              </w:rPr>
            </w:pPr>
            <w:r w:rsidRPr="00513053">
              <w:rPr>
                <w:rFonts w:asciiTheme="minorHAnsi" w:hAnsiTheme="minorHAnsi" w:cs="Arial"/>
                <w:i/>
                <w:sz w:val="18"/>
                <w:szCs w:val="18"/>
              </w:rPr>
              <w:t>Number</w:t>
            </w:r>
            <w:r w:rsidRPr="00513053">
              <w:rPr>
                <w:rFonts w:asciiTheme="minorHAnsi" w:hAnsiTheme="minorHAnsi" w:cs="Arial"/>
                <w:i/>
                <w:sz w:val="18"/>
                <w:szCs w:val="18"/>
              </w:rPr>
              <w:br/>
              <w:t>of digits (CC + SC + SN)*</w:t>
            </w:r>
          </w:p>
        </w:tc>
        <w:tc>
          <w:tcPr>
            <w:tcW w:w="2126" w:type="dxa"/>
            <w:vAlign w:val="center"/>
          </w:tcPr>
          <w:p w:rsidR="00BF2BC7" w:rsidRPr="00513053" w:rsidRDefault="00BF2BC7" w:rsidP="00BF2BC7">
            <w:pPr>
              <w:keepNext/>
              <w:tabs>
                <w:tab w:val="clear" w:pos="567"/>
                <w:tab w:val="clear" w:pos="1276"/>
                <w:tab w:val="clear" w:pos="1843"/>
                <w:tab w:val="clear" w:pos="5387"/>
                <w:tab w:val="clear" w:pos="5954"/>
              </w:tabs>
              <w:spacing w:before="80" w:after="80"/>
              <w:jc w:val="center"/>
              <w:rPr>
                <w:rFonts w:asciiTheme="minorHAnsi" w:hAnsiTheme="minorHAnsi" w:cs="Arial"/>
                <w:i/>
                <w:sz w:val="18"/>
                <w:szCs w:val="18"/>
              </w:rPr>
            </w:pPr>
            <w:r w:rsidRPr="00513053">
              <w:rPr>
                <w:rFonts w:asciiTheme="minorHAnsi" w:hAnsiTheme="minorHAnsi" w:cs="Arial"/>
                <w:i/>
                <w:sz w:val="18"/>
                <w:szCs w:val="18"/>
              </w:rPr>
              <w:t>Service</w:t>
            </w:r>
          </w:p>
        </w:tc>
        <w:tc>
          <w:tcPr>
            <w:tcW w:w="1701" w:type="dxa"/>
            <w:vAlign w:val="center"/>
          </w:tcPr>
          <w:p w:rsidR="00BF2BC7" w:rsidRPr="00513053" w:rsidRDefault="00BF2BC7" w:rsidP="00BF2BC7">
            <w:pPr>
              <w:keepNext/>
              <w:tabs>
                <w:tab w:val="clear" w:pos="567"/>
                <w:tab w:val="clear" w:pos="1276"/>
                <w:tab w:val="clear" w:pos="1843"/>
                <w:tab w:val="clear" w:pos="5387"/>
                <w:tab w:val="clear" w:pos="5954"/>
              </w:tabs>
              <w:spacing w:before="80" w:after="80"/>
              <w:jc w:val="center"/>
              <w:rPr>
                <w:rFonts w:asciiTheme="minorHAnsi" w:hAnsiTheme="minorHAnsi" w:cs="Arial"/>
                <w:i/>
                <w:sz w:val="18"/>
                <w:szCs w:val="18"/>
              </w:rPr>
            </w:pPr>
            <w:r w:rsidRPr="00513053">
              <w:rPr>
                <w:rFonts w:asciiTheme="minorHAnsi" w:hAnsiTheme="minorHAnsi" w:cs="Arial"/>
                <w:i/>
                <w:sz w:val="18"/>
                <w:szCs w:val="18"/>
              </w:rPr>
              <w:t>Charge type</w:t>
            </w:r>
          </w:p>
        </w:tc>
        <w:tc>
          <w:tcPr>
            <w:tcW w:w="2835" w:type="dxa"/>
            <w:vAlign w:val="center"/>
          </w:tcPr>
          <w:p w:rsidR="00BF2BC7" w:rsidRPr="00513053" w:rsidRDefault="00BF2BC7" w:rsidP="00BF2BC7">
            <w:pPr>
              <w:keepNext/>
              <w:tabs>
                <w:tab w:val="clear" w:pos="567"/>
                <w:tab w:val="clear" w:pos="1276"/>
                <w:tab w:val="clear" w:pos="1843"/>
                <w:tab w:val="clear" w:pos="5387"/>
                <w:tab w:val="clear" w:pos="5954"/>
              </w:tabs>
              <w:spacing w:before="80" w:after="80"/>
              <w:jc w:val="center"/>
              <w:rPr>
                <w:rFonts w:asciiTheme="minorHAnsi" w:hAnsiTheme="minorHAnsi" w:cs="Arial"/>
                <w:i/>
                <w:sz w:val="18"/>
                <w:szCs w:val="18"/>
              </w:rPr>
            </w:pPr>
            <w:r w:rsidRPr="00513053">
              <w:rPr>
                <w:rFonts w:asciiTheme="minorHAnsi" w:hAnsiTheme="minorHAnsi" w:cs="Arial"/>
                <w:i/>
                <w:sz w:val="18"/>
                <w:szCs w:val="18"/>
              </w:rPr>
              <w:t>Comments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10</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7</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Carrier selection codes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11</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6-9</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Reserved for harmonized European numbers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12</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8</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Interactive information and services of network providers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13</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8</w:t>
            </w:r>
          </w:p>
        </w:tc>
        <w:tc>
          <w:tcPr>
            <w:tcW w:w="2126"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Non-public service numbers of network providers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15</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6</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Emergency calls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16</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9-10</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Regional short number for public interests services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17</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9-10</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Regional short number for public interests services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18</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8</w:t>
            </w:r>
          </w:p>
        </w:tc>
        <w:tc>
          <w:tcPr>
            <w:tcW w:w="2126"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National short number for public interests services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INFO</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19</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7</w:t>
            </w:r>
          </w:p>
        </w:tc>
        <w:tc>
          <w:tcPr>
            <w:tcW w:w="2126"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Dial-up Internet access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2</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Subscriber number in fixed network</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3</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Subscriber number in fixed network</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4</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Subscriber number in fixed network</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5</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Subscriber number in fixed network</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600</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Closed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601</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Internet provider access point numbering scheme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602</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VoIP – access codes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603-609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lastRenderedPageBreak/>
              <w:t>61-64</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650-654</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VoIP – subscriber number</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Open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655-689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690-696</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VoIP – subscriber number</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VoIP</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697-699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Closed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7</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vAlign w:val="center"/>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800</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vAlign w:val="center"/>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Freephone services</w:t>
            </w:r>
          </w:p>
        </w:tc>
        <w:tc>
          <w:tcPr>
            <w:tcW w:w="1701" w:type="dxa"/>
            <w:vAlign w:val="center"/>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vAlign w:val="center"/>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801-805</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806-809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voice information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810-818</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8190000</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Dial-up Internet access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8190001-</w:t>
            </w:r>
          </w:p>
          <w:p w:rsidR="00BF2BC7" w:rsidRPr="00513053" w:rsidRDefault="00BF2BC7" w:rsidP="00BF2BC7">
            <w:pPr>
              <w:tabs>
                <w:tab w:val="clear" w:pos="567"/>
                <w:tab w:val="clear" w:pos="1276"/>
                <w:tab w:val="clear" w:pos="1843"/>
                <w:tab w:val="clear" w:pos="5387"/>
                <w:tab w:val="clear" w:pos="5954"/>
              </w:tabs>
              <w:spacing w:before="0" w:after="40"/>
              <w:ind w:left="227"/>
              <w:jc w:val="left"/>
              <w:rPr>
                <w:rFonts w:asciiTheme="minorHAnsi" w:hAnsiTheme="minorHAnsi" w:cs="Arial"/>
                <w:sz w:val="18"/>
                <w:szCs w:val="18"/>
              </w:rPr>
            </w:pPr>
            <w:r w:rsidRPr="00513053">
              <w:rPr>
                <w:rFonts w:asciiTheme="minorHAnsi" w:hAnsiTheme="minorHAnsi" w:cs="Arial"/>
                <w:sz w:val="18"/>
                <w:szCs w:val="18"/>
              </w:rPr>
              <w:t>8499999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850-899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Shared cost services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900</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Premium rate services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901</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902</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903</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904</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905</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906</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907</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908</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9090</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10</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Radiotelephone networks, paging</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9091-9099</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Closed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910</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911</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912</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913</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Closed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lastRenderedPageBreak/>
              <w:t>914</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T Mobile UMTS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r w:rsidRPr="00513053">
              <w:rPr>
                <w:rFonts w:asciiTheme="minorHAnsi" w:hAnsiTheme="minorHAnsi" w:cs="Arial"/>
                <w:sz w:val="18"/>
                <w:szCs w:val="18"/>
              </w:rPr>
              <w:br/>
            </w:r>
            <w:proofErr w:type="spellStart"/>
            <w:r w:rsidRPr="00513053">
              <w:rPr>
                <w:rFonts w:asciiTheme="minorHAnsi" w:hAnsiTheme="minorHAnsi" w:cs="Arial"/>
                <w:sz w:val="18"/>
                <w:szCs w:val="18"/>
              </w:rPr>
              <w:t>T-mobile</w:t>
            </w:r>
            <w:proofErr w:type="spellEnd"/>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915</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916</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917</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 UMTS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918</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919</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Orange</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Orange</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92-93</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940</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O2 Slovakia</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941-943</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944</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O2 Slovakia</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945-948</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949</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O2 Slovakia</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Mobile </w:t>
            </w:r>
            <w:proofErr w:type="spellStart"/>
            <w:r w:rsidRPr="00513053">
              <w:rPr>
                <w:rFonts w:asciiTheme="minorHAnsi" w:hAnsiTheme="minorHAnsi" w:cs="Arial"/>
                <w:sz w:val="18"/>
                <w:szCs w:val="18"/>
              </w:rPr>
              <w:t>Telefónica</w:t>
            </w:r>
            <w:proofErr w:type="spellEnd"/>
            <w:r w:rsidRPr="00513053">
              <w:rPr>
                <w:rFonts w:asciiTheme="minorHAnsi" w:hAnsiTheme="minorHAnsi" w:cs="Arial"/>
                <w:sz w:val="18"/>
                <w:szCs w:val="18"/>
              </w:rPr>
              <w:t xml:space="preserve"> </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950</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SWAN, </w:t>
            </w:r>
            <w:proofErr w:type="spellStart"/>
            <w:r w:rsidRPr="00513053">
              <w:rPr>
                <w:rFonts w:asciiTheme="minorHAnsi" w:hAnsiTheme="minorHAnsi" w:cs="Arial"/>
                <w:sz w:val="18"/>
                <w:szCs w:val="18"/>
              </w:rPr>
              <w:t>a.s</w:t>
            </w:r>
            <w:proofErr w:type="spellEnd"/>
            <w:r w:rsidRPr="00513053">
              <w:rPr>
                <w:rFonts w:asciiTheme="minorHAnsi" w:hAnsiTheme="minorHAnsi" w:cs="Arial"/>
                <w:sz w:val="18"/>
                <w:szCs w:val="18"/>
              </w:rPr>
              <w:t>.</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Mobile SWAN</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951-958</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Reserve of numbering plan</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959</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Railways of the Slovak </w:t>
            </w:r>
            <w:proofErr w:type="spellStart"/>
            <w:r w:rsidRPr="00513053">
              <w:rPr>
                <w:rFonts w:asciiTheme="minorHAnsi" w:hAnsiTheme="minorHAnsi" w:cs="Arial"/>
                <w:sz w:val="18"/>
                <w:szCs w:val="18"/>
              </w:rPr>
              <w:t>Repubic</w:t>
            </w:r>
            <w:proofErr w:type="spellEnd"/>
            <w:r w:rsidRPr="00513053">
              <w:rPr>
                <w:rFonts w:asciiTheme="minorHAnsi" w:hAnsiTheme="minorHAnsi" w:cs="Arial"/>
                <w:sz w:val="18"/>
                <w:szCs w:val="18"/>
              </w:rPr>
              <w:t xml:space="preserve"> GSMR</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Non-public network</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96</w:t>
            </w:r>
          </w:p>
        </w:tc>
        <w:tc>
          <w:tcPr>
            <w:tcW w:w="1559" w:type="dxa"/>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Special telecommunications networks</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Slovakia fixed</w:t>
            </w: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Open for international access</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97</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Premium rate services – </w:t>
            </w:r>
            <w:proofErr w:type="spellStart"/>
            <w:r w:rsidRPr="00513053">
              <w:rPr>
                <w:rFonts w:asciiTheme="minorHAnsi" w:hAnsiTheme="minorHAnsi" w:cs="Arial"/>
                <w:sz w:val="18"/>
                <w:szCs w:val="18"/>
              </w:rPr>
              <w:t>audiotex</w:t>
            </w:r>
            <w:proofErr w:type="spellEnd"/>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98</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12</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Premium rate services – </w:t>
            </w:r>
            <w:proofErr w:type="spellStart"/>
            <w:r w:rsidRPr="00513053">
              <w:rPr>
                <w:rFonts w:asciiTheme="minorHAnsi" w:hAnsiTheme="minorHAnsi" w:cs="Arial"/>
                <w:sz w:val="18"/>
                <w:szCs w:val="18"/>
              </w:rPr>
              <w:t>audiotex</w:t>
            </w:r>
            <w:proofErr w:type="spellEnd"/>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1413" w:type="dxa"/>
            <w:noWrap/>
          </w:tcPr>
          <w:p w:rsidR="00BF2BC7" w:rsidRPr="00513053" w:rsidRDefault="00BF2BC7" w:rsidP="00BF2BC7">
            <w:pPr>
              <w:tabs>
                <w:tab w:val="clear" w:pos="567"/>
                <w:tab w:val="clear" w:pos="1276"/>
                <w:tab w:val="clear" w:pos="1843"/>
                <w:tab w:val="clear" w:pos="5387"/>
                <w:tab w:val="clear" w:pos="5954"/>
              </w:tabs>
              <w:spacing w:before="40" w:after="40"/>
              <w:ind w:left="227"/>
              <w:jc w:val="left"/>
              <w:rPr>
                <w:rFonts w:asciiTheme="minorHAnsi" w:hAnsiTheme="minorHAnsi" w:cs="Arial"/>
                <w:sz w:val="18"/>
                <w:szCs w:val="18"/>
              </w:rPr>
            </w:pPr>
            <w:r w:rsidRPr="00513053">
              <w:rPr>
                <w:rFonts w:asciiTheme="minorHAnsi" w:hAnsiTheme="minorHAnsi" w:cs="Arial"/>
                <w:sz w:val="18"/>
                <w:szCs w:val="18"/>
              </w:rPr>
              <w:t>99</w:t>
            </w:r>
          </w:p>
        </w:tc>
        <w:tc>
          <w:tcPr>
            <w:tcW w:w="1559" w:type="dxa"/>
            <w:noWrap/>
          </w:tcPr>
          <w:p w:rsidR="00BF2BC7" w:rsidRPr="00513053" w:rsidRDefault="00BF2BC7" w:rsidP="00BF2BC7">
            <w:pPr>
              <w:tabs>
                <w:tab w:val="clear" w:pos="567"/>
                <w:tab w:val="clear" w:pos="1276"/>
                <w:tab w:val="clear" w:pos="1843"/>
                <w:tab w:val="clear" w:pos="5387"/>
                <w:tab w:val="clear" w:pos="5954"/>
              </w:tabs>
              <w:spacing w:before="40" w:after="40"/>
              <w:jc w:val="center"/>
              <w:rPr>
                <w:rFonts w:asciiTheme="minorHAnsi" w:hAnsiTheme="minorHAnsi" w:cs="Arial"/>
                <w:sz w:val="18"/>
                <w:szCs w:val="18"/>
              </w:rPr>
            </w:pPr>
            <w:r w:rsidRPr="00513053">
              <w:rPr>
                <w:rFonts w:asciiTheme="minorHAnsi" w:hAnsiTheme="minorHAnsi" w:cs="Arial"/>
                <w:sz w:val="18"/>
                <w:szCs w:val="18"/>
              </w:rPr>
              <w:t>#</w:t>
            </w:r>
          </w:p>
        </w:tc>
        <w:tc>
          <w:tcPr>
            <w:tcW w:w="2126"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Network routing numbers </w:t>
            </w:r>
            <w:r w:rsidRPr="00513053">
              <w:rPr>
                <w:rFonts w:asciiTheme="minorHAnsi" w:hAnsiTheme="minorHAnsi" w:cs="Arial"/>
                <w:sz w:val="18"/>
                <w:szCs w:val="18"/>
              </w:rPr>
              <w:br/>
              <w:t>(# used in form 99XY)</w:t>
            </w:r>
          </w:p>
        </w:tc>
        <w:tc>
          <w:tcPr>
            <w:tcW w:w="1701"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p>
        </w:tc>
        <w:tc>
          <w:tcPr>
            <w:tcW w:w="2835" w:type="dxa"/>
            <w:noWrap/>
          </w:tcPr>
          <w:p w:rsidR="00BF2BC7" w:rsidRPr="00513053" w:rsidRDefault="00BF2BC7" w:rsidP="00BF2BC7">
            <w:pPr>
              <w:tabs>
                <w:tab w:val="clear" w:pos="567"/>
                <w:tab w:val="clear" w:pos="1276"/>
                <w:tab w:val="clear" w:pos="1843"/>
                <w:tab w:val="clear" w:pos="5387"/>
                <w:tab w:val="clear" w:pos="5954"/>
              </w:tabs>
              <w:spacing w:before="40" w:after="40"/>
              <w:jc w:val="left"/>
              <w:rPr>
                <w:rFonts w:asciiTheme="minorHAnsi" w:hAnsiTheme="minorHAnsi" w:cs="Arial"/>
                <w:sz w:val="18"/>
                <w:szCs w:val="18"/>
              </w:rPr>
            </w:pPr>
            <w:r w:rsidRPr="00513053">
              <w:rPr>
                <w:rFonts w:asciiTheme="minorHAnsi" w:hAnsiTheme="minorHAnsi" w:cs="Arial"/>
                <w:sz w:val="18"/>
                <w:szCs w:val="18"/>
              </w:rPr>
              <w:t xml:space="preserve">Closed for international access </w:t>
            </w:r>
          </w:p>
        </w:tc>
      </w:tr>
      <w:tr w:rsidR="00BF2BC7" w:rsidRPr="00513053" w:rsidTr="00513053">
        <w:trPr>
          <w:trHeight w:val="20"/>
          <w:jc w:val="center"/>
        </w:trPr>
        <w:tc>
          <w:tcPr>
            <w:tcW w:w="9634" w:type="dxa"/>
            <w:gridSpan w:val="5"/>
            <w:tcBorders>
              <w:left w:val="nil"/>
              <w:bottom w:val="nil"/>
              <w:right w:val="nil"/>
            </w:tcBorders>
            <w:noWrap/>
          </w:tcPr>
          <w:p w:rsidR="00BF2BC7" w:rsidRPr="00513053" w:rsidRDefault="00BF2BC7" w:rsidP="00BF2BC7">
            <w:pPr>
              <w:tabs>
                <w:tab w:val="clear" w:pos="567"/>
                <w:tab w:val="clear" w:pos="1276"/>
                <w:tab w:val="clear" w:pos="1843"/>
                <w:tab w:val="clear" w:pos="5387"/>
                <w:tab w:val="clear" w:pos="5954"/>
                <w:tab w:val="left" w:pos="205"/>
              </w:tabs>
              <w:spacing w:before="40" w:after="40"/>
              <w:jc w:val="left"/>
              <w:rPr>
                <w:rFonts w:asciiTheme="minorHAnsi" w:hAnsiTheme="minorHAnsi" w:cs="Arial"/>
                <w:sz w:val="18"/>
                <w:szCs w:val="18"/>
              </w:rPr>
            </w:pPr>
            <w:r w:rsidRPr="00513053">
              <w:rPr>
                <w:rFonts w:asciiTheme="minorHAnsi" w:hAnsiTheme="minorHAnsi" w:cs="Arial"/>
                <w:sz w:val="18"/>
                <w:szCs w:val="18"/>
              </w:rPr>
              <w:t>*</w:t>
            </w:r>
            <w:r w:rsidRPr="00513053">
              <w:rPr>
                <w:rFonts w:asciiTheme="minorHAnsi" w:hAnsiTheme="minorHAnsi" w:cs="Arial"/>
                <w:sz w:val="18"/>
                <w:szCs w:val="18"/>
              </w:rPr>
              <w:tab/>
              <w:t>CC + SC + SN:   country code + service code + subscriber number</w:t>
            </w:r>
          </w:p>
        </w:tc>
      </w:tr>
    </w:tbl>
    <w:p w:rsidR="00513053" w:rsidRDefault="00513053" w:rsidP="00513053"/>
    <w:p w:rsidR="00BF2BC7" w:rsidRPr="00BF2BC7" w:rsidRDefault="00BF2BC7" w:rsidP="00513053">
      <w:r w:rsidRPr="00BF2BC7">
        <w:t>Contact:</w:t>
      </w:r>
    </w:p>
    <w:p w:rsidR="00BF2BC7" w:rsidRPr="00BF2BC7" w:rsidRDefault="00513053" w:rsidP="00513053">
      <w:pPr>
        <w:tabs>
          <w:tab w:val="clear" w:pos="1276"/>
          <w:tab w:val="left" w:pos="1372"/>
        </w:tabs>
        <w:ind w:left="567" w:hanging="567"/>
        <w:jc w:val="left"/>
      </w:pPr>
      <w:r>
        <w:tab/>
      </w:r>
      <w:r w:rsidR="00BF2BC7" w:rsidRPr="00BF2BC7">
        <w:t>Regulatory Authority for Electronic Communications and Postal Services</w:t>
      </w:r>
      <w:r>
        <w:br/>
      </w:r>
      <w:r w:rsidR="00BF2BC7" w:rsidRPr="00BF2BC7">
        <w:rPr>
          <w:lang w:val="pt-BR"/>
        </w:rPr>
        <w:t xml:space="preserve">Továrenská 7 </w:t>
      </w:r>
      <w:r>
        <w:rPr>
          <w:lang w:val="pt-BR"/>
        </w:rPr>
        <w:br/>
      </w:r>
      <w:r w:rsidR="00BF2BC7" w:rsidRPr="00BF2BC7">
        <w:rPr>
          <w:lang w:val="pt-BR"/>
        </w:rPr>
        <w:t>P.O. Box 40</w:t>
      </w:r>
      <w:r>
        <w:rPr>
          <w:lang w:val="pt-BR"/>
        </w:rPr>
        <w:br/>
      </w:r>
      <w:r w:rsidR="00BF2BC7" w:rsidRPr="00BF2BC7">
        <w:rPr>
          <w:lang w:val="pt-BR"/>
        </w:rPr>
        <w:t>828 55 BRATISLAVA 24</w:t>
      </w:r>
      <w:r>
        <w:rPr>
          <w:lang w:val="pt-BR"/>
        </w:rPr>
        <w:br/>
      </w:r>
      <w:r w:rsidR="00BF2BC7" w:rsidRPr="00BF2BC7">
        <w:t>Slovakia</w:t>
      </w:r>
      <w:r>
        <w:br/>
      </w:r>
      <w:r w:rsidR="00BF2BC7" w:rsidRPr="00BF2BC7">
        <w:t xml:space="preserve">Tel: </w:t>
      </w:r>
      <w:r>
        <w:tab/>
      </w:r>
      <w:r w:rsidR="00BF2BC7" w:rsidRPr="00BF2BC7">
        <w:t>+421 257881101</w:t>
      </w:r>
      <w:r>
        <w:br/>
      </w:r>
      <w:r w:rsidR="00BF2BC7" w:rsidRPr="00513053">
        <w:rPr>
          <w:lang w:val="en-US"/>
        </w:rPr>
        <w:t xml:space="preserve">Fax: </w:t>
      </w:r>
      <w:r>
        <w:rPr>
          <w:lang w:val="en-US"/>
        </w:rPr>
        <w:tab/>
      </w:r>
      <w:r w:rsidR="00BF2BC7" w:rsidRPr="00513053">
        <w:rPr>
          <w:lang w:val="en-US"/>
        </w:rPr>
        <w:t>+421 252932416</w:t>
      </w:r>
      <w:r w:rsidRPr="00513053">
        <w:rPr>
          <w:lang w:val="en-US"/>
        </w:rPr>
        <w:br/>
      </w:r>
      <w:r w:rsidR="00BF2BC7" w:rsidRPr="00BF2BC7">
        <w:rPr>
          <w:lang w:val="pt-BR"/>
        </w:rPr>
        <w:t xml:space="preserve">E-mail: </w:t>
      </w:r>
      <w:r>
        <w:rPr>
          <w:lang w:val="pt-BR"/>
        </w:rPr>
        <w:tab/>
      </w:r>
      <w:hyperlink r:id="rId17" w:history="1">
        <w:r w:rsidRPr="00513053">
          <w:rPr>
            <w:lang w:val="pt-BR"/>
          </w:rPr>
          <w:t>secretary@teleoff.gov.sk</w:t>
        </w:r>
      </w:hyperlink>
      <w:r w:rsidRPr="00513053">
        <w:br/>
      </w:r>
      <w:r w:rsidR="00BF2BC7" w:rsidRPr="00BF2BC7">
        <w:t xml:space="preserve">URL: </w:t>
      </w:r>
      <w:r>
        <w:tab/>
      </w:r>
      <w:r w:rsidR="00BF2BC7" w:rsidRPr="00BF2BC7">
        <w:t>www.teleoff.gov.sk</w:t>
      </w:r>
    </w:p>
    <w:p w:rsidR="00513053" w:rsidRDefault="00513053">
      <w:pPr>
        <w:tabs>
          <w:tab w:val="clear" w:pos="567"/>
          <w:tab w:val="clear" w:pos="1276"/>
          <w:tab w:val="clear" w:pos="1843"/>
          <w:tab w:val="clear" w:pos="5387"/>
          <w:tab w:val="clear" w:pos="5954"/>
        </w:tabs>
        <w:overflowPunct/>
        <w:autoSpaceDE/>
        <w:autoSpaceDN/>
        <w:adjustRightInd/>
        <w:spacing w:before="0"/>
        <w:jc w:val="left"/>
        <w:textAlignment w:val="auto"/>
        <w:rPr>
          <w:rFonts w:cs="Arial"/>
          <w:b/>
        </w:rPr>
      </w:pPr>
      <w:r>
        <w:rPr>
          <w:rFonts w:cs="Arial"/>
          <w:b/>
        </w:rPr>
        <w:br w:type="page"/>
      </w:r>
    </w:p>
    <w:p w:rsidR="00BF2BC7" w:rsidRPr="00BF2BC7" w:rsidRDefault="00BF2BC7" w:rsidP="00513053">
      <w:pPr>
        <w:tabs>
          <w:tab w:val="clear" w:pos="1276"/>
          <w:tab w:val="clear" w:pos="1843"/>
          <w:tab w:val="left" w:pos="1560"/>
          <w:tab w:val="left" w:pos="2127"/>
        </w:tabs>
        <w:spacing w:before="240"/>
        <w:jc w:val="left"/>
        <w:outlineLvl w:val="3"/>
        <w:rPr>
          <w:rFonts w:cs="Arial"/>
          <w:b/>
        </w:rPr>
      </w:pPr>
      <w:r w:rsidRPr="00BF2BC7">
        <w:rPr>
          <w:rFonts w:cs="Arial"/>
          <w:b/>
        </w:rPr>
        <w:lastRenderedPageBreak/>
        <w:t>Trinidad and Tobago</w:t>
      </w:r>
      <w:r w:rsidR="00513053">
        <w:rPr>
          <w:rFonts w:cs="Arial"/>
          <w:b/>
        </w:rPr>
        <w:fldChar w:fldCharType="begin"/>
      </w:r>
      <w:r w:rsidR="00513053">
        <w:instrText xml:space="preserve"> TC "</w:instrText>
      </w:r>
      <w:bookmarkStart w:id="721" w:name="_Toc429469047"/>
      <w:r w:rsidR="00513053" w:rsidRPr="00C53ACB">
        <w:rPr>
          <w:rFonts w:cs="Arial"/>
          <w:b/>
        </w:rPr>
        <w:instrText>Trinidad and Tobago</w:instrText>
      </w:r>
      <w:bookmarkEnd w:id="721"/>
      <w:r w:rsidR="00513053">
        <w:instrText xml:space="preserve">" \f C \l "1" </w:instrText>
      </w:r>
      <w:r w:rsidR="00513053">
        <w:rPr>
          <w:rFonts w:cs="Arial"/>
          <w:b/>
        </w:rPr>
        <w:fldChar w:fldCharType="end"/>
      </w:r>
      <w:r w:rsidRPr="00BF2BC7">
        <w:rPr>
          <w:rFonts w:cs="Arial"/>
          <w:b/>
        </w:rPr>
        <w:t xml:space="preserve"> (country code +1 868)</w:t>
      </w:r>
    </w:p>
    <w:p w:rsidR="00BF2BC7" w:rsidRPr="00BF2BC7" w:rsidRDefault="00BF2BC7" w:rsidP="00BF2BC7">
      <w:pPr>
        <w:spacing w:before="0"/>
        <w:rPr>
          <w:rFonts w:cs="Arial"/>
        </w:rPr>
      </w:pPr>
      <w:r w:rsidRPr="00BF2BC7">
        <w:rPr>
          <w:rFonts w:cs="Arial"/>
        </w:rPr>
        <w:t>Communication of 27.VIII.2015:</w:t>
      </w:r>
    </w:p>
    <w:p w:rsidR="00BF2BC7" w:rsidRPr="00BF2BC7" w:rsidRDefault="00BF2BC7" w:rsidP="00BF2BC7">
      <w:pPr>
        <w:jc w:val="left"/>
        <w:rPr>
          <w:rFonts w:cs="Arial"/>
        </w:rPr>
      </w:pPr>
      <w:r w:rsidRPr="00BF2BC7">
        <w:rPr>
          <w:rFonts w:cs="Arial"/>
        </w:rPr>
        <w:t xml:space="preserve">The </w:t>
      </w:r>
      <w:r w:rsidRPr="00BF2BC7">
        <w:rPr>
          <w:rFonts w:cs="Arial"/>
          <w:i/>
        </w:rPr>
        <w:t xml:space="preserve">Telecommunications Authority of Trinidad and Tobago (TATT), </w:t>
      </w:r>
      <w:proofErr w:type="spellStart"/>
      <w:r w:rsidRPr="00BF2BC7">
        <w:rPr>
          <w:rFonts w:cs="Arial"/>
        </w:rPr>
        <w:t>Barataria</w:t>
      </w:r>
      <w:proofErr w:type="spellEnd"/>
      <w:r w:rsidR="00513053">
        <w:rPr>
          <w:rFonts w:cs="Arial"/>
        </w:rPr>
        <w:fldChar w:fldCharType="begin"/>
      </w:r>
      <w:r w:rsidR="00513053">
        <w:instrText xml:space="preserve"> TC "</w:instrText>
      </w:r>
      <w:bookmarkStart w:id="722" w:name="_Toc429469048"/>
      <w:r w:rsidR="00513053" w:rsidRPr="00C50A0F">
        <w:rPr>
          <w:rFonts w:cs="Arial"/>
          <w:i/>
        </w:rPr>
        <w:instrText xml:space="preserve">Telecommunications Authority of Trinidad and Tobago (TATT), </w:instrText>
      </w:r>
      <w:proofErr w:type="spellStart"/>
      <w:r w:rsidR="00513053" w:rsidRPr="00C50A0F">
        <w:rPr>
          <w:rFonts w:cs="Arial"/>
        </w:rPr>
        <w:instrText>Barataria</w:instrText>
      </w:r>
      <w:bookmarkEnd w:id="722"/>
      <w:proofErr w:type="spellEnd"/>
      <w:r w:rsidR="00513053">
        <w:instrText xml:space="preserve">" \f C \l "1" </w:instrText>
      </w:r>
      <w:r w:rsidR="00513053">
        <w:rPr>
          <w:rFonts w:cs="Arial"/>
        </w:rPr>
        <w:fldChar w:fldCharType="end"/>
      </w:r>
      <w:r w:rsidRPr="00BF2BC7">
        <w:rPr>
          <w:rFonts w:cs="Arial"/>
        </w:rPr>
        <w:t>, announces that the following Central Office code (NXX) has been assigned to operator within the North American Numbering Plan (NPA – 868) for Trinidad and Tobago.</w:t>
      </w:r>
    </w:p>
    <w:p w:rsidR="00BF2BC7" w:rsidRPr="00BF2BC7" w:rsidRDefault="00513053" w:rsidP="00513053">
      <w:pPr>
        <w:rPr>
          <w:rFonts w:eastAsia="Calibri"/>
        </w:rPr>
      </w:pPr>
      <w:r>
        <w:rPr>
          <w:rFonts w:eastAsia="Calibri"/>
        </w:rPr>
        <w:t>•</w:t>
      </w:r>
      <w:r>
        <w:rPr>
          <w:rFonts w:eastAsia="Calibri"/>
        </w:rPr>
        <w:tab/>
      </w:r>
      <w:r w:rsidR="00BF2BC7" w:rsidRPr="00BF2BC7">
        <w:rPr>
          <w:rFonts w:eastAsia="Calibri"/>
        </w:rPr>
        <w:t>Fixed network</w:t>
      </w:r>
    </w:p>
    <w:p w:rsidR="00BF2BC7" w:rsidRPr="00BF2BC7" w:rsidRDefault="00BF2BC7" w:rsidP="00513053"/>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679"/>
        <w:gridCol w:w="2232"/>
      </w:tblGrid>
      <w:tr w:rsidR="00BF2BC7" w:rsidRPr="00513053" w:rsidTr="00513053">
        <w:trPr>
          <w:trHeight w:val="265"/>
          <w:jc w:val="center"/>
        </w:trPr>
        <w:tc>
          <w:tcPr>
            <w:tcW w:w="3964" w:type="dxa"/>
          </w:tcPr>
          <w:p w:rsidR="00BF2BC7" w:rsidRPr="00513053" w:rsidRDefault="00BF2BC7" w:rsidP="00BF2BC7">
            <w:pPr>
              <w:overflowPunct/>
              <w:spacing w:before="60" w:after="60"/>
              <w:jc w:val="center"/>
              <w:textAlignment w:val="auto"/>
              <w:rPr>
                <w:rFonts w:eastAsia="SimSun"/>
                <w:color w:val="000000"/>
                <w:sz w:val="18"/>
                <w:szCs w:val="18"/>
                <w:lang w:eastAsia="zh-CN"/>
              </w:rPr>
            </w:pPr>
            <w:r w:rsidRPr="00513053">
              <w:rPr>
                <w:rFonts w:eastAsia="SimSun"/>
                <w:i/>
                <w:iCs/>
                <w:color w:val="000000"/>
                <w:sz w:val="18"/>
                <w:szCs w:val="18"/>
                <w:lang w:eastAsia="zh-CN"/>
              </w:rPr>
              <w:t>Name of operator</w:t>
            </w:r>
          </w:p>
        </w:tc>
        <w:tc>
          <w:tcPr>
            <w:tcW w:w="2552" w:type="dxa"/>
          </w:tcPr>
          <w:p w:rsidR="00BF2BC7" w:rsidRPr="00513053" w:rsidRDefault="00BF2BC7" w:rsidP="00BF2BC7">
            <w:pPr>
              <w:overflowPunct/>
              <w:spacing w:before="60" w:after="60"/>
              <w:jc w:val="center"/>
              <w:textAlignment w:val="auto"/>
              <w:rPr>
                <w:rFonts w:eastAsia="SimSun"/>
                <w:color w:val="000000"/>
                <w:sz w:val="18"/>
                <w:szCs w:val="18"/>
                <w:lang w:eastAsia="zh-CN"/>
              </w:rPr>
            </w:pPr>
            <w:r w:rsidRPr="00513053">
              <w:rPr>
                <w:rFonts w:eastAsia="SimSun"/>
                <w:i/>
                <w:iCs/>
                <w:color w:val="000000"/>
                <w:sz w:val="18"/>
                <w:szCs w:val="18"/>
                <w:lang w:eastAsia="zh-CN"/>
              </w:rPr>
              <w:t xml:space="preserve">Central office code </w:t>
            </w:r>
            <w:r w:rsidRPr="00513053">
              <w:rPr>
                <w:rFonts w:eastAsia="SimSun"/>
                <w:i/>
                <w:iCs/>
                <w:color w:val="000000"/>
                <w:sz w:val="18"/>
                <w:szCs w:val="18"/>
                <w:lang w:eastAsia="zh-CN"/>
              </w:rPr>
              <w:br/>
              <w:t>(NXX)</w:t>
            </w:r>
          </w:p>
        </w:tc>
        <w:tc>
          <w:tcPr>
            <w:tcW w:w="2126" w:type="dxa"/>
          </w:tcPr>
          <w:p w:rsidR="00BF2BC7" w:rsidRPr="00513053" w:rsidRDefault="00BF2BC7" w:rsidP="00BF2BC7">
            <w:pPr>
              <w:overflowPunct/>
              <w:spacing w:before="60" w:after="60"/>
              <w:jc w:val="center"/>
              <w:textAlignment w:val="auto"/>
              <w:rPr>
                <w:rFonts w:eastAsia="SimSun"/>
                <w:color w:val="000000"/>
                <w:sz w:val="18"/>
                <w:szCs w:val="18"/>
                <w:lang w:eastAsia="zh-CN"/>
              </w:rPr>
            </w:pPr>
            <w:r w:rsidRPr="00513053">
              <w:rPr>
                <w:rFonts w:eastAsia="SimSun"/>
                <w:i/>
                <w:iCs/>
                <w:color w:val="000000"/>
                <w:sz w:val="18"/>
                <w:szCs w:val="18"/>
                <w:lang w:eastAsia="zh-CN"/>
              </w:rPr>
              <w:t>Service</w:t>
            </w:r>
          </w:p>
        </w:tc>
      </w:tr>
      <w:tr w:rsidR="00BF2BC7" w:rsidRPr="00513053" w:rsidTr="00513053">
        <w:trPr>
          <w:trHeight w:val="110"/>
          <w:jc w:val="center"/>
        </w:trPr>
        <w:tc>
          <w:tcPr>
            <w:tcW w:w="3964" w:type="dxa"/>
          </w:tcPr>
          <w:p w:rsidR="00BF2BC7" w:rsidRPr="00513053" w:rsidRDefault="00BF2BC7" w:rsidP="00BF2BC7">
            <w:pPr>
              <w:overflowPunct/>
              <w:spacing w:before="40" w:after="40"/>
              <w:jc w:val="left"/>
              <w:textAlignment w:val="auto"/>
              <w:rPr>
                <w:rFonts w:eastAsia="SimSun"/>
                <w:color w:val="000000"/>
                <w:sz w:val="18"/>
                <w:szCs w:val="18"/>
                <w:lang w:eastAsia="zh-CN"/>
              </w:rPr>
            </w:pPr>
            <w:r w:rsidRPr="00513053">
              <w:rPr>
                <w:rFonts w:cs="Arial"/>
                <w:sz w:val="18"/>
                <w:szCs w:val="18"/>
              </w:rPr>
              <w:t>Columbus Communications Trinidad Ltd</w:t>
            </w:r>
          </w:p>
        </w:tc>
        <w:tc>
          <w:tcPr>
            <w:tcW w:w="2552" w:type="dxa"/>
          </w:tcPr>
          <w:p w:rsidR="00BF2BC7" w:rsidRPr="00513053" w:rsidRDefault="00BF2BC7" w:rsidP="00BF2BC7">
            <w:pPr>
              <w:overflowPunct/>
              <w:spacing w:before="40" w:after="40"/>
              <w:jc w:val="center"/>
              <w:textAlignment w:val="auto"/>
              <w:rPr>
                <w:rFonts w:eastAsia="SimSun"/>
                <w:color w:val="000000"/>
                <w:sz w:val="18"/>
                <w:szCs w:val="18"/>
                <w:lang w:eastAsia="zh-CN"/>
              </w:rPr>
            </w:pPr>
            <w:r w:rsidRPr="00513053">
              <w:rPr>
                <w:rFonts w:cs="Arial"/>
                <w:sz w:val="18"/>
                <w:szCs w:val="18"/>
              </w:rPr>
              <w:t>226</w:t>
            </w:r>
          </w:p>
        </w:tc>
        <w:tc>
          <w:tcPr>
            <w:tcW w:w="2126" w:type="dxa"/>
          </w:tcPr>
          <w:p w:rsidR="00BF2BC7" w:rsidRPr="00513053" w:rsidRDefault="00BF2BC7" w:rsidP="00BF2BC7">
            <w:pPr>
              <w:overflowPunct/>
              <w:spacing w:before="40" w:after="40"/>
              <w:jc w:val="center"/>
              <w:textAlignment w:val="auto"/>
              <w:rPr>
                <w:rFonts w:eastAsia="SimSun"/>
                <w:color w:val="000000"/>
                <w:sz w:val="18"/>
                <w:szCs w:val="18"/>
                <w:lang w:eastAsia="zh-CN"/>
              </w:rPr>
            </w:pPr>
            <w:r w:rsidRPr="00513053">
              <w:rPr>
                <w:rFonts w:eastAsia="SimSun"/>
                <w:color w:val="000000"/>
                <w:sz w:val="18"/>
                <w:szCs w:val="18"/>
                <w:lang w:eastAsia="zh-CN"/>
              </w:rPr>
              <w:t>Fixed</w:t>
            </w:r>
          </w:p>
        </w:tc>
      </w:tr>
    </w:tbl>
    <w:p w:rsidR="00BF2BC7" w:rsidRPr="00BF2BC7" w:rsidRDefault="00BF2BC7" w:rsidP="00BF2BC7">
      <w:pPr>
        <w:overflowPunct/>
        <w:autoSpaceDE/>
        <w:autoSpaceDN/>
        <w:adjustRightInd/>
        <w:spacing w:before="40" w:after="40"/>
        <w:textAlignment w:val="auto"/>
        <w:rPr>
          <w:rFonts w:cs="Arial"/>
        </w:rPr>
      </w:pPr>
    </w:p>
    <w:p w:rsidR="00BF2BC7" w:rsidRPr="00BF2BC7" w:rsidRDefault="00BF2BC7" w:rsidP="00BF2BC7">
      <w:pPr>
        <w:overflowPunct/>
        <w:autoSpaceDE/>
        <w:autoSpaceDN/>
        <w:adjustRightInd/>
        <w:spacing w:before="40" w:after="40"/>
        <w:textAlignment w:val="auto"/>
        <w:rPr>
          <w:rFonts w:cs="Arial"/>
        </w:rPr>
      </w:pPr>
      <w:r w:rsidRPr="00BF2BC7">
        <w:rPr>
          <w:rFonts w:cs="Arial"/>
        </w:rPr>
        <w:t>International dialling format: +1 868 NXX XXXX</w:t>
      </w:r>
    </w:p>
    <w:p w:rsidR="00BF2BC7" w:rsidRPr="00BF2BC7" w:rsidRDefault="00BF2BC7" w:rsidP="00BF2BC7">
      <w:pPr>
        <w:overflowPunct/>
        <w:autoSpaceDE/>
        <w:autoSpaceDN/>
        <w:adjustRightInd/>
        <w:spacing w:before="40" w:after="40"/>
        <w:textAlignment w:val="auto"/>
        <w:rPr>
          <w:rFonts w:cs="Arial"/>
        </w:rPr>
      </w:pPr>
      <w:r w:rsidRPr="00BF2BC7">
        <w:rPr>
          <w:rFonts w:cs="Arial"/>
        </w:rPr>
        <w:t>International dialling format: +1 868 226 XXXX</w:t>
      </w:r>
    </w:p>
    <w:p w:rsidR="00BF2BC7" w:rsidRPr="00BF2BC7" w:rsidRDefault="00BF2BC7" w:rsidP="00513053">
      <w:r w:rsidRPr="00BF2BC7">
        <w:t>Contact:</w:t>
      </w:r>
    </w:p>
    <w:p w:rsidR="00BF2BC7" w:rsidRPr="00BF2BC7" w:rsidRDefault="00BF2BC7" w:rsidP="00513053">
      <w:pPr>
        <w:ind w:left="567" w:hanging="567"/>
        <w:jc w:val="left"/>
        <w:rPr>
          <w:rFonts w:cs="Arial"/>
          <w:bCs/>
        </w:rPr>
      </w:pPr>
      <w:r w:rsidRPr="00BF2BC7">
        <w:tab/>
        <w:t xml:space="preserve">Mr </w:t>
      </w:r>
      <w:proofErr w:type="spellStart"/>
      <w:r w:rsidRPr="00BF2BC7">
        <w:t>Cris</w:t>
      </w:r>
      <w:proofErr w:type="spellEnd"/>
      <w:r w:rsidRPr="00BF2BC7">
        <w:t xml:space="preserve"> </w:t>
      </w:r>
      <w:proofErr w:type="spellStart"/>
      <w:r w:rsidRPr="00BF2BC7">
        <w:t>Seecheran</w:t>
      </w:r>
      <w:proofErr w:type="spellEnd"/>
      <w:r w:rsidR="00513053">
        <w:br/>
      </w:r>
      <w:r w:rsidRPr="00BF2BC7">
        <w:rPr>
          <w:rFonts w:cs="Arial"/>
          <w:bCs/>
        </w:rPr>
        <w:t>Chief Executive Officer</w:t>
      </w:r>
      <w:r w:rsidR="00513053">
        <w:rPr>
          <w:rFonts w:cs="Arial"/>
          <w:bCs/>
        </w:rPr>
        <w:br/>
      </w:r>
      <w:r w:rsidRPr="00BF2BC7">
        <w:rPr>
          <w:rFonts w:cs="Arial"/>
          <w:bCs/>
        </w:rPr>
        <w:t>Telecommunications Authority of Trinidad and Tobago (TATT)</w:t>
      </w:r>
      <w:r w:rsidR="00513053">
        <w:rPr>
          <w:rFonts w:cs="Arial"/>
          <w:bCs/>
        </w:rPr>
        <w:br/>
      </w:r>
      <w:r w:rsidRPr="00BF2BC7">
        <w:rPr>
          <w:rFonts w:cs="Arial"/>
          <w:bCs/>
        </w:rPr>
        <w:t>5, Eight Avenue Extension, off Twelfth Street</w:t>
      </w:r>
      <w:r w:rsidR="00513053">
        <w:rPr>
          <w:rFonts w:cs="Arial"/>
          <w:bCs/>
        </w:rPr>
        <w:br/>
      </w:r>
      <w:r w:rsidRPr="00513053">
        <w:rPr>
          <w:rFonts w:cs="Arial"/>
          <w:bCs/>
          <w:lang w:val="en-US"/>
        </w:rPr>
        <w:t xml:space="preserve">BARATARIA </w:t>
      </w:r>
      <w:r w:rsidR="00513053">
        <w:rPr>
          <w:rFonts w:cs="Arial"/>
          <w:bCs/>
          <w:lang w:val="en-US"/>
        </w:rPr>
        <w:br/>
      </w:r>
      <w:r w:rsidRPr="00513053">
        <w:rPr>
          <w:rFonts w:cs="Arial"/>
          <w:bCs/>
          <w:lang w:val="en-US"/>
        </w:rPr>
        <w:t>Trinidad and Tobago</w:t>
      </w:r>
      <w:r w:rsidR="00513053" w:rsidRPr="00513053">
        <w:rPr>
          <w:rFonts w:cs="Arial"/>
          <w:bCs/>
          <w:lang w:val="en-US"/>
        </w:rPr>
        <w:br/>
      </w:r>
      <w:r w:rsidRPr="00513053">
        <w:rPr>
          <w:rFonts w:cs="Arial"/>
          <w:bCs/>
          <w:lang w:val="en-US"/>
        </w:rPr>
        <w:t>Tel:</w:t>
      </w:r>
      <w:r w:rsidRPr="00513053">
        <w:rPr>
          <w:rFonts w:cs="Arial"/>
          <w:bCs/>
          <w:lang w:val="en-US"/>
        </w:rPr>
        <w:tab/>
        <w:t xml:space="preserve">+1 868 675 8288 </w:t>
      </w:r>
      <w:r w:rsidR="00513053" w:rsidRPr="00513053">
        <w:rPr>
          <w:rFonts w:cs="Arial"/>
          <w:bCs/>
          <w:lang w:val="en-US"/>
        </w:rPr>
        <w:br/>
      </w:r>
      <w:r w:rsidRPr="00513053">
        <w:rPr>
          <w:rFonts w:cs="Arial"/>
          <w:bCs/>
          <w:lang w:val="en-US"/>
        </w:rPr>
        <w:t>Fax:</w:t>
      </w:r>
      <w:r w:rsidRPr="00513053">
        <w:rPr>
          <w:rFonts w:cs="Arial"/>
          <w:bCs/>
          <w:lang w:val="en-US"/>
        </w:rPr>
        <w:tab/>
        <w:t xml:space="preserve">+1 868 674 1055 </w:t>
      </w:r>
      <w:r w:rsidR="00513053" w:rsidRPr="00513053">
        <w:rPr>
          <w:rFonts w:cs="Arial"/>
          <w:bCs/>
          <w:lang w:val="en-US"/>
        </w:rPr>
        <w:br/>
      </w:r>
      <w:r w:rsidRPr="00513053">
        <w:rPr>
          <w:lang w:val="en-US"/>
        </w:rPr>
        <w:t>E-mail:</w:t>
      </w:r>
      <w:r w:rsidRPr="00513053">
        <w:rPr>
          <w:lang w:val="en-US"/>
        </w:rPr>
        <w:tab/>
      </w:r>
      <w:hyperlink r:id="rId18" w:history="1">
        <w:r w:rsidR="00513053" w:rsidRPr="00513053">
          <w:rPr>
            <w:lang w:val="en-US"/>
          </w:rPr>
          <w:t>info@tatt.org.tt</w:t>
        </w:r>
      </w:hyperlink>
      <w:r w:rsidR="00513053" w:rsidRPr="00513053">
        <w:rPr>
          <w:lang w:val="en-US"/>
        </w:rPr>
        <w:br/>
      </w:r>
      <w:r w:rsidRPr="00BF2BC7">
        <w:rPr>
          <w:rFonts w:cs="Arial"/>
          <w:bCs/>
        </w:rPr>
        <w:t>URL:</w:t>
      </w:r>
      <w:r w:rsidRPr="00BF2BC7">
        <w:rPr>
          <w:rFonts w:cs="Arial"/>
          <w:bCs/>
        </w:rPr>
        <w:tab/>
        <w:t>www.tatt.org.tt</w:t>
      </w:r>
    </w:p>
    <w:p w:rsidR="00EC0916" w:rsidRPr="005B5240" w:rsidRDefault="00EC0916" w:rsidP="0060390A">
      <w:pPr>
        <w:rPr>
          <w:lang w:val="en-US"/>
        </w:rPr>
      </w:pPr>
    </w:p>
    <w:p w:rsidR="0060390A" w:rsidRPr="0060390A" w:rsidRDefault="0060390A" w:rsidP="0060390A">
      <w:pPr>
        <w:pStyle w:val="Heading20"/>
        <w:rPr>
          <w:lang w:val="en-US"/>
        </w:rPr>
      </w:pPr>
      <w:bookmarkStart w:id="723" w:name="_Toc429469049"/>
      <w:r w:rsidRPr="0060390A">
        <w:rPr>
          <w:lang w:val="en-US"/>
        </w:rPr>
        <w:t>Changes in Administrations/ROAs and other entities</w:t>
      </w:r>
      <w:r w:rsidRPr="0060390A">
        <w:rPr>
          <w:lang w:val="en-US"/>
        </w:rPr>
        <w:br/>
        <w:t>or Organizations</w:t>
      </w:r>
      <w:bookmarkEnd w:id="723"/>
    </w:p>
    <w:p w:rsidR="0060390A" w:rsidRPr="00FE2D30" w:rsidRDefault="0060390A" w:rsidP="0060390A">
      <w:pPr>
        <w:tabs>
          <w:tab w:val="clear" w:pos="567"/>
          <w:tab w:val="left" w:pos="720"/>
        </w:tabs>
        <w:overflowPunct/>
        <w:spacing w:before="240"/>
        <w:jc w:val="left"/>
        <w:rPr>
          <w:rFonts w:asciiTheme="minorHAnsi" w:eastAsia="SimSun" w:hAnsiTheme="minorHAnsi" w:cs="Arial"/>
          <w:b/>
          <w:bCs/>
        </w:rPr>
      </w:pPr>
      <w:r w:rsidRPr="00FE2D30">
        <w:rPr>
          <w:rFonts w:asciiTheme="minorHAnsi" w:eastAsia="SimSun" w:hAnsiTheme="minorHAnsi" w:cs="Arial"/>
          <w:b/>
          <w:bCs/>
        </w:rPr>
        <w:t>Burundi</w:t>
      </w:r>
      <w:r>
        <w:rPr>
          <w:rFonts w:asciiTheme="minorHAnsi" w:eastAsia="SimSun" w:hAnsiTheme="minorHAnsi" w:cs="Arial"/>
          <w:b/>
          <w:bCs/>
        </w:rPr>
        <w:fldChar w:fldCharType="begin"/>
      </w:r>
      <w:r>
        <w:instrText xml:space="preserve"> TC "</w:instrText>
      </w:r>
      <w:bookmarkStart w:id="724" w:name="_Toc429469050"/>
      <w:r w:rsidRPr="00E85BBA">
        <w:rPr>
          <w:rFonts w:asciiTheme="minorHAnsi" w:eastAsia="SimSun" w:hAnsiTheme="minorHAnsi" w:cs="Arial"/>
          <w:b/>
          <w:bCs/>
        </w:rPr>
        <w:instrText>Burundi</w:instrText>
      </w:r>
      <w:bookmarkEnd w:id="724"/>
      <w:r>
        <w:instrText xml:space="preserve">" \f C \l "1" </w:instrText>
      </w:r>
      <w:r>
        <w:rPr>
          <w:rFonts w:asciiTheme="minorHAnsi" w:eastAsia="SimSun" w:hAnsiTheme="minorHAnsi" w:cs="Arial"/>
          <w:b/>
          <w:bCs/>
        </w:rPr>
        <w:fldChar w:fldCharType="end"/>
      </w:r>
    </w:p>
    <w:p w:rsidR="0060390A" w:rsidRPr="00FE2D30" w:rsidRDefault="0060390A" w:rsidP="0060390A">
      <w:pPr>
        <w:tabs>
          <w:tab w:val="clear" w:pos="567"/>
          <w:tab w:val="left" w:pos="720"/>
        </w:tabs>
        <w:overflowPunct/>
        <w:spacing w:before="0"/>
        <w:jc w:val="left"/>
        <w:rPr>
          <w:rFonts w:asciiTheme="minorHAnsi" w:hAnsiTheme="minorHAnsi" w:cs="Arial"/>
          <w:lang w:val="en-US"/>
        </w:rPr>
      </w:pPr>
      <w:r w:rsidRPr="00FE2D30">
        <w:rPr>
          <w:rFonts w:asciiTheme="minorHAnsi" w:hAnsiTheme="minorHAnsi" w:cs="Arial"/>
          <w:lang w:val="en-US"/>
        </w:rPr>
        <w:t>Communication of 2.IX.2015:</w:t>
      </w:r>
    </w:p>
    <w:p w:rsidR="0060390A" w:rsidRPr="00421CF4" w:rsidRDefault="0060390A" w:rsidP="0060390A">
      <w:pPr>
        <w:keepNext/>
        <w:tabs>
          <w:tab w:val="clear" w:pos="567"/>
          <w:tab w:val="left" w:pos="720"/>
        </w:tabs>
        <w:overflowPunct/>
        <w:spacing w:before="240"/>
        <w:jc w:val="center"/>
        <w:outlineLvl w:val="0"/>
        <w:rPr>
          <w:rFonts w:asciiTheme="minorHAnsi" w:hAnsiTheme="minorHAnsi" w:cs="Arial"/>
          <w:i/>
          <w:iCs/>
          <w:lang w:val="en-US"/>
        </w:rPr>
      </w:pPr>
      <w:bookmarkStart w:id="725" w:name="_Toc429469051"/>
      <w:r w:rsidRPr="00421CF4">
        <w:rPr>
          <w:rFonts w:asciiTheme="minorHAnsi" w:hAnsiTheme="minorHAnsi" w:cs="Arial"/>
          <w:i/>
          <w:iCs/>
          <w:lang w:val="en-US"/>
        </w:rPr>
        <w:t xml:space="preserve">Change of </w:t>
      </w:r>
      <w:r w:rsidRPr="00421CF4">
        <w:rPr>
          <w:rFonts w:asciiTheme="minorHAnsi" w:hAnsiTheme="minorHAnsi" w:cs="Arial"/>
          <w:i/>
          <w:iCs/>
          <w:lang w:val="en-US" w:bidi="he-IL"/>
        </w:rPr>
        <w:t>name</w:t>
      </w:r>
      <w:bookmarkEnd w:id="725"/>
      <w:r>
        <w:rPr>
          <w:rFonts w:asciiTheme="minorHAnsi" w:hAnsiTheme="minorHAnsi" w:cs="Arial"/>
          <w:i/>
          <w:iCs/>
          <w:lang w:val="en-US" w:bidi="he-IL"/>
        </w:rPr>
        <w:fldChar w:fldCharType="begin"/>
      </w:r>
      <w:r w:rsidRPr="00421CF4">
        <w:rPr>
          <w:lang w:val="en-US"/>
        </w:rPr>
        <w:instrText xml:space="preserve"> TC "</w:instrText>
      </w:r>
      <w:bookmarkStart w:id="726" w:name="_Toc429469052"/>
      <w:r w:rsidRPr="00421CF4">
        <w:rPr>
          <w:rFonts w:asciiTheme="minorHAnsi" w:hAnsiTheme="minorHAnsi" w:cs="Arial"/>
          <w:i/>
          <w:iCs/>
          <w:lang w:val="en-US"/>
        </w:rPr>
        <w:instrText xml:space="preserve">Change of </w:instrText>
      </w:r>
      <w:r w:rsidRPr="00421CF4">
        <w:rPr>
          <w:rFonts w:asciiTheme="minorHAnsi" w:hAnsiTheme="minorHAnsi" w:cs="Arial"/>
          <w:i/>
          <w:iCs/>
          <w:lang w:val="en-US" w:bidi="he-IL"/>
        </w:rPr>
        <w:instrText>name</w:instrText>
      </w:r>
      <w:bookmarkEnd w:id="726"/>
      <w:r w:rsidRPr="00421CF4">
        <w:rPr>
          <w:lang w:val="en-US"/>
        </w:rPr>
        <w:instrText xml:space="preserve">" \f C \l "1" </w:instrText>
      </w:r>
      <w:r>
        <w:rPr>
          <w:rFonts w:asciiTheme="minorHAnsi" w:hAnsiTheme="minorHAnsi" w:cs="Arial"/>
          <w:i/>
          <w:iCs/>
          <w:lang w:val="en-US" w:bidi="he-IL"/>
        </w:rPr>
        <w:fldChar w:fldCharType="end"/>
      </w:r>
    </w:p>
    <w:p w:rsidR="0060390A" w:rsidRPr="00FE2D30" w:rsidRDefault="0060390A" w:rsidP="0031417D">
      <w:pPr>
        <w:tabs>
          <w:tab w:val="clear" w:pos="567"/>
          <w:tab w:val="clear" w:pos="5387"/>
          <w:tab w:val="clear" w:pos="5954"/>
        </w:tabs>
        <w:overflowPunct/>
        <w:autoSpaceDE/>
        <w:autoSpaceDN/>
        <w:adjustRightInd/>
        <w:spacing w:before="240"/>
        <w:rPr>
          <w:rFonts w:asciiTheme="minorHAnsi" w:hAnsiTheme="minorHAnsi" w:cs="Arial"/>
          <w:lang w:val="fr-CH"/>
        </w:rPr>
      </w:pPr>
      <w:r w:rsidRPr="00FE2D30">
        <w:rPr>
          <w:rFonts w:asciiTheme="minorHAnsi" w:hAnsiTheme="minorHAnsi" w:cs="Arial"/>
          <w:lang w:val="fr-CH"/>
        </w:rPr>
        <w:t>The</w:t>
      </w:r>
      <w:r w:rsidRPr="00FE2D30">
        <w:rPr>
          <w:rFonts w:asciiTheme="minorHAnsi" w:hAnsiTheme="minorHAnsi" w:cs="Arial"/>
          <w:i/>
          <w:iCs/>
          <w:lang w:val="fr-CH"/>
        </w:rPr>
        <w:t xml:space="preserve"> Ministère des Télécommunications, de l'Information, de la Communication et de Relations avec le Parlement, </w:t>
      </w:r>
      <w:r w:rsidRPr="0031417D">
        <w:rPr>
          <w:rFonts w:asciiTheme="minorHAnsi" w:hAnsiTheme="minorHAnsi" w:cs="Arial"/>
          <w:lang w:val="fr-CH"/>
        </w:rPr>
        <w:t>Bujumbura</w:t>
      </w:r>
      <w:r>
        <w:rPr>
          <w:rFonts w:asciiTheme="minorHAnsi" w:hAnsiTheme="minorHAnsi" w:cs="Arial"/>
          <w:i/>
          <w:iCs/>
          <w:lang w:val="fr-CH"/>
        </w:rPr>
        <w:fldChar w:fldCharType="begin"/>
      </w:r>
      <w:r w:rsidRPr="0060390A">
        <w:rPr>
          <w:lang w:val="fr-CH"/>
        </w:rPr>
        <w:instrText xml:space="preserve"> TC "</w:instrText>
      </w:r>
      <w:bookmarkStart w:id="727" w:name="_Toc429469053"/>
      <w:r w:rsidRPr="00A804B1">
        <w:rPr>
          <w:rFonts w:asciiTheme="minorHAnsi" w:hAnsiTheme="minorHAnsi" w:cs="Arial"/>
          <w:i/>
          <w:iCs/>
          <w:lang w:val="fr-CH"/>
        </w:rPr>
        <w:instrText>Ministère des Télécommunications, de l'Information, de la Communication et de Relations avec le Parlement, Bujumbura</w:instrText>
      </w:r>
      <w:bookmarkEnd w:id="727"/>
      <w:r w:rsidRPr="0060390A">
        <w:rPr>
          <w:lang w:val="fr-CH"/>
        </w:rPr>
        <w:instrText>" \f C \l "1</w:instrText>
      </w:r>
      <w:proofErr w:type="gramStart"/>
      <w:r w:rsidRPr="0060390A">
        <w:rPr>
          <w:lang w:val="fr-CH"/>
        </w:rPr>
        <w:instrText xml:space="preserve">" </w:instrText>
      </w:r>
      <w:proofErr w:type="gramEnd"/>
      <w:r>
        <w:rPr>
          <w:rFonts w:asciiTheme="minorHAnsi" w:hAnsiTheme="minorHAnsi" w:cs="Arial"/>
          <w:i/>
          <w:iCs/>
          <w:lang w:val="fr-CH"/>
        </w:rPr>
        <w:fldChar w:fldCharType="end"/>
      </w:r>
      <w:r w:rsidRPr="00FE2D30">
        <w:rPr>
          <w:rFonts w:asciiTheme="minorHAnsi" w:hAnsiTheme="minorHAnsi" w:cs="Arial"/>
          <w:i/>
          <w:iCs/>
          <w:lang w:val="fr-CH"/>
        </w:rPr>
        <w:t>,</w:t>
      </w:r>
      <w:r w:rsidRPr="00FE2D30">
        <w:rPr>
          <w:rFonts w:asciiTheme="minorHAnsi" w:hAnsiTheme="minorHAnsi" w:cs="Arial"/>
          <w:lang w:val="fr-CH"/>
        </w:rPr>
        <w:t xml:space="preserve"> </w:t>
      </w:r>
      <w:proofErr w:type="spellStart"/>
      <w:r w:rsidRPr="00FE2D30">
        <w:rPr>
          <w:rFonts w:asciiTheme="minorHAnsi" w:hAnsiTheme="minorHAnsi" w:cs="Arial"/>
          <w:lang w:val="fr-CH"/>
        </w:rPr>
        <w:t>announces</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that</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it</w:t>
      </w:r>
      <w:proofErr w:type="spellEnd"/>
      <w:r w:rsidRPr="00FE2D30">
        <w:rPr>
          <w:rFonts w:asciiTheme="minorHAnsi" w:hAnsiTheme="minorHAnsi" w:cs="Arial"/>
          <w:lang w:val="fr-CH"/>
        </w:rPr>
        <w:t xml:space="preserve"> has </w:t>
      </w:r>
      <w:proofErr w:type="spellStart"/>
      <w:r w:rsidRPr="00FE2D30">
        <w:rPr>
          <w:rFonts w:asciiTheme="minorHAnsi" w:hAnsiTheme="minorHAnsi" w:cs="Arial"/>
          <w:lang w:val="fr-CH"/>
        </w:rPr>
        <w:t>changed</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its</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name</w:t>
      </w:r>
      <w:proofErr w:type="spellEnd"/>
      <w:r w:rsidRPr="00FE2D30">
        <w:rPr>
          <w:rFonts w:asciiTheme="minorHAnsi" w:hAnsiTheme="minorHAnsi" w:cs="Arial"/>
          <w:lang w:val="fr-CH"/>
        </w:rPr>
        <w:t xml:space="preserve">. It </w:t>
      </w:r>
      <w:proofErr w:type="spellStart"/>
      <w:r w:rsidRPr="00FE2D30">
        <w:rPr>
          <w:rFonts w:asciiTheme="minorHAnsi" w:hAnsiTheme="minorHAnsi" w:cs="Arial"/>
          <w:lang w:val="fr-CH"/>
        </w:rPr>
        <w:t>is</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now</w:t>
      </w:r>
      <w:proofErr w:type="spellEnd"/>
      <w:r w:rsidRPr="00FE2D30">
        <w:rPr>
          <w:rFonts w:asciiTheme="minorHAnsi" w:hAnsiTheme="minorHAnsi" w:cs="Arial"/>
          <w:lang w:val="fr-CH"/>
        </w:rPr>
        <w:t xml:space="preserve"> </w:t>
      </w:r>
      <w:proofErr w:type="spellStart"/>
      <w:r w:rsidRPr="00FE2D30">
        <w:rPr>
          <w:rFonts w:asciiTheme="minorHAnsi" w:hAnsiTheme="minorHAnsi" w:cs="Arial"/>
          <w:lang w:val="fr-CH"/>
        </w:rPr>
        <w:t>called</w:t>
      </w:r>
      <w:proofErr w:type="spellEnd"/>
      <w:r w:rsidRPr="00FE2D30">
        <w:rPr>
          <w:rFonts w:asciiTheme="minorHAnsi" w:hAnsiTheme="minorHAnsi" w:cs="Arial"/>
          <w:lang w:val="fr-CH"/>
        </w:rPr>
        <w:t>: «</w:t>
      </w:r>
      <w:r w:rsidRPr="00FE2D30">
        <w:rPr>
          <w:rFonts w:asciiTheme="minorHAnsi" w:hAnsiTheme="minorHAnsi" w:cs="Arial"/>
          <w:i/>
          <w:iCs/>
          <w:lang w:val="fr-CH"/>
        </w:rPr>
        <w:t xml:space="preserve"> Ministère des Postes, des Technologies de l'Information, de la Communication et des Médias </w:t>
      </w:r>
      <w:r w:rsidRPr="00FE2D30">
        <w:rPr>
          <w:rFonts w:asciiTheme="minorHAnsi" w:hAnsiTheme="minorHAnsi" w:cs="Arial"/>
          <w:lang w:val="fr-CH"/>
        </w:rPr>
        <w:t>».</w:t>
      </w:r>
    </w:p>
    <w:p w:rsidR="0060390A" w:rsidRPr="00FE2D30" w:rsidRDefault="0060390A" w:rsidP="0060390A">
      <w:pPr>
        <w:ind w:left="567" w:hanging="567"/>
        <w:jc w:val="left"/>
        <w:rPr>
          <w:rFonts w:asciiTheme="minorHAnsi" w:eastAsia="SimSun" w:hAnsiTheme="minorHAnsi" w:cs="Arial"/>
          <w:lang w:val="fr-FR"/>
        </w:rPr>
      </w:pPr>
      <w:r>
        <w:rPr>
          <w:rFonts w:eastAsia="SimSun"/>
          <w:lang w:val="fr-CH"/>
        </w:rPr>
        <w:tab/>
      </w:r>
      <w:r w:rsidRPr="00FE2D30">
        <w:rPr>
          <w:rFonts w:eastAsia="SimSun"/>
          <w:lang w:val="fr-CH"/>
        </w:rPr>
        <w:t>Minist</w:t>
      </w:r>
      <w:r w:rsidRPr="0060390A">
        <w:rPr>
          <w:rFonts w:eastAsia="SimSun"/>
          <w:lang w:val="fr-CH"/>
        </w:rPr>
        <w:t>è</w:t>
      </w:r>
      <w:r w:rsidRPr="00FE2D30">
        <w:rPr>
          <w:rFonts w:eastAsia="SimSun"/>
          <w:lang w:val="fr-CH"/>
        </w:rPr>
        <w:t>re des Postes, des Technologies de l'Information, de la Communication et des Médias</w:t>
      </w:r>
      <w:r>
        <w:rPr>
          <w:rFonts w:eastAsia="SimSun"/>
          <w:lang w:val="fr-CH"/>
        </w:rPr>
        <w:br/>
      </w:r>
      <w:r w:rsidRPr="0060390A">
        <w:rPr>
          <w:rFonts w:asciiTheme="minorHAnsi" w:eastAsia="SimSun" w:hAnsiTheme="minorHAnsi" w:cs="Arial"/>
          <w:lang w:val="fr-CH"/>
        </w:rPr>
        <w:t>B.P. 1080</w:t>
      </w:r>
      <w:r w:rsidRPr="0060390A">
        <w:rPr>
          <w:rFonts w:asciiTheme="minorHAnsi" w:eastAsia="SimSun" w:hAnsiTheme="minorHAnsi" w:cs="Arial"/>
          <w:lang w:val="fr-CH"/>
        </w:rPr>
        <w:br/>
        <w:t xml:space="preserve">BUJUMBURA </w:t>
      </w:r>
      <w:r w:rsidRPr="0060390A">
        <w:rPr>
          <w:rFonts w:asciiTheme="minorHAnsi" w:eastAsia="SimSun" w:hAnsiTheme="minorHAnsi" w:cs="Arial"/>
          <w:lang w:val="fr-CH"/>
        </w:rPr>
        <w:br/>
        <w:t>Burundi</w:t>
      </w:r>
      <w:r w:rsidRPr="0060390A">
        <w:rPr>
          <w:rFonts w:asciiTheme="minorHAnsi" w:eastAsia="SimSun" w:hAnsiTheme="minorHAnsi" w:cs="Arial"/>
          <w:lang w:val="fr-CH"/>
        </w:rPr>
        <w:br/>
        <w:t>Tel</w:t>
      </w:r>
      <w:r w:rsidRPr="0060390A">
        <w:rPr>
          <w:rFonts w:asciiTheme="minorHAnsi" w:eastAsia="SimSun" w:hAnsiTheme="minorHAnsi" w:cs="Arial"/>
          <w:lang w:val="fr-CH"/>
        </w:rPr>
        <w:tab/>
        <w:t>+257 22253472</w:t>
      </w:r>
      <w:r>
        <w:rPr>
          <w:rFonts w:asciiTheme="minorHAnsi" w:eastAsia="SimSun" w:hAnsiTheme="minorHAnsi" w:cs="Arial"/>
          <w:lang w:val="fr-CH"/>
        </w:rPr>
        <w:br/>
      </w:r>
      <w:r w:rsidRPr="00FE2D30">
        <w:rPr>
          <w:rFonts w:asciiTheme="minorHAnsi" w:eastAsia="SimSun" w:hAnsiTheme="minorHAnsi" w:cs="Arial"/>
          <w:lang w:val="fr-CH"/>
        </w:rPr>
        <w:t>Fax</w:t>
      </w:r>
      <w:r w:rsidRPr="00FE2D30">
        <w:rPr>
          <w:rFonts w:asciiTheme="minorHAnsi" w:eastAsia="SimSun" w:hAnsiTheme="minorHAnsi" w:cs="Arial"/>
          <w:lang w:val="fr-CH"/>
        </w:rPr>
        <w:tab/>
        <w:t>+257 22216318</w:t>
      </w:r>
      <w:r>
        <w:rPr>
          <w:rFonts w:asciiTheme="minorHAnsi" w:eastAsia="SimSun" w:hAnsiTheme="minorHAnsi" w:cs="Arial"/>
          <w:lang w:val="fr-CH"/>
        </w:rPr>
        <w:br/>
      </w:r>
      <w:r w:rsidRPr="00FE2D30">
        <w:rPr>
          <w:rFonts w:asciiTheme="minorHAnsi" w:eastAsia="SimSun" w:hAnsiTheme="minorHAnsi" w:cs="Arial"/>
          <w:lang w:val="fr-FR"/>
        </w:rPr>
        <w:t>E-mail</w:t>
      </w:r>
      <w:r w:rsidRPr="00FE2D30">
        <w:rPr>
          <w:rFonts w:asciiTheme="minorHAnsi" w:eastAsia="SimSun" w:hAnsiTheme="minorHAnsi" w:cs="Arial"/>
          <w:lang w:val="fr-FR"/>
        </w:rPr>
        <w:tab/>
        <w:t>minitelecom@spidernet-bi.com</w:t>
      </w:r>
    </w:p>
    <w:p w:rsidR="007451F6" w:rsidRPr="0060390A" w:rsidRDefault="007451F6">
      <w:pPr>
        <w:tabs>
          <w:tab w:val="clear" w:pos="567"/>
          <w:tab w:val="clear" w:pos="1276"/>
          <w:tab w:val="clear" w:pos="1843"/>
          <w:tab w:val="clear" w:pos="5387"/>
          <w:tab w:val="clear" w:pos="5954"/>
        </w:tabs>
        <w:overflowPunct/>
        <w:autoSpaceDE/>
        <w:autoSpaceDN/>
        <w:adjustRightInd/>
        <w:spacing w:before="0"/>
        <w:jc w:val="left"/>
        <w:textAlignment w:val="auto"/>
        <w:rPr>
          <w:lang w:val="fr-CH"/>
        </w:rPr>
        <w:sectPr w:rsidR="007451F6" w:rsidRPr="0060390A" w:rsidSect="008B3A66">
          <w:headerReference w:type="even" r:id="rId19"/>
          <w:headerReference w:type="default" r:id="rId20"/>
          <w:footerReference w:type="even" r:id="rId21"/>
          <w:footerReference w:type="default" r:id="rId22"/>
          <w:type w:val="continuous"/>
          <w:pgSz w:w="11901" w:h="16840" w:code="9"/>
          <w:pgMar w:top="1134" w:right="1418" w:bottom="1701" w:left="1418" w:header="720" w:footer="720" w:gutter="0"/>
          <w:paperSrc w:first="15" w:other="15"/>
          <w:cols w:space="720"/>
          <w:titlePg/>
          <w:docGrid w:linePitch="360"/>
        </w:sectPr>
      </w:pPr>
    </w:p>
    <w:p w:rsidR="00E5105F" w:rsidRPr="00473B3F" w:rsidRDefault="00E5105F" w:rsidP="0050515D">
      <w:pPr>
        <w:pStyle w:val="Heading20"/>
        <w:rPr>
          <w:lang w:val="en-US"/>
        </w:rPr>
      </w:pPr>
      <w:bookmarkStart w:id="728" w:name="_Toc248829285"/>
      <w:bookmarkStart w:id="729" w:name="_Toc251059439"/>
      <w:bookmarkStart w:id="730" w:name="_Toc253407165"/>
      <w:bookmarkStart w:id="731" w:name="_Toc259783160"/>
      <w:bookmarkStart w:id="732" w:name="_Toc262631831"/>
      <w:bookmarkStart w:id="733" w:name="_Toc265056510"/>
      <w:bookmarkStart w:id="734" w:name="_Toc266181257"/>
      <w:bookmarkStart w:id="735" w:name="_Toc268774042"/>
      <w:bookmarkStart w:id="736" w:name="_Toc271700511"/>
      <w:bookmarkStart w:id="737" w:name="_Toc273023372"/>
      <w:bookmarkStart w:id="738" w:name="_Toc274223846"/>
      <w:bookmarkStart w:id="739" w:name="_Toc276717182"/>
      <w:bookmarkStart w:id="740" w:name="_Toc279669168"/>
      <w:bookmarkStart w:id="741" w:name="_Toc280349224"/>
      <w:bookmarkStart w:id="742" w:name="_Toc282526056"/>
      <w:bookmarkStart w:id="743" w:name="_Toc283737222"/>
      <w:bookmarkStart w:id="744" w:name="_Toc286218733"/>
      <w:bookmarkStart w:id="745" w:name="_Toc288660298"/>
      <w:bookmarkStart w:id="746" w:name="_Toc291005407"/>
      <w:bookmarkStart w:id="747" w:name="_Toc292704991"/>
      <w:bookmarkStart w:id="748" w:name="_Toc295387916"/>
      <w:bookmarkStart w:id="749" w:name="_Toc296675486"/>
      <w:bookmarkStart w:id="750" w:name="_Toc297804737"/>
      <w:bookmarkStart w:id="751" w:name="_Toc301945311"/>
      <w:bookmarkStart w:id="752" w:name="_Toc303344266"/>
      <w:bookmarkStart w:id="753" w:name="_Toc304892184"/>
      <w:bookmarkStart w:id="754" w:name="_Toc308530349"/>
      <w:bookmarkStart w:id="755" w:name="_Toc311103661"/>
      <w:bookmarkStart w:id="756" w:name="_Toc313973326"/>
      <w:bookmarkStart w:id="757" w:name="_Toc316479982"/>
      <w:bookmarkStart w:id="758" w:name="_Toc318965020"/>
      <w:bookmarkStart w:id="759" w:name="_Toc320536977"/>
      <w:bookmarkStart w:id="760" w:name="_Toc323035740"/>
      <w:bookmarkStart w:id="761" w:name="_Toc323904393"/>
      <w:bookmarkStart w:id="762" w:name="_Toc332272671"/>
      <w:bookmarkStart w:id="763" w:name="_Toc334776206"/>
      <w:bookmarkStart w:id="764" w:name="_Toc335901525"/>
      <w:bookmarkStart w:id="765" w:name="_Toc337110351"/>
      <w:bookmarkStart w:id="766" w:name="_Toc338779392"/>
      <w:bookmarkStart w:id="767" w:name="_Toc340225539"/>
      <w:bookmarkStart w:id="768" w:name="_Toc341451237"/>
      <w:bookmarkStart w:id="769" w:name="_Toc342912868"/>
      <w:bookmarkStart w:id="770" w:name="_Toc343262688"/>
      <w:bookmarkStart w:id="771" w:name="_Toc345579843"/>
      <w:bookmarkStart w:id="772" w:name="_Toc346885965"/>
      <w:bookmarkStart w:id="773" w:name="_Toc347929610"/>
      <w:bookmarkStart w:id="774" w:name="_Toc349288271"/>
      <w:bookmarkStart w:id="775" w:name="_Toc350415589"/>
      <w:bookmarkStart w:id="776" w:name="_Toc351549910"/>
      <w:bookmarkStart w:id="777" w:name="_Toc352940515"/>
      <w:bookmarkStart w:id="778" w:name="_Toc354053852"/>
      <w:bookmarkStart w:id="779" w:name="_Toc355708878"/>
      <w:bookmarkStart w:id="780" w:name="_Toc357001961"/>
      <w:bookmarkStart w:id="781" w:name="_Toc358192588"/>
      <w:bookmarkStart w:id="782" w:name="_Toc359489437"/>
      <w:bookmarkStart w:id="783" w:name="_Toc360696837"/>
      <w:bookmarkStart w:id="784" w:name="_Toc361921568"/>
      <w:bookmarkStart w:id="785" w:name="_Toc363741408"/>
      <w:bookmarkStart w:id="786" w:name="_Toc364672357"/>
      <w:bookmarkStart w:id="787" w:name="_Toc366157714"/>
      <w:bookmarkStart w:id="788" w:name="_Toc367715553"/>
      <w:bookmarkStart w:id="789" w:name="_Toc369007687"/>
      <w:bookmarkStart w:id="790" w:name="_Toc369007891"/>
      <w:bookmarkStart w:id="791" w:name="_Toc370373498"/>
      <w:bookmarkStart w:id="792" w:name="_Toc371588866"/>
      <w:bookmarkStart w:id="793" w:name="_Toc373157832"/>
      <w:bookmarkStart w:id="794" w:name="_Toc374006640"/>
      <w:bookmarkStart w:id="795" w:name="_Toc374692694"/>
      <w:bookmarkStart w:id="796" w:name="_Toc374692771"/>
      <w:bookmarkStart w:id="797" w:name="_Toc377026500"/>
      <w:bookmarkStart w:id="798" w:name="_Toc378322721"/>
      <w:bookmarkStart w:id="799" w:name="_Toc379440374"/>
      <w:bookmarkStart w:id="800" w:name="_Toc380582899"/>
      <w:bookmarkStart w:id="801" w:name="_Toc381784232"/>
      <w:bookmarkStart w:id="802" w:name="_Toc383182315"/>
      <w:bookmarkStart w:id="803" w:name="_Toc384625709"/>
      <w:bookmarkStart w:id="804" w:name="_Toc385496801"/>
      <w:bookmarkStart w:id="805" w:name="_Toc388946329"/>
      <w:bookmarkStart w:id="806" w:name="_Toc388947562"/>
      <w:bookmarkStart w:id="807" w:name="_Toc389730886"/>
      <w:bookmarkStart w:id="808" w:name="_Toc391386074"/>
      <w:bookmarkStart w:id="809" w:name="_Toc392235888"/>
      <w:bookmarkStart w:id="810" w:name="_Toc393713419"/>
      <w:bookmarkStart w:id="811" w:name="_Toc393714486"/>
      <w:bookmarkStart w:id="812" w:name="_Toc393715490"/>
      <w:bookmarkStart w:id="813" w:name="_Toc395100465"/>
      <w:bookmarkStart w:id="814" w:name="_Toc396212812"/>
      <w:bookmarkStart w:id="815" w:name="_Toc397517657"/>
      <w:bookmarkStart w:id="816" w:name="_Toc399160640"/>
      <w:bookmarkStart w:id="817" w:name="_Toc400374878"/>
      <w:bookmarkStart w:id="818" w:name="_Toc401757924"/>
      <w:bookmarkStart w:id="819" w:name="_Toc402967104"/>
      <w:bookmarkStart w:id="820" w:name="_Toc404332316"/>
      <w:bookmarkStart w:id="821" w:name="_Toc405386782"/>
      <w:bookmarkStart w:id="822" w:name="_Toc406508020"/>
      <w:bookmarkStart w:id="823" w:name="_Toc408576641"/>
      <w:bookmarkStart w:id="824" w:name="_Toc409708236"/>
      <w:bookmarkStart w:id="825" w:name="_Toc410904539"/>
      <w:bookmarkStart w:id="826" w:name="_Toc414884968"/>
      <w:bookmarkStart w:id="827" w:name="_Toc416360078"/>
      <w:bookmarkStart w:id="828" w:name="_Toc417984361"/>
      <w:bookmarkStart w:id="829" w:name="_Toc420414839"/>
      <w:bookmarkStart w:id="830" w:name="_Toc421783562"/>
      <w:bookmarkStart w:id="831" w:name="_Toc423078775"/>
      <w:bookmarkStart w:id="832" w:name="_Toc424300248"/>
      <w:bookmarkStart w:id="833" w:name="_Toc428193356"/>
      <w:bookmarkStart w:id="834" w:name="_Toc428372303"/>
      <w:bookmarkStart w:id="835" w:name="_Toc429469054"/>
      <w:bookmarkEnd w:id="702"/>
      <w:bookmarkEnd w:id="703"/>
      <w:r w:rsidRPr="00473B3F">
        <w:rPr>
          <w:lang w:val="en-US"/>
        </w:rPr>
        <w:lastRenderedPageBreak/>
        <w:t>Service Restrictions</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rsidR="00E5105F" w:rsidRPr="00075E3D" w:rsidRDefault="00E5105F" w:rsidP="001247F3">
      <w:pPr>
        <w:jc w:val="center"/>
      </w:pPr>
      <w:bookmarkStart w:id="836" w:name="_Toc248829287"/>
      <w:bookmarkStart w:id="837" w:name="_Toc251059440"/>
      <w:r w:rsidRPr="00075E3D">
        <w:t xml:space="preserve">See URL: </w:t>
      </w:r>
      <w:hyperlink r:id="rId23" w:history="1">
        <w:r w:rsidR="001247F3" w:rsidRPr="00530025">
          <w:rPr>
            <w:rStyle w:val="Hyperlink"/>
          </w:rPr>
          <w:t>www.itu.int/pub/T-SP-SR.1-2012</w:t>
        </w:r>
      </w:hyperlink>
    </w:p>
    <w:p w:rsidR="004D3370" w:rsidRPr="005B3E0F"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4D3370" w:rsidRPr="00880BB6" w:rsidTr="00E00D2C">
        <w:tc>
          <w:tcPr>
            <w:tcW w:w="2620" w:type="dxa"/>
            <w:vAlign w:val="center"/>
          </w:tcPr>
          <w:p w:rsidR="004D3370" w:rsidRPr="006320D9" w:rsidRDefault="004D3370" w:rsidP="00D256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sidR="00D25601">
              <w:rPr>
                <w:sz w:val="20"/>
                <w:szCs w:val="20"/>
                <w:lang w:val="en-US"/>
              </w:rPr>
              <w:t>a</w:t>
            </w:r>
            <w:r w:rsidR="00797E0A" w:rsidRPr="006320D9">
              <w:rPr>
                <w:sz w:val="20"/>
                <w:szCs w:val="20"/>
                <w:lang w:val="en-US"/>
              </w:rPr>
              <w:t>rea</w:t>
            </w:r>
          </w:p>
        </w:tc>
        <w:tc>
          <w:tcPr>
            <w:tcW w:w="1985" w:type="dxa"/>
            <w:vAlign w:val="center"/>
          </w:tcPr>
          <w:p w:rsidR="004D3370" w:rsidRPr="006320D9" w:rsidRDefault="004D3370" w:rsidP="00E00D2C">
            <w:pPr>
              <w:pStyle w:val="Tablehead"/>
              <w:framePr w:hSpace="181" w:wrap="around" w:vAnchor="text" w:hAnchor="page" w:x="1589" w:y="283"/>
              <w:jc w:val="left"/>
              <w:rPr>
                <w:sz w:val="20"/>
                <w:szCs w:val="20"/>
                <w:lang w:val="en-US"/>
              </w:rPr>
            </w:pPr>
            <w:r w:rsidRPr="006320D9">
              <w:rPr>
                <w:sz w:val="20"/>
                <w:szCs w:val="20"/>
                <w:lang w:val="en-US"/>
              </w:rPr>
              <w:t>OB</w:t>
            </w:r>
          </w:p>
        </w:tc>
      </w:tr>
    </w:tbl>
    <w:p w:rsidR="00E272C7" w:rsidRDefault="00E272C7" w:rsidP="00AD54EE">
      <w:pPr>
        <w:rPr>
          <w:lang w:val="en-US"/>
        </w:rPr>
      </w:pPr>
    </w:p>
    <w:p w:rsidR="00854B3D" w:rsidRDefault="00854B3D" w:rsidP="00AD54EE">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C673E3" w:rsidRPr="00880BB6" w:rsidTr="000D3661">
        <w:tc>
          <w:tcPr>
            <w:tcW w:w="2160" w:type="dxa"/>
          </w:tcPr>
          <w:p w:rsidR="00C673E3" w:rsidRPr="006320D9" w:rsidRDefault="00C673E3" w:rsidP="000D3661">
            <w:pPr>
              <w:pStyle w:val="Tabletext"/>
              <w:rPr>
                <w:sz w:val="20"/>
                <w:szCs w:val="20"/>
                <w:lang w:val="en-US"/>
              </w:rPr>
            </w:pPr>
            <w:r w:rsidRPr="006320D9">
              <w:rPr>
                <w:sz w:val="20"/>
                <w:szCs w:val="20"/>
                <w:lang w:val="en-US"/>
              </w:rPr>
              <w:t>Seychelles</w:t>
            </w:r>
          </w:p>
        </w:tc>
        <w:tc>
          <w:tcPr>
            <w:tcW w:w="1985" w:type="dxa"/>
          </w:tcPr>
          <w:p w:rsidR="00C673E3" w:rsidRPr="006320D9" w:rsidRDefault="00C673E3" w:rsidP="000D3661">
            <w:pPr>
              <w:pStyle w:val="Tabletext"/>
              <w:rPr>
                <w:sz w:val="20"/>
                <w:szCs w:val="20"/>
                <w:lang w:val="en-US"/>
              </w:rPr>
            </w:pPr>
            <w:r w:rsidRPr="006320D9">
              <w:rPr>
                <w:sz w:val="20"/>
                <w:szCs w:val="20"/>
                <w:lang w:val="en-US"/>
              </w:rPr>
              <w:t>1006 (p.13)</w:t>
            </w:r>
          </w:p>
        </w:tc>
        <w:tc>
          <w:tcPr>
            <w:tcW w:w="2268" w:type="dxa"/>
            <w:tcBorders>
              <w:left w:val="nil"/>
            </w:tcBorders>
          </w:tcPr>
          <w:p w:rsidR="00C673E3" w:rsidRPr="006320D9" w:rsidRDefault="00C673E3" w:rsidP="000D3661">
            <w:pPr>
              <w:pStyle w:val="Tabletext"/>
              <w:rPr>
                <w:sz w:val="20"/>
                <w:szCs w:val="20"/>
                <w:lang w:val="en-US"/>
              </w:rPr>
            </w:pPr>
          </w:p>
        </w:tc>
        <w:tc>
          <w:tcPr>
            <w:tcW w:w="1985" w:type="dxa"/>
          </w:tcPr>
          <w:p w:rsidR="00C673E3" w:rsidRPr="006320D9" w:rsidRDefault="00C673E3" w:rsidP="000D3661">
            <w:pPr>
              <w:pStyle w:val="Tabletext"/>
              <w:rPr>
                <w:sz w:val="20"/>
                <w:szCs w:val="20"/>
                <w:lang w:val="en-US"/>
              </w:rPr>
            </w:pPr>
          </w:p>
        </w:tc>
      </w:tr>
      <w:tr w:rsidR="00C673E3" w:rsidRPr="00880BB6" w:rsidTr="000D3661">
        <w:tc>
          <w:tcPr>
            <w:tcW w:w="2160" w:type="dxa"/>
          </w:tcPr>
          <w:p w:rsidR="00C673E3" w:rsidRPr="006320D9" w:rsidRDefault="00C673E3" w:rsidP="000D3661">
            <w:pPr>
              <w:pStyle w:val="Tabletext"/>
              <w:rPr>
                <w:sz w:val="20"/>
                <w:szCs w:val="20"/>
                <w:lang w:val="en-US"/>
              </w:rPr>
            </w:pPr>
            <w:r w:rsidRPr="006320D9">
              <w:rPr>
                <w:sz w:val="20"/>
                <w:szCs w:val="20"/>
                <w:lang w:val="en-US"/>
              </w:rPr>
              <w:t>Slovakia</w:t>
            </w:r>
          </w:p>
        </w:tc>
        <w:tc>
          <w:tcPr>
            <w:tcW w:w="1985" w:type="dxa"/>
          </w:tcPr>
          <w:p w:rsidR="00C673E3" w:rsidRPr="006320D9" w:rsidRDefault="00C673E3" w:rsidP="000D3661">
            <w:pPr>
              <w:pStyle w:val="Tabletext"/>
              <w:rPr>
                <w:sz w:val="20"/>
                <w:szCs w:val="20"/>
                <w:lang w:val="en-US"/>
              </w:rPr>
            </w:pPr>
            <w:r w:rsidRPr="006320D9">
              <w:rPr>
                <w:sz w:val="20"/>
                <w:szCs w:val="20"/>
                <w:lang w:val="en-US"/>
              </w:rPr>
              <w:t>1007 (p.12)</w:t>
            </w:r>
          </w:p>
        </w:tc>
        <w:tc>
          <w:tcPr>
            <w:tcW w:w="2268" w:type="dxa"/>
            <w:tcBorders>
              <w:left w:val="nil"/>
            </w:tcBorders>
          </w:tcPr>
          <w:p w:rsidR="00C673E3" w:rsidRPr="006320D9" w:rsidRDefault="00C673E3" w:rsidP="000D3661">
            <w:pPr>
              <w:pStyle w:val="Tabletext"/>
              <w:rPr>
                <w:sz w:val="20"/>
                <w:szCs w:val="20"/>
                <w:lang w:val="en-US"/>
              </w:rPr>
            </w:pPr>
          </w:p>
        </w:tc>
        <w:tc>
          <w:tcPr>
            <w:tcW w:w="1985" w:type="dxa"/>
          </w:tcPr>
          <w:p w:rsidR="00C673E3" w:rsidRPr="006320D9" w:rsidRDefault="00C673E3" w:rsidP="000D3661">
            <w:pPr>
              <w:pStyle w:val="Tabletext"/>
              <w:rPr>
                <w:sz w:val="20"/>
                <w:szCs w:val="20"/>
                <w:lang w:val="en-US"/>
              </w:rPr>
            </w:pPr>
          </w:p>
        </w:tc>
      </w:tr>
      <w:tr w:rsidR="00C673E3" w:rsidRPr="00880BB6" w:rsidTr="000D3661">
        <w:tc>
          <w:tcPr>
            <w:tcW w:w="2160" w:type="dxa"/>
          </w:tcPr>
          <w:p w:rsidR="00C673E3" w:rsidRPr="006320D9" w:rsidRDefault="00C673E3" w:rsidP="000D3661">
            <w:pPr>
              <w:pStyle w:val="Tabletext"/>
              <w:rPr>
                <w:sz w:val="20"/>
                <w:szCs w:val="20"/>
                <w:lang w:val="en-US"/>
              </w:rPr>
            </w:pPr>
            <w:r w:rsidRPr="006320D9">
              <w:rPr>
                <w:sz w:val="20"/>
                <w:szCs w:val="20"/>
                <w:lang w:val="en-US"/>
              </w:rPr>
              <w:t>Thailand</w:t>
            </w:r>
          </w:p>
        </w:tc>
        <w:tc>
          <w:tcPr>
            <w:tcW w:w="1985" w:type="dxa"/>
          </w:tcPr>
          <w:p w:rsidR="00C673E3" w:rsidRPr="004324A5" w:rsidRDefault="00C673E3" w:rsidP="000D3661">
            <w:pPr>
              <w:pStyle w:val="Tabletext"/>
              <w:rPr>
                <w:sz w:val="20"/>
                <w:szCs w:val="20"/>
                <w:lang w:val="en-US"/>
              </w:rPr>
            </w:pPr>
            <w:r w:rsidRPr="004324A5">
              <w:rPr>
                <w:sz w:val="20"/>
                <w:szCs w:val="20"/>
                <w:lang w:val="en-US"/>
              </w:rPr>
              <w:t>1034 (p.5)</w:t>
            </w:r>
          </w:p>
        </w:tc>
        <w:tc>
          <w:tcPr>
            <w:tcW w:w="2268" w:type="dxa"/>
            <w:tcBorders>
              <w:left w:val="nil"/>
            </w:tcBorders>
          </w:tcPr>
          <w:p w:rsidR="00C673E3" w:rsidRPr="004324A5" w:rsidRDefault="00C673E3" w:rsidP="000D3661">
            <w:pPr>
              <w:pStyle w:val="Tabletext"/>
              <w:rPr>
                <w:sz w:val="20"/>
                <w:szCs w:val="20"/>
                <w:lang w:val="en-US"/>
              </w:rPr>
            </w:pPr>
          </w:p>
        </w:tc>
        <w:tc>
          <w:tcPr>
            <w:tcW w:w="1985" w:type="dxa"/>
          </w:tcPr>
          <w:p w:rsidR="00C673E3" w:rsidRPr="004324A5" w:rsidRDefault="00C673E3" w:rsidP="000D3661">
            <w:pPr>
              <w:pStyle w:val="Tabletext"/>
              <w:rPr>
                <w:sz w:val="20"/>
                <w:szCs w:val="20"/>
                <w:lang w:val="en-US"/>
              </w:rPr>
            </w:pPr>
          </w:p>
        </w:tc>
      </w:tr>
      <w:tr w:rsidR="00C673E3" w:rsidRPr="00880BB6" w:rsidTr="000D3661">
        <w:tc>
          <w:tcPr>
            <w:tcW w:w="2160" w:type="dxa"/>
          </w:tcPr>
          <w:p w:rsidR="00C673E3" w:rsidRPr="004324A5" w:rsidRDefault="00C673E3" w:rsidP="000D3661">
            <w:pPr>
              <w:pStyle w:val="Tabletext"/>
              <w:rPr>
                <w:sz w:val="20"/>
                <w:szCs w:val="20"/>
                <w:lang w:val="en-US"/>
              </w:rPr>
            </w:pPr>
            <w:r w:rsidRPr="00EA0434">
              <w:rPr>
                <w:sz w:val="20"/>
                <w:szCs w:val="20"/>
                <w:lang w:val="en-US"/>
              </w:rPr>
              <w:t>São Tomé and Principe</w:t>
            </w:r>
          </w:p>
        </w:tc>
        <w:tc>
          <w:tcPr>
            <w:tcW w:w="1985" w:type="dxa"/>
          </w:tcPr>
          <w:p w:rsidR="00C673E3" w:rsidRPr="004324A5" w:rsidRDefault="00C673E3" w:rsidP="000D366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C673E3" w:rsidRPr="004324A5" w:rsidRDefault="00C673E3" w:rsidP="000D3661">
            <w:pPr>
              <w:pStyle w:val="Tabletext"/>
              <w:rPr>
                <w:sz w:val="20"/>
                <w:szCs w:val="20"/>
                <w:lang w:val="en-US"/>
              </w:rPr>
            </w:pPr>
          </w:p>
        </w:tc>
        <w:tc>
          <w:tcPr>
            <w:tcW w:w="1985" w:type="dxa"/>
          </w:tcPr>
          <w:p w:rsidR="00C673E3" w:rsidRPr="004324A5" w:rsidRDefault="00C673E3" w:rsidP="000D3661">
            <w:pPr>
              <w:pStyle w:val="Tabletext"/>
              <w:rPr>
                <w:sz w:val="20"/>
                <w:szCs w:val="20"/>
                <w:lang w:val="en-US"/>
              </w:rPr>
            </w:pPr>
          </w:p>
        </w:tc>
      </w:tr>
      <w:tr w:rsidR="00C673E3" w:rsidRPr="00880BB6" w:rsidTr="000D3661">
        <w:tc>
          <w:tcPr>
            <w:tcW w:w="2160" w:type="dxa"/>
          </w:tcPr>
          <w:p w:rsidR="00C673E3" w:rsidRPr="004324A5" w:rsidRDefault="00C673E3" w:rsidP="000D3661">
            <w:pPr>
              <w:pStyle w:val="Tabletext"/>
              <w:rPr>
                <w:sz w:val="20"/>
                <w:szCs w:val="20"/>
                <w:lang w:val="en-US"/>
              </w:rPr>
            </w:pPr>
            <w:r w:rsidRPr="00EA0434">
              <w:rPr>
                <w:bCs/>
                <w:sz w:val="20"/>
                <w:szCs w:val="20"/>
                <w:lang w:val="en-US"/>
              </w:rPr>
              <w:t>Uruguay</w:t>
            </w:r>
          </w:p>
        </w:tc>
        <w:tc>
          <w:tcPr>
            <w:tcW w:w="1985" w:type="dxa"/>
          </w:tcPr>
          <w:p w:rsidR="00C673E3" w:rsidRPr="004324A5" w:rsidRDefault="00C673E3" w:rsidP="000D366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C673E3" w:rsidRPr="004324A5" w:rsidRDefault="00C673E3" w:rsidP="000D3661">
            <w:pPr>
              <w:pStyle w:val="Tabletext"/>
              <w:rPr>
                <w:sz w:val="20"/>
                <w:szCs w:val="20"/>
                <w:lang w:val="en-US"/>
              </w:rPr>
            </w:pPr>
          </w:p>
        </w:tc>
        <w:tc>
          <w:tcPr>
            <w:tcW w:w="1985" w:type="dxa"/>
          </w:tcPr>
          <w:p w:rsidR="00C673E3" w:rsidRPr="004324A5" w:rsidRDefault="00C673E3" w:rsidP="000D3661">
            <w:pPr>
              <w:pStyle w:val="Tabletext"/>
              <w:rPr>
                <w:sz w:val="20"/>
                <w:szCs w:val="20"/>
                <w:lang w:val="en-US"/>
              </w:rPr>
            </w:pPr>
          </w:p>
        </w:tc>
      </w:tr>
      <w:tr w:rsidR="00C673E3" w:rsidRPr="00880BB6" w:rsidTr="000D3661">
        <w:tc>
          <w:tcPr>
            <w:tcW w:w="2160" w:type="dxa"/>
          </w:tcPr>
          <w:p w:rsidR="00C673E3" w:rsidRPr="004324A5" w:rsidRDefault="00C673E3" w:rsidP="000D3661">
            <w:pPr>
              <w:pStyle w:val="Tabletext"/>
              <w:rPr>
                <w:sz w:val="20"/>
                <w:szCs w:val="20"/>
                <w:lang w:val="en-US"/>
              </w:rPr>
            </w:pPr>
            <w:r>
              <w:rPr>
                <w:bCs/>
                <w:sz w:val="20"/>
                <w:szCs w:val="20"/>
                <w:lang w:val="en-US"/>
              </w:rPr>
              <w:t>Hong Kong, China</w:t>
            </w:r>
          </w:p>
        </w:tc>
        <w:tc>
          <w:tcPr>
            <w:tcW w:w="1985" w:type="dxa"/>
          </w:tcPr>
          <w:p w:rsidR="00C673E3" w:rsidRPr="004324A5" w:rsidRDefault="00C673E3" w:rsidP="000D366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C673E3" w:rsidRPr="004324A5" w:rsidRDefault="00C673E3" w:rsidP="000D3661">
            <w:pPr>
              <w:pStyle w:val="Tabletext"/>
              <w:rPr>
                <w:sz w:val="20"/>
                <w:szCs w:val="20"/>
                <w:lang w:val="en-US"/>
              </w:rPr>
            </w:pPr>
          </w:p>
        </w:tc>
        <w:tc>
          <w:tcPr>
            <w:tcW w:w="1985" w:type="dxa"/>
          </w:tcPr>
          <w:p w:rsidR="00C673E3" w:rsidRPr="004324A5" w:rsidRDefault="00C673E3" w:rsidP="000D3661">
            <w:pPr>
              <w:pStyle w:val="Tabletext"/>
              <w:rPr>
                <w:sz w:val="20"/>
                <w:szCs w:val="20"/>
                <w:lang w:val="en-US"/>
              </w:rPr>
            </w:pPr>
          </w:p>
        </w:tc>
      </w:tr>
    </w:tbl>
    <w:p w:rsidR="00854B3D" w:rsidRDefault="00854B3D" w:rsidP="00AD54EE">
      <w:pPr>
        <w:rPr>
          <w:rFonts w:asciiTheme="minorHAnsi" w:hAnsiTheme="minorHAnsi"/>
        </w:rPr>
      </w:pPr>
    </w:p>
    <w:p w:rsidR="00854B3D" w:rsidRDefault="00854B3D" w:rsidP="00AD54EE">
      <w:pPr>
        <w:rPr>
          <w:rFonts w:asciiTheme="minorHAnsi" w:hAnsiTheme="minorHAnsi"/>
        </w:rPr>
      </w:pPr>
    </w:p>
    <w:p w:rsidR="00E5105F" w:rsidRPr="00DB3264" w:rsidRDefault="00E5105F" w:rsidP="00AD54EE">
      <w:pPr>
        <w:rPr>
          <w:rFonts w:asciiTheme="minorHAnsi" w:hAnsiTheme="minorHAnsi"/>
        </w:rPr>
      </w:pPr>
    </w:p>
    <w:p w:rsidR="00E5105F" w:rsidRPr="00473B3F" w:rsidRDefault="00E5105F" w:rsidP="0050515D">
      <w:pPr>
        <w:pStyle w:val="Heading20"/>
        <w:rPr>
          <w:lang w:val="en-US"/>
        </w:rPr>
      </w:pPr>
      <w:bookmarkStart w:id="838" w:name="_Toc253407167"/>
      <w:bookmarkStart w:id="839" w:name="_Toc259783162"/>
      <w:bookmarkStart w:id="840" w:name="_Toc262631833"/>
      <w:bookmarkStart w:id="841" w:name="_Toc265056512"/>
      <w:bookmarkStart w:id="842" w:name="_Toc266181259"/>
      <w:bookmarkStart w:id="843" w:name="_Toc268774044"/>
      <w:bookmarkStart w:id="844" w:name="_Toc271700513"/>
      <w:bookmarkStart w:id="845" w:name="_Toc273023374"/>
      <w:bookmarkStart w:id="846" w:name="_Toc274223848"/>
      <w:bookmarkStart w:id="847" w:name="_Toc276717184"/>
      <w:bookmarkStart w:id="848" w:name="_Toc279669170"/>
      <w:bookmarkStart w:id="849" w:name="_Toc280349226"/>
      <w:bookmarkStart w:id="850" w:name="_Toc282526058"/>
      <w:bookmarkStart w:id="851" w:name="_Toc283737224"/>
      <w:bookmarkStart w:id="852" w:name="_Toc286218735"/>
      <w:bookmarkStart w:id="853" w:name="_Toc288660300"/>
      <w:bookmarkStart w:id="854" w:name="_Toc291005409"/>
      <w:bookmarkStart w:id="855" w:name="_Toc292704993"/>
      <w:bookmarkStart w:id="856" w:name="_Toc295387918"/>
      <w:bookmarkStart w:id="857" w:name="_Toc296675488"/>
      <w:bookmarkStart w:id="858" w:name="_Toc297804739"/>
      <w:bookmarkStart w:id="859" w:name="_Toc301945313"/>
      <w:bookmarkStart w:id="860" w:name="_Toc303344268"/>
      <w:bookmarkStart w:id="861" w:name="_Toc304892186"/>
      <w:bookmarkStart w:id="862" w:name="_Toc308530351"/>
      <w:bookmarkStart w:id="863" w:name="_Toc311103663"/>
      <w:bookmarkStart w:id="864" w:name="_Toc313973328"/>
      <w:bookmarkStart w:id="865" w:name="_Toc316479984"/>
      <w:bookmarkStart w:id="866" w:name="_Toc318965022"/>
      <w:bookmarkStart w:id="867" w:name="_Toc320536978"/>
      <w:bookmarkStart w:id="868" w:name="_Toc323035741"/>
      <w:bookmarkStart w:id="869" w:name="_Toc323904394"/>
      <w:bookmarkStart w:id="870" w:name="_Toc332272672"/>
      <w:bookmarkStart w:id="871" w:name="_Toc334776207"/>
      <w:bookmarkStart w:id="872" w:name="_Toc335901526"/>
      <w:bookmarkStart w:id="873" w:name="_Toc337110352"/>
      <w:bookmarkStart w:id="874" w:name="_Toc338779393"/>
      <w:bookmarkStart w:id="875" w:name="_Toc340225540"/>
      <w:bookmarkStart w:id="876" w:name="_Toc341451238"/>
      <w:bookmarkStart w:id="877" w:name="_Toc342912869"/>
      <w:bookmarkStart w:id="878" w:name="_Toc343262689"/>
      <w:bookmarkStart w:id="879" w:name="_Toc345579844"/>
      <w:bookmarkStart w:id="880" w:name="_Toc346885966"/>
      <w:bookmarkStart w:id="881" w:name="_Toc347929611"/>
      <w:bookmarkStart w:id="882" w:name="_Toc349288272"/>
      <w:bookmarkStart w:id="883" w:name="_Toc350415590"/>
      <w:bookmarkStart w:id="884" w:name="_Toc351549911"/>
      <w:bookmarkStart w:id="885" w:name="_Toc352940516"/>
      <w:bookmarkStart w:id="886" w:name="_Toc354053853"/>
      <w:bookmarkStart w:id="887" w:name="_Toc355708879"/>
      <w:bookmarkStart w:id="888" w:name="_Toc357001962"/>
      <w:bookmarkStart w:id="889" w:name="_Toc358192589"/>
      <w:bookmarkStart w:id="890" w:name="_Toc359489438"/>
      <w:bookmarkStart w:id="891" w:name="_Toc360696838"/>
      <w:bookmarkStart w:id="892" w:name="_Toc361921569"/>
      <w:bookmarkStart w:id="893" w:name="_Toc363741409"/>
      <w:bookmarkStart w:id="894" w:name="_Toc364672358"/>
      <w:bookmarkStart w:id="895" w:name="_Toc366157715"/>
      <w:bookmarkStart w:id="896" w:name="_Toc367715554"/>
      <w:bookmarkStart w:id="897" w:name="_Toc369007688"/>
      <w:bookmarkStart w:id="898" w:name="_Toc369007892"/>
      <w:bookmarkStart w:id="899" w:name="_Toc370373501"/>
      <w:bookmarkStart w:id="900" w:name="_Toc371588867"/>
      <w:bookmarkStart w:id="901" w:name="_Toc373157833"/>
      <w:bookmarkStart w:id="902" w:name="_Toc374006641"/>
      <w:bookmarkStart w:id="903" w:name="_Toc374692695"/>
      <w:bookmarkStart w:id="904" w:name="_Toc374692772"/>
      <w:bookmarkStart w:id="905" w:name="_Toc377026501"/>
      <w:bookmarkStart w:id="906" w:name="_Toc378322722"/>
      <w:bookmarkStart w:id="907" w:name="_Toc379440375"/>
      <w:bookmarkStart w:id="908" w:name="_Toc380582900"/>
      <w:bookmarkStart w:id="909" w:name="_Toc381784233"/>
      <w:bookmarkStart w:id="910" w:name="_Toc383182316"/>
      <w:bookmarkStart w:id="911" w:name="_Toc384625710"/>
      <w:bookmarkStart w:id="912" w:name="_Toc385496802"/>
      <w:bookmarkStart w:id="913" w:name="_Toc388946330"/>
      <w:bookmarkStart w:id="914" w:name="_Toc388947563"/>
      <w:bookmarkStart w:id="915" w:name="_Toc389730887"/>
      <w:bookmarkStart w:id="916" w:name="_Toc391386075"/>
      <w:bookmarkStart w:id="917" w:name="_Toc392235889"/>
      <w:bookmarkStart w:id="918" w:name="_Toc393713420"/>
      <w:bookmarkStart w:id="919" w:name="_Toc393714487"/>
      <w:bookmarkStart w:id="920" w:name="_Toc393715491"/>
      <w:bookmarkStart w:id="921" w:name="_Toc395100466"/>
      <w:bookmarkStart w:id="922" w:name="_Toc396212813"/>
      <w:bookmarkStart w:id="923" w:name="_Toc397517658"/>
      <w:bookmarkStart w:id="924" w:name="_Toc399160641"/>
      <w:bookmarkStart w:id="925" w:name="_Toc400374879"/>
      <w:bookmarkStart w:id="926" w:name="_Toc401757925"/>
      <w:bookmarkStart w:id="927" w:name="_Toc402967105"/>
      <w:bookmarkStart w:id="928" w:name="_Toc404332317"/>
      <w:bookmarkStart w:id="929" w:name="_Toc405386783"/>
      <w:bookmarkStart w:id="930" w:name="_Toc406508021"/>
      <w:bookmarkStart w:id="931" w:name="_Toc408576642"/>
      <w:bookmarkStart w:id="932" w:name="_Toc409708237"/>
      <w:bookmarkStart w:id="933" w:name="_Toc410904540"/>
      <w:bookmarkStart w:id="934" w:name="_Toc414884969"/>
      <w:bookmarkStart w:id="935" w:name="_Toc416360079"/>
      <w:bookmarkStart w:id="936" w:name="_Toc417984362"/>
      <w:bookmarkStart w:id="937" w:name="_Toc420414840"/>
      <w:bookmarkStart w:id="938" w:name="_Toc421783563"/>
      <w:bookmarkStart w:id="939" w:name="_Toc423078776"/>
      <w:bookmarkStart w:id="940" w:name="_Toc424300249"/>
      <w:bookmarkStart w:id="941" w:name="_Toc428193357"/>
      <w:bookmarkStart w:id="942" w:name="_Toc428372304"/>
      <w:bookmarkStart w:id="943" w:name="_Toc429469055"/>
      <w:r w:rsidRPr="00473B3F">
        <w:rPr>
          <w:lang w:val="en-US"/>
        </w:rPr>
        <w:t>Call</w:t>
      </w:r>
      <w:r w:rsidR="007D712C" w:rsidRPr="00473B3F">
        <w:rPr>
          <w:lang w:val="en-US"/>
        </w:rPr>
        <w:t xml:space="preserve"> –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8852E5">
          <w:footerReference w:type="first" r:id="rId24"/>
          <w:pgSz w:w="11901" w:h="16840" w:code="9"/>
          <w:pgMar w:top="1134" w:right="1418" w:bottom="1701" w:left="1418" w:header="720" w:footer="720" w:gutter="0"/>
          <w:paperSrc w:first="15" w:other="15"/>
          <w:cols w:space="720"/>
          <w:titlePg/>
          <w:docGrid w:linePitch="360"/>
        </w:sectPr>
      </w:pPr>
      <w:bookmarkStart w:id="944" w:name="_Toc253407169"/>
      <w:bookmarkStart w:id="945" w:name="_Toc259783164"/>
      <w:bookmarkStart w:id="946" w:name="_Toc266181261"/>
      <w:bookmarkStart w:id="947" w:name="_Toc268774046"/>
      <w:bookmarkStart w:id="948" w:name="_Toc271700515"/>
      <w:bookmarkStart w:id="949" w:name="_Toc273023376"/>
      <w:bookmarkStart w:id="950" w:name="_Toc274223850"/>
      <w:bookmarkStart w:id="951" w:name="_Toc276717186"/>
      <w:bookmarkStart w:id="952" w:name="_Toc279669172"/>
      <w:bookmarkStart w:id="953" w:name="_Toc280349228"/>
      <w:bookmarkStart w:id="954" w:name="_Toc282526060"/>
      <w:bookmarkStart w:id="955" w:name="_Toc283737226"/>
      <w:bookmarkStart w:id="956" w:name="_Toc286218737"/>
      <w:bookmarkStart w:id="957" w:name="_Toc288660302"/>
      <w:bookmarkStart w:id="958" w:name="_Toc291005411"/>
      <w:bookmarkStart w:id="959" w:name="_Toc292704995"/>
      <w:bookmarkStart w:id="960" w:name="_Toc295387920"/>
      <w:bookmarkStart w:id="961" w:name="_Toc296675490"/>
      <w:bookmarkStart w:id="962" w:name="_Toc297804741"/>
      <w:bookmarkStart w:id="963" w:name="_Toc301945315"/>
      <w:bookmarkStart w:id="964" w:name="_Toc303344270"/>
      <w:bookmarkStart w:id="965" w:name="_Toc304892188"/>
      <w:bookmarkStart w:id="966" w:name="_Toc308530352"/>
      <w:bookmarkStart w:id="967" w:name="_Toc311103664"/>
      <w:bookmarkStart w:id="968" w:name="_Toc313973329"/>
      <w:bookmarkStart w:id="969" w:name="_Toc316479985"/>
      <w:bookmarkStart w:id="970" w:name="_Toc318965023"/>
      <w:bookmarkStart w:id="971" w:name="_Toc320536979"/>
      <w:bookmarkStart w:id="972" w:name="_Toc321233409"/>
      <w:bookmarkStart w:id="973" w:name="_Toc321311688"/>
      <w:bookmarkStart w:id="974" w:name="_Toc321820569"/>
      <w:bookmarkStart w:id="975" w:name="_Toc323035742"/>
      <w:bookmarkStart w:id="976" w:name="_Toc323904395"/>
      <w:bookmarkStart w:id="977" w:name="_Toc332272673"/>
      <w:bookmarkStart w:id="978" w:name="_Toc334776208"/>
      <w:bookmarkStart w:id="979" w:name="_Toc335901527"/>
      <w:bookmarkStart w:id="980" w:name="_Toc337110353"/>
      <w:bookmarkStart w:id="981" w:name="_Toc338779394"/>
      <w:bookmarkStart w:id="982" w:name="_Toc340225541"/>
      <w:bookmarkStart w:id="983" w:name="_Toc341451239"/>
      <w:bookmarkStart w:id="984" w:name="_Toc342912870"/>
      <w:bookmarkStart w:id="985" w:name="_Toc343262690"/>
      <w:bookmarkStart w:id="986" w:name="_Toc345579845"/>
      <w:bookmarkStart w:id="987" w:name="_Toc346885967"/>
      <w:bookmarkStart w:id="988" w:name="_Toc347929612"/>
      <w:bookmarkStart w:id="989" w:name="_Toc349288273"/>
      <w:bookmarkStart w:id="990" w:name="_Toc350415591"/>
      <w:bookmarkStart w:id="991" w:name="_Toc351549912"/>
      <w:bookmarkStart w:id="992" w:name="_Toc352940517"/>
      <w:bookmarkStart w:id="993" w:name="_Toc354053854"/>
      <w:bookmarkStart w:id="994" w:name="_Toc355708880"/>
      <w:bookmarkStart w:id="995" w:name="_Toc357001963"/>
      <w:bookmarkStart w:id="996" w:name="_Toc358192590"/>
      <w:bookmarkStart w:id="997" w:name="_Toc359489439"/>
      <w:bookmarkStart w:id="998" w:name="_Toc360696839"/>
      <w:bookmarkStart w:id="999" w:name="_Toc361921570"/>
      <w:bookmarkStart w:id="1000" w:name="_Toc363741410"/>
      <w:bookmarkStart w:id="1001" w:name="_Toc364672359"/>
      <w:bookmarkStart w:id="1002" w:name="_Toc366157716"/>
      <w:bookmarkStart w:id="1003" w:name="_Toc367715555"/>
      <w:bookmarkStart w:id="1004" w:name="_Toc369007689"/>
      <w:bookmarkStart w:id="1005" w:name="_Toc369007893"/>
      <w:bookmarkStart w:id="1006" w:name="_Toc370373502"/>
      <w:bookmarkStart w:id="1007" w:name="_Toc371588868"/>
      <w:bookmarkStart w:id="1008" w:name="_Toc373157834"/>
      <w:bookmarkStart w:id="1009" w:name="_Toc374006642"/>
      <w:bookmarkStart w:id="1010" w:name="_Toc374692696"/>
      <w:bookmarkStart w:id="1011" w:name="_Toc374692773"/>
      <w:bookmarkStart w:id="1012" w:name="_Toc377026502"/>
      <w:bookmarkStart w:id="1013" w:name="_Toc378322723"/>
      <w:bookmarkStart w:id="1014" w:name="_Toc379440376"/>
      <w:bookmarkStart w:id="1015" w:name="_Toc380582901"/>
      <w:bookmarkStart w:id="1016" w:name="_Toc381784234"/>
      <w:bookmarkStart w:id="1017" w:name="_Toc383182317"/>
      <w:bookmarkStart w:id="1018" w:name="_Toc384625711"/>
      <w:bookmarkStart w:id="1019" w:name="_Toc385496803"/>
      <w:bookmarkStart w:id="1020" w:name="_Toc388946331"/>
      <w:bookmarkStart w:id="1021" w:name="_Toc388947564"/>
      <w:bookmarkStart w:id="1022" w:name="_Toc389730888"/>
      <w:bookmarkStart w:id="1023" w:name="_Toc391386076"/>
      <w:bookmarkStart w:id="1024" w:name="_Toc392235890"/>
      <w:bookmarkStart w:id="1025" w:name="_Toc393713421"/>
      <w:bookmarkStart w:id="1026" w:name="_Toc393714488"/>
      <w:bookmarkStart w:id="1027" w:name="_Toc393715492"/>
      <w:bookmarkStart w:id="1028" w:name="_Toc395100467"/>
      <w:bookmarkStart w:id="1029" w:name="_Toc396212814"/>
      <w:bookmarkStart w:id="1030" w:name="_Toc397517659"/>
      <w:bookmarkStart w:id="1031" w:name="_Toc399160642"/>
      <w:bookmarkStart w:id="1032" w:name="_Toc400374880"/>
      <w:bookmarkStart w:id="1033" w:name="_Toc401757926"/>
      <w:bookmarkStart w:id="1034" w:name="_Toc402967106"/>
      <w:bookmarkStart w:id="1035" w:name="_Toc404332318"/>
      <w:bookmarkStart w:id="1036" w:name="_Toc405386784"/>
      <w:bookmarkStart w:id="1037" w:name="_Toc406508022"/>
      <w:bookmarkStart w:id="1038" w:name="_Toc408576643"/>
      <w:bookmarkStart w:id="1039" w:name="_Toc409708238"/>
      <w:bookmarkStart w:id="1040" w:name="_Toc410904541"/>
      <w:bookmarkStart w:id="1041" w:name="_Toc414884970"/>
      <w:bookmarkStart w:id="1042" w:name="_Toc416360080"/>
      <w:bookmarkStart w:id="1043" w:name="_Toc417984363"/>
      <w:bookmarkStart w:id="1044" w:name="_Toc420414841"/>
    </w:p>
    <w:p w:rsidR="00872C86" w:rsidRPr="00824BAB" w:rsidRDefault="00911AE9" w:rsidP="00AD54EE">
      <w:pPr>
        <w:pStyle w:val="Heading1"/>
        <w:spacing w:before="0"/>
        <w:ind w:left="142"/>
        <w:jc w:val="center"/>
        <w:rPr>
          <w:kern w:val="0"/>
          <w:lang w:val="en-US"/>
        </w:rPr>
      </w:pPr>
      <w:bookmarkStart w:id="1045" w:name="_Toc421783564"/>
      <w:bookmarkStart w:id="1046" w:name="_Toc423078777"/>
      <w:bookmarkStart w:id="1047" w:name="_Toc424300250"/>
      <w:bookmarkStart w:id="1048" w:name="_Toc428193358"/>
      <w:bookmarkStart w:id="1049" w:name="_Toc428372305"/>
      <w:bookmarkStart w:id="1050" w:name="_Toc429469056"/>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872C86" w:rsidRPr="00824BAB" w:rsidRDefault="00911AE9" w:rsidP="00AD54EE">
      <w:pPr>
        <w:pStyle w:val="Heading70"/>
        <w:spacing w:before="24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315F9A" w:rsidRPr="00824BAB"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824BAB">
        <w:rPr>
          <w:rFonts w:ascii="Times New Roman" w:hAnsi="Times New Roman"/>
          <w:sz w:val="2"/>
          <w:lang w:val="en-US"/>
        </w:rPr>
        <w:tab/>
      </w:r>
      <w:r w:rsidRPr="00824BAB">
        <w:rPr>
          <w:rFonts w:ascii="Times New Roman" w:hAnsi="Times New Roman"/>
          <w:sz w:val="2"/>
          <w:lang w:val="en-US"/>
        </w:rPr>
        <w:tab/>
      </w:r>
    </w:p>
    <w:p w:rsidR="00CF650B" w:rsidRDefault="00CF650B" w:rsidP="00CF650B">
      <w:pPr>
        <w:rPr>
          <w:lang w:val="en-US"/>
        </w:rPr>
      </w:pPr>
    </w:p>
    <w:p w:rsidR="00691FA4" w:rsidRDefault="00691FA4" w:rsidP="008852E5">
      <w:pPr>
        <w:rPr>
          <w:rFonts w:asciiTheme="minorHAnsi" w:hAnsiTheme="minorHAnsi"/>
          <w:lang w:val="en-US"/>
        </w:rPr>
      </w:pPr>
    </w:p>
    <w:p w:rsidR="0060390A" w:rsidRPr="0060390A" w:rsidRDefault="0060390A" w:rsidP="0060390A">
      <w:pPr>
        <w:pStyle w:val="Heading20"/>
        <w:rPr>
          <w:lang w:val="en-US"/>
        </w:rPr>
      </w:pPr>
      <w:bookmarkStart w:id="1051" w:name="_Toc429469057"/>
      <w:r w:rsidRPr="0060390A">
        <w:rPr>
          <w:lang w:val="en-US"/>
        </w:rPr>
        <w:t xml:space="preserve">List of Ship Stations and Maritime Mobile </w:t>
      </w:r>
      <w:r w:rsidRPr="0060390A">
        <w:rPr>
          <w:lang w:val="en-US"/>
        </w:rPr>
        <w:br/>
        <w:t xml:space="preserve">Service Identity </w:t>
      </w:r>
      <w:proofErr w:type="gramStart"/>
      <w:r w:rsidRPr="0060390A">
        <w:rPr>
          <w:lang w:val="en-US"/>
        </w:rPr>
        <w:t>Assignments</w:t>
      </w:r>
      <w:proofErr w:type="gramEnd"/>
      <w:r w:rsidRPr="0060390A">
        <w:rPr>
          <w:lang w:val="en-US"/>
        </w:rPr>
        <w:br/>
        <w:t>(List V)</w:t>
      </w:r>
      <w:r w:rsidRPr="0060390A">
        <w:rPr>
          <w:lang w:val="en-US"/>
        </w:rPr>
        <w:br/>
        <w:t>Edition of 2015</w:t>
      </w:r>
      <w:r w:rsidRPr="0060390A">
        <w:rPr>
          <w:lang w:val="en-US"/>
        </w:rPr>
        <w:br/>
      </w:r>
      <w:r w:rsidRPr="0060390A">
        <w:rPr>
          <w:lang w:val="en-US"/>
        </w:rPr>
        <w:br/>
        <w:t>Section VI</w:t>
      </w:r>
      <w:bookmarkEnd w:id="1051"/>
    </w:p>
    <w:p w:rsidR="0060390A" w:rsidRPr="0060390A" w:rsidRDefault="0060390A" w:rsidP="0060390A">
      <w:pPr>
        <w:widowControl w:val="0"/>
        <w:tabs>
          <w:tab w:val="left" w:pos="90"/>
        </w:tabs>
        <w:spacing w:before="240"/>
        <w:rPr>
          <w:rFonts w:asciiTheme="minorHAnsi" w:hAnsiTheme="minorHAnsi" w:cs="Arial"/>
          <w:b/>
          <w:bCs/>
          <w:color w:val="000000"/>
          <w:lang w:val="es-ES_tradnl"/>
        </w:rPr>
      </w:pPr>
      <w:r w:rsidRPr="0060390A">
        <w:rPr>
          <w:rFonts w:asciiTheme="minorHAnsi" w:hAnsiTheme="minorHAnsi" w:cs="Arial"/>
          <w:b/>
          <w:bCs/>
          <w:color w:val="000000"/>
          <w:lang w:val="es-ES_tradnl"/>
        </w:rPr>
        <w:t>ADD</w:t>
      </w:r>
    </w:p>
    <w:p w:rsidR="0060390A" w:rsidRPr="0060390A" w:rsidRDefault="0060390A" w:rsidP="00BC1AE6">
      <w:pPr>
        <w:widowControl w:val="0"/>
        <w:tabs>
          <w:tab w:val="clear" w:pos="567"/>
          <w:tab w:val="clear" w:pos="1276"/>
          <w:tab w:val="left" w:pos="90"/>
          <w:tab w:val="left" w:pos="851"/>
          <w:tab w:val="left" w:pos="1554"/>
        </w:tabs>
        <w:spacing w:before="240"/>
        <w:rPr>
          <w:rFonts w:asciiTheme="minorHAnsi" w:hAnsiTheme="minorHAnsi" w:cs="Arial"/>
          <w:color w:val="000000"/>
          <w:lang w:val="es-ES_tradnl"/>
        </w:rPr>
      </w:pPr>
      <w:r>
        <w:rPr>
          <w:rFonts w:asciiTheme="minorHAnsi" w:hAnsiTheme="minorHAnsi" w:cs="Arial"/>
          <w:b/>
          <w:bCs/>
          <w:color w:val="000000"/>
          <w:lang w:val="es-ES_tradnl"/>
        </w:rPr>
        <w:tab/>
      </w:r>
      <w:r>
        <w:rPr>
          <w:rFonts w:asciiTheme="minorHAnsi" w:hAnsiTheme="minorHAnsi" w:cs="Arial"/>
          <w:b/>
          <w:bCs/>
          <w:color w:val="000000"/>
          <w:lang w:val="es-ES_tradnl"/>
        </w:rPr>
        <w:tab/>
      </w:r>
      <w:r w:rsidRPr="0060390A">
        <w:rPr>
          <w:rFonts w:asciiTheme="minorHAnsi" w:hAnsiTheme="minorHAnsi" w:cs="Arial"/>
          <w:b/>
          <w:bCs/>
          <w:color w:val="000000"/>
          <w:lang w:val="es-ES_tradnl"/>
        </w:rPr>
        <w:t>CV72</w:t>
      </w:r>
      <w:r w:rsidRPr="0060390A">
        <w:rPr>
          <w:rFonts w:asciiTheme="minorHAnsi" w:hAnsiTheme="minorHAnsi" w:cs="Arial"/>
          <w:sz w:val="24"/>
          <w:szCs w:val="24"/>
          <w:lang w:val="es-ES_tradnl"/>
        </w:rPr>
        <w:tab/>
      </w:r>
      <w:r w:rsidRPr="0060390A">
        <w:rPr>
          <w:rFonts w:asciiTheme="minorHAnsi" w:hAnsiTheme="minorHAnsi" w:cs="Arial"/>
          <w:color w:val="000000"/>
          <w:lang w:val="es-ES_tradnl"/>
        </w:rPr>
        <w:t xml:space="preserve">Santa </w:t>
      </w:r>
      <w:proofErr w:type="spellStart"/>
      <w:r w:rsidRPr="0060390A">
        <w:rPr>
          <w:rFonts w:asciiTheme="minorHAnsi" w:hAnsiTheme="minorHAnsi" w:cs="Arial"/>
          <w:color w:val="000000"/>
          <w:lang w:val="es-ES_tradnl"/>
        </w:rPr>
        <w:t>Luzia</w:t>
      </w:r>
      <w:proofErr w:type="spellEnd"/>
      <w:r w:rsidRPr="0060390A">
        <w:rPr>
          <w:rFonts w:asciiTheme="minorHAnsi" w:hAnsiTheme="minorHAnsi" w:cs="Arial"/>
          <w:color w:val="000000"/>
          <w:lang w:val="es-ES_tradnl"/>
        </w:rPr>
        <w:t xml:space="preserve"> Salvamento Marítimo LDA, Copacabana, Bloco L 5DT - </w:t>
      </w:r>
      <w:proofErr w:type="spellStart"/>
      <w:r w:rsidRPr="0060390A">
        <w:rPr>
          <w:rFonts w:asciiTheme="minorHAnsi" w:hAnsiTheme="minorHAnsi" w:cs="Arial"/>
          <w:color w:val="000000"/>
          <w:lang w:val="es-ES_tradnl"/>
        </w:rPr>
        <w:t>Mindelo</w:t>
      </w:r>
      <w:proofErr w:type="spellEnd"/>
      <w:r w:rsidRPr="0060390A">
        <w:rPr>
          <w:rFonts w:asciiTheme="minorHAnsi" w:hAnsiTheme="minorHAnsi" w:cs="Arial"/>
          <w:color w:val="000000"/>
          <w:lang w:val="es-ES_tradnl"/>
        </w:rPr>
        <w:t>,</w:t>
      </w:r>
    </w:p>
    <w:p w:rsidR="0060390A" w:rsidRPr="0060390A" w:rsidRDefault="0060390A" w:rsidP="00BC1AE6">
      <w:pPr>
        <w:widowControl w:val="0"/>
        <w:tabs>
          <w:tab w:val="clear" w:pos="1276"/>
          <w:tab w:val="left" w:pos="90"/>
          <w:tab w:val="left" w:pos="1554"/>
        </w:tabs>
        <w:spacing w:before="0"/>
        <w:ind w:left="90" w:hanging="90"/>
        <w:jc w:val="left"/>
        <w:rPr>
          <w:rFonts w:asciiTheme="minorHAnsi" w:hAnsiTheme="minorHAnsi" w:cs="Arial"/>
          <w:i/>
          <w:iCs/>
          <w:color w:val="000000"/>
          <w:lang w:val="es-ES_tradnl"/>
        </w:rPr>
      </w:pPr>
      <w:r w:rsidRPr="0060390A">
        <w:rPr>
          <w:rFonts w:asciiTheme="minorHAnsi" w:hAnsiTheme="minorHAnsi" w:cs="Arial"/>
          <w:color w:val="000000"/>
          <w:lang w:val="es-ES_tradnl"/>
        </w:rPr>
        <w:tab/>
      </w:r>
      <w:r w:rsidRPr="0060390A">
        <w:rPr>
          <w:rFonts w:asciiTheme="minorHAnsi" w:hAnsiTheme="minorHAnsi" w:cs="Arial"/>
          <w:color w:val="000000"/>
          <w:lang w:val="es-ES_tradnl"/>
        </w:rPr>
        <w:tab/>
      </w:r>
      <w:r>
        <w:rPr>
          <w:rFonts w:asciiTheme="minorHAnsi" w:hAnsiTheme="minorHAnsi" w:cs="Arial"/>
          <w:color w:val="000000"/>
          <w:lang w:val="es-ES_tradnl"/>
        </w:rPr>
        <w:tab/>
      </w:r>
      <w:r w:rsidRPr="0060390A">
        <w:rPr>
          <w:rFonts w:asciiTheme="minorHAnsi" w:hAnsiTheme="minorHAnsi" w:cs="Arial"/>
          <w:color w:val="000000"/>
          <w:lang w:val="es-ES_tradnl"/>
        </w:rPr>
        <w:t>São Vicente, República de Cabo Verde.</w:t>
      </w:r>
      <w:r>
        <w:rPr>
          <w:rFonts w:asciiTheme="minorHAnsi" w:hAnsiTheme="minorHAnsi" w:cs="Arial"/>
          <w:color w:val="000000"/>
          <w:lang w:val="es-ES_tradnl"/>
        </w:rPr>
        <w:br/>
      </w:r>
      <w:r w:rsidRPr="0060390A">
        <w:rPr>
          <w:rFonts w:asciiTheme="minorHAnsi" w:hAnsiTheme="minorHAnsi" w:cs="Arial"/>
          <w:sz w:val="24"/>
          <w:szCs w:val="24"/>
          <w:lang w:val="es-ES_tradnl"/>
        </w:rPr>
        <w:tab/>
      </w:r>
      <w:r w:rsidRPr="0060390A">
        <w:rPr>
          <w:rFonts w:asciiTheme="minorHAnsi" w:hAnsiTheme="minorHAnsi" w:cs="Arial"/>
          <w:sz w:val="24"/>
          <w:szCs w:val="24"/>
          <w:lang w:val="es-ES_tradnl"/>
        </w:rPr>
        <w:tab/>
      </w:r>
      <w:r w:rsidRPr="0060390A">
        <w:rPr>
          <w:rFonts w:asciiTheme="minorHAnsi" w:hAnsiTheme="minorHAnsi" w:cs="Arial"/>
          <w:color w:val="000000"/>
          <w:lang w:val="es-ES_tradnl"/>
        </w:rPr>
        <w:t xml:space="preserve">Tel.: +238 3531396, E-Mail: </w:t>
      </w:r>
      <w:hyperlink r:id="rId25" w:history="1">
        <w:r w:rsidRPr="0060390A">
          <w:rPr>
            <w:rStyle w:val="Hyperlink"/>
            <w:rFonts w:asciiTheme="minorHAnsi" w:hAnsiTheme="minorHAnsi" w:cs="Arial"/>
            <w:lang w:val="es-ES_tradnl"/>
          </w:rPr>
          <w:t>baenanavalon@hotmail.com</w:t>
        </w:r>
      </w:hyperlink>
      <w:r>
        <w:rPr>
          <w:rFonts w:asciiTheme="minorHAnsi" w:hAnsiTheme="minorHAnsi" w:cs="Arial"/>
          <w:color w:val="000000"/>
          <w:lang w:val="es-ES_tradnl"/>
        </w:rPr>
        <w:br/>
      </w:r>
      <w:r w:rsidRPr="0060390A">
        <w:rPr>
          <w:rFonts w:asciiTheme="minorHAnsi" w:hAnsiTheme="minorHAnsi" w:cs="Arial"/>
          <w:sz w:val="24"/>
          <w:szCs w:val="24"/>
          <w:lang w:val="es-ES_tradnl"/>
        </w:rPr>
        <w:tab/>
      </w:r>
      <w:r w:rsidRPr="0060390A">
        <w:rPr>
          <w:rFonts w:asciiTheme="minorHAnsi" w:hAnsiTheme="minorHAnsi" w:cs="Arial"/>
          <w:sz w:val="24"/>
          <w:szCs w:val="24"/>
          <w:lang w:val="es-ES_tradnl"/>
        </w:rPr>
        <w:tab/>
      </w:r>
      <w:proofErr w:type="spellStart"/>
      <w:r w:rsidRPr="0060390A">
        <w:rPr>
          <w:rFonts w:asciiTheme="minorHAnsi" w:hAnsiTheme="minorHAnsi" w:cs="Arial"/>
          <w:i/>
          <w:iCs/>
          <w:color w:val="000000"/>
          <w:lang w:val="es-ES_tradnl"/>
        </w:rPr>
        <w:t>Contact</w:t>
      </w:r>
      <w:proofErr w:type="spellEnd"/>
      <w:r w:rsidRPr="0060390A">
        <w:rPr>
          <w:rFonts w:asciiTheme="minorHAnsi" w:hAnsiTheme="minorHAnsi" w:cs="Arial"/>
          <w:i/>
          <w:iCs/>
          <w:color w:val="000000"/>
          <w:lang w:val="es-ES_tradnl"/>
        </w:rPr>
        <w:t xml:space="preserve"> </w:t>
      </w:r>
      <w:proofErr w:type="spellStart"/>
      <w:r w:rsidRPr="0060390A">
        <w:rPr>
          <w:rFonts w:asciiTheme="minorHAnsi" w:hAnsiTheme="minorHAnsi" w:cs="Arial"/>
          <w:i/>
          <w:iCs/>
          <w:color w:val="000000"/>
          <w:lang w:val="es-ES_tradnl"/>
        </w:rPr>
        <w:t>Person</w:t>
      </w:r>
      <w:proofErr w:type="spellEnd"/>
      <w:r w:rsidRPr="0060390A">
        <w:rPr>
          <w:rFonts w:asciiTheme="minorHAnsi" w:hAnsiTheme="minorHAnsi" w:cs="Arial"/>
          <w:i/>
          <w:iCs/>
          <w:color w:val="000000"/>
          <w:lang w:val="es-ES_tradnl"/>
        </w:rPr>
        <w:t>: Mrs. Erika Silva, Tel: +238 9172500,</w:t>
      </w:r>
      <w:r>
        <w:rPr>
          <w:rFonts w:asciiTheme="minorHAnsi" w:hAnsiTheme="minorHAnsi" w:cs="Arial"/>
          <w:i/>
          <w:iCs/>
          <w:color w:val="000000"/>
          <w:lang w:val="es-ES_tradnl"/>
        </w:rPr>
        <w:br/>
      </w:r>
      <w:r w:rsidRPr="0060390A">
        <w:rPr>
          <w:rFonts w:asciiTheme="minorHAnsi" w:hAnsiTheme="minorHAnsi" w:cs="Arial"/>
          <w:i/>
          <w:iCs/>
          <w:color w:val="000000"/>
          <w:lang w:val="es-ES_tradnl"/>
        </w:rPr>
        <w:tab/>
      </w:r>
      <w:r w:rsidRPr="0060390A">
        <w:rPr>
          <w:rFonts w:asciiTheme="minorHAnsi" w:hAnsiTheme="minorHAnsi" w:cs="Arial"/>
          <w:i/>
          <w:iCs/>
          <w:color w:val="000000"/>
          <w:lang w:val="es-ES_tradnl"/>
        </w:rPr>
        <w:tab/>
        <w:t xml:space="preserve">E-mail: </w:t>
      </w:r>
      <w:hyperlink r:id="rId26" w:history="1">
        <w:r w:rsidRPr="0060390A">
          <w:rPr>
            <w:rStyle w:val="Hyperlink"/>
            <w:rFonts w:asciiTheme="minorHAnsi" w:hAnsiTheme="minorHAnsi" w:cs="Arial"/>
            <w:i/>
            <w:iCs/>
            <w:lang w:val="es-ES_tradnl"/>
          </w:rPr>
          <w:t>erikasilvasilva@outlook.es</w:t>
        </w:r>
      </w:hyperlink>
    </w:p>
    <w:p w:rsidR="0060390A" w:rsidRPr="0060390A" w:rsidRDefault="0060390A" w:rsidP="00BC1AE6">
      <w:pPr>
        <w:rPr>
          <w:lang w:val="es-ES_tradnl"/>
        </w:rPr>
      </w:pPr>
    </w:p>
    <w:p w:rsidR="0060390A" w:rsidRPr="00421CF4" w:rsidRDefault="00BC1AE6" w:rsidP="00BC1AE6">
      <w:pPr>
        <w:widowControl w:val="0"/>
        <w:tabs>
          <w:tab w:val="clear" w:pos="567"/>
          <w:tab w:val="clear" w:pos="1276"/>
          <w:tab w:val="left" w:pos="90"/>
          <w:tab w:val="left" w:pos="854"/>
          <w:tab w:val="left" w:pos="1568"/>
        </w:tabs>
        <w:spacing w:before="0"/>
        <w:rPr>
          <w:rFonts w:asciiTheme="minorHAnsi" w:hAnsiTheme="minorHAnsi" w:cs="Arial"/>
          <w:color w:val="000000"/>
          <w:sz w:val="25"/>
          <w:szCs w:val="25"/>
          <w:lang w:val="es-ES_tradnl"/>
        </w:rPr>
      </w:pPr>
      <w:r>
        <w:rPr>
          <w:rFonts w:asciiTheme="minorHAnsi" w:hAnsiTheme="minorHAnsi" w:cs="Arial"/>
          <w:b/>
          <w:bCs/>
          <w:color w:val="000000"/>
          <w:lang w:val="es-ES_tradnl"/>
        </w:rPr>
        <w:tab/>
      </w:r>
      <w:r>
        <w:rPr>
          <w:rFonts w:asciiTheme="minorHAnsi" w:hAnsiTheme="minorHAnsi" w:cs="Arial"/>
          <w:b/>
          <w:bCs/>
          <w:color w:val="000000"/>
          <w:lang w:val="es-ES_tradnl"/>
        </w:rPr>
        <w:tab/>
      </w:r>
      <w:r w:rsidR="0060390A" w:rsidRPr="00421CF4">
        <w:rPr>
          <w:rFonts w:asciiTheme="minorHAnsi" w:hAnsiTheme="minorHAnsi" w:cs="Arial"/>
          <w:b/>
          <w:bCs/>
          <w:color w:val="000000"/>
          <w:lang w:val="es-ES_tradnl"/>
        </w:rPr>
        <w:t>DP16</w:t>
      </w:r>
      <w:r w:rsidR="0060390A" w:rsidRPr="00421CF4">
        <w:rPr>
          <w:rFonts w:asciiTheme="minorHAnsi" w:hAnsiTheme="minorHAnsi" w:cs="Arial"/>
          <w:sz w:val="24"/>
          <w:szCs w:val="24"/>
          <w:lang w:val="es-ES_tradnl"/>
        </w:rPr>
        <w:tab/>
      </w:r>
      <w:r w:rsidR="0060390A" w:rsidRPr="00421CF4">
        <w:rPr>
          <w:rFonts w:asciiTheme="minorHAnsi" w:hAnsiTheme="minorHAnsi" w:cs="Arial"/>
          <w:color w:val="000000"/>
          <w:lang w:val="es-ES_tradnl"/>
        </w:rPr>
        <w:t xml:space="preserve">Pro Nautas B.V. </w:t>
      </w:r>
      <w:proofErr w:type="spellStart"/>
      <w:r w:rsidR="0060390A" w:rsidRPr="00421CF4">
        <w:rPr>
          <w:rFonts w:asciiTheme="minorHAnsi" w:hAnsiTheme="minorHAnsi" w:cs="Arial"/>
          <w:color w:val="000000"/>
          <w:lang w:val="es-ES_tradnl"/>
        </w:rPr>
        <w:t>GmbH</w:t>
      </w:r>
      <w:proofErr w:type="spellEnd"/>
      <w:r w:rsidR="0060390A" w:rsidRPr="00421CF4">
        <w:rPr>
          <w:rFonts w:asciiTheme="minorHAnsi" w:hAnsiTheme="minorHAnsi" w:cs="Arial"/>
          <w:color w:val="000000"/>
          <w:lang w:val="es-ES_tradnl"/>
        </w:rPr>
        <w:t xml:space="preserve">, </w:t>
      </w:r>
      <w:proofErr w:type="spellStart"/>
      <w:r w:rsidR="0060390A" w:rsidRPr="00421CF4">
        <w:rPr>
          <w:rFonts w:asciiTheme="minorHAnsi" w:hAnsiTheme="minorHAnsi" w:cs="Arial"/>
          <w:color w:val="000000"/>
          <w:lang w:val="es-ES_tradnl"/>
        </w:rPr>
        <w:t>Kutterweg</w:t>
      </w:r>
      <w:proofErr w:type="spellEnd"/>
      <w:r w:rsidR="0060390A" w:rsidRPr="00421CF4">
        <w:rPr>
          <w:rFonts w:asciiTheme="minorHAnsi" w:hAnsiTheme="minorHAnsi" w:cs="Arial"/>
          <w:color w:val="000000"/>
          <w:lang w:val="es-ES_tradnl"/>
        </w:rPr>
        <w:t xml:space="preserve"> 1, D-26789 Leer, </w:t>
      </w:r>
      <w:proofErr w:type="spellStart"/>
      <w:r w:rsidR="0060390A" w:rsidRPr="00421CF4">
        <w:rPr>
          <w:rFonts w:asciiTheme="minorHAnsi" w:hAnsiTheme="minorHAnsi" w:cs="Arial"/>
          <w:color w:val="000000"/>
          <w:lang w:val="es-ES_tradnl"/>
        </w:rPr>
        <w:t>Germany</w:t>
      </w:r>
      <w:proofErr w:type="spellEnd"/>
      <w:r w:rsidR="0060390A" w:rsidRPr="00421CF4">
        <w:rPr>
          <w:rFonts w:asciiTheme="minorHAnsi" w:hAnsiTheme="minorHAnsi" w:cs="Arial"/>
          <w:color w:val="000000"/>
          <w:lang w:val="es-ES_tradnl"/>
        </w:rPr>
        <w:t>.</w:t>
      </w:r>
    </w:p>
    <w:p w:rsidR="0060390A" w:rsidRPr="0060390A" w:rsidRDefault="0060390A" w:rsidP="00BC1AE6">
      <w:pPr>
        <w:widowControl w:val="0"/>
        <w:tabs>
          <w:tab w:val="clear" w:pos="1276"/>
          <w:tab w:val="left" w:pos="1568"/>
        </w:tabs>
        <w:spacing w:before="0"/>
        <w:rPr>
          <w:rFonts w:asciiTheme="minorHAnsi" w:hAnsiTheme="minorHAnsi" w:cs="Arial"/>
          <w:color w:val="000000"/>
          <w:lang w:val="es-ES_tradnl"/>
        </w:rPr>
      </w:pPr>
      <w:r w:rsidRPr="00421CF4">
        <w:rPr>
          <w:rFonts w:asciiTheme="minorHAnsi" w:hAnsiTheme="minorHAnsi" w:cs="Arial"/>
          <w:sz w:val="24"/>
          <w:szCs w:val="24"/>
          <w:lang w:val="es-ES_tradnl"/>
        </w:rPr>
        <w:tab/>
      </w:r>
      <w:r w:rsidRPr="00421CF4">
        <w:rPr>
          <w:rFonts w:asciiTheme="minorHAnsi" w:hAnsiTheme="minorHAnsi" w:cs="Arial"/>
          <w:sz w:val="24"/>
          <w:szCs w:val="24"/>
          <w:lang w:val="es-ES_tradnl"/>
        </w:rPr>
        <w:tab/>
      </w:r>
      <w:r w:rsidRPr="0060390A">
        <w:rPr>
          <w:rFonts w:asciiTheme="minorHAnsi" w:hAnsiTheme="minorHAnsi" w:cs="Arial"/>
          <w:color w:val="000000"/>
          <w:lang w:val="es-ES_tradnl"/>
        </w:rPr>
        <w:t>Tel.: +49 491 987 901 25, Fax: +49 491 987 9029,</w:t>
      </w:r>
    </w:p>
    <w:p w:rsidR="0060390A" w:rsidRPr="0060390A" w:rsidRDefault="0060390A" w:rsidP="00BC1AE6">
      <w:pPr>
        <w:widowControl w:val="0"/>
        <w:tabs>
          <w:tab w:val="clear" w:pos="1276"/>
          <w:tab w:val="left" w:pos="1568"/>
        </w:tabs>
        <w:spacing w:before="0"/>
        <w:rPr>
          <w:rFonts w:asciiTheme="minorHAnsi" w:hAnsiTheme="minorHAnsi" w:cs="Arial"/>
          <w:color w:val="000000"/>
          <w:lang w:val="es-ES_tradnl"/>
        </w:rPr>
      </w:pPr>
      <w:r w:rsidRPr="0060390A">
        <w:rPr>
          <w:rFonts w:asciiTheme="minorHAnsi" w:hAnsiTheme="minorHAnsi" w:cs="Arial"/>
          <w:color w:val="000000"/>
          <w:lang w:val="es-ES_tradnl"/>
        </w:rPr>
        <w:tab/>
      </w:r>
      <w:r w:rsidRPr="0060390A">
        <w:rPr>
          <w:rFonts w:asciiTheme="minorHAnsi" w:hAnsiTheme="minorHAnsi" w:cs="Arial"/>
          <w:color w:val="000000"/>
          <w:lang w:val="es-ES_tradnl"/>
        </w:rPr>
        <w:tab/>
      </w:r>
      <w:r w:rsidRPr="0060390A">
        <w:rPr>
          <w:rFonts w:asciiTheme="minorHAnsi" w:hAnsiTheme="minorHAnsi" w:cs="Arial"/>
          <w:i/>
          <w:iCs/>
          <w:color w:val="000000"/>
          <w:lang w:val="es-ES_tradnl"/>
        </w:rPr>
        <w:t>E-Mail:</w:t>
      </w:r>
      <w:r w:rsidRPr="0060390A">
        <w:rPr>
          <w:rFonts w:asciiTheme="minorHAnsi" w:hAnsiTheme="minorHAnsi" w:cs="Arial"/>
          <w:color w:val="000000"/>
          <w:lang w:val="es-ES_tradnl"/>
        </w:rPr>
        <w:t xml:space="preserve"> </w:t>
      </w:r>
      <w:hyperlink r:id="rId27" w:history="1">
        <w:r w:rsidRPr="0060390A">
          <w:rPr>
            <w:rStyle w:val="Hyperlink"/>
            <w:rFonts w:asciiTheme="minorHAnsi" w:hAnsiTheme="minorHAnsi" w:cs="Arial"/>
            <w:lang w:val="es-ES_tradnl"/>
          </w:rPr>
          <w:t>mreimuth@pro-nautas.com</w:t>
        </w:r>
      </w:hyperlink>
      <w:r w:rsidRPr="0060390A">
        <w:rPr>
          <w:rFonts w:asciiTheme="minorHAnsi" w:hAnsiTheme="minorHAnsi" w:cs="Arial"/>
          <w:color w:val="000000"/>
          <w:lang w:val="es-ES_tradnl"/>
        </w:rPr>
        <w:t xml:space="preserve">, </w:t>
      </w:r>
      <w:r w:rsidRPr="0060390A">
        <w:rPr>
          <w:rFonts w:asciiTheme="minorHAnsi" w:hAnsiTheme="minorHAnsi" w:cs="Arial"/>
          <w:i/>
          <w:iCs/>
          <w:color w:val="000000"/>
          <w:lang w:val="es-ES_tradnl"/>
        </w:rPr>
        <w:t>URL:</w:t>
      </w:r>
      <w:r w:rsidRPr="0060390A">
        <w:rPr>
          <w:rFonts w:asciiTheme="minorHAnsi" w:hAnsiTheme="minorHAnsi" w:cs="Arial"/>
          <w:color w:val="000000"/>
          <w:lang w:val="es-ES_tradnl"/>
        </w:rPr>
        <w:t xml:space="preserve"> </w:t>
      </w:r>
      <w:hyperlink r:id="rId28" w:history="1">
        <w:r w:rsidRPr="0060390A">
          <w:rPr>
            <w:rStyle w:val="Hyperlink"/>
            <w:rFonts w:asciiTheme="minorHAnsi" w:hAnsiTheme="minorHAnsi" w:cs="Arial"/>
            <w:lang w:val="es-ES_tradnl"/>
          </w:rPr>
          <w:t>www.pro-nautas.com</w:t>
        </w:r>
      </w:hyperlink>
    </w:p>
    <w:p w:rsidR="0060390A" w:rsidRPr="0060390A" w:rsidRDefault="0060390A" w:rsidP="00BC1AE6">
      <w:pPr>
        <w:widowControl w:val="0"/>
        <w:tabs>
          <w:tab w:val="clear" w:pos="1276"/>
          <w:tab w:val="left" w:pos="1568"/>
        </w:tabs>
        <w:spacing w:before="0"/>
        <w:rPr>
          <w:rFonts w:asciiTheme="minorHAnsi" w:hAnsiTheme="minorHAnsi" w:cs="Arial"/>
          <w:i/>
          <w:iCs/>
          <w:color w:val="000000"/>
          <w:sz w:val="25"/>
          <w:szCs w:val="25"/>
          <w:lang w:val="es-ES_tradnl"/>
        </w:rPr>
      </w:pPr>
      <w:r w:rsidRPr="0060390A">
        <w:rPr>
          <w:rFonts w:asciiTheme="minorHAnsi" w:hAnsiTheme="minorHAnsi" w:cs="Arial"/>
          <w:sz w:val="24"/>
          <w:szCs w:val="24"/>
          <w:lang w:val="es-ES_tradnl"/>
        </w:rPr>
        <w:tab/>
      </w:r>
      <w:r w:rsidRPr="0060390A">
        <w:rPr>
          <w:rFonts w:asciiTheme="minorHAnsi" w:hAnsiTheme="minorHAnsi" w:cs="Arial"/>
          <w:sz w:val="24"/>
          <w:szCs w:val="24"/>
          <w:lang w:val="es-ES_tradnl"/>
        </w:rPr>
        <w:tab/>
      </w:r>
      <w:proofErr w:type="spellStart"/>
      <w:r w:rsidRPr="0060390A">
        <w:rPr>
          <w:rFonts w:asciiTheme="minorHAnsi" w:hAnsiTheme="minorHAnsi" w:cs="Arial"/>
          <w:i/>
          <w:iCs/>
          <w:color w:val="000000"/>
          <w:lang w:val="es-ES_tradnl"/>
        </w:rPr>
        <w:t>Contact</w:t>
      </w:r>
      <w:proofErr w:type="spellEnd"/>
      <w:r w:rsidRPr="0060390A">
        <w:rPr>
          <w:rFonts w:asciiTheme="minorHAnsi" w:hAnsiTheme="minorHAnsi" w:cs="Arial"/>
          <w:i/>
          <w:iCs/>
          <w:color w:val="000000"/>
          <w:lang w:val="es-ES_tradnl"/>
        </w:rPr>
        <w:t xml:space="preserve"> </w:t>
      </w:r>
      <w:proofErr w:type="spellStart"/>
      <w:r w:rsidRPr="0060390A">
        <w:rPr>
          <w:rFonts w:asciiTheme="minorHAnsi" w:hAnsiTheme="minorHAnsi" w:cs="Arial"/>
          <w:i/>
          <w:iCs/>
          <w:color w:val="000000"/>
          <w:lang w:val="es-ES_tradnl"/>
        </w:rPr>
        <w:t>Person</w:t>
      </w:r>
      <w:proofErr w:type="spellEnd"/>
      <w:r w:rsidRPr="0060390A">
        <w:rPr>
          <w:rFonts w:asciiTheme="minorHAnsi" w:hAnsiTheme="minorHAnsi" w:cs="Arial"/>
          <w:i/>
          <w:iCs/>
          <w:color w:val="000000"/>
          <w:lang w:val="es-ES_tradnl"/>
        </w:rPr>
        <w:t xml:space="preserve">: Michael </w:t>
      </w:r>
      <w:proofErr w:type="spellStart"/>
      <w:r w:rsidRPr="0060390A">
        <w:rPr>
          <w:rFonts w:asciiTheme="minorHAnsi" w:hAnsiTheme="minorHAnsi" w:cs="Arial"/>
          <w:i/>
          <w:iCs/>
          <w:color w:val="000000"/>
          <w:lang w:val="es-ES_tradnl"/>
        </w:rPr>
        <w:t>Reimuth</w:t>
      </w:r>
      <w:proofErr w:type="spellEnd"/>
    </w:p>
    <w:p w:rsidR="00305718" w:rsidRPr="0060390A" w:rsidRDefault="00305718" w:rsidP="0060390A">
      <w:pPr>
        <w:tabs>
          <w:tab w:val="left" w:pos="1344"/>
        </w:tabs>
        <w:rPr>
          <w:rFonts w:asciiTheme="minorHAnsi" w:hAnsiTheme="minorHAnsi"/>
          <w:lang w:val="es-ES_tradnl"/>
        </w:rPr>
      </w:pPr>
    </w:p>
    <w:p w:rsidR="00305718" w:rsidRDefault="00305718" w:rsidP="008852E5">
      <w:pPr>
        <w:rPr>
          <w:rFonts w:asciiTheme="minorHAnsi" w:hAnsiTheme="minorHAnsi"/>
          <w:lang w:val="es-ES_tradnl"/>
        </w:rPr>
      </w:pPr>
    </w:p>
    <w:p w:rsidR="00421CF4" w:rsidRPr="0031417D" w:rsidRDefault="00421CF4" w:rsidP="00421CF4">
      <w:pPr>
        <w:pStyle w:val="EmptyLayoutCell"/>
        <w:tabs>
          <w:tab w:val="left" w:pos="45"/>
          <w:tab w:val="left" w:pos="8895"/>
        </w:tabs>
        <w:rPr>
          <w:rFonts w:asciiTheme="minorHAnsi" w:hAnsiTheme="minorHAnsi"/>
          <w:lang w:val="es-ES_tradnl"/>
        </w:rPr>
      </w:pPr>
      <w:r w:rsidRPr="0031417D">
        <w:rPr>
          <w:rFonts w:asciiTheme="minorHAnsi" w:hAnsiTheme="minorHAnsi"/>
          <w:lang w:val="es-ES_tradnl"/>
        </w:rPr>
        <w:tab/>
      </w:r>
      <w:r w:rsidRPr="0031417D">
        <w:rPr>
          <w:rFonts w:asciiTheme="minorHAnsi" w:hAnsiTheme="minorHAnsi"/>
          <w:lang w:val="es-ES_tradnl"/>
        </w:rPr>
        <w:tab/>
      </w:r>
    </w:p>
    <w:p w:rsidR="00421CF4" w:rsidRPr="00421CF4" w:rsidRDefault="00421CF4" w:rsidP="00421CF4">
      <w:pPr>
        <w:pStyle w:val="Heading20"/>
        <w:rPr>
          <w:lang w:val="en-US"/>
        </w:rPr>
      </w:pPr>
      <w:r w:rsidRPr="0031417D">
        <w:rPr>
          <w:rFonts w:asciiTheme="minorHAnsi" w:hAnsiTheme="minorHAnsi"/>
          <w:sz w:val="2"/>
          <w:lang w:val="es-ES_tradnl"/>
        </w:rPr>
        <w:tab/>
      </w:r>
      <w:bookmarkStart w:id="1052" w:name="_Toc429469058"/>
      <w:r w:rsidRPr="00421CF4">
        <w:rPr>
          <w:lang w:val="en-US"/>
        </w:rPr>
        <w:t xml:space="preserve">Mobile Network Codes (MNC) for the international identification plan </w:t>
      </w:r>
      <w:r w:rsidRPr="00421CF4">
        <w:rPr>
          <w:lang w:val="en-US"/>
        </w:rPr>
        <w:br/>
        <w:t xml:space="preserve">for public networks and </w:t>
      </w:r>
      <w:proofErr w:type="gramStart"/>
      <w:r w:rsidRPr="00421CF4">
        <w:rPr>
          <w:lang w:val="en-US"/>
        </w:rPr>
        <w:t>subscriptions</w:t>
      </w:r>
      <w:proofErr w:type="gramEnd"/>
      <w:r w:rsidRPr="00421CF4">
        <w:rPr>
          <w:lang w:val="en-US"/>
        </w:rPr>
        <w:br/>
        <w:t>(According to Recommendation ITU-T E.212 (05/2008))</w:t>
      </w:r>
      <w:r w:rsidRPr="00421CF4">
        <w:rPr>
          <w:lang w:val="en-US"/>
        </w:rPr>
        <w:br/>
        <w:t>(Position on 15 July 2014)</w:t>
      </w:r>
      <w:bookmarkEnd w:id="1052"/>
    </w:p>
    <w:p w:rsidR="00421CF4" w:rsidRPr="00EE1B81" w:rsidRDefault="00421CF4" w:rsidP="00421CF4">
      <w:pPr>
        <w:pStyle w:val="EmptyLayoutCell"/>
        <w:tabs>
          <w:tab w:val="left" w:pos="45"/>
          <w:tab w:val="left" w:pos="8895"/>
        </w:tabs>
        <w:rPr>
          <w:rFonts w:asciiTheme="minorHAnsi" w:hAnsiTheme="minorHAnsi"/>
        </w:rPr>
      </w:pPr>
      <w:r w:rsidRPr="00EE1B81">
        <w:rPr>
          <w:rFonts w:asciiTheme="minorHAnsi" w:hAnsiTheme="minorHAnsi"/>
          <w:sz w:val="20"/>
        </w:rPr>
        <w:tab/>
      </w:r>
    </w:p>
    <w:p w:rsidR="00421CF4" w:rsidRPr="00EE1B81" w:rsidRDefault="00421CF4" w:rsidP="00421CF4">
      <w:pPr>
        <w:pStyle w:val="EmptyLayoutCell"/>
        <w:tabs>
          <w:tab w:val="left" w:pos="45"/>
          <w:tab w:val="left" w:pos="8895"/>
        </w:tabs>
        <w:rPr>
          <w:rFonts w:asciiTheme="minorHAnsi" w:hAnsiTheme="minorHAnsi"/>
        </w:rPr>
      </w:pPr>
      <w:r w:rsidRPr="00EE1B81">
        <w:rPr>
          <w:rFonts w:asciiTheme="minorHAnsi" w:hAnsiTheme="minorHAnsi"/>
        </w:rPr>
        <w:tab/>
      </w:r>
      <w:r w:rsidRPr="00EE1B81">
        <w:rPr>
          <w:rFonts w:asciiTheme="minorHAnsi" w:hAnsiTheme="minorHAnsi"/>
        </w:rPr>
        <w:tab/>
      </w:r>
    </w:p>
    <w:p w:rsidR="00421CF4" w:rsidRPr="00EE1B81" w:rsidRDefault="00421CF4" w:rsidP="00421CF4">
      <w:pPr>
        <w:jc w:val="center"/>
        <w:rPr>
          <w:rFonts w:asciiTheme="minorHAnsi" w:hAnsiTheme="minorHAnsi"/>
        </w:rPr>
      </w:pPr>
      <w:r w:rsidRPr="00EE1B81">
        <w:rPr>
          <w:rFonts w:asciiTheme="minorHAnsi" w:hAnsiTheme="minorHAnsi"/>
          <w:sz w:val="2"/>
        </w:rPr>
        <w:tab/>
      </w:r>
      <w:r w:rsidRPr="00EE1B81">
        <w:rPr>
          <w:rFonts w:asciiTheme="minorHAnsi" w:eastAsia="Calibri" w:hAnsiTheme="minorHAnsi"/>
          <w:color w:val="000000"/>
        </w:rPr>
        <w:t xml:space="preserve">(Annex to ITU Operational Bulletin No. 1056 </w:t>
      </w:r>
      <w:r>
        <w:rPr>
          <w:rFonts w:asciiTheme="minorHAnsi" w:eastAsia="Calibri" w:hAnsiTheme="minorHAnsi"/>
          <w:color w:val="000000"/>
        </w:rPr>
        <w:t>–</w:t>
      </w:r>
      <w:r w:rsidRPr="00EE1B81">
        <w:rPr>
          <w:rFonts w:asciiTheme="minorHAnsi" w:eastAsia="Calibri" w:hAnsiTheme="minorHAnsi"/>
          <w:color w:val="000000"/>
        </w:rPr>
        <w:t xml:space="preserve"> 15.VII.2014)</w:t>
      </w:r>
      <w:r>
        <w:rPr>
          <w:rFonts w:asciiTheme="minorHAnsi" w:eastAsia="Calibri" w:hAnsiTheme="minorHAnsi"/>
          <w:color w:val="000000"/>
        </w:rPr>
        <w:br/>
      </w:r>
      <w:r w:rsidRPr="00EE1B81">
        <w:rPr>
          <w:rFonts w:asciiTheme="minorHAnsi" w:eastAsia="Calibri" w:hAnsiTheme="minorHAnsi"/>
          <w:color w:val="000000"/>
        </w:rPr>
        <w:t xml:space="preserve">(Amendment </w:t>
      </w:r>
      <w:proofErr w:type="gramStart"/>
      <w:r w:rsidRPr="00EE1B81">
        <w:rPr>
          <w:rFonts w:asciiTheme="minorHAnsi" w:eastAsia="Calibri" w:hAnsiTheme="minorHAnsi"/>
          <w:color w:val="000000"/>
        </w:rPr>
        <w:t>No.25 )</w:t>
      </w:r>
      <w:proofErr w:type="gramEnd"/>
    </w:p>
    <w:p w:rsidR="00421CF4" w:rsidRPr="00EE1B81" w:rsidRDefault="00421CF4" w:rsidP="00421CF4">
      <w:pPr>
        <w:pStyle w:val="EmptyLayoutCell"/>
        <w:tabs>
          <w:tab w:val="left" w:pos="45"/>
          <w:tab w:val="left" w:pos="8895"/>
        </w:tabs>
        <w:rPr>
          <w:rFonts w:asciiTheme="minorHAnsi" w:hAnsiTheme="minorHAnsi"/>
        </w:rPr>
      </w:pPr>
      <w:r w:rsidRPr="00EE1B81">
        <w:rPr>
          <w:rFonts w:asciiTheme="minorHAnsi" w:hAnsiTheme="minorHAnsi"/>
          <w:sz w:val="20"/>
        </w:rPr>
        <w:tab/>
      </w:r>
    </w:p>
    <w:p w:rsidR="00421CF4" w:rsidRPr="00EE1B81" w:rsidRDefault="00421CF4" w:rsidP="00421CF4">
      <w:pPr>
        <w:pStyle w:val="EmptyLayoutCell"/>
        <w:tabs>
          <w:tab w:val="left" w:pos="45"/>
          <w:tab w:val="left" w:pos="8895"/>
        </w:tabs>
        <w:rPr>
          <w:rFonts w:asciiTheme="minorHAnsi" w:hAnsiTheme="minorHAnsi"/>
        </w:rPr>
      </w:pPr>
      <w:r w:rsidRPr="00EE1B81">
        <w:rPr>
          <w:rFonts w:asciiTheme="minorHAnsi" w:hAnsiTheme="minorHAnsi"/>
        </w:rPr>
        <w:tab/>
      </w:r>
      <w:r w:rsidRPr="00EE1B81">
        <w:rPr>
          <w:rFonts w:asciiTheme="minorHAnsi" w:hAnsiTheme="minorHAnsi"/>
        </w:rPr>
        <w:tab/>
      </w:r>
    </w:p>
    <w:p w:rsidR="00421CF4" w:rsidRPr="00EE1B81" w:rsidRDefault="00421CF4" w:rsidP="00421CF4">
      <w:pPr>
        <w:pStyle w:val="EmptyLayoutCell"/>
        <w:tabs>
          <w:tab w:val="left" w:pos="23"/>
          <w:tab w:val="left" w:pos="64"/>
          <w:tab w:val="left" w:pos="8654"/>
          <w:tab w:val="left" w:pos="8661"/>
        </w:tabs>
        <w:rPr>
          <w:rFonts w:asciiTheme="minorHAnsi" w:hAnsiTheme="minorHAnsi"/>
        </w:rPr>
      </w:pPr>
      <w:r w:rsidRPr="00EE1B81">
        <w:rPr>
          <w:rFonts w:asciiTheme="minorHAnsi" w:hAnsiTheme="minorHAnsi"/>
        </w:rPr>
        <w:tab/>
      </w:r>
      <w:r w:rsidRPr="00EE1B81">
        <w:rPr>
          <w:rFonts w:asciiTheme="minorHAnsi" w:hAnsiTheme="minorHAnsi"/>
        </w:rPr>
        <w:tab/>
      </w:r>
      <w:r w:rsidRPr="00EE1B81">
        <w:rPr>
          <w:rFonts w:asciiTheme="minorHAnsi" w:hAnsiTheme="minorHAnsi"/>
        </w:rPr>
        <w:tab/>
      </w:r>
      <w:r w:rsidRPr="00EE1B81">
        <w:rPr>
          <w:rFonts w:asciiTheme="minorHAnsi" w:hAnsiTheme="minorHAnsi"/>
        </w:rPr>
        <w:tab/>
      </w:r>
      <w:r w:rsidRPr="00EE1B81">
        <w:rPr>
          <w:rFonts w:asciiTheme="minorHAnsi" w:hAnsiTheme="minorHAnsi"/>
        </w:rPr>
        <w:tab/>
      </w:r>
    </w:p>
    <w:p w:rsidR="00421CF4" w:rsidRPr="00EE1B81" w:rsidRDefault="00421CF4" w:rsidP="00421CF4">
      <w:pPr>
        <w:tabs>
          <w:tab w:val="left" w:pos="2749"/>
          <w:tab w:val="left" w:pos="4242"/>
        </w:tabs>
        <w:spacing w:before="240"/>
        <w:ind w:left="50"/>
        <w:rPr>
          <w:rFonts w:asciiTheme="minorHAnsi" w:hAnsiTheme="minorHAnsi"/>
        </w:rPr>
      </w:pPr>
      <w:r w:rsidRPr="00EE1B81">
        <w:rPr>
          <w:rFonts w:asciiTheme="minorHAnsi" w:eastAsia="Calibri" w:hAnsiTheme="minorHAnsi"/>
          <w:b/>
          <w:i/>
          <w:color w:val="000000"/>
        </w:rPr>
        <w:t>Country/Geographical area</w:t>
      </w:r>
      <w:r w:rsidRPr="00EE1B81">
        <w:rPr>
          <w:rFonts w:asciiTheme="minorHAnsi" w:hAnsiTheme="minorHAnsi"/>
        </w:rPr>
        <w:tab/>
      </w:r>
      <w:r w:rsidRPr="00EE1B81">
        <w:rPr>
          <w:rFonts w:asciiTheme="minorHAnsi" w:eastAsia="Calibri" w:hAnsiTheme="minorHAnsi"/>
          <w:b/>
          <w:i/>
          <w:color w:val="000000"/>
        </w:rPr>
        <w:t>MCC+MNC *</w:t>
      </w:r>
      <w:r w:rsidRPr="00EE1B81">
        <w:rPr>
          <w:rFonts w:asciiTheme="minorHAnsi" w:hAnsiTheme="minorHAnsi"/>
        </w:rPr>
        <w:tab/>
      </w:r>
      <w:r w:rsidRPr="00EE1B81">
        <w:rPr>
          <w:rFonts w:asciiTheme="minorHAnsi" w:eastAsia="Calibri" w:hAnsiTheme="minorHAnsi"/>
          <w:b/>
          <w:i/>
          <w:color w:val="000000"/>
        </w:rPr>
        <w:t>Operator/Network</w:t>
      </w:r>
    </w:p>
    <w:p w:rsidR="00421CF4" w:rsidRPr="00EE1B81" w:rsidRDefault="00421CF4" w:rsidP="00421CF4">
      <w:pPr>
        <w:tabs>
          <w:tab w:val="left" w:pos="2749"/>
          <w:tab w:val="left" w:pos="4242"/>
        </w:tabs>
        <w:ind w:left="50"/>
        <w:rPr>
          <w:rFonts w:asciiTheme="minorHAnsi" w:hAnsiTheme="minorHAnsi"/>
        </w:rPr>
      </w:pPr>
      <w:r w:rsidRPr="00EE1B81">
        <w:rPr>
          <w:rFonts w:asciiTheme="minorHAnsi" w:eastAsia="Calibri" w:hAnsiTheme="minorHAnsi"/>
          <w:b/>
          <w:color w:val="000000"/>
        </w:rPr>
        <w:t xml:space="preserve">Switzerland </w:t>
      </w:r>
      <w:r>
        <w:rPr>
          <w:rFonts w:asciiTheme="minorHAnsi" w:eastAsia="Calibri" w:hAnsiTheme="minorHAnsi"/>
          <w:b/>
          <w:color w:val="000000"/>
        </w:rPr>
        <w:t xml:space="preserve">    </w:t>
      </w:r>
      <w:r w:rsidRPr="00EE1B81">
        <w:rPr>
          <w:rFonts w:asciiTheme="minorHAnsi" w:eastAsia="Calibri" w:hAnsiTheme="minorHAnsi"/>
          <w:b/>
          <w:color w:val="000000"/>
        </w:rPr>
        <w:t>ADD</w:t>
      </w:r>
    </w:p>
    <w:p w:rsidR="00421CF4" w:rsidRPr="00EE1B81" w:rsidRDefault="00421CF4" w:rsidP="00421CF4">
      <w:pPr>
        <w:tabs>
          <w:tab w:val="left" w:pos="2749"/>
          <w:tab w:val="left" w:pos="4242"/>
        </w:tabs>
        <w:ind w:left="5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EE1B81">
        <w:rPr>
          <w:rFonts w:asciiTheme="minorHAnsi" w:hAnsiTheme="minorHAnsi"/>
        </w:rPr>
        <w:tab/>
      </w:r>
      <w:r w:rsidRPr="00EE1B81">
        <w:rPr>
          <w:rFonts w:asciiTheme="minorHAnsi" w:eastAsia="Calibri" w:hAnsiTheme="minorHAnsi"/>
          <w:color w:val="000000"/>
        </w:rPr>
        <w:t>228 57</w:t>
      </w:r>
      <w:r w:rsidRPr="00EE1B81">
        <w:rPr>
          <w:rFonts w:asciiTheme="minorHAnsi" w:hAnsiTheme="minorHAnsi"/>
        </w:rPr>
        <w:tab/>
      </w:r>
      <w:proofErr w:type="spellStart"/>
      <w:r w:rsidRPr="00EE1B81">
        <w:rPr>
          <w:rFonts w:asciiTheme="minorHAnsi" w:eastAsia="Calibri" w:hAnsiTheme="minorHAnsi"/>
          <w:color w:val="000000"/>
        </w:rPr>
        <w:t>Mitto</w:t>
      </w:r>
      <w:proofErr w:type="spellEnd"/>
      <w:r w:rsidRPr="00EE1B81">
        <w:rPr>
          <w:rFonts w:asciiTheme="minorHAnsi" w:eastAsia="Calibri" w:hAnsiTheme="minorHAnsi"/>
          <w:color w:val="000000"/>
        </w:rPr>
        <w:t xml:space="preserve"> AG</w:t>
      </w:r>
    </w:p>
    <w:p w:rsidR="00421CF4" w:rsidRPr="00EE1B81" w:rsidRDefault="00421CF4" w:rsidP="00421CF4">
      <w:pPr>
        <w:pStyle w:val="EmptyLayoutCell"/>
        <w:tabs>
          <w:tab w:val="left" w:pos="23"/>
          <w:tab w:val="left" w:pos="64"/>
          <w:tab w:val="left" w:pos="8654"/>
          <w:tab w:val="left" w:pos="8661"/>
        </w:tabs>
        <w:rPr>
          <w:rFonts w:asciiTheme="minorHAnsi" w:hAnsiTheme="minorHAnsi"/>
        </w:rPr>
      </w:pPr>
      <w:r w:rsidRPr="00EE1B81">
        <w:rPr>
          <w:rFonts w:asciiTheme="minorHAnsi" w:hAnsiTheme="minorHAnsi"/>
          <w:sz w:val="20"/>
        </w:rPr>
        <w:tab/>
      </w:r>
      <w:r w:rsidRPr="00EE1B81">
        <w:rPr>
          <w:rFonts w:asciiTheme="minorHAnsi" w:hAnsiTheme="minorHAnsi"/>
        </w:rPr>
        <w:tab/>
      </w:r>
    </w:p>
    <w:p w:rsidR="00421CF4" w:rsidRPr="00EE1B81" w:rsidRDefault="00421CF4" w:rsidP="00421CF4">
      <w:pPr>
        <w:pStyle w:val="EmptyLayoutCell"/>
        <w:tabs>
          <w:tab w:val="left" w:pos="23"/>
          <w:tab w:val="left" w:pos="64"/>
          <w:tab w:val="left" w:pos="8654"/>
          <w:tab w:val="left" w:pos="8661"/>
        </w:tabs>
        <w:rPr>
          <w:rFonts w:asciiTheme="minorHAnsi" w:hAnsiTheme="minorHAnsi"/>
        </w:rPr>
      </w:pPr>
      <w:r w:rsidRPr="00EE1B81">
        <w:rPr>
          <w:rFonts w:asciiTheme="minorHAnsi" w:hAnsiTheme="minorHAnsi"/>
        </w:rPr>
        <w:tab/>
      </w:r>
      <w:r w:rsidRPr="00EE1B81">
        <w:rPr>
          <w:rFonts w:asciiTheme="minorHAnsi" w:hAnsiTheme="minorHAnsi"/>
        </w:rPr>
        <w:tab/>
      </w:r>
      <w:r w:rsidRPr="00EE1B81">
        <w:rPr>
          <w:rFonts w:asciiTheme="minorHAnsi" w:hAnsiTheme="minorHAnsi"/>
        </w:rPr>
        <w:tab/>
      </w:r>
      <w:r w:rsidRPr="00EE1B81">
        <w:rPr>
          <w:rFonts w:asciiTheme="minorHAnsi" w:hAnsiTheme="minorHAnsi"/>
        </w:rPr>
        <w:tab/>
      </w:r>
    </w:p>
    <w:p w:rsidR="00421CF4" w:rsidRPr="00EE1B81" w:rsidRDefault="00421CF4" w:rsidP="00421CF4">
      <w:pPr>
        <w:rPr>
          <w:rFonts w:asciiTheme="minorHAnsi" w:hAnsiTheme="minorHAnsi"/>
        </w:rPr>
      </w:pPr>
      <w:r w:rsidRPr="00EE1B81">
        <w:rPr>
          <w:rFonts w:asciiTheme="minorHAnsi" w:eastAsia="Arial" w:hAnsiTheme="minorHAnsi"/>
          <w:color w:val="000000"/>
          <w:sz w:val="16"/>
        </w:rPr>
        <w:t>____________</w:t>
      </w:r>
    </w:p>
    <w:p w:rsidR="00421CF4" w:rsidRDefault="00421CF4" w:rsidP="00421CF4">
      <w:pPr>
        <w:tabs>
          <w:tab w:val="clear" w:pos="567"/>
          <w:tab w:val="left" w:pos="420"/>
        </w:tabs>
        <w:jc w:val="left"/>
        <w:rPr>
          <w:rFonts w:asciiTheme="minorHAnsi" w:eastAsia="Calibri" w:hAnsiTheme="minorHAnsi"/>
          <w:color w:val="000000"/>
          <w:sz w:val="18"/>
        </w:rPr>
      </w:pPr>
      <w:r w:rsidRPr="00EE1B81">
        <w:rPr>
          <w:rFonts w:asciiTheme="minorHAnsi" w:eastAsia="Calibri" w:hAnsiTheme="minorHAnsi"/>
          <w:color w:val="000000"/>
          <w:sz w:val="16"/>
        </w:rPr>
        <w:t>*</w:t>
      </w:r>
      <w:r>
        <w:rPr>
          <w:rFonts w:asciiTheme="minorHAnsi" w:eastAsia="Calibri" w:hAnsiTheme="minorHAnsi"/>
          <w:color w:val="000000"/>
          <w:sz w:val="16"/>
        </w:rPr>
        <w:tab/>
      </w:r>
      <w:r w:rsidRPr="00EE1B81">
        <w:rPr>
          <w:rFonts w:asciiTheme="minorHAnsi" w:eastAsia="Calibri" w:hAnsiTheme="minorHAnsi"/>
          <w:color w:val="000000"/>
          <w:sz w:val="18"/>
        </w:rPr>
        <w:t xml:space="preserve">MCC:  Mobile Country Code / </w:t>
      </w:r>
      <w:proofErr w:type="spellStart"/>
      <w:r w:rsidRPr="00EE1B81">
        <w:rPr>
          <w:rFonts w:asciiTheme="minorHAnsi" w:eastAsia="Calibri" w:hAnsiTheme="minorHAnsi"/>
          <w:color w:val="000000"/>
          <w:sz w:val="18"/>
        </w:rPr>
        <w:t>Indicatif</w:t>
      </w:r>
      <w:proofErr w:type="spellEnd"/>
      <w:r w:rsidRPr="00EE1B81">
        <w:rPr>
          <w:rFonts w:asciiTheme="minorHAnsi" w:eastAsia="Calibri" w:hAnsiTheme="minorHAnsi"/>
          <w:color w:val="000000"/>
          <w:sz w:val="18"/>
        </w:rPr>
        <w:t xml:space="preserve"> de pays du mobile / </w:t>
      </w:r>
      <w:proofErr w:type="spellStart"/>
      <w:r w:rsidRPr="00EE1B81">
        <w:rPr>
          <w:rFonts w:asciiTheme="minorHAnsi" w:eastAsia="Calibri" w:hAnsiTheme="minorHAnsi"/>
          <w:color w:val="000000"/>
          <w:sz w:val="18"/>
        </w:rPr>
        <w:t>Indicativo</w:t>
      </w:r>
      <w:proofErr w:type="spellEnd"/>
      <w:r w:rsidRPr="00EE1B81">
        <w:rPr>
          <w:rFonts w:asciiTheme="minorHAnsi" w:eastAsia="Calibri" w:hAnsiTheme="minorHAnsi"/>
          <w:color w:val="000000"/>
          <w:sz w:val="18"/>
        </w:rPr>
        <w:t xml:space="preserve"> de </w:t>
      </w:r>
      <w:proofErr w:type="spellStart"/>
      <w:r w:rsidRPr="00EE1B81">
        <w:rPr>
          <w:rFonts w:asciiTheme="minorHAnsi" w:eastAsia="Calibri" w:hAnsiTheme="minorHAnsi"/>
          <w:color w:val="000000"/>
          <w:sz w:val="18"/>
        </w:rPr>
        <w:t>país</w:t>
      </w:r>
      <w:proofErr w:type="spellEnd"/>
      <w:r w:rsidRPr="00EE1B81">
        <w:rPr>
          <w:rFonts w:asciiTheme="minorHAnsi" w:eastAsia="Calibri" w:hAnsiTheme="minorHAnsi"/>
          <w:color w:val="000000"/>
          <w:sz w:val="18"/>
        </w:rPr>
        <w:t xml:space="preserve"> para el </w:t>
      </w:r>
      <w:proofErr w:type="spellStart"/>
      <w:r w:rsidRPr="00EE1B81">
        <w:rPr>
          <w:rFonts w:asciiTheme="minorHAnsi" w:eastAsia="Calibri" w:hAnsiTheme="minorHAnsi"/>
          <w:color w:val="000000"/>
          <w:sz w:val="18"/>
        </w:rPr>
        <w:t>servicio</w:t>
      </w:r>
      <w:proofErr w:type="spellEnd"/>
      <w:r w:rsidRPr="00EE1B81">
        <w:rPr>
          <w:rFonts w:asciiTheme="minorHAnsi" w:eastAsia="Calibri" w:hAnsiTheme="minorHAnsi"/>
          <w:color w:val="000000"/>
          <w:sz w:val="18"/>
        </w:rPr>
        <w:t xml:space="preserve"> </w:t>
      </w:r>
      <w:proofErr w:type="spellStart"/>
      <w:r w:rsidRPr="00EE1B81">
        <w:rPr>
          <w:rFonts w:asciiTheme="minorHAnsi" w:eastAsia="Calibri" w:hAnsiTheme="minorHAnsi"/>
          <w:color w:val="000000"/>
          <w:sz w:val="18"/>
        </w:rPr>
        <w:t>móvil</w:t>
      </w:r>
      <w:proofErr w:type="spellEnd"/>
      <w:r>
        <w:rPr>
          <w:rFonts w:asciiTheme="minorHAnsi" w:eastAsia="Calibri" w:hAnsiTheme="minorHAnsi"/>
          <w:color w:val="000000"/>
          <w:sz w:val="18"/>
        </w:rPr>
        <w:br/>
      </w:r>
      <w:r>
        <w:rPr>
          <w:rFonts w:asciiTheme="minorHAnsi" w:eastAsia="Calibri" w:hAnsiTheme="minorHAnsi"/>
          <w:color w:val="000000"/>
          <w:sz w:val="18"/>
        </w:rPr>
        <w:tab/>
      </w:r>
      <w:r w:rsidRPr="00EE1B81">
        <w:rPr>
          <w:rFonts w:asciiTheme="minorHAnsi" w:eastAsia="Calibri" w:hAnsiTheme="minorHAnsi"/>
          <w:color w:val="000000"/>
          <w:sz w:val="18"/>
        </w:rPr>
        <w:t xml:space="preserve">MNC:  Mobile Network Code / Code de </w:t>
      </w:r>
      <w:proofErr w:type="spellStart"/>
      <w:r w:rsidRPr="00EE1B81">
        <w:rPr>
          <w:rFonts w:asciiTheme="minorHAnsi" w:eastAsia="Calibri" w:hAnsiTheme="minorHAnsi"/>
          <w:color w:val="000000"/>
          <w:sz w:val="18"/>
        </w:rPr>
        <w:t>réseau</w:t>
      </w:r>
      <w:proofErr w:type="spellEnd"/>
      <w:r w:rsidRPr="00EE1B81">
        <w:rPr>
          <w:rFonts w:asciiTheme="minorHAnsi" w:eastAsia="Calibri" w:hAnsiTheme="minorHAnsi"/>
          <w:color w:val="000000"/>
          <w:sz w:val="18"/>
        </w:rPr>
        <w:t xml:space="preserve"> mobile / </w:t>
      </w:r>
      <w:proofErr w:type="spellStart"/>
      <w:r w:rsidRPr="00EE1B81">
        <w:rPr>
          <w:rFonts w:asciiTheme="minorHAnsi" w:eastAsia="Calibri" w:hAnsiTheme="minorHAnsi"/>
          <w:color w:val="000000"/>
          <w:sz w:val="18"/>
        </w:rPr>
        <w:t>Indicativo</w:t>
      </w:r>
      <w:proofErr w:type="spellEnd"/>
      <w:r w:rsidRPr="00EE1B81">
        <w:rPr>
          <w:rFonts w:asciiTheme="minorHAnsi" w:eastAsia="Calibri" w:hAnsiTheme="minorHAnsi"/>
          <w:color w:val="000000"/>
          <w:sz w:val="18"/>
        </w:rPr>
        <w:t xml:space="preserve"> de red para el </w:t>
      </w:r>
      <w:proofErr w:type="spellStart"/>
      <w:r w:rsidRPr="00EE1B81">
        <w:rPr>
          <w:rFonts w:asciiTheme="minorHAnsi" w:eastAsia="Calibri" w:hAnsiTheme="minorHAnsi"/>
          <w:color w:val="000000"/>
          <w:sz w:val="18"/>
        </w:rPr>
        <w:t>servicio</w:t>
      </w:r>
      <w:proofErr w:type="spellEnd"/>
      <w:r w:rsidRPr="00EE1B81">
        <w:rPr>
          <w:rFonts w:asciiTheme="minorHAnsi" w:eastAsia="Calibri" w:hAnsiTheme="minorHAnsi"/>
          <w:color w:val="000000"/>
          <w:sz w:val="18"/>
        </w:rPr>
        <w:t xml:space="preserve"> </w:t>
      </w:r>
      <w:proofErr w:type="spellStart"/>
      <w:r w:rsidRPr="00EE1B81">
        <w:rPr>
          <w:rFonts w:asciiTheme="minorHAnsi" w:eastAsia="Calibri" w:hAnsiTheme="minorHAnsi"/>
          <w:color w:val="000000"/>
          <w:sz w:val="18"/>
        </w:rPr>
        <w:t>móvil</w:t>
      </w:r>
      <w:proofErr w:type="spellEnd"/>
    </w:p>
    <w:p w:rsidR="00421CF4" w:rsidRDefault="00421CF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421CF4" w:rsidRPr="00421CF4" w:rsidRDefault="00421CF4" w:rsidP="00421CF4">
      <w:pPr>
        <w:pStyle w:val="Heading20"/>
        <w:rPr>
          <w:lang w:val="en-US"/>
        </w:rPr>
      </w:pPr>
      <w:bookmarkStart w:id="1053" w:name="_Toc236568475"/>
      <w:bookmarkStart w:id="1054" w:name="_Toc240772455"/>
      <w:bookmarkStart w:id="1055" w:name="_Toc429469059"/>
      <w:r w:rsidRPr="00421CF4">
        <w:rPr>
          <w:lang w:val="en-US"/>
        </w:rPr>
        <w:lastRenderedPageBreak/>
        <w:t>List of Signalling Area/Network Codes (SANC</w:t>
      </w:r>
      <w:proofErr w:type="gramStart"/>
      <w:r w:rsidRPr="00421CF4">
        <w:rPr>
          <w:lang w:val="en-US"/>
        </w:rPr>
        <w:t>)</w:t>
      </w:r>
      <w:proofErr w:type="gramEnd"/>
      <w:r w:rsidRPr="00421CF4">
        <w:rPr>
          <w:lang w:val="en-US"/>
        </w:rPr>
        <w:br/>
        <w:t>(Complement to Recommendation ITU-T Q.708 (03/1999))</w:t>
      </w:r>
      <w:r w:rsidRPr="00421CF4">
        <w:rPr>
          <w:lang w:val="en-US"/>
        </w:rPr>
        <w:br/>
        <w:t>(Position on 15 December 2014)</w:t>
      </w:r>
      <w:bookmarkEnd w:id="1053"/>
      <w:bookmarkEnd w:id="1054"/>
      <w:bookmarkEnd w:id="1055"/>
    </w:p>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0"/>
        <w:jc w:val="center"/>
      </w:pPr>
      <w:r w:rsidRPr="00421CF4">
        <w:t>(Annex to ITU Operational Bulletin No. 1066 – 15.XII.2014)</w:t>
      </w:r>
      <w:r w:rsidRPr="00421CF4">
        <w:br/>
        <w:t>(Amendment No. 9)</w:t>
      </w:r>
    </w:p>
    <w:p w:rsidR="00421CF4" w:rsidRPr="00421CF4" w:rsidRDefault="00421CF4" w:rsidP="00421CF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21CF4" w:rsidRPr="00421CF4" w:rsidTr="00C05A91">
        <w:trPr>
          <w:trHeight w:val="240"/>
        </w:trPr>
        <w:tc>
          <w:tcPr>
            <w:tcW w:w="9288" w:type="dxa"/>
            <w:gridSpan w:val="3"/>
            <w:shd w:val="clear" w:color="auto" w:fill="auto"/>
          </w:tcPr>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240"/>
              <w:rPr>
                <w:b/>
              </w:rPr>
            </w:pPr>
            <w:r w:rsidRPr="00421CF4">
              <w:rPr>
                <w:b/>
              </w:rPr>
              <w:t>Numerical order     ADD</w:t>
            </w:r>
          </w:p>
        </w:tc>
      </w:tr>
      <w:tr w:rsidR="00421CF4" w:rsidRPr="00421CF4" w:rsidTr="00C05A91">
        <w:trPr>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5-216</w:t>
            </w:r>
          </w:p>
        </w:tc>
        <w:tc>
          <w:tcPr>
            <w:tcW w:w="747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Ireland</w:t>
            </w:r>
          </w:p>
        </w:tc>
      </w:tr>
    </w:tbl>
    <w:p w:rsidR="00421CF4" w:rsidRPr="00421CF4" w:rsidRDefault="00421CF4" w:rsidP="00421CF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21CF4" w:rsidRPr="00421CF4" w:rsidTr="00C05A91">
        <w:trPr>
          <w:trHeight w:val="240"/>
        </w:trPr>
        <w:tc>
          <w:tcPr>
            <w:tcW w:w="9288" w:type="dxa"/>
            <w:gridSpan w:val="3"/>
            <w:shd w:val="clear" w:color="auto" w:fill="auto"/>
          </w:tcPr>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240"/>
              <w:rPr>
                <w:b/>
              </w:rPr>
            </w:pPr>
            <w:r w:rsidRPr="00421CF4">
              <w:rPr>
                <w:b/>
              </w:rPr>
              <w:t>Alphabetical order    ADD</w:t>
            </w:r>
          </w:p>
        </w:tc>
      </w:tr>
      <w:tr w:rsidR="00421CF4" w:rsidRPr="00421CF4" w:rsidTr="00C05A91">
        <w:trPr>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5-216</w:t>
            </w:r>
          </w:p>
        </w:tc>
        <w:tc>
          <w:tcPr>
            <w:tcW w:w="747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Ireland</w:t>
            </w:r>
          </w:p>
        </w:tc>
      </w:tr>
    </w:tbl>
    <w:p w:rsidR="00421CF4" w:rsidRPr="00421CF4" w:rsidRDefault="00421CF4" w:rsidP="00421CF4">
      <w:pPr>
        <w:tabs>
          <w:tab w:val="clear" w:pos="567"/>
          <w:tab w:val="clear" w:pos="5387"/>
          <w:tab w:val="clear" w:pos="5954"/>
          <w:tab w:val="left" w:pos="284"/>
        </w:tabs>
        <w:spacing w:before="136"/>
        <w:rPr>
          <w:position w:val="6"/>
          <w:sz w:val="16"/>
          <w:szCs w:val="16"/>
          <w:lang w:val="fr-FR"/>
        </w:rPr>
      </w:pPr>
      <w:r w:rsidRPr="00421CF4">
        <w:rPr>
          <w:position w:val="6"/>
          <w:sz w:val="16"/>
          <w:szCs w:val="16"/>
          <w:lang w:val="fr-FR"/>
        </w:rPr>
        <w:t>____________</w:t>
      </w:r>
    </w:p>
    <w:p w:rsidR="00421CF4" w:rsidRPr="00421CF4" w:rsidRDefault="00421CF4" w:rsidP="00421CF4">
      <w:pPr>
        <w:tabs>
          <w:tab w:val="clear" w:pos="1276"/>
          <w:tab w:val="clear" w:pos="1843"/>
          <w:tab w:val="clear" w:pos="5387"/>
          <w:tab w:val="clear" w:pos="5954"/>
        </w:tabs>
        <w:spacing w:before="40"/>
        <w:jc w:val="left"/>
        <w:rPr>
          <w:sz w:val="16"/>
          <w:szCs w:val="16"/>
        </w:rPr>
      </w:pPr>
      <w:r w:rsidRPr="00421CF4">
        <w:rPr>
          <w:sz w:val="16"/>
          <w:szCs w:val="16"/>
        </w:rPr>
        <w:t>SANC:</w:t>
      </w:r>
      <w:r w:rsidRPr="00421CF4">
        <w:rPr>
          <w:sz w:val="16"/>
          <w:szCs w:val="16"/>
        </w:rPr>
        <w:tab/>
        <w:t>Signalling Area/Network Code.</w:t>
      </w:r>
    </w:p>
    <w:p w:rsidR="00421CF4" w:rsidRPr="00421CF4" w:rsidRDefault="00421CF4" w:rsidP="00421CF4">
      <w:pPr>
        <w:tabs>
          <w:tab w:val="clear" w:pos="1276"/>
          <w:tab w:val="clear" w:pos="1843"/>
          <w:tab w:val="clear" w:pos="5387"/>
          <w:tab w:val="clear" w:pos="5954"/>
        </w:tabs>
        <w:spacing w:before="0"/>
        <w:jc w:val="left"/>
        <w:rPr>
          <w:sz w:val="16"/>
          <w:szCs w:val="16"/>
          <w:lang w:val="fr-FR"/>
        </w:rPr>
      </w:pPr>
      <w:r w:rsidRPr="00421CF4">
        <w:rPr>
          <w:sz w:val="16"/>
          <w:szCs w:val="16"/>
        </w:rPr>
        <w:tab/>
      </w:r>
      <w:r w:rsidRPr="00421CF4">
        <w:rPr>
          <w:sz w:val="16"/>
          <w:szCs w:val="16"/>
          <w:lang w:val="fr-FR"/>
        </w:rPr>
        <w:t>Code de zone/réseau sémaphore (CZRS).</w:t>
      </w:r>
    </w:p>
    <w:p w:rsidR="00421CF4" w:rsidRPr="00421CF4" w:rsidRDefault="00421CF4" w:rsidP="00421CF4">
      <w:pPr>
        <w:tabs>
          <w:tab w:val="clear" w:pos="1276"/>
          <w:tab w:val="clear" w:pos="1843"/>
          <w:tab w:val="clear" w:pos="5387"/>
          <w:tab w:val="clear" w:pos="5954"/>
        </w:tabs>
        <w:spacing w:before="0"/>
        <w:jc w:val="left"/>
        <w:rPr>
          <w:b/>
          <w:sz w:val="18"/>
          <w:szCs w:val="22"/>
          <w:lang w:val="es-ES"/>
        </w:rPr>
      </w:pPr>
      <w:r w:rsidRPr="00421CF4">
        <w:rPr>
          <w:sz w:val="16"/>
          <w:szCs w:val="16"/>
          <w:lang w:val="fr-FR"/>
        </w:rPr>
        <w:tab/>
      </w:r>
      <w:r w:rsidRPr="00421CF4">
        <w:rPr>
          <w:sz w:val="16"/>
          <w:szCs w:val="16"/>
          <w:lang w:val="es-ES"/>
        </w:rPr>
        <w:t>Código de zona/red de señalización (CZRS).</w:t>
      </w:r>
    </w:p>
    <w:p w:rsidR="00421CF4" w:rsidRPr="00421CF4" w:rsidRDefault="00421CF4" w:rsidP="00421CF4">
      <w:pPr>
        <w:rPr>
          <w:lang w:val="es-ES"/>
        </w:rPr>
      </w:pPr>
    </w:p>
    <w:p w:rsidR="00421CF4" w:rsidRPr="00421CF4" w:rsidRDefault="00421CF4" w:rsidP="00421CF4">
      <w:pPr>
        <w:pStyle w:val="EmptyLayoutCell"/>
        <w:tabs>
          <w:tab w:val="left" w:pos="23"/>
          <w:tab w:val="left" w:pos="8661"/>
        </w:tabs>
        <w:rPr>
          <w:rFonts w:asciiTheme="minorHAnsi" w:hAnsiTheme="minorHAnsi"/>
          <w:lang w:val="es-ES_tradnl"/>
        </w:rPr>
      </w:pPr>
      <w:r w:rsidRPr="00421CF4">
        <w:rPr>
          <w:rFonts w:asciiTheme="minorHAnsi" w:hAnsiTheme="minorHAnsi"/>
          <w:sz w:val="20"/>
          <w:lang w:val="es-ES_tradnl"/>
        </w:rPr>
        <w:tab/>
      </w:r>
    </w:p>
    <w:p w:rsidR="00421CF4" w:rsidRPr="00421CF4" w:rsidRDefault="00421CF4" w:rsidP="00421CF4">
      <w:pPr>
        <w:pStyle w:val="EmptyLayoutCell"/>
        <w:tabs>
          <w:tab w:val="left" w:pos="23"/>
          <w:tab w:val="left" w:pos="64"/>
          <w:tab w:val="left" w:pos="8654"/>
          <w:tab w:val="left" w:pos="8661"/>
        </w:tabs>
        <w:rPr>
          <w:rFonts w:asciiTheme="minorHAnsi" w:hAnsiTheme="minorHAnsi"/>
          <w:lang w:val="es-ES_tradnl"/>
        </w:rPr>
      </w:pPr>
      <w:r w:rsidRPr="00421CF4">
        <w:rPr>
          <w:rFonts w:asciiTheme="minorHAnsi" w:hAnsiTheme="minorHAnsi"/>
          <w:lang w:val="es-ES_tradnl"/>
        </w:rPr>
        <w:tab/>
      </w:r>
      <w:r w:rsidRPr="00421CF4">
        <w:rPr>
          <w:rFonts w:asciiTheme="minorHAnsi" w:hAnsiTheme="minorHAnsi"/>
          <w:lang w:val="es-ES_tradnl"/>
        </w:rPr>
        <w:tab/>
      </w:r>
      <w:r w:rsidRPr="00421CF4">
        <w:rPr>
          <w:rFonts w:asciiTheme="minorHAnsi" w:hAnsiTheme="minorHAnsi"/>
          <w:lang w:val="es-ES_tradnl"/>
        </w:rPr>
        <w:tab/>
      </w:r>
      <w:r w:rsidRPr="00421CF4">
        <w:rPr>
          <w:rFonts w:asciiTheme="minorHAnsi" w:hAnsiTheme="minorHAnsi"/>
          <w:lang w:val="es-ES_tradnl"/>
        </w:rPr>
        <w:tab/>
      </w:r>
    </w:p>
    <w:p w:rsidR="00421CF4" w:rsidRPr="00421CF4" w:rsidRDefault="00421CF4" w:rsidP="00421CF4">
      <w:pPr>
        <w:pStyle w:val="EmptyLayoutCell"/>
        <w:tabs>
          <w:tab w:val="left" w:pos="45"/>
          <w:tab w:val="left" w:pos="8895"/>
        </w:tabs>
        <w:rPr>
          <w:rFonts w:asciiTheme="minorHAnsi" w:hAnsiTheme="minorHAnsi"/>
          <w:lang w:val="es-ES_tradnl"/>
        </w:rPr>
      </w:pPr>
      <w:r w:rsidRPr="00421CF4">
        <w:rPr>
          <w:rFonts w:asciiTheme="minorHAnsi" w:hAnsiTheme="minorHAnsi"/>
          <w:sz w:val="20"/>
          <w:lang w:val="es-ES_tradnl"/>
        </w:rPr>
        <w:tab/>
      </w:r>
    </w:p>
    <w:p w:rsidR="00421CF4" w:rsidRPr="00421CF4" w:rsidRDefault="00421CF4" w:rsidP="00421CF4">
      <w:pPr>
        <w:pStyle w:val="Heading20"/>
        <w:rPr>
          <w:lang w:val="en-US"/>
        </w:rPr>
      </w:pPr>
      <w:bookmarkStart w:id="1056" w:name="_Toc429469060"/>
      <w:r w:rsidRPr="00421CF4">
        <w:rPr>
          <w:lang w:val="en-US"/>
        </w:rPr>
        <w:t>List of International Signalling Point Codes (ISPC</w:t>
      </w:r>
      <w:proofErr w:type="gramStart"/>
      <w:r w:rsidRPr="00421CF4">
        <w:rPr>
          <w:lang w:val="en-US"/>
        </w:rPr>
        <w:t>)</w:t>
      </w:r>
      <w:proofErr w:type="gramEnd"/>
      <w:r w:rsidRPr="00421CF4">
        <w:rPr>
          <w:lang w:val="en-US"/>
        </w:rPr>
        <w:br/>
        <w:t>(According to Recommendation ITU-T Q.708 (03/1999))</w:t>
      </w:r>
      <w:r w:rsidRPr="00421CF4">
        <w:rPr>
          <w:lang w:val="en-US"/>
        </w:rPr>
        <w:br/>
        <w:t>(Position on 1 January 2015)</w:t>
      </w:r>
      <w:bookmarkEnd w:id="1056"/>
    </w:p>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0"/>
        <w:jc w:val="center"/>
      </w:pPr>
      <w:r w:rsidRPr="00421CF4">
        <w:t>(Annex to ITU Operational Bulletin No. 1067 – 1.I.2015)</w:t>
      </w:r>
      <w:r w:rsidRPr="00421CF4">
        <w:br/>
        <w:t>(Amendment No. 16)</w:t>
      </w:r>
    </w:p>
    <w:p w:rsidR="00421CF4" w:rsidRPr="00421CF4" w:rsidRDefault="00421CF4" w:rsidP="00421CF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21CF4" w:rsidRPr="00421CF4" w:rsidTr="00C05A91">
        <w:trPr>
          <w:cantSplit/>
          <w:trHeight w:val="227"/>
        </w:trPr>
        <w:tc>
          <w:tcPr>
            <w:tcW w:w="1818" w:type="dxa"/>
            <w:gridSpan w:val="2"/>
          </w:tcPr>
          <w:p w:rsidR="00421CF4" w:rsidRPr="00421CF4" w:rsidRDefault="00421CF4" w:rsidP="00421CF4">
            <w:pPr>
              <w:keepNext/>
              <w:tabs>
                <w:tab w:val="clear" w:pos="567"/>
                <w:tab w:val="clear" w:pos="5387"/>
                <w:tab w:val="clear" w:pos="5954"/>
              </w:tabs>
              <w:spacing w:before="60" w:after="60"/>
              <w:jc w:val="left"/>
              <w:rPr>
                <w:i/>
                <w:sz w:val="18"/>
                <w:lang w:val="fr-FR"/>
              </w:rPr>
            </w:pPr>
            <w:r w:rsidRPr="00421CF4">
              <w:rPr>
                <w:i/>
                <w:sz w:val="18"/>
                <w:lang w:val="fr-FR"/>
              </w:rPr>
              <w:t xml:space="preserve">Country/ </w:t>
            </w:r>
            <w:proofErr w:type="spellStart"/>
            <w:r w:rsidRPr="00421CF4">
              <w:rPr>
                <w:i/>
                <w:sz w:val="18"/>
                <w:lang w:val="fr-FR"/>
              </w:rPr>
              <w:t>Geographical</w:t>
            </w:r>
            <w:proofErr w:type="spellEnd"/>
            <w:r w:rsidRPr="00421CF4">
              <w:rPr>
                <w:i/>
                <w:sz w:val="18"/>
                <w:lang w:val="fr-FR"/>
              </w:rPr>
              <w:t xml:space="preserve"> Area</w:t>
            </w:r>
          </w:p>
        </w:tc>
        <w:tc>
          <w:tcPr>
            <w:tcW w:w="3461" w:type="dxa"/>
            <w:vMerge w:val="restart"/>
            <w:shd w:val="clear" w:color="auto" w:fill="auto"/>
          </w:tcPr>
          <w:p w:rsidR="00421CF4" w:rsidRPr="00421CF4" w:rsidRDefault="00421CF4" w:rsidP="00421CF4">
            <w:pPr>
              <w:keepNext/>
              <w:tabs>
                <w:tab w:val="clear" w:pos="567"/>
                <w:tab w:val="clear" w:pos="5387"/>
                <w:tab w:val="clear" w:pos="5954"/>
              </w:tabs>
              <w:spacing w:before="60" w:after="60"/>
              <w:jc w:val="left"/>
              <w:rPr>
                <w:i/>
                <w:sz w:val="18"/>
              </w:rPr>
            </w:pPr>
            <w:r w:rsidRPr="00421CF4">
              <w:rPr>
                <w:i/>
                <w:sz w:val="18"/>
              </w:rPr>
              <w:t>Unique name of the signalling point</w:t>
            </w:r>
          </w:p>
        </w:tc>
        <w:tc>
          <w:tcPr>
            <w:tcW w:w="4009" w:type="dxa"/>
            <w:vMerge w:val="restart"/>
            <w:shd w:val="clear" w:color="auto" w:fill="auto"/>
          </w:tcPr>
          <w:p w:rsidR="00421CF4" w:rsidRPr="00421CF4" w:rsidRDefault="00421CF4" w:rsidP="00421CF4">
            <w:pPr>
              <w:keepNext/>
              <w:tabs>
                <w:tab w:val="clear" w:pos="567"/>
                <w:tab w:val="clear" w:pos="5387"/>
                <w:tab w:val="clear" w:pos="5954"/>
              </w:tabs>
              <w:spacing w:before="60" w:after="60"/>
              <w:jc w:val="left"/>
              <w:rPr>
                <w:i/>
                <w:sz w:val="18"/>
              </w:rPr>
            </w:pPr>
            <w:r w:rsidRPr="00421CF4">
              <w:rPr>
                <w:i/>
                <w:sz w:val="18"/>
              </w:rPr>
              <w:t>Name of the signalling point operator</w:t>
            </w:r>
          </w:p>
        </w:tc>
      </w:tr>
      <w:tr w:rsidR="00421CF4" w:rsidRPr="00421CF4" w:rsidTr="00C05A91">
        <w:trPr>
          <w:cantSplit/>
          <w:trHeight w:val="227"/>
        </w:trPr>
        <w:tc>
          <w:tcPr>
            <w:tcW w:w="909" w:type="dxa"/>
          </w:tcPr>
          <w:p w:rsidR="00421CF4" w:rsidRPr="00421CF4" w:rsidRDefault="00421CF4" w:rsidP="00421CF4">
            <w:pPr>
              <w:keepNext/>
              <w:tabs>
                <w:tab w:val="clear" w:pos="567"/>
                <w:tab w:val="clear" w:pos="5387"/>
                <w:tab w:val="clear" w:pos="5954"/>
              </w:tabs>
              <w:spacing w:before="60" w:after="60"/>
              <w:jc w:val="left"/>
              <w:rPr>
                <w:i/>
                <w:sz w:val="18"/>
                <w:lang w:val="fr-FR"/>
              </w:rPr>
            </w:pPr>
            <w:r w:rsidRPr="00421CF4">
              <w:rPr>
                <w:i/>
                <w:sz w:val="18"/>
                <w:lang w:val="fr-FR"/>
              </w:rPr>
              <w:t>ISPC</w:t>
            </w:r>
          </w:p>
        </w:tc>
        <w:tc>
          <w:tcPr>
            <w:tcW w:w="909" w:type="dxa"/>
            <w:shd w:val="clear" w:color="auto" w:fill="auto"/>
          </w:tcPr>
          <w:p w:rsidR="00421CF4" w:rsidRPr="00421CF4" w:rsidRDefault="00421CF4" w:rsidP="00421CF4">
            <w:pPr>
              <w:keepNext/>
              <w:tabs>
                <w:tab w:val="clear" w:pos="567"/>
                <w:tab w:val="clear" w:pos="5387"/>
                <w:tab w:val="clear" w:pos="5954"/>
              </w:tabs>
              <w:spacing w:before="60" w:after="60"/>
              <w:jc w:val="left"/>
              <w:rPr>
                <w:i/>
                <w:sz w:val="18"/>
                <w:lang w:val="fr-FR"/>
              </w:rPr>
            </w:pPr>
            <w:r w:rsidRPr="00421CF4">
              <w:rPr>
                <w:i/>
                <w:sz w:val="18"/>
                <w:lang w:val="fr-FR"/>
              </w:rPr>
              <w:t>DEC</w:t>
            </w:r>
          </w:p>
        </w:tc>
        <w:tc>
          <w:tcPr>
            <w:tcW w:w="3461" w:type="dxa"/>
            <w:vMerge/>
            <w:shd w:val="clear" w:color="auto" w:fill="auto"/>
          </w:tcPr>
          <w:p w:rsidR="00421CF4" w:rsidRPr="00421CF4" w:rsidRDefault="00421CF4" w:rsidP="00421CF4">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421CF4" w:rsidRPr="00421CF4" w:rsidRDefault="00421CF4" w:rsidP="00421CF4">
            <w:pPr>
              <w:keepNext/>
              <w:tabs>
                <w:tab w:val="clear" w:pos="567"/>
                <w:tab w:val="clear" w:pos="5387"/>
                <w:tab w:val="clear" w:pos="5954"/>
              </w:tabs>
              <w:spacing w:before="60" w:after="60"/>
              <w:jc w:val="left"/>
              <w:rPr>
                <w:i/>
                <w:sz w:val="18"/>
                <w:lang w:val="fr-FR"/>
              </w:rPr>
            </w:pPr>
          </w:p>
        </w:tc>
      </w:tr>
      <w:tr w:rsidR="00421CF4" w:rsidRPr="00421CF4" w:rsidTr="00C05A91">
        <w:trPr>
          <w:cantSplit/>
          <w:trHeight w:val="240"/>
        </w:trPr>
        <w:tc>
          <w:tcPr>
            <w:tcW w:w="9288" w:type="dxa"/>
            <w:gridSpan w:val="4"/>
            <w:shd w:val="clear" w:color="auto" w:fill="auto"/>
          </w:tcPr>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240"/>
              <w:rPr>
                <w:b/>
              </w:rPr>
            </w:pPr>
            <w:r w:rsidRPr="00421CF4">
              <w:rPr>
                <w:b/>
              </w:rPr>
              <w:t>Ireland    SUP</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2-144-5</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5253</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Blanchardstown</w:t>
            </w:r>
            <w:proofErr w:type="spellEnd"/>
            <w:r w:rsidRPr="00421CF4">
              <w:rPr>
                <w:bCs/>
                <w:sz w:val="18"/>
                <w:szCs w:val="22"/>
                <w:lang w:val="fr-FR"/>
              </w:rPr>
              <w:t xml:space="preserve"> (M10)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Telefónica</w:t>
            </w:r>
            <w:proofErr w:type="spellEnd"/>
            <w:r w:rsidRPr="00421CF4">
              <w:rPr>
                <w:bCs/>
                <w:sz w:val="18"/>
                <w:szCs w:val="22"/>
                <w:lang w:val="fr-FR"/>
              </w:rPr>
              <w:t xml:space="preserve"> O2 Ireland Ltd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2-144-6</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5254</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Willsborough</w:t>
            </w:r>
            <w:proofErr w:type="spellEnd"/>
            <w:r w:rsidRPr="00421CF4">
              <w:rPr>
                <w:bCs/>
                <w:sz w:val="18"/>
                <w:szCs w:val="22"/>
                <w:lang w:val="fr-FR"/>
              </w:rPr>
              <w:t xml:space="preserve"> (W31)</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Telefónica</w:t>
            </w:r>
            <w:proofErr w:type="spellEnd"/>
            <w:r w:rsidRPr="00421CF4">
              <w:rPr>
                <w:bCs/>
                <w:sz w:val="18"/>
                <w:szCs w:val="22"/>
                <w:lang w:val="fr-FR"/>
              </w:rPr>
              <w:t xml:space="preserve"> O2 Ireland Ltd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2-146-0</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5264</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Hogan</w:t>
            </w:r>
            <w:proofErr w:type="spellEnd"/>
            <w:r w:rsidRPr="00421CF4">
              <w:rPr>
                <w:bCs/>
                <w:sz w:val="18"/>
                <w:szCs w:val="22"/>
                <w:lang w:val="fr-FR"/>
              </w:rPr>
              <w:t xml:space="preserve"> Place</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Cable</w:t>
            </w:r>
            <w:proofErr w:type="spellEnd"/>
            <w:r w:rsidRPr="00421CF4">
              <w:rPr>
                <w:bCs/>
                <w:sz w:val="18"/>
                <w:szCs w:val="22"/>
                <w:lang w:val="fr-FR"/>
              </w:rPr>
              <w:t xml:space="preserve"> &amp; Wireless (Ireland) Ltd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6-246-3</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14259</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M20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O2 Ireland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6-246-4</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14260</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W20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O2 Ireland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6-246-5</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14261</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M30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O2 Ireland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6-246-6</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14262</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W30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O2 Ireland</w:t>
            </w:r>
          </w:p>
        </w:tc>
      </w:tr>
      <w:tr w:rsidR="00421CF4" w:rsidRPr="00421CF4" w:rsidTr="00C05A91">
        <w:trPr>
          <w:cantSplit/>
          <w:trHeight w:val="240"/>
        </w:trPr>
        <w:tc>
          <w:tcPr>
            <w:tcW w:w="9288" w:type="dxa"/>
            <w:gridSpan w:val="4"/>
            <w:shd w:val="clear" w:color="auto" w:fill="auto"/>
          </w:tcPr>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240"/>
              <w:rPr>
                <w:b/>
              </w:rPr>
            </w:pPr>
            <w:r w:rsidRPr="00421CF4">
              <w:rPr>
                <w:b/>
              </w:rPr>
              <w:t>Ireland    ADD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2-144-5</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5253</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Blanchardstown</w:t>
            </w:r>
            <w:proofErr w:type="spellEnd"/>
            <w:r w:rsidRPr="00421CF4">
              <w:rPr>
                <w:bCs/>
                <w:sz w:val="18"/>
                <w:szCs w:val="22"/>
                <w:lang w:val="fr-FR"/>
              </w:rPr>
              <w:t xml:space="preserve"> (M10)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2-144-6</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5254</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Willsborough</w:t>
            </w:r>
            <w:proofErr w:type="spellEnd"/>
            <w:r w:rsidRPr="00421CF4">
              <w:rPr>
                <w:bCs/>
                <w:sz w:val="18"/>
                <w:szCs w:val="22"/>
                <w:lang w:val="fr-FR"/>
              </w:rPr>
              <w:t xml:space="preserve"> (W31)</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2-146-0</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5264</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Hogan</w:t>
            </w:r>
            <w:proofErr w:type="spellEnd"/>
            <w:r w:rsidRPr="00421CF4">
              <w:rPr>
                <w:bCs/>
                <w:sz w:val="18"/>
                <w:szCs w:val="22"/>
                <w:lang w:val="fr-FR"/>
              </w:rPr>
              <w:t xml:space="preserve"> Place</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Vodafone Ireland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2-146-1</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5265</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DN1MGW04</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2-146-4</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5268</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BL0MSS03</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lastRenderedPageBreak/>
              <w:t>4-241-0</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10120</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DN1MSS04</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4-241-1</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10121</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BL0MGW05</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6-225-6</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14094</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BL0MGW06</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6-225-7</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14095</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DN1MGW07</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6-246-3</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14259</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M20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6-246-4</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14260</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W20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6-246-5</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14261</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M30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6-246-6</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14262</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W20</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Three</w:t>
            </w:r>
            <w:proofErr w:type="spellEnd"/>
            <w:r w:rsidRPr="00421CF4">
              <w:rPr>
                <w:bCs/>
                <w:sz w:val="18"/>
                <w:szCs w:val="22"/>
                <w:lang w:val="fr-FR"/>
              </w:rPr>
              <w:t xml:space="preserve"> Ireland (Hutchison) Limited</w:t>
            </w:r>
          </w:p>
        </w:tc>
      </w:tr>
      <w:tr w:rsidR="00421CF4" w:rsidRPr="00421CF4" w:rsidTr="00C05A91">
        <w:trPr>
          <w:cantSplit/>
          <w:trHeight w:val="240"/>
        </w:trPr>
        <w:tc>
          <w:tcPr>
            <w:tcW w:w="9288" w:type="dxa"/>
            <w:gridSpan w:val="4"/>
            <w:shd w:val="clear" w:color="auto" w:fill="auto"/>
          </w:tcPr>
          <w:p w:rsidR="00421CF4" w:rsidRPr="00421CF4" w:rsidRDefault="00421CF4" w:rsidP="00421CF4">
            <w:pPr>
              <w:keepNext/>
              <w:tabs>
                <w:tab w:val="clear" w:pos="1276"/>
                <w:tab w:val="clear" w:pos="1843"/>
                <w:tab w:val="clear" w:pos="5387"/>
                <w:tab w:val="clear" w:pos="5954"/>
                <w:tab w:val="right" w:pos="1021"/>
                <w:tab w:val="left" w:pos="1701"/>
                <w:tab w:val="left" w:pos="2268"/>
              </w:tabs>
              <w:spacing w:before="240"/>
              <w:rPr>
                <w:b/>
              </w:rPr>
            </w:pPr>
            <w:r w:rsidRPr="00421CF4">
              <w:rPr>
                <w:b/>
              </w:rPr>
              <w:t>United States    ADD</w:t>
            </w:r>
          </w:p>
        </w:tc>
      </w:tr>
      <w:tr w:rsidR="00421CF4" w:rsidRPr="00421CF4" w:rsidTr="00C05A91">
        <w:trPr>
          <w:cantSplit/>
          <w:trHeight w:val="240"/>
        </w:trPr>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3-042-2</w:t>
            </w:r>
          </w:p>
        </w:tc>
        <w:tc>
          <w:tcPr>
            <w:tcW w:w="909"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6482</w:t>
            </w:r>
          </w:p>
        </w:tc>
        <w:tc>
          <w:tcPr>
            <w:tcW w:w="2640" w:type="dxa"/>
            <w:shd w:val="clear" w:color="auto" w:fill="auto"/>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r w:rsidRPr="00421CF4">
              <w:rPr>
                <w:bCs/>
                <w:sz w:val="18"/>
                <w:szCs w:val="22"/>
                <w:lang w:val="fr-FR"/>
              </w:rPr>
              <w:t>Seattle, WA</w:t>
            </w:r>
          </w:p>
        </w:tc>
        <w:tc>
          <w:tcPr>
            <w:tcW w:w="4009" w:type="dxa"/>
          </w:tcPr>
          <w:p w:rsidR="00421CF4" w:rsidRPr="00421CF4" w:rsidRDefault="00421CF4" w:rsidP="00421CF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21CF4">
              <w:rPr>
                <w:bCs/>
                <w:sz w:val="18"/>
                <w:szCs w:val="22"/>
                <w:lang w:val="fr-FR"/>
              </w:rPr>
              <w:t>Eltopia</w:t>
            </w:r>
            <w:proofErr w:type="spellEnd"/>
            <w:r w:rsidRPr="00421CF4">
              <w:rPr>
                <w:bCs/>
                <w:sz w:val="18"/>
                <w:szCs w:val="22"/>
                <w:lang w:val="fr-FR"/>
              </w:rPr>
              <w:t xml:space="preserve"> Communications, LLC</w:t>
            </w:r>
          </w:p>
        </w:tc>
      </w:tr>
    </w:tbl>
    <w:p w:rsidR="00421CF4" w:rsidRPr="00421CF4" w:rsidRDefault="00421CF4" w:rsidP="00421CF4">
      <w:pPr>
        <w:tabs>
          <w:tab w:val="clear" w:pos="567"/>
          <w:tab w:val="clear" w:pos="5387"/>
          <w:tab w:val="clear" w:pos="5954"/>
          <w:tab w:val="left" w:pos="284"/>
        </w:tabs>
        <w:spacing w:before="136"/>
        <w:rPr>
          <w:position w:val="6"/>
          <w:sz w:val="16"/>
          <w:szCs w:val="16"/>
          <w:lang w:val="fr-FR"/>
        </w:rPr>
      </w:pPr>
      <w:r w:rsidRPr="00421CF4">
        <w:rPr>
          <w:position w:val="6"/>
          <w:sz w:val="16"/>
          <w:szCs w:val="16"/>
          <w:lang w:val="fr-FR"/>
        </w:rPr>
        <w:t>____________</w:t>
      </w:r>
    </w:p>
    <w:p w:rsidR="00421CF4" w:rsidRPr="00421CF4" w:rsidRDefault="00421CF4" w:rsidP="00421CF4">
      <w:pPr>
        <w:tabs>
          <w:tab w:val="clear" w:pos="1276"/>
          <w:tab w:val="clear" w:pos="1843"/>
          <w:tab w:val="clear" w:pos="5387"/>
          <w:tab w:val="clear" w:pos="5954"/>
        </w:tabs>
        <w:spacing w:before="40"/>
        <w:jc w:val="left"/>
        <w:rPr>
          <w:sz w:val="16"/>
          <w:szCs w:val="16"/>
          <w:lang w:val="fr-FR"/>
        </w:rPr>
      </w:pPr>
      <w:r w:rsidRPr="00421CF4">
        <w:rPr>
          <w:sz w:val="16"/>
          <w:szCs w:val="16"/>
          <w:lang w:val="fr-FR"/>
        </w:rPr>
        <w:t>ISPC:</w:t>
      </w:r>
      <w:r w:rsidRPr="00421CF4">
        <w:rPr>
          <w:sz w:val="16"/>
          <w:szCs w:val="16"/>
          <w:lang w:val="fr-FR"/>
        </w:rPr>
        <w:tab/>
        <w:t xml:space="preserve">International </w:t>
      </w:r>
      <w:proofErr w:type="spellStart"/>
      <w:r w:rsidRPr="00421CF4">
        <w:rPr>
          <w:sz w:val="16"/>
          <w:szCs w:val="16"/>
          <w:lang w:val="fr-FR"/>
        </w:rPr>
        <w:t>Signalling</w:t>
      </w:r>
      <w:proofErr w:type="spellEnd"/>
      <w:r w:rsidRPr="00421CF4">
        <w:rPr>
          <w:sz w:val="16"/>
          <w:szCs w:val="16"/>
          <w:lang w:val="fr-FR"/>
        </w:rPr>
        <w:t xml:space="preserve"> Point Codes.</w:t>
      </w:r>
    </w:p>
    <w:p w:rsidR="00421CF4" w:rsidRPr="00421CF4" w:rsidRDefault="00421CF4" w:rsidP="00421CF4">
      <w:pPr>
        <w:tabs>
          <w:tab w:val="clear" w:pos="1276"/>
          <w:tab w:val="clear" w:pos="1843"/>
          <w:tab w:val="clear" w:pos="5387"/>
          <w:tab w:val="clear" w:pos="5954"/>
        </w:tabs>
        <w:spacing w:before="0"/>
        <w:jc w:val="left"/>
        <w:rPr>
          <w:sz w:val="16"/>
          <w:szCs w:val="16"/>
          <w:lang w:val="fr-FR"/>
        </w:rPr>
      </w:pPr>
      <w:r w:rsidRPr="00421CF4">
        <w:rPr>
          <w:sz w:val="16"/>
          <w:szCs w:val="16"/>
          <w:lang w:val="fr-FR"/>
        </w:rPr>
        <w:tab/>
        <w:t>Codes de points sémaphores internationaux (CPSI).</w:t>
      </w:r>
    </w:p>
    <w:p w:rsidR="00421CF4" w:rsidRPr="00421CF4" w:rsidRDefault="00421CF4" w:rsidP="00421CF4">
      <w:pPr>
        <w:tabs>
          <w:tab w:val="clear" w:pos="1276"/>
          <w:tab w:val="clear" w:pos="1843"/>
          <w:tab w:val="clear" w:pos="5387"/>
          <w:tab w:val="clear" w:pos="5954"/>
        </w:tabs>
        <w:spacing w:before="0"/>
        <w:jc w:val="left"/>
        <w:rPr>
          <w:b/>
          <w:sz w:val="18"/>
          <w:szCs w:val="22"/>
          <w:lang w:val="es-ES"/>
        </w:rPr>
      </w:pPr>
      <w:r w:rsidRPr="00421CF4">
        <w:rPr>
          <w:sz w:val="16"/>
          <w:szCs w:val="16"/>
          <w:lang w:val="fr-FR"/>
        </w:rPr>
        <w:tab/>
      </w:r>
      <w:r w:rsidRPr="00421CF4">
        <w:rPr>
          <w:sz w:val="16"/>
          <w:szCs w:val="16"/>
          <w:lang w:val="es-ES"/>
        </w:rPr>
        <w:t>Códigos de puntos de señalización internacional (CPSI).</w:t>
      </w:r>
    </w:p>
    <w:p w:rsidR="00421CF4" w:rsidRDefault="00421CF4" w:rsidP="008852E5">
      <w:pPr>
        <w:rPr>
          <w:rFonts w:asciiTheme="minorHAnsi" w:hAnsiTheme="minorHAnsi"/>
          <w:lang w:val="es-ES"/>
        </w:rPr>
      </w:pPr>
    </w:p>
    <w:p w:rsidR="00421CF4" w:rsidRPr="00421CF4" w:rsidRDefault="00421CF4" w:rsidP="00421CF4">
      <w:pPr>
        <w:pStyle w:val="Heading20"/>
        <w:rPr>
          <w:lang w:val="en-US"/>
        </w:rPr>
      </w:pPr>
      <w:bookmarkStart w:id="1057" w:name="_Toc36875243"/>
      <w:bookmarkStart w:id="1058" w:name="_Toc429469061"/>
      <w:r w:rsidRPr="00421CF4">
        <w:rPr>
          <w:lang w:val="en-US"/>
        </w:rPr>
        <w:t xml:space="preserve">National Numbering </w:t>
      </w:r>
      <w:proofErr w:type="gramStart"/>
      <w:r w:rsidRPr="00421CF4">
        <w:rPr>
          <w:lang w:val="en-US"/>
        </w:rPr>
        <w:t>Plan</w:t>
      </w:r>
      <w:proofErr w:type="gramEnd"/>
      <w:r w:rsidRPr="00421CF4">
        <w:rPr>
          <w:lang w:val="en-US"/>
        </w:rPr>
        <w:br/>
        <w:t>(According to Recommendation ITU-T E.129 (01/2013))</w:t>
      </w:r>
      <w:bookmarkEnd w:id="1057"/>
      <w:bookmarkEnd w:id="1058"/>
    </w:p>
    <w:p w:rsidR="00421CF4" w:rsidRPr="00421CF4" w:rsidRDefault="00421CF4" w:rsidP="00421CF4">
      <w:pPr>
        <w:pStyle w:val="Heading3"/>
        <w:spacing w:before="120"/>
        <w:jc w:val="center"/>
        <w:rPr>
          <w:b w:val="0"/>
          <w:bCs w:val="0"/>
        </w:rPr>
      </w:pPr>
      <w:bookmarkStart w:id="1059" w:name="_Toc36875244"/>
      <w:bookmarkStart w:id="1060" w:name="_Toc429469062"/>
      <w:proofErr w:type="spellStart"/>
      <w:r w:rsidRPr="00421CF4">
        <w:rPr>
          <w:b w:val="0"/>
          <w:bCs w:val="0"/>
        </w:rPr>
        <w:t>Web:</w:t>
      </w:r>
      <w:bookmarkEnd w:id="1059"/>
      <w:r w:rsidRPr="00421CF4">
        <w:rPr>
          <w:b w:val="0"/>
          <w:bCs w:val="0"/>
        </w:rPr>
        <w:t>www.itu.int</w:t>
      </w:r>
      <w:proofErr w:type="spellEnd"/>
      <w:r w:rsidRPr="00421CF4">
        <w:rPr>
          <w:b w:val="0"/>
          <w:bCs w:val="0"/>
        </w:rPr>
        <w:t>/</w:t>
      </w:r>
      <w:proofErr w:type="spellStart"/>
      <w:r w:rsidRPr="00421CF4">
        <w:rPr>
          <w:b w:val="0"/>
          <w:bCs w:val="0"/>
        </w:rPr>
        <w:t>itu</w:t>
      </w:r>
      <w:proofErr w:type="spellEnd"/>
      <w:r w:rsidRPr="00421CF4">
        <w:rPr>
          <w:b w:val="0"/>
          <w:bCs w:val="0"/>
        </w:rPr>
        <w:t>-t/</w:t>
      </w:r>
      <w:proofErr w:type="spellStart"/>
      <w:r w:rsidRPr="00421CF4">
        <w:rPr>
          <w:b w:val="0"/>
          <w:bCs w:val="0"/>
        </w:rPr>
        <w:t>inr</w:t>
      </w:r>
      <w:proofErr w:type="spellEnd"/>
      <w:r w:rsidRPr="00421CF4">
        <w:rPr>
          <w:b w:val="0"/>
          <w:bCs w:val="0"/>
        </w:rPr>
        <w:t>/</w:t>
      </w:r>
      <w:proofErr w:type="spellStart"/>
      <w:r w:rsidRPr="00421CF4">
        <w:rPr>
          <w:b w:val="0"/>
          <w:bCs w:val="0"/>
        </w:rPr>
        <w:t>nnp</w:t>
      </w:r>
      <w:proofErr w:type="spellEnd"/>
      <w:r w:rsidRPr="00421CF4">
        <w:rPr>
          <w:b w:val="0"/>
          <w:bCs w:val="0"/>
        </w:rPr>
        <w:t>/index.html</w:t>
      </w:r>
      <w:bookmarkEnd w:id="1060"/>
    </w:p>
    <w:p w:rsidR="00421CF4" w:rsidRPr="00924F91" w:rsidRDefault="00421CF4" w:rsidP="00421CF4">
      <w:r w:rsidRPr="00924F91">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421CF4" w:rsidRPr="00924F91" w:rsidRDefault="00421CF4" w:rsidP="00421CF4">
      <w:r w:rsidRPr="00924F91">
        <w:t xml:space="preserve">For their numbering website, or when sending their information to ITU/TSB (e-mail: </w:t>
      </w:r>
      <w:hyperlink r:id="rId29" w:history="1">
        <w:r w:rsidRPr="00924F91">
          <w:t>tsbtson@itu.int</w:t>
        </w:r>
      </w:hyperlink>
      <w:r w:rsidRPr="00924F91">
        <w:t>), administrations are kindly requested to use the format as explained in Recommendation ITU-T E.129. They are reminded that they will be responsible for the timely update of this information.</w:t>
      </w:r>
    </w:p>
    <w:p w:rsidR="00421CF4" w:rsidRPr="00924F91" w:rsidRDefault="00421CF4" w:rsidP="00421CF4">
      <w:r w:rsidRPr="00924F91">
        <w:t>From 15.VIII.2015 the following countries have updated their national numbering plan on our site:</w:t>
      </w:r>
    </w:p>
    <w:p w:rsidR="00421CF4" w:rsidRPr="00924F91" w:rsidRDefault="00421CF4" w:rsidP="00421CF4"/>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421CF4" w:rsidRPr="00924F91" w:rsidTr="00421CF4">
        <w:trPr>
          <w:jc w:val="center"/>
        </w:trPr>
        <w:tc>
          <w:tcPr>
            <w:tcW w:w="3917" w:type="dxa"/>
            <w:tcBorders>
              <w:top w:val="single" w:sz="4" w:space="0" w:color="auto"/>
              <w:bottom w:val="single" w:sz="4" w:space="0" w:color="auto"/>
              <w:right w:val="single" w:sz="4" w:space="0" w:color="auto"/>
            </w:tcBorders>
            <w:hideMark/>
          </w:tcPr>
          <w:p w:rsidR="00421CF4" w:rsidRPr="00924F91" w:rsidRDefault="00421CF4" w:rsidP="00C05A91">
            <w:pPr>
              <w:spacing w:before="40" w:after="40"/>
              <w:jc w:val="center"/>
              <w:rPr>
                <w:rFonts w:asciiTheme="minorHAnsi" w:hAnsiTheme="minorHAnsi" w:cs="Arial"/>
                <w:i/>
                <w:iCs/>
              </w:rPr>
            </w:pPr>
            <w:r w:rsidRPr="00924F91">
              <w:rPr>
                <w:rFonts w:asciiTheme="minorHAnsi" w:hAnsiTheme="minorHAnsi"/>
                <w:i/>
                <w:iCs/>
              </w:rPr>
              <w:t>Country</w:t>
            </w:r>
          </w:p>
        </w:tc>
        <w:tc>
          <w:tcPr>
            <w:tcW w:w="2916" w:type="dxa"/>
            <w:tcBorders>
              <w:top w:val="single" w:sz="4" w:space="0" w:color="auto"/>
              <w:left w:val="single" w:sz="4" w:space="0" w:color="auto"/>
              <w:bottom w:val="single" w:sz="4" w:space="0" w:color="auto"/>
            </w:tcBorders>
            <w:hideMark/>
          </w:tcPr>
          <w:p w:rsidR="00421CF4" w:rsidRPr="00924F91" w:rsidRDefault="00421CF4" w:rsidP="00C05A91">
            <w:pPr>
              <w:spacing w:before="40" w:after="40"/>
              <w:jc w:val="center"/>
              <w:rPr>
                <w:rFonts w:asciiTheme="minorHAnsi" w:hAnsiTheme="minorHAnsi" w:cs="Arial"/>
                <w:i/>
                <w:iCs/>
                <w:lang w:val="fr-CH"/>
              </w:rPr>
            </w:pPr>
            <w:r w:rsidRPr="00924F91">
              <w:rPr>
                <w:rFonts w:asciiTheme="minorHAnsi" w:hAnsiTheme="minorHAnsi"/>
                <w:i/>
                <w:iCs/>
                <w:lang w:val="fr-CH"/>
              </w:rPr>
              <w:t>Country Code (CC)</w:t>
            </w:r>
          </w:p>
        </w:tc>
      </w:tr>
      <w:tr w:rsidR="00421CF4" w:rsidRPr="00924F91" w:rsidTr="00421CF4">
        <w:trPr>
          <w:jc w:val="center"/>
        </w:trPr>
        <w:tc>
          <w:tcPr>
            <w:tcW w:w="3917" w:type="dxa"/>
            <w:tcBorders>
              <w:top w:val="single" w:sz="4" w:space="0" w:color="auto"/>
              <w:left w:val="single" w:sz="4" w:space="0" w:color="auto"/>
              <w:bottom w:val="single" w:sz="4" w:space="0" w:color="auto"/>
              <w:right w:val="single" w:sz="4" w:space="0" w:color="auto"/>
            </w:tcBorders>
          </w:tcPr>
          <w:p w:rsidR="00421CF4" w:rsidRPr="00924F91" w:rsidRDefault="00421CF4" w:rsidP="00C05A91">
            <w:pPr>
              <w:spacing w:before="40" w:after="40"/>
              <w:rPr>
                <w:rFonts w:asciiTheme="minorHAnsi" w:hAnsiTheme="minorHAnsi"/>
              </w:rPr>
            </w:pPr>
            <w:r w:rsidRPr="00924F91">
              <w:rPr>
                <w:rFonts w:asciiTheme="minorHAnsi" w:hAnsiTheme="minorHAnsi"/>
              </w:rPr>
              <w:t>Kuwait</w:t>
            </w:r>
          </w:p>
        </w:tc>
        <w:tc>
          <w:tcPr>
            <w:tcW w:w="2916" w:type="dxa"/>
            <w:tcBorders>
              <w:top w:val="single" w:sz="4" w:space="0" w:color="auto"/>
              <w:left w:val="single" w:sz="4" w:space="0" w:color="auto"/>
              <w:bottom w:val="single" w:sz="4" w:space="0" w:color="auto"/>
              <w:right w:val="single" w:sz="4" w:space="0" w:color="auto"/>
            </w:tcBorders>
          </w:tcPr>
          <w:p w:rsidR="00421CF4" w:rsidRPr="00924F91" w:rsidRDefault="00421CF4" w:rsidP="00C05A91">
            <w:pPr>
              <w:spacing w:before="40" w:after="40"/>
              <w:jc w:val="center"/>
              <w:rPr>
                <w:rFonts w:asciiTheme="minorHAnsi" w:hAnsiTheme="minorHAnsi"/>
              </w:rPr>
            </w:pPr>
            <w:r w:rsidRPr="00924F91">
              <w:rPr>
                <w:rFonts w:asciiTheme="minorHAnsi" w:hAnsiTheme="minorHAnsi"/>
              </w:rPr>
              <w:t>+965</w:t>
            </w:r>
          </w:p>
        </w:tc>
      </w:tr>
      <w:tr w:rsidR="00421CF4" w:rsidRPr="00924F91" w:rsidTr="00421CF4">
        <w:trPr>
          <w:jc w:val="center"/>
        </w:trPr>
        <w:tc>
          <w:tcPr>
            <w:tcW w:w="3917" w:type="dxa"/>
            <w:tcBorders>
              <w:top w:val="single" w:sz="4" w:space="0" w:color="auto"/>
              <w:left w:val="single" w:sz="4" w:space="0" w:color="auto"/>
              <w:bottom w:val="single" w:sz="4" w:space="0" w:color="auto"/>
              <w:right w:val="single" w:sz="4" w:space="0" w:color="auto"/>
            </w:tcBorders>
          </w:tcPr>
          <w:p w:rsidR="00421CF4" w:rsidRPr="00924F91" w:rsidRDefault="00421CF4" w:rsidP="00C05A91">
            <w:pPr>
              <w:spacing w:before="40" w:after="40"/>
              <w:rPr>
                <w:rFonts w:asciiTheme="minorHAnsi" w:hAnsiTheme="minorHAnsi"/>
              </w:rPr>
            </w:pPr>
            <w:r w:rsidRPr="00924F91">
              <w:rPr>
                <w:rFonts w:asciiTheme="minorHAnsi" w:hAnsiTheme="minorHAnsi"/>
              </w:rPr>
              <w:t>Tokelau</w:t>
            </w:r>
          </w:p>
        </w:tc>
        <w:tc>
          <w:tcPr>
            <w:tcW w:w="2916" w:type="dxa"/>
            <w:tcBorders>
              <w:top w:val="single" w:sz="4" w:space="0" w:color="auto"/>
              <w:left w:val="single" w:sz="4" w:space="0" w:color="auto"/>
              <w:bottom w:val="single" w:sz="4" w:space="0" w:color="auto"/>
              <w:right w:val="single" w:sz="4" w:space="0" w:color="auto"/>
            </w:tcBorders>
          </w:tcPr>
          <w:p w:rsidR="00421CF4" w:rsidRPr="00924F91" w:rsidRDefault="00421CF4" w:rsidP="00C05A91">
            <w:pPr>
              <w:spacing w:before="40" w:after="40"/>
              <w:jc w:val="center"/>
              <w:rPr>
                <w:rFonts w:asciiTheme="minorHAnsi" w:hAnsiTheme="minorHAnsi"/>
              </w:rPr>
            </w:pPr>
            <w:r w:rsidRPr="00924F91">
              <w:rPr>
                <w:rFonts w:asciiTheme="minorHAnsi" w:hAnsiTheme="minorHAnsi"/>
              </w:rPr>
              <w:t>+690</w:t>
            </w:r>
          </w:p>
        </w:tc>
      </w:tr>
    </w:tbl>
    <w:p w:rsidR="00421CF4" w:rsidRPr="00924F91" w:rsidRDefault="00421CF4" w:rsidP="00421CF4">
      <w:pPr>
        <w:ind w:left="170"/>
        <w:rPr>
          <w:rFonts w:asciiTheme="minorHAnsi" w:hAnsiTheme="minorHAnsi"/>
          <w:b/>
        </w:rPr>
      </w:pPr>
    </w:p>
    <w:p w:rsidR="00421CF4" w:rsidRPr="00421CF4" w:rsidRDefault="00421CF4" w:rsidP="008852E5">
      <w:pPr>
        <w:rPr>
          <w:rFonts w:asciiTheme="minorHAnsi" w:hAnsiTheme="minorHAnsi"/>
          <w:lang w:val="es-ES"/>
        </w:rPr>
      </w:pPr>
      <w:bookmarkStart w:id="1061" w:name="_GoBack"/>
      <w:bookmarkEnd w:id="1061"/>
    </w:p>
    <w:sectPr w:rsidR="00421CF4" w:rsidRPr="00421CF4" w:rsidSect="008852E5">
      <w:footerReference w:type="default" r:id="rId30"/>
      <w:footerReference w:type="first" r:id="rId31"/>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A91" w:rsidRDefault="00C05A91">
      <w:r>
        <w:separator/>
      </w:r>
    </w:p>
  </w:endnote>
  <w:endnote w:type="continuationSeparator" w:id="0">
    <w:p w:rsidR="00C05A91" w:rsidRDefault="00C0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C05A91" w:rsidRPr="007F091C" w:rsidTr="008149B6">
      <w:trPr>
        <w:cantSplit/>
        <w:trHeight w:val="900"/>
      </w:trPr>
      <w:tc>
        <w:tcPr>
          <w:tcW w:w="8147" w:type="dxa"/>
          <w:tcBorders>
            <w:top w:val="nil"/>
            <w:bottom w:val="nil"/>
          </w:tcBorders>
          <w:shd w:val="clear" w:color="auto" w:fill="FFFFFF"/>
          <w:vAlign w:val="center"/>
        </w:tcPr>
        <w:p w:rsidR="00C05A91" w:rsidRDefault="00C05A91"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C05A91" w:rsidRPr="007F091C" w:rsidRDefault="00C05A91"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C05A91" w:rsidRDefault="00C05A91"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05A91" w:rsidRPr="007F091C" w:rsidTr="00DE1F6D">
      <w:trPr>
        <w:cantSplit/>
        <w:jc w:val="center"/>
      </w:trPr>
      <w:tc>
        <w:tcPr>
          <w:tcW w:w="1761" w:type="dxa"/>
          <w:shd w:val="clear" w:color="auto" w:fill="4C4C4C"/>
        </w:tcPr>
        <w:p w:rsidR="00C05A91" w:rsidRPr="007F091C" w:rsidRDefault="00C05A9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5758">
            <w:rPr>
              <w:noProof/>
              <w:color w:val="FFFFFF"/>
              <w:lang w:val="es-ES_tradnl"/>
            </w:rPr>
            <w:t>1084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F5758">
            <w:rPr>
              <w:noProof/>
              <w:color w:val="FFFFFF"/>
              <w:lang w:val="en-US"/>
            </w:rPr>
            <w:t>12</w:t>
          </w:r>
          <w:r w:rsidRPr="007F091C">
            <w:rPr>
              <w:color w:val="FFFFFF"/>
              <w:lang w:val="en-US"/>
            </w:rPr>
            <w:fldChar w:fldCharType="end"/>
          </w:r>
        </w:p>
      </w:tc>
      <w:tc>
        <w:tcPr>
          <w:tcW w:w="7292" w:type="dxa"/>
          <w:shd w:val="clear" w:color="auto" w:fill="A6A6A6"/>
        </w:tcPr>
        <w:p w:rsidR="00C05A91" w:rsidRPr="00911AE9" w:rsidRDefault="00C05A91"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C05A91" w:rsidRDefault="00C05A91"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05A91" w:rsidRPr="007F091C" w:rsidTr="00DE1F6D">
      <w:trPr>
        <w:cantSplit/>
        <w:jc w:val="right"/>
      </w:trPr>
      <w:tc>
        <w:tcPr>
          <w:tcW w:w="7378" w:type="dxa"/>
          <w:shd w:val="clear" w:color="auto" w:fill="A6A6A6"/>
        </w:tcPr>
        <w:p w:rsidR="00C05A91" w:rsidRPr="00911AE9" w:rsidRDefault="00C05A91"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C05A91" w:rsidRPr="007F091C" w:rsidRDefault="00C05A91"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5758">
            <w:rPr>
              <w:noProof/>
              <w:color w:val="FFFFFF"/>
              <w:lang w:val="es-ES_tradnl"/>
            </w:rPr>
            <w:t>1084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F5758">
            <w:rPr>
              <w:noProof/>
              <w:color w:val="FFFFFF"/>
              <w:lang w:val="en-US"/>
            </w:rPr>
            <w:t>9</w:t>
          </w:r>
          <w:r w:rsidRPr="007F091C">
            <w:rPr>
              <w:color w:val="FFFFFF"/>
              <w:lang w:val="en-US"/>
            </w:rPr>
            <w:fldChar w:fldCharType="end"/>
          </w:r>
          <w:r w:rsidRPr="007F091C">
            <w:rPr>
              <w:color w:val="FFFFFF"/>
              <w:lang w:val="es-ES_tradnl"/>
            </w:rPr>
            <w:t>  </w:t>
          </w:r>
        </w:p>
      </w:tc>
    </w:tr>
  </w:tbl>
  <w:p w:rsidR="00C05A91" w:rsidRDefault="00C05A9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05A91" w:rsidRPr="007F091C" w:rsidTr="00A0625D">
      <w:trPr>
        <w:cantSplit/>
        <w:jc w:val="right"/>
      </w:trPr>
      <w:tc>
        <w:tcPr>
          <w:tcW w:w="7378" w:type="dxa"/>
          <w:shd w:val="clear" w:color="auto" w:fill="A6A6A6"/>
        </w:tcPr>
        <w:p w:rsidR="00C05A91" w:rsidRPr="00911AE9" w:rsidRDefault="00C05A91" w:rsidP="00BA6DCA">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C05A91" w:rsidRPr="007F091C" w:rsidRDefault="00C05A91" w:rsidP="00BA6DCA">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5758">
            <w:rPr>
              <w:noProof/>
              <w:color w:val="FFFFFF"/>
              <w:lang w:val="es-ES_tradnl"/>
            </w:rPr>
            <w:t>1084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F5758">
            <w:rPr>
              <w:noProof/>
              <w:color w:val="FFFFFF"/>
              <w:lang w:val="en-US"/>
            </w:rPr>
            <w:t>10</w:t>
          </w:r>
          <w:r w:rsidRPr="007F091C">
            <w:rPr>
              <w:color w:val="FFFFFF"/>
              <w:lang w:val="en-US"/>
            </w:rPr>
            <w:fldChar w:fldCharType="end"/>
          </w:r>
          <w:r w:rsidRPr="007F091C">
            <w:rPr>
              <w:color w:val="FFFFFF"/>
              <w:lang w:val="es-ES_tradnl"/>
            </w:rPr>
            <w:t>  </w:t>
          </w:r>
        </w:p>
      </w:tc>
    </w:tr>
  </w:tbl>
  <w:p w:rsidR="00C05A91" w:rsidRPr="00BA6DCA" w:rsidRDefault="00C05A91" w:rsidP="00BA6D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05A91" w:rsidRPr="007F091C" w:rsidTr="00DE1F6D">
      <w:trPr>
        <w:cantSplit/>
        <w:jc w:val="right"/>
      </w:trPr>
      <w:tc>
        <w:tcPr>
          <w:tcW w:w="7378" w:type="dxa"/>
          <w:shd w:val="clear" w:color="auto" w:fill="A6A6A6"/>
        </w:tcPr>
        <w:p w:rsidR="00C05A91" w:rsidRPr="00911AE9" w:rsidRDefault="00C05A91"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C05A91" w:rsidRPr="007F091C" w:rsidRDefault="00C05A91"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5758">
            <w:rPr>
              <w:noProof/>
              <w:color w:val="FFFFFF"/>
              <w:lang w:val="es-ES_tradnl"/>
            </w:rPr>
            <w:t>1084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F5758">
            <w:rPr>
              <w:noProof/>
              <w:color w:val="FFFFFF"/>
              <w:lang w:val="en-US"/>
            </w:rPr>
            <w:t>13</w:t>
          </w:r>
          <w:r w:rsidRPr="007F091C">
            <w:rPr>
              <w:color w:val="FFFFFF"/>
              <w:lang w:val="en-US"/>
            </w:rPr>
            <w:fldChar w:fldCharType="end"/>
          </w:r>
          <w:r w:rsidRPr="007F091C">
            <w:rPr>
              <w:color w:val="FFFFFF"/>
              <w:lang w:val="es-ES_tradnl"/>
            </w:rPr>
            <w:t>  </w:t>
          </w:r>
        </w:p>
      </w:tc>
    </w:tr>
  </w:tbl>
  <w:p w:rsidR="00C05A91" w:rsidRDefault="00C05A9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05A91" w:rsidRPr="007F091C" w:rsidTr="00BA6DCA">
      <w:trPr>
        <w:cantSplit/>
        <w:jc w:val="center"/>
      </w:trPr>
      <w:tc>
        <w:tcPr>
          <w:tcW w:w="1761" w:type="dxa"/>
          <w:shd w:val="clear" w:color="auto" w:fill="4C4C4C"/>
        </w:tcPr>
        <w:p w:rsidR="00C05A91" w:rsidRPr="007F091C" w:rsidRDefault="00C05A91" w:rsidP="00BA6DCA">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5758">
            <w:rPr>
              <w:noProof/>
              <w:color w:val="FFFFFF"/>
              <w:lang w:val="es-ES_tradnl"/>
            </w:rPr>
            <w:t>1084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F5758">
            <w:rPr>
              <w:noProof/>
              <w:color w:val="FFFFFF"/>
              <w:lang w:val="en-US"/>
            </w:rPr>
            <w:t>11</w:t>
          </w:r>
          <w:r w:rsidRPr="007F091C">
            <w:rPr>
              <w:color w:val="FFFFFF"/>
              <w:lang w:val="en-US"/>
            </w:rPr>
            <w:fldChar w:fldCharType="end"/>
          </w:r>
        </w:p>
      </w:tc>
      <w:tc>
        <w:tcPr>
          <w:tcW w:w="7292" w:type="dxa"/>
          <w:shd w:val="clear" w:color="auto" w:fill="A6A6A6"/>
        </w:tcPr>
        <w:p w:rsidR="00C05A91" w:rsidRPr="00911AE9" w:rsidRDefault="00C05A91" w:rsidP="00BA6DCA">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C05A91" w:rsidRPr="00726FFC" w:rsidRDefault="00C05A91"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A91" w:rsidRDefault="00C05A91">
      <w:r>
        <w:separator/>
      </w:r>
    </w:p>
  </w:footnote>
  <w:footnote w:type="continuationSeparator" w:id="0">
    <w:p w:rsidR="00C05A91" w:rsidRDefault="00C0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91" w:rsidRDefault="00C05A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91" w:rsidRPr="00513053" w:rsidRDefault="00C05A91"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61A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A6B9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46E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945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309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A8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7E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66A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A666B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2"/>
  </w:num>
  <w:num w:numId="3">
    <w:abstractNumId w:val="10"/>
  </w:num>
  <w:num w:numId="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1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021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B36"/>
    <w:rsid w:val="00000FF4"/>
    <w:rsid w:val="00001235"/>
    <w:rsid w:val="00001A30"/>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4E5"/>
    <w:rsid w:val="000107A8"/>
    <w:rsid w:val="00010807"/>
    <w:rsid w:val="00010CCA"/>
    <w:rsid w:val="00010D6F"/>
    <w:rsid w:val="0001109F"/>
    <w:rsid w:val="000114E2"/>
    <w:rsid w:val="00011F38"/>
    <w:rsid w:val="00012041"/>
    <w:rsid w:val="00012305"/>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E9"/>
    <w:rsid w:val="00022587"/>
    <w:rsid w:val="000229C4"/>
    <w:rsid w:val="00022AD3"/>
    <w:rsid w:val="00022C95"/>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4E"/>
    <w:rsid w:val="000352F9"/>
    <w:rsid w:val="00035400"/>
    <w:rsid w:val="00035977"/>
    <w:rsid w:val="00035A42"/>
    <w:rsid w:val="00035A98"/>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5F"/>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C77"/>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2F6"/>
    <w:rsid w:val="000A1A3D"/>
    <w:rsid w:val="000A1F79"/>
    <w:rsid w:val="000A2289"/>
    <w:rsid w:val="000A3603"/>
    <w:rsid w:val="000A3A92"/>
    <w:rsid w:val="000A3DF2"/>
    <w:rsid w:val="000A48C1"/>
    <w:rsid w:val="000A4D64"/>
    <w:rsid w:val="000A4EDD"/>
    <w:rsid w:val="000A5071"/>
    <w:rsid w:val="000A588D"/>
    <w:rsid w:val="000A640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624"/>
    <w:rsid w:val="000B4765"/>
    <w:rsid w:val="000B48B5"/>
    <w:rsid w:val="000B49DB"/>
    <w:rsid w:val="000B4AF7"/>
    <w:rsid w:val="000B4B7A"/>
    <w:rsid w:val="000B4D8F"/>
    <w:rsid w:val="000B58C4"/>
    <w:rsid w:val="000B5D42"/>
    <w:rsid w:val="000B60CB"/>
    <w:rsid w:val="000B60E8"/>
    <w:rsid w:val="000B6288"/>
    <w:rsid w:val="000B71B4"/>
    <w:rsid w:val="000B7455"/>
    <w:rsid w:val="000B74B5"/>
    <w:rsid w:val="000B7636"/>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9E"/>
    <w:rsid w:val="000D1E73"/>
    <w:rsid w:val="000D1E7E"/>
    <w:rsid w:val="000D22F6"/>
    <w:rsid w:val="000D278E"/>
    <w:rsid w:val="000D2F77"/>
    <w:rsid w:val="000D32C7"/>
    <w:rsid w:val="000D3661"/>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755"/>
    <w:rsid w:val="001038D6"/>
    <w:rsid w:val="00103987"/>
    <w:rsid w:val="0010412A"/>
    <w:rsid w:val="00104958"/>
    <w:rsid w:val="001059BB"/>
    <w:rsid w:val="00106077"/>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B46"/>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681"/>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794"/>
    <w:rsid w:val="001948C7"/>
    <w:rsid w:val="001949AA"/>
    <w:rsid w:val="00194FC0"/>
    <w:rsid w:val="00195176"/>
    <w:rsid w:val="0019541B"/>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6D99"/>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5F2F"/>
    <w:rsid w:val="00206CAE"/>
    <w:rsid w:val="00206F01"/>
    <w:rsid w:val="002070CB"/>
    <w:rsid w:val="00207123"/>
    <w:rsid w:val="002076D7"/>
    <w:rsid w:val="0020775D"/>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70A"/>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2424"/>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8BA"/>
    <w:rsid w:val="00270FAB"/>
    <w:rsid w:val="00271057"/>
    <w:rsid w:val="002717D9"/>
    <w:rsid w:val="00271B48"/>
    <w:rsid w:val="00272299"/>
    <w:rsid w:val="00272700"/>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C77"/>
    <w:rsid w:val="00291DE2"/>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894"/>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6EB"/>
    <w:rsid w:val="002E270B"/>
    <w:rsid w:val="002E2892"/>
    <w:rsid w:val="002E2AA1"/>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789"/>
    <w:rsid w:val="003D4D0F"/>
    <w:rsid w:val="003D504D"/>
    <w:rsid w:val="003D5BF5"/>
    <w:rsid w:val="003D5D19"/>
    <w:rsid w:val="003D5E29"/>
    <w:rsid w:val="003D778E"/>
    <w:rsid w:val="003D78C7"/>
    <w:rsid w:val="003D7C96"/>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D2"/>
    <w:rsid w:val="004351D2"/>
    <w:rsid w:val="004362AE"/>
    <w:rsid w:val="00436689"/>
    <w:rsid w:val="00436BC8"/>
    <w:rsid w:val="00436C38"/>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3EAF"/>
    <w:rsid w:val="004448AB"/>
    <w:rsid w:val="00444D63"/>
    <w:rsid w:val="0044501A"/>
    <w:rsid w:val="00445D8E"/>
    <w:rsid w:val="00445E2D"/>
    <w:rsid w:val="00445E2F"/>
    <w:rsid w:val="00446FDF"/>
    <w:rsid w:val="004478C5"/>
    <w:rsid w:val="00447A36"/>
    <w:rsid w:val="00447E6E"/>
    <w:rsid w:val="0045045D"/>
    <w:rsid w:val="004504BE"/>
    <w:rsid w:val="004508B5"/>
    <w:rsid w:val="00450B1E"/>
    <w:rsid w:val="004510B3"/>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2A1"/>
    <w:rsid w:val="004924D0"/>
    <w:rsid w:val="004924F5"/>
    <w:rsid w:val="00492A5C"/>
    <w:rsid w:val="00492CD7"/>
    <w:rsid w:val="00492CDB"/>
    <w:rsid w:val="00493DF8"/>
    <w:rsid w:val="00493F7F"/>
    <w:rsid w:val="00494ABE"/>
    <w:rsid w:val="00494ED8"/>
    <w:rsid w:val="00495227"/>
    <w:rsid w:val="004954B7"/>
    <w:rsid w:val="00495D28"/>
    <w:rsid w:val="004961EE"/>
    <w:rsid w:val="00496238"/>
    <w:rsid w:val="0049636F"/>
    <w:rsid w:val="00496477"/>
    <w:rsid w:val="00496687"/>
    <w:rsid w:val="004968C9"/>
    <w:rsid w:val="00496A4B"/>
    <w:rsid w:val="0049705A"/>
    <w:rsid w:val="00497601"/>
    <w:rsid w:val="0049766B"/>
    <w:rsid w:val="00497761"/>
    <w:rsid w:val="00497D1A"/>
    <w:rsid w:val="00497D7C"/>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E2"/>
    <w:rsid w:val="004A6674"/>
    <w:rsid w:val="004A6746"/>
    <w:rsid w:val="004A6D9B"/>
    <w:rsid w:val="004A715D"/>
    <w:rsid w:val="004A71E0"/>
    <w:rsid w:val="004A7E9B"/>
    <w:rsid w:val="004A7EB6"/>
    <w:rsid w:val="004B0AB3"/>
    <w:rsid w:val="004B0D34"/>
    <w:rsid w:val="004B0DDD"/>
    <w:rsid w:val="004B0E0D"/>
    <w:rsid w:val="004B1B74"/>
    <w:rsid w:val="004B1BA3"/>
    <w:rsid w:val="004B22A1"/>
    <w:rsid w:val="004B2A62"/>
    <w:rsid w:val="004B2E34"/>
    <w:rsid w:val="004B355C"/>
    <w:rsid w:val="004B38A5"/>
    <w:rsid w:val="004B3EEA"/>
    <w:rsid w:val="004B4C5D"/>
    <w:rsid w:val="004B4FD7"/>
    <w:rsid w:val="004B5130"/>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0E0"/>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70003"/>
    <w:rsid w:val="00570190"/>
    <w:rsid w:val="00571DED"/>
    <w:rsid w:val="005728BB"/>
    <w:rsid w:val="00572A7C"/>
    <w:rsid w:val="005736D8"/>
    <w:rsid w:val="005737E0"/>
    <w:rsid w:val="005738BD"/>
    <w:rsid w:val="00574193"/>
    <w:rsid w:val="00574943"/>
    <w:rsid w:val="00574A2A"/>
    <w:rsid w:val="00575348"/>
    <w:rsid w:val="00575716"/>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A0006"/>
    <w:rsid w:val="005A05FA"/>
    <w:rsid w:val="005A0B0C"/>
    <w:rsid w:val="005A11A9"/>
    <w:rsid w:val="005A168B"/>
    <w:rsid w:val="005A2468"/>
    <w:rsid w:val="005A2B8D"/>
    <w:rsid w:val="005A302B"/>
    <w:rsid w:val="005A3FB8"/>
    <w:rsid w:val="005A435F"/>
    <w:rsid w:val="005A4589"/>
    <w:rsid w:val="005A4686"/>
    <w:rsid w:val="005A49C1"/>
    <w:rsid w:val="005A581E"/>
    <w:rsid w:val="005A5956"/>
    <w:rsid w:val="005A5BE5"/>
    <w:rsid w:val="005A60B2"/>
    <w:rsid w:val="005A6181"/>
    <w:rsid w:val="005A750C"/>
    <w:rsid w:val="005B0899"/>
    <w:rsid w:val="005B11E0"/>
    <w:rsid w:val="005B13C0"/>
    <w:rsid w:val="005B1533"/>
    <w:rsid w:val="005B1707"/>
    <w:rsid w:val="005B192E"/>
    <w:rsid w:val="005B1FC9"/>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CD8"/>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E0"/>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51C7"/>
    <w:rsid w:val="006054B1"/>
    <w:rsid w:val="0060562F"/>
    <w:rsid w:val="00605BDD"/>
    <w:rsid w:val="00605CC1"/>
    <w:rsid w:val="00606337"/>
    <w:rsid w:val="00606340"/>
    <w:rsid w:val="00607147"/>
    <w:rsid w:val="00607697"/>
    <w:rsid w:val="006077F1"/>
    <w:rsid w:val="0060797B"/>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8DF"/>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DC0"/>
    <w:rsid w:val="00627F88"/>
    <w:rsid w:val="00630281"/>
    <w:rsid w:val="00630530"/>
    <w:rsid w:val="00630C44"/>
    <w:rsid w:val="00630C51"/>
    <w:rsid w:val="00630F43"/>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0E1C"/>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1FA4"/>
    <w:rsid w:val="00692196"/>
    <w:rsid w:val="00693647"/>
    <w:rsid w:val="00693A2B"/>
    <w:rsid w:val="00693DF6"/>
    <w:rsid w:val="00694393"/>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0A2B"/>
    <w:rsid w:val="006B10F9"/>
    <w:rsid w:val="006B12E8"/>
    <w:rsid w:val="006B16BE"/>
    <w:rsid w:val="006B1E36"/>
    <w:rsid w:val="006B1EFB"/>
    <w:rsid w:val="006B2178"/>
    <w:rsid w:val="006B2504"/>
    <w:rsid w:val="006B2968"/>
    <w:rsid w:val="006B37A5"/>
    <w:rsid w:val="006B38B6"/>
    <w:rsid w:val="006B38FB"/>
    <w:rsid w:val="006B39D5"/>
    <w:rsid w:val="006B3D8A"/>
    <w:rsid w:val="006B3F11"/>
    <w:rsid w:val="006B4AF0"/>
    <w:rsid w:val="006B50A3"/>
    <w:rsid w:val="006B50FB"/>
    <w:rsid w:val="006B537D"/>
    <w:rsid w:val="006B5393"/>
    <w:rsid w:val="006B54A0"/>
    <w:rsid w:val="006B57C6"/>
    <w:rsid w:val="006B5F78"/>
    <w:rsid w:val="006B6454"/>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6AD"/>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6A5"/>
    <w:rsid w:val="006F3E36"/>
    <w:rsid w:val="006F417E"/>
    <w:rsid w:val="006F4379"/>
    <w:rsid w:val="006F4545"/>
    <w:rsid w:val="006F4585"/>
    <w:rsid w:val="006F46C7"/>
    <w:rsid w:val="006F4991"/>
    <w:rsid w:val="006F54E8"/>
    <w:rsid w:val="006F5DE8"/>
    <w:rsid w:val="006F60F8"/>
    <w:rsid w:val="006F7BCF"/>
    <w:rsid w:val="007002B6"/>
    <w:rsid w:val="0070046B"/>
    <w:rsid w:val="007004D4"/>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D6F"/>
    <w:rsid w:val="007451F6"/>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A91"/>
    <w:rsid w:val="00770B5D"/>
    <w:rsid w:val="00770C03"/>
    <w:rsid w:val="00770EF4"/>
    <w:rsid w:val="00771390"/>
    <w:rsid w:val="007719C9"/>
    <w:rsid w:val="00771B38"/>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98E"/>
    <w:rsid w:val="00811F24"/>
    <w:rsid w:val="0081261C"/>
    <w:rsid w:val="008135DF"/>
    <w:rsid w:val="00813738"/>
    <w:rsid w:val="00813B64"/>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781"/>
    <w:rsid w:val="008B2B85"/>
    <w:rsid w:val="008B2DD4"/>
    <w:rsid w:val="008B3350"/>
    <w:rsid w:val="008B3A66"/>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591"/>
    <w:rsid w:val="008D07A4"/>
    <w:rsid w:val="008D138A"/>
    <w:rsid w:val="008D1888"/>
    <w:rsid w:val="008D1B36"/>
    <w:rsid w:val="008D1C44"/>
    <w:rsid w:val="008D1C79"/>
    <w:rsid w:val="008D25D6"/>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110"/>
    <w:rsid w:val="00963A95"/>
    <w:rsid w:val="00964094"/>
    <w:rsid w:val="009643C6"/>
    <w:rsid w:val="009643FB"/>
    <w:rsid w:val="00964452"/>
    <w:rsid w:val="00964958"/>
    <w:rsid w:val="009649F6"/>
    <w:rsid w:val="00965186"/>
    <w:rsid w:val="00965424"/>
    <w:rsid w:val="0096561B"/>
    <w:rsid w:val="009657D9"/>
    <w:rsid w:val="00965B04"/>
    <w:rsid w:val="00966702"/>
    <w:rsid w:val="009669E6"/>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23B5"/>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B43"/>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58EA"/>
    <w:rsid w:val="00A061C0"/>
    <w:rsid w:val="00A0620C"/>
    <w:rsid w:val="00A0625D"/>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055"/>
    <w:rsid w:val="00A3072A"/>
    <w:rsid w:val="00A309D4"/>
    <w:rsid w:val="00A314EA"/>
    <w:rsid w:val="00A31599"/>
    <w:rsid w:val="00A318F0"/>
    <w:rsid w:val="00A31C01"/>
    <w:rsid w:val="00A31EE2"/>
    <w:rsid w:val="00A32845"/>
    <w:rsid w:val="00A3284D"/>
    <w:rsid w:val="00A32B35"/>
    <w:rsid w:val="00A32C61"/>
    <w:rsid w:val="00A32F7A"/>
    <w:rsid w:val="00A33787"/>
    <w:rsid w:val="00A3408F"/>
    <w:rsid w:val="00A34126"/>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02"/>
    <w:rsid w:val="00A43F72"/>
    <w:rsid w:val="00A4410A"/>
    <w:rsid w:val="00A447CC"/>
    <w:rsid w:val="00A4489F"/>
    <w:rsid w:val="00A44A1A"/>
    <w:rsid w:val="00A44ECE"/>
    <w:rsid w:val="00A45256"/>
    <w:rsid w:val="00A45407"/>
    <w:rsid w:val="00A46284"/>
    <w:rsid w:val="00A463FA"/>
    <w:rsid w:val="00A4672C"/>
    <w:rsid w:val="00A46CB2"/>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1EB"/>
    <w:rsid w:val="00A606E1"/>
    <w:rsid w:val="00A60A4D"/>
    <w:rsid w:val="00A60F0E"/>
    <w:rsid w:val="00A616D8"/>
    <w:rsid w:val="00A6189E"/>
    <w:rsid w:val="00A61A0E"/>
    <w:rsid w:val="00A61B4D"/>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2B9"/>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E6A"/>
    <w:rsid w:val="00A76F7C"/>
    <w:rsid w:val="00A77EBE"/>
    <w:rsid w:val="00A77F10"/>
    <w:rsid w:val="00A8022B"/>
    <w:rsid w:val="00A80EBE"/>
    <w:rsid w:val="00A8104B"/>
    <w:rsid w:val="00A8105E"/>
    <w:rsid w:val="00A81BCB"/>
    <w:rsid w:val="00A82611"/>
    <w:rsid w:val="00A82B09"/>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348"/>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B6"/>
    <w:rsid w:val="00AF08E4"/>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1A5"/>
    <w:rsid w:val="00AF6443"/>
    <w:rsid w:val="00AF6656"/>
    <w:rsid w:val="00AF6CAC"/>
    <w:rsid w:val="00AF72E1"/>
    <w:rsid w:val="00AF748D"/>
    <w:rsid w:val="00AF7519"/>
    <w:rsid w:val="00AF7527"/>
    <w:rsid w:val="00AF7612"/>
    <w:rsid w:val="00AF7C5B"/>
    <w:rsid w:val="00AF7D74"/>
    <w:rsid w:val="00AF7F2D"/>
    <w:rsid w:val="00B00A5A"/>
    <w:rsid w:val="00B012CD"/>
    <w:rsid w:val="00B01389"/>
    <w:rsid w:val="00B0176E"/>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7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48B"/>
    <w:rsid w:val="00B2651B"/>
    <w:rsid w:val="00B26598"/>
    <w:rsid w:val="00B26FCA"/>
    <w:rsid w:val="00B2796F"/>
    <w:rsid w:val="00B27975"/>
    <w:rsid w:val="00B27BA5"/>
    <w:rsid w:val="00B27FCE"/>
    <w:rsid w:val="00B3024F"/>
    <w:rsid w:val="00B30B12"/>
    <w:rsid w:val="00B30B78"/>
    <w:rsid w:val="00B30C34"/>
    <w:rsid w:val="00B30DE1"/>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86"/>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199"/>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143"/>
    <w:rsid w:val="00BA450C"/>
    <w:rsid w:val="00BA45EC"/>
    <w:rsid w:val="00BA6411"/>
    <w:rsid w:val="00BA6ACE"/>
    <w:rsid w:val="00BA6D8A"/>
    <w:rsid w:val="00BA6DC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AE6"/>
    <w:rsid w:val="00BC1B6B"/>
    <w:rsid w:val="00BC25FE"/>
    <w:rsid w:val="00BC27B6"/>
    <w:rsid w:val="00BC2E8B"/>
    <w:rsid w:val="00BC2E91"/>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76F"/>
    <w:rsid w:val="00BD2CD7"/>
    <w:rsid w:val="00BD2D40"/>
    <w:rsid w:val="00BD2DC4"/>
    <w:rsid w:val="00BD2EFA"/>
    <w:rsid w:val="00BD2F41"/>
    <w:rsid w:val="00BD32B3"/>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29"/>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15D"/>
    <w:rsid w:val="00C052FA"/>
    <w:rsid w:val="00C053D3"/>
    <w:rsid w:val="00C05A91"/>
    <w:rsid w:val="00C05B30"/>
    <w:rsid w:val="00C06139"/>
    <w:rsid w:val="00C06955"/>
    <w:rsid w:val="00C0722C"/>
    <w:rsid w:val="00C074D3"/>
    <w:rsid w:val="00C077DA"/>
    <w:rsid w:val="00C0795A"/>
    <w:rsid w:val="00C07E43"/>
    <w:rsid w:val="00C07F5A"/>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2CC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B17"/>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243"/>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5F6"/>
    <w:rsid w:val="00CA3616"/>
    <w:rsid w:val="00CA3F2E"/>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50B1"/>
    <w:rsid w:val="00CE57DF"/>
    <w:rsid w:val="00CE6290"/>
    <w:rsid w:val="00CE6761"/>
    <w:rsid w:val="00CE6D84"/>
    <w:rsid w:val="00CE727C"/>
    <w:rsid w:val="00CE7BBD"/>
    <w:rsid w:val="00CE7F99"/>
    <w:rsid w:val="00CF03AE"/>
    <w:rsid w:val="00CF0A29"/>
    <w:rsid w:val="00CF13C4"/>
    <w:rsid w:val="00CF1BA2"/>
    <w:rsid w:val="00CF1FFF"/>
    <w:rsid w:val="00CF21D2"/>
    <w:rsid w:val="00CF2342"/>
    <w:rsid w:val="00CF23FC"/>
    <w:rsid w:val="00CF2E6A"/>
    <w:rsid w:val="00CF3D31"/>
    <w:rsid w:val="00CF3D49"/>
    <w:rsid w:val="00CF3EBA"/>
    <w:rsid w:val="00CF3F63"/>
    <w:rsid w:val="00CF401C"/>
    <w:rsid w:val="00CF4A1C"/>
    <w:rsid w:val="00CF4A86"/>
    <w:rsid w:val="00CF5224"/>
    <w:rsid w:val="00CF650B"/>
    <w:rsid w:val="00CF6A75"/>
    <w:rsid w:val="00CF6FB0"/>
    <w:rsid w:val="00CF74E1"/>
    <w:rsid w:val="00CF7A5E"/>
    <w:rsid w:val="00D00724"/>
    <w:rsid w:val="00D00A28"/>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CDE"/>
    <w:rsid w:val="00D55DD0"/>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5E"/>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1C2"/>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46A"/>
    <w:rsid w:val="00DD7951"/>
    <w:rsid w:val="00DD798E"/>
    <w:rsid w:val="00DE0177"/>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299"/>
    <w:rsid w:val="00E34A44"/>
    <w:rsid w:val="00E34E80"/>
    <w:rsid w:val="00E352F3"/>
    <w:rsid w:val="00E353BC"/>
    <w:rsid w:val="00E35BB2"/>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722F"/>
    <w:rsid w:val="00EA7364"/>
    <w:rsid w:val="00EA7641"/>
    <w:rsid w:val="00EA7824"/>
    <w:rsid w:val="00EA7B32"/>
    <w:rsid w:val="00EA7C80"/>
    <w:rsid w:val="00EB02A0"/>
    <w:rsid w:val="00EB02E5"/>
    <w:rsid w:val="00EB0386"/>
    <w:rsid w:val="00EB0417"/>
    <w:rsid w:val="00EB0593"/>
    <w:rsid w:val="00EB0A98"/>
    <w:rsid w:val="00EB10B8"/>
    <w:rsid w:val="00EB1472"/>
    <w:rsid w:val="00EB156D"/>
    <w:rsid w:val="00EB171A"/>
    <w:rsid w:val="00EB177D"/>
    <w:rsid w:val="00EB1A6A"/>
    <w:rsid w:val="00EB2119"/>
    <w:rsid w:val="00EB30C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308C"/>
    <w:rsid w:val="00EE3532"/>
    <w:rsid w:val="00EE3975"/>
    <w:rsid w:val="00EE4009"/>
    <w:rsid w:val="00EE4881"/>
    <w:rsid w:val="00EE498D"/>
    <w:rsid w:val="00EE4E4E"/>
    <w:rsid w:val="00EE5584"/>
    <w:rsid w:val="00EE563D"/>
    <w:rsid w:val="00EE5B5A"/>
    <w:rsid w:val="00EE60E7"/>
    <w:rsid w:val="00EE633C"/>
    <w:rsid w:val="00EE6579"/>
    <w:rsid w:val="00EE6CC4"/>
    <w:rsid w:val="00EE6D58"/>
    <w:rsid w:val="00EE760D"/>
    <w:rsid w:val="00EE7ADF"/>
    <w:rsid w:val="00EF00FA"/>
    <w:rsid w:val="00EF02C3"/>
    <w:rsid w:val="00EF0697"/>
    <w:rsid w:val="00EF0E0F"/>
    <w:rsid w:val="00EF1374"/>
    <w:rsid w:val="00EF1A6A"/>
    <w:rsid w:val="00EF1C46"/>
    <w:rsid w:val="00EF1E62"/>
    <w:rsid w:val="00EF1F15"/>
    <w:rsid w:val="00EF2055"/>
    <w:rsid w:val="00EF206B"/>
    <w:rsid w:val="00EF2389"/>
    <w:rsid w:val="00EF2902"/>
    <w:rsid w:val="00EF2A2B"/>
    <w:rsid w:val="00EF2E4F"/>
    <w:rsid w:val="00EF2F85"/>
    <w:rsid w:val="00EF31A0"/>
    <w:rsid w:val="00EF344A"/>
    <w:rsid w:val="00EF390B"/>
    <w:rsid w:val="00EF3D54"/>
    <w:rsid w:val="00EF3D80"/>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B81"/>
    <w:rsid w:val="00F23E4A"/>
    <w:rsid w:val="00F24290"/>
    <w:rsid w:val="00F242F1"/>
    <w:rsid w:val="00F2435E"/>
    <w:rsid w:val="00F245C1"/>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12EA"/>
    <w:rsid w:val="00F42673"/>
    <w:rsid w:val="00F42882"/>
    <w:rsid w:val="00F42A44"/>
    <w:rsid w:val="00F43030"/>
    <w:rsid w:val="00F4311E"/>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4130"/>
    <w:rsid w:val="00FF4307"/>
    <w:rsid w:val="00FF538A"/>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825"/>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bureaufax/index.html" TargetMode="External"/><Relationship Id="rId18" Type="http://schemas.openxmlformats.org/officeDocument/2006/relationships/hyperlink" Target="mailto:info@tatt.org.tt" TargetMode="External"/><Relationship Id="rId26" Type="http://schemas.openxmlformats.org/officeDocument/2006/relationships/hyperlink" Target="mailto:erikasilvasilva@outlook.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mailto:secretary@teleoff.gov.sk" TargetMode="External"/><Relationship Id="rId25" Type="http://schemas.openxmlformats.org/officeDocument/2006/relationships/hyperlink" Target="mailto:baenanavalon@hot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cmc.iq" TargetMode="External"/><Relationship Id="rId20" Type="http://schemas.openxmlformats.org/officeDocument/2006/relationships/header" Target="header2.xml"/><Relationship Id="rId29"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hyperlink" Target="http://www.itu.int/pub/T-SP-SR.1-2012" TargetMode="External"/><Relationship Id="rId28" Type="http://schemas.openxmlformats.org/officeDocument/2006/relationships/hyperlink" Target="http://www.pro-nautas.com" TargetMode="External"/><Relationship Id="rId10" Type="http://schemas.openxmlformats.org/officeDocument/2006/relationships/hyperlink" Target="mailto:tsbtson@itu.int" TargetMode="Externa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roa/index.html" TargetMode="External"/><Relationship Id="rId22" Type="http://schemas.openxmlformats.org/officeDocument/2006/relationships/footer" Target="footer3.xml"/><Relationship Id="rId27" Type="http://schemas.openxmlformats.org/officeDocument/2006/relationships/hyperlink" Target="mailto:mreimuth@pro-nautas.com" TargetMode="Externa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6ACC-BD18-41A1-95A7-9D1A1498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13</Pages>
  <Words>2815</Words>
  <Characters>18660</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21433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96</cp:revision>
  <cp:lastPrinted>2015-09-10T08:42:00Z</cp:lastPrinted>
  <dcterms:created xsi:type="dcterms:W3CDTF">2015-08-06T09:27:00Z</dcterms:created>
  <dcterms:modified xsi:type="dcterms:W3CDTF">2015-09-10T08:44:00Z</dcterms:modified>
</cp:coreProperties>
</file>