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B" w:rsidRPr="00507D30" w:rsidRDefault="00BF6D6B"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176888"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176888" w:rsidTr="00215F63">
        <w:tc>
          <w:tcPr>
            <w:tcW w:w="1507" w:type="dxa"/>
            <w:tcBorders>
              <w:top w:val="nil"/>
              <w:left w:val="single" w:sz="8" w:space="0" w:color="333333"/>
              <w:bottom w:val="nil"/>
            </w:tcBorders>
            <w:shd w:val="clear" w:color="auto" w:fill="4C4C4C"/>
            <w:vAlign w:val="center"/>
          </w:tcPr>
          <w:p w:rsidR="00BF6D6B" w:rsidRPr="00F462DE" w:rsidRDefault="00BF6D6B" w:rsidP="005C6258">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10</w:t>
            </w:r>
            <w:r w:rsidR="00CB4690">
              <w:rPr>
                <w:rStyle w:val="Foot"/>
                <w:rFonts w:ascii="Arial" w:hAnsi="Arial" w:cs="Arial"/>
                <w:b/>
                <w:bCs/>
                <w:color w:val="FFFFFF"/>
                <w:sz w:val="28"/>
                <w:szCs w:val="28"/>
                <w:lang w:val="fr-FR"/>
              </w:rPr>
              <w:t>8</w:t>
            </w:r>
            <w:r w:rsidR="005C6258">
              <w:rPr>
                <w:rStyle w:val="Foot"/>
                <w:rFonts w:ascii="Arial" w:hAnsi="Arial" w:cs="Arial"/>
                <w:b/>
                <w:bCs/>
                <w:color w:val="FFFFFF"/>
                <w:sz w:val="28"/>
                <w:szCs w:val="28"/>
                <w:lang w:val="fr-FR"/>
              </w:rPr>
              <w:t>1</w:t>
            </w:r>
          </w:p>
        </w:tc>
        <w:tc>
          <w:tcPr>
            <w:tcW w:w="1359" w:type="dxa"/>
            <w:tcBorders>
              <w:top w:val="nil"/>
              <w:bottom w:val="nil"/>
            </w:tcBorders>
            <w:shd w:val="clear" w:color="auto" w:fill="A6A6A6"/>
            <w:vAlign w:val="center"/>
          </w:tcPr>
          <w:p w:rsidR="00BF6D6B" w:rsidRPr="004E21DC" w:rsidRDefault="00B046F9" w:rsidP="00BA5E1C">
            <w:pPr>
              <w:framePr w:hSpace="181" w:wrap="around" w:vAnchor="text" w:hAnchor="margin" w:xAlign="center" w:y="1"/>
              <w:jc w:val="left"/>
              <w:rPr>
                <w:rFonts w:ascii="Arial" w:hAnsi="Arial" w:cs="Arial"/>
                <w:color w:val="FFFFFF"/>
                <w:lang w:val="fr-FR"/>
              </w:rPr>
            </w:pPr>
            <w:r>
              <w:rPr>
                <w:color w:val="FFFFFF"/>
                <w:lang w:val="fr-FR"/>
              </w:rPr>
              <w:t>1</w:t>
            </w:r>
            <w:r w:rsidR="00BF6D6B">
              <w:rPr>
                <w:color w:val="FFFFFF"/>
                <w:lang w:val="fr-FR"/>
              </w:rPr>
              <w:t>.V</w:t>
            </w:r>
            <w:r w:rsidR="00201AE8">
              <w:rPr>
                <w:color w:val="FFFFFF"/>
                <w:lang w:val="fr-FR"/>
              </w:rPr>
              <w:t>I</w:t>
            </w:r>
            <w:r>
              <w:rPr>
                <w:color w:val="FFFFFF"/>
                <w:lang w:val="fr-FR"/>
              </w:rPr>
              <w:t>I</w:t>
            </w:r>
            <w:r w:rsidR="00BF6D6B">
              <w:rPr>
                <w:color w:val="FFFFFF"/>
                <w:lang w:val="fr-FR"/>
              </w:rPr>
              <w:t>I.</w:t>
            </w:r>
            <w:r w:rsidR="00BF6D6B" w:rsidRPr="004E21DC">
              <w:rPr>
                <w:color w:val="FFFFFF"/>
                <w:lang w:val="fr-FR"/>
              </w:rPr>
              <w:t>201</w:t>
            </w:r>
            <w:r w:rsidR="00BF6D6B">
              <w:rPr>
                <w:color w:val="FFFFFF"/>
                <w:lang w:val="fr-FR"/>
              </w:rPr>
              <w:t>5</w:t>
            </w:r>
          </w:p>
        </w:tc>
        <w:tc>
          <w:tcPr>
            <w:tcW w:w="6314" w:type="dxa"/>
            <w:gridSpan w:val="2"/>
            <w:tcBorders>
              <w:top w:val="nil"/>
              <w:bottom w:val="nil"/>
              <w:right w:val="single" w:sz="8" w:space="0" w:color="333333"/>
            </w:tcBorders>
            <w:shd w:val="clear" w:color="auto" w:fill="A6A6A6"/>
            <w:vAlign w:val="center"/>
          </w:tcPr>
          <w:p w:rsidR="00BF6D6B" w:rsidRPr="004E21DC" w:rsidRDefault="00BF6D6B" w:rsidP="008B223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4852B5">
              <w:rPr>
                <w:color w:val="FFFFFF"/>
                <w:lang w:val="fr-FR"/>
              </w:rPr>
              <w:t>20</w:t>
            </w:r>
            <w:r w:rsidRPr="002D135B">
              <w:rPr>
                <w:color w:val="FFFFFF"/>
                <w:lang w:val="fr-FR"/>
              </w:rPr>
              <w:t>.</w:t>
            </w:r>
            <w:r>
              <w:rPr>
                <w:color w:val="FFFFFF"/>
                <w:lang w:val="fr-FR"/>
              </w:rPr>
              <w:t>jui</w:t>
            </w:r>
            <w:r w:rsidR="00CB4690">
              <w:rPr>
                <w:color w:val="FFFFFF"/>
                <w:lang w:val="fr-FR"/>
              </w:rPr>
              <w:t>llet</w:t>
            </w:r>
            <w:r>
              <w:rPr>
                <w:color w:val="FFFFFF"/>
                <w:lang w:val="fr-FR"/>
              </w:rPr>
              <w:t xml:space="preserve"> 2015</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8B223D">
              <w:rPr>
                <w:color w:val="FFFFFF"/>
                <w:spacing w:val="-4"/>
                <w:lang w:val="fr-CH"/>
              </w:rPr>
              <w:t>4X</w:t>
            </w:r>
            <w:r w:rsidRPr="00971874">
              <w:rPr>
                <w:color w:val="FFFFFF"/>
                <w:spacing w:val="-4"/>
                <w:lang w:val="fr-CH"/>
              </w:rPr>
              <w:t xml:space="preserve"> (En ligne)</w:t>
            </w:r>
          </w:p>
        </w:tc>
      </w:tr>
      <w:tr w:rsidR="00BF6D6B" w:rsidRPr="00176888"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6986561"/>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hyperlink r:id="rId8" w:history="1">
              <w:r w:rsidRPr="009835D8">
                <w:rPr>
                  <w:rStyle w:val="Hyperlink"/>
                  <w:b/>
                  <w:bCs/>
                  <w:sz w:val="14"/>
                  <w:szCs w:val="14"/>
                  <w:lang w:val="fr-FR"/>
                </w:rPr>
                <w:t>itumail@itu.int</w:t>
              </w:r>
            </w:hyperlink>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4" w:name="_Toc419901106"/>
            <w:bookmarkStart w:id="5" w:name="_Toc423525450"/>
            <w:bookmarkStart w:id="6" w:name="_Toc424821405"/>
            <w:bookmarkStart w:id="7" w:name="_Toc426986562"/>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9" w:history="1">
              <w:r w:rsidRPr="004E21DC">
                <w:rPr>
                  <w:rStyle w:val="Hyperlink"/>
                  <w:b/>
                  <w:bCs/>
                  <w:color w:val="auto"/>
                  <w:sz w:val="14"/>
                  <w:szCs w:val="14"/>
                  <w:lang w:val="fr-FR"/>
                </w:rPr>
                <w:t>tsbmail@itu.int</w:t>
              </w:r>
            </w:hyperlink>
            <w:r w:rsidRPr="004E21DC">
              <w:rPr>
                <w:b/>
                <w:bCs/>
                <w:sz w:val="14"/>
                <w:szCs w:val="14"/>
                <w:lang w:val="fr-FR"/>
              </w:rPr>
              <w:t xml:space="preserve"> / </w:t>
            </w:r>
            <w:hyperlink r:id="rId10" w:history="1">
              <w:r w:rsidRPr="00FD0981">
                <w:rPr>
                  <w:rStyle w:val="Hyperlink"/>
                  <w:rFonts w:eastAsia="SimSun" w:cs="Arial"/>
                  <w:b/>
                  <w:bCs/>
                  <w:sz w:val="14"/>
                  <w:szCs w:val="14"/>
                  <w:lang w:val="fr-FR" w:eastAsia="zh-CN"/>
                </w:rPr>
                <w:t>tsbtson@itu.int</w:t>
              </w:r>
              <w:bookmarkEnd w:id="4"/>
              <w:bookmarkEnd w:id="5"/>
              <w:bookmarkEnd w:id="6"/>
              <w:bookmarkEnd w:id="7"/>
            </w:hyperlink>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8" w:name="_Toc419901107"/>
            <w:bookmarkStart w:id="9" w:name="_Toc423525451"/>
            <w:bookmarkStart w:id="10" w:name="_Toc424821406"/>
            <w:bookmarkStart w:id="11" w:name="_Toc426986563"/>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11" w:history="1">
              <w:r w:rsidRPr="00655049">
                <w:rPr>
                  <w:rStyle w:val="Hyperlink"/>
                  <w:b/>
                  <w:bCs/>
                  <w:sz w:val="14"/>
                  <w:szCs w:val="14"/>
                  <w:lang w:val="fr-FR"/>
                </w:rPr>
                <w:t>brmail@itu.int</w:t>
              </w:r>
              <w:bookmarkEnd w:id="8"/>
              <w:bookmarkEnd w:id="9"/>
              <w:bookmarkEnd w:id="10"/>
              <w:bookmarkEnd w:id="11"/>
            </w:hyperlink>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12"/>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BF6D6B">
      <w:pPr>
        <w:keepNext/>
        <w:spacing w:before="240" w:after="60"/>
        <w:ind w:left="142"/>
        <w:jc w:val="center"/>
        <w:outlineLvl w:val="0"/>
        <w:rPr>
          <w:rFonts w:ascii="Arial" w:hAnsi="Arial" w:cs="Arial"/>
          <w:b/>
          <w:bCs/>
          <w:kern w:val="32"/>
          <w:sz w:val="32"/>
          <w:szCs w:val="32"/>
          <w:lang w:val="fr-FR"/>
        </w:rPr>
      </w:pPr>
      <w:bookmarkStart w:id="12" w:name="_Toc419901108"/>
      <w:bookmarkStart w:id="13" w:name="_Toc423525452"/>
      <w:bookmarkStart w:id="14" w:name="_Toc424821407"/>
      <w:bookmarkStart w:id="15" w:name="_Toc426986564"/>
      <w:r w:rsidRPr="00A61AFB">
        <w:rPr>
          <w:rFonts w:ascii="Arial" w:hAnsi="Arial" w:cs="Arial"/>
          <w:b/>
          <w:bCs/>
          <w:kern w:val="32"/>
          <w:sz w:val="32"/>
          <w:szCs w:val="32"/>
          <w:lang w:val="fr-FR"/>
        </w:rPr>
        <w:lastRenderedPageBreak/>
        <w:t>Table des matières</w:t>
      </w:r>
      <w:bookmarkEnd w:id="12"/>
      <w:bookmarkEnd w:id="13"/>
      <w:bookmarkEnd w:id="14"/>
      <w:bookmarkEnd w:id="15"/>
    </w:p>
    <w:p w:rsidR="00BF6D6B" w:rsidRPr="00A61AFB" w:rsidRDefault="00BF6D6B" w:rsidP="00BF6D6B">
      <w:pPr>
        <w:tabs>
          <w:tab w:val="clear" w:pos="1276"/>
          <w:tab w:val="clear" w:pos="1843"/>
          <w:tab w:val="clear" w:pos="5387"/>
          <w:tab w:val="clear" w:pos="5954"/>
          <w:tab w:val="right" w:leader="dot" w:pos="8505"/>
          <w:tab w:val="right" w:pos="9072"/>
        </w:tabs>
        <w:spacing w:before="240" w:after="40"/>
        <w:ind w:hanging="1134"/>
        <w:jc w:val="right"/>
        <w:rPr>
          <w:i/>
          <w:noProof/>
          <w:szCs w:val="32"/>
          <w:lang w:val="fr-FR"/>
        </w:rPr>
      </w:pPr>
      <w:r w:rsidRPr="00A61AFB">
        <w:rPr>
          <w:i/>
          <w:noProof/>
          <w:szCs w:val="32"/>
          <w:lang w:val="fr-FR"/>
        </w:rPr>
        <w:t>Page</w:t>
      </w:r>
    </w:p>
    <w:p w:rsidR="00627217" w:rsidRDefault="00627217" w:rsidP="00627217">
      <w:pPr>
        <w:pStyle w:val="TOC1"/>
        <w:rPr>
          <w:rFonts w:asciiTheme="minorHAnsi" w:eastAsiaTheme="minorEastAsia" w:hAnsiTheme="minorHAnsi" w:cstheme="minorBidi"/>
          <w:sz w:val="22"/>
          <w:szCs w:val="22"/>
          <w:lang w:val="en-US" w:eastAsia="zh-CN"/>
        </w:rPr>
      </w:pPr>
      <w:r>
        <w:rPr>
          <w:b/>
          <w:bCs/>
        </w:rPr>
        <w:fldChar w:fldCharType="begin"/>
      </w:r>
      <w:r>
        <w:rPr>
          <w:b/>
          <w:bCs/>
        </w:rPr>
        <w:instrText xml:space="preserve"> TOC \h \z \t "Heading 1;1;Heading 2;1;Heading 2 + Before:  0 pt;1;Country;2" </w:instrText>
      </w:r>
      <w:r>
        <w:rPr>
          <w:b/>
          <w:bCs/>
        </w:rPr>
        <w:fldChar w:fldCharType="separate"/>
      </w:r>
      <w:hyperlink w:anchor="_Toc427591524" w:history="1">
        <w:r>
          <w:rPr>
            <w:rStyle w:val="Hyperlink"/>
            <w:b/>
            <w:bCs/>
          </w:rPr>
          <w:t>I</w:t>
        </w:r>
        <w:r w:rsidRPr="00627217">
          <w:rPr>
            <w:rStyle w:val="Hyperlink"/>
            <w:b/>
            <w:bCs/>
          </w:rPr>
          <w:t>nformation générale</w:t>
        </w:r>
      </w:hyperlink>
    </w:p>
    <w:p w:rsidR="00627217" w:rsidRDefault="00176888">
      <w:pPr>
        <w:pStyle w:val="TOC1"/>
        <w:rPr>
          <w:rFonts w:asciiTheme="minorHAnsi" w:eastAsiaTheme="minorEastAsia" w:hAnsiTheme="minorHAnsi" w:cstheme="minorBidi"/>
          <w:sz w:val="22"/>
          <w:szCs w:val="22"/>
          <w:lang w:val="en-US" w:eastAsia="zh-CN"/>
        </w:rPr>
      </w:pPr>
      <w:hyperlink w:anchor="_Toc427591525" w:history="1">
        <w:r w:rsidR="00627217" w:rsidRPr="00520419">
          <w:rPr>
            <w:rStyle w:val="Hyperlink"/>
          </w:rPr>
          <w:t>Listes annexées au Bulletin d'exploitation de l'UIT</w:t>
        </w:r>
        <w:r w:rsidR="00627217">
          <w:rPr>
            <w:rStyle w:val="Hyperlink"/>
          </w:rPr>
          <w:tab/>
        </w:r>
        <w:r w:rsidR="00627217">
          <w:rPr>
            <w:webHidden/>
          </w:rPr>
          <w:tab/>
        </w:r>
        <w:r w:rsidR="00627217">
          <w:rPr>
            <w:webHidden/>
          </w:rPr>
          <w:fldChar w:fldCharType="begin"/>
        </w:r>
        <w:r w:rsidR="00627217">
          <w:rPr>
            <w:webHidden/>
          </w:rPr>
          <w:instrText xml:space="preserve"> PAGEREF _Toc427591525 \h </w:instrText>
        </w:r>
        <w:r w:rsidR="00627217">
          <w:rPr>
            <w:webHidden/>
          </w:rPr>
        </w:r>
        <w:r w:rsidR="00627217">
          <w:rPr>
            <w:webHidden/>
          </w:rPr>
          <w:fldChar w:fldCharType="separate"/>
        </w:r>
        <w:r w:rsidR="00107885">
          <w:rPr>
            <w:webHidden/>
          </w:rPr>
          <w:t>3</w:t>
        </w:r>
        <w:r w:rsidR="00627217">
          <w:rPr>
            <w:webHidden/>
          </w:rPr>
          <w:fldChar w:fldCharType="end"/>
        </w:r>
      </w:hyperlink>
    </w:p>
    <w:p w:rsidR="00627217" w:rsidRDefault="00176888">
      <w:pPr>
        <w:pStyle w:val="TOC1"/>
        <w:rPr>
          <w:rFonts w:asciiTheme="minorHAnsi" w:eastAsiaTheme="minorEastAsia" w:hAnsiTheme="minorHAnsi" w:cstheme="minorBidi"/>
          <w:sz w:val="22"/>
          <w:szCs w:val="22"/>
          <w:lang w:val="en-US" w:eastAsia="zh-CN"/>
        </w:rPr>
      </w:pPr>
      <w:hyperlink w:anchor="_Toc427591526" w:history="1">
        <w:r w:rsidR="00627217" w:rsidRPr="00520419">
          <w:rPr>
            <w:rStyle w:val="Hyperlink"/>
            <w:lang w:val="fr-CH"/>
          </w:rPr>
          <w:t>Approbation de Recommandations UIT-T</w:t>
        </w:r>
        <w:r w:rsidR="00627217">
          <w:rPr>
            <w:rStyle w:val="Hyperlink"/>
            <w:lang w:val="fr-CH"/>
          </w:rPr>
          <w:tab/>
        </w:r>
        <w:r w:rsidR="00627217">
          <w:rPr>
            <w:webHidden/>
          </w:rPr>
          <w:tab/>
        </w:r>
        <w:r w:rsidR="00627217">
          <w:rPr>
            <w:webHidden/>
          </w:rPr>
          <w:fldChar w:fldCharType="begin"/>
        </w:r>
        <w:r w:rsidR="00627217">
          <w:rPr>
            <w:webHidden/>
          </w:rPr>
          <w:instrText xml:space="preserve"> PAGEREF _Toc427591526 \h </w:instrText>
        </w:r>
        <w:r w:rsidR="00627217">
          <w:rPr>
            <w:webHidden/>
          </w:rPr>
        </w:r>
        <w:r w:rsidR="00627217">
          <w:rPr>
            <w:webHidden/>
          </w:rPr>
          <w:fldChar w:fldCharType="separate"/>
        </w:r>
        <w:r w:rsidR="00107885">
          <w:rPr>
            <w:webHidden/>
          </w:rPr>
          <w:t>4</w:t>
        </w:r>
        <w:r w:rsidR="00627217">
          <w:rPr>
            <w:webHidden/>
          </w:rPr>
          <w:fldChar w:fldCharType="end"/>
        </w:r>
      </w:hyperlink>
    </w:p>
    <w:p w:rsidR="00627217" w:rsidRDefault="00176888" w:rsidP="00627217">
      <w:pPr>
        <w:pStyle w:val="TOC1"/>
        <w:rPr>
          <w:rFonts w:asciiTheme="minorHAnsi" w:eastAsiaTheme="minorEastAsia" w:hAnsiTheme="minorHAnsi" w:cstheme="minorBidi"/>
          <w:sz w:val="22"/>
          <w:szCs w:val="22"/>
          <w:lang w:val="en-US" w:eastAsia="zh-CN"/>
        </w:rPr>
      </w:pPr>
      <w:hyperlink w:anchor="_Toc427591527" w:history="1">
        <w:r w:rsidR="00627217" w:rsidRPr="00520419">
          <w:rPr>
            <w:rStyle w:val="Hyperlink"/>
          </w:rPr>
          <w:t>Service de transm</w:t>
        </w:r>
        <w:r w:rsidR="00627217">
          <w:rPr>
            <w:rStyle w:val="Hyperlink"/>
          </w:rPr>
          <w:t>ission de données</w:t>
        </w:r>
        <w:r w:rsidR="00627217">
          <w:rPr>
            <w:lang w:val="fr-CH"/>
          </w:rPr>
          <w:t xml:space="preserve">: </w:t>
        </w:r>
        <w:r w:rsidR="00627217" w:rsidRPr="0046452C">
          <w:rPr>
            <w:i/>
            <w:iCs/>
            <w:lang w:val="fr-CH"/>
          </w:rPr>
          <w:t>Belgique</w:t>
        </w:r>
        <w:r w:rsidR="00627217">
          <w:rPr>
            <w:rStyle w:val="Hyperlink"/>
          </w:rPr>
          <w:tab/>
        </w:r>
        <w:r w:rsidR="00627217">
          <w:rPr>
            <w:webHidden/>
          </w:rPr>
          <w:tab/>
        </w:r>
        <w:r w:rsidR="00627217">
          <w:rPr>
            <w:webHidden/>
          </w:rPr>
          <w:fldChar w:fldCharType="begin"/>
        </w:r>
        <w:r w:rsidR="00627217">
          <w:rPr>
            <w:webHidden/>
          </w:rPr>
          <w:instrText xml:space="preserve"> PAGEREF _Toc427591527 \h </w:instrText>
        </w:r>
        <w:r w:rsidR="00627217">
          <w:rPr>
            <w:webHidden/>
          </w:rPr>
        </w:r>
        <w:r w:rsidR="00627217">
          <w:rPr>
            <w:webHidden/>
          </w:rPr>
          <w:fldChar w:fldCharType="separate"/>
        </w:r>
        <w:r w:rsidR="00107885">
          <w:rPr>
            <w:webHidden/>
          </w:rPr>
          <w:t>4</w:t>
        </w:r>
        <w:r w:rsidR="00627217">
          <w:rPr>
            <w:webHidden/>
          </w:rPr>
          <w:fldChar w:fldCharType="end"/>
        </w:r>
      </w:hyperlink>
    </w:p>
    <w:p w:rsidR="00627217" w:rsidRDefault="00176888" w:rsidP="00627217">
      <w:pPr>
        <w:pStyle w:val="TOC1"/>
        <w:rPr>
          <w:rStyle w:val="Hyperlink"/>
        </w:rPr>
      </w:pPr>
      <w:hyperlink w:anchor="_Toc427591528" w:history="1">
        <w:r w:rsidR="00627217" w:rsidRPr="00520419">
          <w:rPr>
            <w:rStyle w:val="Hyperlink"/>
            <w:lang w:val="fr-CH"/>
          </w:rPr>
          <w:t>Service téléphonique</w:t>
        </w:r>
        <w:r w:rsidR="00627217">
          <w:rPr>
            <w:rStyle w:val="Hyperlink"/>
            <w:lang w:val="fr-CH"/>
          </w:rPr>
          <w:tab/>
        </w:r>
        <w:r w:rsidR="00627217">
          <w:rPr>
            <w:webHidden/>
          </w:rPr>
          <w:tab/>
        </w:r>
        <w:r w:rsidR="00627217">
          <w:rPr>
            <w:webHidden/>
          </w:rPr>
          <w:fldChar w:fldCharType="begin"/>
        </w:r>
        <w:r w:rsidR="00627217">
          <w:rPr>
            <w:webHidden/>
          </w:rPr>
          <w:instrText xml:space="preserve"> PAGEREF _Toc427591528 \h </w:instrText>
        </w:r>
        <w:r w:rsidR="00627217">
          <w:rPr>
            <w:webHidden/>
          </w:rPr>
        </w:r>
        <w:r w:rsidR="00627217">
          <w:rPr>
            <w:webHidden/>
          </w:rPr>
          <w:fldChar w:fldCharType="separate"/>
        </w:r>
        <w:r w:rsidR="00107885">
          <w:rPr>
            <w:webHidden/>
          </w:rPr>
          <w:t>5</w:t>
        </w:r>
        <w:r w:rsidR="00627217">
          <w:rPr>
            <w:webHidden/>
          </w:rPr>
          <w:fldChar w:fldCharType="end"/>
        </w:r>
      </w:hyperlink>
    </w:p>
    <w:p w:rsidR="00627217" w:rsidRPr="0046452C" w:rsidRDefault="00627217" w:rsidP="00627217">
      <w:pPr>
        <w:pStyle w:val="TOC2"/>
        <w:rPr>
          <w:rFonts w:eastAsiaTheme="minorEastAsia"/>
          <w:noProof/>
        </w:rPr>
      </w:pPr>
      <w:r w:rsidRPr="0046452C">
        <w:rPr>
          <w:i/>
          <w:iCs/>
          <w:noProof/>
          <w:lang w:val="en-US"/>
        </w:rPr>
        <w:t>Barbade (Prime Minister’s Office, St. Michael)</w:t>
      </w:r>
      <w:r w:rsidRPr="0046452C">
        <w:rPr>
          <w:noProof/>
          <w:webHidden/>
          <w:lang w:val="en-US"/>
        </w:rPr>
        <w:tab/>
      </w:r>
      <w:r>
        <w:rPr>
          <w:noProof/>
          <w:webHidden/>
          <w:lang w:val="en-US"/>
        </w:rPr>
        <w:tab/>
        <w:t>5</w:t>
      </w:r>
    </w:p>
    <w:p w:rsidR="00627217" w:rsidRPr="0046452C" w:rsidRDefault="00627217" w:rsidP="00627217">
      <w:pPr>
        <w:pStyle w:val="TOC2"/>
        <w:rPr>
          <w:rFonts w:eastAsiaTheme="minorEastAsia"/>
          <w:noProof/>
        </w:rPr>
      </w:pPr>
      <w:r w:rsidRPr="0046452C">
        <w:rPr>
          <w:i/>
          <w:iCs/>
          <w:noProof/>
          <w:lang w:val="en-US"/>
        </w:rPr>
        <w:t>Danemark (Danish Business Authority, Copenhague)</w:t>
      </w:r>
      <w:r w:rsidRPr="0046452C">
        <w:rPr>
          <w:noProof/>
          <w:webHidden/>
          <w:lang w:val="en-US"/>
        </w:rPr>
        <w:tab/>
      </w:r>
      <w:r>
        <w:rPr>
          <w:noProof/>
          <w:webHidden/>
          <w:lang w:val="en-US"/>
        </w:rPr>
        <w:tab/>
      </w:r>
      <w:r w:rsidRPr="0046452C">
        <w:rPr>
          <w:noProof/>
          <w:webHidden/>
          <w:lang w:val="en-US"/>
        </w:rPr>
        <w:t>1</w:t>
      </w:r>
      <w:r>
        <w:rPr>
          <w:noProof/>
          <w:webHidden/>
          <w:lang w:val="en-US"/>
        </w:rPr>
        <w:t>3</w:t>
      </w:r>
    </w:p>
    <w:p w:rsidR="00627217" w:rsidRPr="0046452C" w:rsidRDefault="00627217" w:rsidP="00627217">
      <w:pPr>
        <w:pStyle w:val="TOC2"/>
        <w:rPr>
          <w:rFonts w:eastAsiaTheme="minorEastAsia"/>
          <w:noProof/>
          <w:lang w:val="fr-CH"/>
        </w:rPr>
      </w:pPr>
      <w:r w:rsidRPr="0046452C">
        <w:rPr>
          <w:i/>
          <w:iCs/>
          <w:noProof/>
          <w:lang w:val="fr-CH"/>
        </w:rPr>
        <w:t>Tanzanie (Tanzania Communications Regulatory Authority (TCRA), Dar-Es-Salaam)</w:t>
      </w:r>
      <w:r w:rsidRPr="0046452C">
        <w:rPr>
          <w:noProof/>
          <w:webHidden/>
          <w:lang w:val="fr-CH"/>
        </w:rPr>
        <w:tab/>
      </w:r>
      <w:r w:rsidRPr="0046452C">
        <w:rPr>
          <w:noProof/>
          <w:webHidden/>
          <w:lang w:val="fr-CH"/>
        </w:rPr>
        <w:tab/>
        <w:t>1</w:t>
      </w:r>
      <w:r>
        <w:rPr>
          <w:noProof/>
          <w:webHidden/>
          <w:lang w:val="fr-CH"/>
        </w:rPr>
        <w:t>3</w:t>
      </w:r>
    </w:p>
    <w:p w:rsidR="00627217" w:rsidRDefault="00176888">
      <w:pPr>
        <w:pStyle w:val="TOC1"/>
        <w:rPr>
          <w:rFonts w:asciiTheme="minorHAnsi" w:eastAsiaTheme="minorEastAsia" w:hAnsiTheme="minorHAnsi" w:cstheme="minorBidi"/>
          <w:sz w:val="22"/>
          <w:szCs w:val="22"/>
          <w:lang w:val="en-US" w:eastAsia="zh-CN"/>
        </w:rPr>
      </w:pPr>
      <w:hyperlink w:anchor="_Toc427591529" w:history="1">
        <w:r w:rsidR="00627217" w:rsidRPr="00520419">
          <w:rPr>
            <w:rStyle w:val="Hyperlink"/>
            <w:lang w:val="fr-CH"/>
          </w:rPr>
          <w:t>Autres communications</w:t>
        </w:r>
        <w:r w:rsidR="00627217">
          <w:rPr>
            <w:webHidden/>
            <w:lang w:val="fr-CH"/>
          </w:rPr>
          <w:t xml:space="preserve">: </w:t>
        </w:r>
        <w:r w:rsidR="00627217" w:rsidRPr="0046452C">
          <w:rPr>
            <w:i/>
            <w:iCs/>
            <w:lang w:val="fr-CH"/>
          </w:rPr>
          <w:t xml:space="preserve">Autriche et </w:t>
        </w:r>
        <w:r w:rsidR="00627217" w:rsidRPr="0046452C">
          <w:rPr>
            <w:i/>
            <w:iCs/>
          </w:rPr>
          <w:t>Serbie</w:t>
        </w:r>
        <w:r w:rsidR="00627217">
          <w:rPr>
            <w:i/>
            <w:iCs/>
          </w:rPr>
          <w:tab/>
        </w:r>
        <w:r w:rsidR="00627217">
          <w:rPr>
            <w:webHidden/>
          </w:rPr>
          <w:tab/>
        </w:r>
        <w:r w:rsidR="00627217">
          <w:rPr>
            <w:webHidden/>
          </w:rPr>
          <w:fldChar w:fldCharType="begin"/>
        </w:r>
        <w:r w:rsidR="00627217">
          <w:rPr>
            <w:webHidden/>
          </w:rPr>
          <w:instrText xml:space="preserve"> PAGEREF _Toc427591529 \h </w:instrText>
        </w:r>
        <w:r w:rsidR="00627217">
          <w:rPr>
            <w:webHidden/>
          </w:rPr>
        </w:r>
        <w:r w:rsidR="00627217">
          <w:rPr>
            <w:webHidden/>
          </w:rPr>
          <w:fldChar w:fldCharType="separate"/>
        </w:r>
        <w:r w:rsidR="00107885">
          <w:rPr>
            <w:webHidden/>
          </w:rPr>
          <w:t>16</w:t>
        </w:r>
        <w:r w:rsidR="00627217">
          <w:rPr>
            <w:webHidden/>
          </w:rPr>
          <w:fldChar w:fldCharType="end"/>
        </w:r>
      </w:hyperlink>
    </w:p>
    <w:p w:rsidR="00627217" w:rsidRDefault="00176888">
      <w:pPr>
        <w:pStyle w:val="TOC1"/>
        <w:rPr>
          <w:rFonts w:asciiTheme="minorHAnsi" w:eastAsiaTheme="minorEastAsia" w:hAnsiTheme="minorHAnsi" w:cstheme="minorBidi"/>
          <w:sz w:val="22"/>
          <w:szCs w:val="22"/>
          <w:lang w:val="en-US" w:eastAsia="zh-CN"/>
        </w:rPr>
      </w:pPr>
      <w:hyperlink w:anchor="_Toc427591530" w:history="1">
        <w:r w:rsidR="00627217" w:rsidRPr="00520419">
          <w:rPr>
            <w:rStyle w:val="Hyperlink"/>
            <w:lang w:val="fr-CH"/>
          </w:rPr>
          <w:t>Restrictions de service</w:t>
        </w:r>
        <w:r w:rsidR="00627217">
          <w:rPr>
            <w:rStyle w:val="Hyperlink"/>
            <w:lang w:val="fr-CH"/>
          </w:rPr>
          <w:tab/>
        </w:r>
        <w:r w:rsidR="00627217">
          <w:rPr>
            <w:webHidden/>
          </w:rPr>
          <w:tab/>
        </w:r>
        <w:r w:rsidR="00627217">
          <w:rPr>
            <w:webHidden/>
          </w:rPr>
          <w:fldChar w:fldCharType="begin"/>
        </w:r>
        <w:r w:rsidR="00627217">
          <w:rPr>
            <w:webHidden/>
          </w:rPr>
          <w:instrText xml:space="preserve"> PAGEREF _Toc427591530 \h </w:instrText>
        </w:r>
        <w:r w:rsidR="00627217">
          <w:rPr>
            <w:webHidden/>
          </w:rPr>
        </w:r>
        <w:r w:rsidR="00627217">
          <w:rPr>
            <w:webHidden/>
          </w:rPr>
          <w:fldChar w:fldCharType="separate"/>
        </w:r>
        <w:r w:rsidR="00107885">
          <w:rPr>
            <w:webHidden/>
          </w:rPr>
          <w:t>17</w:t>
        </w:r>
        <w:r w:rsidR="00627217">
          <w:rPr>
            <w:webHidden/>
          </w:rPr>
          <w:fldChar w:fldCharType="end"/>
        </w:r>
      </w:hyperlink>
    </w:p>
    <w:p w:rsidR="00627217" w:rsidRDefault="00176888">
      <w:pPr>
        <w:pStyle w:val="TOC1"/>
        <w:rPr>
          <w:rFonts w:asciiTheme="minorHAnsi" w:eastAsiaTheme="minorEastAsia" w:hAnsiTheme="minorHAnsi" w:cstheme="minorBidi"/>
          <w:sz w:val="22"/>
          <w:szCs w:val="22"/>
          <w:lang w:val="en-US" w:eastAsia="zh-CN"/>
        </w:rPr>
      </w:pPr>
      <w:hyperlink w:anchor="_Toc427591531" w:history="1">
        <w:r w:rsidR="00627217" w:rsidRPr="00520419">
          <w:rPr>
            <w:rStyle w:val="Hyperlink"/>
          </w:rPr>
          <w:t>Systèmes de rappel (Call-Back) et procédures d'appel alternatives (Rés. 21 Rév. PP-2006)</w:t>
        </w:r>
        <w:r w:rsidR="00627217">
          <w:rPr>
            <w:rStyle w:val="Hyperlink"/>
          </w:rPr>
          <w:tab/>
        </w:r>
        <w:r w:rsidR="00627217">
          <w:rPr>
            <w:webHidden/>
          </w:rPr>
          <w:tab/>
        </w:r>
        <w:r w:rsidR="00627217">
          <w:rPr>
            <w:webHidden/>
          </w:rPr>
          <w:fldChar w:fldCharType="begin"/>
        </w:r>
        <w:r w:rsidR="00627217">
          <w:rPr>
            <w:webHidden/>
          </w:rPr>
          <w:instrText xml:space="preserve"> PAGEREF _Toc427591531 \h </w:instrText>
        </w:r>
        <w:r w:rsidR="00627217">
          <w:rPr>
            <w:webHidden/>
          </w:rPr>
        </w:r>
        <w:r w:rsidR="00627217">
          <w:rPr>
            <w:webHidden/>
          </w:rPr>
          <w:fldChar w:fldCharType="separate"/>
        </w:r>
        <w:r w:rsidR="00107885">
          <w:rPr>
            <w:webHidden/>
          </w:rPr>
          <w:t>17</w:t>
        </w:r>
        <w:r w:rsidR="00627217">
          <w:rPr>
            <w:webHidden/>
          </w:rPr>
          <w:fldChar w:fldCharType="end"/>
        </w:r>
      </w:hyperlink>
    </w:p>
    <w:p w:rsidR="00627217" w:rsidRDefault="00176888" w:rsidP="00627217">
      <w:pPr>
        <w:pStyle w:val="TOC1"/>
        <w:rPr>
          <w:rFonts w:asciiTheme="minorHAnsi" w:eastAsiaTheme="minorEastAsia" w:hAnsiTheme="minorHAnsi" w:cstheme="minorBidi"/>
          <w:sz w:val="22"/>
          <w:szCs w:val="22"/>
          <w:lang w:val="en-US" w:eastAsia="zh-CN"/>
        </w:rPr>
      </w:pPr>
      <w:hyperlink w:anchor="_Toc427591532" w:history="1">
        <w:r w:rsidR="00627217" w:rsidRPr="00627217">
          <w:rPr>
            <w:rStyle w:val="Hyperlink"/>
            <w:b/>
            <w:bCs/>
          </w:rPr>
          <w:t>Amendements aux publications de service</w:t>
        </w:r>
      </w:hyperlink>
    </w:p>
    <w:p w:rsidR="00627217" w:rsidRDefault="00176888" w:rsidP="00627217">
      <w:pPr>
        <w:pStyle w:val="TOC1"/>
        <w:rPr>
          <w:rFonts w:asciiTheme="minorHAnsi" w:eastAsiaTheme="minorEastAsia" w:hAnsiTheme="minorHAnsi" w:cstheme="minorBidi"/>
          <w:sz w:val="22"/>
          <w:szCs w:val="22"/>
          <w:lang w:val="en-US" w:eastAsia="zh-CN"/>
        </w:rPr>
      </w:pPr>
      <w:hyperlink w:anchor="_Toc427591533" w:history="1">
        <w:r w:rsidR="00627217" w:rsidRPr="00520419">
          <w:rPr>
            <w:rStyle w:val="Hyperlink"/>
            <w:lang w:val="fr-CH"/>
          </w:rPr>
          <w:t>Nomenclature des stations côtières et des stations effectuant des</w:t>
        </w:r>
        <w:r w:rsidR="00627217">
          <w:rPr>
            <w:rStyle w:val="Hyperlink"/>
            <w:lang w:val="fr-CH"/>
          </w:rPr>
          <w:t xml:space="preserve"> services spéciaux  (Liste IV) </w:t>
        </w:r>
        <w:r w:rsidR="00627217">
          <w:rPr>
            <w:rStyle w:val="Hyperlink"/>
            <w:lang w:val="fr-CH"/>
          </w:rPr>
          <w:tab/>
        </w:r>
        <w:r w:rsidR="00627217">
          <w:rPr>
            <w:webHidden/>
          </w:rPr>
          <w:tab/>
        </w:r>
        <w:r w:rsidR="00627217">
          <w:rPr>
            <w:webHidden/>
          </w:rPr>
          <w:fldChar w:fldCharType="begin"/>
        </w:r>
        <w:r w:rsidR="00627217">
          <w:rPr>
            <w:webHidden/>
          </w:rPr>
          <w:instrText xml:space="preserve"> PAGEREF _Toc427591533 \h </w:instrText>
        </w:r>
        <w:r w:rsidR="00627217">
          <w:rPr>
            <w:webHidden/>
          </w:rPr>
        </w:r>
        <w:r w:rsidR="00627217">
          <w:rPr>
            <w:webHidden/>
          </w:rPr>
          <w:fldChar w:fldCharType="separate"/>
        </w:r>
        <w:r w:rsidR="00107885">
          <w:rPr>
            <w:webHidden/>
          </w:rPr>
          <w:t>18</w:t>
        </w:r>
        <w:r w:rsidR="00627217">
          <w:rPr>
            <w:webHidden/>
          </w:rPr>
          <w:fldChar w:fldCharType="end"/>
        </w:r>
      </w:hyperlink>
    </w:p>
    <w:p w:rsidR="00627217" w:rsidRDefault="00176888" w:rsidP="00627217">
      <w:pPr>
        <w:pStyle w:val="TOC1"/>
        <w:rPr>
          <w:rFonts w:asciiTheme="minorHAnsi" w:eastAsiaTheme="minorEastAsia" w:hAnsiTheme="minorHAnsi" w:cstheme="minorBidi"/>
          <w:sz w:val="22"/>
          <w:szCs w:val="22"/>
          <w:lang w:val="en-US" w:eastAsia="zh-CN"/>
        </w:rPr>
      </w:pPr>
      <w:hyperlink w:anchor="_Toc427591534" w:history="1">
        <w:r w:rsidR="00627217" w:rsidRPr="00520419">
          <w:rPr>
            <w:rStyle w:val="Hyperlink"/>
            <w:lang w:val="fr-CH"/>
          </w:rPr>
          <w:t>Nomenclature des stations côtières et des stations effectuant des services spéciaux  (Liste IV)</w:t>
        </w:r>
        <w:r w:rsidR="00627217">
          <w:rPr>
            <w:rStyle w:val="Hyperlink"/>
            <w:lang w:val="fr-CH"/>
          </w:rPr>
          <w:t xml:space="preserve"> </w:t>
        </w:r>
        <w:r w:rsidR="00627217">
          <w:rPr>
            <w:rStyle w:val="Hyperlink"/>
            <w:lang w:val="fr-CH"/>
          </w:rPr>
          <w:tab/>
        </w:r>
        <w:r w:rsidR="00627217">
          <w:rPr>
            <w:webHidden/>
          </w:rPr>
          <w:tab/>
        </w:r>
        <w:r w:rsidR="00627217">
          <w:rPr>
            <w:webHidden/>
          </w:rPr>
          <w:fldChar w:fldCharType="begin"/>
        </w:r>
        <w:r w:rsidR="00627217">
          <w:rPr>
            <w:webHidden/>
          </w:rPr>
          <w:instrText xml:space="preserve"> PAGEREF _Toc427591534 \h </w:instrText>
        </w:r>
        <w:r w:rsidR="00627217">
          <w:rPr>
            <w:webHidden/>
          </w:rPr>
        </w:r>
        <w:r w:rsidR="00627217">
          <w:rPr>
            <w:webHidden/>
          </w:rPr>
          <w:fldChar w:fldCharType="separate"/>
        </w:r>
        <w:r w:rsidR="00107885">
          <w:rPr>
            <w:webHidden/>
          </w:rPr>
          <w:t>25</w:t>
        </w:r>
        <w:r w:rsidR="00627217">
          <w:rPr>
            <w:webHidden/>
          </w:rPr>
          <w:fldChar w:fldCharType="end"/>
        </w:r>
      </w:hyperlink>
    </w:p>
    <w:p w:rsidR="00627217" w:rsidRDefault="00176888" w:rsidP="00627217">
      <w:pPr>
        <w:pStyle w:val="TOC1"/>
        <w:rPr>
          <w:rFonts w:asciiTheme="minorHAnsi" w:eastAsiaTheme="minorEastAsia" w:hAnsiTheme="minorHAnsi" w:cstheme="minorBidi"/>
          <w:sz w:val="22"/>
          <w:szCs w:val="22"/>
          <w:lang w:val="en-US" w:eastAsia="zh-CN"/>
        </w:rPr>
      </w:pPr>
      <w:hyperlink w:anchor="_Toc427591535" w:history="1">
        <w:r w:rsidR="00627217" w:rsidRPr="00520419">
          <w:rPr>
            <w:rStyle w:val="Hyperlink"/>
            <w:lang w:val="fr-CH"/>
          </w:rPr>
          <w:t xml:space="preserve">Nomenclature des stations de contrôle international des émissions (Liste VIII) </w:t>
        </w:r>
        <w:r w:rsidR="00627217">
          <w:rPr>
            <w:rStyle w:val="Hyperlink"/>
            <w:lang w:val="fr-CH"/>
          </w:rPr>
          <w:tab/>
        </w:r>
        <w:r w:rsidR="00627217">
          <w:rPr>
            <w:webHidden/>
          </w:rPr>
          <w:tab/>
        </w:r>
        <w:r w:rsidR="00627217">
          <w:rPr>
            <w:webHidden/>
          </w:rPr>
          <w:fldChar w:fldCharType="begin"/>
        </w:r>
        <w:r w:rsidR="00627217">
          <w:rPr>
            <w:webHidden/>
          </w:rPr>
          <w:instrText xml:space="preserve"> PAGEREF _Toc427591535 \h </w:instrText>
        </w:r>
        <w:r w:rsidR="00627217">
          <w:rPr>
            <w:webHidden/>
          </w:rPr>
        </w:r>
        <w:r w:rsidR="00627217">
          <w:rPr>
            <w:webHidden/>
          </w:rPr>
          <w:fldChar w:fldCharType="separate"/>
        </w:r>
        <w:r w:rsidR="00107885">
          <w:rPr>
            <w:webHidden/>
          </w:rPr>
          <w:t>26</w:t>
        </w:r>
        <w:r w:rsidR="00627217">
          <w:rPr>
            <w:webHidden/>
          </w:rPr>
          <w:fldChar w:fldCharType="end"/>
        </w:r>
      </w:hyperlink>
    </w:p>
    <w:p w:rsidR="00627217" w:rsidRDefault="00176888" w:rsidP="00627217">
      <w:pPr>
        <w:pStyle w:val="TOC1"/>
        <w:rPr>
          <w:rFonts w:asciiTheme="minorHAnsi" w:eastAsiaTheme="minorEastAsia" w:hAnsiTheme="minorHAnsi" w:cstheme="minorBidi"/>
          <w:sz w:val="22"/>
          <w:szCs w:val="22"/>
          <w:lang w:val="en-US" w:eastAsia="zh-CN"/>
        </w:rPr>
      </w:pPr>
      <w:hyperlink w:anchor="_Toc427591536" w:history="1">
        <w:r w:rsidR="00627217" w:rsidRPr="00520419">
          <w:rPr>
            <w:rStyle w:val="Hyperlink"/>
            <w:lang w:val="fr-CH"/>
          </w:rPr>
          <w:t>Liste des numéros identificateurs d'entités émettrices pour  les cartes internationales de fact</w:t>
        </w:r>
        <w:r w:rsidR="00627217">
          <w:rPr>
            <w:rStyle w:val="Hyperlink"/>
            <w:lang w:val="fr-CH"/>
          </w:rPr>
          <w:t xml:space="preserve">uration des télécommunications </w:t>
        </w:r>
        <w:r w:rsidR="00627217">
          <w:rPr>
            <w:rStyle w:val="Hyperlink"/>
            <w:lang w:val="fr-CH"/>
          </w:rPr>
          <w:tab/>
        </w:r>
        <w:r w:rsidR="00627217">
          <w:rPr>
            <w:webHidden/>
          </w:rPr>
          <w:tab/>
        </w:r>
        <w:r w:rsidR="00627217">
          <w:rPr>
            <w:webHidden/>
          </w:rPr>
          <w:fldChar w:fldCharType="begin"/>
        </w:r>
        <w:r w:rsidR="00627217">
          <w:rPr>
            <w:webHidden/>
          </w:rPr>
          <w:instrText xml:space="preserve"> PAGEREF _Toc427591536 \h </w:instrText>
        </w:r>
        <w:r w:rsidR="00627217">
          <w:rPr>
            <w:webHidden/>
          </w:rPr>
        </w:r>
        <w:r w:rsidR="00627217">
          <w:rPr>
            <w:webHidden/>
          </w:rPr>
          <w:fldChar w:fldCharType="separate"/>
        </w:r>
        <w:r w:rsidR="00107885">
          <w:rPr>
            <w:webHidden/>
          </w:rPr>
          <w:t>31</w:t>
        </w:r>
        <w:r w:rsidR="00627217">
          <w:rPr>
            <w:webHidden/>
          </w:rPr>
          <w:fldChar w:fldCharType="end"/>
        </w:r>
      </w:hyperlink>
    </w:p>
    <w:p w:rsidR="00627217" w:rsidRDefault="00176888" w:rsidP="00627217">
      <w:pPr>
        <w:pStyle w:val="TOC1"/>
        <w:rPr>
          <w:rFonts w:asciiTheme="minorHAnsi" w:eastAsiaTheme="minorEastAsia" w:hAnsiTheme="minorHAnsi" w:cstheme="minorBidi"/>
          <w:sz w:val="22"/>
          <w:szCs w:val="22"/>
          <w:lang w:val="en-US" w:eastAsia="zh-CN"/>
        </w:rPr>
      </w:pPr>
      <w:hyperlink w:anchor="_Toc427591537" w:history="1">
        <w:r w:rsidR="00627217" w:rsidRPr="00520419">
          <w:rPr>
            <w:rStyle w:val="Hyperlink"/>
            <w:lang w:val="fr-CH"/>
          </w:rPr>
          <w:t xml:space="preserve">Codes de réseau mobile (MNC) pour le plan d'identification international pour les réseaux publics et les abonnements </w:t>
        </w:r>
        <w:r w:rsidR="00627217">
          <w:rPr>
            <w:rStyle w:val="Hyperlink"/>
            <w:lang w:val="fr-CH"/>
          </w:rPr>
          <w:tab/>
        </w:r>
        <w:r w:rsidR="00627217">
          <w:rPr>
            <w:webHidden/>
          </w:rPr>
          <w:tab/>
        </w:r>
        <w:r w:rsidR="00627217">
          <w:rPr>
            <w:webHidden/>
          </w:rPr>
          <w:fldChar w:fldCharType="begin"/>
        </w:r>
        <w:r w:rsidR="00627217">
          <w:rPr>
            <w:webHidden/>
          </w:rPr>
          <w:instrText xml:space="preserve"> PAGEREF _Toc427591537 \h </w:instrText>
        </w:r>
        <w:r w:rsidR="00627217">
          <w:rPr>
            <w:webHidden/>
          </w:rPr>
        </w:r>
        <w:r w:rsidR="00627217">
          <w:rPr>
            <w:webHidden/>
          </w:rPr>
          <w:fldChar w:fldCharType="separate"/>
        </w:r>
        <w:r w:rsidR="00107885">
          <w:rPr>
            <w:webHidden/>
          </w:rPr>
          <w:t>31</w:t>
        </w:r>
        <w:r w:rsidR="00627217">
          <w:rPr>
            <w:webHidden/>
          </w:rPr>
          <w:fldChar w:fldCharType="end"/>
        </w:r>
      </w:hyperlink>
    </w:p>
    <w:p w:rsidR="00627217" w:rsidRDefault="00176888" w:rsidP="00627217">
      <w:pPr>
        <w:pStyle w:val="TOC1"/>
        <w:rPr>
          <w:rFonts w:asciiTheme="minorHAnsi" w:eastAsiaTheme="minorEastAsia" w:hAnsiTheme="minorHAnsi" w:cstheme="minorBidi"/>
          <w:sz w:val="22"/>
          <w:szCs w:val="22"/>
          <w:lang w:val="en-US" w:eastAsia="zh-CN"/>
        </w:rPr>
      </w:pPr>
      <w:hyperlink w:anchor="_Toc427591538" w:history="1">
        <w:r w:rsidR="00627217" w:rsidRPr="00520419">
          <w:rPr>
            <w:rStyle w:val="Hyperlink"/>
            <w:lang w:val="fr-CH"/>
          </w:rPr>
          <w:t>Liste des codes de points sémaphores internationaux (ISPC)</w:t>
        </w:r>
        <w:r w:rsidR="00627217">
          <w:rPr>
            <w:rStyle w:val="Hyperlink"/>
            <w:lang w:val="fr-CH"/>
          </w:rPr>
          <w:t xml:space="preserve"> </w:t>
        </w:r>
        <w:r w:rsidR="00627217">
          <w:rPr>
            <w:rStyle w:val="Hyperlink"/>
            <w:lang w:val="fr-CH"/>
          </w:rPr>
          <w:tab/>
        </w:r>
        <w:r w:rsidR="00627217">
          <w:rPr>
            <w:webHidden/>
          </w:rPr>
          <w:tab/>
        </w:r>
        <w:r w:rsidR="00627217">
          <w:rPr>
            <w:webHidden/>
          </w:rPr>
          <w:fldChar w:fldCharType="begin"/>
        </w:r>
        <w:r w:rsidR="00627217">
          <w:rPr>
            <w:webHidden/>
          </w:rPr>
          <w:instrText xml:space="preserve"> PAGEREF _Toc427591538 \h </w:instrText>
        </w:r>
        <w:r w:rsidR="00627217">
          <w:rPr>
            <w:webHidden/>
          </w:rPr>
        </w:r>
        <w:r w:rsidR="00627217">
          <w:rPr>
            <w:webHidden/>
          </w:rPr>
          <w:fldChar w:fldCharType="separate"/>
        </w:r>
        <w:r w:rsidR="00107885">
          <w:rPr>
            <w:webHidden/>
          </w:rPr>
          <w:t>32</w:t>
        </w:r>
        <w:r w:rsidR="00627217">
          <w:rPr>
            <w:webHidden/>
          </w:rPr>
          <w:fldChar w:fldCharType="end"/>
        </w:r>
      </w:hyperlink>
    </w:p>
    <w:p w:rsidR="00627217" w:rsidRDefault="00176888" w:rsidP="00627217">
      <w:pPr>
        <w:pStyle w:val="TOC1"/>
        <w:rPr>
          <w:rFonts w:asciiTheme="minorHAnsi" w:eastAsiaTheme="minorEastAsia" w:hAnsiTheme="minorHAnsi" w:cstheme="minorBidi"/>
          <w:sz w:val="22"/>
          <w:szCs w:val="22"/>
          <w:lang w:val="en-US" w:eastAsia="zh-CN"/>
        </w:rPr>
      </w:pPr>
      <w:hyperlink w:anchor="_Toc427591539" w:history="1">
        <w:r w:rsidR="00627217" w:rsidRPr="00520419">
          <w:rPr>
            <w:rStyle w:val="Hyperlink"/>
            <w:lang w:val="fr-CH"/>
          </w:rPr>
          <w:t>Liste des codes d'identifi</w:t>
        </w:r>
        <w:r w:rsidR="00627217" w:rsidRPr="00520419">
          <w:rPr>
            <w:rStyle w:val="Hyperlink"/>
          </w:rPr>
          <w:t>cation de réseau pour données (CIRD)</w:t>
        </w:r>
        <w:r w:rsidR="00627217">
          <w:rPr>
            <w:rStyle w:val="Hyperlink"/>
          </w:rPr>
          <w:tab/>
        </w:r>
        <w:r w:rsidR="00627217">
          <w:rPr>
            <w:webHidden/>
          </w:rPr>
          <w:tab/>
        </w:r>
        <w:r w:rsidR="00627217">
          <w:rPr>
            <w:webHidden/>
          </w:rPr>
          <w:fldChar w:fldCharType="begin"/>
        </w:r>
        <w:r w:rsidR="00627217">
          <w:rPr>
            <w:webHidden/>
          </w:rPr>
          <w:instrText xml:space="preserve"> PAGEREF _Toc427591539 \h </w:instrText>
        </w:r>
        <w:r w:rsidR="00627217">
          <w:rPr>
            <w:webHidden/>
          </w:rPr>
        </w:r>
        <w:r w:rsidR="00627217">
          <w:rPr>
            <w:webHidden/>
          </w:rPr>
          <w:fldChar w:fldCharType="separate"/>
        </w:r>
        <w:r w:rsidR="00107885">
          <w:rPr>
            <w:webHidden/>
          </w:rPr>
          <w:t>32</w:t>
        </w:r>
        <w:r w:rsidR="00627217">
          <w:rPr>
            <w:webHidden/>
          </w:rPr>
          <w:fldChar w:fldCharType="end"/>
        </w:r>
      </w:hyperlink>
    </w:p>
    <w:p w:rsidR="00627217" w:rsidRDefault="00176888" w:rsidP="00627217">
      <w:pPr>
        <w:pStyle w:val="TOC1"/>
        <w:rPr>
          <w:rFonts w:asciiTheme="minorHAnsi" w:eastAsiaTheme="minorEastAsia" w:hAnsiTheme="minorHAnsi" w:cstheme="minorBidi"/>
          <w:sz w:val="22"/>
          <w:szCs w:val="22"/>
          <w:lang w:val="en-US" w:eastAsia="zh-CN"/>
        </w:rPr>
      </w:pPr>
      <w:hyperlink w:anchor="_Toc427591540" w:history="1">
        <w:r w:rsidR="00627217" w:rsidRPr="00520419">
          <w:rPr>
            <w:rStyle w:val="Hyperlink"/>
            <w:lang w:val="fr-CH"/>
          </w:rPr>
          <w:t xml:space="preserve">Plan de numérotage national </w:t>
        </w:r>
        <w:r w:rsidR="00627217">
          <w:rPr>
            <w:rStyle w:val="Hyperlink"/>
            <w:lang w:val="fr-CH"/>
          </w:rPr>
          <w:tab/>
        </w:r>
        <w:r w:rsidR="00627217">
          <w:rPr>
            <w:webHidden/>
          </w:rPr>
          <w:tab/>
        </w:r>
        <w:r w:rsidR="00627217">
          <w:rPr>
            <w:webHidden/>
          </w:rPr>
          <w:fldChar w:fldCharType="begin"/>
        </w:r>
        <w:r w:rsidR="00627217">
          <w:rPr>
            <w:webHidden/>
          </w:rPr>
          <w:instrText xml:space="preserve"> PAGEREF _Toc427591540 \h </w:instrText>
        </w:r>
        <w:r w:rsidR="00627217">
          <w:rPr>
            <w:webHidden/>
          </w:rPr>
        </w:r>
        <w:r w:rsidR="00627217">
          <w:rPr>
            <w:webHidden/>
          </w:rPr>
          <w:fldChar w:fldCharType="separate"/>
        </w:r>
        <w:r w:rsidR="00107885">
          <w:rPr>
            <w:webHidden/>
          </w:rPr>
          <w:t>33</w:t>
        </w:r>
        <w:r w:rsidR="00627217">
          <w:rPr>
            <w:webHidden/>
          </w:rPr>
          <w:fldChar w:fldCharType="end"/>
        </w:r>
      </w:hyperlink>
    </w:p>
    <w:p w:rsidR="00CB4690" w:rsidRPr="00CB4690" w:rsidRDefault="00627217" w:rsidP="00627217">
      <w:pPr>
        <w:pStyle w:val="TOC1"/>
        <w:tabs>
          <w:tab w:val="clear" w:pos="567"/>
          <w:tab w:val="center" w:leader="dot" w:pos="8505"/>
        </w:tabs>
        <w:spacing w:after="0"/>
        <w:ind w:left="680" w:right="851" w:hanging="680"/>
        <w:rPr>
          <w:rFonts w:eastAsiaTheme="minorEastAsia"/>
          <w:lang w:val="fr-CH"/>
        </w:rPr>
      </w:pPr>
      <w:r>
        <w:rPr>
          <w:b/>
          <w:bCs/>
        </w:rPr>
        <w:fldChar w:fldCharType="end"/>
      </w:r>
    </w:p>
    <w:p w:rsidR="00BF6D6B" w:rsidRDefault="00BF6D6B" w:rsidP="00BF6D6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eastAsiaTheme="minorEastAsia" w:hAnsi="Times New Roman"/>
          <w:sz w:val="24"/>
          <w:lang w:val="fr-FR"/>
        </w:rPr>
      </w:pPr>
      <w:r>
        <w:rPr>
          <w:rFonts w:ascii="Times New Roman" w:eastAsiaTheme="minorEastAsia" w:hAnsi="Times New Roman"/>
          <w:sz w:val="24"/>
          <w:lang w:val="fr-FR"/>
        </w:rPr>
        <w:br w:type="page"/>
      </w:r>
    </w:p>
    <w:p w:rsidR="00BF6D6B" w:rsidRPr="00A61AFB" w:rsidRDefault="00BF6D6B" w:rsidP="002A1DC9">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BF6D6B" w:rsidRPr="00176888" w:rsidTr="00215F63">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bCs/>
                <w:i/>
                <w:iCs/>
                <w:sz w:val="18"/>
                <w:szCs w:val="18"/>
                <w:lang w:val="fr-CH"/>
              </w:rPr>
            </w:pPr>
            <w:r w:rsidRPr="00A61AFB">
              <w:rPr>
                <w:rFonts w:asciiTheme="minorHAnsi" w:eastAsia="SimSun" w:hAnsiTheme="minorHAnsi"/>
                <w:bCs/>
                <w:i/>
                <w:iCs/>
                <w:sz w:val="18"/>
                <w:szCs w:val="18"/>
                <w:lang w:val="fr-CH"/>
              </w:rPr>
              <w:t>Dates de parution des prochains Bulletins d'exploitation</w:t>
            </w:r>
            <w:r>
              <w:rPr>
                <w:rFonts w:asciiTheme="minorHAnsi" w:eastAsia="SimSun" w:hAnsiTheme="minorHAnsi"/>
                <w:bCs/>
                <w:i/>
                <w:iCs/>
                <w:sz w:val="18"/>
                <w:szCs w:val="18"/>
                <w:lang w:val="fr-CH"/>
              </w:rPr>
              <w:t>*</w:t>
            </w:r>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imes New Roman" w:eastAsia="SimSun" w:hAnsi="Times New Roman"/>
                <w:bCs/>
                <w:sz w:val="22"/>
                <w:lang w:val="fr-CH"/>
              </w:rPr>
            </w:pPr>
            <w:r w:rsidRPr="00A61AFB">
              <w:rPr>
                <w:rFonts w:asciiTheme="minorHAnsi" w:eastAsia="SimSun" w:hAnsiTheme="minorHAnsi"/>
                <w:bCs/>
                <w:i/>
                <w:iCs/>
                <w:sz w:val="18"/>
                <w:szCs w:val="18"/>
                <w:lang w:val="fr-CH"/>
              </w:rPr>
              <w:t>Comprenant les renseignements reçus au</w:t>
            </w:r>
            <w:r w:rsidRPr="00A61AFB">
              <w:rPr>
                <w:rFonts w:asciiTheme="minorHAnsi" w:eastAsia="SimSun" w:hAnsiTheme="minorHAnsi"/>
                <w:bCs/>
                <w:sz w:val="18"/>
                <w:szCs w:val="18"/>
                <w:lang w:val="fr-CH"/>
              </w:rPr>
              <w:t>:</w:t>
            </w:r>
          </w:p>
        </w:tc>
      </w:tr>
      <w:tr w:rsidR="00BF6D6B" w:rsidRPr="00A61AFB" w:rsidTr="00215F6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1082</w:t>
            </w:r>
          </w:p>
        </w:tc>
        <w:tc>
          <w:tcPr>
            <w:tcW w:w="198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15.VIII.2015</w:t>
            </w:r>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3.VIII.2015</w:t>
            </w:r>
          </w:p>
        </w:tc>
      </w:tr>
      <w:tr w:rsidR="00BF6D6B" w:rsidRPr="00A61AFB" w:rsidTr="00215F6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1083</w:t>
            </w:r>
          </w:p>
        </w:tc>
        <w:tc>
          <w:tcPr>
            <w:tcW w:w="198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1.IX.2015</w:t>
            </w:r>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18.VIII.2015</w:t>
            </w:r>
          </w:p>
        </w:tc>
      </w:tr>
      <w:tr w:rsidR="00BF6D6B" w:rsidRPr="00A61AFB" w:rsidTr="00215F6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1084</w:t>
            </w:r>
          </w:p>
        </w:tc>
        <w:tc>
          <w:tcPr>
            <w:tcW w:w="198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15.IX.2015</w:t>
            </w:r>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1.IX.2015</w:t>
            </w:r>
          </w:p>
        </w:tc>
      </w:tr>
      <w:tr w:rsidR="00BF6D6B" w:rsidRPr="00A61AFB" w:rsidTr="00215F6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1085</w:t>
            </w:r>
          </w:p>
        </w:tc>
        <w:tc>
          <w:tcPr>
            <w:tcW w:w="198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1.X.2015</w:t>
            </w:r>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17.IX.2015</w:t>
            </w:r>
          </w:p>
        </w:tc>
      </w:tr>
      <w:tr w:rsidR="00BF6D6B" w:rsidRPr="00A61AFB" w:rsidTr="00215F6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1086</w:t>
            </w:r>
          </w:p>
        </w:tc>
        <w:tc>
          <w:tcPr>
            <w:tcW w:w="198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15.X.2015</w:t>
            </w:r>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1.X.2015</w:t>
            </w:r>
          </w:p>
        </w:tc>
      </w:tr>
      <w:tr w:rsidR="00BF6D6B" w:rsidRPr="00A61AFB" w:rsidTr="00215F6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1087</w:t>
            </w:r>
          </w:p>
        </w:tc>
        <w:tc>
          <w:tcPr>
            <w:tcW w:w="198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1.XI.2015</w:t>
            </w:r>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19.X.2015</w:t>
            </w:r>
          </w:p>
        </w:tc>
      </w:tr>
      <w:tr w:rsidR="00BF6D6B" w:rsidRPr="00A61AFB" w:rsidTr="00215F6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1088</w:t>
            </w:r>
          </w:p>
        </w:tc>
        <w:tc>
          <w:tcPr>
            <w:tcW w:w="198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15.XI.2015</w:t>
            </w:r>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2.XI.2015</w:t>
            </w:r>
          </w:p>
        </w:tc>
      </w:tr>
      <w:tr w:rsidR="00BF6D6B" w:rsidRPr="00A61AFB" w:rsidTr="00215F6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1089</w:t>
            </w:r>
          </w:p>
        </w:tc>
        <w:tc>
          <w:tcPr>
            <w:tcW w:w="198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1.XII.2015</w:t>
            </w:r>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17.XI.2015</w:t>
            </w:r>
          </w:p>
        </w:tc>
      </w:tr>
      <w:tr w:rsidR="00BF6D6B" w:rsidRPr="00A61AFB" w:rsidTr="00215F6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1090</w:t>
            </w:r>
          </w:p>
        </w:tc>
        <w:tc>
          <w:tcPr>
            <w:tcW w:w="198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15.XII.2015</w:t>
            </w:r>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1.XII.2015</w:t>
            </w:r>
          </w:p>
        </w:tc>
      </w:tr>
    </w:tbl>
    <w:p w:rsidR="00BF6D6B" w:rsidRDefault="00BF6D6B" w:rsidP="002A1DC9">
      <w:pPr>
        <w:rPr>
          <w:lang w:val="fr-FR"/>
        </w:rPr>
      </w:pPr>
    </w:p>
    <w:p w:rsidR="00BF6D6B" w:rsidRDefault="00BF6D6B" w:rsidP="00BF6D6B">
      <w:pPr>
        <w:tabs>
          <w:tab w:val="clear" w:pos="567"/>
          <w:tab w:val="left" w:pos="252"/>
        </w:tabs>
        <w:rPr>
          <w:lang w:val="fr-FR"/>
        </w:rPr>
      </w:pPr>
      <w:r>
        <w:rPr>
          <w:lang w:val="fr-FR"/>
        </w:rPr>
        <w:t>*</w:t>
      </w:r>
      <w:r>
        <w:rPr>
          <w:lang w:val="fr-FR"/>
        </w:rPr>
        <w:tab/>
        <w:t>Ces dates concernent uniquement la version anglaise.</w:t>
      </w:r>
    </w:p>
    <w:p w:rsidR="00A61AFB" w:rsidRPr="00A61AFB" w:rsidRDefault="00A61AFB" w:rsidP="00BF22E0">
      <w:pPr>
        <w:pStyle w:val="Heading1"/>
        <w:rPr>
          <w:lang w:val="fr-FR"/>
        </w:rPr>
      </w:pPr>
      <w:r w:rsidRPr="00A61AFB">
        <w:rPr>
          <w:rFonts w:ascii="Times New Roman" w:hAnsi="Times New Roman"/>
          <w:sz w:val="24"/>
          <w:lang w:val="fr-FR"/>
        </w:rPr>
        <w:br w:type="page"/>
      </w:r>
      <w:bookmarkStart w:id="16" w:name="_Toc417551655"/>
      <w:bookmarkStart w:id="17" w:name="_Toc418172323"/>
      <w:bookmarkStart w:id="18" w:name="_Toc418590386"/>
      <w:bookmarkStart w:id="19" w:name="_Toc421025955"/>
      <w:bookmarkStart w:id="20" w:name="_Toc422401203"/>
      <w:bookmarkStart w:id="21" w:name="_Toc423525453"/>
      <w:bookmarkStart w:id="22" w:name="_Toc424821408"/>
      <w:bookmarkStart w:id="23" w:name="_Toc426986565"/>
      <w:bookmarkStart w:id="24" w:name="_Toc427591524"/>
      <w:r w:rsidRPr="00A61AFB">
        <w:rPr>
          <w:lang w:val="fr-FR"/>
        </w:rPr>
        <w:lastRenderedPageBreak/>
        <w:t>INFORMATION GÉNÉRALE</w:t>
      </w:r>
      <w:bookmarkEnd w:id="16"/>
      <w:bookmarkEnd w:id="17"/>
      <w:bookmarkEnd w:id="18"/>
      <w:bookmarkEnd w:id="19"/>
      <w:bookmarkEnd w:id="20"/>
      <w:bookmarkEnd w:id="21"/>
      <w:bookmarkEnd w:id="22"/>
      <w:bookmarkEnd w:id="23"/>
      <w:bookmarkEnd w:id="24"/>
    </w:p>
    <w:p w:rsidR="00A61AFB" w:rsidRPr="00A61AFB" w:rsidRDefault="00A61AFB" w:rsidP="00BF22E0">
      <w:pPr>
        <w:pStyle w:val="Heading2"/>
        <w:spacing w:before="0"/>
        <w:rPr>
          <w:lang w:val="fr-FR"/>
        </w:rPr>
      </w:pPr>
      <w:bookmarkStart w:id="25" w:name="_Toc417551656"/>
      <w:bookmarkStart w:id="26" w:name="_Toc418172324"/>
      <w:bookmarkStart w:id="27" w:name="_Toc418590387"/>
      <w:bookmarkStart w:id="28" w:name="_Toc421025956"/>
      <w:bookmarkStart w:id="29" w:name="_Toc422401204"/>
      <w:bookmarkStart w:id="30" w:name="_Toc423525454"/>
      <w:bookmarkStart w:id="31" w:name="_Toc424821409"/>
      <w:bookmarkStart w:id="32" w:name="_Toc426986566"/>
      <w:bookmarkStart w:id="33" w:name="_Toc427591525"/>
      <w:r w:rsidRPr="00A61AFB">
        <w:rPr>
          <w:lang w:val="fr-FR"/>
        </w:rPr>
        <w:t>Listes annexées au Bulletin d'exploitation de l'UIT</w:t>
      </w:r>
      <w:bookmarkEnd w:id="25"/>
      <w:bookmarkEnd w:id="26"/>
      <w:bookmarkEnd w:id="27"/>
      <w:bookmarkEnd w:id="28"/>
      <w:bookmarkEnd w:id="29"/>
      <w:bookmarkEnd w:id="30"/>
      <w:bookmarkEnd w:id="31"/>
      <w:bookmarkEnd w:id="32"/>
      <w:bookmarkEnd w:id="33"/>
    </w:p>
    <w:p w:rsidR="00A61AFB" w:rsidRPr="00A61AFB" w:rsidRDefault="00A61AFB" w:rsidP="00A61AFB">
      <w:pPr>
        <w:spacing w:before="200"/>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3E26AF" w:rsidRPr="00A61AFB" w:rsidRDefault="003E26AF" w:rsidP="003E26AF">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73</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5</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1067</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janvier 2015)</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1066</w:t>
      </w:r>
      <w:r w:rsidRPr="00A61AFB">
        <w:rPr>
          <w:rFonts w:asciiTheme="minorHAnsi" w:hAnsiTheme="minorHAnsi" w:cstheme="minorBidi"/>
          <w:lang w:val="fr-FR"/>
        </w:rPr>
        <w:tab/>
        <w:t>Liste des codes de zone/réseau sémaphore (SANC) (Complément à la Recommandation UIT-T Q.708 (03/99)) (Situation au 15 décembre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1056</w:t>
      </w:r>
      <w:r w:rsidRPr="00A61AFB">
        <w:rPr>
          <w:rFonts w:asciiTheme="minorHAnsi" w:hAnsiTheme="minorHAnsi" w:cstheme="minorBidi"/>
          <w:lang w:val="fr-FR"/>
        </w:rPr>
        <w:tab/>
        <w:t>Codes de réseau mobile (MNC) pour le plan d'identification international pour les réseaux publics et les abonnements (Selon la Recommandation UIT-T E.212 (05/2008)) (Situation au 15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1040</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2013)</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1005</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pour les stations mobiles </w:t>
      </w:r>
      <w:r w:rsidRPr="00A61AFB">
        <w:rPr>
          <w:rFonts w:asciiTheme="minorHAnsi" w:hAnsiTheme="minorHAnsi" w:cstheme="minorBidi"/>
          <w:lang w:val="fr-FR"/>
        </w:rPr>
        <w:t xml:space="preserve">(Complément à la Recommandation UIT-T E.212 (05/2008))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juin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Liste des indicatifs de pays de la Recommandation UIT-T E.164 attribués (Complément à la Recommandation UIT-T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972</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15 janvier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5167DF">
      <w:pPr>
        <w:tabs>
          <w:tab w:val="clear" w:pos="5387"/>
          <w:tab w:val="clear" w:pos="5954"/>
          <w:tab w:val="left" w:pos="3780"/>
          <w:tab w:val="left" w:pos="4872"/>
          <w:tab w:val="left" w:pos="5812"/>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r>
      <w:hyperlink r:id="rId13" w:history="1">
        <w:r w:rsidRPr="00A61AFB">
          <w:rPr>
            <w:rFonts w:asciiTheme="minorHAnsi" w:hAnsiTheme="minorHAnsi" w:cstheme="minorBidi"/>
            <w:sz w:val="18"/>
            <w:szCs w:val="18"/>
            <w:lang w:val="fr-FR"/>
          </w:rPr>
          <w:t>www.itu.int/ITU-T/inr/icc/index.html</w:t>
        </w:r>
      </w:hyperlink>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hyperlink r:id="rId14" w:history="1">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hyperlink>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hyperlink r:id="rId15" w:history="1">
        <w:r w:rsidRPr="00A61AFB">
          <w:rPr>
            <w:rFonts w:asciiTheme="minorHAnsi" w:hAnsiTheme="minorHAnsi" w:cstheme="minorBidi"/>
            <w:sz w:val="18"/>
            <w:szCs w:val="18"/>
            <w:lang w:val="fr-FR"/>
          </w:rPr>
          <w:t>www.itu.int/ITU-T/inr/roa/index.html</w:t>
        </w:r>
      </w:hyperlink>
    </w:p>
    <w:p w:rsidR="00A61AFB" w:rsidRPr="00A61AFB" w:rsidRDefault="00A61AFB" w:rsidP="00A61AF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FR"/>
        </w:rPr>
      </w:pPr>
      <w:r w:rsidRPr="00A61AFB">
        <w:rPr>
          <w:rFonts w:ascii="Times New Roman" w:hAnsi="Times New Roman"/>
          <w:sz w:val="24"/>
          <w:lang w:val="fr-FR"/>
        </w:rPr>
        <w:br w:type="page"/>
      </w:r>
    </w:p>
    <w:p w:rsidR="009A3313" w:rsidRPr="00981CC2" w:rsidRDefault="009A3313" w:rsidP="00BF22E0">
      <w:pPr>
        <w:pStyle w:val="Heading2"/>
        <w:rPr>
          <w:lang w:val="fr-CH"/>
        </w:rPr>
      </w:pPr>
      <w:bookmarkStart w:id="34" w:name="_Toc424821410"/>
      <w:bookmarkStart w:id="35" w:name="_Toc426986567"/>
      <w:bookmarkStart w:id="36" w:name="_Toc427591526"/>
      <w:r w:rsidRPr="009A3313">
        <w:rPr>
          <w:lang w:val="fr-CH"/>
        </w:rPr>
        <w:lastRenderedPageBreak/>
        <w:t>Approbation de Recommandations UIT-T</w:t>
      </w:r>
      <w:bookmarkEnd w:id="34"/>
      <w:bookmarkEnd w:id="35"/>
      <w:bookmarkEnd w:id="36"/>
    </w:p>
    <w:p w:rsidR="009A3313" w:rsidRPr="00504B1F" w:rsidRDefault="009A3313" w:rsidP="009A3313">
      <w:pPr>
        <w:spacing w:before="360"/>
        <w:rPr>
          <w:lang w:val="fr-CH"/>
        </w:rPr>
      </w:pPr>
      <w:r w:rsidRPr="00504B1F">
        <w:rPr>
          <w:lang w:val="fr-CH"/>
        </w:rPr>
        <w:t>Par AAP-61, il a été annoncé l’approbation des Recommandations UIT-T suivantes, conformément à la procédure définie dans la Recommandation UIT-T A.8:</w:t>
      </w:r>
    </w:p>
    <w:p w:rsidR="009A3313" w:rsidRPr="00504B1F" w:rsidRDefault="009A3313" w:rsidP="00E500E0">
      <w:pPr>
        <w:spacing w:before="40"/>
        <w:ind w:left="567" w:hanging="567"/>
        <w:rPr>
          <w:lang w:val="fr-FR"/>
        </w:rPr>
      </w:pPr>
      <w:r w:rsidRPr="00FF7590">
        <w:rPr>
          <w:lang w:val="fr-CH"/>
        </w:rPr>
        <w:t>–</w:t>
      </w:r>
      <w:r w:rsidRPr="00FF7590">
        <w:rPr>
          <w:lang w:val="fr-CH"/>
        </w:rPr>
        <w:tab/>
      </w:r>
      <w:r w:rsidRPr="00504B1F">
        <w:rPr>
          <w:lang w:val="fr-FR"/>
        </w:rPr>
        <w:t>ITU-T G.9960 (07/2015): Emetteurs-récepteurs unifiés de réseau domestique en câble à haute vitesse – Spécifications de l'architecture du système et de la couche physique</w:t>
      </w:r>
    </w:p>
    <w:p w:rsidR="009A3313" w:rsidRPr="00504B1F" w:rsidRDefault="009A3313" w:rsidP="00E500E0">
      <w:pPr>
        <w:spacing w:before="40"/>
        <w:ind w:left="567" w:hanging="567"/>
        <w:rPr>
          <w:lang w:val="fr-FR"/>
        </w:rPr>
      </w:pPr>
      <w:r w:rsidRPr="00FF7590">
        <w:rPr>
          <w:lang w:val="fr-CH"/>
        </w:rPr>
        <w:t>–</w:t>
      </w:r>
      <w:r w:rsidRPr="00FF7590">
        <w:rPr>
          <w:lang w:val="fr-CH"/>
        </w:rPr>
        <w:tab/>
      </w:r>
      <w:r w:rsidRPr="00504B1F">
        <w:rPr>
          <w:lang w:val="fr-FR"/>
        </w:rPr>
        <w:t>ITU-T G.9961 (07/2015): Émetteurs-récepteurs de réseau domestique filaires unifiés à haut débit - Couche de liaison de données</w:t>
      </w:r>
    </w:p>
    <w:p w:rsidR="009A3313" w:rsidRPr="00504B1F" w:rsidRDefault="009A3313" w:rsidP="00E500E0">
      <w:pPr>
        <w:spacing w:before="40"/>
        <w:ind w:left="567" w:hanging="567"/>
        <w:rPr>
          <w:lang w:val="fr-FR"/>
        </w:rPr>
      </w:pPr>
      <w:r w:rsidRPr="00FF7590">
        <w:rPr>
          <w:lang w:val="fr-CH"/>
        </w:rPr>
        <w:t>–</w:t>
      </w:r>
      <w:r w:rsidRPr="00FF7590">
        <w:rPr>
          <w:lang w:val="fr-CH"/>
        </w:rPr>
        <w:tab/>
      </w:r>
      <w:r w:rsidRPr="00504B1F">
        <w:rPr>
          <w:lang w:val="fr-FR"/>
        </w:rPr>
        <w:t xml:space="preserve">ITU-T G.9963 (07/2015): Emetteurs-récepteurs de réseau domestique filaires unifiés à haut débit – Entrées multiples/sorties multiples </w:t>
      </w:r>
    </w:p>
    <w:p w:rsidR="009A3313" w:rsidRPr="00504B1F" w:rsidRDefault="009A3313" w:rsidP="00E500E0">
      <w:pPr>
        <w:spacing w:before="40"/>
        <w:rPr>
          <w:lang w:val="fr-FR"/>
        </w:rPr>
      </w:pPr>
      <w:r w:rsidRPr="00FF7590">
        <w:rPr>
          <w:lang w:val="fr-CH"/>
        </w:rPr>
        <w:t>–</w:t>
      </w:r>
      <w:r w:rsidRPr="00FF7590">
        <w:rPr>
          <w:lang w:val="fr-CH"/>
        </w:rPr>
        <w:tab/>
      </w:r>
      <w:r w:rsidRPr="00504B1F">
        <w:rPr>
          <w:lang w:val="fr-FR"/>
        </w:rPr>
        <w:t>ITU-T X.226 (1994) Cor. 1 (07/2015)</w:t>
      </w:r>
    </w:p>
    <w:p w:rsidR="009A3313" w:rsidRPr="00504B1F" w:rsidRDefault="009A3313" w:rsidP="00E500E0">
      <w:pPr>
        <w:spacing w:before="40"/>
        <w:rPr>
          <w:lang w:val="fr-FR"/>
        </w:rPr>
      </w:pPr>
      <w:r w:rsidRPr="00FF7590">
        <w:rPr>
          <w:lang w:val="fr-CH"/>
        </w:rPr>
        <w:t>–</w:t>
      </w:r>
      <w:r w:rsidRPr="00FF7590">
        <w:rPr>
          <w:lang w:val="fr-CH"/>
        </w:rPr>
        <w:tab/>
      </w:r>
      <w:r w:rsidRPr="00504B1F">
        <w:rPr>
          <w:lang w:val="fr-FR"/>
        </w:rPr>
        <w:t>ITU-T X.227 bis (1998) Cor. 1 (07/2015)</w:t>
      </w:r>
    </w:p>
    <w:p w:rsidR="00215F63" w:rsidRPr="00215F63" w:rsidRDefault="009A3313" w:rsidP="00E500E0">
      <w:pPr>
        <w:spacing w:before="40"/>
        <w:jc w:val="left"/>
        <w:rPr>
          <w:rFonts w:asciiTheme="minorHAnsi" w:hAnsiTheme="minorHAnsi"/>
          <w:lang w:val="fr-FR"/>
        </w:rPr>
      </w:pPr>
      <w:r w:rsidRPr="00FF7590">
        <w:rPr>
          <w:lang w:val="fr-CH"/>
        </w:rPr>
        <w:t>–</w:t>
      </w:r>
      <w:r w:rsidRPr="00FF7590">
        <w:rPr>
          <w:lang w:val="fr-CH"/>
        </w:rPr>
        <w:tab/>
      </w:r>
      <w:r w:rsidRPr="00504B1F">
        <w:rPr>
          <w:lang w:val="fr-FR"/>
        </w:rPr>
        <w:t xml:space="preserve">ITU-T X.1631 (07/2015): </w:t>
      </w:r>
      <w:r w:rsidRPr="00CB4690">
        <w:rPr>
          <w:rFonts w:asciiTheme="minorHAnsi" w:hAnsiTheme="minorHAnsi" w:cs="Arial"/>
          <w:i/>
          <w:iCs/>
          <w:lang w:val="fr-CH"/>
        </w:rPr>
        <w:t>Traduction non disponible – Nouveau texte</w:t>
      </w:r>
    </w:p>
    <w:p w:rsidR="00D658C2" w:rsidRDefault="00D658C2" w:rsidP="00243F7A">
      <w:pPr>
        <w:spacing w:before="0"/>
        <w:jc w:val="left"/>
        <w:rPr>
          <w:rFonts w:asciiTheme="minorHAnsi" w:hAnsiTheme="minorHAnsi"/>
          <w:lang w:val="fr-FR"/>
        </w:rPr>
      </w:pPr>
    </w:p>
    <w:p w:rsidR="009A3313" w:rsidRPr="00176888" w:rsidRDefault="009A3313" w:rsidP="008A117A">
      <w:pPr>
        <w:pStyle w:val="Heading2"/>
        <w:rPr>
          <w:lang w:val="fr-CH"/>
        </w:rPr>
      </w:pPr>
      <w:bookmarkStart w:id="37" w:name="_Toc295307380"/>
      <w:bookmarkStart w:id="38" w:name="_Toc295307445"/>
      <w:bookmarkStart w:id="39" w:name="_Toc316476125"/>
      <w:bookmarkStart w:id="40" w:name="_Toc426986568"/>
      <w:bookmarkStart w:id="41" w:name="_Toc427591527"/>
      <w:r w:rsidRPr="00176888">
        <w:rPr>
          <w:lang w:val="fr-CH"/>
        </w:rPr>
        <w:t xml:space="preserve">Service de transmission de données </w:t>
      </w:r>
      <w:r w:rsidRPr="00176888">
        <w:rPr>
          <w:lang w:val="fr-CH"/>
        </w:rPr>
        <w:br/>
        <w:t>(Recommandation UIT-T X.121 (10/2000))</w:t>
      </w:r>
      <w:bookmarkEnd w:id="37"/>
      <w:bookmarkEnd w:id="38"/>
      <w:bookmarkEnd w:id="39"/>
      <w:bookmarkEnd w:id="40"/>
      <w:bookmarkEnd w:id="41"/>
    </w:p>
    <w:p w:rsidR="009A3313" w:rsidRPr="00BE476A" w:rsidRDefault="009A3313" w:rsidP="009A3313">
      <w:pPr>
        <w:jc w:val="center"/>
        <w:rPr>
          <w:lang w:val="fr-FR"/>
        </w:rPr>
      </w:pPr>
      <w:bookmarkStart w:id="42" w:name="_Toc295307446"/>
      <w:r w:rsidRPr="00BE476A">
        <w:rPr>
          <w:lang w:val="fr-FR"/>
        </w:rPr>
        <w:t>Plan de numérotage international pour les réseaux publics de données</w:t>
      </w:r>
      <w:bookmarkEnd w:id="42"/>
    </w:p>
    <w:p w:rsidR="009A3313" w:rsidRPr="00BE476A" w:rsidRDefault="009A3313" w:rsidP="00B046F9">
      <w:pPr>
        <w:tabs>
          <w:tab w:val="left" w:pos="1134"/>
          <w:tab w:val="left" w:pos="1560"/>
          <w:tab w:val="left" w:pos="2127"/>
        </w:tabs>
        <w:spacing w:before="240"/>
        <w:outlineLvl w:val="3"/>
        <w:rPr>
          <w:rFonts w:cs="Arial"/>
          <w:b/>
          <w:lang w:val="fr-FR"/>
        </w:rPr>
      </w:pPr>
      <w:r w:rsidRPr="00BE476A">
        <w:rPr>
          <w:rFonts w:cs="Arial"/>
          <w:b/>
          <w:lang w:val="fr-FR"/>
        </w:rPr>
        <w:t>Belgique</w:t>
      </w:r>
      <w:r w:rsidRPr="00BE476A">
        <w:rPr>
          <w:rFonts w:cs="Arial"/>
          <w:b/>
          <w:lang w:val="fr-FR"/>
        </w:rPr>
        <w:fldChar w:fldCharType="begin"/>
      </w:r>
      <w:r w:rsidRPr="00BE476A">
        <w:rPr>
          <w:lang w:val="fr-FR"/>
        </w:rPr>
        <w:instrText xml:space="preserve"> TC "</w:instrText>
      </w:r>
      <w:bookmarkStart w:id="43" w:name="_Toc426986569"/>
      <w:r w:rsidRPr="00BE476A">
        <w:rPr>
          <w:rFonts w:cs="Arial"/>
          <w:b/>
          <w:lang w:val="fr-FR"/>
        </w:rPr>
        <w:instrText>Belgique</w:instrText>
      </w:r>
      <w:bookmarkEnd w:id="43"/>
      <w:r w:rsidRPr="00BE476A">
        <w:rPr>
          <w:lang w:val="fr-FR"/>
        </w:rPr>
        <w:instrText xml:space="preserve">" \f C \l "1" </w:instrText>
      </w:r>
      <w:r w:rsidRPr="00BE476A">
        <w:rPr>
          <w:rFonts w:cs="Arial"/>
          <w:b/>
          <w:lang w:val="fr-FR"/>
        </w:rPr>
        <w:fldChar w:fldCharType="end"/>
      </w:r>
    </w:p>
    <w:p w:rsidR="009A3313" w:rsidRPr="00BE476A" w:rsidRDefault="009A3313" w:rsidP="009A3313">
      <w:pPr>
        <w:tabs>
          <w:tab w:val="left" w:pos="1134"/>
          <w:tab w:val="left" w:pos="1560"/>
          <w:tab w:val="left" w:pos="2127"/>
        </w:tabs>
        <w:spacing w:before="0"/>
        <w:rPr>
          <w:rFonts w:cs="Arial"/>
          <w:lang w:val="fr-FR"/>
        </w:rPr>
      </w:pPr>
      <w:r w:rsidRPr="00BE476A">
        <w:rPr>
          <w:rFonts w:cs="Arial"/>
          <w:lang w:val="fr-FR"/>
        </w:rPr>
        <w:t>Communication du 13.VII.2015:</w:t>
      </w:r>
    </w:p>
    <w:p w:rsidR="009A3313" w:rsidRDefault="009A3313" w:rsidP="009A3313">
      <w:pPr>
        <w:rPr>
          <w:b/>
          <w:bCs/>
          <w:lang w:val="fr-CH"/>
        </w:rPr>
      </w:pPr>
      <w:r w:rsidRPr="00BE476A">
        <w:rPr>
          <w:lang w:val="fr-FR"/>
        </w:rPr>
        <w:t>L</w:t>
      </w:r>
      <w:r w:rsidRPr="00BE476A">
        <w:rPr>
          <w:i/>
          <w:iCs/>
          <w:lang w:val="fr-FR"/>
        </w:rPr>
        <w:t>’</w:t>
      </w:r>
      <w:r w:rsidRPr="00BE476A">
        <w:rPr>
          <w:rFonts w:cs="Arial"/>
          <w:i/>
          <w:iCs/>
          <w:lang w:val="fr-FR"/>
        </w:rPr>
        <w:t>Institut Belge des services Postaux et des Télécommunications</w:t>
      </w:r>
      <w:r w:rsidRPr="00BE476A">
        <w:rPr>
          <w:lang w:val="fr-FR"/>
        </w:rPr>
        <w:t>, Bruxelles</w:t>
      </w:r>
      <w:r w:rsidRPr="00BE476A">
        <w:rPr>
          <w:lang w:val="fr-FR"/>
        </w:rPr>
        <w:fldChar w:fldCharType="begin"/>
      </w:r>
      <w:r w:rsidRPr="00BE476A">
        <w:rPr>
          <w:lang w:val="fr-FR"/>
        </w:rPr>
        <w:instrText xml:space="preserve"> TC "</w:instrText>
      </w:r>
      <w:bookmarkStart w:id="44" w:name="_Toc426986570"/>
      <w:r w:rsidRPr="00BE476A">
        <w:rPr>
          <w:rFonts w:cs="Arial"/>
          <w:i/>
          <w:iCs/>
          <w:lang w:val="fr-FR"/>
        </w:rPr>
        <w:instrText>Institut Belge des services Postaux et des Télécommunications</w:instrText>
      </w:r>
      <w:r w:rsidRPr="00BE476A">
        <w:rPr>
          <w:lang w:val="fr-FR"/>
        </w:rPr>
        <w:instrText>, Bruxelles</w:instrText>
      </w:r>
      <w:bookmarkEnd w:id="44"/>
      <w:r w:rsidRPr="00BE476A">
        <w:rPr>
          <w:lang w:val="fr-FR"/>
        </w:rPr>
        <w:instrText xml:space="preserve">" \f C \l "1" </w:instrText>
      </w:r>
      <w:r w:rsidRPr="00BE476A">
        <w:rPr>
          <w:lang w:val="fr-FR"/>
        </w:rPr>
        <w:fldChar w:fldCharType="end"/>
      </w:r>
      <w:r w:rsidRPr="00BE476A">
        <w:rPr>
          <w:lang w:val="fr-FR"/>
        </w:rPr>
        <w:t>, annonce que le</w:t>
      </w:r>
      <w:r>
        <w:rPr>
          <w:lang w:val="fr-FR"/>
        </w:rPr>
        <w:t>s</w:t>
      </w:r>
      <w:r w:rsidRPr="00BE476A">
        <w:rPr>
          <w:lang w:val="fr-FR"/>
        </w:rPr>
        <w:t xml:space="preserve"> code</w:t>
      </w:r>
      <w:r>
        <w:rPr>
          <w:lang w:val="fr-FR"/>
        </w:rPr>
        <w:t>s</w:t>
      </w:r>
      <w:r w:rsidRPr="00BE476A">
        <w:rPr>
          <w:lang w:val="fr-FR"/>
        </w:rPr>
        <w:t xml:space="preserve"> d’identification de réseau pour données (CIRD) </w:t>
      </w:r>
      <w:r w:rsidRPr="00BE476A">
        <w:rPr>
          <w:rFonts w:cs="Arial"/>
          <w:b/>
          <w:bCs/>
          <w:lang w:val="fr-CH"/>
        </w:rPr>
        <w:t xml:space="preserve">206 1, 206 2, 206 4, 206 5, 206 8 </w:t>
      </w:r>
      <w:r>
        <w:rPr>
          <w:rFonts w:cs="Arial"/>
          <w:lang w:val="fr-CH"/>
        </w:rPr>
        <w:t>et</w:t>
      </w:r>
      <w:r w:rsidRPr="00BE476A">
        <w:rPr>
          <w:rFonts w:cs="Arial"/>
          <w:b/>
          <w:bCs/>
          <w:lang w:val="fr-CH"/>
        </w:rPr>
        <w:t xml:space="preserve"> 206 9</w:t>
      </w:r>
      <w:r w:rsidRPr="00BE476A">
        <w:rPr>
          <w:rFonts w:cs="Arial"/>
          <w:lang w:val="fr-CH"/>
        </w:rPr>
        <w:t xml:space="preserve"> </w:t>
      </w:r>
      <w:r w:rsidRPr="00BE476A">
        <w:rPr>
          <w:lang w:val="fr-CH"/>
        </w:rPr>
        <w:t>attribué</w:t>
      </w:r>
      <w:r>
        <w:rPr>
          <w:lang w:val="fr-CH"/>
        </w:rPr>
        <w:t>s</w:t>
      </w:r>
      <w:r w:rsidRPr="00BE476A">
        <w:rPr>
          <w:lang w:val="fr-CH"/>
        </w:rPr>
        <w:t xml:space="preserve"> au réseau</w:t>
      </w:r>
      <w:r>
        <w:rPr>
          <w:lang w:val="fr-FR"/>
        </w:rPr>
        <w:t xml:space="preserve"> Proximus (anciennement Belgacom) </w:t>
      </w:r>
      <w:r>
        <w:rPr>
          <w:lang w:val="fr-CH"/>
        </w:rPr>
        <w:t>ont</w:t>
      </w:r>
      <w:r w:rsidRPr="00BE476A">
        <w:rPr>
          <w:lang w:val="fr-CH"/>
        </w:rPr>
        <w:t xml:space="preserve"> été </w:t>
      </w:r>
      <w:r w:rsidRPr="00BE476A">
        <w:rPr>
          <w:b/>
          <w:bCs/>
          <w:lang w:val="fr-CH"/>
        </w:rPr>
        <w:t>supprimé</w:t>
      </w:r>
      <w:r>
        <w:rPr>
          <w:b/>
          <w:bCs/>
          <w:lang w:val="fr-CH"/>
        </w:rPr>
        <w:t>s</w:t>
      </w:r>
      <w:r w:rsidRPr="00BE476A">
        <w:rPr>
          <w:b/>
          <w:bCs/>
          <w:lang w:val="fr-CH"/>
        </w:rPr>
        <w:t>.</w:t>
      </w:r>
    </w:p>
    <w:p w:rsidR="009A3313" w:rsidRPr="00BE476A" w:rsidRDefault="009A3313" w:rsidP="00B046F9">
      <w:pPr>
        <w:spacing w:before="0"/>
        <w:rPr>
          <w:rFonts w:cs="Arial"/>
          <w:i/>
          <w:iCs/>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992"/>
        <w:gridCol w:w="6245"/>
      </w:tblGrid>
      <w:tr w:rsidR="009A3313" w:rsidRPr="00176888" w:rsidTr="00A3737E">
        <w:trPr>
          <w:cantSplit/>
          <w:trHeight w:val="20"/>
          <w:jc w:val="center"/>
        </w:trPr>
        <w:tc>
          <w:tcPr>
            <w:tcW w:w="1835" w:type="dxa"/>
            <w:tcBorders>
              <w:top w:val="single" w:sz="4" w:space="0" w:color="auto"/>
              <w:left w:val="single" w:sz="6" w:space="0" w:color="auto"/>
              <w:bottom w:val="single" w:sz="4" w:space="0" w:color="auto"/>
              <w:right w:val="single" w:sz="4" w:space="0" w:color="auto"/>
            </w:tcBorders>
          </w:tcPr>
          <w:p w:rsidR="009A3313" w:rsidRPr="00BE476A" w:rsidRDefault="009A3313" w:rsidP="00B046F9">
            <w:pPr>
              <w:spacing w:before="40" w:after="40" w:line="276" w:lineRule="auto"/>
              <w:jc w:val="center"/>
              <w:rPr>
                <w:rFonts w:cs="Arial"/>
                <w:i/>
                <w:sz w:val="18"/>
                <w:szCs w:val="18"/>
                <w:lang w:val="fr-FR"/>
              </w:rPr>
            </w:pPr>
            <w:r w:rsidRPr="00BE476A">
              <w:rPr>
                <w:rFonts w:cs="Arial"/>
                <w:i/>
                <w:sz w:val="18"/>
                <w:szCs w:val="18"/>
                <w:lang w:val="fr-FR"/>
              </w:rPr>
              <w:t>Pays/Zone géographique</w:t>
            </w:r>
          </w:p>
        </w:tc>
        <w:tc>
          <w:tcPr>
            <w:tcW w:w="992" w:type="dxa"/>
            <w:tcBorders>
              <w:top w:val="single" w:sz="4" w:space="0" w:color="auto"/>
              <w:left w:val="single" w:sz="4" w:space="0" w:color="auto"/>
              <w:bottom w:val="single" w:sz="4" w:space="0" w:color="auto"/>
              <w:right w:val="single" w:sz="4" w:space="0" w:color="auto"/>
            </w:tcBorders>
          </w:tcPr>
          <w:p w:rsidR="009A3313" w:rsidRPr="00BE476A" w:rsidRDefault="009A3313" w:rsidP="00B046F9">
            <w:pPr>
              <w:spacing w:before="40" w:after="40" w:line="276" w:lineRule="auto"/>
              <w:jc w:val="center"/>
              <w:rPr>
                <w:rFonts w:cs="Arial"/>
                <w:i/>
                <w:sz w:val="18"/>
                <w:szCs w:val="18"/>
                <w:lang w:val="fr-FR"/>
              </w:rPr>
            </w:pPr>
            <w:r w:rsidRPr="00BE476A">
              <w:rPr>
                <w:rFonts w:cs="Arial"/>
                <w:i/>
                <w:sz w:val="18"/>
                <w:szCs w:val="18"/>
                <w:lang w:val="fr-FR"/>
              </w:rPr>
              <w:t>CIRD N°.</w:t>
            </w:r>
          </w:p>
        </w:tc>
        <w:tc>
          <w:tcPr>
            <w:tcW w:w="6245" w:type="dxa"/>
            <w:tcBorders>
              <w:top w:val="single" w:sz="4" w:space="0" w:color="auto"/>
              <w:left w:val="single" w:sz="4" w:space="0" w:color="auto"/>
              <w:bottom w:val="single" w:sz="4" w:space="0" w:color="auto"/>
              <w:right w:val="single" w:sz="4" w:space="0" w:color="auto"/>
            </w:tcBorders>
          </w:tcPr>
          <w:p w:rsidR="009A3313" w:rsidRPr="00BE476A" w:rsidRDefault="009A3313" w:rsidP="00B046F9">
            <w:pPr>
              <w:spacing w:before="40" w:after="40" w:line="276" w:lineRule="auto"/>
              <w:jc w:val="center"/>
              <w:rPr>
                <w:rFonts w:cs="Arial"/>
                <w:i/>
                <w:sz w:val="18"/>
                <w:szCs w:val="18"/>
                <w:lang w:val="fr-FR"/>
              </w:rPr>
            </w:pPr>
            <w:r w:rsidRPr="00BE476A">
              <w:rPr>
                <w:rFonts w:cs="Arial"/>
                <w:i/>
                <w:sz w:val="18"/>
                <w:szCs w:val="18"/>
                <w:lang w:val="fr-FR"/>
              </w:rPr>
              <w:t xml:space="preserve">Nom du réseau auquel un CIRD est </w:t>
            </w:r>
            <w:r>
              <w:rPr>
                <w:rFonts w:cs="Arial"/>
                <w:i/>
                <w:sz w:val="18"/>
                <w:szCs w:val="18"/>
                <w:lang w:val="fr-FR"/>
              </w:rPr>
              <w:t>supprimé</w:t>
            </w:r>
          </w:p>
        </w:tc>
      </w:tr>
      <w:tr w:rsidR="009A3313" w:rsidRPr="000C79BB" w:rsidTr="00A3737E">
        <w:trPr>
          <w:cantSplit/>
          <w:trHeight w:val="20"/>
          <w:jc w:val="center"/>
        </w:trPr>
        <w:tc>
          <w:tcPr>
            <w:tcW w:w="1835" w:type="dxa"/>
            <w:tcBorders>
              <w:top w:val="single" w:sz="4" w:space="0" w:color="auto"/>
              <w:left w:val="single" w:sz="6" w:space="0" w:color="auto"/>
              <w:bottom w:val="nil"/>
              <w:right w:val="single" w:sz="4" w:space="0" w:color="auto"/>
            </w:tcBorders>
          </w:tcPr>
          <w:p w:rsidR="009A3313" w:rsidRPr="000C79BB" w:rsidRDefault="009A3313" w:rsidP="00B046F9">
            <w:pPr>
              <w:spacing w:before="40" w:after="40"/>
              <w:rPr>
                <w:rFonts w:cs="Arial"/>
                <w:iCs/>
                <w:sz w:val="18"/>
                <w:szCs w:val="18"/>
              </w:rPr>
            </w:pPr>
            <w:r w:rsidRPr="000C79BB">
              <w:rPr>
                <w:rFonts w:cs="Arial"/>
                <w:iCs/>
                <w:sz w:val="18"/>
                <w:szCs w:val="18"/>
              </w:rPr>
              <w:t>BELGIQUE</w:t>
            </w:r>
          </w:p>
        </w:tc>
        <w:tc>
          <w:tcPr>
            <w:tcW w:w="992" w:type="dxa"/>
            <w:tcBorders>
              <w:top w:val="nil"/>
              <w:left w:val="single" w:sz="4" w:space="0" w:color="auto"/>
              <w:bottom w:val="single" w:sz="4" w:space="0" w:color="auto"/>
              <w:right w:val="single" w:sz="4" w:space="0" w:color="auto"/>
            </w:tcBorders>
          </w:tcPr>
          <w:p w:rsidR="009A3313" w:rsidRPr="000C79BB" w:rsidRDefault="009A3313" w:rsidP="00B046F9">
            <w:pPr>
              <w:spacing w:before="40" w:after="40"/>
              <w:jc w:val="center"/>
              <w:rPr>
                <w:rFonts w:cs="Arial"/>
                <w:sz w:val="18"/>
                <w:szCs w:val="18"/>
              </w:rPr>
            </w:pPr>
            <w:r w:rsidRPr="000C79BB">
              <w:rPr>
                <w:rFonts w:cs="Arial"/>
                <w:sz w:val="18"/>
                <w:szCs w:val="18"/>
              </w:rPr>
              <w:t xml:space="preserve">206 </w:t>
            </w:r>
            <w:r>
              <w:rPr>
                <w:rFonts w:cs="Arial"/>
                <w:sz w:val="18"/>
                <w:szCs w:val="18"/>
              </w:rPr>
              <w:t>1</w:t>
            </w:r>
          </w:p>
        </w:tc>
        <w:tc>
          <w:tcPr>
            <w:tcW w:w="6245" w:type="dxa"/>
            <w:tcBorders>
              <w:top w:val="nil"/>
              <w:left w:val="single" w:sz="4" w:space="0" w:color="auto"/>
              <w:bottom w:val="single" w:sz="4" w:space="0" w:color="auto"/>
              <w:right w:val="single" w:sz="4" w:space="0" w:color="auto"/>
            </w:tcBorders>
          </w:tcPr>
          <w:p w:rsidR="009A3313" w:rsidRPr="000C79BB" w:rsidRDefault="009A3313" w:rsidP="00B046F9">
            <w:pPr>
              <w:spacing w:before="40" w:after="40"/>
              <w:rPr>
                <w:rFonts w:cs="Arial"/>
                <w:sz w:val="18"/>
                <w:szCs w:val="18"/>
                <w:lang w:val="fr-FR"/>
              </w:rPr>
            </w:pPr>
            <w:r>
              <w:rPr>
                <w:rFonts w:cs="Arial"/>
                <w:sz w:val="18"/>
                <w:szCs w:val="18"/>
                <w:lang w:val="fr-FR"/>
              </w:rPr>
              <w:t>Proximus</w:t>
            </w:r>
          </w:p>
        </w:tc>
      </w:tr>
      <w:tr w:rsidR="009A3313" w:rsidRPr="00176888" w:rsidTr="00A3737E">
        <w:trPr>
          <w:cantSplit/>
          <w:trHeight w:val="20"/>
          <w:jc w:val="center"/>
        </w:trPr>
        <w:tc>
          <w:tcPr>
            <w:tcW w:w="1835" w:type="dxa"/>
            <w:tcBorders>
              <w:top w:val="nil"/>
              <w:left w:val="single" w:sz="6" w:space="0" w:color="auto"/>
              <w:bottom w:val="nil"/>
              <w:right w:val="single" w:sz="4" w:space="0" w:color="auto"/>
            </w:tcBorders>
          </w:tcPr>
          <w:p w:rsidR="009A3313" w:rsidRPr="000C79BB" w:rsidRDefault="009A3313" w:rsidP="00B046F9">
            <w:pPr>
              <w:spacing w:before="40" w:after="40"/>
              <w:rPr>
                <w:rFonts w:cs="Arial"/>
                <w:i/>
                <w:sz w:val="18"/>
                <w:szCs w:val="18"/>
              </w:rPr>
            </w:pPr>
            <w:r w:rsidRPr="000C79BB">
              <w:rPr>
                <w:rFonts w:cs="Arial"/>
                <w:i/>
                <w:sz w:val="18"/>
                <w:szCs w:val="18"/>
              </w:rPr>
              <w:t>BELGIUM</w:t>
            </w:r>
          </w:p>
        </w:tc>
        <w:tc>
          <w:tcPr>
            <w:tcW w:w="992" w:type="dxa"/>
            <w:tcBorders>
              <w:top w:val="nil"/>
              <w:left w:val="single" w:sz="4" w:space="0" w:color="auto"/>
              <w:bottom w:val="single" w:sz="4" w:space="0" w:color="auto"/>
              <w:right w:val="single" w:sz="4" w:space="0" w:color="auto"/>
            </w:tcBorders>
          </w:tcPr>
          <w:p w:rsidR="009A3313" w:rsidRPr="000C79BB" w:rsidRDefault="009A3313" w:rsidP="00B046F9">
            <w:pPr>
              <w:spacing w:before="40" w:after="40"/>
              <w:jc w:val="center"/>
              <w:rPr>
                <w:rFonts w:cs="Arial"/>
                <w:sz w:val="18"/>
                <w:szCs w:val="18"/>
              </w:rPr>
            </w:pPr>
            <w:r w:rsidRPr="000C79BB">
              <w:rPr>
                <w:rFonts w:cs="Arial"/>
                <w:sz w:val="18"/>
                <w:szCs w:val="18"/>
              </w:rPr>
              <w:t>206 2</w:t>
            </w:r>
          </w:p>
        </w:tc>
        <w:tc>
          <w:tcPr>
            <w:tcW w:w="6245" w:type="dxa"/>
            <w:tcBorders>
              <w:top w:val="nil"/>
              <w:left w:val="single" w:sz="4" w:space="0" w:color="auto"/>
              <w:bottom w:val="single" w:sz="4" w:space="0" w:color="auto"/>
              <w:right w:val="single" w:sz="4" w:space="0" w:color="auto"/>
            </w:tcBorders>
          </w:tcPr>
          <w:p w:rsidR="009A3313" w:rsidRPr="000C79BB" w:rsidRDefault="009A3313" w:rsidP="00B046F9">
            <w:pPr>
              <w:spacing w:before="40" w:after="40"/>
              <w:rPr>
                <w:rFonts w:cs="Arial"/>
                <w:sz w:val="18"/>
                <w:szCs w:val="18"/>
                <w:lang w:val="fr-FR"/>
              </w:rPr>
            </w:pPr>
            <w:r>
              <w:rPr>
                <w:rFonts w:cs="Arial"/>
                <w:sz w:val="18"/>
                <w:szCs w:val="18"/>
                <w:lang w:val="fr-FR"/>
              </w:rPr>
              <w:t>Proximus</w:t>
            </w:r>
            <w:r w:rsidRPr="000C79BB">
              <w:rPr>
                <w:rFonts w:cs="Arial"/>
                <w:sz w:val="18"/>
                <w:szCs w:val="18"/>
                <w:lang w:val="fr-FR"/>
              </w:rPr>
              <w:t xml:space="preserve"> </w:t>
            </w:r>
            <w:r>
              <w:rPr>
                <w:rFonts w:cs="Arial"/>
                <w:sz w:val="18"/>
                <w:szCs w:val="18"/>
                <w:lang w:val="fr-FR"/>
              </w:rPr>
              <w:t xml:space="preserve">– </w:t>
            </w:r>
            <w:r w:rsidRPr="000C79BB">
              <w:rPr>
                <w:rFonts w:cs="Arial"/>
                <w:sz w:val="18"/>
                <w:szCs w:val="18"/>
                <w:lang w:val="fr-FR"/>
              </w:rPr>
              <w:t>Réseau de transmission de données à commutation par paquets (DCS)</w:t>
            </w:r>
          </w:p>
        </w:tc>
      </w:tr>
      <w:tr w:rsidR="009A3313" w:rsidRPr="000C79BB" w:rsidTr="00A3737E">
        <w:trPr>
          <w:cantSplit/>
          <w:trHeight w:val="20"/>
          <w:jc w:val="center"/>
        </w:trPr>
        <w:tc>
          <w:tcPr>
            <w:tcW w:w="1835" w:type="dxa"/>
            <w:tcBorders>
              <w:top w:val="nil"/>
              <w:left w:val="single" w:sz="6" w:space="0" w:color="auto"/>
              <w:bottom w:val="nil"/>
              <w:right w:val="single" w:sz="4" w:space="0" w:color="auto"/>
            </w:tcBorders>
          </w:tcPr>
          <w:p w:rsidR="009A3313" w:rsidRPr="000C79BB" w:rsidRDefault="009A3313" w:rsidP="00B046F9">
            <w:pPr>
              <w:spacing w:before="40" w:after="40"/>
              <w:rPr>
                <w:rFonts w:cs="Arial"/>
                <w:i/>
                <w:sz w:val="18"/>
                <w:szCs w:val="18"/>
              </w:rPr>
            </w:pPr>
            <w:r w:rsidRPr="000C79BB">
              <w:rPr>
                <w:rFonts w:cs="Arial"/>
                <w:iCs/>
                <w:sz w:val="18"/>
                <w:szCs w:val="18"/>
              </w:rPr>
              <w:t>BÉLGICA</w:t>
            </w:r>
          </w:p>
        </w:tc>
        <w:tc>
          <w:tcPr>
            <w:tcW w:w="992" w:type="dxa"/>
            <w:tcBorders>
              <w:top w:val="nil"/>
              <w:left w:val="single" w:sz="4" w:space="0" w:color="auto"/>
              <w:bottom w:val="single" w:sz="4" w:space="0" w:color="auto"/>
              <w:right w:val="single" w:sz="4" w:space="0" w:color="auto"/>
            </w:tcBorders>
          </w:tcPr>
          <w:p w:rsidR="009A3313" w:rsidRPr="000C79BB" w:rsidRDefault="009A3313" w:rsidP="00B046F9">
            <w:pPr>
              <w:spacing w:before="40" w:after="40"/>
              <w:jc w:val="center"/>
              <w:rPr>
                <w:rFonts w:cs="Arial"/>
                <w:sz w:val="18"/>
                <w:szCs w:val="18"/>
              </w:rPr>
            </w:pPr>
            <w:r w:rsidRPr="000C79BB">
              <w:rPr>
                <w:rFonts w:cs="Arial"/>
                <w:sz w:val="18"/>
                <w:szCs w:val="18"/>
              </w:rPr>
              <w:t>206 4</w:t>
            </w:r>
          </w:p>
        </w:tc>
        <w:tc>
          <w:tcPr>
            <w:tcW w:w="6245" w:type="dxa"/>
            <w:tcBorders>
              <w:top w:val="nil"/>
              <w:left w:val="single" w:sz="4" w:space="0" w:color="auto"/>
              <w:bottom w:val="single" w:sz="4" w:space="0" w:color="auto"/>
              <w:right w:val="single" w:sz="4" w:space="0" w:color="auto"/>
            </w:tcBorders>
          </w:tcPr>
          <w:p w:rsidR="009A3313" w:rsidRPr="000C79BB" w:rsidRDefault="009A3313" w:rsidP="00B046F9">
            <w:pPr>
              <w:spacing w:before="40" w:after="40"/>
              <w:rPr>
                <w:rFonts w:cs="Arial"/>
                <w:sz w:val="18"/>
                <w:szCs w:val="18"/>
              </w:rPr>
            </w:pPr>
            <w:r>
              <w:rPr>
                <w:rFonts w:cs="Arial"/>
                <w:sz w:val="18"/>
                <w:szCs w:val="18"/>
                <w:lang w:val="fr-FR"/>
              </w:rPr>
              <w:t>Proximus</w:t>
            </w:r>
            <w:r>
              <w:rPr>
                <w:rFonts w:cs="Arial"/>
                <w:sz w:val="18"/>
                <w:szCs w:val="18"/>
              </w:rPr>
              <w:t xml:space="preserve"> – </w:t>
            </w:r>
            <w:r w:rsidRPr="000C79BB">
              <w:rPr>
                <w:rFonts w:cs="Arial"/>
                <w:sz w:val="18"/>
                <w:szCs w:val="18"/>
              </w:rPr>
              <w:t>CODENET</w:t>
            </w:r>
          </w:p>
        </w:tc>
      </w:tr>
      <w:tr w:rsidR="009A3313" w:rsidRPr="00176888" w:rsidTr="00A3737E">
        <w:trPr>
          <w:cantSplit/>
          <w:trHeight w:val="20"/>
          <w:jc w:val="center"/>
        </w:trPr>
        <w:tc>
          <w:tcPr>
            <w:tcW w:w="1835" w:type="dxa"/>
            <w:tcBorders>
              <w:top w:val="nil"/>
              <w:left w:val="single" w:sz="6" w:space="0" w:color="auto"/>
              <w:bottom w:val="nil"/>
              <w:right w:val="single" w:sz="4" w:space="0" w:color="auto"/>
            </w:tcBorders>
          </w:tcPr>
          <w:p w:rsidR="009A3313" w:rsidRPr="000C79BB" w:rsidRDefault="009A3313" w:rsidP="00B046F9">
            <w:pPr>
              <w:spacing w:before="40" w:after="40"/>
              <w:rPr>
                <w:rFonts w:cs="Arial"/>
                <w:iCs/>
                <w:sz w:val="18"/>
                <w:szCs w:val="18"/>
              </w:rPr>
            </w:pPr>
          </w:p>
        </w:tc>
        <w:tc>
          <w:tcPr>
            <w:tcW w:w="992" w:type="dxa"/>
            <w:tcBorders>
              <w:top w:val="nil"/>
              <w:left w:val="single" w:sz="4" w:space="0" w:color="auto"/>
              <w:bottom w:val="single" w:sz="4" w:space="0" w:color="auto"/>
              <w:right w:val="single" w:sz="4" w:space="0" w:color="auto"/>
            </w:tcBorders>
          </w:tcPr>
          <w:p w:rsidR="009A3313" w:rsidRPr="000C79BB" w:rsidRDefault="009A3313" w:rsidP="00B046F9">
            <w:pPr>
              <w:spacing w:before="40" w:after="40"/>
              <w:jc w:val="center"/>
              <w:rPr>
                <w:rFonts w:cs="Arial"/>
                <w:sz w:val="18"/>
                <w:szCs w:val="18"/>
              </w:rPr>
            </w:pPr>
            <w:r w:rsidRPr="000C79BB">
              <w:rPr>
                <w:rFonts w:cs="Arial"/>
                <w:sz w:val="18"/>
                <w:szCs w:val="18"/>
              </w:rPr>
              <w:t>206 5</w:t>
            </w:r>
          </w:p>
        </w:tc>
        <w:tc>
          <w:tcPr>
            <w:tcW w:w="6245" w:type="dxa"/>
            <w:tcBorders>
              <w:top w:val="nil"/>
              <w:left w:val="single" w:sz="4" w:space="0" w:color="auto"/>
              <w:bottom w:val="single" w:sz="4" w:space="0" w:color="auto"/>
              <w:right w:val="single" w:sz="4" w:space="0" w:color="auto"/>
            </w:tcBorders>
          </w:tcPr>
          <w:p w:rsidR="009A3313" w:rsidRPr="000C79BB" w:rsidRDefault="009A3313" w:rsidP="00B046F9">
            <w:pPr>
              <w:spacing w:before="40" w:after="40"/>
              <w:rPr>
                <w:rFonts w:cs="Arial"/>
                <w:sz w:val="18"/>
                <w:szCs w:val="18"/>
                <w:lang w:val="fr-FR"/>
              </w:rPr>
            </w:pPr>
            <w:r>
              <w:rPr>
                <w:rFonts w:cs="Arial"/>
                <w:sz w:val="18"/>
                <w:szCs w:val="18"/>
                <w:lang w:val="fr-FR"/>
              </w:rPr>
              <w:t>Proximus</w:t>
            </w:r>
            <w:r w:rsidRPr="000C79BB">
              <w:rPr>
                <w:rFonts w:cs="Arial"/>
                <w:sz w:val="18"/>
                <w:szCs w:val="18"/>
                <w:lang w:val="fr-FR"/>
              </w:rPr>
              <w:t xml:space="preserve"> </w:t>
            </w:r>
            <w:r>
              <w:rPr>
                <w:rFonts w:cs="Arial"/>
                <w:sz w:val="18"/>
                <w:szCs w:val="18"/>
                <w:lang w:val="fr-FR"/>
              </w:rPr>
              <w:t xml:space="preserve">– </w:t>
            </w:r>
            <w:r w:rsidRPr="000C79BB">
              <w:rPr>
                <w:rFonts w:cs="Arial"/>
                <w:sz w:val="18"/>
                <w:szCs w:val="18"/>
                <w:lang w:val="fr-FR"/>
              </w:rPr>
              <w:t>(Le code est utilisé au niveau national pour le réseau DCS)</w:t>
            </w:r>
          </w:p>
        </w:tc>
      </w:tr>
      <w:tr w:rsidR="009A3313" w:rsidRPr="00176888" w:rsidTr="00A3737E">
        <w:trPr>
          <w:cantSplit/>
          <w:trHeight w:val="20"/>
          <w:jc w:val="center"/>
        </w:trPr>
        <w:tc>
          <w:tcPr>
            <w:tcW w:w="1835" w:type="dxa"/>
            <w:tcBorders>
              <w:top w:val="nil"/>
              <w:left w:val="single" w:sz="6" w:space="0" w:color="auto"/>
              <w:bottom w:val="nil"/>
              <w:right w:val="single" w:sz="4" w:space="0" w:color="auto"/>
            </w:tcBorders>
          </w:tcPr>
          <w:p w:rsidR="009A3313" w:rsidRPr="000C79BB" w:rsidRDefault="009A3313" w:rsidP="00B046F9">
            <w:pPr>
              <w:spacing w:before="40" w:after="40"/>
              <w:rPr>
                <w:rFonts w:cs="Arial"/>
                <w:i/>
                <w:sz w:val="18"/>
                <w:szCs w:val="18"/>
                <w:lang w:val="fr-CH"/>
              </w:rPr>
            </w:pPr>
          </w:p>
        </w:tc>
        <w:tc>
          <w:tcPr>
            <w:tcW w:w="992" w:type="dxa"/>
            <w:tcBorders>
              <w:top w:val="nil"/>
              <w:left w:val="single" w:sz="4" w:space="0" w:color="auto"/>
              <w:bottom w:val="single" w:sz="4" w:space="0" w:color="auto"/>
              <w:right w:val="single" w:sz="4" w:space="0" w:color="auto"/>
            </w:tcBorders>
          </w:tcPr>
          <w:p w:rsidR="009A3313" w:rsidRPr="000C79BB" w:rsidRDefault="009A3313" w:rsidP="00B046F9">
            <w:pPr>
              <w:spacing w:before="40" w:after="40"/>
              <w:jc w:val="center"/>
              <w:rPr>
                <w:rFonts w:cs="Arial"/>
                <w:sz w:val="18"/>
                <w:szCs w:val="18"/>
              </w:rPr>
            </w:pPr>
            <w:r w:rsidRPr="000C79BB">
              <w:rPr>
                <w:rFonts w:cs="Arial"/>
                <w:sz w:val="18"/>
                <w:szCs w:val="18"/>
              </w:rPr>
              <w:t>206 8</w:t>
            </w:r>
          </w:p>
        </w:tc>
        <w:tc>
          <w:tcPr>
            <w:tcW w:w="6245" w:type="dxa"/>
            <w:tcBorders>
              <w:top w:val="nil"/>
              <w:left w:val="single" w:sz="4" w:space="0" w:color="auto"/>
              <w:bottom w:val="single" w:sz="4" w:space="0" w:color="auto"/>
              <w:right w:val="single" w:sz="4" w:space="0" w:color="auto"/>
            </w:tcBorders>
          </w:tcPr>
          <w:p w:rsidR="009A3313" w:rsidRPr="000C79BB" w:rsidRDefault="009A3313" w:rsidP="00B046F9">
            <w:pPr>
              <w:spacing w:before="40" w:after="40"/>
              <w:rPr>
                <w:rFonts w:cs="Arial"/>
                <w:sz w:val="18"/>
                <w:szCs w:val="18"/>
                <w:lang w:val="fr-FR"/>
              </w:rPr>
            </w:pPr>
            <w:r>
              <w:rPr>
                <w:rFonts w:cs="Arial"/>
                <w:sz w:val="18"/>
                <w:szCs w:val="18"/>
                <w:lang w:val="fr-FR"/>
              </w:rPr>
              <w:t>Proximus</w:t>
            </w:r>
            <w:r w:rsidRPr="000C79BB">
              <w:rPr>
                <w:rFonts w:cs="Arial"/>
                <w:sz w:val="18"/>
                <w:szCs w:val="18"/>
                <w:lang w:val="fr-FR"/>
              </w:rPr>
              <w:t xml:space="preserve"> </w:t>
            </w:r>
            <w:r>
              <w:rPr>
                <w:rFonts w:cs="Arial"/>
                <w:sz w:val="18"/>
                <w:szCs w:val="18"/>
                <w:lang w:val="fr-FR"/>
              </w:rPr>
              <w:t xml:space="preserve">– </w:t>
            </w:r>
            <w:r w:rsidRPr="000C79BB">
              <w:rPr>
                <w:rFonts w:cs="Arial"/>
                <w:sz w:val="18"/>
                <w:szCs w:val="18"/>
                <w:lang w:val="fr-FR"/>
              </w:rPr>
              <w:t>Accès au réseau DCS via le réseau télex commuté national</w:t>
            </w:r>
          </w:p>
        </w:tc>
      </w:tr>
      <w:tr w:rsidR="009A3313" w:rsidRPr="00176888" w:rsidTr="00A3737E">
        <w:trPr>
          <w:cantSplit/>
          <w:trHeight w:val="20"/>
          <w:jc w:val="center"/>
        </w:trPr>
        <w:tc>
          <w:tcPr>
            <w:tcW w:w="1835" w:type="dxa"/>
            <w:tcBorders>
              <w:top w:val="nil"/>
              <w:left w:val="single" w:sz="6" w:space="0" w:color="auto"/>
              <w:bottom w:val="single" w:sz="4" w:space="0" w:color="auto"/>
              <w:right w:val="single" w:sz="4" w:space="0" w:color="auto"/>
            </w:tcBorders>
          </w:tcPr>
          <w:p w:rsidR="009A3313" w:rsidRPr="000C79BB" w:rsidRDefault="009A3313" w:rsidP="00B046F9">
            <w:pPr>
              <w:spacing w:before="40" w:after="40"/>
              <w:rPr>
                <w:rFonts w:cs="Arial"/>
                <w:i/>
                <w:sz w:val="18"/>
                <w:szCs w:val="18"/>
                <w:lang w:val="fr-FR"/>
              </w:rPr>
            </w:pPr>
          </w:p>
        </w:tc>
        <w:tc>
          <w:tcPr>
            <w:tcW w:w="992" w:type="dxa"/>
            <w:tcBorders>
              <w:top w:val="nil"/>
              <w:left w:val="single" w:sz="4" w:space="0" w:color="auto"/>
              <w:bottom w:val="single" w:sz="4" w:space="0" w:color="auto"/>
              <w:right w:val="single" w:sz="4" w:space="0" w:color="auto"/>
            </w:tcBorders>
          </w:tcPr>
          <w:p w:rsidR="009A3313" w:rsidRPr="000C79BB" w:rsidRDefault="009A3313" w:rsidP="00B046F9">
            <w:pPr>
              <w:spacing w:before="40" w:after="40"/>
              <w:jc w:val="center"/>
              <w:rPr>
                <w:rFonts w:cs="Arial"/>
                <w:sz w:val="18"/>
                <w:szCs w:val="18"/>
              </w:rPr>
            </w:pPr>
            <w:r w:rsidRPr="000C79BB">
              <w:rPr>
                <w:rFonts w:cs="Arial"/>
                <w:sz w:val="18"/>
                <w:szCs w:val="18"/>
              </w:rPr>
              <w:t>206 9</w:t>
            </w:r>
          </w:p>
        </w:tc>
        <w:tc>
          <w:tcPr>
            <w:tcW w:w="6245" w:type="dxa"/>
            <w:tcBorders>
              <w:top w:val="nil"/>
              <w:left w:val="single" w:sz="4" w:space="0" w:color="auto"/>
              <w:bottom w:val="single" w:sz="4" w:space="0" w:color="auto"/>
              <w:right w:val="single" w:sz="4" w:space="0" w:color="auto"/>
            </w:tcBorders>
          </w:tcPr>
          <w:p w:rsidR="009A3313" w:rsidRPr="000C79BB" w:rsidRDefault="009A3313" w:rsidP="00B046F9">
            <w:pPr>
              <w:spacing w:before="40" w:after="40"/>
              <w:rPr>
                <w:rFonts w:cs="Arial"/>
                <w:sz w:val="18"/>
                <w:szCs w:val="18"/>
                <w:lang w:val="fr-FR"/>
              </w:rPr>
            </w:pPr>
            <w:r>
              <w:rPr>
                <w:rFonts w:cs="Arial"/>
                <w:sz w:val="18"/>
                <w:szCs w:val="18"/>
                <w:lang w:val="fr-FR"/>
              </w:rPr>
              <w:t>Proximus</w:t>
            </w:r>
            <w:r w:rsidRPr="000C79BB">
              <w:rPr>
                <w:rFonts w:cs="Arial"/>
                <w:sz w:val="18"/>
                <w:szCs w:val="18"/>
                <w:lang w:val="fr-FR"/>
              </w:rPr>
              <w:t xml:space="preserve"> </w:t>
            </w:r>
            <w:r>
              <w:rPr>
                <w:rFonts w:cs="Arial"/>
                <w:sz w:val="18"/>
                <w:szCs w:val="18"/>
                <w:lang w:val="fr-FR"/>
              </w:rPr>
              <w:t xml:space="preserve">– </w:t>
            </w:r>
            <w:r w:rsidRPr="000C79BB">
              <w:rPr>
                <w:rFonts w:cs="Arial"/>
                <w:sz w:val="18"/>
                <w:szCs w:val="18"/>
                <w:lang w:val="fr-FR"/>
              </w:rPr>
              <w:t>Accès au réseau DCS via le réseau téléphonique commuté national</w:t>
            </w:r>
          </w:p>
        </w:tc>
      </w:tr>
    </w:tbl>
    <w:p w:rsidR="009A3313" w:rsidRPr="00BD2EBD" w:rsidRDefault="009A3313" w:rsidP="00B046F9">
      <w:pPr>
        <w:spacing w:before="0"/>
        <w:rPr>
          <w:lang w:val="fr-CH"/>
        </w:rPr>
      </w:pPr>
    </w:p>
    <w:p w:rsidR="009A3313" w:rsidRPr="00C06A2F" w:rsidRDefault="009A3313" w:rsidP="00243F7A">
      <w:pPr>
        <w:spacing w:before="0"/>
        <w:rPr>
          <w:rFonts w:cs="Arial"/>
          <w:lang w:val="fr-CH"/>
        </w:rPr>
      </w:pPr>
      <w:r w:rsidRPr="00C06A2F">
        <w:rPr>
          <w:rFonts w:cs="Arial"/>
          <w:lang w:val="fr-CH"/>
        </w:rPr>
        <w:t xml:space="preserve">Par conséquent, les codes d'identification de réseau pour données (CIRD) et le nom des réseaux utilisés en Belgique sont les suivants: </w:t>
      </w:r>
    </w:p>
    <w:p w:rsidR="009A3313" w:rsidRPr="00C06A2F" w:rsidRDefault="009A3313" w:rsidP="00B046F9">
      <w:pPr>
        <w:tabs>
          <w:tab w:val="left" w:pos="1134"/>
          <w:tab w:val="left" w:pos="1560"/>
          <w:tab w:val="left" w:pos="2127"/>
        </w:tabs>
        <w:spacing w:before="0"/>
        <w:rPr>
          <w:rFonts w:cs="Arial"/>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992"/>
        <w:gridCol w:w="6245"/>
      </w:tblGrid>
      <w:tr w:rsidR="009A3313" w:rsidRPr="00176888" w:rsidTr="00A3737E">
        <w:trPr>
          <w:cantSplit/>
          <w:trHeight w:val="20"/>
          <w:jc w:val="center"/>
        </w:trPr>
        <w:tc>
          <w:tcPr>
            <w:tcW w:w="1835" w:type="dxa"/>
            <w:tcBorders>
              <w:top w:val="single" w:sz="6" w:space="0" w:color="auto"/>
              <w:left w:val="single" w:sz="6" w:space="0" w:color="auto"/>
              <w:bottom w:val="single" w:sz="4" w:space="0" w:color="auto"/>
              <w:right w:val="single" w:sz="4" w:space="0" w:color="auto"/>
            </w:tcBorders>
          </w:tcPr>
          <w:p w:rsidR="009A3313" w:rsidRPr="00BE476A" w:rsidRDefault="009A3313" w:rsidP="00B046F9">
            <w:pPr>
              <w:spacing w:before="40" w:after="40" w:line="276" w:lineRule="auto"/>
              <w:jc w:val="center"/>
              <w:rPr>
                <w:rFonts w:cs="Arial"/>
                <w:i/>
                <w:sz w:val="18"/>
                <w:szCs w:val="18"/>
                <w:lang w:val="fr-FR"/>
              </w:rPr>
            </w:pPr>
            <w:r w:rsidRPr="00BE476A">
              <w:rPr>
                <w:rFonts w:cs="Arial"/>
                <w:i/>
                <w:sz w:val="18"/>
                <w:szCs w:val="18"/>
                <w:lang w:val="fr-FR"/>
              </w:rPr>
              <w:t>Pays/Zone géographique</w:t>
            </w:r>
          </w:p>
        </w:tc>
        <w:tc>
          <w:tcPr>
            <w:tcW w:w="992" w:type="dxa"/>
            <w:tcBorders>
              <w:top w:val="single" w:sz="6" w:space="0" w:color="auto"/>
              <w:left w:val="single" w:sz="4" w:space="0" w:color="auto"/>
              <w:bottom w:val="single" w:sz="4" w:space="0" w:color="auto"/>
              <w:right w:val="single" w:sz="4" w:space="0" w:color="auto"/>
            </w:tcBorders>
          </w:tcPr>
          <w:p w:rsidR="009A3313" w:rsidRPr="00BE476A" w:rsidRDefault="009A3313" w:rsidP="00B046F9">
            <w:pPr>
              <w:spacing w:before="40" w:after="40" w:line="276" w:lineRule="auto"/>
              <w:jc w:val="center"/>
              <w:rPr>
                <w:rFonts w:cs="Arial"/>
                <w:i/>
                <w:sz w:val="18"/>
                <w:szCs w:val="18"/>
                <w:lang w:val="fr-FR"/>
              </w:rPr>
            </w:pPr>
            <w:r w:rsidRPr="00BE476A">
              <w:rPr>
                <w:rFonts w:cs="Arial"/>
                <w:i/>
                <w:sz w:val="18"/>
                <w:szCs w:val="18"/>
                <w:lang w:val="fr-FR"/>
              </w:rPr>
              <w:t>CIRD N°.</w:t>
            </w:r>
          </w:p>
        </w:tc>
        <w:tc>
          <w:tcPr>
            <w:tcW w:w="6245" w:type="dxa"/>
            <w:tcBorders>
              <w:top w:val="single" w:sz="6" w:space="0" w:color="auto"/>
              <w:left w:val="single" w:sz="4" w:space="0" w:color="auto"/>
              <w:bottom w:val="single" w:sz="4" w:space="0" w:color="auto"/>
              <w:right w:val="single" w:sz="4" w:space="0" w:color="auto"/>
            </w:tcBorders>
          </w:tcPr>
          <w:p w:rsidR="009A3313" w:rsidRPr="00BE476A" w:rsidRDefault="009A3313" w:rsidP="00B046F9">
            <w:pPr>
              <w:spacing w:before="40" w:after="40" w:line="276" w:lineRule="auto"/>
              <w:jc w:val="center"/>
              <w:rPr>
                <w:rFonts w:cs="Arial"/>
                <w:i/>
                <w:sz w:val="18"/>
                <w:szCs w:val="18"/>
                <w:lang w:val="fr-FR"/>
              </w:rPr>
            </w:pPr>
            <w:r w:rsidRPr="00BE476A">
              <w:rPr>
                <w:rFonts w:cs="Arial"/>
                <w:i/>
                <w:sz w:val="18"/>
                <w:szCs w:val="18"/>
                <w:lang w:val="fr-FR"/>
              </w:rPr>
              <w:t>Nom du réseau auquel un CIRD est attribué</w:t>
            </w:r>
          </w:p>
        </w:tc>
      </w:tr>
      <w:tr w:rsidR="009A3313" w:rsidRPr="000C79BB" w:rsidTr="00A3737E">
        <w:trPr>
          <w:cantSplit/>
          <w:trHeight w:val="20"/>
          <w:jc w:val="center"/>
        </w:trPr>
        <w:tc>
          <w:tcPr>
            <w:tcW w:w="1835" w:type="dxa"/>
            <w:tcBorders>
              <w:top w:val="single" w:sz="4" w:space="0" w:color="auto"/>
              <w:left w:val="single" w:sz="6" w:space="0" w:color="auto"/>
              <w:bottom w:val="nil"/>
              <w:right w:val="single" w:sz="4" w:space="0" w:color="auto"/>
            </w:tcBorders>
          </w:tcPr>
          <w:p w:rsidR="009A3313" w:rsidRPr="000C79BB" w:rsidRDefault="009A3313" w:rsidP="00B046F9">
            <w:pPr>
              <w:spacing w:before="40" w:after="40"/>
              <w:rPr>
                <w:rFonts w:cs="Arial"/>
                <w:iCs/>
                <w:sz w:val="18"/>
                <w:szCs w:val="18"/>
              </w:rPr>
            </w:pPr>
            <w:r w:rsidRPr="000C79BB">
              <w:rPr>
                <w:rFonts w:cs="Arial"/>
                <w:iCs/>
                <w:sz w:val="18"/>
                <w:szCs w:val="18"/>
              </w:rPr>
              <w:t>BELGIQUE</w:t>
            </w:r>
          </w:p>
        </w:tc>
        <w:tc>
          <w:tcPr>
            <w:tcW w:w="992" w:type="dxa"/>
            <w:tcBorders>
              <w:top w:val="nil"/>
              <w:left w:val="single" w:sz="4" w:space="0" w:color="auto"/>
              <w:bottom w:val="nil"/>
              <w:right w:val="single" w:sz="4" w:space="0" w:color="auto"/>
            </w:tcBorders>
          </w:tcPr>
          <w:p w:rsidR="009A3313" w:rsidRPr="000C79BB" w:rsidRDefault="009A3313" w:rsidP="00B046F9">
            <w:pPr>
              <w:spacing w:before="40" w:after="40"/>
              <w:jc w:val="center"/>
              <w:rPr>
                <w:rFonts w:cs="Arial"/>
                <w:sz w:val="18"/>
                <w:szCs w:val="18"/>
              </w:rPr>
            </w:pPr>
            <w:r w:rsidRPr="000C79BB">
              <w:rPr>
                <w:rFonts w:cs="Arial"/>
                <w:sz w:val="18"/>
                <w:szCs w:val="18"/>
              </w:rPr>
              <w:t>206 7</w:t>
            </w:r>
          </w:p>
        </w:tc>
        <w:tc>
          <w:tcPr>
            <w:tcW w:w="6245" w:type="dxa"/>
            <w:tcBorders>
              <w:top w:val="nil"/>
              <w:left w:val="single" w:sz="4" w:space="0" w:color="auto"/>
              <w:bottom w:val="nil"/>
              <w:right w:val="single" w:sz="4" w:space="0" w:color="auto"/>
            </w:tcBorders>
          </w:tcPr>
          <w:p w:rsidR="009A3313" w:rsidRPr="000C79BB" w:rsidRDefault="009A3313" w:rsidP="00B046F9">
            <w:pPr>
              <w:spacing w:before="40" w:after="40"/>
              <w:rPr>
                <w:rFonts w:cs="Arial"/>
                <w:sz w:val="18"/>
                <w:szCs w:val="18"/>
              </w:rPr>
            </w:pPr>
            <w:r w:rsidRPr="000C79BB">
              <w:rPr>
                <w:rFonts w:cs="Arial"/>
                <w:sz w:val="18"/>
                <w:szCs w:val="18"/>
              </w:rPr>
              <w:t>MOBISTAR</w:t>
            </w:r>
          </w:p>
        </w:tc>
      </w:tr>
      <w:tr w:rsidR="009A3313" w:rsidRPr="000C79BB" w:rsidTr="00A3737E">
        <w:trPr>
          <w:cantSplit/>
          <w:trHeight w:val="20"/>
          <w:jc w:val="center"/>
        </w:trPr>
        <w:tc>
          <w:tcPr>
            <w:tcW w:w="1835" w:type="dxa"/>
            <w:tcBorders>
              <w:top w:val="nil"/>
              <w:left w:val="single" w:sz="6" w:space="0" w:color="auto"/>
              <w:bottom w:val="nil"/>
              <w:right w:val="single" w:sz="6" w:space="0" w:color="auto"/>
            </w:tcBorders>
          </w:tcPr>
          <w:p w:rsidR="009A3313" w:rsidRPr="000C79BB" w:rsidRDefault="009A3313" w:rsidP="00B046F9">
            <w:pPr>
              <w:spacing w:before="40" w:after="40"/>
              <w:rPr>
                <w:rFonts w:cs="Arial"/>
                <w:i/>
                <w:sz w:val="18"/>
                <w:szCs w:val="18"/>
              </w:rPr>
            </w:pPr>
            <w:r w:rsidRPr="000C79BB">
              <w:rPr>
                <w:rFonts w:cs="Arial"/>
                <w:i/>
                <w:sz w:val="18"/>
                <w:szCs w:val="18"/>
              </w:rPr>
              <w:t>BELGIUM</w:t>
            </w:r>
          </w:p>
        </w:tc>
        <w:tc>
          <w:tcPr>
            <w:tcW w:w="992" w:type="dxa"/>
            <w:tcBorders>
              <w:top w:val="nil"/>
              <w:left w:val="single" w:sz="6" w:space="0" w:color="auto"/>
              <w:bottom w:val="nil"/>
              <w:right w:val="single" w:sz="4" w:space="0" w:color="auto"/>
            </w:tcBorders>
          </w:tcPr>
          <w:p w:rsidR="009A3313" w:rsidRPr="000C79BB" w:rsidRDefault="009A3313" w:rsidP="00B046F9">
            <w:pPr>
              <w:spacing w:before="40" w:after="40"/>
              <w:jc w:val="center"/>
              <w:rPr>
                <w:rFonts w:cs="Arial"/>
                <w:sz w:val="18"/>
                <w:szCs w:val="18"/>
              </w:rPr>
            </w:pPr>
          </w:p>
        </w:tc>
        <w:tc>
          <w:tcPr>
            <w:tcW w:w="6245" w:type="dxa"/>
            <w:tcBorders>
              <w:top w:val="nil"/>
              <w:left w:val="single" w:sz="4" w:space="0" w:color="auto"/>
              <w:bottom w:val="nil"/>
              <w:right w:val="single" w:sz="4" w:space="0" w:color="auto"/>
            </w:tcBorders>
          </w:tcPr>
          <w:p w:rsidR="009A3313" w:rsidRPr="000C79BB" w:rsidRDefault="009A3313" w:rsidP="00B046F9">
            <w:pPr>
              <w:spacing w:before="40" w:after="40"/>
              <w:rPr>
                <w:rFonts w:cs="Arial"/>
                <w:sz w:val="18"/>
                <w:szCs w:val="18"/>
              </w:rPr>
            </w:pPr>
          </w:p>
        </w:tc>
      </w:tr>
      <w:tr w:rsidR="009A3313" w:rsidRPr="000C79BB" w:rsidTr="00A3737E">
        <w:trPr>
          <w:cantSplit/>
          <w:trHeight w:val="20"/>
          <w:jc w:val="center"/>
        </w:trPr>
        <w:tc>
          <w:tcPr>
            <w:tcW w:w="1835" w:type="dxa"/>
            <w:tcBorders>
              <w:top w:val="nil"/>
              <w:left w:val="single" w:sz="6" w:space="0" w:color="auto"/>
              <w:bottom w:val="single" w:sz="4" w:space="0" w:color="auto"/>
              <w:right w:val="single" w:sz="6" w:space="0" w:color="auto"/>
            </w:tcBorders>
          </w:tcPr>
          <w:p w:rsidR="009A3313" w:rsidRPr="000C79BB" w:rsidRDefault="009A3313" w:rsidP="00B046F9">
            <w:pPr>
              <w:spacing w:before="40" w:after="40"/>
              <w:rPr>
                <w:rFonts w:cs="Arial"/>
                <w:i/>
                <w:sz w:val="18"/>
                <w:szCs w:val="18"/>
                <w:lang w:val="fr-FR"/>
              </w:rPr>
            </w:pPr>
            <w:r w:rsidRPr="000C79BB">
              <w:rPr>
                <w:rFonts w:cs="Arial"/>
                <w:iCs/>
                <w:sz w:val="18"/>
                <w:szCs w:val="18"/>
              </w:rPr>
              <w:t>BÉLGICA</w:t>
            </w:r>
          </w:p>
        </w:tc>
        <w:tc>
          <w:tcPr>
            <w:tcW w:w="992" w:type="dxa"/>
            <w:tcBorders>
              <w:top w:val="nil"/>
              <w:left w:val="single" w:sz="6" w:space="0" w:color="auto"/>
              <w:bottom w:val="single" w:sz="4" w:space="0" w:color="auto"/>
              <w:right w:val="single" w:sz="4" w:space="0" w:color="auto"/>
            </w:tcBorders>
          </w:tcPr>
          <w:p w:rsidR="009A3313" w:rsidRPr="000C79BB" w:rsidRDefault="009A3313" w:rsidP="00B046F9">
            <w:pPr>
              <w:spacing w:before="40" w:after="40"/>
              <w:jc w:val="center"/>
              <w:rPr>
                <w:rFonts w:cs="Arial"/>
                <w:sz w:val="18"/>
                <w:szCs w:val="18"/>
              </w:rPr>
            </w:pPr>
          </w:p>
        </w:tc>
        <w:tc>
          <w:tcPr>
            <w:tcW w:w="6245" w:type="dxa"/>
            <w:tcBorders>
              <w:top w:val="nil"/>
              <w:left w:val="single" w:sz="4" w:space="0" w:color="auto"/>
              <w:bottom w:val="single" w:sz="4" w:space="0" w:color="auto"/>
              <w:right w:val="single" w:sz="4" w:space="0" w:color="auto"/>
            </w:tcBorders>
          </w:tcPr>
          <w:p w:rsidR="009A3313" w:rsidRPr="000C79BB" w:rsidRDefault="009A3313" w:rsidP="00B046F9">
            <w:pPr>
              <w:spacing w:before="40" w:after="40"/>
              <w:rPr>
                <w:rFonts w:cs="Arial"/>
                <w:sz w:val="18"/>
                <w:szCs w:val="18"/>
                <w:lang w:val="fr-FR"/>
              </w:rPr>
            </w:pPr>
          </w:p>
        </w:tc>
      </w:tr>
    </w:tbl>
    <w:p w:rsidR="00B046F9" w:rsidRDefault="00B046F9" w:rsidP="00B046F9">
      <w:pPr>
        <w:spacing w:before="0"/>
        <w:rPr>
          <w:lang w:val="fr-CH"/>
        </w:rPr>
      </w:pPr>
    </w:p>
    <w:p w:rsidR="009A3313" w:rsidRPr="00BD2EBD" w:rsidRDefault="009A3313" w:rsidP="00B046F9">
      <w:pPr>
        <w:spacing w:before="0"/>
        <w:rPr>
          <w:rFonts w:cs="Arial"/>
          <w:lang w:val="fr-CH"/>
        </w:rPr>
      </w:pPr>
      <w:r w:rsidRPr="00BE476A">
        <w:rPr>
          <w:lang w:val="fr-CH"/>
        </w:rPr>
        <w:t>Pour un complément d'information, prière de prendre contact avec</w:t>
      </w:r>
      <w:r w:rsidRPr="00BD2EBD">
        <w:rPr>
          <w:rFonts w:cs="Arial"/>
          <w:lang w:val="fr-CH"/>
        </w:rPr>
        <w:t>:</w:t>
      </w:r>
    </w:p>
    <w:p w:rsidR="009A3313" w:rsidRPr="00B046F9" w:rsidRDefault="009A3313" w:rsidP="00243F7A">
      <w:pPr>
        <w:spacing w:before="0"/>
        <w:ind w:left="567" w:hanging="567"/>
        <w:jc w:val="left"/>
        <w:rPr>
          <w:rFonts w:asciiTheme="minorHAnsi" w:hAnsiTheme="minorHAnsi"/>
          <w:lang w:val="de-CH"/>
        </w:rPr>
      </w:pPr>
      <w:r w:rsidRPr="00BD2EBD">
        <w:rPr>
          <w:lang w:val="fr-CH" w:bidi="ar-JO"/>
        </w:rPr>
        <w:tab/>
      </w:r>
      <w:r w:rsidRPr="00D20930">
        <w:rPr>
          <w:lang w:val="de-CH" w:bidi="ar-JO"/>
        </w:rPr>
        <w:t>Proximus</w:t>
      </w:r>
      <w:r w:rsidRPr="000C79BB">
        <w:rPr>
          <w:lang w:val="de-CH" w:bidi="ar-JO"/>
        </w:rPr>
        <w:br/>
      </w:r>
      <w:r w:rsidRPr="00D20930">
        <w:rPr>
          <w:rFonts w:cs="Arial"/>
          <w:lang w:val="de-CH" w:bidi="ar-JO"/>
        </w:rPr>
        <w:t>Konning Albert II-laan 27</w:t>
      </w:r>
      <w:r w:rsidRPr="000C79BB">
        <w:rPr>
          <w:rFonts w:cs="Arial"/>
          <w:lang w:val="de-CH" w:bidi="ar-JO"/>
        </w:rPr>
        <w:br/>
      </w:r>
      <w:r>
        <w:rPr>
          <w:rFonts w:cs="Arial"/>
          <w:lang w:val="de-CH" w:bidi="ar-JO"/>
        </w:rPr>
        <w:t>103</w:t>
      </w:r>
      <w:r w:rsidRPr="000C79BB">
        <w:rPr>
          <w:rFonts w:cs="Arial"/>
          <w:lang w:val="de-CH" w:bidi="ar-JO"/>
        </w:rPr>
        <w:t xml:space="preserve">0 </w:t>
      </w:r>
      <w:r>
        <w:rPr>
          <w:rFonts w:cs="Arial"/>
          <w:lang w:val="de-CH" w:bidi="ar-JO"/>
        </w:rPr>
        <w:t>BRUSSELS</w:t>
      </w:r>
      <w:r w:rsidRPr="000C79BB">
        <w:rPr>
          <w:rFonts w:cs="Arial"/>
          <w:lang w:val="de-CH" w:bidi="ar-JO"/>
        </w:rPr>
        <w:br/>
        <w:t>Belgium</w:t>
      </w:r>
      <w:r w:rsidRPr="000C79BB">
        <w:rPr>
          <w:rFonts w:cs="Arial"/>
          <w:lang w:val="de-CH"/>
        </w:rPr>
        <w:br/>
      </w:r>
      <w:r w:rsidRPr="000C79BB">
        <w:rPr>
          <w:rFonts w:cs="Arial"/>
          <w:lang w:val="de-CH" w:bidi="ar-JO"/>
        </w:rPr>
        <w:t>E-mail:</w:t>
      </w:r>
      <w:r w:rsidRPr="000C79BB">
        <w:rPr>
          <w:rFonts w:cs="Arial"/>
          <w:lang w:val="de-CH" w:bidi="ar-JO"/>
        </w:rPr>
        <w:tab/>
      </w:r>
      <w:r>
        <w:rPr>
          <w:rFonts w:cs="Arial"/>
          <w:lang w:val="de-CH"/>
        </w:rPr>
        <w:t>rfq.inbox@proximus.be</w:t>
      </w:r>
    </w:p>
    <w:p w:rsidR="004852B5" w:rsidRPr="004852B5" w:rsidRDefault="004852B5" w:rsidP="00BF22E0">
      <w:pPr>
        <w:pStyle w:val="Heading2"/>
        <w:rPr>
          <w:lang w:val="fr-CH"/>
        </w:rPr>
      </w:pPr>
      <w:bookmarkStart w:id="45" w:name="_Toc333227438"/>
      <w:bookmarkStart w:id="46" w:name="_Toc337038735"/>
      <w:bookmarkStart w:id="47" w:name="_Toc410897905"/>
      <w:bookmarkStart w:id="48" w:name="_Toc418590389"/>
      <w:bookmarkStart w:id="49" w:name="_Toc426986571"/>
      <w:bookmarkStart w:id="50" w:name="_Toc427591528"/>
      <w:r w:rsidRPr="004852B5">
        <w:rPr>
          <w:lang w:val="fr-CH"/>
        </w:rPr>
        <w:lastRenderedPageBreak/>
        <w:t>Service téléphonique</w:t>
      </w:r>
      <w:bookmarkEnd w:id="45"/>
      <w:r w:rsidRPr="004852B5">
        <w:rPr>
          <w:lang w:val="fr-CH"/>
        </w:rPr>
        <w:br/>
        <w:t>(Recommandation UIT-T E.164)</w:t>
      </w:r>
      <w:bookmarkEnd w:id="46"/>
      <w:bookmarkEnd w:id="47"/>
      <w:bookmarkEnd w:id="48"/>
      <w:bookmarkEnd w:id="49"/>
      <w:bookmarkEnd w:id="50"/>
    </w:p>
    <w:p w:rsidR="004852B5" w:rsidRPr="004852B5" w:rsidRDefault="004852B5" w:rsidP="004852B5">
      <w:pPr>
        <w:jc w:val="center"/>
      </w:pPr>
      <w:r w:rsidRPr="004852B5">
        <w:rPr>
          <w:rFonts w:eastAsia="SimSun"/>
        </w:rPr>
        <w:t xml:space="preserve">url: </w:t>
      </w:r>
      <w:hyperlink r:id="rId16" w:history="1">
        <w:r w:rsidRPr="004852B5">
          <w:rPr>
            <w:rFonts w:eastAsia="SimSun"/>
          </w:rPr>
          <w:t>www.itu.int/itu-t/inr/nnp</w:t>
        </w:r>
      </w:hyperlink>
    </w:p>
    <w:p w:rsidR="004852B5" w:rsidRPr="004852B5" w:rsidRDefault="004852B5" w:rsidP="004852B5">
      <w:pPr>
        <w:spacing w:before="240"/>
        <w:jc w:val="left"/>
        <w:rPr>
          <w:rFonts w:asciiTheme="minorHAnsi" w:hAnsiTheme="minorHAnsi"/>
          <w:b/>
          <w:bCs/>
          <w:lang w:val="fr-FR"/>
        </w:rPr>
      </w:pPr>
      <w:r w:rsidRPr="004852B5">
        <w:rPr>
          <w:rFonts w:asciiTheme="minorHAnsi" w:hAnsiTheme="minorHAnsi"/>
          <w:b/>
          <w:bCs/>
          <w:lang w:val="fr-FR"/>
        </w:rPr>
        <w:t>Barbade</w:t>
      </w:r>
      <w:r>
        <w:rPr>
          <w:rFonts w:asciiTheme="minorHAnsi" w:hAnsiTheme="minorHAnsi"/>
          <w:b/>
          <w:bCs/>
          <w:lang w:val="fr-FR"/>
        </w:rPr>
        <w:fldChar w:fldCharType="begin"/>
      </w:r>
      <w:r w:rsidRPr="00B046F9">
        <w:rPr>
          <w:lang w:val="fr-CH"/>
        </w:rPr>
        <w:instrText xml:space="preserve"> TC "</w:instrText>
      </w:r>
      <w:bookmarkStart w:id="51" w:name="_Toc426986572"/>
      <w:r w:rsidRPr="00DC69E4">
        <w:rPr>
          <w:rFonts w:asciiTheme="minorHAnsi" w:hAnsiTheme="minorHAnsi"/>
          <w:b/>
          <w:bCs/>
          <w:lang w:val="fr-FR"/>
        </w:rPr>
        <w:instrText>Barbade</w:instrText>
      </w:r>
      <w:bookmarkEnd w:id="51"/>
      <w:r w:rsidRPr="00B046F9">
        <w:rPr>
          <w:lang w:val="fr-CH"/>
        </w:rPr>
        <w:instrText xml:space="preserve">" \f C \l "1" </w:instrText>
      </w:r>
      <w:r>
        <w:rPr>
          <w:rFonts w:asciiTheme="minorHAnsi" w:hAnsiTheme="minorHAnsi"/>
          <w:b/>
          <w:bCs/>
          <w:lang w:val="fr-FR"/>
        </w:rPr>
        <w:fldChar w:fldCharType="end"/>
      </w:r>
      <w:r w:rsidRPr="004852B5">
        <w:rPr>
          <w:rFonts w:asciiTheme="minorHAnsi" w:hAnsiTheme="minorHAnsi"/>
          <w:b/>
          <w:bCs/>
          <w:lang w:val="fr-FR"/>
        </w:rPr>
        <w:t xml:space="preserve"> (indicatif de pays +1 246)</w:t>
      </w:r>
    </w:p>
    <w:p w:rsidR="004852B5" w:rsidRPr="004852B5" w:rsidRDefault="004852B5" w:rsidP="004852B5">
      <w:pPr>
        <w:spacing w:before="0"/>
        <w:jc w:val="left"/>
        <w:rPr>
          <w:rFonts w:asciiTheme="minorHAnsi" w:hAnsiTheme="minorHAnsi"/>
          <w:lang w:val="fr-FR"/>
        </w:rPr>
      </w:pPr>
      <w:r w:rsidRPr="004852B5">
        <w:rPr>
          <w:rFonts w:asciiTheme="minorHAnsi" w:hAnsiTheme="minorHAnsi"/>
          <w:lang w:val="fr-FR"/>
        </w:rPr>
        <w:t>Communication du 16.VII.2015:</w:t>
      </w:r>
    </w:p>
    <w:p w:rsidR="004852B5" w:rsidRPr="004852B5" w:rsidRDefault="004852B5" w:rsidP="004852B5">
      <w:pPr>
        <w:rPr>
          <w:rFonts w:asciiTheme="minorHAnsi" w:hAnsiTheme="minorHAnsi"/>
          <w:lang w:val="fr-FR"/>
        </w:rPr>
      </w:pPr>
      <w:r w:rsidRPr="004852B5">
        <w:rPr>
          <w:rFonts w:asciiTheme="minorHAnsi" w:hAnsiTheme="minorHAnsi"/>
          <w:lang w:val="fr-FR"/>
        </w:rPr>
        <w:t xml:space="preserve">Le </w:t>
      </w:r>
      <w:r w:rsidRPr="004852B5">
        <w:rPr>
          <w:rFonts w:asciiTheme="minorHAnsi" w:hAnsiTheme="minorHAnsi"/>
          <w:i/>
          <w:iCs/>
          <w:lang w:val="fr-FR"/>
        </w:rPr>
        <w:t>Prime Minister’s Office</w:t>
      </w:r>
      <w:r w:rsidRPr="004852B5">
        <w:rPr>
          <w:rFonts w:asciiTheme="minorHAnsi" w:hAnsiTheme="minorHAnsi"/>
          <w:lang w:val="fr-FR"/>
        </w:rPr>
        <w:t>, St. Michael</w:t>
      </w:r>
      <w:r>
        <w:rPr>
          <w:rFonts w:asciiTheme="minorHAnsi" w:hAnsiTheme="minorHAnsi"/>
          <w:lang w:val="fr-FR"/>
        </w:rPr>
        <w:fldChar w:fldCharType="begin"/>
      </w:r>
      <w:r w:rsidRPr="004852B5">
        <w:rPr>
          <w:lang w:val="fr-CH"/>
        </w:rPr>
        <w:instrText xml:space="preserve"> TC "</w:instrText>
      </w:r>
      <w:bookmarkStart w:id="52" w:name="_Toc426986573"/>
      <w:r w:rsidRPr="001C3562">
        <w:rPr>
          <w:rFonts w:asciiTheme="minorHAnsi" w:hAnsiTheme="minorHAnsi"/>
          <w:i/>
          <w:iCs/>
          <w:lang w:val="fr-FR"/>
        </w:rPr>
        <w:instrText>Prime Minister’s Office</w:instrText>
      </w:r>
      <w:r w:rsidRPr="001C3562">
        <w:rPr>
          <w:rFonts w:asciiTheme="minorHAnsi" w:hAnsiTheme="minorHAnsi"/>
          <w:lang w:val="fr-FR"/>
        </w:rPr>
        <w:instrText>, St. Michael</w:instrText>
      </w:r>
      <w:bookmarkEnd w:id="52"/>
      <w:r w:rsidRPr="004852B5">
        <w:rPr>
          <w:lang w:val="fr-CH"/>
        </w:rPr>
        <w:instrText xml:space="preserve">" \f C \l "1" </w:instrText>
      </w:r>
      <w:r>
        <w:rPr>
          <w:rFonts w:asciiTheme="minorHAnsi" w:hAnsiTheme="minorHAnsi"/>
          <w:lang w:val="fr-FR"/>
        </w:rPr>
        <w:fldChar w:fldCharType="end"/>
      </w:r>
      <w:r w:rsidRPr="004852B5">
        <w:rPr>
          <w:rFonts w:asciiTheme="minorHAnsi" w:hAnsiTheme="minorHAnsi"/>
          <w:lang w:val="fr-FR"/>
        </w:rPr>
        <w:t>, annonce le plan de numérotage national de la Barbade.</w:t>
      </w:r>
    </w:p>
    <w:p w:rsidR="004852B5" w:rsidRPr="004852B5" w:rsidRDefault="004852B5" w:rsidP="004852B5">
      <w:pPr>
        <w:rPr>
          <w:rFonts w:asciiTheme="minorHAnsi" w:hAnsiTheme="minorHAnsi"/>
          <w:lang w:val="fr-FR"/>
        </w:rPr>
      </w:pPr>
      <w:r w:rsidRPr="004852B5">
        <w:rPr>
          <w:rFonts w:asciiTheme="minorHAnsi" w:hAnsiTheme="minorHAnsi"/>
          <w:lang w:val="fr-FR"/>
        </w:rPr>
        <w:t>Introduction</w:t>
      </w:r>
    </w:p>
    <w:p w:rsidR="004852B5" w:rsidRPr="004852B5" w:rsidRDefault="004852B5" w:rsidP="004852B5">
      <w:pPr>
        <w:rPr>
          <w:rFonts w:asciiTheme="minorHAnsi" w:hAnsiTheme="minorHAnsi"/>
          <w:lang w:val="fr-FR"/>
        </w:rPr>
      </w:pPr>
      <w:r w:rsidRPr="004852B5">
        <w:rPr>
          <w:rFonts w:asciiTheme="minorHAnsi" w:hAnsiTheme="minorHAnsi"/>
          <w:lang w:val="fr-FR"/>
        </w:rPr>
        <w:t>Le présent plan de numérotage s’applique aux numéros de télécommunication utilisés par les fournisseurs de services ou par les opérateurs de la Barbade, y compris, sans toutefois s’y limiter, tous les numéros commençant par l’indicatif de zone de plan de numérotage (NPA) 246 ou par un indicatif NPA ultérieur ou de remplacement attribué à la Barbade.</w:t>
      </w:r>
    </w:p>
    <w:p w:rsidR="004852B5" w:rsidRPr="004852B5" w:rsidRDefault="004852B5" w:rsidP="004852B5">
      <w:pPr>
        <w:rPr>
          <w:rFonts w:asciiTheme="minorHAnsi" w:hAnsiTheme="minorHAnsi"/>
          <w:lang w:val="fr-FR"/>
        </w:rPr>
      </w:pPr>
      <w:r w:rsidRPr="004852B5">
        <w:rPr>
          <w:rFonts w:asciiTheme="minorHAnsi" w:hAnsiTheme="minorHAnsi"/>
          <w:lang w:val="fr-FR"/>
        </w:rPr>
        <w:t>Les termes qui sont utilisés dans le présent document sans y être définis ont la signification qui leur est donnée dans la Loi sur les télécommunications, 2001-36.</w:t>
      </w:r>
    </w:p>
    <w:p w:rsidR="004852B5" w:rsidRPr="004852B5" w:rsidRDefault="004852B5" w:rsidP="004852B5">
      <w:pPr>
        <w:rPr>
          <w:rFonts w:asciiTheme="minorHAnsi" w:hAnsiTheme="minorHAnsi"/>
          <w:lang w:val="fr-CH"/>
        </w:rPr>
      </w:pPr>
      <w:r w:rsidRPr="004852B5">
        <w:rPr>
          <w:rFonts w:asciiTheme="minorHAnsi" w:hAnsiTheme="minorHAnsi"/>
          <w:lang w:val="fr-CH"/>
        </w:rPr>
        <w:t>I.</w:t>
      </w:r>
      <w:r>
        <w:rPr>
          <w:rFonts w:asciiTheme="minorHAnsi" w:hAnsiTheme="minorHAnsi"/>
          <w:lang w:val="fr-CH"/>
        </w:rPr>
        <w:tab/>
      </w:r>
      <w:r w:rsidRPr="004852B5">
        <w:rPr>
          <w:rFonts w:asciiTheme="minorHAnsi" w:hAnsiTheme="minorHAnsi"/>
          <w:lang w:val="fr-CH"/>
        </w:rPr>
        <w:t>Numéros téléphoniques géographiques</w:t>
      </w:r>
    </w:p>
    <w:p w:rsidR="004852B5" w:rsidRPr="004852B5" w:rsidRDefault="004852B5" w:rsidP="004852B5">
      <w:pPr>
        <w:rPr>
          <w:rFonts w:asciiTheme="minorHAnsi" w:hAnsiTheme="minorHAnsi"/>
          <w:lang w:val="fr-CH"/>
        </w:rPr>
      </w:pPr>
      <w:r w:rsidRPr="004852B5">
        <w:rPr>
          <w:rFonts w:asciiTheme="minorHAnsi" w:hAnsiTheme="minorHAnsi"/>
          <w:lang w:val="fr-CH"/>
        </w:rPr>
        <w:t>A.</w:t>
      </w:r>
      <w:r>
        <w:rPr>
          <w:rFonts w:asciiTheme="minorHAnsi" w:hAnsiTheme="minorHAnsi"/>
          <w:lang w:val="fr-CH"/>
        </w:rPr>
        <w:tab/>
      </w:r>
      <w:r w:rsidRPr="004852B5">
        <w:rPr>
          <w:rFonts w:asciiTheme="minorHAnsi" w:hAnsiTheme="minorHAnsi"/>
          <w:lang w:val="fr-CH"/>
        </w:rPr>
        <w:t>Principes généraux</w:t>
      </w:r>
    </w:p>
    <w:p w:rsidR="004852B5" w:rsidRPr="004852B5" w:rsidRDefault="004852B5" w:rsidP="004852B5">
      <w:pPr>
        <w:rPr>
          <w:rFonts w:asciiTheme="minorHAnsi" w:hAnsiTheme="minorHAnsi"/>
          <w:lang w:val="fr-FR"/>
        </w:rPr>
      </w:pPr>
      <w:r w:rsidRPr="004852B5">
        <w:rPr>
          <w:rFonts w:asciiTheme="minorHAnsi" w:hAnsiTheme="minorHAnsi"/>
          <w:lang w:val="fr-FR"/>
        </w:rPr>
        <w:t xml:space="preserve">Le numérotage des télécommunications et l’utilisation des numéros liés à la fourniture de services de </w:t>
      </w:r>
      <w:r w:rsidRPr="004852B5">
        <w:rPr>
          <w:rFonts w:asciiTheme="minorHAnsi" w:hAnsiTheme="minorHAnsi"/>
          <w:lang w:val="fr-CH"/>
        </w:rPr>
        <w:t>télécommunication</w:t>
      </w:r>
      <w:r w:rsidRPr="004852B5">
        <w:rPr>
          <w:rFonts w:asciiTheme="minorHAnsi" w:hAnsiTheme="minorHAnsi"/>
          <w:lang w:val="fr-FR"/>
        </w:rPr>
        <w:t xml:space="preserve"> sont régis par les normes associées au plan de numérotage de l'Amérique du Nord (NANP). Conformément aux principes du NANP, les numéros téléphoniques sont composés de dix chiffres. A la Barbade, les trois premiers chiffres sont 246, à moins qu’un indicatif de zone supplémentaire ne soit à l’avenir attribué dans ce pays. Les trois chiffres suivants (indicatif de central) sont les trois chiffres attribués dans le Local Exchange Routing Guide (LERG) au central dont relève l'abonné desservi par l’opérateur.</w:t>
      </w:r>
    </w:p>
    <w:p w:rsidR="004852B5" w:rsidRPr="004852B5" w:rsidRDefault="004852B5" w:rsidP="004852B5">
      <w:pPr>
        <w:rPr>
          <w:rFonts w:asciiTheme="minorHAnsi" w:hAnsiTheme="minorHAnsi"/>
          <w:lang w:val="fr-FR"/>
        </w:rPr>
      </w:pPr>
      <w:r w:rsidRPr="004852B5">
        <w:rPr>
          <w:rFonts w:asciiTheme="minorHAnsi" w:hAnsiTheme="minorHAnsi"/>
          <w:lang w:val="fr-CH"/>
        </w:rPr>
        <w:t>Tous</w:t>
      </w:r>
      <w:r w:rsidRPr="004852B5">
        <w:rPr>
          <w:rFonts w:asciiTheme="minorHAnsi" w:hAnsiTheme="minorHAnsi"/>
          <w:lang w:val="fr-FR"/>
        </w:rPr>
        <w:t xml:space="preserve"> les fournisseurs de services et les opérateurs doivent suivre les dispositions relatives à la tarification et au routage qui sont conformes à la structure et aux principes du plan de numérotage NANP. Les numéros de télécommunication utilisés à la Barbade sont configurés conformément aux indications données dans le NANP, pour que les logiciels de commutation et les autres systèmes de tous les fournisseurs de services puissent les reconnaître, et ainsi assurer une tarification et un routage corrects des appels.</w:t>
      </w:r>
    </w:p>
    <w:p w:rsidR="004852B5" w:rsidRPr="004852B5" w:rsidRDefault="004852B5" w:rsidP="004852B5">
      <w:pPr>
        <w:rPr>
          <w:rFonts w:asciiTheme="minorHAnsi" w:hAnsiTheme="minorHAnsi"/>
          <w:lang w:val="fr-FR"/>
        </w:rPr>
      </w:pPr>
      <w:r w:rsidRPr="004852B5">
        <w:rPr>
          <w:rFonts w:asciiTheme="minorHAnsi" w:hAnsiTheme="minorHAnsi"/>
          <w:lang w:val="fr-CH"/>
        </w:rPr>
        <w:t>B.</w:t>
      </w:r>
      <w:r>
        <w:rPr>
          <w:rFonts w:asciiTheme="minorHAnsi" w:hAnsiTheme="minorHAnsi"/>
          <w:lang w:val="fr-CH"/>
        </w:rPr>
        <w:tab/>
      </w:r>
      <w:r w:rsidRPr="004852B5">
        <w:rPr>
          <w:rFonts w:asciiTheme="minorHAnsi" w:hAnsiTheme="minorHAnsi"/>
          <w:lang w:val="fr-CH"/>
        </w:rPr>
        <w:t>Attribution</w:t>
      </w:r>
      <w:r w:rsidRPr="004852B5">
        <w:rPr>
          <w:rFonts w:asciiTheme="minorHAnsi" w:hAnsiTheme="minorHAnsi"/>
          <w:lang w:val="fr-FR"/>
        </w:rPr>
        <w:t xml:space="preserve"> des ressources de numérotage</w:t>
      </w:r>
    </w:p>
    <w:p w:rsidR="004852B5" w:rsidRPr="004852B5" w:rsidRDefault="004852B5" w:rsidP="004852B5">
      <w:pPr>
        <w:rPr>
          <w:rFonts w:asciiTheme="minorHAnsi" w:hAnsiTheme="minorHAnsi"/>
          <w:lang w:val="fr-FR"/>
        </w:rPr>
      </w:pPr>
      <w:r w:rsidRPr="004852B5">
        <w:rPr>
          <w:rFonts w:asciiTheme="minorHAnsi" w:hAnsiTheme="minorHAnsi"/>
          <w:lang w:val="fr-CH"/>
        </w:rPr>
        <w:t>1.</w:t>
      </w:r>
      <w:r>
        <w:rPr>
          <w:rFonts w:asciiTheme="minorHAnsi" w:hAnsiTheme="minorHAnsi"/>
          <w:lang w:val="fr-CH"/>
        </w:rPr>
        <w:tab/>
      </w:r>
      <w:r w:rsidRPr="004852B5">
        <w:rPr>
          <w:rFonts w:asciiTheme="minorHAnsi" w:hAnsiTheme="minorHAnsi"/>
          <w:lang w:val="fr-CH"/>
        </w:rPr>
        <w:t>Attribution</w:t>
      </w:r>
      <w:r w:rsidRPr="004852B5">
        <w:rPr>
          <w:rFonts w:asciiTheme="minorHAnsi" w:hAnsiTheme="minorHAnsi"/>
          <w:lang w:val="fr-FR"/>
        </w:rPr>
        <w:t xml:space="preserve"> des numéros</w:t>
      </w:r>
    </w:p>
    <w:p w:rsidR="004852B5" w:rsidRPr="004852B5" w:rsidRDefault="004852B5" w:rsidP="004852B5">
      <w:pPr>
        <w:rPr>
          <w:rFonts w:asciiTheme="minorHAnsi" w:hAnsiTheme="minorHAnsi"/>
          <w:lang w:val="fr-FR"/>
        </w:rPr>
      </w:pPr>
      <w:r w:rsidRPr="004852B5">
        <w:rPr>
          <w:rFonts w:asciiTheme="minorHAnsi" w:hAnsiTheme="minorHAnsi"/>
          <w:lang w:val="fr-FR"/>
        </w:rPr>
        <w:t>A partir de la date d'entrée en vigueur effective de ce plan de numérotage, seul le Telecommunications Unit Ministry of Energy and Public Utilities (Ministère), ou une entité qu’il aura désignée, peut attribuer des numéros de téléphone aux opérateurs et aux fournisseurs de services de la Barbade. A partir de cette date, Cable &amp; Wireless (Barbade) Limited cesse d’administrer les ressources de numérotage à la Barbade. Les blocs de numéros correspondant, dans l’Appendice A de ce plan de numérotage, au numéro de l’exploitant (OCN) de Cable &amp; Wireless (Barbade) Limited sont de ce fait attribués à Cable &amp; Wireless (Barbade) Limited, qui pourra continuer de les utiliser, sous réserve des dispositions de la Loi sur les télécommunications et d'autres règlements et législations pertinents.</w:t>
      </w:r>
    </w:p>
    <w:p w:rsidR="004852B5" w:rsidRPr="004852B5" w:rsidRDefault="004852B5" w:rsidP="004852B5">
      <w:pPr>
        <w:rPr>
          <w:rFonts w:asciiTheme="minorHAnsi" w:hAnsiTheme="minorHAnsi"/>
          <w:lang w:val="fr-FR"/>
        </w:rPr>
      </w:pPr>
      <w:r w:rsidRPr="004852B5">
        <w:rPr>
          <w:rFonts w:asciiTheme="minorHAnsi" w:hAnsiTheme="minorHAnsi"/>
          <w:lang w:val="fr-FR"/>
        </w:rPr>
        <w:t>Aussi longtemps que le Ministère n’aura pas décidé de mettre en œuvre la portabilité des numéros à la Barbade dans l’intérêt général, les numéros seront attribués aux opérateurs et aux fournisseurs de services qui en font la demande par blocs de dix mille, ce qui correspond à un indicatif de central complet (par exemple, de 246</w:t>
      </w:r>
      <w:r>
        <w:rPr>
          <w:rFonts w:asciiTheme="minorHAnsi" w:hAnsiTheme="minorHAnsi"/>
          <w:lang w:val="fr-FR"/>
        </w:rPr>
        <w:noBreakHyphen/>
      </w:r>
      <w:r w:rsidRPr="004852B5">
        <w:rPr>
          <w:rFonts w:asciiTheme="minorHAnsi" w:hAnsiTheme="minorHAnsi"/>
          <w:lang w:val="fr-FR"/>
        </w:rPr>
        <w:t>230</w:t>
      </w:r>
      <w:r>
        <w:rPr>
          <w:rFonts w:asciiTheme="minorHAnsi" w:hAnsiTheme="minorHAnsi"/>
          <w:lang w:val="fr-FR"/>
        </w:rPr>
        <w:noBreakHyphen/>
      </w:r>
      <w:r w:rsidRPr="004852B5">
        <w:rPr>
          <w:rFonts w:asciiTheme="minorHAnsi" w:hAnsiTheme="minorHAnsi"/>
          <w:lang w:val="fr-FR"/>
        </w:rPr>
        <w:t>0000 à 246-230-9999). Il incombe à chaque opérateur de s’assurer que ces blocs de numéros lui sont bien affectés, et ce dans les meilleurs délais, dans le Local Exchange Routing Guide.</w:t>
      </w:r>
    </w:p>
    <w:p w:rsidR="004852B5" w:rsidRPr="004852B5" w:rsidRDefault="004852B5" w:rsidP="004852B5">
      <w:pPr>
        <w:rPr>
          <w:rFonts w:asciiTheme="minorHAnsi" w:hAnsiTheme="minorHAnsi"/>
          <w:lang w:val="fr-FR"/>
        </w:rPr>
      </w:pPr>
      <w:r w:rsidRPr="004852B5">
        <w:rPr>
          <w:rFonts w:asciiTheme="minorHAnsi" w:hAnsiTheme="minorHAnsi"/>
          <w:lang w:val="fr-FR"/>
        </w:rPr>
        <w:t>Les opérateurs et les fournisseurs de services attribuent à leurs abonnés des numéros provenant exclusivement de blocs de numéros qui leur ont été dûment attribués par le Ministère, ou l’entité qu’il aura désignée. Il est de la responsabilité des opérateurs et des fournisseurs de services de mettre en place des systèmes et des procédures leur permettant de suivre l'utilisation qu'ils font des ressources de numérotage qui leur auront été attribuées pour desservir leurs abonnées.</w:t>
      </w:r>
    </w:p>
    <w:p w:rsidR="004852B5" w:rsidRPr="004852B5" w:rsidRDefault="004852B5" w:rsidP="004852B5">
      <w:pPr>
        <w:rPr>
          <w:rFonts w:asciiTheme="minorHAnsi" w:hAnsiTheme="minorHAnsi"/>
          <w:lang w:val="fr-FR"/>
        </w:rPr>
      </w:pPr>
      <w:r w:rsidRPr="004852B5">
        <w:rPr>
          <w:rFonts w:asciiTheme="minorHAnsi" w:hAnsiTheme="minorHAnsi"/>
          <w:lang w:val="fr-FR"/>
        </w:rPr>
        <w:lastRenderedPageBreak/>
        <w:t>Il sera demandé à tous les nouveaux fournisseurs de services cellulaires de garantir que leurs commutateurs mobiles peuvent assurer la portabilité des numéros.</w:t>
      </w:r>
    </w:p>
    <w:p w:rsidR="004852B5" w:rsidRPr="004852B5" w:rsidRDefault="004852B5" w:rsidP="004852B5">
      <w:pPr>
        <w:rPr>
          <w:rFonts w:asciiTheme="minorHAnsi" w:hAnsiTheme="minorHAnsi"/>
          <w:lang w:val="fr-FR"/>
        </w:rPr>
      </w:pPr>
      <w:r w:rsidRPr="004852B5">
        <w:rPr>
          <w:rFonts w:asciiTheme="minorHAnsi" w:hAnsiTheme="minorHAnsi"/>
          <w:lang w:val="fr-FR"/>
        </w:rPr>
        <w:t>2.</w:t>
      </w:r>
      <w:r>
        <w:rPr>
          <w:rFonts w:asciiTheme="minorHAnsi" w:hAnsiTheme="minorHAnsi"/>
          <w:lang w:val="fr-FR"/>
        </w:rPr>
        <w:tab/>
      </w:r>
      <w:r w:rsidRPr="004852B5">
        <w:rPr>
          <w:rFonts w:asciiTheme="minorHAnsi" w:hAnsiTheme="minorHAnsi"/>
          <w:lang w:val="fr-FR"/>
        </w:rPr>
        <w:t>Applications pour les ressources de numérotage</w:t>
      </w:r>
    </w:p>
    <w:p w:rsidR="004852B5" w:rsidRPr="004852B5" w:rsidRDefault="004852B5" w:rsidP="004852B5">
      <w:pPr>
        <w:rPr>
          <w:rFonts w:asciiTheme="minorHAnsi" w:hAnsiTheme="minorHAnsi"/>
          <w:lang w:val="fr-FR"/>
        </w:rPr>
      </w:pPr>
      <w:r w:rsidRPr="004852B5">
        <w:rPr>
          <w:rFonts w:asciiTheme="minorHAnsi" w:hAnsiTheme="minorHAnsi"/>
          <w:lang w:val="fr-FR"/>
        </w:rPr>
        <w:t>Toutes les applications pour les ressources de numérotage doivent être conformes au Règlement sur le numérotage des télécommunications (2003) et aux lignes directrices relatives à l’attribution d’indicatifs de central à la Barbade.</w:t>
      </w:r>
    </w:p>
    <w:p w:rsidR="004852B5" w:rsidRPr="004852B5" w:rsidRDefault="004852B5" w:rsidP="004852B5">
      <w:pPr>
        <w:rPr>
          <w:rFonts w:asciiTheme="minorHAnsi" w:hAnsiTheme="minorHAnsi"/>
          <w:lang w:val="fr-FR"/>
        </w:rPr>
      </w:pPr>
      <w:r w:rsidRPr="004852B5">
        <w:rPr>
          <w:rFonts w:asciiTheme="minorHAnsi" w:hAnsiTheme="minorHAnsi"/>
          <w:lang w:val="fr-FR"/>
        </w:rPr>
        <w:t>II.</w:t>
      </w:r>
      <w:r>
        <w:rPr>
          <w:rFonts w:asciiTheme="minorHAnsi" w:hAnsiTheme="minorHAnsi"/>
          <w:lang w:val="fr-FR"/>
        </w:rPr>
        <w:tab/>
      </w:r>
      <w:r w:rsidRPr="004852B5">
        <w:rPr>
          <w:rFonts w:asciiTheme="minorHAnsi" w:hAnsiTheme="minorHAnsi"/>
          <w:lang w:val="fr-FR"/>
        </w:rPr>
        <w:t>Indicatifs N11</w:t>
      </w:r>
    </w:p>
    <w:p w:rsidR="004852B5" w:rsidRPr="004852B5" w:rsidRDefault="004852B5" w:rsidP="004852B5">
      <w:pPr>
        <w:rPr>
          <w:rFonts w:asciiTheme="minorHAnsi" w:hAnsiTheme="minorHAnsi"/>
          <w:lang w:val="fr-FR"/>
        </w:rPr>
      </w:pPr>
      <w:r w:rsidRPr="004852B5">
        <w:rPr>
          <w:rFonts w:asciiTheme="minorHAnsi" w:hAnsiTheme="minorHAnsi"/>
          <w:lang w:val="fr-FR"/>
        </w:rPr>
        <w:t>Les fournisseurs de services de la Barbade n'utiliseront les indicatifs N11 qu'aux fins pour lesquelles ils ont été attribués. Le Ministère se réserve le droit de modifier les utilisations de ces indicatifs s'il établit que cela pourrait servir les indicatifs N11 actuellement utilisés comme suit:</w:t>
      </w:r>
    </w:p>
    <w:p w:rsidR="004852B5" w:rsidRPr="004852B5" w:rsidRDefault="004852B5" w:rsidP="004852B5">
      <w:pPr>
        <w:rPr>
          <w:rFonts w:asciiTheme="minorHAnsi" w:hAnsiTheme="minorHAnsi"/>
          <w:lang w:val="fr-FR"/>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1817"/>
        <w:gridCol w:w="6688"/>
      </w:tblGrid>
      <w:tr w:rsidR="004852B5" w:rsidRPr="00176888" w:rsidTr="004852B5">
        <w:trPr>
          <w:jc w:val="center"/>
        </w:trPr>
        <w:tc>
          <w:tcPr>
            <w:tcW w:w="1271" w:type="dxa"/>
            <w:hideMark/>
          </w:tcPr>
          <w:p w:rsidR="004852B5" w:rsidRPr="004852B5" w:rsidRDefault="004852B5" w:rsidP="004852B5">
            <w:pPr>
              <w:spacing w:before="80" w:after="80"/>
              <w:rPr>
                <w:rFonts w:asciiTheme="minorHAnsi" w:hAnsiTheme="minorHAnsi"/>
                <w:sz w:val="18"/>
                <w:szCs w:val="18"/>
                <w:lang w:val="es-ES_tradnl"/>
              </w:rPr>
            </w:pPr>
            <w:r w:rsidRPr="004852B5">
              <w:rPr>
                <w:rFonts w:asciiTheme="minorHAnsi" w:hAnsiTheme="minorHAnsi"/>
                <w:sz w:val="18"/>
                <w:szCs w:val="18"/>
                <w:lang w:val="es-ES_tradnl"/>
              </w:rPr>
              <w:t>111</w:t>
            </w:r>
          </w:p>
        </w:tc>
        <w:tc>
          <w:tcPr>
            <w:tcW w:w="4678" w:type="dxa"/>
            <w:hideMark/>
          </w:tcPr>
          <w:p w:rsidR="004852B5" w:rsidRPr="004852B5" w:rsidRDefault="004852B5" w:rsidP="004852B5">
            <w:pPr>
              <w:spacing w:before="80" w:after="80"/>
              <w:rPr>
                <w:rFonts w:asciiTheme="minorHAnsi" w:hAnsiTheme="minorHAnsi"/>
                <w:sz w:val="18"/>
                <w:szCs w:val="18"/>
                <w:lang w:val="fr-CH"/>
              </w:rPr>
            </w:pPr>
            <w:r w:rsidRPr="004852B5">
              <w:rPr>
                <w:rFonts w:asciiTheme="minorHAnsi" w:hAnsiTheme="minorHAnsi"/>
                <w:sz w:val="18"/>
                <w:szCs w:val="18"/>
                <w:lang w:val="fr-CH"/>
              </w:rPr>
              <w:t>Ne doit pas être utilisé</w:t>
            </w:r>
          </w:p>
        </w:tc>
      </w:tr>
      <w:tr w:rsidR="004852B5" w:rsidRPr="004852B5" w:rsidTr="004852B5">
        <w:trPr>
          <w:jc w:val="center"/>
        </w:trPr>
        <w:tc>
          <w:tcPr>
            <w:tcW w:w="1271" w:type="dxa"/>
          </w:tcPr>
          <w:p w:rsidR="004852B5" w:rsidRPr="004852B5" w:rsidRDefault="004852B5" w:rsidP="004852B5">
            <w:pPr>
              <w:spacing w:before="80" w:after="80"/>
              <w:rPr>
                <w:rFonts w:asciiTheme="minorHAnsi" w:hAnsiTheme="minorHAnsi"/>
                <w:sz w:val="18"/>
                <w:szCs w:val="18"/>
                <w:lang w:val="es-ES_tradnl"/>
              </w:rPr>
            </w:pPr>
            <w:r w:rsidRPr="004852B5">
              <w:rPr>
                <w:rFonts w:asciiTheme="minorHAnsi" w:hAnsiTheme="minorHAnsi"/>
                <w:sz w:val="18"/>
                <w:szCs w:val="18"/>
                <w:lang w:val="es-ES_tradnl"/>
              </w:rPr>
              <w:t>211</w:t>
            </w:r>
          </w:p>
        </w:tc>
        <w:tc>
          <w:tcPr>
            <w:tcW w:w="4678" w:type="dxa"/>
          </w:tcPr>
          <w:p w:rsidR="004852B5" w:rsidRPr="004852B5" w:rsidRDefault="004852B5" w:rsidP="004852B5">
            <w:pPr>
              <w:spacing w:before="80" w:after="80"/>
              <w:rPr>
                <w:rFonts w:asciiTheme="minorHAnsi" w:hAnsiTheme="minorHAnsi"/>
                <w:sz w:val="18"/>
                <w:szCs w:val="18"/>
                <w:lang w:val="es-ES_tradnl"/>
              </w:rPr>
            </w:pPr>
            <w:r w:rsidRPr="004852B5">
              <w:rPr>
                <w:rFonts w:asciiTheme="minorHAnsi" w:hAnsiTheme="minorHAnsi"/>
                <w:sz w:val="18"/>
                <w:szCs w:val="18"/>
                <w:lang w:val="es-ES_tradnl"/>
              </w:rPr>
              <w:t>Police</w:t>
            </w:r>
          </w:p>
        </w:tc>
      </w:tr>
      <w:tr w:rsidR="004852B5" w:rsidRPr="004852B5" w:rsidTr="004852B5">
        <w:trPr>
          <w:jc w:val="center"/>
        </w:trPr>
        <w:tc>
          <w:tcPr>
            <w:tcW w:w="1271" w:type="dxa"/>
          </w:tcPr>
          <w:p w:rsidR="004852B5" w:rsidRPr="004852B5" w:rsidRDefault="004852B5" w:rsidP="004852B5">
            <w:pPr>
              <w:spacing w:before="80" w:after="80"/>
              <w:rPr>
                <w:rFonts w:asciiTheme="minorHAnsi" w:hAnsiTheme="minorHAnsi"/>
                <w:sz w:val="18"/>
                <w:szCs w:val="18"/>
                <w:lang w:val="es-ES_tradnl"/>
              </w:rPr>
            </w:pPr>
            <w:r w:rsidRPr="004852B5">
              <w:rPr>
                <w:rFonts w:asciiTheme="minorHAnsi" w:hAnsiTheme="minorHAnsi"/>
                <w:sz w:val="18"/>
                <w:szCs w:val="18"/>
                <w:lang w:val="es-ES_tradnl"/>
              </w:rPr>
              <w:t>311</w:t>
            </w:r>
          </w:p>
        </w:tc>
        <w:tc>
          <w:tcPr>
            <w:tcW w:w="4678" w:type="dxa"/>
          </w:tcPr>
          <w:p w:rsidR="004852B5" w:rsidRPr="004852B5" w:rsidRDefault="004852B5" w:rsidP="004852B5">
            <w:pPr>
              <w:spacing w:before="80" w:after="80"/>
              <w:rPr>
                <w:rFonts w:asciiTheme="minorHAnsi" w:hAnsiTheme="minorHAnsi"/>
                <w:sz w:val="18"/>
                <w:szCs w:val="18"/>
                <w:lang w:val="es-ES_tradnl"/>
              </w:rPr>
            </w:pPr>
            <w:r w:rsidRPr="004852B5">
              <w:rPr>
                <w:rFonts w:asciiTheme="minorHAnsi" w:hAnsiTheme="minorHAnsi"/>
                <w:sz w:val="18"/>
                <w:szCs w:val="18"/>
                <w:lang w:val="es-ES_tradnl"/>
              </w:rPr>
              <w:t>Pompiers</w:t>
            </w:r>
          </w:p>
        </w:tc>
      </w:tr>
      <w:tr w:rsidR="004852B5" w:rsidRPr="00176888" w:rsidTr="004852B5">
        <w:trPr>
          <w:jc w:val="center"/>
        </w:trPr>
        <w:tc>
          <w:tcPr>
            <w:tcW w:w="1271" w:type="dxa"/>
          </w:tcPr>
          <w:p w:rsidR="004852B5" w:rsidRPr="004852B5" w:rsidRDefault="004852B5" w:rsidP="004852B5">
            <w:pPr>
              <w:spacing w:before="80" w:after="80"/>
              <w:rPr>
                <w:rFonts w:asciiTheme="minorHAnsi" w:hAnsiTheme="minorHAnsi"/>
                <w:sz w:val="18"/>
                <w:szCs w:val="18"/>
                <w:lang w:val="es-ES_tradnl"/>
              </w:rPr>
            </w:pPr>
            <w:r w:rsidRPr="004852B5">
              <w:rPr>
                <w:rFonts w:asciiTheme="minorHAnsi" w:hAnsiTheme="minorHAnsi"/>
                <w:sz w:val="18"/>
                <w:szCs w:val="18"/>
                <w:lang w:val="es-ES_tradnl"/>
              </w:rPr>
              <w:t>411</w:t>
            </w:r>
          </w:p>
        </w:tc>
        <w:tc>
          <w:tcPr>
            <w:tcW w:w="4678" w:type="dxa"/>
          </w:tcPr>
          <w:p w:rsidR="004852B5" w:rsidRPr="004852B5" w:rsidRDefault="004852B5" w:rsidP="004852B5">
            <w:pPr>
              <w:spacing w:before="80" w:after="80"/>
              <w:rPr>
                <w:rFonts w:asciiTheme="minorHAnsi" w:hAnsiTheme="minorHAnsi"/>
                <w:sz w:val="18"/>
                <w:szCs w:val="18"/>
                <w:lang w:val="fr-CH"/>
              </w:rPr>
            </w:pPr>
            <w:r w:rsidRPr="004852B5">
              <w:rPr>
                <w:rFonts w:asciiTheme="minorHAnsi" w:hAnsiTheme="minorHAnsi"/>
                <w:sz w:val="18"/>
                <w:szCs w:val="18"/>
                <w:lang w:val="fr-CH"/>
              </w:rPr>
              <w:t>Renseignements téléphoniques du fournisseur de services</w:t>
            </w:r>
          </w:p>
        </w:tc>
      </w:tr>
      <w:tr w:rsidR="004852B5" w:rsidRPr="004852B5" w:rsidTr="004852B5">
        <w:trPr>
          <w:jc w:val="center"/>
        </w:trPr>
        <w:tc>
          <w:tcPr>
            <w:tcW w:w="1271" w:type="dxa"/>
          </w:tcPr>
          <w:p w:rsidR="004852B5" w:rsidRPr="004852B5" w:rsidRDefault="004852B5" w:rsidP="004852B5">
            <w:pPr>
              <w:spacing w:before="80" w:after="80"/>
              <w:rPr>
                <w:rFonts w:asciiTheme="minorHAnsi" w:hAnsiTheme="minorHAnsi"/>
                <w:sz w:val="18"/>
                <w:szCs w:val="18"/>
                <w:lang w:val="es-ES_tradnl"/>
              </w:rPr>
            </w:pPr>
            <w:r w:rsidRPr="004852B5">
              <w:rPr>
                <w:rFonts w:asciiTheme="minorHAnsi" w:hAnsiTheme="minorHAnsi"/>
                <w:sz w:val="18"/>
                <w:szCs w:val="18"/>
                <w:lang w:val="es-ES_tradnl"/>
              </w:rPr>
              <w:t>511</w:t>
            </w:r>
          </w:p>
        </w:tc>
        <w:tc>
          <w:tcPr>
            <w:tcW w:w="4678" w:type="dxa"/>
          </w:tcPr>
          <w:p w:rsidR="004852B5" w:rsidRPr="004852B5" w:rsidRDefault="004852B5" w:rsidP="004852B5">
            <w:pPr>
              <w:spacing w:before="80" w:after="80"/>
              <w:rPr>
                <w:rFonts w:asciiTheme="minorHAnsi" w:hAnsiTheme="minorHAnsi"/>
                <w:sz w:val="18"/>
                <w:szCs w:val="18"/>
                <w:lang w:val="es-ES_tradnl"/>
              </w:rPr>
            </w:pPr>
            <w:r w:rsidRPr="004852B5">
              <w:rPr>
                <w:rFonts w:asciiTheme="minorHAnsi" w:hAnsiTheme="minorHAnsi"/>
                <w:sz w:val="18"/>
                <w:szCs w:val="18"/>
                <w:lang w:val="es-ES_tradnl"/>
              </w:rPr>
              <w:t>Ambulance</w:t>
            </w:r>
          </w:p>
        </w:tc>
      </w:tr>
      <w:tr w:rsidR="004852B5" w:rsidRPr="00176888" w:rsidTr="004852B5">
        <w:trPr>
          <w:jc w:val="center"/>
        </w:trPr>
        <w:tc>
          <w:tcPr>
            <w:tcW w:w="1271" w:type="dxa"/>
          </w:tcPr>
          <w:p w:rsidR="004852B5" w:rsidRPr="004852B5" w:rsidRDefault="004852B5" w:rsidP="004852B5">
            <w:pPr>
              <w:spacing w:before="80" w:after="80"/>
              <w:rPr>
                <w:rFonts w:asciiTheme="minorHAnsi" w:hAnsiTheme="minorHAnsi"/>
                <w:sz w:val="18"/>
                <w:szCs w:val="18"/>
                <w:lang w:val="es-ES_tradnl"/>
              </w:rPr>
            </w:pPr>
            <w:r w:rsidRPr="004852B5">
              <w:rPr>
                <w:rFonts w:asciiTheme="minorHAnsi" w:hAnsiTheme="minorHAnsi"/>
                <w:sz w:val="18"/>
                <w:szCs w:val="18"/>
                <w:lang w:val="es-ES_tradnl"/>
              </w:rPr>
              <w:t>611</w:t>
            </w:r>
          </w:p>
        </w:tc>
        <w:tc>
          <w:tcPr>
            <w:tcW w:w="4678" w:type="dxa"/>
          </w:tcPr>
          <w:p w:rsidR="004852B5" w:rsidRPr="004852B5" w:rsidRDefault="004852B5" w:rsidP="004852B5">
            <w:pPr>
              <w:spacing w:before="80" w:after="80"/>
              <w:rPr>
                <w:rFonts w:asciiTheme="minorHAnsi" w:hAnsiTheme="minorHAnsi"/>
                <w:sz w:val="18"/>
                <w:szCs w:val="18"/>
                <w:lang w:val="fr-CH"/>
              </w:rPr>
            </w:pPr>
            <w:r w:rsidRPr="004852B5">
              <w:rPr>
                <w:rFonts w:asciiTheme="minorHAnsi" w:hAnsiTheme="minorHAnsi"/>
                <w:sz w:val="18"/>
                <w:szCs w:val="18"/>
                <w:lang w:val="fr-CH"/>
              </w:rPr>
              <w:t>Service de dépannage du fournisseur de services</w:t>
            </w:r>
          </w:p>
        </w:tc>
      </w:tr>
      <w:tr w:rsidR="004852B5" w:rsidRPr="004852B5" w:rsidTr="004852B5">
        <w:trPr>
          <w:jc w:val="center"/>
        </w:trPr>
        <w:tc>
          <w:tcPr>
            <w:tcW w:w="1271" w:type="dxa"/>
          </w:tcPr>
          <w:p w:rsidR="004852B5" w:rsidRPr="004852B5" w:rsidRDefault="004852B5" w:rsidP="004852B5">
            <w:pPr>
              <w:spacing w:before="80" w:after="80"/>
              <w:rPr>
                <w:rFonts w:asciiTheme="minorHAnsi" w:hAnsiTheme="minorHAnsi"/>
                <w:sz w:val="18"/>
                <w:szCs w:val="18"/>
                <w:lang w:val="es-ES_tradnl"/>
              </w:rPr>
            </w:pPr>
            <w:r w:rsidRPr="004852B5">
              <w:rPr>
                <w:rFonts w:asciiTheme="minorHAnsi" w:hAnsiTheme="minorHAnsi"/>
                <w:sz w:val="18"/>
                <w:szCs w:val="18"/>
                <w:lang w:val="es-ES_tradnl"/>
              </w:rPr>
              <w:t>711</w:t>
            </w:r>
          </w:p>
        </w:tc>
        <w:tc>
          <w:tcPr>
            <w:tcW w:w="4678" w:type="dxa"/>
          </w:tcPr>
          <w:p w:rsidR="004852B5" w:rsidRPr="004852B5" w:rsidRDefault="004852B5" w:rsidP="004852B5">
            <w:pPr>
              <w:spacing w:before="80" w:after="80"/>
              <w:rPr>
                <w:rFonts w:asciiTheme="minorHAnsi" w:hAnsiTheme="minorHAnsi"/>
                <w:sz w:val="18"/>
                <w:szCs w:val="18"/>
                <w:lang w:val="es-ES_tradnl"/>
              </w:rPr>
            </w:pPr>
            <w:r w:rsidRPr="004852B5">
              <w:rPr>
                <w:rFonts w:asciiTheme="minorHAnsi" w:hAnsiTheme="minorHAnsi"/>
                <w:sz w:val="18"/>
                <w:szCs w:val="18"/>
                <w:lang w:val="es-ES_tradnl"/>
              </w:rPr>
              <w:t>Aucune utilisation désignée</w:t>
            </w:r>
          </w:p>
        </w:tc>
      </w:tr>
      <w:tr w:rsidR="004852B5" w:rsidRPr="00176888" w:rsidTr="004852B5">
        <w:trPr>
          <w:jc w:val="center"/>
        </w:trPr>
        <w:tc>
          <w:tcPr>
            <w:tcW w:w="1271" w:type="dxa"/>
          </w:tcPr>
          <w:p w:rsidR="004852B5" w:rsidRPr="004852B5" w:rsidRDefault="004852B5" w:rsidP="004852B5">
            <w:pPr>
              <w:spacing w:before="80" w:after="80"/>
              <w:rPr>
                <w:rFonts w:asciiTheme="minorHAnsi" w:hAnsiTheme="minorHAnsi"/>
                <w:sz w:val="18"/>
                <w:szCs w:val="18"/>
                <w:lang w:val="es-ES_tradnl"/>
              </w:rPr>
            </w:pPr>
            <w:r w:rsidRPr="004852B5">
              <w:rPr>
                <w:rFonts w:asciiTheme="minorHAnsi" w:hAnsiTheme="minorHAnsi"/>
                <w:sz w:val="18"/>
                <w:szCs w:val="18"/>
                <w:lang w:val="es-ES_tradnl"/>
              </w:rPr>
              <w:t>811</w:t>
            </w:r>
          </w:p>
        </w:tc>
        <w:tc>
          <w:tcPr>
            <w:tcW w:w="4678" w:type="dxa"/>
          </w:tcPr>
          <w:p w:rsidR="004852B5" w:rsidRPr="004852B5" w:rsidRDefault="004852B5" w:rsidP="004852B5">
            <w:pPr>
              <w:spacing w:before="80" w:after="80"/>
              <w:rPr>
                <w:rFonts w:asciiTheme="minorHAnsi" w:hAnsiTheme="minorHAnsi"/>
                <w:sz w:val="18"/>
                <w:szCs w:val="18"/>
                <w:lang w:val="fr-CH"/>
              </w:rPr>
            </w:pPr>
            <w:r w:rsidRPr="004852B5">
              <w:rPr>
                <w:rFonts w:asciiTheme="minorHAnsi" w:hAnsiTheme="minorHAnsi"/>
                <w:sz w:val="18"/>
                <w:szCs w:val="18"/>
                <w:lang w:val="fr-CH"/>
              </w:rPr>
              <w:t xml:space="preserve">Bureau du fournisseur de services </w:t>
            </w:r>
          </w:p>
        </w:tc>
      </w:tr>
      <w:tr w:rsidR="004852B5" w:rsidRPr="00176888" w:rsidTr="004852B5">
        <w:trPr>
          <w:jc w:val="center"/>
        </w:trPr>
        <w:tc>
          <w:tcPr>
            <w:tcW w:w="1271" w:type="dxa"/>
          </w:tcPr>
          <w:p w:rsidR="004852B5" w:rsidRPr="004852B5" w:rsidRDefault="004852B5" w:rsidP="004852B5">
            <w:pPr>
              <w:spacing w:before="80" w:after="80"/>
              <w:rPr>
                <w:rFonts w:asciiTheme="minorHAnsi" w:hAnsiTheme="minorHAnsi"/>
                <w:sz w:val="18"/>
                <w:szCs w:val="18"/>
                <w:lang w:val="es-ES_tradnl"/>
              </w:rPr>
            </w:pPr>
            <w:r w:rsidRPr="004852B5">
              <w:rPr>
                <w:rFonts w:asciiTheme="minorHAnsi" w:hAnsiTheme="minorHAnsi"/>
                <w:sz w:val="18"/>
                <w:szCs w:val="18"/>
                <w:lang w:val="es-ES_tradnl"/>
              </w:rPr>
              <w:t>911</w:t>
            </w:r>
          </w:p>
        </w:tc>
        <w:tc>
          <w:tcPr>
            <w:tcW w:w="4678" w:type="dxa"/>
          </w:tcPr>
          <w:p w:rsidR="004852B5" w:rsidRPr="004852B5" w:rsidRDefault="004852B5" w:rsidP="004852B5">
            <w:pPr>
              <w:spacing w:before="80" w:after="80"/>
              <w:rPr>
                <w:rFonts w:asciiTheme="minorHAnsi" w:hAnsiTheme="minorHAnsi"/>
                <w:sz w:val="18"/>
                <w:szCs w:val="18"/>
                <w:lang w:val="fr-CH"/>
              </w:rPr>
            </w:pPr>
            <w:r w:rsidRPr="004852B5">
              <w:rPr>
                <w:rFonts w:asciiTheme="minorHAnsi" w:hAnsiTheme="minorHAnsi"/>
                <w:sz w:val="18"/>
                <w:szCs w:val="18"/>
                <w:lang w:val="fr-CH"/>
              </w:rPr>
              <w:t>Point de réponse de service public/numéro d’urgence</w:t>
            </w:r>
          </w:p>
        </w:tc>
      </w:tr>
    </w:tbl>
    <w:p w:rsidR="004852B5" w:rsidRPr="004852B5" w:rsidRDefault="004852B5" w:rsidP="004852B5">
      <w:pPr>
        <w:rPr>
          <w:rFonts w:asciiTheme="minorHAnsi" w:hAnsiTheme="minorHAnsi"/>
          <w:lang w:val="fr-FR"/>
        </w:rPr>
      </w:pPr>
    </w:p>
    <w:p w:rsidR="004852B5" w:rsidRPr="004852B5" w:rsidRDefault="004852B5" w:rsidP="00941369">
      <w:pPr>
        <w:rPr>
          <w:rFonts w:asciiTheme="minorHAnsi" w:hAnsiTheme="minorHAnsi"/>
          <w:lang w:val="fr-FR"/>
        </w:rPr>
      </w:pPr>
      <w:r w:rsidRPr="004852B5">
        <w:rPr>
          <w:rFonts w:asciiTheme="minorHAnsi" w:hAnsiTheme="minorHAnsi"/>
          <w:lang w:val="fr-FR"/>
        </w:rPr>
        <w:t>I</w:t>
      </w:r>
      <w:r w:rsidR="00941369">
        <w:rPr>
          <w:rFonts w:asciiTheme="minorHAnsi" w:hAnsiTheme="minorHAnsi"/>
          <w:lang w:val="fr-FR"/>
        </w:rPr>
        <w:t>V</w:t>
      </w:r>
      <w:r w:rsidRPr="004852B5">
        <w:rPr>
          <w:rFonts w:asciiTheme="minorHAnsi" w:hAnsiTheme="minorHAnsi"/>
          <w:lang w:val="fr-FR"/>
        </w:rPr>
        <w:t>.</w:t>
      </w:r>
      <w:r>
        <w:rPr>
          <w:rFonts w:asciiTheme="minorHAnsi" w:hAnsiTheme="minorHAnsi"/>
          <w:lang w:val="fr-FR"/>
        </w:rPr>
        <w:tab/>
      </w:r>
      <w:r w:rsidRPr="004852B5">
        <w:rPr>
          <w:rFonts w:asciiTheme="minorHAnsi" w:hAnsiTheme="minorHAnsi"/>
          <w:lang w:val="fr-FR"/>
        </w:rPr>
        <w:t>Services avec paiement à l’appel</w:t>
      </w:r>
    </w:p>
    <w:p w:rsidR="004852B5" w:rsidRPr="004852B5" w:rsidRDefault="004852B5" w:rsidP="004852B5">
      <w:pPr>
        <w:rPr>
          <w:rFonts w:asciiTheme="minorHAnsi" w:hAnsiTheme="minorHAnsi"/>
          <w:lang w:val="fr-FR"/>
        </w:rPr>
      </w:pPr>
      <w:r w:rsidRPr="004852B5">
        <w:rPr>
          <w:rFonts w:asciiTheme="minorHAnsi" w:hAnsiTheme="minorHAnsi"/>
          <w:lang w:val="fr-FR"/>
        </w:rPr>
        <w:t>Aucun opérateur ou fournisseur de services de la Barabe ne fournira un service national ou international avec paiement à l’appel (lorsque l’appelant ou son opérateur se voit facturer un renseignement, un service ou d'autres frais en sus du tarif perçu pour un service de télécommunications), en utilisant des numéros autres que: 1) les numéros dûment attribués faisant partie du bloc de numéros 246-976; ou 2) les numéros dûment attribués commençant par l'indicatif de la zone de plan de numérotage 900.</w:t>
      </w:r>
    </w:p>
    <w:p w:rsidR="004852B5" w:rsidRDefault="004852B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FR"/>
        </w:rPr>
      </w:pPr>
      <w:r>
        <w:rPr>
          <w:rFonts w:asciiTheme="minorHAnsi" w:hAnsiTheme="minorHAnsi"/>
          <w:lang w:val="fr-FR"/>
        </w:rPr>
        <w:br w:type="page"/>
      </w:r>
    </w:p>
    <w:p w:rsidR="004852B5" w:rsidRPr="004852B5" w:rsidRDefault="004852B5" w:rsidP="004852B5">
      <w:pPr>
        <w:spacing w:before="240"/>
        <w:jc w:val="center"/>
        <w:rPr>
          <w:rFonts w:asciiTheme="minorHAnsi" w:hAnsiTheme="minorHAnsi"/>
          <w:lang w:val="fr-FR"/>
        </w:rPr>
      </w:pPr>
      <w:r w:rsidRPr="004852B5">
        <w:rPr>
          <w:rFonts w:asciiTheme="minorHAnsi" w:hAnsiTheme="minorHAnsi"/>
          <w:lang w:val="fr-FR"/>
        </w:rPr>
        <w:lastRenderedPageBreak/>
        <w:t xml:space="preserve">APPENDICE </w:t>
      </w:r>
      <w:r>
        <w:rPr>
          <w:rFonts w:asciiTheme="minorHAnsi" w:hAnsiTheme="minorHAnsi"/>
          <w:lang w:val="fr-FR"/>
        </w:rPr>
        <w:t xml:space="preserve"> </w:t>
      </w:r>
      <w:r w:rsidRPr="004852B5">
        <w:rPr>
          <w:rFonts w:asciiTheme="minorHAnsi" w:hAnsiTheme="minorHAnsi"/>
          <w:lang w:val="fr-FR"/>
        </w:rPr>
        <w:t>A</w:t>
      </w:r>
    </w:p>
    <w:p w:rsidR="004852B5" w:rsidRPr="004852B5" w:rsidRDefault="004852B5" w:rsidP="004852B5">
      <w:pPr>
        <w:rPr>
          <w:rFonts w:asciiTheme="minorHAnsi" w:hAnsiTheme="minorHAnsi"/>
          <w:lang w:val="fr-FR"/>
        </w:rPr>
      </w:pPr>
      <w:r w:rsidRPr="004852B5">
        <w:rPr>
          <w:rFonts w:asciiTheme="minorHAnsi" w:hAnsiTheme="minorHAnsi"/>
          <w:lang w:val="fr-FR"/>
        </w:rPr>
        <w:t>Les indicatifs de central (NXX) suivants ont été attribués à des opérateurs, dans le cadre du plan de numérotage de l'Amérique du Nord (NPA-246), pour la Barbade.</w:t>
      </w:r>
    </w:p>
    <w:p w:rsidR="004852B5" w:rsidRPr="004852B5" w:rsidRDefault="004852B5" w:rsidP="004852B5">
      <w:pPr>
        <w:jc w:val="left"/>
        <w:rPr>
          <w:rFonts w:asciiTheme="minorHAnsi" w:hAnsiTheme="minorHAnsi"/>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7"/>
        <w:gridCol w:w="3866"/>
        <w:gridCol w:w="1109"/>
        <w:gridCol w:w="3130"/>
      </w:tblGrid>
      <w:tr w:rsidR="004852B5" w:rsidRPr="004852B5" w:rsidTr="004852B5">
        <w:trPr>
          <w:tblHeader/>
          <w:jc w:val="center"/>
        </w:trPr>
        <w:tc>
          <w:tcPr>
            <w:tcW w:w="988" w:type="dxa"/>
            <w:vAlign w:val="center"/>
          </w:tcPr>
          <w:p w:rsidR="004852B5" w:rsidRPr="004852B5" w:rsidRDefault="004852B5" w:rsidP="004852B5">
            <w:pPr>
              <w:spacing w:before="40" w:after="40"/>
              <w:jc w:val="center"/>
              <w:rPr>
                <w:rFonts w:asciiTheme="minorHAnsi" w:hAnsiTheme="minorHAnsi"/>
                <w:i/>
                <w:iCs/>
                <w:sz w:val="18"/>
                <w:szCs w:val="18"/>
              </w:rPr>
            </w:pPr>
            <w:r w:rsidRPr="004852B5">
              <w:rPr>
                <w:rFonts w:asciiTheme="minorHAnsi" w:hAnsiTheme="minorHAnsi"/>
                <w:i/>
                <w:iCs/>
                <w:sz w:val="18"/>
                <w:szCs w:val="18"/>
                <w:lang w:val="fr-FR"/>
              </w:rPr>
              <w:t>Indicatif de central (NXX)</w:t>
            </w:r>
          </w:p>
        </w:tc>
        <w:tc>
          <w:tcPr>
            <w:tcW w:w="3969" w:type="dxa"/>
            <w:vAlign w:val="center"/>
          </w:tcPr>
          <w:p w:rsidR="004852B5" w:rsidRPr="004852B5" w:rsidRDefault="004852B5" w:rsidP="004852B5">
            <w:pPr>
              <w:spacing w:before="40" w:after="40"/>
              <w:jc w:val="center"/>
              <w:rPr>
                <w:rFonts w:asciiTheme="minorHAnsi" w:hAnsiTheme="minorHAnsi"/>
                <w:i/>
                <w:iCs/>
                <w:sz w:val="18"/>
                <w:szCs w:val="18"/>
              </w:rPr>
            </w:pPr>
            <w:r w:rsidRPr="004852B5">
              <w:rPr>
                <w:rFonts w:asciiTheme="minorHAnsi" w:hAnsiTheme="minorHAnsi"/>
                <w:i/>
                <w:iCs/>
                <w:sz w:val="18"/>
                <w:szCs w:val="18"/>
                <w:lang w:val="fr-FR"/>
              </w:rPr>
              <w:t>Utilisation</w:t>
            </w:r>
          </w:p>
        </w:tc>
        <w:tc>
          <w:tcPr>
            <w:tcW w:w="1134" w:type="dxa"/>
            <w:vAlign w:val="center"/>
          </w:tcPr>
          <w:p w:rsidR="004852B5" w:rsidRPr="004852B5" w:rsidRDefault="004852B5" w:rsidP="004852B5">
            <w:pPr>
              <w:spacing w:before="40" w:after="40"/>
              <w:jc w:val="center"/>
              <w:rPr>
                <w:rFonts w:asciiTheme="minorHAnsi" w:hAnsiTheme="minorHAnsi"/>
                <w:i/>
                <w:iCs/>
                <w:sz w:val="18"/>
                <w:szCs w:val="18"/>
              </w:rPr>
            </w:pPr>
            <w:r w:rsidRPr="004852B5">
              <w:rPr>
                <w:rFonts w:asciiTheme="minorHAnsi" w:hAnsiTheme="minorHAnsi"/>
                <w:i/>
                <w:iCs/>
                <w:sz w:val="18"/>
                <w:szCs w:val="18"/>
                <w:lang w:val="fr-FR"/>
              </w:rPr>
              <w:t>Numéro de l’exploitant (OCN)</w:t>
            </w:r>
          </w:p>
        </w:tc>
        <w:tc>
          <w:tcPr>
            <w:tcW w:w="3212" w:type="dxa"/>
            <w:vAlign w:val="center"/>
          </w:tcPr>
          <w:p w:rsidR="004852B5" w:rsidRPr="004852B5" w:rsidRDefault="004852B5" w:rsidP="004852B5">
            <w:pPr>
              <w:spacing w:before="40" w:after="40"/>
              <w:jc w:val="center"/>
              <w:rPr>
                <w:rFonts w:asciiTheme="minorHAnsi" w:hAnsiTheme="minorHAnsi"/>
                <w:i/>
                <w:iCs/>
                <w:sz w:val="18"/>
                <w:szCs w:val="18"/>
              </w:rPr>
            </w:pPr>
            <w:r w:rsidRPr="004852B5">
              <w:rPr>
                <w:rFonts w:asciiTheme="minorHAnsi" w:hAnsiTheme="minorHAnsi"/>
                <w:i/>
                <w:iCs/>
                <w:sz w:val="18"/>
                <w:szCs w:val="18"/>
              </w:rPr>
              <w:t>Remarques</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223</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internationale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070H</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Ace Communications Inc.</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227</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228</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229</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RNIS</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230</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231</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232</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233</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234</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235</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236</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237</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238</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239</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240</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241</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242</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243</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244</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245</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176888"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246</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p>
        </w:tc>
        <w:tc>
          <w:tcPr>
            <w:tcW w:w="3212" w:type="dxa"/>
          </w:tcPr>
          <w:p w:rsidR="004852B5" w:rsidRPr="004852B5" w:rsidRDefault="004852B5" w:rsidP="004852B5">
            <w:pPr>
              <w:spacing w:before="40" w:after="40"/>
              <w:jc w:val="left"/>
              <w:rPr>
                <w:rFonts w:asciiTheme="minorHAnsi" w:hAnsiTheme="minorHAnsi"/>
                <w:sz w:val="18"/>
                <w:szCs w:val="18"/>
                <w:lang w:val="fr-CH"/>
              </w:rPr>
            </w:pPr>
            <w:r w:rsidRPr="004852B5">
              <w:rPr>
                <w:rFonts w:asciiTheme="minorHAnsi" w:hAnsiTheme="minorHAnsi"/>
                <w:sz w:val="18"/>
                <w:szCs w:val="18"/>
                <w:lang w:val="fr-CH"/>
              </w:rPr>
              <w:t>Ne doit pas être attribué</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247</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248</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249</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250</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251</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252</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253</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254</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255</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256</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257</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258</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259</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260</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261</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262</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263</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lastRenderedPageBreak/>
              <w:t>264</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265</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266</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267</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268</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269</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270</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 (ATM/IP)</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271</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 (ATM/IP)</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272</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 (ATM/IP)</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273</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 (ATM/IP)</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274</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 (ATM/IP)</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280</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281</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282</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283</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284</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285</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286</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287</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289</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292</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CENTREX</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310</w:t>
            </w:r>
          </w:p>
        </w:tc>
        <w:tc>
          <w:tcPr>
            <w:tcW w:w="3969" w:type="dxa"/>
          </w:tcPr>
          <w:p w:rsidR="004852B5" w:rsidRPr="004852B5" w:rsidRDefault="004852B5" w:rsidP="004852B5">
            <w:pPr>
              <w:spacing w:before="40" w:after="40"/>
              <w:jc w:val="left"/>
              <w:rPr>
                <w:rFonts w:asciiTheme="minorHAnsi" w:hAnsiTheme="minorHAnsi"/>
                <w:sz w:val="18"/>
                <w:szCs w:val="18"/>
                <w:lang w:val="fr-CH"/>
              </w:rPr>
            </w:pPr>
            <w:r w:rsidRPr="004852B5">
              <w:rPr>
                <w:rFonts w:asciiTheme="minorHAnsi" w:hAnsiTheme="minorHAnsi"/>
                <w:sz w:val="18"/>
                <w:szCs w:val="18"/>
                <w:lang w:val="fr-CH"/>
              </w:rPr>
              <w:t>Protocole de transmission de la voix par Internet</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311</w:t>
            </w:r>
          </w:p>
        </w:tc>
        <w:tc>
          <w:tcPr>
            <w:tcW w:w="3969" w:type="dxa"/>
          </w:tcPr>
          <w:p w:rsidR="004852B5" w:rsidRPr="004852B5" w:rsidRDefault="004852B5" w:rsidP="004852B5">
            <w:pPr>
              <w:spacing w:before="40" w:after="40"/>
              <w:jc w:val="left"/>
              <w:rPr>
                <w:rFonts w:asciiTheme="minorHAnsi" w:hAnsiTheme="minorHAnsi"/>
                <w:sz w:val="18"/>
                <w:szCs w:val="18"/>
                <w:lang w:val="fr-CH"/>
              </w:rPr>
            </w:pPr>
            <w:r w:rsidRPr="004852B5">
              <w:rPr>
                <w:rFonts w:asciiTheme="minorHAnsi" w:hAnsiTheme="minorHAnsi"/>
                <w:sz w:val="18"/>
                <w:szCs w:val="18"/>
                <w:lang w:val="fr-CH"/>
              </w:rPr>
              <w:t>Protocole de transmission de la voix par Internet</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312</w:t>
            </w:r>
          </w:p>
        </w:tc>
        <w:tc>
          <w:tcPr>
            <w:tcW w:w="3969" w:type="dxa"/>
          </w:tcPr>
          <w:p w:rsidR="004852B5" w:rsidRPr="004852B5" w:rsidRDefault="004852B5" w:rsidP="004852B5">
            <w:pPr>
              <w:spacing w:before="40" w:after="40"/>
              <w:jc w:val="left"/>
              <w:rPr>
                <w:rFonts w:asciiTheme="minorHAnsi" w:hAnsiTheme="minorHAnsi"/>
                <w:sz w:val="18"/>
                <w:szCs w:val="18"/>
                <w:lang w:val="fr-CH"/>
              </w:rPr>
            </w:pPr>
            <w:r w:rsidRPr="004852B5">
              <w:rPr>
                <w:rFonts w:asciiTheme="minorHAnsi" w:hAnsiTheme="minorHAnsi"/>
                <w:sz w:val="18"/>
                <w:szCs w:val="18"/>
                <w:lang w:val="fr-CH"/>
              </w:rPr>
              <w:t>Protocole de transmission de la voix par Internet</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313</w:t>
            </w:r>
          </w:p>
        </w:tc>
        <w:tc>
          <w:tcPr>
            <w:tcW w:w="3969" w:type="dxa"/>
          </w:tcPr>
          <w:p w:rsidR="004852B5" w:rsidRPr="004852B5" w:rsidRDefault="004852B5" w:rsidP="004852B5">
            <w:pPr>
              <w:spacing w:before="40" w:after="40"/>
              <w:jc w:val="left"/>
              <w:rPr>
                <w:rFonts w:asciiTheme="minorHAnsi" w:hAnsiTheme="minorHAnsi"/>
                <w:sz w:val="18"/>
                <w:szCs w:val="18"/>
                <w:lang w:val="fr-CH"/>
              </w:rPr>
            </w:pPr>
            <w:r w:rsidRPr="004852B5">
              <w:rPr>
                <w:rFonts w:asciiTheme="minorHAnsi" w:hAnsiTheme="minorHAnsi"/>
                <w:sz w:val="18"/>
                <w:szCs w:val="18"/>
                <w:lang w:val="fr-CH"/>
              </w:rPr>
              <w:t>Protocole de transmission de la voix par Internet</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314</w:t>
            </w:r>
          </w:p>
        </w:tc>
        <w:tc>
          <w:tcPr>
            <w:tcW w:w="3969" w:type="dxa"/>
          </w:tcPr>
          <w:p w:rsidR="004852B5" w:rsidRPr="004852B5" w:rsidRDefault="004852B5" w:rsidP="004852B5">
            <w:pPr>
              <w:spacing w:before="40" w:after="40"/>
              <w:jc w:val="left"/>
              <w:rPr>
                <w:rFonts w:asciiTheme="minorHAnsi" w:hAnsiTheme="minorHAnsi"/>
                <w:sz w:val="18"/>
                <w:szCs w:val="18"/>
                <w:lang w:val="fr-CH"/>
              </w:rPr>
            </w:pPr>
            <w:r w:rsidRPr="004852B5">
              <w:rPr>
                <w:rFonts w:asciiTheme="minorHAnsi" w:hAnsiTheme="minorHAnsi"/>
                <w:sz w:val="18"/>
                <w:szCs w:val="18"/>
                <w:lang w:val="fr-CH"/>
              </w:rPr>
              <w:t>Protocole de transmission de la voix par Internet</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315</w:t>
            </w:r>
          </w:p>
        </w:tc>
        <w:tc>
          <w:tcPr>
            <w:tcW w:w="3969" w:type="dxa"/>
          </w:tcPr>
          <w:p w:rsidR="004852B5" w:rsidRPr="004852B5" w:rsidRDefault="004852B5" w:rsidP="004852B5">
            <w:pPr>
              <w:spacing w:before="40" w:after="40"/>
              <w:jc w:val="left"/>
              <w:rPr>
                <w:rFonts w:asciiTheme="minorHAnsi" w:hAnsiTheme="minorHAnsi"/>
                <w:sz w:val="18"/>
                <w:szCs w:val="18"/>
                <w:lang w:val="fr-CH"/>
              </w:rPr>
            </w:pPr>
            <w:r w:rsidRPr="004852B5">
              <w:rPr>
                <w:rFonts w:asciiTheme="minorHAnsi" w:hAnsiTheme="minorHAnsi"/>
                <w:sz w:val="18"/>
                <w:szCs w:val="18"/>
                <w:lang w:val="fr-CH"/>
              </w:rPr>
              <w:t>Protocole de transmission de la voix par Internet</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316</w:t>
            </w:r>
          </w:p>
        </w:tc>
        <w:tc>
          <w:tcPr>
            <w:tcW w:w="3969" w:type="dxa"/>
          </w:tcPr>
          <w:p w:rsidR="004852B5" w:rsidRPr="004852B5" w:rsidRDefault="004852B5" w:rsidP="004852B5">
            <w:pPr>
              <w:spacing w:before="40" w:after="40"/>
              <w:jc w:val="left"/>
              <w:rPr>
                <w:rFonts w:asciiTheme="minorHAnsi" w:hAnsiTheme="minorHAnsi"/>
                <w:sz w:val="18"/>
                <w:szCs w:val="18"/>
                <w:lang w:val="fr-CH"/>
              </w:rPr>
            </w:pPr>
            <w:r w:rsidRPr="004852B5">
              <w:rPr>
                <w:rFonts w:asciiTheme="minorHAnsi" w:hAnsiTheme="minorHAnsi"/>
                <w:sz w:val="18"/>
                <w:szCs w:val="18"/>
                <w:lang w:val="fr-CH"/>
              </w:rPr>
              <w:t>Protocole de transmission de la voix par Internet</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317</w:t>
            </w:r>
          </w:p>
        </w:tc>
        <w:tc>
          <w:tcPr>
            <w:tcW w:w="3969" w:type="dxa"/>
          </w:tcPr>
          <w:p w:rsidR="004852B5" w:rsidRPr="004852B5" w:rsidRDefault="004852B5" w:rsidP="004852B5">
            <w:pPr>
              <w:spacing w:before="40" w:after="40"/>
              <w:jc w:val="left"/>
              <w:rPr>
                <w:rFonts w:asciiTheme="minorHAnsi" w:hAnsiTheme="minorHAnsi"/>
                <w:sz w:val="18"/>
                <w:szCs w:val="18"/>
                <w:lang w:val="fr-CH"/>
              </w:rPr>
            </w:pPr>
            <w:r w:rsidRPr="004852B5">
              <w:rPr>
                <w:rFonts w:asciiTheme="minorHAnsi" w:hAnsiTheme="minorHAnsi"/>
                <w:sz w:val="18"/>
                <w:szCs w:val="18"/>
                <w:lang w:val="fr-CH"/>
              </w:rPr>
              <w:t>Protocole de transmission de la voix par Internet</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318</w:t>
            </w:r>
          </w:p>
        </w:tc>
        <w:tc>
          <w:tcPr>
            <w:tcW w:w="3969" w:type="dxa"/>
          </w:tcPr>
          <w:p w:rsidR="004852B5" w:rsidRPr="004852B5" w:rsidRDefault="004852B5" w:rsidP="004852B5">
            <w:pPr>
              <w:spacing w:before="40" w:after="40"/>
              <w:jc w:val="left"/>
              <w:rPr>
                <w:rFonts w:asciiTheme="minorHAnsi" w:hAnsiTheme="minorHAnsi"/>
                <w:sz w:val="18"/>
                <w:szCs w:val="18"/>
                <w:lang w:val="fr-CH"/>
              </w:rPr>
            </w:pPr>
            <w:r w:rsidRPr="004852B5">
              <w:rPr>
                <w:rFonts w:asciiTheme="minorHAnsi" w:hAnsiTheme="minorHAnsi"/>
                <w:sz w:val="18"/>
                <w:szCs w:val="18"/>
                <w:lang w:val="fr-CH"/>
              </w:rPr>
              <w:t>Protocole de transmission de la voix par Internet</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319</w:t>
            </w:r>
          </w:p>
        </w:tc>
        <w:tc>
          <w:tcPr>
            <w:tcW w:w="3969" w:type="dxa"/>
          </w:tcPr>
          <w:p w:rsidR="004852B5" w:rsidRPr="004852B5" w:rsidRDefault="004852B5" w:rsidP="004852B5">
            <w:pPr>
              <w:spacing w:before="40" w:after="40"/>
              <w:jc w:val="left"/>
              <w:rPr>
                <w:rFonts w:asciiTheme="minorHAnsi" w:hAnsiTheme="minorHAnsi"/>
                <w:sz w:val="18"/>
                <w:szCs w:val="18"/>
                <w:lang w:val="fr-CH"/>
              </w:rPr>
            </w:pPr>
            <w:r w:rsidRPr="004852B5">
              <w:rPr>
                <w:rFonts w:asciiTheme="minorHAnsi" w:hAnsiTheme="minorHAnsi"/>
                <w:sz w:val="18"/>
                <w:szCs w:val="18"/>
                <w:lang w:val="fr-CH"/>
              </w:rPr>
              <w:t>Protocole de transmission de la voix par Internet</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320</w:t>
            </w:r>
          </w:p>
        </w:tc>
        <w:tc>
          <w:tcPr>
            <w:tcW w:w="3969" w:type="dxa"/>
          </w:tcPr>
          <w:p w:rsidR="004852B5" w:rsidRPr="004852B5" w:rsidRDefault="004852B5" w:rsidP="004852B5">
            <w:pPr>
              <w:spacing w:before="40" w:after="40"/>
              <w:jc w:val="left"/>
              <w:rPr>
                <w:rFonts w:asciiTheme="minorHAnsi" w:hAnsiTheme="minorHAnsi"/>
                <w:sz w:val="18"/>
                <w:szCs w:val="18"/>
                <w:lang w:val="fr-CH"/>
              </w:rPr>
            </w:pPr>
            <w:r w:rsidRPr="004852B5">
              <w:rPr>
                <w:rFonts w:asciiTheme="minorHAnsi" w:hAnsiTheme="minorHAnsi"/>
                <w:sz w:val="18"/>
                <w:szCs w:val="18"/>
                <w:lang w:val="fr-CH"/>
              </w:rPr>
              <w:t>Protocole de transmission de la voix par Internet</w:t>
            </w:r>
          </w:p>
        </w:tc>
        <w:tc>
          <w:tcPr>
            <w:tcW w:w="1134" w:type="dxa"/>
          </w:tcPr>
          <w:p w:rsidR="004852B5" w:rsidRPr="004852B5" w:rsidRDefault="004852B5" w:rsidP="004852B5">
            <w:pPr>
              <w:spacing w:before="40" w:after="40"/>
              <w:jc w:val="left"/>
              <w:rPr>
                <w:rFonts w:asciiTheme="minorHAnsi" w:hAnsiTheme="minorHAnsi"/>
                <w:sz w:val="18"/>
                <w:szCs w:val="18"/>
                <w:lang w:val="fr-CH"/>
              </w:rPr>
            </w:pP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Non attribué</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321</w:t>
            </w:r>
          </w:p>
        </w:tc>
        <w:tc>
          <w:tcPr>
            <w:tcW w:w="3969" w:type="dxa"/>
          </w:tcPr>
          <w:p w:rsidR="004852B5" w:rsidRPr="004852B5" w:rsidRDefault="004852B5" w:rsidP="004852B5">
            <w:pPr>
              <w:spacing w:before="40" w:after="40"/>
              <w:jc w:val="left"/>
              <w:rPr>
                <w:rFonts w:asciiTheme="minorHAnsi" w:hAnsiTheme="minorHAnsi"/>
                <w:sz w:val="18"/>
                <w:szCs w:val="18"/>
                <w:lang w:val="fr-CH"/>
              </w:rPr>
            </w:pPr>
            <w:r w:rsidRPr="004852B5">
              <w:rPr>
                <w:rFonts w:asciiTheme="minorHAnsi" w:hAnsiTheme="minorHAnsi"/>
                <w:sz w:val="18"/>
                <w:szCs w:val="18"/>
                <w:lang w:val="fr-CH"/>
              </w:rPr>
              <w:t>Protocole de transmission de la voix par Internet</w:t>
            </w:r>
          </w:p>
        </w:tc>
        <w:tc>
          <w:tcPr>
            <w:tcW w:w="1134" w:type="dxa"/>
          </w:tcPr>
          <w:p w:rsidR="004852B5" w:rsidRPr="004852B5" w:rsidRDefault="004852B5" w:rsidP="004852B5">
            <w:pPr>
              <w:spacing w:before="40" w:after="40"/>
              <w:jc w:val="left"/>
              <w:rPr>
                <w:rFonts w:asciiTheme="minorHAnsi" w:hAnsiTheme="minorHAnsi"/>
                <w:sz w:val="18"/>
                <w:szCs w:val="18"/>
                <w:lang w:val="fr-CH"/>
              </w:rPr>
            </w:pP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Non attribué</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322</w:t>
            </w:r>
          </w:p>
        </w:tc>
        <w:tc>
          <w:tcPr>
            <w:tcW w:w="3969" w:type="dxa"/>
          </w:tcPr>
          <w:p w:rsidR="004852B5" w:rsidRPr="004852B5" w:rsidRDefault="004852B5" w:rsidP="004852B5">
            <w:pPr>
              <w:spacing w:before="40" w:after="40"/>
              <w:jc w:val="left"/>
              <w:rPr>
                <w:rFonts w:asciiTheme="minorHAnsi" w:hAnsiTheme="minorHAnsi"/>
                <w:sz w:val="18"/>
                <w:szCs w:val="18"/>
                <w:lang w:val="fr-CH"/>
              </w:rPr>
            </w:pPr>
            <w:r w:rsidRPr="004852B5">
              <w:rPr>
                <w:rFonts w:asciiTheme="minorHAnsi" w:hAnsiTheme="minorHAnsi"/>
                <w:sz w:val="18"/>
                <w:szCs w:val="18"/>
                <w:lang w:val="fr-CH"/>
              </w:rPr>
              <w:t>Protocole de transmission de la voix par Internet</w:t>
            </w:r>
          </w:p>
        </w:tc>
        <w:tc>
          <w:tcPr>
            <w:tcW w:w="1134" w:type="dxa"/>
          </w:tcPr>
          <w:p w:rsidR="004852B5" w:rsidRPr="004852B5" w:rsidRDefault="004852B5" w:rsidP="004852B5">
            <w:pPr>
              <w:spacing w:before="40" w:after="40"/>
              <w:jc w:val="left"/>
              <w:rPr>
                <w:rFonts w:asciiTheme="minorHAnsi" w:hAnsiTheme="minorHAnsi"/>
                <w:sz w:val="18"/>
                <w:szCs w:val="18"/>
                <w:lang w:val="fr-CH"/>
              </w:rPr>
            </w:pP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Non attribué</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323</w:t>
            </w:r>
          </w:p>
        </w:tc>
        <w:tc>
          <w:tcPr>
            <w:tcW w:w="3969" w:type="dxa"/>
          </w:tcPr>
          <w:p w:rsidR="004852B5" w:rsidRPr="004852B5" w:rsidRDefault="004852B5" w:rsidP="004852B5">
            <w:pPr>
              <w:spacing w:before="40" w:after="40"/>
              <w:jc w:val="left"/>
              <w:rPr>
                <w:rFonts w:asciiTheme="minorHAnsi" w:hAnsiTheme="minorHAnsi"/>
                <w:sz w:val="18"/>
                <w:szCs w:val="18"/>
                <w:lang w:val="fr-CH"/>
              </w:rPr>
            </w:pPr>
            <w:r w:rsidRPr="004852B5">
              <w:rPr>
                <w:rFonts w:asciiTheme="minorHAnsi" w:hAnsiTheme="minorHAnsi"/>
                <w:sz w:val="18"/>
                <w:szCs w:val="18"/>
                <w:lang w:val="fr-CH"/>
              </w:rPr>
              <w:t>Protocole de transmission de la voix par Internet</w:t>
            </w:r>
          </w:p>
        </w:tc>
        <w:tc>
          <w:tcPr>
            <w:tcW w:w="1134" w:type="dxa"/>
          </w:tcPr>
          <w:p w:rsidR="004852B5" w:rsidRPr="004852B5" w:rsidRDefault="004852B5" w:rsidP="004852B5">
            <w:pPr>
              <w:spacing w:before="40" w:after="40"/>
              <w:jc w:val="left"/>
              <w:rPr>
                <w:rFonts w:asciiTheme="minorHAnsi" w:hAnsiTheme="minorHAnsi"/>
                <w:sz w:val="18"/>
                <w:szCs w:val="18"/>
                <w:lang w:val="fr-CH"/>
              </w:rPr>
            </w:pP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Non attribué</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324</w:t>
            </w:r>
          </w:p>
        </w:tc>
        <w:tc>
          <w:tcPr>
            <w:tcW w:w="3969" w:type="dxa"/>
          </w:tcPr>
          <w:p w:rsidR="004852B5" w:rsidRPr="004852B5" w:rsidRDefault="004852B5" w:rsidP="004852B5">
            <w:pPr>
              <w:spacing w:before="40" w:after="40"/>
              <w:jc w:val="left"/>
              <w:rPr>
                <w:rFonts w:asciiTheme="minorHAnsi" w:hAnsiTheme="minorHAnsi"/>
                <w:sz w:val="18"/>
                <w:szCs w:val="18"/>
                <w:lang w:val="fr-CH"/>
              </w:rPr>
            </w:pPr>
            <w:r w:rsidRPr="004852B5">
              <w:rPr>
                <w:rFonts w:asciiTheme="minorHAnsi" w:hAnsiTheme="minorHAnsi"/>
                <w:sz w:val="18"/>
                <w:szCs w:val="18"/>
                <w:lang w:val="fr-CH"/>
              </w:rPr>
              <w:t>Protocole de transmission de la voix par Internet</w:t>
            </w:r>
          </w:p>
        </w:tc>
        <w:tc>
          <w:tcPr>
            <w:tcW w:w="1134" w:type="dxa"/>
          </w:tcPr>
          <w:p w:rsidR="004852B5" w:rsidRPr="004852B5" w:rsidRDefault="004852B5" w:rsidP="004852B5">
            <w:pPr>
              <w:spacing w:before="40" w:after="40"/>
              <w:jc w:val="left"/>
              <w:rPr>
                <w:rFonts w:asciiTheme="minorHAnsi" w:hAnsiTheme="minorHAnsi"/>
                <w:sz w:val="18"/>
                <w:szCs w:val="18"/>
                <w:lang w:val="fr-CH"/>
              </w:rPr>
            </w:pP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Non attribué</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325</w:t>
            </w:r>
          </w:p>
        </w:tc>
        <w:tc>
          <w:tcPr>
            <w:tcW w:w="3969" w:type="dxa"/>
          </w:tcPr>
          <w:p w:rsidR="004852B5" w:rsidRPr="004852B5" w:rsidRDefault="004852B5" w:rsidP="004852B5">
            <w:pPr>
              <w:spacing w:before="40" w:after="40"/>
              <w:jc w:val="left"/>
              <w:rPr>
                <w:rFonts w:asciiTheme="minorHAnsi" w:hAnsiTheme="minorHAnsi"/>
                <w:sz w:val="18"/>
                <w:szCs w:val="18"/>
                <w:lang w:val="fr-CH"/>
              </w:rPr>
            </w:pPr>
            <w:r w:rsidRPr="004852B5">
              <w:rPr>
                <w:rFonts w:asciiTheme="minorHAnsi" w:hAnsiTheme="minorHAnsi"/>
                <w:sz w:val="18"/>
                <w:szCs w:val="18"/>
                <w:lang w:val="fr-CH"/>
              </w:rPr>
              <w:t>Protocole de transmission de la voix par Internet</w:t>
            </w:r>
          </w:p>
        </w:tc>
        <w:tc>
          <w:tcPr>
            <w:tcW w:w="1134" w:type="dxa"/>
          </w:tcPr>
          <w:p w:rsidR="004852B5" w:rsidRPr="004852B5" w:rsidRDefault="004852B5" w:rsidP="004852B5">
            <w:pPr>
              <w:spacing w:before="40" w:after="40"/>
              <w:jc w:val="left"/>
              <w:rPr>
                <w:rFonts w:asciiTheme="minorHAnsi" w:hAnsiTheme="minorHAnsi"/>
                <w:sz w:val="18"/>
                <w:szCs w:val="18"/>
                <w:lang w:val="fr-CH"/>
              </w:rPr>
            </w:pP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Non attribué</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326</w:t>
            </w:r>
          </w:p>
        </w:tc>
        <w:tc>
          <w:tcPr>
            <w:tcW w:w="3969" w:type="dxa"/>
          </w:tcPr>
          <w:p w:rsidR="004852B5" w:rsidRPr="004852B5" w:rsidRDefault="004852B5" w:rsidP="004852B5">
            <w:pPr>
              <w:spacing w:before="40" w:after="40"/>
              <w:jc w:val="left"/>
              <w:rPr>
                <w:rFonts w:asciiTheme="minorHAnsi" w:hAnsiTheme="minorHAnsi"/>
                <w:sz w:val="18"/>
                <w:szCs w:val="18"/>
                <w:lang w:val="fr-CH"/>
              </w:rPr>
            </w:pPr>
            <w:r w:rsidRPr="004852B5">
              <w:rPr>
                <w:rFonts w:asciiTheme="minorHAnsi" w:hAnsiTheme="minorHAnsi"/>
                <w:sz w:val="18"/>
                <w:szCs w:val="18"/>
                <w:lang w:val="fr-CH"/>
              </w:rPr>
              <w:t>Protocole de transmission de la voix par Internet</w:t>
            </w:r>
          </w:p>
        </w:tc>
        <w:tc>
          <w:tcPr>
            <w:tcW w:w="1134" w:type="dxa"/>
          </w:tcPr>
          <w:p w:rsidR="004852B5" w:rsidRPr="004852B5" w:rsidRDefault="004852B5" w:rsidP="004852B5">
            <w:pPr>
              <w:spacing w:before="40" w:after="40"/>
              <w:jc w:val="left"/>
              <w:rPr>
                <w:rFonts w:asciiTheme="minorHAnsi" w:hAnsiTheme="minorHAnsi"/>
                <w:sz w:val="18"/>
                <w:szCs w:val="18"/>
                <w:lang w:val="fr-CH"/>
              </w:rPr>
            </w:pP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Non attribué</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327</w:t>
            </w:r>
          </w:p>
        </w:tc>
        <w:tc>
          <w:tcPr>
            <w:tcW w:w="3969" w:type="dxa"/>
          </w:tcPr>
          <w:p w:rsidR="004852B5" w:rsidRPr="004852B5" w:rsidRDefault="004852B5" w:rsidP="004852B5">
            <w:pPr>
              <w:spacing w:before="40" w:after="40"/>
              <w:jc w:val="left"/>
              <w:rPr>
                <w:rFonts w:asciiTheme="minorHAnsi" w:hAnsiTheme="minorHAnsi"/>
                <w:sz w:val="18"/>
                <w:szCs w:val="18"/>
                <w:lang w:val="fr-CH"/>
              </w:rPr>
            </w:pPr>
            <w:r w:rsidRPr="004852B5">
              <w:rPr>
                <w:rFonts w:asciiTheme="minorHAnsi" w:hAnsiTheme="minorHAnsi"/>
                <w:sz w:val="18"/>
                <w:szCs w:val="18"/>
                <w:lang w:val="fr-CH"/>
              </w:rPr>
              <w:t>Protocole de transmission de la voix par Internet</w:t>
            </w:r>
          </w:p>
        </w:tc>
        <w:tc>
          <w:tcPr>
            <w:tcW w:w="1134" w:type="dxa"/>
          </w:tcPr>
          <w:p w:rsidR="004852B5" w:rsidRPr="004852B5" w:rsidRDefault="004852B5" w:rsidP="004852B5">
            <w:pPr>
              <w:spacing w:before="40" w:after="40"/>
              <w:jc w:val="left"/>
              <w:rPr>
                <w:rFonts w:asciiTheme="minorHAnsi" w:hAnsiTheme="minorHAnsi"/>
                <w:sz w:val="18"/>
                <w:szCs w:val="18"/>
                <w:lang w:val="fr-CH"/>
              </w:rPr>
            </w:pP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Non attribué</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328</w:t>
            </w:r>
          </w:p>
        </w:tc>
        <w:tc>
          <w:tcPr>
            <w:tcW w:w="3969" w:type="dxa"/>
          </w:tcPr>
          <w:p w:rsidR="004852B5" w:rsidRPr="004852B5" w:rsidRDefault="004852B5" w:rsidP="004852B5">
            <w:pPr>
              <w:spacing w:before="40" w:after="40"/>
              <w:jc w:val="left"/>
              <w:rPr>
                <w:rFonts w:asciiTheme="minorHAnsi" w:hAnsiTheme="minorHAnsi"/>
                <w:sz w:val="18"/>
                <w:szCs w:val="18"/>
                <w:lang w:val="fr-CH"/>
              </w:rPr>
            </w:pPr>
            <w:r w:rsidRPr="004852B5">
              <w:rPr>
                <w:rFonts w:asciiTheme="minorHAnsi" w:hAnsiTheme="minorHAnsi"/>
                <w:sz w:val="18"/>
                <w:szCs w:val="18"/>
                <w:lang w:val="fr-CH"/>
              </w:rPr>
              <w:t>Protocole de transmission de la voix par Internet</w:t>
            </w:r>
          </w:p>
        </w:tc>
        <w:tc>
          <w:tcPr>
            <w:tcW w:w="1134" w:type="dxa"/>
          </w:tcPr>
          <w:p w:rsidR="004852B5" w:rsidRPr="004852B5" w:rsidRDefault="004852B5" w:rsidP="004852B5">
            <w:pPr>
              <w:spacing w:before="40" w:after="40"/>
              <w:jc w:val="left"/>
              <w:rPr>
                <w:rFonts w:asciiTheme="minorHAnsi" w:hAnsiTheme="minorHAnsi"/>
                <w:sz w:val="18"/>
                <w:szCs w:val="18"/>
                <w:lang w:val="fr-CH"/>
              </w:rPr>
            </w:pP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Non attribué</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329</w:t>
            </w:r>
          </w:p>
        </w:tc>
        <w:tc>
          <w:tcPr>
            <w:tcW w:w="3969" w:type="dxa"/>
          </w:tcPr>
          <w:p w:rsidR="004852B5" w:rsidRPr="004852B5" w:rsidRDefault="004852B5" w:rsidP="004852B5">
            <w:pPr>
              <w:spacing w:before="40" w:after="40"/>
              <w:jc w:val="left"/>
              <w:rPr>
                <w:rFonts w:asciiTheme="minorHAnsi" w:hAnsiTheme="minorHAnsi"/>
                <w:sz w:val="18"/>
                <w:szCs w:val="18"/>
                <w:lang w:val="fr-CH"/>
              </w:rPr>
            </w:pPr>
            <w:r w:rsidRPr="004852B5">
              <w:rPr>
                <w:rFonts w:asciiTheme="minorHAnsi" w:hAnsiTheme="minorHAnsi"/>
                <w:sz w:val="18"/>
                <w:szCs w:val="18"/>
                <w:lang w:val="fr-CH"/>
              </w:rPr>
              <w:t>Protocole de transmission de la voix par Internet</w:t>
            </w:r>
          </w:p>
        </w:tc>
        <w:tc>
          <w:tcPr>
            <w:tcW w:w="1134" w:type="dxa"/>
          </w:tcPr>
          <w:p w:rsidR="004852B5" w:rsidRPr="004852B5" w:rsidRDefault="004852B5" w:rsidP="004852B5">
            <w:pPr>
              <w:spacing w:before="40" w:after="40"/>
              <w:jc w:val="left"/>
              <w:rPr>
                <w:rFonts w:asciiTheme="minorHAnsi" w:hAnsiTheme="minorHAnsi"/>
                <w:sz w:val="18"/>
                <w:szCs w:val="18"/>
                <w:lang w:val="fr-CH"/>
              </w:rPr>
            </w:pP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Non attribué</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330</w:t>
            </w:r>
          </w:p>
        </w:tc>
        <w:tc>
          <w:tcPr>
            <w:tcW w:w="3969" w:type="dxa"/>
          </w:tcPr>
          <w:p w:rsidR="004852B5" w:rsidRPr="004852B5" w:rsidRDefault="004852B5" w:rsidP="004852B5">
            <w:pPr>
              <w:spacing w:before="40" w:after="40"/>
              <w:jc w:val="left"/>
              <w:rPr>
                <w:rFonts w:asciiTheme="minorHAnsi" w:hAnsiTheme="minorHAnsi"/>
                <w:sz w:val="18"/>
                <w:szCs w:val="18"/>
                <w:lang w:val="fr-CH"/>
              </w:rPr>
            </w:pPr>
            <w:r w:rsidRPr="004852B5">
              <w:rPr>
                <w:rFonts w:asciiTheme="minorHAnsi" w:hAnsiTheme="minorHAnsi"/>
                <w:sz w:val="18"/>
                <w:szCs w:val="18"/>
                <w:lang w:val="fr-CH"/>
              </w:rPr>
              <w:t>Protocole de transmission de la voix par Internet</w:t>
            </w:r>
          </w:p>
        </w:tc>
        <w:tc>
          <w:tcPr>
            <w:tcW w:w="1134" w:type="dxa"/>
          </w:tcPr>
          <w:p w:rsidR="004852B5" w:rsidRPr="004852B5" w:rsidRDefault="004852B5" w:rsidP="004852B5">
            <w:pPr>
              <w:spacing w:before="40" w:after="40"/>
              <w:jc w:val="left"/>
              <w:rPr>
                <w:rFonts w:asciiTheme="minorHAnsi" w:hAnsiTheme="minorHAnsi"/>
                <w:sz w:val="18"/>
                <w:szCs w:val="18"/>
                <w:lang w:val="fr-CH"/>
              </w:rPr>
            </w:pP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Non attribué</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lastRenderedPageBreak/>
              <w:t>331</w:t>
            </w:r>
          </w:p>
        </w:tc>
        <w:tc>
          <w:tcPr>
            <w:tcW w:w="3969" w:type="dxa"/>
          </w:tcPr>
          <w:p w:rsidR="004852B5" w:rsidRPr="004852B5" w:rsidRDefault="004852B5" w:rsidP="004852B5">
            <w:pPr>
              <w:spacing w:before="40" w:after="40"/>
              <w:jc w:val="left"/>
              <w:rPr>
                <w:rFonts w:asciiTheme="minorHAnsi" w:hAnsiTheme="minorHAnsi"/>
                <w:sz w:val="18"/>
                <w:szCs w:val="18"/>
                <w:lang w:val="fr-CH"/>
              </w:rPr>
            </w:pPr>
            <w:r w:rsidRPr="004852B5">
              <w:rPr>
                <w:rFonts w:asciiTheme="minorHAnsi" w:hAnsiTheme="minorHAnsi"/>
                <w:sz w:val="18"/>
                <w:szCs w:val="18"/>
                <w:lang w:val="fr-CH"/>
              </w:rPr>
              <w:t>Protocole de transmission de la voix par Internet</w:t>
            </w:r>
          </w:p>
        </w:tc>
        <w:tc>
          <w:tcPr>
            <w:tcW w:w="1134" w:type="dxa"/>
          </w:tcPr>
          <w:p w:rsidR="004852B5" w:rsidRPr="004852B5" w:rsidRDefault="004852B5" w:rsidP="004852B5">
            <w:pPr>
              <w:spacing w:before="40" w:after="40"/>
              <w:jc w:val="left"/>
              <w:rPr>
                <w:rFonts w:asciiTheme="minorHAnsi" w:hAnsiTheme="minorHAnsi"/>
                <w:sz w:val="18"/>
                <w:szCs w:val="18"/>
                <w:lang w:val="fr-CH"/>
              </w:rPr>
            </w:pP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Non attribué</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332</w:t>
            </w:r>
          </w:p>
        </w:tc>
        <w:tc>
          <w:tcPr>
            <w:tcW w:w="3969" w:type="dxa"/>
          </w:tcPr>
          <w:p w:rsidR="004852B5" w:rsidRPr="004852B5" w:rsidRDefault="004852B5" w:rsidP="004852B5">
            <w:pPr>
              <w:spacing w:before="40" w:after="40"/>
              <w:jc w:val="left"/>
              <w:rPr>
                <w:rFonts w:asciiTheme="minorHAnsi" w:hAnsiTheme="minorHAnsi"/>
                <w:sz w:val="18"/>
                <w:szCs w:val="18"/>
                <w:lang w:val="fr-CH"/>
              </w:rPr>
            </w:pPr>
            <w:r w:rsidRPr="004852B5">
              <w:rPr>
                <w:rFonts w:asciiTheme="minorHAnsi" w:hAnsiTheme="minorHAnsi"/>
                <w:sz w:val="18"/>
                <w:szCs w:val="18"/>
                <w:lang w:val="fr-CH"/>
              </w:rPr>
              <w:t>Protocole de transmission de la voix par Internet</w:t>
            </w:r>
          </w:p>
        </w:tc>
        <w:tc>
          <w:tcPr>
            <w:tcW w:w="1134" w:type="dxa"/>
          </w:tcPr>
          <w:p w:rsidR="004852B5" w:rsidRPr="004852B5" w:rsidRDefault="004852B5" w:rsidP="004852B5">
            <w:pPr>
              <w:spacing w:before="40" w:after="40"/>
              <w:jc w:val="left"/>
              <w:rPr>
                <w:rFonts w:asciiTheme="minorHAnsi" w:hAnsiTheme="minorHAnsi"/>
                <w:sz w:val="18"/>
                <w:szCs w:val="18"/>
                <w:lang w:val="fr-CH"/>
              </w:rPr>
            </w:pP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Non attribué</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333</w:t>
            </w:r>
          </w:p>
        </w:tc>
        <w:tc>
          <w:tcPr>
            <w:tcW w:w="3969" w:type="dxa"/>
          </w:tcPr>
          <w:p w:rsidR="004852B5" w:rsidRPr="004852B5" w:rsidRDefault="004852B5" w:rsidP="004852B5">
            <w:pPr>
              <w:spacing w:before="40" w:after="40"/>
              <w:jc w:val="left"/>
              <w:rPr>
                <w:rFonts w:asciiTheme="minorHAnsi" w:hAnsiTheme="minorHAnsi"/>
                <w:sz w:val="18"/>
                <w:szCs w:val="18"/>
                <w:lang w:val="fr-CH"/>
              </w:rPr>
            </w:pPr>
            <w:r w:rsidRPr="004852B5">
              <w:rPr>
                <w:rFonts w:asciiTheme="minorHAnsi" w:hAnsiTheme="minorHAnsi"/>
                <w:sz w:val="18"/>
                <w:szCs w:val="18"/>
                <w:lang w:val="fr-CH"/>
              </w:rPr>
              <w:t>Protocole de transmission de la voix par Internet</w:t>
            </w:r>
          </w:p>
        </w:tc>
        <w:tc>
          <w:tcPr>
            <w:tcW w:w="1134" w:type="dxa"/>
          </w:tcPr>
          <w:p w:rsidR="004852B5" w:rsidRPr="004852B5" w:rsidRDefault="004852B5" w:rsidP="004852B5">
            <w:pPr>
              <w:spacing w:before="40" w:after="40"/>
              <w:jc w:val="left"/>
              <w:rPr>
                <w:rFonts w:asciiTheme="minorHAnsi" w:hAnsiTheme="minorHAnsi"/>
                <w:sz w:val="18"/>
                <w:szCs w:val="18"/>
                <w:lang w:val="fr-CH"/>
              </w:rPr>
            </w:pP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Non attribué</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334</w:t>
            </w:r>
          </w:p>
        </w:tc>
        <w:tc>
          <w:tcPr>
            <w:tcW w:w="3969" w:type="dxa"/>
          </w:tcPr>
          <w:p w:rsidR="004852B5" w:rsidRPr="004852B5" w:rsidRDefault="004852B5" w:rsidP="004852B5">
            <w:pPr>
              <w:spacing w:before="40" w:after="40"/>
              <w:jc w:val="left"/>
              <w:rPr>
                <w:rFonts w:asciiTheme="minorHAnsi" w:hAnsiTheme="minorHAnsi"/>
                <w:sz w:val="18"/>
                <w:szCs w:val="18"/>
                <w:lang w:val="fr-CH"/>
              </w:rPr>
            </w:pPr>
            <w:r w:rsidRPr="004852B5">
              <w:rPr>
                <w:rFonts w:asciiTheme="minorHAnsi" w:hAnsiTheme="minorHAnsi"/>
                <w:sz w:val="18"/>
                <w:szCs w:val="18"/>
                <w:lang w:val="fr-CH"/>
              </w:rPr>
              <w:t>Protocole de transmission de la voix par Internet</w:t>
            </w:r>
          </w:p>
        </w:tc>
        <w:tc>
          <w:tcPr>
            <w:tcW w:w="1134" w:type="dxa"/>
          </w:tcPr>
          <w:p w:rsidR="004852B5" w:rsidRPr="004852B5" w:rsidRDefault="004852B5" w:rsidP="004852B5">
            <w:pPr>
              <w:spacing w:before="40" w:after="40"/>
              <w:jc w:val="left"/>
              <w:rPr>
                <w:rFonts w:asciiTheme="minorHAnsi" w:hAnsiTheme="minorHAnsi"/>
                <w:sz w:val="18"/>
                <w:szCs w:val="18"/>
                <w:lang w:val="fr-CH"/>
              </w:rPr>
            </w:pP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Non attribué</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335</w:t>
            </w:r>
          </w:p>
        </w:tc>
        <w:tc>
          <w:tcPr>
            <w:tcW w:w="3969" w:type="dxa"/>
          </w:tcPr>
          <w:p w:rsidR="004852B5" w:rsidRPr="004852B5" w:rsidRDefault="004852B5" w:rsidP="004852B5">
            <w:pPr>
              <w:spacing w:before="40" w:after="40"/>
              <w:jc w:val="left"/>
              <w:rPr>
                <w:rFonts w:asciiTheme="minorHAnsi" w:hAnsiTheme="minorHAnsi"/>
                <w:sz w:val="18"/>
                <w:szCs w:val="18"/>
                <w:lang w:val="fr-CH"/>
              </w:rPr>
            </w:pPr>
            <w:r w:rsidRPr="004852B5">
              <w:rPr>
                <w:rFonts w:asciiTheme="minorHAnsi" w:hAnsiTheme="minorHAnsi"/>
                <w:sz w:val="18"/>
                <w:szCs w:val="18"/>
                <w:lang w:val="fr-CH"/>
              </w:rPr>
              <w:t>Protocole de transmission de la voix par Internet</w:t>
            </w:r>
          </w:p>
        </w:tc>
        <w:tc>
          <w:tcPr>
            <w:tcW w:w="1134" w:type="dxa"/>
          </w:tcPr>
          <w:p w:rsidR="004852B5" w:rsidRPr="004852B5" w:rsidRDefault="004852B5" w:rsidP="004852B5">
            <w:pPr>
              <w:spacing w:before="40" w:after="40"/>
              <w:jc w:val="left"/>
              <w:rPr>
                <w:rFonts w:asciiTheme="minorHAnsi" w:hAnsiTheme="minorHAnsi"/>
                <w:sz w:val="18"/>
                <w:szCs w:val="18"/>
                <w:lang w:val="fr-CH"/>
              </w:rPr>
            </w:pP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Non attribué</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336</w:t>
            </w:r>
          </w:p>
        </w:tc>
        <w:tc>
          <w:tcPr>
            <w:tcW w:w="3969" w:type="dxa"/>
          </w:tcPr>
          <w:p w:rsidR="004852B5" w:rsidRPr="004852B5" w:rsidRDefault="004852B5" w:rsidP="004852B5">
            <w:pPr>
              <w:spacing w:before="40" w:after="40"/>
              <w:jc w:val="left"/>
              <w:rPr>
                <w:rFonts w:asciiTheme="minorHAnsi" w:hAnsiTheme="minorHAnsi"/>
                <w:sz w:val="18"/>
                <w:szCs w:val="18"/>
                <w:lang w:val="fr-CH"/>
              </w:rPr>
            </w:pPr>
            <w:r w:rsidRPr="004852B5">
              <w:rPr>
                <w:rFonts w:asciiTheme="minorHAnsi" w:hAnsiTheme="minorHAnsi"/>
                <w:sz w:val="18"/>
                <w:szCs w:val="18"/>
                <w:lang w:val="fr-CH"/>
              </w:rPr>
              <w:t>Protocole de transmission de la voix par Internet</w:t>
            </w:r>
          </w:p>
        </w:tc>
        <w:tc>
          <w:tcPr>
            <w:tcW w:w="1134" w:type="dxa"/>
          </w:tcPr>
          <w:p w:rsidR="004852B5" w:rsidRPr="004852B5" w:rsidRDefault="004852B5" w:rsidP="004852B5">
            <w:pPr>
              <w:spacing w:before="40" w:after="40"/>
              <w:jc w:val="left"/>
              <w:rPr>
                <w:rFonts w:asciiTheme="minorHAnsi" w:hAnsiTheme="minorHAnsi"/>
                <w:sz w:val="18"/>
                <w:szCs w:val="18"/>
                <w:lang w:val="fr-CH"/>
              </w:rPr>
            </w:pP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Non attribué</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337</w:t>
            </w:r>
          </w:p>
        </w:tc>
        <w:tc>
          <w:tcPr>
            <w:tcW w:w="3969" w:type="dxa"/>
          </w:tcPr>
          <w:p w:rsidR="004852B5" w:rsidRPr="004852B5" w:rsidRDefault="004852B5" w:rsidP="004852B5">
            <w:pPr>
              <w:spacing w:before="40" w:after="40"/>
              <w:jc w:val="left"/>
              <w:rPr>
                <w:rFonts w:asciiTheme="minorHAnsi" w:hAnsiTheme="minorHAnsi"/>
                <w:sz w:val="18"/>
                <w:szCs w:val="18"/>
                <w:lang w:val="fr-CH"/>
              </w:rPr>
            </w:pPr>
            <w:r w:rsidRPr="004852B5">
              <w:rPr>
                <w:rFonts w:asciiTheme="minorHAnsi" w:hAnsiTheme="minorHAnsi"/>
                <w:sz w:val="18"/>
                <w:szCs w:val="18"/>
                <w:lang w:val="fr-CH"/>
              </w:rPr>
              <w:t>Protocole de transmission de la voix par Internet</w:t>
            </w:r>
          </w:p>
        </w:tc>
        <w:tc>
          <w:tcPr>
            <w:tcW w:w="1134" w:type="dxa"/>
          </w:tcPr>
          <w:p w:rsidR="004852B5" w:rsidRPr="004852B5" w:rsidRDefault="004852B5" w:rsidP="004852B5">
            <w:pPr>
              <w:spacing w:before="40" w:after="40"/>
              <w:jc w:val="left"/>
              <w:rPr>
                <w:rFonts w:asciiTheme="minorHAnsi" w:hAnsiTheme="minorHAnsi"/>
                <w:sz w:val="18"/>
                <w:szCs w:val="18"/>
                <w:lang w:val="fr-CH"/>
              </w:rPr>
            </w:pP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Non attribué</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338</w:t>
            </w:r>
          </w:p>
        </w:tc>
        <w:tc>
          <w:tcPr>
            <w:tcW w:w="3969" w:type="dxa"/>
          </w:tcPr>
          <w:p w:rsidR="004852B5" w:rsidRPr="004852B5" w:rsidRDefault="004852B5" w:rsidP="004852B5">
            <w:pPr>
              <w:spacing w:before="40" w:after="40"/>
              <w:jc w:val="left"/>
              <w:rPr>
                <w:rFonts w:asciiTheme="minorHAnsi" w:hAnsiTheme="minorHAnsi"/>
                <w:sz w:val="18"/>
                <w:szCs w:val="18"/>
                <w:lang w:val="fr-CH"/>
              </w:rPr>
            </w:pPr>
            <w:r w:rsidRPr="004852B5">
              <w:rPr>
                <w:rFonts w:asciiTheme="minorHAnsi" w:hAnsiTheme="minorHAnsi"/>
                <w:sz w:val="18"/>
                <w:szCs w:val="18"/>
                <w:lang w:val="fr-CH"/>
              </w:rPr>
              <w:t>Protocole de transmission de la voix par Internet</w:t>
            </w:r>
          </w:p>
        </w:tc>
        <w:tc>
          <w:tcPr>
            <w:tcW w:w="1134" w:type="dxa"/>
          </w:tcPr>
          <w:p w:rsidR="004852B5" w:rsidRPr="004852B5" w:rsidRDefault="004852B5" w:rsidP="004852B5">
            <w:pPr>
              <w:spacing w:before="40" w:after="40"/>
              <w:jc w:val="left"/>
              <w:rPr>
                <w:rFonts w:asciiTheme="minorHAnsi" w:hAnsiTheme="minorHAnsi"/>
                <w:sz w:val="18"/>
                <w:szCs w:val="18"/>
                <w:lang w:val="fr-CH"/>
              </w:rPr>
            </w:pP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Non attribué</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339</w:t>
            </w:r>
          </w:p>
        </w:tc>
        <w:tc>
          <w:tcPr>
            <w:tcW w:w="3969" w:type="dxa"/>
          </w:tcPr>
          <w:p w:rsidR="004852B5" w:rsidRPr="004852B5" w:rsidRDefault="004852B5" w:rsidP="004852B5">
            <w:pPr>
              <w:spacing w:before="40" w:after="40"/>
              <w:jc w:val="left"/>
              <w:rPr>
                <w:rFonts w:asciiTheme="minorHAnsi" w:hAnsiTheme="minorHAnsi"/>
                <w:sz w:val="18"/>
                <w:szCs w:val="18"/>
                <w:lang w:val="fr-CH"/>
              </w:rPr>
            </w:pPr>
            <w:r w:rsidRPr="004852B5">
              <w:rPr>
                <w:rFonts w:asciiTheme="minorHAnsi" w:hAnsiTheme="minorHAnsi"/>
                <w:sz w:val="18"/>
                <w:szCs w:val="18"/>
                <w:lang w:val="fr-CH"/>
              </w:rPr>
              <w:t>Protocole de transmission de la voix par Internet</w:t>
            </w:r>
          </w:p>
        </w:tc>
        <w:tc>
          <w:tcPr>
            <w:tcW w:w="1134" w:type="dxa"/>
          </w:tcPr>
          <w:p w:rsidR="004852B5" w:rsidRPr="004852B5" w:rsidRDefault="004852B5" w:rsidP="004852B5">
            <w:pPr>
              <w:spacing w:before="40" w:after="40"/>
              <w:jc w:val="left"/>
              <w:rPr>
                <w:rFonts w:asciiTheme="minorHAnsi" w:hAnsiTheme="minorHAnsi"/>
                <w:sz w:val="18"/>
                <w:szCs w:val="18"/>
                <w:lang w:val="fr-CH"/>
              </w:rPr>
            </w:pP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Non attribué</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367</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Sélection interne directe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410</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412</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414</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415</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416</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417</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CENTREX</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418</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CENTREX</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419</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CENTREX</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420</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421</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422</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423</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424</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425</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426</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427</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428</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429</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430</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CENTREX</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431</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CENTREX</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432</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433</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434</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435</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436</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437</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438</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439</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444</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Sélection interne directe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446</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Non attribué</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447</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Non attribué</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448</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Non attribué</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lastRenderedPageBreak/>
              <w:t>449</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Non attribué</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450</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873A</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Sunbeach Communications Inc.</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451</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873A</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Sunbeach Communications Inc.</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452</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873A</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Sunbeach Communications Inc.</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453</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873A</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Sunbeach Communications Inc.</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454</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873A</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Sunbeach Communications Inc.</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455</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873A</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Sunbeach Communications Inc.</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456</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873A</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Sunbeach Communications Inc.</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457</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873A</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Sunbeach Communications Inc.</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458</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873A</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Sunbeach Communications Inc.</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459</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873A</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Sunbeach Communications Inc.</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467</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Sélection interne directe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520</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165E</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Blue Communications Ltd.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521</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Non attribué</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522</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Non attribué</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523</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Non attribué</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524</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Non attribué</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525</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Non attribué</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526</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Non attribué</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527</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Non attribué</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528</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Non attribué</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529</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Non attribué</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530</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531</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532</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533</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534</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535</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536</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537</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538</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539</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540</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541</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542</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543</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544</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545</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546</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547</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548</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549</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lastRenderedPageBreak/>
              <w:t>554</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555</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Renseignements téléphoniques</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571</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912G</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TeleBarbados Inc.</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572</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912G</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TeleBarbados Inc.</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573</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912G</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TeleBarbados Inc.</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620</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045E</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TeleBarbados Inc.</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621</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045E</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TeleBarbados Inc.</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622</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045E</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TeleBarbados Inc.</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623</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045E</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TeleBarbados Inc.</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624</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045E</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TeleBarbados Inc.</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625</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045E</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TeleBarbados Inc.</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626</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045E</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TeleBarbados Inc.</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627</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045E</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TeleBarbados Inc.</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628</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045E</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TeleBarbados Inc.</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629</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045E</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TeleBarbados Inc.</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638</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736</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Sélection interne directe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737</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753</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Centres d’appel</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757</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776</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internationale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070H</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Ace Communications Inc.</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777</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internationale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070H</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Ace Communications Inc.</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778</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internationale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070H</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Ace Communications Inc.</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820</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821</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822</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823</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824</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825</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826</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827</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828</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829</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830</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831</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832</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833</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834</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835</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836</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837</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838</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lastRenderedPageBreak/>
              <w:t>839</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840</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841</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842</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843</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844</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845</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846</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847</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848</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849</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850</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851</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852</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853</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854</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855</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856</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857</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858</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859</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883</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mobile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059B</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Digicel (Barbade) Limited</w:t>
            </w:r>
          </w:p>
        </w:tc>
      </w:tr>
      <w:tr w:rsidR="004852B5" w:rsidRPr="004852B5" w:rsidTr="004852B5">
        <w:trPr>
          <w:trHeight w:val="350"/>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918</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Service fixe hertzien</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248D</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Wiiscom Technologies Inc.</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919</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Service fixe hertzien</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248D</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Wiiscom Technologies Inc.</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958</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Sonnerie de station</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963</w:t>
            </w:r>
          </w:p>
        </w:tc>
        <w:tc>
          <w:tcPr>
            <w:tcW w:w="3969"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Téléphonie fixe</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r w:rsidR="004852B5" w:rsidRPr="004852B5" w:rsidTr="004852B5">
        <w:trPr>
          <w:jc w:val="center"/>
        </w:trPr>
        <w:tc>
          <w:tcPr>
            <w:tcW w:w="988"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976</w:t>
            </w:r>
          </w:p>
        </w:tc>
        <w:tc>
          <w:tcPr>
            <w:tcW w:w="3969" w:type="dxa"/>
          </w:tcPr>
          <w:p w:rsidR="004852B5" w:rsidRPr="004852B5" w:rsidRDefault="004852B5" w:rsidP="004852B5">
            <w:pPr>
              <w:spacing w:before="40" w:after="40"/>
              <w:jc w:val="left"/>
              <w:rPr>
                <w:rFonts w:asciiTheme="minorHAnsi" w:hAnsiTheme="minorHAnsi"/>
                <w:sz w:val="18"/>
                <w:szCs w:val="18"/>
                <w:lang w:val="fr-CH"/>
              </w:rPr>
            </w:pPr>
            <w:r w:rsidRPr="004852B5">
              <w:rPr>
                <w:rFonts w:asciiTheme="minorHAnsi" w:hAnsiTheme="minorHAnsi"/>
                <w:sz w:val="18"/>
                <w:szCs w:val="18"/>
                <w:lang w:val="fr-CH"/>
              </w:rPr>
              <w:t>Services avec paiement à l’appel</w:t>
            </w:r>
          </w:p>
        </w:tc>
        <w:tc>
          <w:tcPr>
            <w:tcW w:w="1134"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8904</w:t>
            </w:r>
          </w:p>
        </w:tc>
        <w:tc>
          <w:tcPr>
            <w:tcW w:w="3212" w:type="dxa"/>
          </w:tcPr>
          <w:p w:rsidR="004852B5" w:rsidRPr="004852B5" w:rsidRDefault="004852B5" w:rsidP="004852B5">
            <w:pPr>
              <w:spacing w:before="40" w:after="40"/>
              <w:jc w:val="left"/>
              <w:rPr>
                <w:rFonts w:asciiTheme="minorHAnsi" w:hAnsiTheme="minorHAnsi"/>
                <w:sz w:val="18"/>
                <w:szCs w:val="18"/>
                <w:lang w:val="es-ES_tradnl"/>
              </w:rPr>
            </w:pPr>
            <w:r w:rsidRPr="004852B5">
              <w:rPr>
                <w:rFonts w:asciiTheme="minorHAnsi" w:hAnsiTheme="minorHAnsi"/>
                <w:sz w:val="18"/>
                <w:szCs w:val="18"/>
                <w:lang w:val="es-ES_tradnl"/>
              </w:rPr>
              <w:t>Cable &amp; Wireless (Barbade) Limited</w:t>
            </w:r>
          </w:p>
        </w:tc>
      </w:tr>
    </w:tbl>
    <w:p w:rsidR="004852B5" w:rsidRPr="004852B5" w:rsidRDefault="004852B5" w:rsidP="004852B5">
      <w:pPr>
        <w:jc w:val="left"/>
        <w:rPr>
          <w:rFonts w:asciiTheme="minorHAnsi" w:hAnsiTheme="minorHAnsi"/>
        </w:rPr>
      </w:pPr>
    </w:p>
    <w:p w:rsidR="004852B5" w:rsidRPr="004852B5" w:rsidRDefault="004852B5" w:rsidP="004852B5">
      <w:pPr>
        <w:tabs>
          <w:tab w:val="clear" w:pos="5387"/>
          <w:tab w:val="left" w:pos="3544"/>
        </w:tabs>
        <w:rPr>
          <w:lang w:val="fr-CH"/>
        </w:rPr>
      </w:pPr>
      <w:r w:rsidRPr="004852B5">
        <w:rPr>
          <w:lang w:val="fr-CH"/>
        </w:rPr>
        <w:t xml:space="preserve">Fomat de numérotation international: </w:t>
      </w:r>
      <w:r w:rsidRPr="004852B5">
        <w:rPr>
          <w:lang w:val="fr-CH"/>
        </w:rPr>
        <w:tab/>
        <w:t>+1 246 NXX XXXX</w:t>
      </w:r>
    </w:p>
    <w:p w:rsidR="004852B5" w:rsidRPr="004852B5" w:rsidRDefault="004852B5" w:rsidP="004852B5">
      <w:pPr>
        <w:jc w:val="left"/>
        <w:rPr>
          <w:rFonts w:asciiTheme="minorHAnsi" w:hAnsiTheme="minorHAnsi"/>
          <w:lang w:val="en-US"/>
        </w:rPr>
      </w:pPr>
      <w:r w:rsidRPr="004852B5">
        <w:rPr>
          <w:rFonts w:asciiTheme="minorHAnsi" w:hAnsiTheme="minorHAnsi"/>
          <w:lang w:val="en-US"/>
        </w:rPr>
        <w:t>Contact:</w:t>
      </w:r>
    </w:p>
    <w:p w:rsidR="004852B5" w:rsidRPr="004852B5" w:rsidRDefault="004852B5" w:rsidP="004852B5">
      <w:pPr>
        <w:tabs>
          <w:tab w:val="clear" w:pos="1276"/>
          <w:tab w:val="left" w:pos="1134"/>
        </w:tabs>
        <w:ind w:left="567" w:hanging="567"/>
        <w:jc w:val="left"/>
        <w:rPr>
          <w:lang w:val="fr-CH"/>
        </w:rPr>
      </w:pPr>
      <w:r w:rsidRPr="004852B5">
        <w:rPr>
          <w:rFonts w:asciiTheme="minorHAnsi" w:hAnsiTheme="minorHAnsi"/>
          <w:lang w:val="en-US"/>
        </w:rPr>
        <w:tab/>
        <w:t>Prime Minister's Office</w:t>
      </w:r>
      <w:r w:rsidRPr="004852B5">
        <w:rPr>
          <w:rFonts w:asciiTheme="minorHAnsi" w:hAnsiTheme="minorHAnsi"/>
          <w:lang w:val="en-US"/>
        </w:rPr>
        <w:br/>
        <w:t>Division of Energy and Telecommunications</w:t>
      </w:r>
      <w:r w:rsidRPr="004852B5">
        <w:rPr>
          <w:rFonts w:asciiTheme="minorHAnsi" w:hAnsiTheme="minorHAnsi"/>
          <w:lang w:val="en-US"/>
        </w:rPr>
        <w:br/>
        <w:t>Telecommunications Unit</w:t>
      </w:r>
      <w:r w:rsidRPr="004852B5">
        <w:rPr>
          <w:rFonts w:asciiTheme="minorHAnsi" w:hAnsiTheme="minorHAnsi"/>
          <w:lang w:val="en-US"/>
        </w:rPr>
        <w:br/>
        <w:t>Trinity Business Centre</w:t>
      </w:r>
      <w:r w:rsidRPr="004852B5">
        <w:rPr>
          <w:rFonts w:asciiTheme="minorHAnsi" w:hAnsiTheme="minorHAnsi"/>
          <w:lang w:val="en-US"/>
        </w:rPr>
        <w:br/>
        <w:t xml:space="preserve">Country Road </w:t>
      </w:r>
      <w:r w:rsidRPr="004852B5">
        <w:rPr>
          <w:rFonts w:asciiTheme="minorHAnsi" w:hAnsiTheme="minorHAnsi"/>
          <w:lang w:val="en-US"/>
        </w:rPr>
        <w:br/>
        <w:t xml:space="preserve">WARRENS, ST. </w:t>
      </w:r>
      <w:r w:rsidRPr="004852B5">
        <w:rPr>
          <w:rFonts w:asciiTheme="minorHAnsi" w:hAnsiTheme="minorHAnsi"/>
          <w:lang w:val="fr-CH"/>
        </w:rPr>
        <w:t>MICHAEL BB11081</w:t>
      </w:r>
      <w:r w:rsidRPr="004852B5">
        <w:rPr>
          <w:rFonts w:asciiTheme="minorHAnsi" w:hAnsiTheme="minorHAnsi"/>
          <w:lang w:val="fr-CH"/>
        </w:rPr>
        <w:br/>
        <w:t>Barbade</w:t>
      </w:r>
      <w:r w:rsidRPr="004852B5">
        <w:rPr>
          <w:rFonts w:asciiTheme="minorHAnsi" w:hAnsiTheme="minorHAnsi"/>
          <w:lang w:val="fr-CH"/>
        </w:rPr>
        <w:br/>
      </w:r>
      <w:r w:rsidRPr="004852B5">
        <w:rPr>
          <w:lang w:val="fr-CH"/>
        </w:rPr>
        <w:t>URL:</w:t>
      </w:r>
      <w:r>
        <w:rPr>
          <w:lang w:val="fr-CH"/>
        </w:rPr>
        <w:tab/>
      </w:r>
      <w:hyperlink r:id="rId17" w:history="1">
        <w:r w:rsidRPr="004852B5">
          <w:rPr>
            <w:lang w:val="fr-CH"/>
          </w:rPr>
          <w:t>www.telecoms.gov.bb</w:t>
        </w:r>
      </w:hyperlink>
    </w:p>
    <w:p w:rsidR="00292052" w:rsidRDefault="0029205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CH"/>
        </w:rPr>
      </w:pPr>
      <w:r>
        <w:rPr>
          <w:rFonts w:asciiTheme="minorHAnsi" w:hAnsiTheme="minorHAnsi"/>
          <w:lang w:val="fr-CH"/>
        </w:rPr>
        <w:br w:type="page"/>
      </w:r>
    </w:p>
    <w:p w:rsidR="004852B5" w:rsidRPr="00292052" w:rsidRDefault="004852B5" w:rsidP="004852B5">
      <w:pPr>
        <w:jc w:val="left"/>
        <w:rPr>
          <w:rFonts w:asciiTheme="minorHAnsi" w:hAnsiTheme="minorHAnsi"/>
          <w:b/>
          <w:bCs/>
          <w:lang w:val="fr-CH"/>
        </w:rPr>
      </w:pPr>
      <w:r w:rsidRPr="00292052">
        <w:rPr>
          <w:rFonts w:asciiTheme="minorHAnsi" w:hAnsiTheme="minorHAnsi"/>
          <w:b/>
          <w:bCs/>
          <w:lang w:val="fr-CH"/>
        </w:rPr>
        <w:lastRenderedPageBreak/>
        <w:t>Danemark</w:t>
      </w:r>
      <w:r w:rsidR="00292052">
        <w:rPr>
          <w:rFonts w:asciiTheme="minorHAnsi" w:hAnsiTheme="minorHAnsi"/>
          <w:b/>
          <w:bCs/>
          <w:lang w:val="fr-CH"/>
        </w:rPr>
        <w:fldChar w:fldCharType="begin"/>
      </w:r>
      <w:r w:rsidR="00292052" w:rsidRPr="00B046F9">
        <w:rPr>
          <w:lang w:val="fr-CH"/>
        </w:rPr>
        <w:instrText xml:space="preserve"> TC "</w:instrText>
      </w:r>
      <w:bookmarkStart w:id="53" w:name="_Toc426986574"/>
      <w:r w:rsidR="00292052" w:rsidRPr="00AD5076">
        <w:rPr>
          <w:rFonts w:asciiTheme="minorHAnsi" w:hAnsiTheme="minorHAnsi"/>
          <w:b/>
          <w:bCs/>
          <w:lang w:val="fr-CH"/>
        </w:rPr>
        <w:instrText>Danemark</w:instrText>
      </w:r>
      <w:bookmarkEnd w:id="53"/>
      <w:r w:rsidR="00292052" w:rsidRPr="00B046F9">
        <w:rPr>
          <w:lang w:val="fr-CH"/>
        </w:rPr>
        <w:instrText xml:space="preserve">" \f C \l "1" </w:instrText>
      </w:r>
      <w:r w:rsidR="00292052">
        <w:rPr>
          <w:rFonts w:asciiTheme="minorHAnsi" w:hAnsiTheme="minorHAnsi"/>
          <w:b/>
          <w:bCs/>
          <w:lang w:val="fr-CH"/>
        </w:rPr>
        <w:fldChar w:fldCharType="end"/>
      </w:r>
      <w:r w:rsidRPr="00292052">
        <w:rPr>
          <w:rFonts w:asciiTheme="minorHAnsi" w:hAnsiTheme="minorHAnsi"/>
          <w:b/>
          <w:bCs/>
          <w:lang w:val="fr-CH"/>
        </w:rPr>
        <w:t xml:space="preserve"> (indicatif de pays +45) </w:t>
      </w:r>
    </w:p>
    <w:p w:rsidR="004852B5" w:rsidRPr="004852B5" w:rsidRDefault="004852B5" w:rsidP="00292052">
      <w:pPr>
        <w:spacing w:before="0"/>
        <w:jc w:val="left"/>
        <w:rPr>
          <w:rFonts w:asciiTheme="minorHAnsi" w:hAnsiTheme="minorHAnsi"/>
          <w:lang w:val="fr-CH"/>
        </w:rPr>
      </w:pPr>
      <w:r w:rsidRPr="004852B5">
        <w:rPr>
          <w:rFonts w:asciiTheme="minorHAnsi" w:hAnsiTheme="minorHAnsi"/>
          <w:lang w:val="fr-CH"/>
        </w:rPr>
        <w:t>Communication du 9.VII.2015:</w:t>
      </w:r>
    </w:p>
    <w:p w:rsidR="004852B5" w:rsidRPr="004852B5" w:rsidRDefault="004852B5" w:rsidP="004852B5">
      <w:pPr>
        <w:jc w:val="left"/>
        <w:rPr>
          <w:rFonts w:asciiTheme="minorHAnsi" w:hAnsiTheme="minorHAnsi"/>
          <w:lang w:val="fr-CH"/>
        </w:rPr>
      </w:pPr>
      <w:r w:rsidRPr="004852B5">
        <w:rPr>
          <w:rFonts w:asciiTheme="minorHAnsi" w:hAnsiTheme="minorHAnsi"/>
          <w:lang w:val="fr-CH"/>
        </w:rPr>
        <w:t xml:space="preserve">La </w:t>
      </w:r>
      <w:r w:rsidRPr="00292052">
        <w:rPr>
          <w:rFonts w:asciiTheme="minorHAnsi" w:hAnsiTheme="minorHAnsi"/>
          <w:i/>
          <w:iCs/>
          <w:lang w:val="fr-CH"/>
        </w:rPr>
        <w:t>Danish Business Authority</w:t>
      </w:r>
      <w:r w:rsidRPr="004852B5">
        <w:rPr>
          <w:rFonts w:asciiTheme="minorHAnsi" w:hAnsiTheme="minorHAnsi"/>
          <w:lang w:val="fr-CH"/>
        </w:rPr>
        <w:t>, Copenhague</w:t>
      </w:r>
      <w:r w:rsidR="00292052">
        <w:rPr>
          <w:rFonts w:asciiTheme="minorHAnsi" w:hAnsiTheme="minorHAnsi"/>
          <w:lang w:val="fr-CH"/>
        </w:rPr>
        <w:fldChar w:fldCharType="begin"/>
      </w:r>
      <w:r w:rsidR="00292052" w:rsidRPr="00292052">
        <w:rPr>
          <w:lang w:val="fr-CH"/>
        </w:rPr>
        <w:instrText xml:space="preserve"> TC "</w:instrText>
      </w:r>
      <w:bookmarkStart w:id="54" w:name="_Toc426986575"/>
      <w:r w:rsidR="00292052" w:rsidRPr="00C678A8">
        <w:rPr>
          <w:rFonts w:asciiTheme="minorHAnsi" w:hAnsiTheme="minorHAnsi"/>
          <w:i/>
          <w:iCs/>
          <w:lang w:val="fr-CH"/>
        </w:rPr>
        <w:instrText>Danish Business Authority</w:instrText>
      </w:r>
      <w:r w:rsidR="00292052" w:rsidRPr="00C678A8">
        <w:rPr>
          <w:rFonts w:asciiTheme="minorHAnsi" w:hAnsiTheme="minorHAnsi"/>
          <w:lang w:val="fr-CH"/>
        </w:rPr>
        <w:instrText>, Copenhague</w:instrText>
      </w:r>
      <w:bookmarkEnd w:id="54"/>
      <w:r w:rsidR="00292052" w:rsidRPr="00292052">
        <w:rPr>
          <w:lang w:val="fr-CH"/>
        </w:rPr>
        <w:instrText xml:space="preserve">" \f C \l "1" </w:instrText>
      </w:r>
      <w:r w:rsidR="00292052">
        <w:rPr>
          <w:rFonts w:asciiTheme="minorHAnsi" w:hAnsiTheme="minorHAnsi"/>
          <w:lang w:val="fr-CH"/>
        </w:rPr>
        <w:fldChar w:fldCharType="end"/>
      </w:r>
      <w:r w:rsidRPr="004852B5">
        <w:rPr>
          <w:rFonts w:asciiTheme="minorHAnsi" w:hAnsiTheme="minorHAnsi"/>
          <w:lang w:val="fr-CH"/>
        </w:rPr>
        <w:t>, annonce les modifications suivantes dans le plan de numérotage téléphonique du Danemark:</w:t>
      </w:r>
    </w:p>
    <w:p w:rsidR="004852B5" w:rsidRDefault="004852B5" w:rsidP="00292052">
      <w:pPr>
        <w:rPr>
          <w:lang w:val="fr-FR"/>
        </w:rPr>
      </w:pPr>
      <w:r w:rsidRPr="004852B5">
        <w:rPr>
          <w:lang w:val="fr-FR"/>
        </w:rPr>
        <w:t xml:space="preserve">attribution – service </w:t>
      </w:r>
      <w:r w:rsidRPr="004852B5">
        <w:rPr>
          <w:lang w:val="fr-CH"/>
        </w:rPr>
        <w:t>d</w:t>
      </w:r>
      <w:r w:rsidRPr="004852B5">
        <w:rPr>
          <w:lang w:val="fr-FR"/>
        </w:rPr>
        <w:t>e communication fixe</w:t>
      </w:r>
    </w:p>
    <w:p w:rsidR="00292052" w:rsidRPr="00292052" w:rsidRDefault="00292052" w:rsidP="00292052">
      <w:pPr>
        <w:rPr>
          <w:sz w:val="6"/>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58"/>
        <w:gridCol w:w="5071"/>
        <w:gridCol w:w="1743"/>
      </w:tblGrid>
      <w:tr w:rsidR="004852B5" w:rsidRPr="00292052" w:rsidTr="00292052">
        <w:trPr>
          <w:jc w:val="center"/>
        </w:trPr>
        <w:tc>
          <w:tcPr>
            <w:tcW w:w="2424" w:type="dxa"/>
            <w:hideMark/>
          </w:tcPr>
          <w:p w:rsidR="004852B5" w:rsidRPr="0007341E" w:rsidRDefault="004852B5" w:rsidP="00292052">
            <w:pPr>
              <w:spacing w:before="60" w:after="60"/>
              <w:jc w:val="center"/>
              <w:rPr>
                <w:rFonts w:asciiTheme="minorHAnsi" w:hAnsiTheme="minorHAnsi"/>
                <w:i/>
                <w:iCs/>
                <w:sz w:val="18"/>
                <w:szCs w:val="18"/>
                <w:lang w:val="fr-FR"/>
              </w:rPr>
            </w:pPr>
            <w:r w:rsidRPr="0007341E">
              <w:rPr>
                <w:rFonts w:asciiTheme="minorHAnsi" w:hAnsiTheme="minorHAnsi"/>
                <w:i/>
                <w:iCs/>
                <w:sz w:val="18"/>
                <w:szCs w:val="18"/>
                <w:lang w:val="fr-FR"/>
              </w:rPr>
              <w:t>Opérateur</w:t>
            </w:r>
          </w:p>
        </w:tc>
        <w:tc>
          <w:tcPr>
            <w:tcW w:w="5458" w:type="dxa"/>
            <w:hideMark/>
          </w:tcPr>
          <w:p w:rsidR="004852B5" w:rsidRPr="0007341E" w:rsidRDefault="004852B5" w:rsidP="00292052">
            <w:pPr>
              <w:spacing w:before="60" w:after="60"/>
              <w:jc w:val="center"/>
              <w:rPr>
                <w:rFonts w:asciiTheme="minorHAnsi" w:hAnsiTheme="minorHAnsi"/>
                <w:i/>
                <w:iCs/>
                <w:sz w:val="18"/>
                <w:szCs w:val="18"/>
                <w:lang w:val="fr-FR"/>
              </w:rPr>
            </w:pPr>
            <w:r w:rsidRPr="0007341E">
              <w:rPr>
                <w:rFonts w:asciiTheme="minorHAnsi" w:hAnsiTheme="minorHAnsi"/>
                <w:i/>
                <w:iCs/>
                <w:sz w:val="18"/>
                <w:szCs w:val="18"/>
                <w:lang w:val="fr-FR"/>
              </w:rPr>
              <w:t>Série de numéros</w:t>
            </w:r>
          </w:p>
        </w:tc>
        <w:tc>
          <w:tcPr>
            <w:tcW w:w="1869" w:type="dxa"/>
            <w:hideMark/>
          </w:tcPr>
          <w:p w:rsidR="004852B5" w:rsidRPr="0007341E" w:rsidRDefault="004852B5" w:rsidP="00292052">
            <w:pPr>
              <w:spacing w:before="60" w:after="60"/>
              <w:jc w:val="center"/>
              <w:rPr>
                <w:rFonts w:asciiTheme="minorHAnsi" w:hAnsiTheme="minorHAnsi"/>
                <w:i/>
                <w:iCs/>
                <w:sz w:val="18"/>
                <w:szCs w:val="18"/>
                <w:lang w:val="fr-FR"/>
              </w:rPr>
            </w:pPr>
            <w:r w:rsidRPr="0007341E">
              <w:rPr>
                <w:rFonts w:asciiTheme="minorHAnsi" w:hAnsiTheme="minorHAnsi"/>
                <w:i/>
                <w:iCs/>
                <w:sz w:val="18"/>
                <w:szCs w:val="18"/>
                <w:lang w:val="fr-FR"/>
              </w:rPr>
              <w:t>Date d’attribution</w:t>
            </w:r>
          </w:p>
        </w:tc>
      </w:tr>
      <w:tr w:rsidR="004852B5" w:rsidRPr="00292052" w:rsidTr="00292052">
        <w:trPr>
          <w:jc w:val="center"/>
        </w:trPr>
        <w:tc>
          <w:tcPr>
            <w:tcW w:w="2424" w:type="dxa"/>
          </w:tcPr>
          <w:p w:rsidR="004852B5" w:rsidRPr="00292052" w:rsidRDefault="004852B5" w:rsidP="00292052">
            <w:pPr>
              <w:spacing w:before="60" w:after="60"/>
              <w:jc w:val="left"/>
              <w:rPr>
                <w:rFonts w:asciiTheme="minorHAnsi" w:hAnsiTheme="minorHAnsi"/>
                <w:sz w:val="18"/>
                <w:szCs w:val="18"/>
                <w:lang w:val="fr-FR"/>
              </w:rPr>
            </w:pPr>
            <w:r w:rsidRPr="00292052">
              <w:rPr>
                <w:rFonts w:asciiTheme="minorHAnsi" w:hAnsiTheme="minorHAnsi"/>
                <w:sz w:val="18"/>
                <w:szCs w:val="18"/>
                <w:lang w:val="fr-FR"/>
              </w:rPr>
              <w:t>Ipnordic A/S</w:t>
            </w:r>
          </w:p>
        </w:tc>
        <w:tc>
          <w:tcPr>
            <w:tcW w:w="5458" w:type="dxa"/>
          </w:tcPr>
          <w:p w:rsidR="004852B5" w:rsidRPr="00292052" w:rsidRDefault="004852B5" w:rsidP="00292052">
            <w:pPr>
              <w:spacing w:before="60" w:after="60"/>
              <w:jc w:val="left"/>
              <w:rPr>
                <w:rFonts w:asciiTheme="minorHAnsi" w:hAnsiTheme="minorHAnsi"/>
                <w:sz w:val="18"/>
                <w:szCs w:val="18"/>
                <w:lang w:val="fr-FR"/>
              </w:rPr>
            </w:pPr>
            <w:r w:rsidRPr="00292052">
              <w:rPr>
                <w:rFonts w:asciiTheme="minorHAnsi" w:hAnsiTheme="minorHAnsi"/>
                <w:sz w:val="18"/>
                <w:szCs w:val="18"/>
                <w:lang w:val="fr-FR"/>
              </w:rPr>
              <w:t>69884fgh</w:t>
            </w:r>
          </w:p>
        </w:tc>
        <w:tc>
          <w:tcPr>
            <w:tcW w:w="1869" w:type="dxa"/>
          </w:tcPr>
          <w:p w:rsidR="004852B5" w:rsidRPr="00292052" w:rsidRDefault="004852B5" w:rsidP="00292052">
            <w:pPr>
              <w:spacing w:before="60" w:after="60"/>
              <w:jc w:val="left"/>
              <w:rPr>
                <w:rFonts w:asciiTheme="minorHAnsi" w:hAnsiTheme="minorHAnsi"/>
                <w:sz w:val="18"/>
                <w:szCs w:val="18"/>
                <w:lang w:val="fr-FR"/>
              </w:rPr>
            </w:pPr>
            <w:r w:rsidRPr="00292052">
              <w:rPr>
                <w:rFonts w:asciiTheme="minorHAnsi" w:hAnsiTheme="minorHAnsi"/>
                <w:sz w:val="18"/>
                <w:szCs w:val="18"/>
                <w:lang w:val="fr-CH"/>
              </w:rPr>
              <w:t>9.VII.2015</w:t>
            </w:r>
          </w:p>
        </w:tc>
      </w:tr>
    </w:tbl>
    <w:p w:rsidR="004852B5" w:rsidRPr="004852B5" w:rsidRDefault="004852B5" w:rsidP="00E500E0">
      <w:pPr>
        <w:spacing w:before="240"/>
        <w:jc w:val="left"/>
        <w:rPr>
          <w:rFonts w:asciiTheme="minorHAnsi" w:hAnsiTheme="minorHAnsi"/>
          <w:lang w:val="fr-CH"/>
        </w:rPr>
      </w:pPr>
      <w:r w:rsidRPr="004852B5">
        <w:rPr>
          <w:rFonts w:asciiTheme="minorHAnsi" w:hAnsiTheme="minorHAnsi"/>
          <w:lang w:val="fr-CH"/>
        </w:rPr>
        <w:t>Contact:</w:t>
      </w:r>
    </w:p>
    <w:p w:rsidR="004852B5" w:rsidRPr="004852B5" w:rsidRDefault="004852B5" w:rsidP="0007341E">
      <w:pPr>
        <w:ind w:left="567" w:hanging="567"/>
        <w:jc w:val="left"/>
        <w:rPr>
          <w:rFonts w:asciiTheme="minorHAnsi" w:hAnsiTheme="minorHAnsi"/>
        </w:rPr>
      </w:pPr>
      <w:r w:rsidRPr="004852B5">
        <w:rPr>
          <w:rFonts w:asciiTheme="minorHAnsi" w:hAnsiTheme="minorHAnsi"/>
        </w:rPr>
        <w:tab/>
      </w:r>
      <w:r w:rsidRPr="004852B5">
        <w:rPr>
          <w:rFonts w:asciiTheme="minorHAnsi" w:hAnsiTheme="minorHAnsi"/>
          <w:lang w:val="en-US"/>
        </w:rPr>
        <w:t>Danish Business Authority</w:t>
      </w:r>
      <w:r w:rsidRPr="004852B5">
        <w:rPr>
          <w:rFonts w:asciiTheme="minorHAnsi" w:hAnsiTheme="minorHAnsi"/>
          <w:lang w:val="en-US"/>
        </w:rPr>
        <w:br/>
        <w:t>Dahlerups Pakhus</w:t>
      </w:r>
      <w:r w:rsidRPr="004852B5">
        <w:rPr>
          <w:rFonts w:asciiTheme="minorHAnsi" w:hAnsiTheme="minorHAnsi"/>
          <w:lang w:val="en-US"/>
        </w:rPr>
        <w:br/>
        <w:t>Langelinie Allé 17</w:t>
      </w:r>
      <w:r w:rsidRPr="004852B5">
        <w:rPr>
          <w:rFonts w:asciiTheme="minorHAnsi" w:hAnsiTheme="minorHAnsi"/>
          <w:lang w:val="en-US"/>
        </w:rPr>
        <w:br/>
        <w:t>DK-2100 COPENHAGUE</w:t>
      </w:r>
      <w:r w:rsidRPr="004852B5">
        <w:rPr>
          <w:rFonts w:asciiTheme="minorHAnsi" w:hAnsiTheme="minorHAnsi"/>
          <w:lang w:val="en-US"/>
        </w:rPr>
        <w:br/>
        <w:t>Danemark</w:t>
      </w:r>
      <w:r w:rsidRPr="004852B5">
        <w:rPr>
          <w:rFonts w:asciiTheme="minorHAnsi" w:hAnsiTheme="minorHAnsi"/>
          <w:lang w:val="en-US"/>
        </w:rPr>
        <w:br/>
        <w:t>Tél.:</w:t>
      </w:r>
      <w:r w:rsidRPr="004852B5">
        <w:rPr>
          <w:rFonts w:asciiTheme="minorHAnsi" w:hAnsiTheme="minorHAnsi"/>
          <w:lang w:val="en-US"/>
        </w:rPr>
        <w:tab/>
        <w:t xml:space="preserve">+45 35 29 10 00 </w:t>
      </w:r>
      <w:r w:rsidRPr="004852B5">
        <w:rPr>
          <w:rFonts w:asciiTheme="minorHAnsi" w:hAnsiTheme="minorHAnsi"/>
          <w:lang w:val="en-US"/>
        </w:rPr>
        <w:br/>
        <w:t>Fax:</w:t>
      </w:r>
      <w:r w:rsidRPr="004852B5">
        <w:rPr>
          <w:rFonts w:asciiTheme="minorHAnsi" w:hAnsiTheme="minorHAnsi"/>
          <w:lang w:val="en-US"/>
        </w:rPr>
        <w:tab/>
        <w:t xml:space="preserve">+45 35 46 60 01 </w:t>
      </w:r>
      <w:r w:rsidRPr="004852B5">
        <w:rPr>
          <w:rFonts w:asciiTheme="minorHAnsi" w:hAnsiTheme="minorHAnsi"/>
          <w:lang w:val="en-US"/>
        </w:rPr>
        <w:br/>
        <w:t>E</w:t>
      </w:r>
      <w:r w:rsidRPr="004852B5">
        <w:rPr>
          <w:rFonts w:asciiTheme="minorHAnsi" w:hAnsiTheme="minorHAnsi"/>
        </w:rPr>
        <w:t>-</w:t>
      </w:r>
      <w:r w:rsidRPr="0007341E">
        <w:t>mail:</w:t>
      </w:r>
      <w:r w:rsidRPr="0007341E">
        <w:tab/>
      </w:r>
      <w:hyperlink r:id="rId18" w:history="1">
        <w:r w:rsidRPr="0007341E">
          <w:t>erst@erst.dk</w:t>
        </w:r>
      </w:hyperlink>
      <w:r w:rsidRPr="0007341E">
        <w:br/>
        <w:t>URL:</w:t>
      </w:r>
      <w:r w:rsidR="0007341E">
        <w:tab/>
      </w:r>
      <w:hyperlink r:id="rId19" w:history="1">
        <w:r w:rsidRPr="0007341E">
          <w:t>www.erst.dk</w:t>
        </w:r>
      </w:hyperlink>
      <w:r w:rsidRPr="004852B5">
        <w:rPr>
          <w:rFonts w:asciiTheme="minorHAnsi" w:hAnsiTheme="minorHAnsi"/>
        </w:rPr>
        <w:t xml:space="preserve"> </w:t>
      </w:r>
    </w:p>
    <w:p w:rsidR="00E500E0" w:rsidRDefault="00E500E0" w:rsidP="00E500E0">
      <w:pPr>
        <w:rPr>
          <w:lang w:val="fr-CH"/>
        </w:rPr>
      </w:pPr>
    </w:p>
    <w:p w:rsidR="004852B5" w:rsidRPr="0007341E" w:rsidRDefault="004852B5" w:rsidP="004852B5">
      <w:pPr>
        <w:jc w:val="left"/>
        <w:rPr>
          <w:rFonts w:asciiTheme="minorHAnsi" w:hAnsiTheme="minorHAnsi"/>
          <w:b/>
          <w:bCs/>
          <w:lang w:val="fr-CH"/>
        </w:rPr>
      </w:pPr>
      <w:r w:rsidRPr="0007341E">
        <w:rPr>
          <w:rFonts w:asciiTheme="minorHAnsi" w:hAnsiTheme="minorHAnsi"/>
          <w:b/>
          <w:bCs/>
          <w:lang w:val="fr-CH"/>
        </w:rPr>
        <w:t>Tanzanie</w:t>
      </w:r>
      <w:r w:rsidR="0007341E">
        <w:rPr>
          <w:rFonts w:asciiTheme="minorHAnsi" w:hAnsiTheme="minorHAnsi"/>
          <w:b/>
          <w:bCs/>
          <w:lang w:val="fr-CH"/>
        </w:rPr>
        <w:fldChar w:fldCharType="begin"/>
      </w:r>
      <w:r w:rsidR="0007341E" w:rsidRPr="00B046F9">
        <w:rPr>
          <w:lang w:val="fr-CH"/>
        </w:rPr>
        <w:instrText xml:space="preserve"> TC "</w:instrText>
      </w:r>
      <w:bookmarkStart w:id="55" w:name="_Toc426986576"/>
      <w:r w:rsidR="0007341E" w:rsidRPr="00497F1E">
        <w:rPr>
          <w:rFonts w:asciiTheme="minorHAnsi" w:hAnsiTheme="minorHAnsi"/>
          <w:b/>
          <w:bCs/>
          <w:lang w:val="fr-CH"/>
        </w:rPr>
        <w:instrText>Tanzanie</w:instrText>
      </w:r>
      <w:bookmarkEnd w:id="55"/>
      <w:r w:rsidR="0007341E" w:rsidRPr="00B046F9">
        <w:rPr>
          <w:lang w:val="fr-CH"/>
        </w:rPr>
        <w:instrText xml:space="preserve">" \f C \l "1" </w:instrText>
      </w:r>
      <w:r w:rsidR="0007341E">
        <w:rPr>
          <w:rFonts w:asciiTheme="minorHAnsi" w:hAnsiTheme="minorHAnsi"/>
          <w:b/>
          <w:bCs/>
          <w:lang w:val="fr-CH"/>
        </w:rPr>
        <w:fldChar w:fldCharType="end"/>
      </w:r>
      <w:r w:rsidRPr="0007341E">
        <w:rPr>
          <w:rFonts w:asciiTheme="minorHAnsi" w:hAnsiTheme="minorHAnsi"/>
          <w:b/>
          <w:bCs/>
          <w:lang w:val="fr-CH"/>
        </w:rPr>
        <w:t xml:space="preserve"> (indicatif de pays +255)</w:t>
      </w:r>
    </w:p>
    <w:p w:rsidR="004852B5" w:rsidRPr="004852B5" w:rsidRDefault="004852B5" w:rsidP="0007341E">
      <w:pPr>
        <w:spacing w:before="0"/>
        <w:jc w:val="left"/>
        <w:rPr>
          <w:rFonts w:asciiTheme="minorHAnsi" w:hAnsiTheme="minorHAnsi"/>
          <w:lang w:val="fr-CH"/>
        </w:rPr>
      </w:pPr>
      <w:r w:rsidRPr="004852B5">
        <w:rPr>
          <w:rFonts w:asciiTheme="minorHAnsi" w:hAnsiTheme="minorHAnsi"/>
          <w:lang w:val="fr-CH"/>
        </w:rPr>
        <w:t>Communication du 16.VII.2015:</w:t>
      </w:r>
    </w:p>
    <w:p w:rsidR="004852B5" w:rsidRPr="004852B5" w:rsidRDefault="004852B5" w:rsidP="004852B5">
      <w:pPr>
        <w:jc w:val="left"/>
        <w:rPr>
          <w:rFonts w:asciiTheme="minorHAnsi" w:hAnsiTheme="minorHAnsi"/>
          <w:lang w:val="fr-CH"/>
        </w:rPr>
      </w:pPr>
      <w:r w:rsidRPr="0007341E">
        <w:rPr>
          <w:rFonts w:asciiTheme="minorHAnsi" w:hAnsiTheme="minorHAnsi"/>
          <w:i/>
          <w:iCs/>
          <w:lang w:val="fr-CH"/>
        </w:rPr>
        <w:t>Tanzania Communications Regulatory Authority (TCRA)</w:t>
      </w:r>
      <w:r w:rsidRPr="004852B5">
        <w:rPr>
          <w:rFonts w:asciiTheme="minorHAnsi" w:hAnsiTheme="minorHAnsi"/>
          <w:lang w:val="fr-CH"/>
        </w:rPr>
        <w:t>, Dar-Es-Salaam</w:t>
      </w:r>
      <w:r w:rsidR="0007341E">
        <w:rPr>
          <w:rFonts w:asciiTheme="minorHAnsi" w:hAnsiTheme="minorHAnsi"/>
          <w:lang w:val="fr-CH"/>
        </w:rPr>
        <w:fldChar w:fldCharType="begin"/>
      </w:r>
      <w:r w:rsidR="0007341E" w:rsidRPr="0007341E">
        <w:rPr>
          <w:lang w:val="fr-CH"/>
        </w:rPr>
        <w:instrText xml:space="preserve"> TC "</w:instrText>
      </w:r>
      <w:bookmarkStart w:id="56" w:name="_Toc426986577"/>
      <w:r w:rsidR="0007341E" w:rsidRPr="00566EB6">
        <w:rPr>
          <w:rFonts w:asciiTheme="minorHAnsi" w:hAnsiTheme="minorHAnsi"/>
          <w:i/>
          <w:iCs/>
          <w:lang w:val="fr-CH"/>
        </w:rPr>
        <w:instrText>Tanzania Communications Regulatory Authority (TCRA)</w:instrText>
      </w:r>
      <w:r w:rsidR="0007341E" w:rsidRPr="00566EB6">
        <w:rPr>
          <w:rFonts w:asciiTheme="minorHAnsi" w:hAnsiTheme="minorHAnsi"/>
          <w:lang w:val="fr-CH"/>
        </w:rPr>
        <w:instrText>, Dar-Es-Salaam</w:instrText>
      </w:r>
      <w:bookmarkEnd w:id="56"/>
      <w:r w:rsidR="0007341E" w:rsidRPr="0007341E">
        <w:rPr>
          <w:lang w:val="fr-CH"/>
        </w:rPr>
        <w:instrText xml:space="preserve">" \f C \l "1" </w:instrText>
      </w:r>
      <w:r w:rsidR="0007341E">
        <w:rPr>
          <w:rFonts w:asciiTheme="minorHAnsi" w:hAnsiTheme="minorHAnsi"/>
          <w:lang w:val="fr-CH"/>
        </w:rPr>
        <w:fldChar w:fldCharType="end"/>
      </w:r>
      <w:r w:rsidRPr="004852B5">
        <w:rPr>
          <w:rFonts w:asciiTheme="minorHAnsi" w:hAnsiTheme="minorHAnsi"/>
          <w:lang w:val="fr-CH"/>
        </w:rPr>
        <w:t xml:space="preserve">, </w:t>
      </w:r>
      <w:r w:rsidRPr="004852B5">
        <w:rPr>
          <w:rFonts w:asciiTheme="minorHAnsi" w:hAnsiTheme="minorHAnsi"/>
          <w:lang w:val="fr-FR"/>
        </w:rPr>
        <w:t>annonce la mise en œuvre en Tanzanie du plan de numérotage national (NNP – National Numbering Plan) suivant:</w:t>
      </w:r>
    </w:p>
    <w:p w:rsidR="004852B5" w:rsidRPr="004852B5" w:rsidRDefault="004852B5" w:rsidP="0007341E">
      <w:pPr>
        <w:rPr>
          <w:lang w:val="fr-CH"/>
        </w:rPr>
      </w:pPr>
      <w:r w:rsidRPr="004852B5">
        <w:rPr>
          <w:lang w:val="fr-CH"/>
        </w:rPr>
        <w:t>a)</w:t>
      </w:r>
      <w:r w:rsidRPr="004852B5">
        <w:rPr>
          <w:lang w:val="fr-CH"/>
        </w:rPr>
        <w:tab/>
        <w:t>Généralités:</w:t>
      </w:r>
    </w:p>
    <w:p w:rsidR="004852B5" w:rsidRPr="004852B5" w:rsidRDefault="004852B5" w:rsidP="0007341E">
      <w:pPr>
        <w:ind w:left="567" w:hanging="567"/>
        <w:jc w:val="left"/>
        <w:rPr>
          <w:rFonts w:asciiTheme="minorHAnsi" w:hAnsiTheme="minorHAnsi"/>
          <w:lang w:val="fr-CH"/>
        </w:rPr>
      </w:pPr>
      <w:r w:rsidRPr="004852B5">
        <w:rPr>
          <w:rFonts w:asciiTheme="minorHAnsi" w:hAnsiTheme="minorHAnsi"/>
          <w:lang w:val="fr-CH"/>
        </w:rPr>
        <w:tab/>
      </w:r>
      <w:r w:rsidRPr="004852B5">
        <w:rPr>
          <w:rFonts w:asciiTheme="minorHAnsi" w:hAnsiTheme="minorHAnsi"/>
          <w:lang w:val="fr-FR"/>
        </w:rPr>
        <w:t>Longueur minimale des numéros (hors l'indicatif de pays):</w:t>
      </w:r>
      <w:r w:rsidRPr="004852B5">
        <w:rPr>
          <w:rFonts w:asciiTheme="minorHAnsi" w:hAnsiTheme="minorHAnsi"/>
          <w:lang w:val="fr-CH"/>
        </w:rPr>
        <w:tab/>
        <w:t>9 chiffres</w:t>
      </w:r>
      <w:r w:rsidRPr="004852B5">
        <w:rPr>
          <w:rFonts w:asciiTheme="minorHAnsi" w:hAnsiTheme="minorHAnsi"/>
          <w:lang w:val="fr-CH"/>
        </w:rPr>
        <w:br/>
      </w:r>
      <w:r w:rsidRPr="004852B5">
        <w:rPr>
          <w:rFonts w:asciiTheme="minorHAnsi" w:hAnsiTheme="minorHAnsi"/>
          <w:lang w:val="fr-FR"/>
        </w:rPr>
        <w:t>Longueur maximale des numéros (hors l'indicatif de pays):</w:t>
      </w:r>
      <w:r w:rsidRPr="004852B5">
        <w:rPr>
          <w:rFonts w:asciiTheme="minorHAnsi" w:hAnsiTheme="minorHAnsi"/>
          <w:lang w:val="fr-CH"/>
        </w:rPr>
        <w:tab/>
        <w:t>9 chiffres</w:t>
      </w:r>
    </w:p>
    <w:p w:rsidR="004852B5" w:rsidRPr="004852B5" w:rsidRDefault="004852B5" w:rsidP="004852B5">
      <w:pPr>
        <w:jc w:val="left"/>
        <w:rPr>
          <w:rFonts w:asciiTheme="minorHAnsi" w:hAnsiTheme="minorHAnsi"/>
          <w:lang w:val="fr-CH"/>
        </w:rPr>
      </w:pPr>
      <w:r w:rsidRPr="004852B5">
        <w:rPr>
          <w:rFonts w:asciiTheme="minorHAnsi" w:hAnsiTheme="minorHAnsi"/>
          <w:lang w:val="fr-CH"/>
        </w:rPr>
        <w:t>b)</w:t>
      </w:r>
      <w:r w:rsidRPr="004852B5">
        <w:rPr>
          <w:rFonts w:asciiTheme="minorHAnsi" w:hAnsiTheme="minorHAnsi"/>
          <w:lang w:val="fr-CH"/>
        </w:rPr>
        <w:tab/>
        <w:t>Détails du plan de numérotage:</w:t>
      </w:r>
    </w:p>
    <w:p w:rsidR="004852B5" w:rsidRPr="004852B5" w:rsidRDefault="004852B5" w:rsidP="004852B5">
      <w:pPr>
        <w:jc w:val="left"/>
        <w:rPr>
          <w:rFonts w:asciiTheme="minorHAnsi" w:hAnsiTheme="minorHAnsi"/>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134"/>
        <w:gridCol w:w="957"/>
        <w:gridCol w:w="2587"/>
        <w:gridCol w:w="2556"/>
      </w:tblGrid>
      <w:tr w:rsidR="004852B5" w:rsidRPr="0007341E" w:rsidTr="00D728B5">
        <w:trPr>
          <w:cantSplit/>
          <w:trHeight w:val="20"/>
          <w:tblHeader/>
          <w:jc w:val="center"/>
        </w:trPr>
        <w:tc>
          <w:tcPr>
            <w:tcW w:w="1838" w:type="dxa"/>
            <w:vAlign w:val="center"/>
          </w:tcPr>
          <w:p w:rsidR="004852B5" w:rsidRPr="00C460F8" w:rsidRDefault="004852B5" w:rsidP="0007341E">
            <w:pPr>
              <w:jc w:val="center"/>
              <w:rPr>
                <w:rFonts w:asciiTheme="minorHAnsi" w:hAnsiTheme="minorHAnsi"/>
                <w:i/>
                <w:iCs/>
                <w:sz w:val="18"/>
                <w:szCs w:val="18"/>
              </w:rPr>
            </w:pPr>
            <w:r w:rsidRPr="00C460F8">
              <w:rPr>
                <w:rFonts w:asciiTheme="minorHAnsi" w:hAnsiTheme="minorHAnsi"/>
                <w:i/>
                <w:iCs/>
                <w:sz w:val="18"/>
                <w:szCs w:val="18"/>
              </w:rPr>
              <w:t>(1)</w:t>
            </w:r>
          </w:p>
        </w:tc>
        <w:tc>
          <w:tcPr>
            <w:tcW w:w="2091" w:type="dxa"/>
            <w:gridSpan w:val="2"/>
            <w:vAlign w:val="center"/>
          </w:tcPr>
          <w:p w:rsidR="004852B5" w:rsidRPr="00C460F8" w:rsidRDefault="004852B5" w:rsidP="00D728B5">
            <w:pPr>
              <w:jc w:val="center"/>
              <w:rPr>
                <w:rFonts w:asciiTheme="minorHAnsi" w:hAnsiTheme="minorHAnsi"/>
                <w:i/>
                <w:iCs/>
                <w:sz w:val="18"/>
                <w:szCs w:val="18"/>
              </w:rPr>
            </w:pPr>
            <w:r w:rsidRPr="00C460F8">
              <w:rPr>
                <w:rFonts w:asciiTheme="minorHAnsi" w:hAnsiTheme="minorHAnsi"/>
                <w:i/>
                <w:iCs/>
                <w:sz w:val="18"/>
                <w:szCs w:val="18"/>
              </w:rPr>
              <w:t>(2)</w:t>
            </w:r>
          </w:p>
        </w:tc>
        <w:tc>
          <w:tcPr>
            <w:tcW w:w="2587" w:type="dxa"/>
            <w:vAlign w:val="center"/>
          </w:tcPr>
          <w:p w:rsidR="004852B5" w:rsidRPr="00C460F8" w:rsidRDefault="004852B5" w:rsidP="0007341E">
            <w:pPr>
              <w:jc w:val="center"/>
              <w:rPr>
                <w:rFonts w:asciiTheme="minorHAnsi" w:hAnsiTheme="minorHAnsi"/>
                <w:i/>
                <w:iCs/>
                <w:sz w:val="18"/>
                <w:szCs w:val="18"/>
              </w:rPr>
            </w:pPr>
            <w:r w:rsidRPr="00C460F8">
              <w:rPr>
                <w:rFonts w:asciiTheme="minorHAnsi" w:hAnsiTheme="minorHAnsi"/>
                <w:i/>
                <w:iCs/>
                <w:sz w:val="18"/>
                <w:szCs w:val="18"/>
              </w:rPr>
              <w:t>(3)</w:t>
            </w:r>
          </w:p>
        </w:tc>
        <w:tc>
          <w:tcPr>
            <w:tcW w:w="2556" w:type="dxa"/>
            <w:vAlign w:val="center"/>
          </w:tcPr>
          <w:p w:rsidR="004852B5" w:rsidRPr="00C460F8" w:rsidRDefault="004852B5" w:rsidP="0007341E">
            <w:pPr>
              <w:jc w:val="center"/>
              <w:rPr>
                <w:rFonts w:asciiTheme="minorHAnsi" w:hAnsiTheme="minorHAnsi"/>
                <w:i/>
                <w:iCs/>
                <w:sz w:val="18"/>
                <w:szCs w:val="18"/>
              </w:rPr>
            </w:pPr>
            <w:r w:rsidRPr="00C460F8">
              <w:rPr>
                <w:rFonts w:asciiTheme="minorHAnsi" w:hAnsiTheme="minorHAnsi"/>
                <w:i/>
                <w:iCs/>
                <w:sz w:val="18"/>
                <w:szCs w:val="18"/>
              </w:rPr>
              <w:t>(4)</w:t>
            </w:r>
          </w:p>
        </w:tc>
      </w:tr>
      <w:tr w:rsidR="004852B5" w:rsidRPr="0007341E" w:rsidTr="00D728B5">
        <w:trPr>
          <w:cantSplit/>
          <w:trHeight w:val="20"/>
          <w:tblHeader/>
          <w:jc w:val="center"/>
        </w:trPr>
        <w:tc>
          <w:tcPr>
            <w:tcW w:w="1838" w:type="dxa"/>
            <w:vMerge w:val="restart"/>
            <w:vAlign w:val="center"/>
          </w:tcPr>
          <w:p w:rsidR="004852B5" w:rsidRPr="00C460F8" w:rsidRDefault="004852B5" w:rsidP="0007341E">
            <w:pPr>
              <w:jc w:val="center"/>
              <w:rPr>
                <w:rFonts w:asciiTheme="minorHAnsi" w:hAnsiTheme="minorHAnsi"/>
                <w:i/>
                <w:iCs/>
                <w:sz w:val="18"/>
                <w:szCs w:val="18"/>
                <w:lang w:val="fr-CH"/>
              </w:rPr>
            </w:pPr>
            <w:r w:rsidRPr="00C460F8">
              <w:rPr>
                <w:rFonts w:asciiTheme="minorHAnsi" w:hAnsiTheme="minorHAnsi"/>
                <w:i/>
                <w:iCs/>
                <w:sz w:val="18"/>
                <w:szCs w:val="18"/>
                <w:lang w:val="fr-CH"/>
              </w:rPr>
              <w:t>NDC (indicatif national de destination) ou chiffres de poids fort du N(S)N (numéro national (significatif))</w:t>
            </w:r>
          </w:p>
        </w:tc>
        <w:tc>
          <w:tcPr>
            <w:tcW w:w="2091" w:type="dxa"/>
            <w:gridSpan w:val="2"/>
            <w:vAlign w:val="center"/>
          </w:tcPr>
          <w:p w:rsidR="004852B5" w:rsidRPr="00C460F8" w:rsidRDefault="004852B5" w:rsidP="00D728B5">
            <w:pPr>
              <w:jc w:val="center"/>
              <w:rPr>
                <w:rFonts w:asciiTheme="minorHAnsi" w:hAnsiTheme="minorHAnsi"/>
                <w:i/>
                <w:iCs/>
                <w:sz w:val="18"/>
                <w:szCs w:val="18"/>
                <w:lang w:val="fr-CH"/>
              </w:rPr>
            </w:pPr>
            <w:r w:rsidRPr="00C460F8">
              <w:rPr>
                <w:rFonts w:asciiTheme="minorHAnsi" w:hAnsiTheme="minorHAnsi"/>
                <w:i/>
                <w:iCs/>
                <w:sz w:val="18"/>
                <w:szCs w:val="18"/>
                <w:lang w:val="fr-CH"/>
              </w:rPr>
              <w:t>Longueur du N(S)N</w:t>
            </w:r>
          </w:p>
        </w:tc>
        <w:tc>
          <w:tcPr>
            <w:tcW w:w="2587" w:type="dxa"/>
            <w:vMerge w:val="restart"/>
            <w:vAlign w:val="center"/>
          </w:tcPr>
          <w:p w:rsidR="004852B5" w:rsidRPr="00C460F8" w:rsidRDefault="004852B5" w:rsidP="0007341E">
            <w:pPr>
              <w:jc w:val="center"/>
              <w:rPr>
                <w:rFonts w:asciiTheme="minorHAnsi" w:hAnsiTheme="minorHAnsi"/>
                <w:i/>
                <w:iCs/>
                <w:sz w:val="18"/>
                <w:szCs w:val="18"/>
                <w:lang w:val="fr-CH"/>
              </w:rPr>
            </w:pPr>
            <w:r w:rsidRPr="00C460F8">
              <w:rPr>
                <w:rFonts w:asciiTheme="minorHAnsi" w:hAnsiTheme="minorHAnsi"/>
                <w:i/>
                <w:iCs/>
                <w:sz w:val="18"/>
                <w:szCs w:val="18"/>
                <w:lang w:val="fr-CH"/>
              </w:rPr>
              <w:t>Utilisation du numéro</w:t>
            </w:r>
            <w:r w:rsidRPr="00C460F8">
              <w:rPr>
                <w:rFonts w:asciiTheme="minorHAnsi" w:hAnsiTheme="minorHAnsi"/>
                <w:i/>
                <w:iCs/>
                <w:sz w:val="18"/>
                <w:szCs w:val="18"/>
                <w:lang w:val="fr-CH"/>
              </w:rPr>
              <w:br/>
              <w:t>E.164</w:t>
            </w:r>
          </w:p>
        </w:tc>
        <w:tc>
          <w:tcPr>
            <w:tcW w:w="2556" w:type="dxa"/>
            <w:vMerge w:val="restart"/>
            <w:vAlign w:val="center"/>
          </w:tcPr>
          <w:p w:rsidR="004852B5" w:rsidRPr="00C460F8" w:rsidRDefault="004852B5" w:rsidP="0007341E">
            <w:pPr>
              <w:jc w:val="center"/>
              <w:rPr>
                <w:rFonts w:asciiTheme="minorHAnsi" w:hAnsiTheme="minorHAnsi"/>
                <w:i/>
                <w:iCs/>
                <w:sz w:val="18"/>
                <w:szCs w:val="18"/>
              </w:rPr>
            </w:pPr>
            <w:r w:rsidRPr="00C460F8">
              <w:rPr>
                <w:rFonts w:asciiTheme="minorHAnsi" w:hAnsiTheme="minorHAnsi"/>
                <w:i/>
                <w:iCs/>
                <w:sz w:val="18"/>
                <w:szCs w:val="18"/>
              </w:rPr>
              <w:t>Information additionnelle</w:t>
            </w:r>
          </w:p>
        </w:tc>
      </w:tr>
      <w:tr w:rsidR="004852B5" w:rsidRPr="0007341E" w:rsidTr="00D728B5">
        <w:trPr>
          <w:cantSplit/>
          <w:trHeight w:val="20"/>
          <w:tblHeader/>
          <w:jc w:val="center"/>
        </w:trPr>
        <w:tc>
          <w:tcPr>
            <w:tcW w:w="1838" w:type="dxa"/>
            <w:vMerge/>
            <w:vAlign w:val="center"/>
          </w:tcPr>
          <w:p w:rsidR="004852B5" w:rsidRPr="00C460F8" w:rsidRDefault="004852B5" w:rsidP="0007341E">
            <w:pPr>
              <w:jc w:val="center"/>
              <w:rPr>
                <w:rFonts w:asciiTheme="minorHAnsi" w:hAnsiTheme="minorHAnsi"/>
                <w:i/>
                <w:iCs/>
                <w:sz w:val="18"/>
                <w:szCs w:val="18"/>
              </w:rPr>
            </w:pPr>
          </w:p>
        </w:tc>
        <w:tc>
          <w:tcPr>
            <w:tcW w:w="1134" w:type="dxa"/>
            <w:vAlign w:val="center"/>
          </w:tcPr>
          <w:p w:rsidR="004852B5" w:rsidRPr="00C460F8" w:rsidRDefault="004852B5" w:rsidP="00D728B5">
            <w:pPr>
              <w:jc w:val="center"/>
              <w:rPr>
                <w:rFonts w:asciiTheme="minorHAnsi" w:hAnsiTheme="minorHAnsi"/>
                <w:i/>
                <w:iCs/>
                <w:sz w:val="18"/>
                <w:szCs w:val="18"/>
              </w:rPr>
            </w:pPr>
            <w:r w:rsidRPr="00C460F8">
              <w:rPr>
                <w:rFonts w:asciiTheme="minorHAnsi" w:hAnsiTheme="minorHAnsi"/>
                <w:i/>
                <w:iCs/>
                <w:sz w:val="18"/>
                <w:szCs w:val="18"/>
              </w:rPr>
              <w:t>Longueur maximale</w:t>
            </w:r>
          </w:p>
        </w:tc>
        <w:tc>
          <w:tcPr>
            <w:tcW w:w="957" w:type="dxa"/>
            <w:vAlign w:val="center"/>
          </w:tcPr>
          <w:p w:rsidR="004852B5" w:rsidRPr="00C460F8" w:rsidRDefault="004852B5" w:rsidP="00D728B5">
            <w:pPr>
              <w:jc w:val="center"/>
              <w:rPr>
                <w:rFonts w:asciiTheme="minorHAnsi" w:hAnsiTheme="minorHAnsi"/>
                <w:i/>
                <w:iCs/>
                <w:sz w:val="18"/>
                <w:szCs w:val="18"/>
              </w:rPr>
            </w:pPr>
            <w:r w:rsidRPr="00C460F8">
              <w:rPr>
                <w:rFonts w:asciiTheme="minorHAnsi" w:hAnsiTheme="minorHAnsi"/>
                <w:i/>
                <w:iCs/>
                <w:sz w:val="18"/>
                <w:szCs w:val="18"/>
              </w:rPr>
              <w:t>Longueur minimale</w:t>
            </w:r>
          </w:p>
        </w:tc>
        <w:tc>
          <w:tcPr>
            <w:tcW w:w="2587" w:type="dxa"/>
            <w:vMerge/>
            <w:vAlign w:val="center"/>
          </w:tcPr>
          <w:p w:rsidR="004852B5" w:rsidRPr="00C460F8" w:rsidRDefault="004852B5" w:rsidP="0007341E">
            <w:pPr>
              <w:jc w:val="center"/>
              <w:rPr>
                <w:rFonts w:asciiTheme="minorHAnsi" w:hAnsiTheme="minorHAnsi"/>
                <w:i/>
                <w:iCs/>
                <w:sz w:val="18"/>
                <w:szCs w:val="18"/>
              </w:rPr>
            </w:pPr>
          </w:p>
        </w:tc>
        <w:tc>
          <w:tcPr>
            <w:tcW w:w="2556" w:type="dxa"/>
            <w:vMerge/>
            <w:vAlign w:val="center"/>
          </w:tcPr>
          <w:p w:rsidR="004852B5" w:rsidRPr="00C460F8" w:rsidRDefault="004852B5" w:rsidP="0007341E">
            <w:pPr>
              <w:jc w:val="center"/>
              <w:rPr>
                <w:rFonts w:asciiTheme="minorHAnsi" w:hAnsiTheme="minorHAnsi"/>
                <w:i/>
                <w:iCs/>
                <w:sz w:val="18"/>
                <w:szCs w:val="18"/>
              </w:rPr>
            </w:pPr>
          </w:p>
        </w:tc>
      </w:tr>
      <w:tr w:rsidR="004852B5" w:rsidRPr="00B046F9" w:rsidTr="00D728B5">
        <w:trPr>
          <w:cantSplit/>
          <w:trHeight w:val="20"/>
          <w:jc w:val="center"/>
        </w:trPr>
        <w:tc>
          <w:tcPr>
            <w:tcW w:w="1838"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2X (NDC) </w:t>
            </w:r>
          </w:p>
        </w:tc>
        <w:tc>
          <w:tcPr>
            <w:tcW w:w="1134"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95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258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Numéro géographique pour les services de téléphonie fixe (indicatif interurbain)</w:t>
            </w:r>
          </w:p>
        </w:tc>
        <w:tc>
          <w:tcPr>
            <w:tcW w:w="2556"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Indicatif interurbain des régions groupées</w:t>
            </w:r>
          </w:p>
        </w:tc>
      </w:tr>
      <w:tr w:rsidR="004852B5" w:rsidRPr="004852B5" w:rsidTr="00D728B5">
        <w:trPr>
          <w:cantSplit/>
          <w:trHeight w:val="20"/>
          <w:jc w:val="center"/>
        </w:trPr>
        <w:tc>
          <w:tcPr>
            <w:tcW w:w="1838"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20 (NDC) </w:t>
            </w:r>
          </w:p>
        </w:tc>
        <w:tc>
          <w:tcPr>
            <w:tcW w:w="1134"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95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258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Numéro géographique pour les services de téléphonie fixe (indicatif interurbain)</w:t>
            </w:r>
          </w:p>
        </w:tc>
        <w:tc>
          <w:tcPr>
            <w:tcW w:w="2556"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Indicatif interurbain de réserve </w:t>
            </w:r>
          </w:p>
        </w:tc>
      </w:tr>
      <w:tr w:rsidR="004852B5" w:rsidRPr="004852B5" w:rsidTr="00D728B5">
        <w:trPr>
          <w:cantSplit/>
          <w:trHeight w:val="20"/>
          <w:jc w:val="center"/>
        </w:trPr>
        <w:tc>
          <w:tcPr>
            <w:tcW w:w="1838"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21 (NDC) </w:t>
            </w:r>
          </w:p>
        </w:tc>
        <w:tc>
          <w:tcPr>
            <w:tcW w:w="1134"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95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258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Numéro géographique pour les services de téléphonie fixe (indicatif interurbain)</w:t>
            </w:r>
          </w:p>
        </w:tc>
        <w:tc>
          <w:tcPr>
            <w:tcW w:w="2556"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Indicatif interurbain de réserve </w:t>
            </w:r>
          </w:p>
        </w:tc>
      </w:tr>
      <w:tr w:rsidR="004852B5" w:rsidRPr="004852B5" w:rsidTr="00D728B5">
        <w:trPr>
          <w:cantSplit/>
          <w:trHeight w:val="20"/>
          <w:jc w:val="center"/>
        </w:trPr>
        <w:tc>
          <w:tcPr>
            <w:tcW w:w="1838"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22 (NDC) </w:t>
            </w:r>
          </w:p>
        </w:tc>
        <w:tc>
          <w:tcPr>
            <w:tcW w:w="1134"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95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258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Numéro géographique pour les services de téléphonie fixe (indicatif interurbain)</w:t>
            </w:r>
          </w:p>
        </w:tc>
        <w:tc>
          <w:tcPr>
            <w:tcW w:w="2556"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pt-BR"/>
              </w:rPr>
            </w:pPr>
            <w:r w:rsidRPr="00C460F8">
              <w:rPr>
                <w:rFonts w:asciiTheme="minorHAnsi" w:hAnsiTheme="minorHAnsi"/>
                <w:sz w:val="18"/>
                <w:szCs w:val="18"/>
                <w:lang w:val="pt-BR"/>
              </w:rPr>
              <w:t>Indicatif interurbain de la région de Dar-Es-Salaam</w:t>
            </w:r>
          </w:p>
        </w:tc>
      </w:tr>
      <w:tr w:rsidR="004852B5" w:rsidRPr="00B046F9" w:rsidTr="00D728B5">
        <w:trPr>
          <w:cantSplit/>
          <w:trHeight w:val="20"/>
          <w:jc w:val="center"/>
        </w:trPr>
        <w:tc>
          <w:tcPr>
            <w:tcW w:w="1838"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lastRenderedPageBreak/>
              <w:t xml:space="preserve">23 (NDC) </w:t>
            </w:r>
          </w:p>
        </w:tc>
        <w:tc>
          <w:tcPr>
            <w:tcW w:w="1134"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95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258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Numéro géographique pour les services de téléphonie fixe (indicatif interurbain)</w:t>
            </w:r>
          </w:p>
        </w:tc>
        <w:tc>
          <w:tcPr>
            <w:tcW w:w="2556"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Indicatif interurbain des régions côtières, de Morogoro, Lindi et Mtwara</w:t>
            </w:r>
          </w:p>
        </w:tc>
      </w:tr>
      <w:tr w:rsidR="004852B5" w:rsidRPr="00B046F9" w:rsidTr="00D728B5">
        <w:trPr>
          <w:cantSplit/>
          <w:trHeight w:val="20"/>
          <w:jc w:val="center"/>
        </w:trPr>
        <w:tc>
          <w:tcPr>
            <w:tcW w:w="1838"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24 (NDC) </w:t>
            </w:r>
          </w:p>
        </w:tc>
        <w:tc>
          <w:tcPr>
            <w:tcW w:w="1134"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95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258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Numéro géographique pour les services de téléphonie fixe (indicatif interurbain)</w:t>
            </w:r>
          </w:p>
        </w:tc>
        <w:tc>
          <w:tcPr>
            <w:tcW w:w="2556"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Indicatif interurbain des régions de Zanzibar (Unguja et Pemba)</w:t>
            </w:r>
          </w:p>
        </w:tc>
      </w:tr>
      <w:tr w:rsidR="004852B5" w:rsidRPr="00B046F9" w:rsidTr="00D728B5">
        <w:trPr>
          <w:cantSplit/>
          <w:trHeight w:val="20"/>
          <w:jc w:val="center"/>
        </w:trPr>
        <w:tc>
          <w:tcPr>
            <w:tcW w:w="1838"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25 (NDC) </w:t>
            </w:r>
          </w:p>
        </w:tc>
        <w:tc>
          <w:tcPr>
            <w:tcW w:w="1134"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95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258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Numéro géographique pour les services de téléphonie fixe (indicatif interurbain)</w:t>
            </w:r>
          </w:p>
        </w:tc>
        <w:tc>
          <w:tcPr>
            <w:tcW w:w="2556"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 xml:space="preserve">Indicatif interurbain des régions de Mbeya, Songwe, Ruvuma, Katavi et Rukwa </w:t>
            </w:r>
          </w:p>
        </w:tc>
      </w:tr>
      <w:tr w:rsidR="004852B5" w:rsidRPr="00B046F9" w:rsidTr="00D728B5">
        <w:trPr>
          <w:cantSplit/>
          <w:trHeight w:val="20"/>
          <w:jc w:val="center"/>
        </w:trPr>
        <w:tc>
          <w:tcPr>
            <w:tcW w:w="1838"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26 (NDC) </w:t>
            </w:r>
          </w:p>
        </w:tc>
        <w:tc>
          <w:tcPr>
            <w:tcW w:w="1134"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95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258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Numéro géographique pour les services de téléphonie fixe (indicatif interurbain)</w:t>
            </w:r>
          </w:p>
        </w:tc>
        <w:tc>
          <w:tcPr>
            <w:tcW w:w="2556"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pt-BR"/>
              </w:rPr>
            </w:pPr>
            <w:r w:rsidRPr="00C460F8">
              <w:rPr>
                <w:rFonts w:asciiTheme="minorHAnsi" w:hAnsiTheme="minorHAnsi"/>
                <w:sz w:val="18"/>
                <w:szCs w:val="18"/>
                <w:lang w:val="fr-CH"/>
              </w:rPr>
              <w:t>Indicatif interurbain des régions de</w:t>
            </w:r>
            <w:r w:rsidRPr="00C460F8">
              <w:rPr>
                <w:rFonts w:asciiTheme="minorHAnsi" w:hAnsiTheme="minorHAnsi"/>
                <w:sz w:val="18"/>
                <w:szCs w:val="18"/>
                <w:lang w:val="pt-BR"/>
              </w:rPr>
              <w:t xml:space="preserve"> Dodoma, Iringa, Njombe, Singida et Tabora</w:t>
            </w:r>
          </w:p>
        </w:tc>
      </w:tr>
      <w:tr w:rsidR="004852B5" w:rsidRPr="00B046F9" w:rsidTr="00D728B5">
        <w:trPr>
          <w:cantSplit/>
          <w:trHeight w:val="20"/>
          <w:jc w:val="center"/>
        </w:trPr>
        <w:tc>
          <w:tcPr>
            <w:tcW w:w="1838"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27 (NDC) </w:t>
            </w:r>
          </w:p>
        </w:tc>
        <w:tc>
          <w:tcPr>
            <w:tcW w:w="1134"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95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258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Numéro géographique pour les services de téléphonie fixe (indicatif interurbain)</w:t>
            </w:r>
          </w:p>
        </w:tc>
        <w:tc>
          <w:tcPr>
            <w:tcW w:w="2556"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 xml:space="preserve">Indicatif interurbain des régions d’Arusha, Manyara, Kilimanjaro et Tanga </w:t>
            </w:r>
          </w:p>
        </w:tc>
      </w:tr>
      <w:tr w:rsidR="004852B5" w:rsidRPr="00B046F9" w:rsidTr="00D728B5">
        <w:trPr>
          <w:cantSplit/>
          <w:trHeight w:val="20"/>
          <w:jc w:val="center"/>
        </w:trPr>
        <w:tc>
          <w:tcPr>
            <w:tcW w:w="1838"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28 (NDC) </w:t>
            </w:r>
          </w:p>
        </w:tc>
        <w:tc>
          <w:tcPr>
            <w:tcW w:w="1134"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95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258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Numéro géographique pour les services de téléphonie fixe (indicatif interurbain)</w:t>
            </w:r>
          </w:p>
        </w:tc>
        <w:tc>
          <w:tcPr>
            <w:tcW w:w="2556"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pt-BR"/>
              </w:rPr>
            </w:pPr>
            <w:r w:rsidRPr="00C460F8">
              <w:rPr>
                <w:rFonts w:asciiTheme="minorHAnsi" w:hAnsiTheme="minorHAnsi"/>
                <w:sz w:val="18"/>
                <w:szCs w:val="18"/>
                <w:lang w:val="fr-CH"/>
              </w:rPr>
              <w:t xml:space="preserve">Indicatif interurbain des régions de </w:t>
            </w:r>
            <w:r w:rsidRPr="00C460F8">
              <w:rPr>
                <w:rFonts w:asciiTheme="minorHAnsi" w:hAnsiTheme="minorHAnsi"/>
                <w:sz w:val="18"/>
                <w:szCs w:val="18"/>
                <w:lang w:val="pt-BR"/>
              </w:rPr>
              <w:t>Mwanza, Shinyanga, Mara, Geita, Simiyu, Kagera et Kigoma</w:t>
            </w:r>
          </w:p>
        </w:tc>
      </w:tr>
      <w:tr w:rsidR="004852B5" w:rsidRPr="004852B5" w:rsidTr="00D728B5">
        <w:trPr>
          <w:cantSplit/>
          <w:trHeight w:val="20"/>
          <w:jc w:val="center"/>
        </w:trPr>
        <w:tc>
          <w:tcPr>
            <w:tcW w:w="1838"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29 (NDC) </w:t>
            </w:r>
          </w:p>
        </w:tc>
        <w:tc>
          <w:tcPr>
            <w:tcW w:w="1134"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95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258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Numéro géographique pour les services de téléphonie fixe (indicatif interurbain)</w:t>
            </w:r>
          </w:p>
        </w:tc>
        <w:tc>
          <w:tcPr>
            <w:tcW w:w="2556"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Indicatif interurbain de réserve </w:t>
            </w:r>
          </w:p>
        </w:tc>
      </w:tr>
      <w:tr w:rsidR="004852B5" w:rsidRPr="004852B5" w:rsidTr="00D728B5">
        <w:trPr>
          <w:cantSplit/>
          <w:trHeight w:val="20"/>
          <w:jc w:val="center"/>
        </w:trPr>
        <w:tc>
          <w:tcPr>
            <w:tcW w:w="1838"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41 (NDC) </w:t>
            </w:r>
          </w:p>
        </w:tc>
        <w:tc>
          <w:tcPr>
            <w:tcW w:w="1134"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95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258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 xml:space="preserve">Numéro non géographique pour les services d'entreprise </w:t>
            </w:r>
          </w:p>
        </w:tc>
        <w:tc>
          <w:tcPr>
            <w:tcW w:w="2556"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Services VoIP</w:t>
            </w:r>
          </w:p>
        </w:tc>
      </w:tr>
      <w:tr w:rsidR="004852B5" w:rsidRPr="00B046F9" w:rsidTr="00D728B5">
        <w:trPr>
          <w:cantSplit/>
          <w:trHeight w:val="20"/>
          <w:jc w:val="center"/>
        </w:trPr>
        <w:tc>
          <w:tcPr>
            <w:tcW w:w="1838"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6X (NDC) </w:t>
            </w:r>
          </w:p>
        </w:tc>
        <w:tc>
          <w:tcPr>
            <w:tcW w:w="1134"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95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258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lang w:val="fr-CH"/>
              </w:rPr>
              <w:t>Numéro non géographique</w:t>
            </w:r>
            <w:r w:rsidRPr="00C460F8">
              <w:rPr>
                <w:rFonts w:asciiTheme="minorHAnsi" w:hAnsiTheme="minorHAnsi"/>
                <w:sz w:val="18"/>
                <w:szCs w:val="18"/>
              </w:rPr>
              <w:t xml:space="preserve"> – (Find Me Anywhere) </w:t>
            </w:r>
          </w:p>
        </w:tc>
        <w:tc>
          <w:tcPr>
            <w:tcW w:w="2556"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 xml:space="preserve">Services de téléphonie mobile numérique pour les services Find Me Anywhere </w:t>
            </w:r>
          </w:p>
        </w:tc>
      </w:tr>
      <w:tr w:rsidR="004852B5" w:rsidRPr="004852B5" w:rsidTr="00D728B5">
        <w:trPr>
          <w:cantSplit/>
          <w:trHeight w:val="20"/>
          <w:jc w:val="center"/>
        </w:trPr>
        <w:tc>
          <w:tcPr>
            <w:tcW w:w="1838"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61 (NDC) </w:t>
            </w:r>
          </w:p>
        </w:tc>
        <w:tc>
          <w:tcPr>
            <w:tcW w:w="1134"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95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258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 xml:space="preserve">Numéro non géographique pour les services de téléphonie mobile  – (Find Me Anywhere) </w:t>
            </w:r>
          </w:p>
        </w:tc>
        <w:tc>
          <w:tcPr>
            <w:tcW w:w="2556"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Indicatif interurbain de réserve </w:t>
            </w:r>
          </w:p>
        </w:tc>
      </w:tr>
      <w:tr w:rsidR="004852B5" w:rsidRPr="004852B5" w:rsidTr="00D728B5">
        <w:trPr>
          <w:cantSplit/>
          <w:trHeight w:val="20"/>
          <w:jc w:val="center"/>
        </w:trPr>
        <w:tc>
          <w:tcPr>
            <w:tcW w:w="1838"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62 (NDC) </w:t>
            </w:r>
          </w:p>
        </w:tc>
        <w:tc>
          <w:tcPr>
            <w:tcW w:w="1134"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95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258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 xml:space="preserve">Numéro non géographique pour les services de téléphonie mobile  – (Find Me Anywhere) </w:t>
            </w:r>
          </w:p>
        </w:tc>
        <w:tc>
          <w:tcPr>
            <w:tcW w:w="2556"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Viettel (T) Ltd </w:t>
            </w:r>
          </w:p>
        </w:tc>
      </w:tr>
      <w:tr w:rsidR="004852B5" w:rsidRPr="004852B5" w:rsidTr="00D728B5">
        <w:trPr>
          <w:cantSplit/>
          <w:trHeight w:val="20"/>
          <w:jc w:val="center"/>
        </w:trPr>
        <w:tc>
          <w:tcPr>
            <w:tcW w:w="1838"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63 (NDC) </w:t>
            </w:r>
          </w:p>
        </w:tc>
        <w:tc>
          <w:tcPr>
            <w:tcW w:w="1134"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95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258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Numéro non géographique  – (Find Me Anywhere) </w:t>
            </w:r>
          </w:p>
        </w:tc>
        <w:tc>
          <w:tcPr>
            <w:tcW w:w="2556"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NDC de réserve </w:t>
            </w:r>
          </w:p>
        </w:tc>
      </w:tr>
      <w:tr w:rsidR="004852B5" w:rsidRPr="004852B5" w:rsidTr="00D728B5">
        <w:trPr>
          <w:cantSplit/>
          <w:trHeight w:val="20"/>
          <w:jc w:val="center"/>
        </w:trPr>
        <w:tc>
          <w:tcPr>
            <w:tcW w:w="1838"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64 (NDC) </w:t>
            </w:r>
          </w:p>
        </w:tc>
        <w:tc>
          <w:tcPr>
            <w:tcW w:w="1134"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95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258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Numéro non géographique  – (Find Me Anywhere)</w:t>
            </w:r>
          </w:p>
        </w:tc>
        <w:tc>
          <w:tcPr>
            <w:tcW w:w="2556"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NDC de réserve</w:t>
            </w:r>
          </w:p>
        </w:tc>
      </w:tr>
      <w:tr w:rsidR="004852B5" w:rsidRPr="004852B5" w:rsidTr="00D728B5">
        <w:trPr>
          <w:cantSplit/>
          <w:trHeight w:val="20"/>
          <w:jc w:val="center"/>
        </w:trPr>
        <w:tc>
          <w:tcPr>
            <w:tcW w:w="1838"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65 (NDC) </w:t>
            </w:r>
          </w:p>
        </w:tc>
        <w:tc>
          <w:tcPr>
            <w:tcW w:w="1134"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95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258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 xml:space="preserve">Numéro non géographique pour les services de téléphonie mobile  – (Find Me Anywhere) </w:t>
            </w:r>
          </w:p>
        </w:tc>
        <w:tc>
          <w:tcPr>
            <w:tcW w:w="2556"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MIC (T) Ltd </w:t>
            </w:r>
          </w:p>
        </w:tc>
      </w:tr>
      <w:tr w:rsidR="004852B5" w:rsidRPr="004852B5" w:rsidTr="00D728B5">
        <w:trPr>
          <w:cantSplit/>
          <w:trHeight w:val="20"/>
          <w:jc w:val="center"/>
        </w:trPr>
        <w:tc>
          <w:tcPr>
            <w:tcW w:w="1838"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66 (NDC) </w:t>
            </w:r>
          </w:p>
        </w:tc>
        <w:tc>
          <w:tcPr>
            <w:tcW w:w="1134"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95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258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 xml:space="preserve">Numéro non géographique pour les services de téléphonie mobile  – (Find Me Anywhere) </w:t>
            </w:r>
          </w:p>
        </w:tc>
        <w:tc>
          <w:tcPr>
            <w:tcW w:w="2556"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SMILE COMMUNICATIONS LTD </w:t>
            </w:r>
          </w:p>
        </w:tc>
      </w:tr>
      <w:tr w:rsidR="004852B5" w:rsidRPr="004852B5" w:rsidTr="00D728B5">
        <w:trPr>
          <w:cantSplit/>
          <w:trHeight w:val="20"/>
          <w:jc w:val="center"/>
        </w:trPr>
        <w:tc>
          <w:tcPr>
            <w:tcW w:w="1838"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67 (NDC) </w:t>
            </w:r>
          </w:p>
        </w:tc>
        <w:tc>
          <w:tcPr>
            <w:tcW w:w="1134"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95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258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 xml:space="preserve">Numéro non géographique pour les services de téléphonie mobile  – (Find Me Anywhere) </w:t>
            </w:r>
          </w:p>
        </w:tc>
        <w:tc>
          <w:tcPr>
            <w:tcW w:w="2556"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MIC (T) Ltd </w:t>
            </w:r>
          </w:p>
        </w:tc>
      </w:tr>
      <w:tr w:rsidR="004852B5" w:rsidRPr="004852B5" w:rsidTr="00D728B5">
        <w:trPr>
          <w:cantSplit/>
          <w:trHeight w:val="20"/>
          <w:jc w:val="center"/>
        </w:trPr>
        <w:tc>
          <w:tcPr>
            <w:tcW w:w="1838"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lastRenderedPageBreak/>
              <w:t xml:space="preserve">68 (NDC) </w:t>
            </w:r>
          </w:p>
        </w:tc>
        <w:tc>
          <w:tcPr>
            <w:tcW w:w="1134"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95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258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 xml:space="preserve">Numéro non géographique pour les services de téléphonie mobile  – (Find Me Anywhere) </w:t>
            </w:r>
          </w:p>
        </w:tc>
        <w:tc>
          <w:tcPr>
            <w:tcW w:w="2556"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Airtel (T) Ltd </w:t>
            </w:r>
          </w:p>
        </w:tc>
      </w:tr>
      <w:tr w:rsidR="004852B5" w:rsidRPr="004852B5" w:rsidTr="00D728B5">
        <w:trPr>
          <w:cantSplit/>
          <w:trHeight w:val="20"/>
          <w:jc w:val="center"/>
        </w:trPr>
        <w:tc>
          <w:tcPr>
            <w:tcW w:w="1838"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69 (NDC) </w:t>
            </w:r>
          </w:p>
        </w:tc>
        <w:tc>
          <w:tcPr>
            <w:tcW w:w="1134"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95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258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Numéro non géographique  – (Find Me Anywhere)</w:t>
            </w:r>
          </w:p>
        </w:tc>
        <w:tc>
          <w:tcPr>
            <w:tcW w:w="2556"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NDC de réserve</w:t>
            </w:r>
          </w:p>
        </w:tc>
      </w:tr>
      <w:tr w:rsidR="004852B5" w:rsidRPr="00B046F9" w:rsidTr="00D728B5">
        <w:trPr>
          <w:cantSplit/>
          <w:trHeight w:val="20"/>
          <w:jc w:val="center"/>
        </w:trPr>
        <w:tc>
          <w:tcPr>
            <w:tcW w:w="1838"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7X (NDC) </w:t>
            </w:r>
          </w:p>
        </w:tc>
        <w:tc>
          <w:tcPr>
            <w:tcW w:w="1134"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95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258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Numéro non géographique  – (Find Me Anywhere) </w:t>
            </w:r>
          </w:p>
        </w:tc>
        <w:tc>
          <w:tcPr>
            <w:tcW w:w="2556"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 xml:space="preserve">Services de téléphonie mobile numérique pour les services Find Me Anywhere </w:t>
            </w:r>
          </w:p>
        </w:tc>
      </w:tr>
      <w:tr w:rsidR="004852B5" w:rsidRPr="004852B5" w:rsidTr="00D728B5">
        <w:trPr>
          <w:cantSplit/>
          <w:trHeight w:val="20"/>
          <w:jc w:val="center"/>
        </w:trPr>
        <w:tc>
          <w:tcPr>
            <w:tcW w:w="1838"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71 (NDC) </w:t>
            </w:r>
          </w:p>
        </w:tc>
        <w:tc>
          <w:tcPr>
            <w:tcW w:w="1134"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95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258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 xml:space="preserve">Numéro non géographique pour les services de téléphonie mobile  – (Find Me Anywhere) </w:t>
            </w:r>
          </w:p>
        </w:tc>
        <w:tc>
          <w:tcPr>
            <w:tcW w:w="2556"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MIC (T) Ltd </w:t>
            </w:r>
          </w:p>
        </w:tc>
      </w:tr>
      <w:tr w:rsidR="004852B5" w:rsidRPr="004852B5" w:rsidTr="00D728B5">
        <w:trPr>
          <w:cantSplit/>
          <w:trHeight w:val="20"/>
          <w:jc w:val="center"/>
        </w:trPr>
        <w:tc>
          <w:tcPr>
            <w:tcW w:w="1838"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72 (NDC) </w:t>
            </w:r>
          </w:p>
        </w:tc>
        <w:tc>
          <w:tcPr>
            <w:tcW w:w="1134"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95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258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 xml:space="preserve">Numéro non géographique pour les services de téléphonie mobile  – (Find Me Anywhere) </w:t>
            </w:r>
          </w:p>
        </w:tc>
        <w:tc>
          <w:tcPr>
            <w:tcW w:w="2556"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NDC de réserve</w:t>
            </w:r>
          </w:p>
        </w:tc>
      </w:tr>
      <w:tr w:rsidR="004852B5" w:rsidRPr="004852B5" w:rsidTr="00D728B5">
        <w:trPr>
          <w:cantSplit/>
          <w:trHeight w:val="20"/>
          <w:jc w:val="center"/>
        </w:trPr>
        <w:tc>
          <w:tcPr>
            <w:tcW w:w="1838"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73 (NDC) </w:t>
            </w:r>
          </w:p>
        </w:tc>
        <w:tc>
          <w:tcPr>
            <w:tcW w:w="1134"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95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258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 xml:space="preserve">Numéro non géographique pour les services de téléphonie mobile  – (Find Me Anywhere) </w:t>
            </w:r>
          </w:p>
        </w:tc>
        <w:tc>
          <w:tcPr>
            <w:tcW w:w="2556"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Tanzania Telecommunications Company Ltd (TTCL) </w:t>
            </w:r>
          </w:p>
        </w:tc>
      </w:tr>
      <w:tr w:rsidR="004852B5" w:rsidRPr="004852B5" w:rsidTr="00D728B5">
        <w:trPr>
          <w:cantSplit/>
          <w:trHeight w:val="20"/>
          <w:jc w:val="center"/>
        </w:trPr>
        <w:tc>
          <w:tcPr>
            <w:tcW w:w="1838"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74 (NDC) </w:t>
            </w:r>
          </w:p>
        </w:tc>
        <w:tc>
          <w:tcPr>
            <w:tcW w:w="1134"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95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258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 xml:space="preserve">Numéro non géographique pour les services de téléphonie mobile  – (Find Me Anywhere) </w:t>
            </w:r>
          </w:p>
        </w:tc>
        <w:tc>
          <w:tcPr>
            <w:tcW w:w="2556"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Vodacom (T) Ltd </w:t>
            </w:r>
          </w:p>
        </w:tc>
      </w:tr>
      <w:tr w:rsidR="004852B5" w:rsidRPr="004852B5" w:rsidTr="00D728B5">
        <w:trPr>
          <w:cantSplit/>
          <w:trHeight w:val="20"/>
          <w:jc w:val="center"/>
        </w:trPr>
        <w:tc>
          <w:tcPr>
            <w:tcW w:w="1838"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75 (NDC) </w:t>
            </w:r>
          </w:p>
        </w:tc>
        <w:tc>
          <w:tcPr>
            <w:tcW w:w="1134"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95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258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 xml:space="preserve">Numéro non géographique pour les services de téléphonie mobile  – (Find Me Anywhere) </w:t>
            </w:r>
          </w:p>
        </w:tc>
        <w:tc>
          <w:tcPr>
            <w:tcW w:w="2556"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Vodacom (T) Ltd </w:t>
            </w:r>
          </w:p>
        </w:tc>
      </w:tr>
      <w:tr w:rsidR="004852B5" w:rsidRPr="004852B5" w:rsidTr="00D728B5">
        <w:trPr>
          <w:cantSplit/>
          <w:trHeight w:val="20"/>
          <w:jc w:val="center"/>
        </w:trPr>
        <w:tc>
          <w:tcPr>
            <w:tcW w:w="1838"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76 (NDC) </w:t>
            </w:r>
          </w:p>
        </w:tc>
        <w:tc>
          <w:tcPr>
            <w:tcW w:w="1134"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95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258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 xml:space="preserve">Numéro non géographique pour les services de téléphonie mobile  – (Find Me Anywhere) </w:t>
            </w:r>
          </w:p>
        </w:tc>
        <w:tc>
          <w:tcPr>
            <w:tcW w:w="2556"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Vodacom (T) Ltd </w:t>
            </w:r>
          </w:p>
        </w:tc>
      </w:tr>
      <w:tr w:rsidR="004852B5" w:rsidRPr="004852B5" w:rsidTr="00D728B5">
        <w:trPr>
          <w:cantSplit/>
          <w:trHeight w:val="20"/>
          <w:jc w:val="center"/>
        </w:trPr>
        <w:tc>
          <w:tcPr>
            <w:tcW w:w="1838"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77 (NDC) </w:t>
            </w:r>
          </w:p>
        </w:tc>
        <w:tc>
          <w:tcPr>
            <w:tcW w:w="1134"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95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258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 xml:space="preserve">Numéro non géographique pour les services de téléphonie mobile  – (Find Me Anywhere) </w:t>
            </w:r>
          </w:p>
        </w:tc>
        <w:tc>
          <w:tcPr>
            <w:tcW w:w="2556"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Zanzibar Telecom Ltd </w:t>
            </w:r>
          </w:p>
        </w:tc>
      </w:tr>
      <w:tr w:rsidR="004852B5" w:rsidRPr="004852B5" w:rsidTr="00D728B5">
        <w:trPr>
          <w:cantSplit/>
          <w:trHeight w:val="20"/>
          <w:jc w:val="center"/>
        </w:trPr>
        <w:tc>
          <w:tcPr>
            <w:tcW w:w="1838"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78 (NDC) </w:t>
            </w:r>
          </w:p>
        </w:tc>
        <w:tc>
          <w:tcPr>
            <w:tcW w:w="1134"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95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258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 xml:space="preserve">Numéro non géographique pour les services de téléphonie mobile  – (Find Me Anywhere) </w:t>
            </w:r>
          </w:p>
        </w:tc>
        <w:tc>
          <w:tcPr>
            <w:tcW w:w="2556"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Airtel (T) Ltd </w:t>
            </w:r>
          </w:p>
        </w:tc>
      </w:tr>
      <w:tr w:rsidR="004852B5" w:rsidRPr="004852B5" w:rsidTr="00D728B5">
        <w:trPr>
          <w:cantSplit/>
          <w:trHeight w:val="20"/>
          <w:jc w:val="center"/>
        </w:trPr>
        <w:tc>
          <w:tcPr>
            <w:tcW w:w="1838"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79 (NDC) </w:t>
            </w:r>
          </w:p>
        </w:tc>
        <w:tc>
          <w:tcPr>
            <w:tcW w:w="1134"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95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258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 xml:space="preserve">Numéro non géographique pour les services de téléphonie mobile  – (Find Me Anywhere) </w:t>
            </w:r>
          </w:p>
        </w:tc>
        <w:tc>
          <w:tcPr>
            <w:tcW w:w="2556"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Benson Informatics (T) Ltd </w:t>
            </w:r>
          </w:p>
        </w:tc>
      </w:tr>
      <w:tr w:rsidR="004852B5" w:rsidRPr="00B046F9" w:rsidTr="00D728B5">
        <w:trPr>
          <w:cantSplit/>
          <w:trHeight w:val="20"/>
          <w:jc w:val="center"/>
        </w:trPr>
        <w:tc>
          <w:tcPr>
            <w:tcW w:w="1838"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800 (NDC) </w:t>
            </w:r>
          </w:p>
        </w:tc>
        <w:tc>
          <w:tcPr>
            <w:tcW w:w="1134"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95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258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 xml:space="preserve">Numéro non géographique – (libre appel national) </w:t>
            </w:r>
          </w:p>
        </w:tc>
        <w:tc>
          <w:tcPr>
            <w:tcW w:w="2556"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 xml:space="preserve">Attribué aux services libre appel nationaux </w:t>
            </w:r>
          </w:p>
        </w:tc>
      </w:tr>
      <w:tr w:rsidR="004852B5" w:rsidRPr="00B046F9" w:rsidTr="00D728B5">
        <w:trPr>
          <w:cantSplit/>
          <w:trHeight w:val="20"/>
          <w:jc w:val="center"/>
        </w:trPr>
        <w:tc>
          <w:tcPr>
            <w:tcW w:w="1838"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808 (NDC) </w:t>
            </w:r>
          </w:p>
        </w:tc>
        <w:tc>
          <w:tcPr>
            <w:tcW w:w="1134"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95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258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Numéro non géographique – (libre appel international)</w:t>
            </w:r>
          </w:p>
        </w:tc>
        <w:tc>
          <w:tcPr>
            <w:tcW w:w="2556"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 xml:space="preserve">Attribué aux services libre appel internationaux </w:t>
            </w:r>
          </w:p>
        </w:tc>
      </w:tr>
      <w:tr w:rsidR="004852B5" w:rsidRPr="00B046F9" w:rsidTr="00D728B5">
        <w:trPr>
          <w:cantSplit/>
          <w:trHeight w:val="20"/>
          <w:jc w:val="center"/>
        </w:trPr>
        <w:tc>
          <w:tcPr>
            <w:tcW w:w="1838"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840 (NDC) </w:t>
            </w:r>
          </w:p>
        </w:tc>
        <w:tc>
          <w:tcPr>
            <w:tcW w:w="1134"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95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258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 xml:space="preserve">Numéro non géographique – (services spéciaux nationaux, tarif local) </w:t>
            </w:r>
          </w:p>
        </w:tc>
        <w:tc>
          <w:tcPr>
            <w:tcW w:w="2556"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 xml:space="preserve">Attribué aux services à coût partagé nationaux sur le réseau fixe </w:t>
            </w:r>
          </w:p>
        </w:tc>
      </w:tr>
      <w:tr w:rsidR="004852B5" w:rsidRPr="00B046F9" w:rsidTr="00D728B5">
        <w:trPr>
          <w:cantSplit/>
          <w:trHeight w:val="20"/>
          <w:jc w:val="center"/>
        </w:trPr>
        <w:tc>
          <w:tcPr>
            <w:tcW w:w="1838"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860 (NDC) </w:t>
            </w:r>
          </w:p>
        </w:tc>
        <w:tc>
          <w:tcPr>
            <w:tcW w:w="1134"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95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258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 xml:space="preserve">Numéro non géographique – (services spéciaux nationaux, tarif interurbain) </w:t>
            </w:r>
          </w:p>
        </w:tc>
        <w:tc>
          <w:tcPr>
            <w:tcW w:w="2556"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Attribué aux services inter</w:t>
            </w:r>
            <w:r w:rsidRPr="00C460F8">
              <w:rPr>
                <w:rFonts w:asciiTheme="minorHAnsi" w:hAnsiTheme="minorHAnsi"/>
                <w:sz w:val="18"/>
                <w:szCs w:val="18"/>
                <w:lang w:val="fr-CH"/>
              </w:rPr>
              <w:softHyphen/>
              <w:t>urbains nationaux sur le réseau fixe</w:t>
            </w:r>
          </w:p>
        </w:tc>
      </w:tr>
      <w:tr w:rsidR="004852B5" w:rsidRPr="00B046F9" w:rsidTr="00D728B5">
        <w:trPr>
          <w:cantSplit/>
          <w:trHeight w:val="20"/>
          <w:jc w:val="center"/>
        </w:trPr>
        <w:tc>
          <w:tcPr>
            <w:tcW w:w="1838"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lastRenderedPageBreak/>
              <w:t xml:space="preserve">861 (NDC) </w:t>
            </w:r>
          </w:p>
        </w:tc>
        <w:tc>
          <w:tcPr>
            <w:tcW w:w="1134"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95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258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Numéro non géographique – (services spéciaux nationaux, tarif forfaitaire)</w:t>
            </w:r>
          </w:p>
        </w:tc>
        <w:tc>
          <w:tcPr>
            <w:tcW w:w="2556"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Attribué aux services spéciaux nationaux forfaitaires sur le réseau fixe</w:t>
            </w:r>
          </w:p>
        </w:tc>
      </w:tr>
      <w:tr w:rsidR="004852B5" w:rsidRPr="00B046F9" w:rsidTr="00D728B5">
        <w:trPr>
          <w:cantSplit/>
          <w:trHeight w:val="20"/>
          <w:jc w:val="center"/>
        </w:trPr>
        <w:tc>
          <w:tcPr>
            <w:tcW w:w="1838"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rPr>
            </w:pPr>
            <w:r w:rsidRPr="00C460F8">
              <w:rPr>
                <w:rFonts w:asciiTheme="minorHAnsi" w:hAnsiTheme="minorHAnsi"/>
                <w:sz w:val="18"/>
                <w:szCs w:val="18"/>
              </w:rPr>
              <w:t xml:space="preserve">90X (NDC) </w:t>
            </w:r>
          </w:p>
        </w:tc>
        <w:tc>
          <w:tcPr>
            <w:tcW w:w="1134"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95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center"/>
              <w:rPr>
                <w:rFonts w:asciiTheme="minorHAnsi" w:hAnsiTheme="minorHAnsi"/>
                <w:sz w:val="18"/>
                <w:szCs w:val="18"/>
              </w:rPr>
            </w:pPr>
            <w:r w:rsidRPr="00C460F8">
              <w:rPr>
                <w:rFonts w:asciiTheme="minorHAnsi" w:hAnsiTheme="minorHAnsi"/>
                <w:sz w:val="18"/>
                <w:szCs w:val="18"/>
              </w:rPr>
              <w:t>9</w:t>
            </w:r>
          </w:p>
        </w:tc>
        <w:tc>
          <w:tcPr>
            <w:tcW w:w="2587"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 xml:space="preserve">Numéro non géographique – (services kiosque) </w:t>
            </w:r>
          </w:p>
        </w:tc>
        <w:tc>
          <w:tcPr>
            <w:tcW w:w="2556" w:type="dxa"/>
            <w:tcBorders>
              <w:top w:val="single" w:sz="4" w:space="0" w:color="auto"/>
              <w:left w:val="single" w:sz="4" w:space="0" w:color="auto"/>
              <w:bottom w:val="single" w:sz="4" w:space="0" w:color="auto"/>
              <w:right w:val="single" w:sz="4" w:space="0" w:color="auto"/>
            </w:tcBorders>
          </w:tcPr>
          <w:p w:rsidR="004852B5" w:rsidRPr="00C460F8" w:rsidRDefault="004852B5" w:rsidP="00D728B5">
            <w:pPr>
              <w:spacing w:before="60" w:after="60"/>
              <w:jc w:val="left"/>
              <w:rPr>
                <w:rFonts w:asciiTheme="minorHAnsi" w:hAnsiTheme="minorHAnsi"/>
                <w:sz w:val="18"/>
                <w:szCs w:val="18"/>
                <w:lang w:val="fr-CH"/>
              </w:rPr>
            </w:pPr>
            <w:r w:rsidRPr="00C460F8">
              <w:rPr>
                <w:rFonts w:asciiTheme="minorHAnsi" w:hAnsiTheme="minorHAnsi"/>
                <w:sz w:val="18"/>
                <w:szCs w:val="18"/>
                <w:lang w:val="fr-CH"/>
              </w:rPr>
              <w:t>Attribué aux services kiosque nationaux</w:t>
            </w:r>
          </w:p>
        </w:tc>
      </w:tr>
      <w:tr w:rsidR="004852B5" w:rsidRPr="00EE799A" w:rsidTr="00292052">
        <w:trPr>
          <w:cantSplit/>
          <w:trHeight w:val="20"/>
          <w:jc w:val="center"/>
        </w:trPr>
        <w:tc>
          <w:tcPr>
            <w:tcW w:w="9072" w:type="dxa"/>
            <w:gridSpan w:val="5"/>
            <w:tcBorders>
              <w:top w:val="single" w:sz="4" w:space="0" w:color="auto"/>
              <w:left w:val="nil"/>
              <w:bottom w:val="nil"/>
              <w:right w:val="nil"/>
            </w:tcBorders>
          </w:tcPr>
          <w:p w:rsidR="004852B5" w:rsidRPr="00EE799A" w:rsidRDefault="004852B5" w:rsidP="00E500E0">
            <w:pPr>
              <w:jc w:val="left"/>
              <w:rPr>
                <w:rFonts w:asciiTheme="minorHAnsi" w:hAnsiTheme="minorHAnsi"/>
                <w:sz w:val="18"/>
                <w:szCs w:val="18"/>
                <w:lang w:val="fr-CH"/>
              </w:rPr>
            </w:pPr>
            <w:r w:rsidRPr="00EE799A">
              <w:rPr>
                <w:rFonts w:asciiTheme="minorHAnsi" w:hAnsiTheme="minorHAnsi"/>
                <w:sz w:val="18"/>
                <w:szCs w:val="18"/>
                <w:lang w:val="fr-CH"/>
              </w:rPr>
              <w:t>NOTES:</w:t>
            </w:r>
          </w:p>
          <w:p w:rsidR="00EE799A" w:rsidRDefault="00EE799A" w:rsidP="00EE799A">
            <w:pPr>
              <w:tabs>
                <w:tab w:val="clear" w:pos="567"/>
                <w:tab w:val="clear" w:pos="1276"/>
                <w:tab w:val="clear" w:pos="1843"/>
                <w:tab w:val="left" w:pos="171"/>
              </w:tabs>
              <w:spacing w:before="60"/>
              <w:jc w:val="left"/>
              <w:rPr>
                <w:sz w:val="18"/>
                <w:szCs w:val="18"/>
                <w:lang w:val="fr-FR"/>
              </w:rPr>
            </w:pPr>
            <w:r>
              <w:rPr>
                <w:sz w:val="18"/>
                <w:szCs w:val="18"/>
                <w:lang w:val="fr-FR"/>
              </w:rPr>
              <w:tab/>
            </w:r>
            <w:r w:rsidR="004852B5" w:rsidRPr="00EE799A">
              <w:rPr>
                <w:sz w:val="18"/>
                <w:szCs w:val="18"/>
                <w:lang w:val="fr-FR"/>
              </w:rPr>
              <w:t>1)</w:t>
            </w:r>
            <w:r>
              <w:rPr>
                <w:sz w:val="18"/>
                <w:szCs w:val="18"/>
                <w:lang w:val="fr-FR"/>
              </w:rPr>
              <w:t xml:space="preserve"> </w:t>
            </w:r>
            <w:r w:rsidR="0007341E" w:rsidRPr="00EE799A">
              <w:rPr>
                <w:sz w:val="18"/>
                <w:szCs w:val="18"/>
                <w:lang w:val="fr-FR"/>
              </w:rPr>
              <w:t>L</w:t>
            </w:r>
            <w:r w:rsidR="004852B5" w:rsidRPr="00EE799A">
              <w:rPr>
                <w:sz w:val="18"/>
                <w:szCs w:val="18"/>
                <w:lang w:val="fr-FR"/>
              </w:rPr>
              <w:t>a longueur des numéros d'abonné (SN) pour les NDC 2X, 4X, 6X et 7X est de 7 chiffres.</w:t>
            </w:r>
          </w:p>
          <w:p w:rsidR="00EE799A" w:rsidRDefault="00EE799A" w:rsidP="00EE799A">
            <w:pPr>
              <w:tabs>
                <w:tab w:val="clear" w:pos="567"/>
                <w:tab w:val="clear" w:pos="1276"/>
                <w:tab w:val="clear" w:pos="1843"/>
                <w:tab w:val="left" w:pos="171"/>
              </w:tabs>
              <w:spacing w:before="0"/>
              <w:jc w:val="left"/>
              <w:rPr>
                <w:sz w:val="18"/>
                <w:szCs w:val="18"/>
                <w:lang w:val="fr-FR"/>
              </w:rPr>
            </w:pPr>
            <w:r>
              <w:rPr>
                <w:sz w:val="18"/>
                <w:szCs w:val="18"/>
                <w:lang w:val="fr-FR"/>
              </w:rPr>
              <w:tab/>
            </w:r>
            <w:r w:rsidR="004852B5" w:rsidRPr="00EE799A">
              <w:rPr>
                <w:sz w:val="18"/>
                <w:szCs w:val="18"/>
                <w:lang w:val="fr-FR"/>
              </w:rPr>
              <w:t>2)</w:t>
            </w:r>
            <w:r>
              <w:rPr>
                <w:sz w:val="18"/>
                <w:szCs w:val="18"/>
                <w:lang w:val="fr-FR"/>
              </w:rPr>
              <w:t xml:space="preserve"> </w:t>
            </w:r>
            <w:r w:rsidR="004852B5" w:rsidRPr="00EE799A">
              <w:rPr>
                <w:sz w:val="18"/>
                <w:szCs w:val="18"/>
                <w:lang w:val="fr-FR"/>
              </w:rPr>
              <w:t>La longueur des numéros d'abonné (SN) pour les NDC 8XY et 90X est de 6 chiffres.</w:t>
            </w:r>
          </w:p>
          <w:p w:rsidR="004852B5" w:rsidRPr="00EE799A" w:rsidRDefault="00EE799A" w:rsidP="00EE799A">
            <w:pPr>
              <w:tabs>
                <w:tab w:val="clear" w:pos="567"/>
                <w:tab w:val="clear" w:pos="1276"/>
                <w:tab w:val="clear" w:pos="1843"/>
                <w:tab w:val="left" w:pos="171"/>
              </w:tabs>
              <w:spacing w:before="0"/>
              <w:jc w:val="left"/>
              <w:rPr>
                <w:sz w:val="18"/>
                <w:szCs w:val="18"/>
                <w:lang w:val="fr-CH"/>
              </w:rPr>
            </w:pPr>
            <w:r>
              <w:rPr>
                <w:sz w:val="18"/>
                <w:szCs w:val="18"/>
                <w:lang w:val="fr-CH"/>
              </w:rPr>
              <w:tab/>
            </w:r>
            <w:r w:rsidR="004852B5" w:rsidRPr="00EE799A">
              <w:rPr>
                <w:sz w:val="18"/>
                <w:szCs w:val="18"/>
                <w:lang w:val="fr-CH"/>
              </w:rPr>
              <w:t>3)</w:t>
            </w:r>
            <w:r>
              <w:rPr>
                <w:sz w:val="18"/>
                <w:szCs w:val="18"/>
                <w:lang w:val="fr-CH"/>
              </w:rPr>
              <w:t xml:space="preserve"> </w:t>
            </w:r>
            <w:r w:rsidR="004852B5" w:rsidRPr="00EE799A">
              <w:rPr>
                <w:sz w:val="18"/>
                <w:szCs w:val="18"/>
                <w:lang w:val="fr-CH"/>
              </w:rPr>
              <w:t>Dans les deux cas, le numéro national (significatif) (N(S)N) est de 9 chiffres.</w:t>
            </w:r>
          </w:p>
        </w:tc>
      </w:tr>
    </w:tbl>
    <w:p w:rsidR="004852B5" w:rsidRPr="004852B5" w:rsidRDefault="004852B5" w:rsidP="004852B5">
      <w:pPr>
        <w:jc w:val="left"/>
        <w:rPr>
          <w:rFonts w:asciiTheme="minorHAnsi" w:hAnsiTheme="minorHAnsi"/>
          <w:lang w:val="fr-CH"/>
        </w:rPr>
      </w:pPr>
      <w:r w:rsidRPr="004852B5">
        <w:rPr>
          <w:rFonts w:asciiTheme="minorHAnsi" w:hAnsiTheme="minorHAnsi"/>
          <w:lang w:val="fr-CH"/>
        </w:rPr>
        <w:t>Contact:</w:t>
      </w:r>
    </w:p>
    <w:p w:rsidR="009A3313" w:rsidRPr="00B046F9" w:rsidRDefault="004852B5" w:rsidP="00D728B5">
      <w:pPr>
        <w:ind w:left="567" w:hanging="567"/>
        <w:jc w:val="left"/>
        <w:rPr>
          <w:lang w:val="fr-CH"/>
        </w:rPr>
      </w:pPr>
      <w:r w:rsidRPr="004852B5">
        <w:rPr>
          <w:rFonts w:asciiTheme="minorHAnsi" w:hAnsiTheme="minorHAnsi"/>
          <w:lang w:val="fr-CH"/>
        </w:rPr>
        <w:tab/>
        <w:t>Directeur général</w:t>
      </w:r>
      <w:r w:rsidRPr="004852B5">
        <w:rPr>
          <w:rFonts w:asciiTheme="minorHAnsi" w:hAnsiTheme="minorHAnsi"/>
          <w:lang w:val="fr-CH"/>
        </w:rPr>
        <w:br/>
        <w:t>Tanzania Communications Regulatory Authority (TCRA)</w:t>
      </w:r>
      <w:r w:rsidRPr="004852B5">
        <w:rPr>
          <w:rFonts w:asciiTheme="minorHAnsi" w:hAnsiTheme="minorHAnsi"/>
          <w:lang w:val="fr-CH"/>
        </w:rPr>
        <w:br/>
        <w:t>Mawasiliano Towers,</w:t>
      </w:r>
      <w:r w:rsidRPr="004852B5">
        <w:rPr>
          <w:rFonts w:asciiTheme="minorHAnsi" w:hAnsiTheme="minorHAnsi"/>
          <w:lang w:val="fr-CH"/>
        </w:rPr>
        <w:br/>
      </w:r>
      <w:r w:rsidRPr="004852B5">
        <w:rPr>
          <w:rFonts w:asciiTheme="minorHAnsi" w:hAnsiTheme="minorHAnsi"/>
          <w:lang w:val="pt-BR"/>
        </w:rPr>
        <w:t xml:space="preserve">20 Sam Nujoma Road, </w:t>
      </w:r>
      <w:r w:rsidRPr="004852B5">
        <w:rPr>
          <w:rFonts w:asciiTheme="minorHAnsi" w:hAnsiTheme="minorHAnsi"/>
          <w:lang w:val="pt-BR"/>
        </w:rPr>
        <w:br/>
        <w:t>P.O. Box 474</w:t>
      </w:r>
      <w:r w:rsidRPr="004852B5">
        <w:rPr>
          <w:rFonts w:asciiTheme="minorHAnsi" w:hAnsiTheme="minorHAnsi"/>
          <w:lang w:val="pt-BR"/>
        </w:rPr>
        <w:br/>
        <w:t>14414 DAR-ES-SALAAM</w:t>
      </w:r>
      <w:r w:rsidRPr="004852B5">
        <w:rPr>
          <w:rFonts w:asciiTheme="minorHAnsi" w:hAnsiTheme="minorHAnsi"/>
          <w:lang w:val="pt-BR"/>
        </w:rPr>
        <w:br/>
        <w:t>Tanzanie</w:t>
      </w:r>
      <w:r w:rsidRPr="004852B5">
        <w:rPr>
          <w:rFonts w:asciiTheme="minorHAnsi" w:hAnsiTheme="minorHAnsi"/>
          <w:lang w:val="pt-BR"/>
        </w:rPr>
        <w:br/>
        <w:t>Tél.:</w:t>
      </w:r>
      <w:r w:rsidRPr="004852B5">
        <w:rPr>
          <w:rFonts w:asciiTheme="minorHAnsi" w:hAnsiTheme="minorHAnsi"/>
          <w:lang w:val="pt-BR"/>
        </w:rPr>
        <w:tab/>
        <w:t>+255 22 2412011</w:t>
      </w:r>
      <w:r w:rsidRPr="004852B5">
        <w:rPr>
          <w:rFonts w:asciiTheme="minorHAnsi" w:hAnsiTheme="minorHAnsi"/>
          <w:lang w:val="pt-BR"/>
        </w:rPr>
        <w:br/>
      </w:r>
      <w:r w:rsidRPr="004852B5">
        <w:rPr>
          <w:rFonts w:asciiTheme="minorHAnsi" w:hAnsiTheme="minorHAnsi"/>
          <w:lang w:val="fr-CH"/>
        </w:rPr>
        <w:t>Fax:</w:t>
      </w:r>
      <w:r w:rsidRPr="004852B5">
        <w:rPr>
          <w:rFonts w:asciiTheme="minorHAnsi" w:hAnsiTheme="minorHAnsi"/>
          <w:lang w:val="fr-CH"/>
        </w:rPr>
        <w:tab/>
        <w:t>+255 22 2412009</w:t>
      </w:r>
      <w:r w:rsidRPr="004852B5">
        <w:rPr>
          <w:rFonts w:asciiTheme="minorHAnsi" w:hAnsiTheme="minorHAnsi"/>
          <w:lang w:val="fr-CH"/>
        </w:rPr>
        <w:br/>
        <w:t>E-</w:t>
      </w:r>
      <w:r w:rsidRPr="00B046F9">
        <w:rPr>
          <w:lang w:val="fr-CH"/>
        </w:rPr>
        <w:t>mail:</w:t>
      </w:r>
      <w:r w:rsidRPr="00B046F9">
        <w:rPr>
          <w:lang w:val="fr-CH"/>
        </w:rPr>
        <w:tab/>
      </w:r>
      <w:hyperlink r:id="rId20" w:history="1">
        <w:r w:rsidRPr="00B046F9">
          <w:rPr>
            <w:lang w:val="fr-CH"/>
          </w:rPr>
          <w:t>dg@tcra.go.tz</w:t>
        </w:r>
      </w:hyperlink>
    </w:p>
    <w:p w:rsidR="009A3313" w:rsidRPr="004852B5" w:rsidRDefault="009A3313" w:rsidP="00CB4690">
      <w:pPr>
        <w:jc w:val="left"/>
        <w:rPr>
          <w:rFonts w:asciiTheme="minorHAnsi" w:hAnsiTheme="minorHAnsi"/>
          <w:lang w:val="fr-CH"/>
        </w:rPr>
      </w:pPr>
    </w:p>
    <w:p w:rsidR="009A3313" w:rsidRPr="004852B5" w:rsidRDefault="009A3313" w:rsidP="00CB4690">
      <w:pPr>
        <w:jc w:val="left"/>
        <w:rPr>
          <w:rFonts w:asciiTheme="minorHAnsi" w:hAnsiTheme="minorHAnsi"/>
          <w:lang w:val="fr-CH"/>
        </w:rPr>
      </w:pPr>
    </w:p>
    <w:p w:rsidR="009A3313" w:rsidRPr="004852B5" w:rsidRDefault="009A3313" w:rsidP="00CB4690">
      <w:pPr>
        <w:jc w:val="left"/>
        <w:rPr>
          <w:rFonts w:asciiTheme="minorHAnsi" w:hAnsiTheme="minorHAnsi"/>
          <w:lang w:val="fr-CH"/>
        </w:rPr>
      </w:pPr>
    </w:p>
    <w:p w:rsidR="009A3313" w:rsidRPr="009A3313" w:rsidRDefault="009A3313" w:rsidP="00BF22E0">
      <w:pPr>
        <w:pStyle w:val="Heading2"/>
        <w:rPr>
          <w:lang w:val="fr-CH"/>
        </w:rPr>
      </w:pPr>
      <w:bookmarkStart w:id="57" w:name="_Toc426986578"/>
      <w:bookmarkStart w:id="58" w:name="_Toc427591529"/>
      <w:r w:rsidRPr="009A3313">
        <w:rPr>
          <w:lang w:val="fr-CH"/>
        </w:rPr>
        <w:t>Autres communications</w:t>
      </w:r>
      <w:bookmarkEnd w:id="57"/>
      <w:bookmarkEnd w:id="58"/>
    </w:p>
    <w:p w:rsidR="009A3313" w:rsidRPr="009A3313" w:rsidRDefault="009A3313" w:rsidP="009A3313">
      <w:pPr>
        <w:tabs>
          <w:tab w:val="clear" w:pos="1276"/>
          <w:tab w:val="clear" w:pos="1843"/>
          <w:tab w:val="left" w:pos="1134"/>
          <w:tab w:val="left" w:pos="1560"/>
          <w:tab w:val="left" w:pos="2127"/>
        </w:tabs>
        <w:spacing w:before="240"/>
        <w:outlineLvl w:val="4"/>
        <w:rPr>
          <w:rFonts w:ascii="FrugalSans" w:hAnsi="FrugalSans"/>
          <w:b/>
          <w:bCs/>
          <w:szCs w:val="18"/>
          <w:lang w:val="fr-FR"/>
        </w:rPr>
      </w:pPr>
      <w:r w:rsidRPr="009A3313">
        <w:rPr>
          <w:b/>
          <w:bCs/>
          <w:szCs w:val="18"/>
          <w:lang w:val="fr-FR"/>
        </w:rPr>
        <w:t>Autriche</w:t>
      </w:r>
      <w:r>
        <w:rPr>
          <w:b/>
          <w:bCs/>
          <w:szCs w:val="18"/>
          <w:lang w:val="fr-FR"/>
        </w:rPr>
        <w:fldChar w:fldCharType="begin"/>
      </w:r>
      <w:r w:rsidRPr="00F10383">
        <w:rPr>
          <w:lang w:val="fr-CH"/>
        </w:rPr>
        <w:instrText xml:space="preserve"> TC "</w:instrText>
      </w:r>
      <w:bookmarkStart w:id="59" w:name="_Toc426986579"/>
      <w:r w:rsidRPr="009A3313">
        <w:rPr>
          <w:b/>
          <w:bCs/>
          <w:szCs w:val="18"/>
          <w:lang w:val="fr-FR"/>
        </w:rPr>
        <w:instrText>Autriche</w:instrText>
      </w:r>
      <w:bookmarkEnd w:id="59"/>
      <w:r w:rsidRPr="00F10383">
        <w:rPr>
          <w:lang w:val="fr-CH"/>
        </w:rPr>
        <w:instrText xml:space="preserve">" \f C \l "1" </w:instrText>
      </w:r>
      <w:r>
        <w:rPr>
          <w:b/>
          <w:bCs/>
          <w:szCs w:val="18"/>
          <w:lang w:val="fr-FR"/>
        </w:rPr>
        <w:fldChar w:fldCharType="end"/>
      </w:r>
    </w:p>
    <w:p w:rsidR="009A3313" w:rsidRPr="009A3313" w:rsidRDefault="009A3313" w:rsidP="009A3313">
      <w:pPr>
        <w:tabs>
          <w:tab w:val="clear" w:pos="1276"/>
          <w:tab w:val="clear" w:pos="1843"/>
          <w:tab w:val="left" w:pos="1134"/>
          <w:tab w:val="left" w:pos="1560"/>
          <w:tab w:val="left" w:pos="2127"/>
        </w:tabs>
        <w:spacing w:before="40"/>
        <w:outlineLvl w:val="4"/>
        <w:rPr>
          <w:szCs w:val="18"/>
          <w:lang w:val="fr-FR"/>
        </w:rPr>
      </w:pPr>
      <w:r w:rsidRPr="009A3313">
        <w:rPr>
          <w:szCs w:val="18"/>
          <w:lang w:val="fr-FR"/>
        </w:rPr>
        <w:t xml:space="preserve">Communication du </w:t>
      </w:r>
      <w:r w:rsidRPr="009A3313">
        <w:rPr>
          <w:szCs w:val="18"/>
          <w:lang w:val="fr-CH"/>
        </w:rPr>
        <w:t>2.VII.2015:</w:t>
      </w:r>
    </w:p>
    <w:p w:rsidR="009A3313" w:rsidRPr="009A3313" w:rsidRDefault="009A3313" w:rsidP="009A3313">
      <w:pPr>
        <w:tabs>
          <w:tab w:val="clear" w:pos="1276"/>
          <w:tab w:val="clear" w:pos="1843"/>
          <w:tab w:val="left" w:pos="1134"/>
          <w:tab w:val="left" w:pos="1560"/>
          <w:tab w:val="left" w:pos="2127"/>
        </w:tabs>
        <w:spacing w:before="40"/>
        <w:outlineLvl w:val="4"/>
        <w:rPr>
          <w:szCs w:val="18"/>
          <w:lang w:val="fr-FR"/>
        </w:rPr>
      </w:pPr>
      <w:r w:rsidRPr="009A3313">
        <w:rPr>
          <w:szCs w:val="18"/>
          <w:lang w:val="fr-FR"/>
        </w:rPr>
        <w:t>A l'occasion du 40</w:t>
      </w:r>
      <w:r w:rsidRPr="009A3313">
        <w:rPr>
          <w:position w:val="4"/>
          <w:sz w:val="18"/>
          <w:szCs w:val="18"/>
          <w:lang w:val="fr-FR"/>
        </w:rPr>
        <w:t>e</w:t>
      </w:r>
      <w:r w:rsidRPr="009A3313">
        <w:rPr>
          <w:szCs w:val="18"/>
          <w:lang w:val="fr-FR"/>
        </w:rPr>
        <w:t xml:space="preserve"> anniversaire de l'octroi de privilèges de ville à Mureck, l'Administration autrichienne autorise une station d'amateur autrichienne à utiliser l'indicatif d’appel spécial </w:t>
      </w:r>
      <w:r w:rsidRPr="009A3313">
        <w:rPr>
          <w:b/>
          <w:bCs/>
          <w:szCs w:val="18"/>
          <w:lang w:val="fr-CH"/>
        </w:rPr>
        <w:t>OE40MURECK</w:t>
      </w:r>
      <w:r w:rsidRPr="009A3313">
        <w:rPr>
          <w:szCs w:val="18"/>
          <w:lang w:val="fr-FR"/>
        </w:rPr>
        <w:t xml:space="preserve"> le 19 et le 20 septembre 2015.</w:t>
      </w:r>
    </w:p>
    <w:p w:rsidR="009A3313" w:rsidRPr="009A3313" w:rsidRDefault="009A3313" w:rsidP="009A3313">
      <w:pPr>
        <w:tabs>
          <w:tab w:val="clear" w:pos="1276"/>
          <w:tab w:val="clear" w:pos="1843"/>
          <w:tab w:val="left" w:pos="1134"/>
          <w:tab w:val="left" w:pos="1560"/>
          <w:tab w:val="left" w:pos="2127"/>
        </w:tabs>
        <w:spacing w:before="360"/>
        <w:jc w:val="left"/>
        <w:outlineLvl w:val="3"/>
        <w:rPr>
          <w:b/>
          <w:bCs/>
          <w:lang w:val="fr-FR"/>
        </w:rPr>
      </w:pPr>
      <w:r w:rsidRPr="009A3313">
        <w:rPr>
          <w:b/>
          <w:bCs/>
          <w:lang w:val="fr-FR"/>
        </w:rPr>
        <w:t>Serbie</w:t>
      </w:r>
      <w:r>
        <w:rPr>
          <w:b/>
          <w:bCs/>
          <w:lang w:val="fr-FR"/>
        </w:rPr>
        <w:fldChar w:fldCharType="begin"/>
      </w:r>
      <w:r w:rsidRPr="00F10383">
        <w:rPr>
          <w:lang w:val="fr-CH"/>
        </w:rPr>
        <w:instrText xml:space="preserve"> TC "</w:instrText>
      </w:r>
      <w:bookmarkStart w:id="60" w:name="_Toc426986580"/>
      <w:r w:rsidRPr="009A3313">
        <w:rPr>
          <w:b/>
          <w:bCs/>
          <w:lang w:val="fr-FR"/>
        </w:rPr>
        <w:instrText>Serbie</w:instrText>
      </w:r>
      <w:bookmarkEnd w:id="60"/>
      <w:r w:rsidRPr="00F10383">
        <w:rPr>
          <w:lang w:val="fr-CH"/>
        </w:rPr>
        <w:instrText xml:space="preserve">" \f C \l "1" </w:instrText>
      </w:r>
      <w:r>
        <w:rPr>
          <w:b/>
          <w:bCs/>
          <w:lang w:val="fr-FR"/>
        </w:rPr>
        <w:fldChar w:fldCharType="end"/>
      </w:r>
    </w:p>
    <w:p w:rsidR="009A3313" w:rsidRPr="009A3313" w:rsidRDefault="009A3313" w:rsidP="009A3313">
      <w:pPr>
        <w:tabs>
          <w:tab w:val="clear" w:pos="1276"/>
          <w:tab w:val="clear" w:pos="1843"/>
          <w:tab w:val="left" w:pos="1134"/>
          <w:tab w:val="left" w:pos="1560"/>
          <w:tab w:val="left" w:pos="2127"/>
        </w:tabs>
        <w:spacing w:before="40"/>
        <w:outlineLvl w:val="4"/>
        <w:rPr>
          <w:szCs w:val="18"/>
          <w:lang w:val="fr-FR"/>
        </w:rPr>
      </w:pPr>
      <w:r w:rsidRPr="009A3313">
        <w:rPr>
          <w:szCs w:val="18"/>
          <w:lang w:val="fr-FR"/>
        </w:rPr>
        <w:t>Communication du 13.VII.2015:</w:t>
      </w:r>
    </w:p>
    <w:p w:rsidR="009A3313" w:rsidRPr="009A3313" w:rsidRDefault="009A3313" w:rsidP="009A3313">
      <w:pPr>
        <w:tabs>
          <w:tab w:val="clear" w:pos="1276"/>
          <w:tab w:val="clear" w:pos="1843"/>
          <w:tab w:val="left" w:pos="1134"/>
          <w:tab w:val="left" w:pos="1560"/>
          <w:tab w:val="left" w:pos="2127"/>
        </w:tabs>
        <w:spacing w:before="40" w:line="240" w:lineRule="exact"/>
        <w:outlineLvl w:val="4"/>
        <w:rPr>
          <w:szCs w:val="18"/>
          <w:lang w:val="fr-FR"/>
        </w:rPr>
      </w:pPr>
      <w:r w:rsidRPr="009A3313">
        <w:rPr>
          <w:szCs w:val="18"/>
          <w:lang w:val="fr-FR"/>
        </w:rPr>
        <w:t xml:space="preserve">A l'occasion des 65 ans de la création du Club Radio "MUZLJA" de Muzlja, la République de Serbie autorise plusieurs stations d'amateur serbes à utiliser les indicatifs d'appel spéciaux </w:t>
      </w:r>
      <w:r w:rsidRPr="009A3313">
        <w:rPr>
          <w:b/>
          <w:bCs/>
          <w:szCs w:val="18"/>
          <w:lang w:val="fr-FR"/>
        </w:rPr>
        <w:t>YT65</w:t>
      </w:r>
      <w:r w:rsidRPr="009A3313">
        <w:rPr>
          <w:szCs w:val="18"/>
          <w:lang w:val="fr-FR"/>
        </w:rPr>
        <w:t xml:space="preserve"> et </w:t>
      </w:r>
      <w:r w:rsidRPr="009A3313">
        <w:rPr>
          <w:b/>
          <w:bCs/>
          <w:szCs w:val="18"/>
          <w:lang w:val="fr-FR"/>
        </w:rPr>
        <w:t xml:space="preserve">YU65 </w:t>
      </w:r>
      <w:r w:rsidRPr="009A3313">
        <w:rPr>
          <w:szCs w:val="18"/>
          <w:lang w:val="fr-FR"/>
        </w:rPr>
        <w:t>pendant la période comprise entre le 15 août et le 31 décembre 2015.</w:t>
      </w:r>
    </w:p>
    <w:p w:rsidR="00CB4690" w:rsidRPr="009A3313" w:rsidRDefault="00CB4690" w:rsidP="00CB4690">
      <w:pPr>
        <w:jc w:val="left"/>
        <w:rPr>
          <w:rFonts w:ascii="Times New Roman" w:hAnsi="Times New Roman"/>
          <w:lang w:val="fr-CH"/>
        </w:rPr>
      </w:pPr>
    </w:p>
    <w:p w:rsidR="00CB4690" w:rsidRPr="009A3313" w:rsidRDefault="00CB4690" w:rsidP="00CB4690">
      <w:pPr>
        <w:jc w:val="left"/>
        <w:rPr>
          <w:rFonts w:cs="Arial"/>
          <w:bCs/>
          <w:lang w:val="fr-CH"/>
        </w:rPr>
        <w:sectPr w:rsidR="00CB4690" w:rsidRPr="009A3313" w:rsidSect="00BE3A08">
          <w:footerReference w:type="even" r:id="rId21"/>
          <w:footerReference w:type="default" r:id="rId22"/>
          <w:footerReference w:type="first" r:id="rId23"/>
          <w:type w:val="continuous"/>
          <w:pgSz w:w="11901" w:h="16840" w:code="9"/>
          <w:pgMar w:top="1134" w:right="1418" w:bottom="1701" w:left="1418" w:header="720" w:footer="720" w:gutter="0"/>
          <w:paperSrc w:first="15" w:other="15"/>
          <w:cols w:space="720"/>
          <w:titlePg/>
          <w:docGrid w:linePitch="360"/>
        </w:sectPr>
      </w:pPr>
    </w:p>
    <w:p w:rsidR="00A61AFB" w:rsidRPr="00DB1268" w:rsidRDefault="00A61AFB" w:rsidP="00BF22E0">
      <w:pPr>
        <w:pStyle w:val="Heading2"/>
        <w:rPr>
          <w:lang w:val="fr-CH"/>
        </w:rPr>
      </w:pPr>
      <w:bookmarkStart w:id="61" w:name="_Toc417551684"/>
      <w:bookmarkStart w:id="62" w:name="_Toc418172334"/>
      <w:bookmarkStart w:id="63" w:name="_Toc418590416"/>
      <w:bookmarkStart w:id="64" w:name="_Toc421025977"/>
      <w:bookmarkStart w:id="65" w:name="_Toc422401214"/>
      <w:bookmarkStart w:id="66" w:name="_Toc423525459"/>
      <w:bookmarkStart w:id="67" w:name="_Toc424821420"/>
      <w:bookmarkStart w:id="68" w:name="_Toc426986581"/>
      <w:bookmarkStart w:id="69" w:name="_Toc427591530"/>
      <w:r w:rsidRPr="00DB1268">
        <w:rPr>
          <w:lang w:val="fr-CH"/>
        </w:rPr>
        <w:lastRenderedPageBreak/>
        <w:t>Restrictions de service</w:t>
      </w:r>
      <w:bookmarkEnd w:id="61"/>
      <w:bookmarkEnd w:id="62"/>
      <w:bookmarkEnd w:id="63"/>
      <w:bookmarkEnd w:id="64"/>
      <w:bookmarkEnd w:id="65"/>
      <w:bookmarkEnd w:id="66"/>
      <w:bookmarkEnd w:id="67"/>
      <w:bookmarkEnd w:id="68"/>
      <w:bookmarkEnd w:id="69"/>
    </w:p>
    <w:p w:rsidR="00A61AFB" w:rsidRPr="00DB1268"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A61AFB" w:rsidRPr="00A61AFB" w:rsidRDefault="00A61AFB" w:rsidP="00A61AFB">
      <w:pPr>
        <w:jc w:val="center"/>
        <w:rPr>
          <w:rFonts w:ascii="Times New Roman" w:hAnsi="Times New Roman"/>
          <w:sz w:val="24"/>
          <w:lang w:val="fr-FR"/>
        </w:rPr>
      </w:pPr>
      <w:r w:rsidRPr="00A61AFB">
        <w:rPr>
          <w:lang w:val="fr-CH"/>
        </w:rPr>
        <w:t xml:space="preserve">Voir URL: </w:t>
      </w:r>
      <w:hyperlink r:id="rId24" w:history="1">
        <w:r w:rsidRPr="00A61AFB">
          <w:rPr>
            <w:lang w:val="fr-CH"/>
          </w:rPr>
          <w:t>www.itu.int/pub/T-SP-SR.1-2012</w:t>
        </w:r>
      </w:hyperlink>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tbl>
      <w:tblPr>
        <w:tblW w:w="0" w:type="auto"/>
        <w:tblLayout w:type="fixed"/>
        <w:tblLook w:val="0000" w:firstRow="0" w:lastRow="0" w:firstColumn="0" w:lastColumn="0" w:noHBand="0" w:noVBand="0"/>
      </w:tblPr>
      <w:tblGrid>
        <w:gridCol w:w="2904"/>
        <w:gridCol w:w="1985"/>
      </w:tblGrid>
      <w:tr w:rsidR="00A61AFB" w:rsidRPr="00A61AFB" w:rsidTr="00A61AFB">
        <w:tc>
          <w:tcPr>
            <w:tcW w:w="2904" w:type="dxa"/>
            <w:vAlign w:val="center"/>
          </w:tcPr>
          <w:p w:rsidR="00A61AFB" w:rsidRPr="00A61AFB" w:rsidRDefault="00A61AFB" w:rsidP="00A61AF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es-ES_tradnl"/>
              </w:rPr>
            </w:pPr>
            <w:r w:rsidRPr="00A61AFB">
              <w:rPr>
                <w:rFonts w:asciiTheme="minorHAnsi" w:hAnsiTheme="minorHAnsi"/>
                <w:b/>
                <w:i/>
                <w:iCs/>
                <w:lang w:val="es-ES_tradnl"/>
              </w:rPr>
              <w:t>Pays/zone géographique</w:t>
            </w:r>
          </w:p>
        </w:tc>
        <w:tc>
          <w:tcPr>
            <w:tcW w:w="1985" w:type="dxa"/>
            <w:vAlign w:val="center"/>
          </w:tcPr>
          <w:p w:rsidR="00A61AFB" w:rsidRPr="00A61AFB" w:rsidRDefault="00A61AFB" w:rsidP="00A61AF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es-ES_tradnl"/>
              </w:rPr>
            </w:pPr>
            <w:r w:rsidRPr="00A61AFB">
              <w:rPr>
                <w:rFonts w:asciiTheme="minorHAnsi" w:hAnsiTheme="minorHAnsi"/>
                <w:b/>
                <w:i/>
                <w:iCs/>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A61AFB" w:rsidRPr="00A61AFB" w:rsidTr="00A61AFB">
        <w:tc>
          <w:tcPr>
            <w:tcW w:w="2160"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r w:rsidRPr="00A61AFB">
              <w:rPr>
                <w:rFonts w:asciiTheme="minorHAnsi" w:hAnsiTheme="minorHAnsi"/>
                <w:lang w:val="es-ES_tradnl"/>
              </w:rPr>
              <w:t>Seychelles</w:t>
            </w: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r w:rsidRPr="00A61AFB">
              <w:rPr>
                <w:rFonts w:asciiTheme="minorHAnsi" w:hAnsiTheme="minorHAnsi"/>
                <w:lang w:val="es-ES_tradnl"/>
              </w:rPr>
              <w:t>1006 (p.13)</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A61AFB" w:rsidRPr="00A61AFB" w:rsidTr="00A61AFB">
        <w:tc>
          <w:tcPr>
            <w:tcW w:w="2160"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r w:rsidRPr="00A61AFB">
              <w:rPr>
                <w:rFonts w:asciiTheme="minorHAnsi" w:hAnsiTheme="minorHAnsi"/>
                <w:lang w:val="es-ES_tradnl"/>
              </w:rPr>
              <w:t>Slovaquie</w:t>
            </w: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r w:rsidRPr="00A61AFB">
              <w:rPr>
                <w:rFonts w:asciiTheme="minorHAnsi" w:hAnsiTheme="minorHAnsi"/>
                <w:lang w:val="es-ES_tradnl"/>
              </w:rPr>
              <w:t>1007 (p.12)</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A61AFB" w:rsidRPr="00A61AFB" w:rsidTr="00A61AFB">
        <w:tc>
          <w:tcPr>
            <w:tcW w:w="2160"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Cs/>
                <w:lang w:val="fr-FR"/>
              </w:rPr>
            </w:pPr>
            <w:r w:rsidRPr="00A61AFB">
              <w:rPr>
                <w:rFonts w:asciiTheme="minorHAnsi" w:hAnsiTheme="minorHAnsi"/>
                <w:bCs/>
                <w:lang w:val="fr-FR"/>
              </w:rPr>
              <w:t>Thaïlande</w:t>
            </w: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A61AFB">
              <w:rPr>
                <w:rFonts w:asciiTheme="minorHAnsi" w:hAnsiTheme="minorHAnsi"/>
                <w:lang w:val="fr-CH"/>
              </w:rPr>
              <w:t>1034 (p.5)</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A61AFB" w:rsidRPr="00A61AFB" w:rsidTr="00A61AFB">
        <w:tc>
          <w:tcPr>
            <w:tcW w:w="2160"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A61AFB">
              <w:rPr>
                <w:rFonts w:asciiTheme="minorHAnsi" w:hAnsiTheme="minorHAnsi"/>
                <w:lang w:val="fr-CH"/>
              </w:rPr>
              <w:t>Sao Tomé-et-Principe</w:t>
            </w: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A61AFB">
              <w:rPr>
                <w:rFonts w:asciiTheme="minorHAnsi" w:hAnsiTheme="minorHAnsi"/>
                <w:lang w:val="fr-CH"/>
              </w:rPr>
              <w:t>1039 (p.14)</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A61AFB" w:rsidRPr="00A61AFB" w:rsidTr="00A61AFB">
        <w:tc>
          <w:tcPr>
            <w:tcW w:w="2160"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A61AFB">
              <w:rPr>
                <w:rFonts w:asciiTheme="minorHAnsi" w:hAnsiTheme="minorHAnsi"/>
                <w:lang w:val="fr-CH"/>
              </w:rPr>
              <w:t>Uruguay</w:t>
            </w: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A61AFB">
              <w:rPr>
                <w:rFonts w:asciiTheme="minorHAnsi" w:hAnsiTheme="minorHAnsi"/>
                <w:lang w:val="fr-CH"/>
              </w:rPr>
              <w:t>1039 (p.14)</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A61AFB" w:rsidRPr="00A61AFB" w:rsidTr="00A61AFB">
        <w:tc>
          <w:tcPr>
            <w:tcW w:w="2160"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A61AFB">
              <w:rPr>
                <w:rFonts w:asciiTheme="minorHAnsi" w:hAnsiTheme="minorHAnsi"/>
                <w:lang w:val="fr-CH"/>
              </w:rPr>
              <w:t>Hong Kong, Chine</w:t>
            </w: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A61AFB">
              <w:rPr>
                <w:rFonts w:asciiTheme="minorHAnsi" w:hAnsiTheme="minorHAnsi"/>
                <w:lang w:val="fr-CH"/>
              </w:rPr>
              <w:t>1068 (p.4)</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CH"/>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C83C51" w:rsidRDefault="00A61AFB" w:rsidP="00BF22E0">
      <w:pPr>
        <w:pStyle w:val="Heading2"/>
      </w:pPr>
      <w:bookmarkStart w:id="70" w:name="_Toc417551685"/>
      <w:bookmarkStart w:id="71" w:name="_Toc418172335"/>
      <w:bookmarkStart w:id="72" w:name="_Toc418590417"/>
      <w:bookmarkStart w:id="73" w:name="_Toc421025978"/>
      <w:bookmarkStart w:id="74" w:name="_Toc422401215"/>
      <w:bookmarkStart w:id="75" w:name="_Toc423525460"/>
      <w:bookmarkStart w:id="76" w:name="_Toc424821421"/>
      <w:bookmarkStart w:id="77" w:name="_Toc426986582"/>
      <w:bookmarkStart w:id="78" w:name="_Toc427591531"/>
      <w:r w:rsidRPr="00C83C51">
        <w:t>Systèmes de rappel (Call-Back)</w:t>
      </w:r>
      <w:r w:rsidRPr="00C83C51">
        <w:br/>
        <w:t>et procédures d'appel alternatives (Rés. 21 Rév. PP-2006)</w:t>
      </w:r>
      <w:bookmarkEnd w:id="70"/>
      <w:bookmarkEnd w:id="71"/>
      <w:bookmarkEnd w:id="72"/>
      <w:bookmarkEnd w:id="73"/>
      <w:bookmarkEnd w:id="74"/>
      <w:bookmarkEnd w:id="75"/>
      <w:bookmarkEnd w:id="76"/>
      <w:bookmarkEnd w:id="77"/>
      <w:bookmarkEnd w:id="78"/>
    </w:p>
    <w:p w:rsidR="00A61AFB" w:rsidRPr="00A61AFB" w:rsidRDefault="00A61AFB" w:rsidP="00A61AFB">
      <w:pPr>
        <w:jc w:val="center"/>
        <w:rPr>
          <w:rFonts w:ascii="Times New Roman" w:hAnsi="Times New Roman"/>
          <w:sz w:val="24"/>
          <w:lang w:val="fr-CH"/>
        </w:rPr>
      </w:pPr>
      <w:r w:rsidRPr="00A61AFB">
        <w:rPr>
          <w:rFonts w:asciiTheme="minorHAnsi" w:hAnsiTheme="minorHAnsi"/>
          <w:lang w:val="fr-CH"/>
        </w:rPr>
        <w:t>Voir URL: www.itu.int/pub/T-SP-PP.RES.21-2011/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CH"/>
        </w:rPr>
      </w:pPr>
      <w:r w:rsidRPr="00A61AFB">
        <w:rPr>
          <w:rFonts w:ascii="Times New Roman" w:hAnsi="Times New Roman"/>
          <w:sz w:val="24"/>
          <w:lang w:val="fr-CH"/>
        </w:rPr>
        <w:br w:type="page"/>
      </w:r>
    </w:p>
    <w:p w:rsidR="00A61AFB" w:rsidRPr="002826D5" w:rsidRDefault="00A61AFB" w:rsidP="00BF22E0">
      <w:pPr>
        <w:pStyle w:val="Heading1"/>
        <w:rPr>
          <w:lang w:val="fr-FR"/>
        </w:rPr>
      </w:pPr>
      <w:bookmarkStart w:id="79" w:name="_Toc417551686"/>
      <w:bookmarkStart w:id="80" w:name="_Toc418172336"/>
      <w:bookmarkStart w:id="81" w:name="_Toc418590418"/>
      <w:bookmarkStart w:id="82" w:name="_Toc421025979"/>
      <w:bookmarkStart w:id="83" w:name="_Toc422401216"/>
      <w:bookmarkStart w:id="84" w:name="_Toc423525461"/>
      <w:bookmarkStart w:id="85" w:name="_Toc424821422"/>
      <w:bookmarkStart w:id="86" w:name="_Toc426986583"/>
      <w:bookmarkStart w:id="87" w:name="_Toc427591532"/>
      <w:r w:rsidRPr="002826D5">
        <w:rPr>
          <w:lang w:val="fr-FR"/>
        </w:rPr>
        <w:lastRenderedPageBreak/>
        <w:t>AMENDEMENTS AUX PUBLICATIONS DE SERVICE</w:t>
      </w:r>
      <w:bookmarkEnd w:id="79"/>
      <w:bookmarkEnd w:id="80"/>
      <w:bookmarkEnd w:id="81"/>
      <w:bookmarkEnd w:id="82"/>
      <w:bookmarkEnd w:id="83"/>
      <w:bookmarkEnd w:id="84"/>
      <w:bookmarkEnd w:id="85"/>
      <w:bookmarkEnd w:id="86"/>
      <w:bookmarkEnd w:id="87"/>
    </w:p>
    <w:p w:rsidR="00A61AFB" w:rsidRPr="002826D5" w:rsidRDefault="00A61AFB" w:rsidP="00A61AFB">
      <w:pPr>
        <w:tabs>
          <w:tab w:val="clear" w:pos="1276"/>
          <w:tab w:val="clear" w:pos="1843"/>
          <w:tab w:val="clear" w:pos="5387"/>
          <w:tab w:val="clear" w:pos="5954"/>
          <w:tab w:val="right" w:pos="1021"/>
          <w:tab w:val="left" w:pos="1701"/>
          <w:tab w:val="left" w:pos="2268"/>
        </w:tabs>
        <w:spacing w:before="24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2826D5" w:rsidRPr="002826D5" w:rsidTr="00A61AFB">
        <w:tc>
          <w:tcPr>
            <w:tcW w:w="590"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ADD</w:t>
            </w:r>
          </w:p>
        </w:tc>
        <w:tc>
          <w:tcPr>
            <w:tcW w:w="1079" w:type="dxa"/>
          </w:tcPr>
          <w:p w:rsidR="00A61AFB" w:rsidRPr="002826D5" w:rsidRDefault="00A61AFB" w:rsidP="00A61AFB">
            <w:pPr>
              <w:tabs>
                <w:tab w:val="clear" w:pos="567"/>
                <w:tab w:val="clear" w:pos="5387"/>
                <w:tab w:val="clear" w:pos="5954"/>
              </w:tabs>
              <w:spacing w:before="0"/>
              <w:jc w:val="left"/>
              <w:rPr>
                <w:bCs/>
                <w:lang w:val="en-US"/>
              </w:rPr>
            </w:pPr>
            <w:r w:rsidRPr="002826D5">
              <w:rPr>
                <w:bCs/>
                <w:lang w:val="en-US"/>
              </w:rPr>
              <w:t>Insérer</w:t>
            </w:r>
          </w:p>
        </w:tc>
        <w:tc>
          <w:tcPr>
            <w:tcW w:w="1077" w:type="dxa"/>
          </w:tcPr>
          <w:p w:rsidR="00A61AFB" w:rsidRPr="002826D5" w:rsidRDefault="00A61AFB" w:rsidP="00A61AFB">
            <w:pPr>
              <w:tabs>
                <w:tab w:val="clear" w:pos="567"/>
                <w:tab w:val="clear" w:pos="5387"/>
                <w:tab w:val="clear" w:pos="5954"/>
              </w:tabs>
              <w:spacing w:before="0"/>
              <w:jc w:val="left"/>
              <w:rPr>
                <w:bCs/>
                <w:lang w:val="en-US"/>
              </w:rPr>
            </w:pPr>
          </w:p>
        </w:tc>
        <w:tc>
          <w:tcPr>
            <w:tcW w:w="557"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PAR</w:t>
            </w:r>
          </w:p>
        </w:tc>
        <w:tc>
          <w:tcPr>
            <w:tcW w:w="1251" w:type="dxa"/>
          </w:tcPr>
          <w:p w:rsidR="00A61AFB" w:rsidRPr="002826D5" w:rsidRDefault="00A61AFB" w:rsidP="00A61AFB">
            <w:pPr>
              <w:tabs>
                <w:tab w:val="clear" w:pos="567"/>
                <w:tab w:val="clear" w:pos="5387"/>
                <w:tab w:val="clear" w:pos="5954"/>
              </w:tabs>
              <w:spacing w:before="0"/>
              <w:jc w:val="left"/>
              <w:rPr>
                <w:bCs/>
                <w:lang w:val="en-US"/>
              </w:rPr>
            </w:pPr>
            <w:r w:rsidRPr="002826D5">
              <w:rPr>
                <w:bCs/>
                <w:lang w:val="en-US"/>
              </w:rPr>
              <w:t>paragraphe</w:t>
            </w:r>
          </w:p>
        </w:tc>
      </w:tr>
      <w:tr w:rsidR="002826D5" w:rsidRPr="002826D5" w:rsidTr="00A61AFB">
        <w:tc>
          <w:tcPr>
            <w:tcW w:w="590"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COL</w:t>
            </w:r>
          </w:p>
        </w:tc>
        <w:tc>
          <w:tcPr>
            <w:tcW w:w="1079" w:type="dxa"/>
          </w:tcPr>
          <w:p w:rsidR="00A61AFB" w:rsidRPr="002826D5" w:rsidRDefault="00A61AFB" w:rsidP="00A61AFB">
            <w:pPr>
              <w:tabs>
                <w:tab w:val="clear" w:pos="567"/>
                <w:tab w:val="clear" w:pos="5387"/>
                <w:tab w:val="clear" w:pos="5954"/>
              </w:tabs>
              <w:spacing w:before="0"/>
              <w:jc w:val="left"/>
              <w:rPr>
                <w:bCs/>
                <w:lang w:val="en-US"/>
              </w:rPr>
            </w:pPr>
            <w:r w:rsidRPr="002826D5">
              <w:rPr>
                <w:bCs/>
                <w:lang w:val="en-US"/>
              </w:rPr>
              <w:t>Colonne</w:t>
            </w:r>
          </w:p>
        </w:tc>
        <w:tc>
          <w:tcPr>
            <w:tcW w:w="1077" w:type="dxa"/>
          </w:tcPr>
          <w:p w:rsidR="00A61AFB" w:rsidRPr="002826D5" w:rsidRDefault="00A61AFB" w:rsidP="00A61AFB">
            <w:pPr>
              <w:tabs>
                <w:tab w:val="clear" w:pos="567"/>
                <w:tab w:val="clear" w:pos="5387"/>
                <w:tab w:val="clear" w:pos="5954"/>
              </w:tabs>
              <w:spacing w:before="0"/>
              <w:jc w:val="left"/>
              <w:rPr>
                <w:bCs/>
                <w:lang w:val="en-US"/>
              </w:rPr>
            </w:pPr>
          </w:p>
        </w:tc>
        <w:tc>
          <w:tcPr>
            <w:tcW w:w="557"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REP</w:t>
            </w:r>
          </w:p>
        </w:tc>
        <w:tc>
          <w:tcPr>
            <w:tcW w:w="1251" w:type="dxa"/>
          </w:tcPr>
          <w:p w:rsidR="00A61AFB" w:rsidRPr="002826D5" w:rsidRDefault="00A61AFB" w:rsidP="00A61AFB">
            <w:pPr>
              <w:tabs>
                <w:tab w:val="clear" w:pos="567"/>
                <w:tab w:val="clear" w:pos="5387"/>
                <w:tab w:val="clear" w:pos="5954"/>
              </w:tabs>
              <w:spacing w:before="0"/>
              <w:jc w:val="left"/>
              <w:rPr>
                <w:bCs/>
                <w:lang w:val="en-US"/>
              </w:rPr>
            </w:pPr>
            <w:r w:rsidRPr="002826D5">
              <w:rPr>
                <w:bCs/>
                <w:lang w:val="en-US"/>
              </w:rPr>
              <w:t>remplacer</w:t>
            </w:r>
          </w:p>
        </w:tc>
      </w:tr>
      <w:tr w:rsidR="002826D5" w:rsidRPr="002826D5" w:rsidTr="00A61AFB">
        <w:tc>
          <w:tcPr>
            <w:tcW w:w="590"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LIR</w:t>
            </w:r>
          </w:p>
        </w:tc>
        <w:tc>
          <w:tcPr>
            <w:tcW w:w="1079" w:type="dxa"/>
          </w:tcPr>
          <w:p w:rsidR="00A61AFB" w:rsidRPr="002826D5" w:rsidRDefault="00A61AFB" w:rsidP="00A61AFB">
            <w:pPr>
              <w:tabs>
                <w:tab w:val="clear" w:pos="567"/>
                <w:tab w:val="clear" w:pos="5387"/>
                <w:tab w:val="clear" w:pos="5954"/>
              </w:tabs>
              <w:spacing w:before="0"/>
              <w:jc w:val="left"/>
              <w:rPr>
                <w:bCs/>
                <w:lang w:val="en-US"/>
              </w:rPr>
            </w:pPr>
            <w:r w:rsidRPr="002826D5">
              <w:rPr>
                <w:bCs/>
                <w:lang w:val="en-US"/>
              </w:rPr>
              <w:t>Lire</w:t>
            </w:r>
          </w:p>
        </w:tc>
        <w:tc>
          <w:tcPr>
            <w:tcW w:w="1077" w:type="dxa"/>
          </w:tcPr>
          <w:p w:rsidR="00A61AFB" w:rsidRPr="002826D5" w:rsidRDefault="00A61AFB" w:rsidP="00A61AFB">
            <w:pPr>
              <w:tabs>
                <w:tab w:val="clear" w:pos="567"/>
                <w:tab w:val="clear" w:pos="5387"/>
                <w:tab w:val="clear" w:pos="5954"/>
              </w:tabs>
              <w:spacing w:before="0"/>
              <w:jc w:val="left"/>
              <w:rPr>
                <w:bCs/>
                <w:lang w:val="en-US"/>
              </w:rPr>
            </w:pPr>
          </w:p>
        </w:tc>
        <w:tc>
          <w:tcPr>
            <w:tcW w:w="557"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SUP</w:t>
            </w:r>
          </w:p>
        </w:tc>
        <w:tc>
          <w:tcPr>
            <w:tcW w:w="1251" w:type="dxa"/>
          </w:tcPr>
          <w:p w:rsidR="00A61AFB" w:rsidRPr="002826D5" w:rsidRDefault="00A61AFB" w:rsidP="00A61AFB">
            <w:pPr>
              <w:tabs>
                <w:tab w:val="clear" w:pos="567"/>
                <w:tab w:val="clear" w:pos="5387"/>
                <w:tab w:val="clear" w:pos="5954"/>
              </w:tabs>
              <w:spacing w:before="0"/>
              <w:jc w:val="left"/>
              <w:rPr>
                <w:bCs/>
                <w:lang w:val="en-US"/>
              </w:rPr>
            </w:pPr>
            <w:r w:rsidRPr="002826D5">
              <w:rPr>
                <w:bCs/>
                <w:lang w:val="en-US"/>
              </w:rPr>
              <w:t>supprimer</w:t>
            </w:r>
          </w:p>
        </w:tc>
      </w:tr>
      <w:tr w:rsidR="00A61AFB" w:rsidRPr="002826D5" w:rsidTr="00A61AFB">
        <w:tc>
          <w:tcPr>
            <w:tcW w:w="590"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P</w:t>
            </w:r>
          </w:p>
        </w:tc>
        <w:tc>
          <w:tcPr>
            <w:tcW w:w="1079" w:type="dxa"/>
          </w:tcPr>
          <w:p w:rsidR="00A61AFB" w:rsidRPr="002826D5" w:rsidRDefault="00A61AFB" w:rsidP="00A61AFB">
            <w:pPr>
              <w:tabs>
                <w:tab w:val="clear" w:pos="567"/>
                <w:tab w:val="clear" w:pos="5387"/>
                <w:tab w:val="clear" w:pos="5954"/>
              </w:tabs>
              <w:spacing w:before="0"/>
              <w:jc w:val="left"/>
              <w:rPr>
                <w:bCs/>
                <w:lang w:val="en-US"/>
              </w:rPr>
            </w:pPr>
            <w:r w:rsidRPr="002826D5">
              <w:rPr>
                <w:bCs/>
                <w:lang w:val="en-US"/>
              </w:rPr>
              <w:t>page(s)</w:t>
            </w:r>
          </w:p>
        </w:tc>
        <w:tc>
          <w:tcPr>
            <w:tcW w:w="1077" w:type="dxa"/>
          </w:tcPr>
          <w:p w:rsidR="00A61AFB" w:rsidRPr="002826D5" w:rsidRDefault="00A61AFB" w:rsidP="00A61AFB">
            <w:pPr>
              <w:tabs>
                <w:tab w:val="clear" w:pos="567"/>
                <w:tab w:val="clear" w:pos="5387"/>
                <w:tab w:val="clear" w:pos="5954"/>
              </w:tabs>
              <w:spacing w:before="0"/>
              <w:jc w:val="left"/>
              <w:rPr>
                <w:bCs/>
                <w:lang w:val="en-US"/>
              </w:rPr>
            </w:pPr>
          </w:p>
        </w:tc>
        <w:tc>
          <w:tcPr>
            <w:tcW w:w="557" w:type="dxa"/>
          </w:tcPr>
          <w:p w:rsidR="00A61AFB" w:rsidRPr="002826D5" w:rsidRDefault="00A61AFB" w:rsidP="00A61AFB">
            <w:pPr>
              <w:tabs>
                <w:tab w:val="clear" w:pos="567"/>
                <w:tab w:val="clear" w:pos="5387"/>
                <w:tab w:val="clear" w:pos="5954"/>
              </w:tabs>
              <w:spacing w:before="0"/>
              <w:jc w:val="left"/>
              <w:rPr>
                <w:b/>
                <w:lang w:val="en-US"/>
              </w:rPr>
            </w:pPr>
          </w:p>
        </w:tc>
        <w:tc>
          <w:tcPr>
            <w:tcW w:w="1251" w:type="dxa"/>
          </w:tcPr>
          <w:p w:rsidR="00A61AFB" w:rsidRPr="002826D5" w:rsidRDefault="00A61AFB" w:rsidP="00A61AFB">
            <w:pPr>
              <w:tabs>
                <w:tab w:val="clear" w:pos="567"/>
                <w:tab w:val="clear" w:pos="5387"/>
                <w:tab w:val="clear" w:pos="5954"/>
              </w:tabs>
              <w:spacing w:before="0"/>
              <w:jc w:val="left"/>
              <w:rPr>
                <w:bCs/>
                <w:lang w:val="en-US"/>
              </w:rPr>
            </w:pPr>
          </w:p>
        </w:tc>
      </w:tr>
    </w:tbl>
    <w:p w:rsidR="00215F63" w:rsidRDefault="00215F63" w:rsidP="00215F63">
      <w:pPr>
        <w:rPr>
          <w:lang w:val="en-US"/>
        </w:rPr>
      </w:pPr>
    </w:p>
    <w:p w:rsidR="001F49D1" w:rsidRPr="0073708B" w:rsidRDefault="001F49D1" w:rsidP="00BF22E0">
      <w:pPr>
        <w:pStyle w:val="Heading2"/>
        <w:rPr>
          <w:lang w:val="fr-CH"/>
        </w:rPr>
      </w:pPr>
      <w:bookmarkStart w:id="88" w:name="_Toc368662565"/>
      <w:bookmarkStart w:id="89" w:name="_Toc426986584"/>
      <w:bookmarkStart w:id="90" w:name="_Toc427591533"/>
      <w:r w:rsidRPr="0073708B">
        <w:rPr>
          <w:lang w:val="fr-CH"/>
        </w:rPr>
        <w:t>Nomenclature des stations côtières et des stations</w:t>
      </w:r>
      <w:r w:rsidRPr="0073708B">
        <w:rPr>
          <w:lang w:val="fr-CH"/>
        </w:rPr>
        <w:br/>
        <w:t>effectuant des services spéciaux</w:t>
      </w:r>
      <w:bookmarkEnd w:id="88"/>
      <w:r w:rsidR="0073708B" w:rsidRPr="0073708B">
        <w:rPr>
          <w:lang w:val="fr-CH"/>
        </w:rPr>
        <w:br/>
      </w:r>
      <w:r w:rsidR="0073708B" w:rsidRPr="0073708B">
        <w:rPr>
          <w:lang w:val="fr-CH"/>
        </w:rPr>
        <w:br/>
      </w:r>
      <w:bookmarkStart w:id="91" w:name="_Toc368662566"/>
      <w:r w:rsidRPr="0073708B">
        <w:rPr>
          <w:lang w:val="fr-CH"/>
        </w:rPr>
        <w:t>(Liste IV)</w:t>
      </w:r>
      <w:bookmarkEnd w:id="91"/>
      <w:r w:rsidR="0073708B">
        <w:rPr>
          <w:lang w:val="fr-CH"/>
        </w:rPr>
        <w:br/>
      </w:r>
      <w:r w:rsidR="0073708B">
        <w:rPr>
          <w:lang w:val="fr-CH"/>
        </w:rPr>
        <w:br/>
      </w:r>
      <w:r w:rsidRPr="0073708B">
        <w:rPr>
          <w:lang w:val="fr-CH"/>
        </w:rPr>
        <w:t>Édition de 2013</w:t>
      </w:r>
      <w:r w:rsidR="0073708B">
        <w:rPr>
          <w:lang w:val="fr-CH"/>
        </w:rPr>
        <w:br/>
      </w:r>
      <w:r w:rsidR="0073708B">
        <w:rPr>
          <w:lang w:val="fr-CH"/>
        </w:rPr>
        <w:br/>
      </w:r>
      <w:r w:rsidRPr="0073708B">
        <w:rPr>
          <w:lang w:val="fr-CH"/>
        </w:rPr>
        <w:t>(Amendement N</w:t>
      </w:r>
      <w:r w:rsidRPr="00EE799A">
        <w:rPr>
          <w:vertAlign w:val="superscript"/>
          <w:lang w:val="fr-CH"/>
        </w:rPr>
        <w:t>o</w:t>
      </w:r>
      <w:r w:rsidRPr="0073708B">
        <w:rPr>
          <w:lang w:val="fr-CH"/>
        </w:rPr>
        <w:t xml:space="preserve"> 7)</w:t>
      </w:r>
      <w:bookmarkEnd w:id="89"/>
      <w:bookmarkEnd w:id="90"/>
      <w:r w:rsidR="00176888">
        <w:rPr>
          <w:lang w:val="fr-CH"/>
        </w:rPr>
        <w:t>*</w:t>
      </w:r>
      <w:bookmarkStart w:id="92" w:name="_GoBack"/>
      <w:bookmarkEnd w:id="92"/>
    </w:p>
    <w:p w:rsidR="001F49D1" w:rsidRPr="006A0AC4" w:rsidRDefault="001F49D1" w:rsidP="001F49D1">
      <w:pPr>
        <w:rPr>
          <w:lang w:val="fr-FR"/>
        </w:rPr>
      </w:pPr>
    </w:p>
    <w:p w:rsidR="001F49D1" w:rsidRPr="006A0AC4" w:rsidRDefault="001F49D1" w:rsidP="001F49D1">
      <w:pPr>
        <w:rPr>
          <w:lang w:val="fr-FR"/>
        </w:rPr>
      </w:pPr>
    </w:p>
    <w:p w:rsidR="001F49D1" w:rsidRPr="00277FA0" w:rsidRDefault="001F49D1" w:rsidP="001F49D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00" w:lineRule="exact"/>
        <w:textAlignment w:val="auto"/>
        <w:rPr>
          <w:rFonts w:eastAsia="SimSun" w:cs="Calibri"/>
          <w:b/>
          <w:bCs/>
          <w:lang w:val="fr-CH"/>
        </w:rPr>
      </w:pPr>
      <w:r>
        <w:rPr>
          <w:rFonts w:eastAsia="SimSun" w:cs="Calibri"/>
          <w:b/>
          <w:bCs/>
          <w:lang w:val="fr-CH"/>
        </w:rPr>
        <w:t>J</w:t>
      </w:r>
      <w:r w:rsidRPr="00277FA0">
        <w:rPr>
          <w:rFonts w:eastAsia="SimSun" w:cs="Calibri"/>
          <w:b/>
          <w:bCs/>
          <w:lang w:val="fr-CH"/>
        </w:rPr>
        <w:tab/>
      </w:r>
      <w:r>
        <w:rPr>
          <w:rFonts w:eastAsia="SimSun" w:cs="Calibri"/>
          <w:b/>
          <w:bCs/>
          <w:lang w:val="fr-CH"/>
        </w:rPr>
        <w:t>Japon</w:t>
      </w:r>
    </w:p>
    <w:p w:rsidR="001F49D1" w:rsidRPr="00277FA0" w:rsidRDefault="001F49D1" w:rsidP="001F49D1">
      <w:pPr>
        <w:tabs>
          <w:tab w:val="clear" w:pos="567"/>
          <w:tab w:val="clear" w:pos="1276"/>
          <w:tab w:val="clear" w:pos="1843"/>
          <w:tab w:val="clear" w:pos="5387"/>
          <w:tab w:val="clear" w:pos="5954"/>
          <w:tab w:val="left" w:pos="284"/>
        </w:tabs>
        <w:spacing w:before="0"/>
        <w:jc w:val="left"/>
        <w:rPr>
          <w:rFonts w:cs="Calibri"/>
          <w:b/>
          <w:bCs/>
          <w:lang w:val="fr-CH"/>
        </w:rPr>
      </w:pPr>
    </w:p>
    <w:p w:rsidR="001F49D1" w:rsidRPr="00071339" w:rsidRDefault="001F49D1" w:rsidP="001F49D1">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rFonts w:cstheme="minorHAnsi"/>
          <w:b/>
          <w:bCs/>
          <w:lang w:val="fr-CH"/>
        </w:rPr>
      </w:pPr>
      <w:r w:rsidRPr="0062230A">
        <w:rPr>
          <w:rFonts w:eastAsia="SimSun" w:cstheme="minorHAnsi"/>
          <w:b/>
          <w:bCs/>
          <w:lang w:val="fr-CH"/>
        </w:rPr>
        <w:t>Notes</w:t>
      </w:r>
      <w:r w:rsidRPr="0062230A">
        <w:rPr>
          <w:rFonts w:cstheme="minorHAnsi"/>
          <w:b/>
          <w:bCs/>
          <w:lang w:val="fr-CH"/>
        </w:rPr>
        <w:t xml:space="preserve"> concernant les </w:t>
      </w:r>
      <w:r w:rsidRPr="0062230A">
        <w:rPr>
          <w:rFonts w:eastAsia="SimSun" w:cstheme="minorHAnsi"/>
          <w:b/>
          <w:bCs/>
          <w:lang w:val="fr-CH"/>
        </w:rPr>
        <w:t>sy</w:t>
      </w:r>
      <w:r>
        <w:rPr>
          <w:rFonts w:eastAsia="SimSun" w:cstheme="minorHAnsi"/>
          <w:b/>
          <w:bCs/>
          <w:lang w:val="fr-CH"/>
        </w:rPr>
        <w:t>s</w:t>
      </w:r>
      <w:r w:rsidRPr="0062230A">
        <w:rPr>
          <w:rFonts w:eastAsia="SimSun" w:cstheme="minorHAnsi"/>
          <w:b/>
          <w:bCs/>
          <w:lang w:val="fr-CH"/>
        </w:rPr>
        <w:t>tèmes</w:t>
      </w:r>
      <w:r w:rsidRPr="0062230A">
        <w:rPr>
          <w:rFonts w:cstheme="minorHAnsi"/>
          <w:b/>
          <w:bCs/>
          <w:lang w:val="fr-CH"/>
        </w:rPr>
        <w:t xml:space="preserve"> du service mobile maritime par satellite assurant un service de correspondance publique </w:t>
      </w:r>
      <w:r w:rsidRPr="0062230A">
        <w:rPr>
          <w:rFonts w:cstheme="minorHAnsi"/>
          <w:b/>
          <w:bCs/>
          <w:sz w:val="24"/>
          <w:szCs w:val="24"/>
          <w:lang w:val="fr-CH"/>
        </w:rPr>
        <w:t>*</w:t>
      </w:r>
    </w:p>
    <w:p w:rsidR="001F49D1" w:rsidRPr="00071339" w:rsidRDefault="001F49D1" w:rsidP="001F49D1">
      <w:pPr>
        <w:jc w:val="left"/>
        <w:rPr>
          <w:rFonts w:asciiTheme="minorHAnsi" w:hAnsiTheme="minorHAnsi" w:cstheme="minorHAnsi"/>
          <w:b/>
          <w:bCs/>
          <w:lang w:val="fr-CH"/>
        </w:rPr>
      </w:pPr>
    </w:p>
    <w:p w:rsidR="001F49D1" w:rsidRPr="00A93C77" w:rsidRDefault="001F49D1" w:rsidP="001F49D1">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rFonts w:cstheme="minorHAnsi"/>
          <w:b/>
          <w:bCs/>
          <w:lang w:val="en-US"/>
        </w:rPr>
      </w:pPr>
      <w:r w:rsidRPr="00A93C77">
        <w:rPr>
          <w:rFonts w:cstheme="minorHAnsi"/>
          <w:lang w:val="en-US"/>
        </w:rPr>
        <w:t>Notes</w:t>
      </w:r>
      <w:r w:rsidRPr="00A93C77">
        <w:rPr>
          <w:rFonts w:cstheme="minorHAnsi"/>
          <w:lang w:val="en-US"/>
        </w:rPr>
        <w:tab/>
      </w:r>
      <w:r w:rsidRPr="00A93C77">
        <w:rPr>
          <w:rFonts w:cstheme="minorHAnsi"/>
          <w:b/>
          <w:bCs/>
          <w:lang w:val="en-US"/>
        </w:rPr>
        <w:t>CS</w:t>
      </w:r>
      <w:r w:rsidRPr="00A93C77">
        <w:rPr>
          <w:rFonts w:cstheme="minorHAnsi"/>
          <w:lang w:val="en-US"/>
        </w:rPr>
        <w:t>1</w:t>
      </w:r>
      <w:r w:rsidRPr="00A93C77">
        <w:rPr>
          <w:rFonts w:cstheme="minorHAnsi"/>
          <w:b/>
          <w:bCs/>
          <w:lang w:val="en-US"/>
        </w:rPr>
        <w:t xml:space="preserve"> </w:t>
      </w:r>
      <w:r w:rsidRPr="00887B9D">
        <w:rPr>
          <w:rFonts w:cstheme="minorHAnsi"/>
          <w:lang w:val="en-US"/>
        </w:rPr>
        <w:t>to</w:t>
      </w:r>
      <w:r w:rsidRPr="00A93C77">
        <w:rPr>
          <w:rFonts w:cstheme="minorHAnsi"/>
          <w:b/>
          <w:bCs/>
          <w:lang w:val="en-US"/>
        </w:rPr>
        <w:t xml:space="preserve"> CS</w:t>
      </w:r>
      <w:r w:rsidRPr="003A10A2">
        <w:rPr>
          <w:rFonts w:cstheme="minorHAnsi"/>
          <w:lang w:val="en-US"/>
        </w:rPr>
        <w:t>7</w:t>
      </w:r>
      <w:r w:rsidRPr="00A93C77">
        <w:rPr>
          <w:rFonts w:cstheme="minorHAnsi"/>
          <w:position w:val="-3"/>
          <w:sz w:val="14"/>
          <w:lang w:val="en-US"/>
        </w:rPr>
        <w:tab/>
      </w:r>
      <w:r w:rsidRPr="00A93C77">
        <w:rPr>
          <w:rFonts w:cstheme="minorHAnsi"/>
          <w:position w:val="-3"/>
          <w:sz w:val="14"/>
          <w:lang w:val="en-US"/>
        </w:rPr>
        <w:tab/>
      </w:r>
      <w:r w:rsidRPr="00A93C77">
        <w:rPr>
          <w:rFonts w:cstheme="minorHAnsi"/>
          <w:b/>
          <w:bCs/>
          <w:lang w:val="en-US"/>
        </w:rPr>
        <w:t>LIR</w:t>
      </w:r>
    </w:p>
    <w:p w:rsidR="001F49D1" w:rsidRPr="003A10A2" w:rsidRDefault="001F49D1" w:rsidP="001F49D1">
      <w:pPr>
        <w:tabs>
          <w:tab w:val="clear" w:pos="567"/>
          <w:tab w:val="clear" w:pos="1276"/>
          <w:tab w:val="clear" w:pos="1843"/>
          <w:tab w:val="clear" w:pos="5387"/>
          <w:tab w:val="clear" w:pos="5954"/>
          <w:tab w:val="left" w:pos="284"/>
        </w:tabs>
        <w:spacing w:before="0"/>
        <w:jc w:val="center"/>
        <w:rPr>
          <w:rFonts w:cs="Calibri"/>
          <w:b/>
          <w:lang w:val="en-US"/>
        </w:rPr>
      </w:pPr>
    </w:p>
    <w:p w:rsidR="001F49D1" w:rsidRDefault="001F49D1" w:rsidP="001F49D1">
      <w:pPr>
        <w:pStyle w:val="NoteText"/>
        <w:spacing w:line="220" w:lineRule="exact"/>
      </w:pPr>
      <w:r w:rsidRPr="00822B76">
        <w:rPr>
          <w:b/>
          <w:bCs w:val="0"/>
        </w:rPr>
        <w:t>CS</w:t>
      </w:r>
      <w:r w:rsidRPr="001278CC">
        <w:t>1</w:t>
      </w:r>
      <w:r w:rsidRPr="001278CC">
        <w:tab/>
        <w:t>Land earth station operated by KDDI Corporation, Japan, as part of the Inmarsat system covering the Pacific and Indian Ocean regions.</w:t>
      </w:r>
    </w:p>
    <w:p w:rsidR="001F49D1" w:rsidRDefault="001F49D1" w:rsidP="001F49D1">
      <w:pPr>
        <w:pStyle w:val="NoteText"/>
      </w:pPr>
    </w:p>
    <w:p w:rsidR="001F49D1" w:rsidRPr="003A10A2" w:rsidRDefault="001F49D1" w:rsidP="001F49D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p>
    <w:p w:rsidR="001F49D1" w:rsidRDefault="001F49D1" w:rsidP="001F49D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p>
    <w:p w:rsidR="001F49D1" w:rsidRDefault="001F49D1" w:rsidP="001F49D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p>
    <w:p w:rsidR="001F49D1" w:rsidRDefault="001F49D1" w:rsidP="001F49D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p>
    <w:p w:rsidR="001F49D1" w:rsidRDefault="001F49D1" w:rsidP="001F49D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p>
    <w:p w:rsidR="001F49D1" w:rsidRDefault="001F49D1" w:rsidP="001F49D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p>
    <w:p w:rsidR="001F49D1" w:rsidRDefault="001F49D1" w:rsidP="001F49D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p>
    <w:p w:rsidR="001F49D1" w:rsidRDefault="001F49D1" w:rsidP="001F49D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p>
    <w:p w:rsidR="001F49D1" w:rsidRDefault="001F49D1" w:rsidP="001F49D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p>
    <w:p w:rsidR="001F49D1" w:rsidRDefault="001F49D1" w:rsidP="001F49D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p>
    <w:p w:rsidR="001F49D1" w:rsidRDefault="001F49D1" w:rsidP="001F49D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p>
    <w:p w:rsidR="001F49D1" w:rsidRDefault="001F49D1" w:rsidP="001F49D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p>
    <w:p w:rsidR="001F49D1" w:rsidRPr="004120DC" w:rsidRDefault="001F49D1" w:rsidP="001F49D1">
      <w:pPr>
        <w:tabs>
          <w:tab w:val="clear" w:pos="567"/>
          <w:tab w:val="clear" w:pos="1276"/>
          <w:tab w:val="clear" w:pos="1843"/>
          <w:tab w:val="clear" w:pos="5387"/>
          <w:tab w:val="clear" w:pos="5954"/>
          <w:tab w:val="left" w:pos="284"/>
        </w:tabs>
        <w:spacing w:before="0" w:after="60"/>
        <w:rPr>
          <w:rFonts w:cs="Calibri"/>
          <w:sz w:val="18"/>
          <w:lang w:val="fr-CH"/>
        </w:rPr>
      </w:pPr>
      <w:r w:rsidRPr="004120DC">
        <w:rPr>
          <w:rFonts w:cs="Calibri"/>
          <w:sz w:val="18"/>
          <w:lang w:val="fr-CH"/>
        </w:rPr>
        <w:t>___________</w:t>
      </w:r>
    </w:p>
    <w:p w:rsidR="001F49D1" w:rsidRPr="00D41890" w:rsidRDefault="001F49D1" w:rsidP="001F49D1">
      <w:pPr>
        <w:tabs>
          <w:tab w:val="clear" w:pos="567"/>
          <w:tab w:val="clear" w:pos="1276"/>
          <w:tab w:val="clear" w:pos="1843"/>
          <w:tab w:val="clear" w:pos="5387"/>
          <w:tab w:val="clear" w:pos="5954"/>
          <w:tab w:val="left" w:pos="284"/>
        </w:tabs>
        <w:spacing w:before="0"/>
        <w:ind w:left="284" w:hanging="284"/>
        <w:rPr>
          <w:rFonts w:cs="Calibri"/>
          <w:b/>
          <w:bCs/>
          <w:sz w:val="16"/>
          <w:szCs w:val="16"/>
          <w:lang w:val="fr-CH"/>
        </w:rPr>
      </w:pPr>
      <w:r w:rsidRPr="00277FA0">
        <w:rPr>
          <w:rFonts w:cs="Calibri"/>
          <w:sz w:val="16"/>
          <w:szCs w:val="16"/>
          <w:lang w:val="fr-CH"/>
        </w:rPr>
        <w:t>*</w:t>
      </w:r>
      <w:r>
        <w:rPr>
          <w:rFonts w:cs="Calibri"/>
          <w:b/>
          <w:bCs/>
          <w:sz w:val="24"/>
          <w:szCs w:val="24"/>
          <w:lang w:val="fr-CH"/>
        </w:rPr>
        <w:tab/>
      </w:r>
      <w:r w:rsidRPr="00D41890">
        <w:rPr>
          <w:rFonts w:cs="Calibri"/>
          <w:b/>
          <w:bCs/>
          <w:sz w:val="16"/>
          <w:szCs w:val="16"/>
          <w:lang w:val="fr-CH"/>
        </w:rPr>
        <w:t>Toutes les notes de la Liste IV sont publiées uniquement en anglais. Par conséquent, cet amendement est disponible en anglais seulement.</w:t>
      </w:r>
    </w:p>
    <w:p w:rsidR="001F49D1" w:rsidRPr="004120DC" w:rsidRDefault="001F49D1" w:rsidP="001F49D1">
      <w:pPr>
        <w:rPr>
          <w:lang w:val="fr-CH"/>
        </w:rPr>
      </w:pPr>
    </w:p>
    <w:p w:rsidR="001F49D1" w:rsidRPr="004120DC" w:rsidRDefault="001F49D1" w:rsidP="001F49D1">
      <w:pPr>
        <w:pStyle w:val="NoteText"/>
        <w:rPr>
          <w:lang w:val="fr-CH"/>
        </w:rPr>
      </w:pPr>
      <w:r w:rsidRPr="004120DC">
        <w:rPr>
          <w:b/>
          <w:lang w:val="fr-CH"/>
        </w:rPr>
        <w:t>CS</w:t>
      </w:r>
      <w:r w:rsidRPr="004120DC">
        <w:rPr>
          <w:lang w:val="fr-CH"/>
        </w:rPr>
        <w:t>2</w:t>
      </w:r>
      <w:r w:rsidRPr="004120DC">
        <w:rPr>
          <w:lang w:val="fr-CH"/>
        </w:rPr>
        <w:tab/>
      </w:r>
      <w:r w:rsidRPr="004120DC">
        <w:rPr>
          <w:b/>
          <w:bCs w:val="0"/>
          <w:lang w:val="fr-CH"/>
        </w:rPr>
        <w:t>Inmarsat–B</w:t>
      </w:r>
    </w:p>
    <w:p w:rsidR="001F49D1" w:rsidRDefault="001F49D1" w:rsidP="001F49D1">
      <w:pPr>
        <w:pStyle w:val="NoteText"/>
        <w:spacing w:line="220" w:lineRule="exact"/>
      </w:pPr>
      <w:r w:rsidRPr="004120DC">
        <w:rPr>
          <w:lang w:val="fr-CH"/>
        </w:rPr>
        <w:tab/>
      </w:r>
      <w:r>
        <w:t>Charges applicable in the maritime mobile-satellite service via YAMAGUCHI land earth station covering the AORE, AORW, POR and IOR regions.</w:t>
      </w:r>
    </w:p>
    <w:p w:rsidR="001F49D1" w:rsidRDefault="001F49D1" w:rsidP="001F49D1">
      <w:pPr>
        <w:pStyle w:val="NoteText"/>
      </w:pPr>
    </w:p>
    <w:tbl>
      <w:tblPr>
        <w:tblW w:w="7847" w:type="dxa"/>
        <w:tblLayout w:type="fixed"/>
        <w:tblCellMar>
          <w:left w:w="107" w:type="dxa"/>
          <w:right w:w="107" w:type="dxa"/>
        </w:tblCellMar>
        <w:tblLook w:val="0000" w:firstRow="0" w:lastRow="0" w:firstColumn="0" w:lastColumn="0" w:noHBand="0" w:noVBand="0"/>
      </w:tblPr>
      <w:tblGrid>
        <w:gridCol w:w="5599"/>
        <w:gridCol w:w="2248"/>
      </w:tblGrid>
      <w:tr w:rsidR="001F49D1" w:rsidTr="00A3737E">
        <w:tc>
          <w:tcPr>
            <w:tcW w:w="5597" w:type="dxa"/>
            <w:tcBorders>
              <w:top w:val="nil"/>
              <w:left w:val="nil"/>
              <w:bottom w:val="nil"/>
              <w:right w:val="single" w:sz="6" w:space="0" w:color="auto"/>
            </w:tcBorders>
            <w:vAlign w:val="center"/>
          </w:tcPr>
          <w:p w:rsidR="001F49D1" w:rsidRPr="00C37509" w:rsidRDefault="001F49D1" w:rsidP="00A3737E">
            <w:pPr>
              <w:pStyle w:val="TableText3"/>
              <w:framePr w:hSpace="0" w:wrap="auto" w:vAnchor="margin" w:xAlign="left" w:yAlign="inline"/>
              <w:spacing w:line="180" w:lineRule="exact"/>
              <w:jc w:val="both"/>
              <w:rPr>
                <w:lang w:val="en-US"/>
              </w:rPr>
            </w:pPr>
          </w:p>
        </w:tc>
        <w:tc>
          <w:tcPr>
            <w:tcW w:w="2249" w:type="dxa"/>
            <w:tcBorders>
              <w:top w:val="single" w:sz="6" w:space="0" w:color="auto"/>
              <w:left w:val="nil"/>
              <w:bottom w:val="nil"/>
              <w:right w:val="single" w:sz="6" w:space="0" w:color="auto"/>
            </w:tcBorders>
            <w:vAlign w:val="center"/>
          </w:tcPr>
          <w:p w:rsidR="001F49D1" w:rsidRPr="009E64FF" w:rsidRDefault="001F49D1" w:rsidP="00A3737E">
            <w:pPr>
              <w:pStyle w:val="TableHead3"/>
              <w:framePr w:wrap="notBeside"/>
              <w:spacing w:before="60" w:after="60" w:line="180" w:lineRule="exact"/>
            </w:pPr>
            <w:r w:rsidRPr="009E64FF">
              <w:t>Telephone</w:t>
            </w:r>
          </w:p>
        </w:tc>
      </w:tr>
      <w:tr w:rsidR="001F49D1" w:rsidTr="00A3737E">
        <w:tc>
          <w:tcPr>
            <w:tcW w:w="5597" w:type="dxa"/>
            <w:tcBorders>
              <w:top w:val="nil"/>
              <w:left w:val="nil"/>
              <w:bottom w:val="nil"/>
              <w:right w:val="single" w:sz="6" w:space="0" w:color="auto"/>
            </w:tcBorders>
            <w:vAlign w:val="center"/>
          </w:tcPr>
          <w:p w:rsidR="001F49D1" w:rsidRPr="009E64FF" w:rsidRDefault="001F49D1" w:rsidP="00A3737E">
            <w:pPr>
              <w:pStyle w:val="TableText3"/>
              <w:framePr w:hSpace="0" w:wrap="auto" w:vAnchor="margin" w:xAlign="left" w:yAlign="inline"/>
              <w:spacing w:line="180" w:lineRule="exact"/>
              <w:jc w:val="both"/>
              <w:rPr>
                <w:lang w:val="fr-FR"/>
              </w:rPr>
            </w:pPr>
          </w:p>
        </w:tc>
        <w:tc>
          <w:tcPr>
            <w:tcW w:w="2249" w:type="dxa"/>
            <w:tcBorders>
              <w:top w:val="single" w:sz="6" w:space="0" w:color="auto"/>
              <w:left w:val="nil"/>
              <w:bottom w:val="nil"/>
              <w:right w:val="single" w:sz="6" w:space="0" w:color="auto"/>
            </w:tcBorders>
            <w:vAlign w:val="center"/>
          </w:tcPr>
          <w:p w:rsidR="001F49D1" w:rsidRPr="009E64FF" w:rsidRDefault="001F49D1" w:rsidP="00A3737E">
            <w:pPr>
              <w:pStyle w:val="TableHead3"/>
              <w:framePr w:wrap="notBeside"/>
              <w:spacing w:before="60" w:after="60" w:line="180" w:lineRule="exact"/>
            </w:pPr>
            <w:r w:rsidRPr="009E64FF">
              <w:t>SDR</w:t>
            </w:r>
          </w:p>
        </w:tc>
      </w:tr>
      <w:tr w:rsidR="001F49D1" w:rsidTr="00A3737E">
        <w:tc>
          <w:tcPr>
            <w:tcW w:w="5597" w:type="dxa"/>
            <w:tcBorders>
              <w:top w:val="nil"/>
              <w:left w:val="nil"/>
              <w:right w:val="nil"/>
            </w:tcBorders>
            <w:vAlign w:val="center"/>
          </w:tcPr>
          <w:p w:rsidR="001F49D1" w:rsidRPr="009E64FF" w:rsidRDefault="001F49D1" w:rsidP="00A3737E">
            <w:pPr>
              <w:pStyle w:val="TableText3"/>
              <w:framePr w:hSpace="0" w:wrap="auto" w:vAnchor="margin" w:xAlign="left" w:yAlign="inline"/>
              <w:spacing w:line="180" w:lineRule="exact"/>
              <w:jc w:val="both"/>
              <w:rPr>
                <w:lang w:val="fr-FR"/>
              </w:rPr>
            </w:pPr>
          </w:p>
        </w:tc>
        <w:tc>
          <w:tcPr>
            <w:tcW w:w="2249" w:type="dxa"/>
            <w:tcBorders>
              <w:top w:val="single" w:sz="6" w:space="0" w:color="auto"/>
              <w:left w:val="single" w:sz="6" w:space="0" w:color="auto"/>
              <w:right w:val="single" w:sz="6" w:space="0" w:color="auto"/>
            </w:tcBorders>
            <w:vAlign w:val="center"/>
          </w:tcPr>
          <w:p w:rsidR="001F49D1" w:rsidRPr="009E64FF" w:rsidRDefault="001F49D1" w:rsidP="00A3737E">
            <w:pPr>
              <w:pStyle w:val="TableHead3"/>
              <w:framePr w:wrap="notBeside"/>
              <w:spacing w:before="60" w:after="60" w:line="180" w:lineRule="exact"/>
            </w:pPr>
            <w:r w:rsidRPr="009E64FF">
              <w:rPr>
                <w:lang w:val="fr-CH"/>
              </w:rPr>
              <w:t>International</w:t>
            </w:r>
            <w:r>
              <w:rPr>
                <w:lang w:val="fr-CH"/>
              </w:rPr>
              <w:br/>
            </w:r>
            <w:r w:rsidRPr="009E64FF">
              <w:rPr>
                <w:lang w:val="fr-CH"/>
              </w:rPr>
              <w:t>direct dialling</w:t>
            </w:r>
          </w:p>
        </w:tc>
      </w:tr>
      <w:tr w:rsidR="001F49D1" w:rsidTr="00A3737E">
        <w:tc>
          <w:tcPr>
            <w:tcW w:w="5597" w:type="dxa"/>
            <w:tcBorders>
              <w:top w:val="nil"/>
              <w:left w:val="nil"/>
              <w:bottom w:val="nil"/>
              <w:right w:val="nil"/>
            </w:tcBorders>
            <w:vAlign w:val="center"/>
          </w:tcPr>
          <w:p w:rsidR="001F49D1" w:rsidRPr="00996452"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80" w:lineRule="exact"/>
              <w:jc w:val="both"/>
            </w:pPr>
          </w:p>
        </w:tc>
        <w:tc>
          <w:tcPr>
            <w:tcW w:w="2249" w:type="dxa"/>
            <w:tcBorders>
              <w:top w:val="single" w:sz="6" w:space="0" w:color="auto"/>
              <w:left w:val="single" w:sz="6" w:space="0" w:color="auto"/>
              <w:bottom w:val="nil"/>
              <w:right w:val="single" w:sz="6" w:space="0" w:color="auto"/>
            </w:tcBorders>
            <w:vAlign w:val="center"/>
          </w:tcPr>
          <w:p w:rsidR="001F49D1" w:rsidRPr="009E64FF" w:rsidRDefault="001F49D1" w:rsidP="00A3737E">
            <w:pPr>
              <w:pStyle w:val="TableHead3"/>
              <w:framePr w:wrap="notBeside"/>
              <w:spacing w:before="60" w:after="60" w:line="180" w:lineRule="exact"/>
              <w:rPr>
                <w:lang w:val="es-ES"/>
              </w:rPr>
            </w:pPr>
            <w:r w:rsidRPr="009E64FF">
              <w:rPr>
                <w:lang w:val="es-ES"/>
              </w:rPr>
              <w:t>Each 6 seconds</w:t>
            </w:r>
          </w:p>
        </w:tc>
      </w:tr>
      <w:tr w:rsidR="001F49D1" w:rsidTr="00A3737E">
        <w:tc>
          <w:tcPr>
            <w:tcW w:w="5597" w:type="dxa"/>
            <w:tcBorders>
              <w:top w:val="nil"/>
              <w:left w:val="nil"/>
              <w:bottom w:val="nil"/>
              <w:right w:val="single" w:sz="6" w:space="0" w:color="auto"/>
            </w:tcBorders>
            <w:vAlign w:val="center"/>
          </w:tcPr>
          <w:p w:rsidR="001F49D1" w:rsidRPr="00996452"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80" w:lineRule="exact"/>
              <w:jc w:val="both"/>
            </w:pPr>
          </w:p>
        </w:tc>
        <w:tc>
          <w:tcPr>
            <w:tcW w:w="2249" w:type="dxa"/>
            <w:tcBorders>
              <w:top w:val="single" w:sz="6" w:space="0" w:color="auto"/>
              <w:left w:val="single" w:sz="6" w:space="0" w:color="auto"/>
              <w:bottom w:val="nil"/>
              <w:right w:val="single" w:sz="6" w:space="0" w:color="auto"/>
            </w:tcBorders>
            <w:vAlign w:val="center"/>
          </w:tcPr>
          <w:p w:rsidR="001F49D1" w:rsidRPr="009E64FF" w:rsidRDefault="001F49D1" w:rsidP="00A3737E">
            <w:pPr>
              <w:pStyle w:val="TableHead3"/>
              <w:framePr w:wrap="notBeside"/>
              <w:spacing w:before="60" w:after="60" w:line="180" w:lineRule="exact"/>
            </w:pPr>
            <w:r w:rsidRPr="009E64FF">
              <w:t>1</w:t>
            </w:r>
          </w:p>
        </w:tc>
      </w:tr>
      <w:tr w:rsidR="001F49D1" w:rsidRPr="00435D13" w:rsidTr="00A3737E">
        <w:tc>
          <w:tcPr>
            <w:tcW w:w="5597" w:type="dxa"/>
            <w:tcBorders>
              <w:top w:val="nil"/>
              <w:left w:val="nil"/>
              <w:bottom w:val="nil"/>
              <w:right w:val="single" w:sz="6" w:space="0" w:color="auto"/>
            </w:tcBorders>
          </w:tcPr>
          <w:p w:rsidR="001F49D1" w:rsidRPr="009E64FF"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80" w:lineRule="exact"/>
              <w:jc w:val="both"/>
            </w:pPr>
            <w:r>
              <w:tab/>
            </w:r>
            <w:r w:rsidRPr="009E64FF">
              <w:t>1.</w:t>
            </w:r>
            <w:r w:rsidRPr="009E64FF">
              <w:tab/>
              <w:t>Ship-to-shore</w:t>
            </w:r>
          </w:p>
        </w:tc>
        <w:tc>
          <w:tcPr>
            <w:tcW w:w="2249" w:type="dxa"/>
            <w:tcBorders>
              <w:top w:val="single" w:sz="6" w:space="0" w:color="auto"/>
              <w:left w:val="single" w:sz="6" w:space="0" w:color="auto"/>
              <w:bottom w:val="nil"/>
              <w:right w:val="single" w:sz="6" w:space="0" w:color="auto"/>
            </w:tcBorders>
          </w:tcPr>
          <w:p w:rsidR="001F49D1" w:rsidRPr="009E64FF" w:rsidRDefault="001F49D1" w:rsidP="00A3737E">
            <w:pPr>
              <w:pStyle w:val="TableText3"/>
              <w:framePr w:hSpace="0" w:wrap="auto" w:vAnchor="margin" w:xAlign="left" w:yAlign="inline"/>
              <w:spacing w:line="180" w:lineRule="exact"/>
              <w:jc w:val="center"/>
              <w:rPr>
                <w:lang w:val="en-US"/>
              </w:rPr>
            </w:pPr>
          </w:p>
        </w:tc>
      </w:tr>
      <w:tr w:rsidR="001F49D1" w:rsidTr="00A3737E">
        <w:tc>
          <w:tcPr>
            <w:tcW w:w="5597" w:type="dxa"/>
            <w:tcBorders>
              <w:top w:val="nil"/>
              <w:left w:val="nil"/>
              <w:bottom w:val="nil"/>
              <w:right w:val="single" w:sz="6" w:space="0" w:color="auto"/>
            </w:tcBorders>
          </w:tcPr>
          <w:p w:rsidR="001F49D1" w:rsidRPr="00C3750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jc w:val="both"/>
              <w:rPr>
                <w:lang w:val="en-US"/>
              </w:rPr>
            </w:pPr>
            <w:r w:rsidRPr="00C37509">
              <w:rPr>
                <w:lang w:val="en-US"/>
              </w:rPr>
              <w:tab/>
            </w:r>
            <w:r w:rsidRPr="00C37509">
              <w:rPr>
                <w:lang w:val="en-US"/>
              </w:rPr>
              <w:tab/>
              <w:t>a)</w:t>
            </w:r>
            <w:r w:rsidRPr="00C37509">
              <w:rPr>
                <w:lang w:val="en-US"/>
              </w:rPr>
              <w:tab/>
              <w:t>Peak hours</w:t>
            </w:r>
          </w:p>
          <w:p w:rsidR="001F49D1" w:rsidRPr="00C3750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rPr>
                <w:lang w:val="en-US"/>
              </w:rPr>
            </w:pPr>
            <w:r w:rsidRPr="00C37509">
              <w:rPr>
                <w:lang w:val="en-US"/>
              </w:rPr>
              <w:tab/>
            </w:r>
            <w:r w:rsidRPr="00C37509">
              <w:rPr>
                <w:lang w:val="en-US"/>
              </w:rPr>
              <w:tab/>
            </w:r>
            <w:r w:rsidRPr="00C37509">
              <w:rPr>
                <w:lang w:val="en-US"/>
              </w:rPr>
              <w:tab/>
              <w:t>–</w:t>
            </w:r>
            <w:r w:rsidRPr="00C37509">
              <w:rPr>
                <w:lang w:val="en-US"/>
              </w:rPr>
              <w:tab/>
              <w:t xml:space="preserve">POR: 0300 – 1900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IOR: 0300 – 1900 h UTC</w:t>
            </w:r>
            <w:r w:rsidRPr="00C37509">
              <w:rPr>
                <w:lang w:val="en-US"/>
              </w:rPr>
              <w:br/>
            </w:r>
            <w:r w:rsidRPr="00C37509">
              <w:rPr>
                <w:lang w:val="en-US"/>
              </w:rPr>
              <w:tab/>
            </w:r>
            <w:r w:rsidRPr="00C37509">
              <w:rPr>
                <w:lang w:val="en-US"/>
              </w:rPr>
              <w:tab/>
            </w:r>
            <w:r w:rsidRPr="00C37509">
              <w:rPr>
                <w:lang w:val="en-US"/>
              </w:rPr>
              <w:tab/>
              <w:t>–</w:t>
            </w:r>
            <w:r w:rsidRPr="00C37509">
              <w:rPr>
                <w:lang w:val="en-US"/>
              </w:rPr>
              <w:tab/>
              <w:t xml:space="preserve">AORE: 0600 – 2200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AORW: 0700 – 2300 h UTC</w:t>
            </w:r>
          </w:p>
          <w:p w:rsidR="001F49D1" w:rsidRPr="00C3750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76"/>
              </w:tabs>
              <w:spacing w:line="190" w:lineRule="exact"/>
              <w:ind w:left="1758" w:hanging="1758"/>
              <w:jc w:val="both"/>
              <w:rPr>
                <w:lang w:val="en-US"/>
              </w:rPr>
            </w:pPr>
            <w:r w:rsidRPr="00C37509">
              <w:rPr>
                <w:lang w:val="en-US"/>
              </w:rPr>
              <w:tab/>
            </w:r>
            <w:r w:rsidRPr="00C37509">
              <w:rPr>
                <w:lang w:val="en-US"/>
              </w:rPr>
              <w:tab/>
            </w:r>
            <w:r w:rsidRPr="00C37509">
              <w:rPr>
                <w:lang w:val="en-US"/>
              </w:rPr>
              <w:tab/>
              <w:t>i)</w:t>
            </w:r>
            <w:r w:rsidRPr="00C37509">
              <w:rPr>
                <w:lang w:val="en-US"/>
              </w:rPr>
              <w:tab/>
              <w:t>J, HKG, KOR, Taiwan (Province of China), PHL, SNG</w:t>
            </w:r>
            <w:r w:rsidRPr="00C37509">
              <w:rPr>
                <w:lang w:val="en-US"/>
              </w:rPr>
              <w:tab/>
            </w:r>
          </w:p>
          <w:p w:rsidR="001F49D1" w:rsidRPr="00C3750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76"/>
              </w:tabs>
              <w:spacing w:line="190" w:lineRule="exact"/>
              <w:ind w:left="1758" w:hanging="1758"/>
              <w:jc w:val="both"/>
              <w:rPr>
                <w:lang w:val="en-US"/>
              </w:rPr>
            </w:pPr>
            <w:r w:rsidRPr="00C37509">
              <w:rPr>
                <w:lang w:val="en-US"/>
              </w:rPr>
              <w:tab/>
            </w:r>
            <w:r w:rsidRPr="00C37509">
              <w:rPr>
                <w:lang w:val="en-US"/>
              </w:rPr>
              <w:tab/>
            </w:r>
            <w:r w:rsidRPr="00C37509">
              <w:rPr>
                <w:lang w:val="en-US"/>
              </w:rPr>
              <w:tab/>
              <w:t>ii)</w:t>
            </w:r>
            <w:r w:rsidRPr="00C37509">
              <w:rPr>
                <w:lang w:val="en-US"/>
              </w:rPr>
              <w:tab/>
              <w:t>ALS, AUS, BEL, CAN, CHN, CNR, CYP, D, E, F, G, GRC, GUM, HOL, HWA, I, IND, MEX, NOR, NZL, RUS, S, Saipan, SUI, USA</w:t>
            </w:r>
            <w:r w:rsidRPr="00C37509">
              <w:rPr>
                <w:lang w:val="en-US"/>
              </w:rPr>
              <w:tab/>
            </w:r>
          </w:p>
          <w:p w:rsidR="001F49D1" w:rsidRPr="00996452"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76"/>
              </w:tabs>
              <w:spacing w:line="190" w:lineRule="exact"/>
              <w:ind w:left="1758" w:hanging="1758"/>
              <w:jc w:val="both"/>
            </w:pPr>
            <w:r w:rsidRPr="00C37509">
              <w:rPr>
                <w:lang w:val="en-US"/>
              </w:rPr>
              <w:tab/>
            </w:r>
            <w:r w:rsidRPr="00C37509">
              <w:rPr>
                <w:lang w:val="en-US"/>
              </w:rPr>
              <w:tab/>
            </w:r>
            <w:r w:rsidRPr="00C37509">
              <w:rPr>
                <w:lang w:val="en-US"/>
              </w:rPr>
              <w:tab/>
            </w:r>
            <w:r w:rsidRPr="00996452">
              <w:t>iii)</w:t>
            </w:r>
            <w:r w:rsidRPr="00996452">
              <w:tab/>
              <w:t>Other countries</w:t>
            </w:r>
            <w:r w:rsidRPr="00996452">
              <w:tab/>
            </w:r>
          </w:p>
        </w:tc>
        <w:tc>
          <w:tcPr>
            <w:tcW w:w="2249" w:type="dxa"/>
            <w:tcBorders>
              <w:top w:val="nil"/>
              <w:left w:val="single" w:sz="6" w:space="0" w:color="auto"/>
              <w:bottom w:val="nil"/>
              <w:right w:val="single" w:sz="6" w:space="0" w:color="auto"/>
            </w:tcBorders>
          </w:tcPr>
          <w:p w:rsidR="001F49D1" w:rsidRDefault="001F49D1" w:rsidP="00A3737E">
            <w:pPr>
              <w:pStyle w:val="TableText3"/>
              <w:framePr w:hSpace="0" w:wrap="auto" w:vAnchor="margin" w:xAlign="left" w:yAlign="inline"/>
              <w:spacing w:line="190" w:lineRule="exact"/>
              <w:jc w:val="center"/>
              <w:rPr>
                <w:lang w:val="en-GB"/>
              </w:rPr>
            </w:pPr>
          </w:p>
          <w:p w:rsidR="001F49D1" w:rsidRDefault="001F49D1" w:rsidP="00A3737E">
            <w:pPr>
              <w:pStyle w:val="TableText3"/>
              <w:framePr w:hSpace="0" w:wrap="auto" w:vAnchor="margin" w:xAlign="left" w:yAlign="inline"/>
              <w:spacing w:line="190" w:lineRule="exact"/>
              <w:jc w:val="center"/>
              <w:rPr>
                <w:lang w:val="en-GB"/>
              </w:rPr>
            </w:pPr>
            <w:r>
              <w:rPr>
                <w:lang w:val="en-GB"/>
              </w:rPr>
              <w:br/>
            </w:r>
            <w:r>
              <w:rPr>
                <w:lang w:val="en-GB"/>
              </w:rPr>
              <w:br/>
            </w:r>
            <w:r>
              <w:rPr>
                <w:lang w:val="en-GB"/>
              </w:rPr>
              <w:br/>
            </w:r>
          </w:p>
          <w:p w:rsidR="001F49D1" w:rsidRDefault="001F49D1" w:rsidP="00A3737E">
            <w:pPr>
              <w:pStyle w:val="TableText3"/>
              <w:framePr w:hSpace="0" w:wrap="auto" w:vAnchor="margin" w:xAlign="left" w:yAlign="inline"/>
              <w:spacing w:line="190" w:lineRule="exact"/>
              <w:jc w:val="center"/>
              <w:rPr>
                <w:lang w:val="en-GB"/>
              </w:rPr>
            </w:pPr>
            <w:r>
              <w:rPr>
                <w:lang w:val="en-GB"/>
              </w:rPr>
              <w:br/>
              <w:t>0.</w:t>
            </w:r>
            <w:r w:rsidRPr="009E64FF">
              <w:rPr>
                <w:lang w:val="en-GB"/>
              </w:rPr>
              <w:t>2</w:t>
            </w:r>
            <w:r>
              <w:rPr>
                <w:lang w:val="en-GB"/>
              </w:rPr>
              <w:t>3</w:t>
            </w:r>
          </w:p>
          <w:p w:rsidR="001F49D1" w:rsidRDefault="001F49D1" w:rsidP="00A3737E">
            <w:pPr>
              <w:pStyle w:val="TableText3"/>
              <w:framePr w:hSpace="0" w:wrap="auto" w:vAnchor="margin" w:xAlign="left" w:yAlign="inline"/>
              <w:spacing w:line="190" w:lineRule="exact"/>
              <w:jc w:val="center"/>
              <w:rPr>
                <w:lang w:val="en-GB"/>
              </w:rPr>
            </w:pPr>
            <w:r>
              <w:rPr>
                <w:lang w:val="en-GB"/>
              </w:rPr>
              <w:br/>
            </w:r>
            <w:r>
              <w:rPr>
                <w:lang w:val="en-GB"/>
              </w:rPr>
              <w:br/>
              <w:t>0.</w:t>
            </w:r>
            <w:r w:rsidRPr="009E64FF">
              <w:rPr>
                <w:lang w:val="en-GB"/>
              </w:rPr>
              <w:t>2</w:t>
            </w:r>
            <w:r>
              <w:rPr>
                <w:lang w:val="en-GB"/>
              </w:rPr>
              <w:t>6</w:t>
            </w:r>
          </w:p>
          <w:p w:rsidR="001F49D1" w:rsidRPr="009E64FF" w:rsidRDefault="001F49D1" w:rsidP="00A3737E">
            <w:pPr>
              <w:pStyle w:val="TableText3"/>
              <w:framePr w:hSpace="0" w:wrap="auto" w:vAnchor="margin" w:xAlign="left" w:yAlign="inline"/>
              <w:spacing w:line="190" w:lineRule="exact"/>
              <w:jc w:val="center"/>
              <w:rPr>
                <w:lang w:val="en-GB"/>
              </w:rPr>
            </w:pPr>
            <w:r>
              <w:rPr>
                <w:lang w:val="en-GB"/>
              </w:rPr>
              <w:t>0.33</w:t>
            </w:r>
          </w:p>
        </w:tc>
      </w:tr>
      <w:tr w:rsidR="001F49D1" w:rsidTr="00A3737E">
        <w:tc>
          <w:tcPr>
            <w:tcW w:w="5597" w:type="dxa"/>
            <w:tcBorders>
              <w:top w:val="nil"/>
              <w:left w:val="nil"/>
              <w:bottom w:val="nil"/>
              <w:right w:val="single" w:sz="6" w:space="0" w:color="auto"/>
            </w:tcBorders>
          </w:tcPr>
          <w:p w:rsidR="001F49D1" w:rsidRPr="000F2A5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jc w:val="both"/>
              <w:rPr>
                <w:lang w:val="en-US"/>
              </w:rPr>
            </w:pPr>
            <w:r w:rsidRPr="00C37509">
              <w:rPr>
                <w:lang w:val="en-US"/>
              </w:rPr>
              <w:tab/>
            </w:r>
            <w:r w:rsidRPr="00C37509">
              <w:rPr>
                <w:lang w:val="en-US"/>
              </w:rPr>
              <w:tab/>
            </w:r>
            <w:r w:rsidRPr="000F2A59">
              <w:rPr>
                <w:lang w:val="en-US"/>
              </w:rPr>
              <w:t>b)</w:t>
            </w:r>
            <w:r w:rsidRPr="000F2A59">
              <w:rPr>
                <w:lang w:val="en-US"/>
              </w:rPr>
              <w:tab/>
              <w:t>Off-peak hours</w:t>
            </w:r>
          </w:p>
          <w:p w:rsidR="001F49D1" w:rsidRPr="000F2A5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rPr>
                <w:lang w:val="en-US"/>
              </w:rPr>
            </w:pPr>
            <w:r w:rsidRPr="000F2A59">
              <w:rPr>
                <w:lang w:val="en-US"/>
              </w:rPr>
              <w:tab/>
            </w:r>
            <w:r w:rsidRPr="000F2A59">
              <w:rPr>
                <w:lang w:val="en-US"/>
              </w:rPr>
              <w:tab/>
            </w:r>
            <w:r>
              <w:rPr>
                <w:lang w:val="en-US"/>
              </w:rPr>
              <w:tab/>
            </w:r>
            <w:r w:rsidRPr="000F2A59">
              <w:rPr>
                <w:lang w:val="en-US"/>
              </w:rPr>
              <w:t>–</w:t>
            </w:r>
            <w:r w:rsidRPr="000F2A59">
              <w:rPr>
                <w:lang w:val="en-US"/>
              </w:rPr>
              <w:tab/>
              <w:t xml:space="preserve">POR: 1900 – 0300 h UTC </w:t>
            </w:r>
            <w:r w:rsidRPr="000F2A59">
              <w:rPr>
                <w:lang w:val="en-US"/>
              </w:rPr>
              <w:br/>
            </w:r>
            <w:r>
              <w:rPr>
                <w:lang w:val="en-US"/>
              </w:rPr>
              <w:tab/>
            </w:r>
            <w:r>
              <w:rPr>
                <w:lang w:val="en-US"/>
              </w:rPr>
              <w:tab/>
            </w:r>
            <w:r>
              <w:rPr>
                <w:lang w:val="en-US"/>
              </w:rPr>
              <w:tab/>
            </w:r>
            <w:r w:rsidRPr="000F2A59">
              <w:rPr>
                <w:lang w:val="en-US"/>
              </w:rPr>
              <w:t>–</w:t>
            </w:r>
            <w:r w:rsidRPr="000F2A59">
              <w:rPr>
                <w:lang w:val="en-US"/>
              </w:rPr>
              <w:tab/>
              <w:t>IOR: 1900 – 0300 h UTC</w:t>
            </w:r>
            <w:r w:rsidRPr="000F2A59">
              <w:rPr>
                <w:lang w:val="en-US"/>
              </w:rPr>
              <w:br/>
            </w:r>
            <w:r>
              <w:rPr>
                <w:lang w:val="en-US"/>
              </w:rPr>
              <w:tab/>
            </w:r>
            <w:r>
              <w:rPr>
                <w:lang w:val="en-US"/>
              </w:rPr>
              <w:tab/>
            </w:r>
            <w:r>
              <w:rPr>
                <w:lang w:val="en-US"/>
              </w:rPr>
              <w:tab/>
            </w:r>
            <w:r w:rsidRPr="000F2A59">
              <w:rPr>
                <w:lang w:val="en-US"/>
              </w:rPr>
              <w:t>–</w:t>
            </w:r>
            <w:r w:rsidRPr="000F2A59">
              <w:rPr>
                <w:lang w:val="en-US"/>
              </w:rPr>
              <w:tab/>
              <w:t xml:space="preserve">AORE: 2200 – 0600 h UTC </w:t>
            </w:r>
            <w:r w:rsidRPr="000F2A59">
              <w:rPr>
                <w:lang w:val="en-US"/>
              </w:rPr>
              <w:br/>
            </w:r>
            <w:r>
              <w:rPr>
                <w:lang w:val="en-US"/>
              </w:rPr>
              <w:tab/>
            </w:r>
            <w:r>
              <w:rPr>
                <w:lang w:val="en-US"/>
              </w:rPr>
              <w:tab/>
            </w:r>
            <w:r>
              <w:rPr>
                <w:lang w:val="en-US"/>
              </w:rPr>
              <w:tab/>
            </w:r>
            <w:r w:rsidRPr="000F2A59">
              <w:rPr>
                <w:lang w:val="en-US"/>
              </w:rPr>
              <w:t>–</w:t>
            </w:r>
            <w:r w:rsidRPr="000F2A59">
              <w:rPr>
                <w:lang w:val="en-US"/>
              </w:rPr>
              <w:tab/>
              <w:t>AORW: 2300 – 0700 h UTC</w:t>
            </w:r>
          </w:p>
          <w:p w:rsidR="001F49D1" w:rsidRPr="00C3750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76"/>
              </w:tabs>
              <w:spacing w:line="190" w:lineRule="exact"/>
              <w:ind w:left="1758" w:hanging="1758"/>
              <w:jc w:val="both"/>
              <w:rPr>
                <w:lang w:val="en-US"/>
              </w:rPr>
            </w:pPr>
            <w:r w:rsidRPr="000F2A59">
              <w:rPr>
                <w:lang w:val="en-US"/>
              </w:rPr>
              <w:tab/>
            </w:r>
            <w:r>
              <w:rPr>
                <w:lang w:val="en-US"/>
              </w:rPr>
              <w:tab/>
            </w:r>
            <w:r w:rsidRPr="000F2A59">
              <w:rPr>
                <w:lang w:val="en-US"/>
              </w:rPr>
              <w:tab/>
            </w:r>
            <w:r w:rsidRPr="00C37509">
              <w:rPr>
                <w:lang w:val="en-US"/>
              </w:rPr>
              <w:t>i)</w:t>
            </w:r>
            <w:r w:rsidRPr="00C37509">
              <w:rPr>
                <w:lang w:val="en-US"/>
              </w:rPr>
              <w:tab/>
              <w:t>J, HKG, KOR, Taiwan (Province of China), PHL, SNG</w:t>
            </w:r>
            <w:r w:rsidRPr="00C37509">
              <w:rPr>
                <w:lang w:val="en-US"/>
              </w:rPr>
              <w:tab/>
            </w:r>
          </w:p>
        </w:tc>
        <w:tc>
          <w:tcPr>
            <w:tcW w:w="2249" w:type="dxa"/>
            <w:tcBorders>
              <w:top w:val="nil"/>
              <w:left w:val="single" w:sz="6" w:space="0" w:color="auto"/>
              <w:right w:val="single" w:sz="6" w:space="0" w:color="auto"/>
            </w:tcBorders>
          </w:tcPr>
          <w:p w:rsidR="001F49D1" w:rsidRDefault="001F49D1" w:rsidP="00A3737E">
            <w:pPr>
              <w:pStyle w:val="TableText3"/>
              <w:framePr w:hSpace="0" w:wrap="auto" w:vAnchor="margin" w:xAlign="left" w:yAlign="inline"/>
              <w:spacing w:line="190" w:lineRule="exact"/>
              <w:jc w:val="center"/>
              <w:rPr>
                <w:lang w:val="en-US"/>
              </w:rPr>
            </w:pPr>
          </w:p>
          <w:p w:rsidR="001F49D1" w:rsidRDefault="001F49D1" w:rsidP="00A3737E">
            <w:pPr>
              <w:pStyle w:val="TableText3"/>
              <w:framePr w:hSpace="0" w:wrap="auto" w:vAnchor="margin" w:xAlign="left" w:yAlign="inline"/>
              <w:spacing w:line="190" w:lineRule="exact"/>
              <w:jc w:val="center"/>
              <w:rPr>
                <w:lang w:val="en-US"/>
              </w:rPr>
            </w:pPr>
            <w:r w:rsidRPr="009E64FF">
              <w:rPr>
                <w:lang w:val="en-US"/>
              </w:rPr>
              <w:br/>
            </w:r>
            <w:r w:rsidRPr="009E64FF">
              <w:rPr>
                <w:lang w:val="en-US"/>
              </w:rPr>
              <w:br/>
            </w:r>
            <w:r w:rsidRPr="009E64FF">
              <w:rPr>
                <w:lang w:val="en-US"/>
              </w:rPr>
              <w:br/>
            </w:r>
          </w:p>
          <w:p w:rsidR="001F49D1" w:rsidRPr="00446CD6" w:rsidRDefault="001F49D1" w:rsidP="00A3737E">
            <w:pPr>
              <w:pStyle w:val="TableText3"/>
              <w:framePr w:hSpace="0" w:wrap="auto" w:vAnchor="margin" w:xAlign="left" w:yAlign="inline"/>
              <w:spacing w:line="190" w:lineRule="exact"/>
              <w:jc w:val="center"/>
              <w:rPr>
                <w:lang w:val="en-US"/>
              </w:rPr>
            </w:pPr>
            <w:r w:rsidRPr="00446CD6">
              <w:rPr>
                <w:lang w:val="en-US"/>
              </w:rPr>
              <w:br/>
            </w:r>
            <w:r>
              <w:rPr>
                <w:lang w:val="en-US"/>
              </w:rPr>
              <w:t>0.15</w:t>
            </w:r>
          </w:p>
        </w:tc>
      </w:tr>
      <w:tr w:rsidR="001F49D1" w:rsidRPr="002F3765" w:rsidTr="00A3737E">
        <w:tc>
          <w:tcPr>
            <w:tcW w:w="5600" w:type="dxa"/>
            <w:tcBorders>
              <w:top w:val="nil"/>
              <w:left w:val="nil"/>
              <w:bottom w:val="nil"/>
              <w:right w:val="single" w:sz="6" w:space="0" w:color="auto"/>
            </w:tcBorders>
          </w:tcPr>
          <w:p w:rsidR="001F49D1" w:rsidRPr="00255A91"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76"/>
              </w:tabs>
              <w:ind w:left="1758" w:hanging="1758"/>
              <w:jc w:val="both"/>
              <w:rPr>
                <w:lang w:val="en-US"/>
              </w:rPr>
            </w:pPr>
            <w:r w:rsidRPr="00C37509">
              <w:rPr>
                <w:lang w:val="en-US"/>
              </w:rPr>
              <w:tab/>
            </w:r>
            <w:r w:rsidRPr="00C37509">
              <w:rPr>
                <w:lang w:val="en-US"/>
              </w:rPr>
              <w:tab/>
            </w:r>
            <w:r w:rsidRPr="00C37509">
              <w:rPr>
                <w:lang w:val="en-US"/>
              </w:rPr>
              <w:tab/>
            </w:r>
            <w:r w:rsidRPr="00255A91">
              <w:rPr>
                <w:lang w:val="en-US"/>
              </w:rPr>
              <w:t>ii)</w:t>
            </w:r>
            <w:r w:rsidRPr="00255A91">
              <w:rPr>
                <w:lang w:val="en-US"/>
              </w:rPr>
              <w:tab/>
              <w:t xml:space="preserve">ALS, AUS, BEL, CAN, CHN, CNR, CYP, D, E, F, G, GRC, GUM, HOL, </w:t>
            </w:r>
            <w:r w:rsidRPr="00C37509">
              <w:rPr>
                <w:lang w:val="en-US"/>
              </w:rPr>
              <w:t>HWA</w:t>
            </w:r>
            <w:r w:rsidRPr="00255A91">
              <w:rPr>
                <w:lang w:val="en-US"/>
              </w:rPr>
              <w:t>, I, IND, MEX, NOR, NZL, RUS, S, Saipan, SUI, USA</w:t>
            </w:r>
            <w:r w:rsidRPr="00255A91">
              <w:rPr>
                <w:lang w:val="en-US"/>
              </w:rPr>
              <w:tab/>
            </w:r>
          </w:p>
          <w:p w:rsidR="001F49D1" w:rsidRPr="00A8688B"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76"/>
              </w:tabs>
              <w:ind w:left="1758" w:hanging="1758"/>
              <w:jc w:val="both"/>
            </w:pPr>
            <w:r w:rsidRPr="00255A91">
              <w:rPr>
                <w:lang w:val="en-US"/>
              </w:rPr>
              <w:tab/>
            </w:r>
            <w:r w:rsidRPr="00255A91">
              <w:rPr>
                <w:lang w:val="en-US"/>
              </w:rPr>
              <w:tab/>
            </w:r>
            <w:r>
              <w:rPr>
                <w:lang w:val="en-US"/>
              </w:rPr>
              <w:tab/>
            </w:r>
            <w:r w:rsidRPr="00A8688B">
              <w:t>iii)</w:t>
            </w:r>
            <w:r w:rsidRPr="00A8688B">
              <w:tab/>
              <w:t>Other countries</w:t>
            </w:r>
            <w:r w:rsidRPr="00A8688B">
              <w:tab/>
            </w:r>
          </w:p>
        </w:tc>
        <w:tc>
          <w:tcPr>
            <w:tcW w:w="2247" w:type="dxa"/>
            <w:tcBorders>
              <w:left w:val="single" w:sz="6" w:space="0" w:color="auto"/>
              <w:bottom w:val="nil"/>
              <w:right w:val="single" w:sz="6" w:space="0" w:color="auto"/>
            </w:tcBorders>
          </w:tcPr>
          <w:p w:rsidR="001F49D1" w:rsidRDefault="001F49D1" w:rsidP="00A3737E">
            <w:pPr>
              <w:pStyle w:val="TableText3"/>
              <w:framePr w:hSpace="0" w:wrap="auto" w:vAnchor="margin" w:xAlign="left" w:yAlign="inline"/>
              <w:jc w:val="center"/>
            </w:pPr>
          </w:p>
          <w:p w:rsidR="001F49D1" w:rsidRPr="0006337E" w:rsidRDefault="001F49D1" w:rsidP="00A3737E">
            <w:pPr>
              <w:pStyle w:val="TableText3"/>
              <w:framePr w:hSpace="0" w:wrap="auto" w:vAnchor="margin" w:xAlign="left" w:yAlign="inline"/>
              <w:jc w:val="center"/>
              <w:rPr>
                <w:lang w:val="en-US"/>
              </w:rPr>
            </w:pPr>
            <w:r w:rsidRPr="0006337E">
              <w:rPr>
                <w:lang w:val="en-US"/>
              </w:rPr>
              <w:br/>
              <w:t>0.21</w:t>
            </w:r>
          </w:p>
          <w:p w:rsidR="001F49D1" w:rsidRPr="0006337E" w:rsidRDefault="001F49D1" w:rsidP="00A3737E">
            <w:pPr>
              <w:pStyle w:val="TableText3"/>
              <w:framePr w:hSpace="0" w:wrap="auto" w:vAnchor="margin" w:xAlign="left" w:yAlign="inline"/>
              <w:jc w:val="center"/>
              <w:rPr>
                <w:lang w:val="en-US"/>
              </w:rPr>
            </w:pPr>
            <w:r w:rsidRPr="0006337E">
              <w:rPr>
                <w:lang w:val="en-US"/>
              </w:rPr>
              <w:t>0.21</w:t>
            </w:r>
          </w:p>
        </w:tc>
      </w:tr>
      <w:tr w:rsidR="001F49D1" w:rsidRPr="002F3765" w:rsidTr="00A3737E">
        <w:tc>
          <w:tcPr>
            <w:tcW w:w="5600" w:type="dxa"/>
            <w:tcBorders>
              <w:top w:val="nil"/>
              <w:left w:val="nil"/>
              <w:bottom w:val="nil"/>
              <w:right w:val="single" w:sz="6" w:space="0" w:color="auto"/>
            </w:tcBorders>
          </w:tcPr>
          <w:p w:rsidR="001F49D1" w:rsidRPr="0006337E"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lang w:val="en-US"/>
              </w:rPr>
            </w:pPr>
            <w:r w:rsidRPr="0006337E">
              <w:rPr>
                <w:lang w:val="en-US"/>
              </w:rPr>
              <w:tab/>
              <w:t>2.</w:t>
            </w:r>
            <w:r w:rsidRPr="0006337E">
              <w:rPr>
                <w:lang w:val="en-US"/>
              </w:rPr>
              <w:tab/>
              <w:t>Ship-to-ship</w:t>
            </w:r>
          </w:p>
        </w:tc>
        <w:tc>
          <w:tcPr>
            <w:tcW w:w="2247" w:type="dxa"/>
            <w:tcBorders>
              <w:left w:val="single" w:sz="6" w:space="0" w:color="auto"/>
              <w:bottom w:val="nil"/>
              <w:right w:val="single" w:sz="6" w:space="0" w:color="auto"/>
            </w:tcBorders>
          </w:tcPr>
          <w:p w:rsidR="001F49D1" w:rsidRPr="0006337E" w:rsidRDefault="001F49D1" w:rsidP="00A3737E">
            <w:pPr>
              <w:pStyle w:val="TableText3"/>
              <w:framePr w:hSpace="0" w:wrap="auto" w:vAnchor="margin" w:xAlign="left" w:yAlign="inline"/>
              <w:jc w:val="center"/>
              <w:rPr>
                <w:i/>
                <w:lang w:val="en-US"/>
              </w:rPr>
            </w:pPr>
          </w:p>
        </w:tc>
      </w:tr>
      <w:tr w:rsidR="001F49D1" w:rsidRPr="002F3765" w:rsidTr="00A3737E">
        <w:tc>
          <w:tcPr>
            <w:tcW w:w="5600" w:type="dxa"/>
            <w:tcBorders>
              <w:top w:val="nil"/>
              <w:left w:val="nil"/>
              <w:bottom w:val="nil"/>
              <w:right w:val="single" w:sz="6" w:space="0" w:color="auto"/>
            </w:tcBorders>
          </w:tcPr>
          <w:p w:rsidR="001F49D1" w:rsidRPr="00C3750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lang w:val="en-US"/>
              </w:rPr>
            </w:pPr>
            <w:r w:rsidRPr="002339BC">
              <w:rPr>
                <w:lang w:val="en-US"/>
              </w:rPr>
              <w:tab/>
            </w:r>
            <w:r w:rsidRPr="002339BC">
              <w:rPr>
                <w:lang w:val="en-US"/>
              </w:rPr>
              <w:tab/>
            </w:r>
            <w:r w:rsidRPr="00C37509">
              <w:rPr>
                <w:lang w:val="en-US"/>
              </w:rPr>
              <w:t>a)</w:t>
            </w:r>
            <w:r w:rsidRPr="00C37509">
              <w:rPr>
                <w:lang w:val="en-US"/>
              </w:rPr>
              <w:tab/>
              <w:t xml:space="preserve">Peak hours </w:t>
            </w:r>
          </w:p>
          <w:p w:rsidR="001F49D1" w:rsidRPr="00C3750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s>
              <w:rPr>
                <w:lang w:val="en-US"/>
              </w:rPr>
            </w:pPr>
            <w:r w:rsidRPr="00C37509">
              <w:rPr>
                <w:lang w:val="en-US"/>
              </w:rPr>
              <w:tab/>
            </w:r>
            <w:r w:rsidRPr="00C37509">
              <w:rPr>
                <w:lang w:val="en-US"/>
              </w:rPr>
              <w:tab/>
            </w:r>
            <w:r w:rsidRPr="00C37509">
              <w:rPr>
                <w:lang w:val="en-US"/>
              </w:rPr>
              <w:tab/>
              <w:t>–</w:t>
            </w:r>
            <w:r w:rsidRPr="00C37509">
              <w:rPr>
                <w:lang w:val="en-US"/>
              </w:rPr>
              <w:tab/>
              <w:t xml:space="preserve">POR: 0300 – 1900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IOR: 0300 – 1900 h UTC</w:t>
            </w:r>
            <w:r w:rsidRPr="00C37509">
              <w:rPr>
                <w:lang w:val="en-US"/>
              </w:rPr>
              <w:br/>
            </w:r>
            <w:r w:rsidRPr="00C37509">
              <w:rPr>
                <w:lang w:val="en-US"/>
              </w:rPr>
              <w:tab/>
            </w:r>
            <w:r w:rsidRPr="00C37509">
              <w:rPr>
                <w:lang w:val="en-US"/>
              </w:rPr>
              <w:tab/>
            </w:r>
            <w:r w:rsidRPr="00C37509">
              <w:rPr>
                <w:lang w:val="en-US"/>
              </w:rPr>
              <w:tab/>
              <w:t>–</w:t>
            </w:r>
            <w:r w:rsidRPr="00C37509">
              <w:rPr>
                <w:lang w:val="en-US"/>
              </w:rPr>
              <w:tab/>
              <w:t xml:space="preserve">AORE: 0600 – 2200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AORW: 0700 – 2300 h UTC</w:t>
            </w:r>
          </w:p>
          <w:p w:rsidR="001F49D1" w:rsidRPr="006F565F"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76"/>
              </w:tabs>
              <w:ind w:left="1758" w:hanging="1758"/>
              <w:jc w:val="both"/>
              <w:rPr>
                <w:lang w:val="it-IT"/>
              </w:rPr>
            </w:pPr>
            <w:r w:rsidRPr="00C37509">
              <w:rPr>
                <w:lang w:val="en-US"/>
              </w:rPr>
              <w:tab/>
            </w:r>
            <w:r w:rsidRPr="00C37509">
              <w:rPr>
                <w:lang w:val="en-US"/>
              </w:rPr>
              <w:tab/>
            </w:r>
            <w:r w:rsidRPr="00C37509">
              <w:rPr>
                <w:lang w:val="en-US"/>
              </w:rPr>
              <w:tab/>
            </w:r>
            <w:r w:rsidRPr="006F565F">
              <w:rPr>
                <w:lang w:val="it-IT"/>
              </w:rPr>
              <w:t>i)</w:t>
            </w:r>
            <w:r w:rsidRPr="006F565F">
              <w:rPr>
                <w:lang w:val="it-IT"/>
              </w:rPr>
              <w:tab/>
              <w:t>Inmarsat–B</w:t>
            </w:r>
            <w:r w:rsidRPr="006F565F">
              <w:rPr>
                <w:lang w:val="it-IT"/>
              </w:rPr>
              <w:tab/>
            </w:r>
          </w:p>
          <w:p w:rsidR="001F49D1" w:rsidRPr="006F565F"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76"/>
              </w:tabs>
              <w:ind w:left="1758" w:hanging="1758"/>
              <w:jc w:val="both"/>
              <w:rPr>
                <w:lang w:val="it-IT"/>
              </w:rPr>
            </w:pPr>
            <w:r w:rsidRPr="006F565F">
              <w:rPr>
                <w:lang w:val="it-IT"/>
              </w:rPr>
              <w:tab/>
            </w:r>
            <w:r w:rsidRPr="006F565F">
              <w:rPr>
                <w:lang w:val="it-IT"/>
              </w:rPr>
              <w:tab/>
            </w:r>
            <w:r w:rsidRPr="006F565F">
              <w:rPr>
                <w:lang w:val="it-IT"/>
              </w:rPr>
              <w:tab/>
              <w:t>ii)</w:t>
            </w:r>
            <w:r w:rsidRPr="006F565F">
              <w:rPr>
                <w:lang w:val="it-IT"/>
              </w:rPr>
              <w:tab/>
              <w:t>Inmarsat–Mini-M / Fleet</w:t>
            </w:r>
            <w:r w:rsidRPr="006F565F">
              <w:rPr>
                <w:lang w:val="it-IT"/>
              </w:rPr>
              <w:tab/>
            </w:r>
          </w:p>
          <w:p w:rsidR="001F49D1" w:rsidRPr="00B046F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76"/>
              </w:tabs>
              <w:ind w:left="1758" w:hanging="1758"/>
              <w:jc w:val="both"/>
              <w:rPr>
                <w:lang w:val="de-CH"/>
              </w:rPr>
            </w:pPr>
            <w:r w:rsidRPr="006F565F">
              <w:rPr>
                <w:lang w:val="it-IT"/>
              </w:rPr>
              <w:tab/>
            </w:r>
            <w:r w:rsidRPr="006F565F">
              <w:rPr>
                <w:lang w:val="it-IT"/>
              </w:rPr>
              <w:tab/>
            </w:r>
            <w:r w:rsidRPr="006F565F">
              <w:rPr>
                <w:lang w:val="it-IT"/>
              </w:rPr>
              <w:tab/>
            </w:r>
            <w:r w:rsidRPr="00B046F9">
              <w:rPr>
                <w:lang w:val="de-CH"/>
              </w:rPr>
              <w:t>iii)</w:t>
            </w:r>
            <w:r w:rsidRPr="00B046F9">
              <w:rPr>
                <w:lang w:val="de-CH"/>
              </w:rPr>
              <w:tab/>
              <w:t>Inmarsat–C</w:t>
            </w:r>
            <w:r w:rsidRPr="00B046F9">
              <w:rPr>
                <w:lang w:val="de-CH"/>
              </w:rPr>
              <w:tab/>
            </w:r>
          </w:p>
        </w:tc>
        <w:tc>
          <w:tcPr>
            <w:tcW w:w="2247" w:type="dxa"/>
            <w:tcBorders>
              <w:top w:val="nil"/>
              <w:left w:val="single" w:sz="6" w:space="0" w:color="auto"/>
              <w:bottom w:val="nil"/>
              <w:right w:val="single" w:sz="6" w:space="0" w:color="auto"/>
            </w:tcBorders>
          </w:tcPr>
          <w:p w:rsidR="001F49D1" w:rsidRPr="00B046F9" w:rsidRDefault="001F49D1" w:rsidP="00A3737E">
            <w:pPr>
              <w:pStyle w:val="TableText3"/>
              <w:framePr w:hSpace="0" w:wrap="auto" w:vAnchor="margin" w:xAlign="left" w:yAlign="inline"/>
              <w:jc w:val="center"/>
              <w:rPr>
                <w:lang w:val="de-CH"/>
              </w:rPr>
            </w:pPr>
          </w:p>
          <w:p w:rsidR="001F49D1" w:rsidRPr="00B046F9" w:rsidRDefault="001F49D1" w:rsidP="00A3737E">
            <w:pPr>
              <w:pStyle w:val="TableText3"/>
              <w:framePr w:hSpace="0" w:wrap="auto" w:vAnchor="margin" w:xAlign="left" w:yAlign="inline"/>
              <w:jc w:val="center"/>
              <w:rPr>
                <w:lang w:val="de-CH"/>
              </w:rPr>
            </w:pPr>
            <w:r w:rsidRPr="00B046F9">
              <w:rPr>
                <w:lang w:val="de-CH"/>
              </w:rPr>
              <w:br/>
            </w:r>
            <w:r w:rsidRPr="00B046F9">
              <w:rPr>
                <w:lang w:val="de-CH"/>
              </w:rPr>
              <w:br/>
            </w:r>
            <w:r w:rsidRPr="00B046F9">
              <w:rPr>
                <w:lang w:val="de-CH"/>
              </w:rPr>
              <w:br/>
            </w:r>
          </w:p>
          <w:p w:rsidR="001F49D1" w:rsidRDefault="001F49D1" w:rsidP="00A3737E">
            <w:pPr>
              <w:pStyle w:val="TableText3"/>
              <w:framePr w:hSpace="0" w:wrap="auto" w:vAnchor="margin" w:xAlign="left" w:yAlign="inline"/>
              <w:jc w:val="center"/>
            </w:pPr>
            <w:r>
              <w:t>0.</w:t>
            </w:r>
            <w:r w:rsidRPr="002F3765">
              <w:t>4</w:t>
            </w:r>
            <w:r>
              <w:t>7</w:t>
            </w:r>
          </w:p>
          <w:p w:rsidR="001F49D1" w:rsidRDefault="001F49D1" w:rsidP="00A3737E">
            <w:pPr>
              <w:pStyle w:val="TableText3"/>
              <w:framePr w:hSpace="0" w:wrap="auto" w:vAnchor="margin" w:xAlign="left" w:yAlign="inline"/>
              <w:jc w:val="center"/>
            </w:pPr>
            <w:r>
              <w:t>0.38</w:t>
            </w:r>
          </w:p>
          <w:p w:rsidR="001F49D1" w:rsidRPr="002F3765" w:rsidRDefault="001F49D1" w:rsidP="00A3737E">
            <w:pPr>
              <w:pStyle w:val="TableText3"/>
              <w:framePr w:hSpace="0" w:wrap="auto" w:vAnchor="margin" w:xAlign="left" w:yAlign="inline"/>
              <w:jc w:val="center"/>
            </w:pPr>
            <w:r w:rsidRPr="002F3765">
              <w:t>–</w:t>
            </w:r>
          </w:p>
        </w:tc>
      </w:tr>
      <w:tr w:rsidR="001F49D1" w:rsidRPr="002F3765" w:rsidTr="00A3737E">
        <w:tc>
          <w:tcPr>
            <w:tcW w:w="5600" w:type="dxa"/>
            <w:tcBorders>
              <w:top w:val="nil"/>
              <w:left w:val="nil"/>
              <w:bottom w:val="nil"/>
              <w:right w:val="single" w:sz="6" w:space="0" w:color="auto"/>
            </w:tcBorders>
          </w:tcPr>
          <w:p w:rsidR="001F49D1" w:rsidRPr="00C3750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lang w:val="en-US"/>
              </w:rPr>
            </w:pPr>
            <w:r w:rsidRPr="00C37509">
              <w:rPr>
                <w:lang w:val="en-US"/>
              </w:rPr>
              <w:tab/>
            </w:r>
            <w:r w:rsidRPr="00C37509">
              <w:rPr>
                <w:lang w:val="en-US"/>
              </w:rPr>
              <w:tab/>
              <w:t>b)</w:t>
            </w:r>
            <w:r w:rsidRPr="00C37509">
              <w:rPr>
                <w:lang w:val="en-US"/>
              </w:rPr>
              <w:tab/>
              <w:t>Off-peak hours</w:t>
            </w:r>
          </w:p>
          <w:p w:rsidR="001F49D1" w:rsidRPr="00C3750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s>
              <w:rPr>
                <w:lang w:val="en-US"/>
              </w:rPr>
            </w:pPr>
            <w:r w:rsidRPr="00C37509">
              <w:rPr>
                <w:lang w:val="en-US"/>
              </w:rPr>
              <w:tab/>
            </w:r>
            <w:r w:rsidRPr="00C37509">
              <w:rPr>
                <w:lang w:val="en-US"/>
              </w:rPr>
              <w:tab/>
            </w:r>
            <w:r w:rsidRPr="00C37509">
              <w:rPr>
                <w:lang w:val="en-US"/>
              </w:rPr>
              <w:tab/>
              <w:t>–</w:t>
            </w:r>
            <w:r w:rsidRPr="00C37509">
              <w:rPr>
                <w:lang w:val="en-US"/>
              </w:rPr>
              <w:tab/>
              <w:t xml:space="preserve">POR: 1900 – 0300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IOR: 1900 – 0300 h UTC</w:t>
            </w:r>
            <w:r w:rsidRPr="00C37509">
              <w:rPr>
                <w:lang w:val="en-US"/>
              </w:rPr>
              <w:br/>
            </w:r>
            <w:r w:rsidRPr="00C37509">
              <w:rPr>
                <w:lang w:val="en-US"/>
              </w:rPr>
              <w:tab/>
            </w:r>
            <w:r w:rsidRPr="00C37509">
              <w:rPr>
                <w:lang w:val="en-US"/>
              </w:rPr>
              <w:tab/>
            </w:r>
            <w:r w:rsidRPr="00C37509">
              <w:rPr>
                <w:lang w:val="en-US"/>
              </w:rPr>
              <w:tab/>
              <w:t>–</w:t>
            </w:r>
            <w:r w:rsidRPr="00C37509">
              <w:rPr>
                <w:lang w:val="en-US"/>
              </w:rPr>
              <w:tab/>
              <w:t xml:space="preserve">AORE: 2200 – 0600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AORW: 2300 – 0700 h UTC</w:t>
            </w:r>
          </w:p>
          <w:p w:rsidR="001F49D1" w:rsidRPr="006F565F"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76"/>
              </w:tabs>
              <w:ind w:left="1758" w:hanging="1758"/>
              <w:jc w:val="both"/>
              <w:rPr>
                <w:lang w:val="it-IT"/>
              </w:rPr>
            </w:pPr>
            <w:r w:rsidRPr="00C37509">
              <w:rPr>
                <w:lang w:val="en-US"/>
              </w:rPr>
              <w:tab/>
            </w:r>
            <w:r w:rsidRPr="00C37509">
              <w:rPr>
                <w:lang w:val="en-US"/>
              </w:rPr>
              <w:tab/>
            </w:r>
            <w:r w:rsidRPr="00C37509">
              <w:rPr>
                <w:lang w:val="en-US"/>
              </w:rPr>
              <w:tab/>
            </w:r>
            <w:r w:rsidRPr="006F565F">
              <w:rPr>
                <w:lang w:val="it-IT"/>
              </w:rPr>
              <w:t>i)</w:t>
            </w:r>
            <w:r w:rsidRPr="006F565F">
              <w:rPr>
                <w:lang w:val="it-IT"/>
              </w:rPr>
              <w:tab/>
              <w:t>Inmarsat–B</w:t>
            </w:r>
            <w:r w:rsidRPr="006F565F">
              <w:rPr>
                <w:lang w:val="it-IT"/>
              </w:rPr>
              <w:tab/>
            </w:r>
          </w:p>
          <w:p w:rsidR="001F49D1" w:rsidRPr="006F565F"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76"/>
              </w:tabs>
              <w:ind w:left="1758" w:hanging="1758"/>
              <w:jc w:val="both"/>
              <w:rPr>
                <w:lang w:val="it-IT"/>
              </w:rPr>
            </w:pPr>
            <w:r>
              <w:rPr>
                <w:lang w:val="it-IT"/>
              </w:rPr>
              <w:tab/>
            </w:r>
            <w:r>
              <w:rPr>
                <w:lang w:val="it-IT"/>
              </w:rPr>
              <w:tab/>
            </w:r>
            <w:r>
              <w:rPr>
                <w:lang w:val="it-IT"/>
              </w:rPr>
              <w:tab/>
            </w:r>
            <w:r w:rsidRPr="006F565F">
              <w:rPr>
                <w:lang w:val="it-IT"/>
              </w:rPr>
              <w:t>ii)</w:t>
            </w:r>
            <w:r w:rsidRPr="006F565F">
              <w:rPr>
                <w:lang w:val="it-IT"/>
              </w:rPr>
              <w:tab/>
              <w:t>Inmarsat–Mini-M / Fleet</w:t>
            </w:r>
            <w:r w:rsidRPr="006F565F">
              <w:rPr>
                <w:lang w:val="it-IT"/>
              </w:rPr>
              <w:tab/>
            </w:r>
          </w:p>
          <w:p w:rsidR="001F49D1" w:rsidRPr="00B046F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76"/>
              </w:tabs>
              <w:ind w:left="1758" w:hanging="1758"/>
              <w:jc w:val="both"/>
              <w:rPr>
                <w:lang w:val="de-CH"/>
              </w:rPr>
            </w:pPr>
            <w:r w:rsidRPr="006F565F">
              <w:rPr>
                <w:lang w:val="it-IT"/>
              </w:rPr>
              <w:tab/>
            </w:r>
            <w:r w:rsidRPr="006F565F">
              <w:rPr>
                <w:lang w:val="it-IT"/>
              </w:rPr>
              <w:tab/>
            </w:r>
            <w:r w:rsidRPr="006F565F">
              <w:rPr>
                <w:lang w:val="it-IT"/>
              </w:rPr>
              <w:tab/>
            </w:r>
            <w:r w:rsidRPr="00B046F9">
              <w:rPr>
                <w:lang w:val="de-CH"/>
              </w:rPr>
              <w:t>iii)</w:t>
            </w:r>
            <w:r w:rsidRPr="00B046F9">
              <w:rPr>
                <w:lang w:val="de-CH"/>
              </w:rPr>
              <w:tab/>
              <w:t>Inmarsat–C</w:t>
            </w:r>
            <w:r w:rsidRPr="00B046F9">
              <w:rPr>
                <w:lang w:val="de-CH"/>
              </w:rPr>
              <w:tab/>
            </w:r>
          </w:p>
        </w:tc>
        <w:tc>
          <w:tcPr>
            <w:tcW w:w="2247" w:type="dxa"/>
            <w:tcBorders>
              <w:top w:val="nil"/>
              <w:left w:val="single" w:sz="6" w:space="0" w:color="auto"/>
              <w:bottom w:val="nil"/>
              <w:right w:val="single" w:sz="6" w:space="0" w:color="auto"/>
            </w:tcBorders>
          </w:tcPr>
          <w:p w:rsidR="001F49D1" w:rsidRPr="00B046F9" w:rsidRDefault="001F49D1" w:rsidP="00A3737E">
            <w:pPr>
              <w:pStyle w:val="TableText3"/>
              <w:framePr w:hSpace="0" w:wrap="auto" w:vAnchor="margin" w:xAlign="left" w:yAlign="inline"/>
              <w:jc w:val="center"/>
              <w:rPr>
                <w:lang w:val="de-CH"/>
              </w:rPr>
            </w:pPr>
          </w:p>
          <w:p w:rsidR="001F49D1" w:rsidRPr="00B046F9" w:rsidRDefault="001F49D1" w:rsidP="00A3737E">
            <w:pPr>
              <w:pStyle w:val="TableText3"/>
              <w:framePr w:hSpace="0" w:wrap="auto" w:vAnchor="margin" w:xAlign="left" w:yAlign="inline"/>
              <w:jc w:val="center"/>
              <w:rPr>
                <w:lang w:val="de-CH"/>
              </w:rPr>
            </w:pPr>
            <w:r w:rsidRPr="00B046F9">
              <w:rPr>
                <w:lang w:val="de-CH"/>
              </w:rPr>
              <w:br/>
            </w:r>
            <w:r w:rsidRPr="00B046F9">
              <w:rPr>
                <w:lang w:val="de-CH"/>
              </w:rPr>
              <w:br/>
            </w:r>
            <w:r w:rsidRPr="00B046F9">
              <w:rPr>
                <w:lang w:val="de-CH"/>
              </w:rPr>
              <w:br/>
            </w:r>
          </w:p>
          <w:p w:rsidR="001F49D1" w:rsidRDefault="001F49D1" w:rsidP="00A3737E">
            <w:pPr>
              <w:pStyle w:val="TableText3"/>
              <w:framePr w:hSpace="0" w:wrap="auto" w:vAnchor="margin" w:xAlign="left" w:yAlign="inline"/>
              <w:jc w:val="center"/>
            </w:pPr>
            <w:r>
              <w:t>0.39</w:t>
            </w:r>
          </w:p>
          <w:p w:rsidR="001F49D1" w:rsidRDefault="001F49D1" w:rsidP="00A3737E">
            <w:pPr>
              <w:pStyle w:val="TableText3"/>
              <w:framePr w:hSpace="0" w:wrap="auto" w:vAnchor="margin" w:xAlign="left" w:yAlign="inline"/>
              <w:jc w:val="center"/>
            </w:pPr>
            <w:r>
              <w:t>0.31</w:t>
            </w:r>
          </w:p>
          <w:p w:rsidR="001F49D1" w:rsidRPr="002F3765" w:rsidRDefault="001F49D1" w:rsidP="00A3737E">
            <w:pPr>
              <w:pStyle w:val="TableText3"/>
              <w:framePr w:hSpace="0" w:wrap="auto" w:vAnchor="margin" w:xAlign="left" w:yAlign="inline"/>
              <w:jc w:val="center"/>
            </w:pPr>
            <w:r w:rsidRPr="002F3765">
              <w:t>–</w:t>
            </w:r>
          </w:p>
        </w:tc>
      </w:tr>
      <w:tr w:rsidR="001F49D1" w:rsidRPr="002F3765" w:rsidTr="00A3737E">
        <w:tc>
          <w:tcPr>
            <w:tcW w:w="5600" w:type="dxa"/>
            <w:tcBorders>
              <w:top w:val="nil"/>
              <w:left w:val="nil"/>
              <w:bottom w:val="nil"/>
              <w:right w:val="single" w:sz="6" w:space="0" w:color="auto"/>
            </w:tcBorders>
          </w:tcPr>
          <w:p w:rsidR="001F49D1" w:rsidRPr="00A8688B"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pPr>
          </w:p>
        </w:tc>
        <w:tc>
          <w:tcPr>
            <w:tcW w:w="2247" w:type="dxa"/>
            <w:tcBorders>
              <w:top w:val="nil"/>
              <w:left w:val="single" w:sz="6" w:space="0" w:color="auto"/>
              <w:bottom w:val="single" w:sz="6" w:space="0" w:color="auto"/>
              <w:right w:val="single" w:sz="6" w:space="0" w:color="auto"/>
            </w:tcBorders>
          </w:tcPr>
          <w:p w:rsidR="001F49D1" w:rsidRPr="002F3765" w:rsidRDefault="001F49D1" w:rsidP="00A3737E">
            <w:pPr>
              <w:pStyle w:val="TableText3"/>
              <w:framePr w:hSpace="0" w:wrap="auto" w:vAnchor="margin" w:xAlign="left" w:yAlign="inline"/>
              <w:jc w:val="center"/>
            </w:pPr>
          </w:p>
        </w:tc>
      </w:tr>
    </w:tbl>
    <w:p w:rsidR="001F49D1" w:rsidRDefault="001F49D1" w:rsidP="001F49D1">
      <w:pPr>
        <w:pStyle w:val="Tableend"/>
        <w:spacing w:before="80" w:after="80"/>
        <w:rPr>
          <w:rFonts w:asciiTheme="minorHAnsi" w:hAnsiTheme="minorHAnsi"/>
          <w:sz w:val="22"/>
          <w:szCs w:val="22"/>
          <w:lang w:val="es-ES_tradnl"/>
        </w:rPr>
      </w:pPr>
    </w:p>
    <w:p w:rsidR="001F49D1" w:rsidRDefault="001F49D1" w:rsidP="001F49D1">
      <w:pPr>
        <w:rPr>
          <w:rFonts w:ascii="Times New Roman" w:hAnsi="Times New Roman"/>
          <w:sz w:val="18"/>
          <w:lang w:val="es-ES_tradnl"/>
        </w:rPr>
      </w:pPr>
      <w:r>
        <w:rPr>
          <w:lang w:val="es-ES_tradnl"/>
        </w:rPr>
        <w:br w:type="page"/>
      </w:r>
    </w:p>
    <w:tbl>
      <w:tblPr>
        <w:tblW w:w="0" w:type="auto"/>
        <w:tblLayout w:type="fixed"/>
        <w:tblCellMar>
          <w:left w:w="107" w:type="dxa"/>
          <w:right w:w="107" w:type="dxa"/>
        </w:tblCellMar>
        <w:tblLook w:val="0000" w:firstRow="0" w:lastRow="0" w:firstColumn="0" w:lastColumn="0" w:noHBand="0" w:noVBand="0"/>
      </w:tblPr>
      <w:tblGrid>
        <w:gridCol w:w="4536"/>
        <w:gridCol w:w="2268"/>
        <w:gridCol w:w="8"/>
        <w:gridCol w:w="1183"/>
        <w:gridCol w:w="1361"/>
      </w:tblGrid>
      <w:tr w:rsidR="001F49D1" w:rsidTr="00A3737E">
        <w:trPr>
          <w:gridAfter w:val="2"/>
          <w:wAfter w:w="2544" w:type="dxa"/>
        </w:trPr>
        <w:tc>
          <w:tcPr>
            <w:tcW w:w="4536" w:type="dxa"/>
            <w:tcBorders>
              <w:top w:val="nil"/>
              <w:left w:val="nil"/>
              <w:bottom w:val="nil"/>
              <w:right w:val="single" w:sz="6" w:space="0" w:color="auto"/>
            </w:tcBorders>
            <w:vAlign w:val="center"/>
          </w:tcPr>
          <w:p w:rsidR="001F49D1" w:rsidRPr="00EA77DB" w:rsidRDefault="001F49D1" w:rsidP="00A3737E">
            <w:pPr>
              <w:pStyle w:val="TableHead3"/>
              <w:framePr w:hSpace="0" w:wrap="auto" w:vAnchor="margin" w:xAlign="left" w:yAlign="inline"/>
              <w:spacing w:before="60" w:after="60"/>
            </w:pPr>
          </w:p>
        </w:tc>
        <w:tc>
          <w:tcPr>
            <w:tcW w:w="2276" w:type="dxa"/>
            <w:gridSpan w:val="2"/>
            <w:tcBorders>
              <w:top w:val="single" w:sz="6" w:space="0" w:color="auto"/>
              <w:left w:val="single" w:sz="6" w:space="0" w:color="auto"/>
              <w:bottom w:val="single" w:sz="6" w:space="0" w:color="auto"/>
              <w:right w:val="single" w:sz="6" w:space="0" w:color="auto"/>
            </w:tcBorders>
            <w:vAlign w:val="center"/>
          </w:tcPr>
          <w:p w:rsidR="001F49D1" w:rsidRPr="008022BB" w:rsidRDefault="001F49D1" w:rsidP="00A3737E">
            <w:pPr>
              <w:pStyle w:val="TableHead3"/>
              <w:framePr w:hSpace="0" w:wrap="auto" w:vAnchor="margin" w:xAlign="left" w:yAlign="inline"/>
              <w:spacing w:before="60" w:after="60"/>
              <w:rPr>
                <w:iCs/>
              </w:rPr>
            </w:pPr>
            <w:r w:rsidRPr="008022BB">
              <w:rPr>
                <w:iCs/>
              </w:rPr>
              <w:t>Telex</w:t>
            </w:r>
          </w:p>
        </w:tc>
      </w:tr>
      <w:tr w:rsidR="001F49D1" w:rsidTr="00A3737E">
        <w:trPr>
          <w:gridAfter w:val="2"/>
          <w:wAfter w:w="2544" w:type="dxa"/>
        </w:trPr>
        <w:tc>
          <w:tcPr>
            <w:tcW w:w="4536" w:type="dxa"/>
            <w:tcBorders>
              <w:top w:val="nil"/>
              <w:left w:val="nil"/>
              <w:bottom w:val="nil"/>
              <w:right w:val="single" w:sz="6" w:space="0" w:color="auto"/>
            </w:tcBorders>
            <w:vAlign w:val="center"/>
          </w:tcPr>
          <w:p w:rsidR="001F49D1" w:rsidRPr="00EA77DB" w:rsidRDefault="001F49D1" w:rsidP="00A3737E">
            <w:pPr>
              <w:pStyle w:val="TableHead3"/>
              <w:framePr w:hSpace="0" w:wrap="auto" w:vAnchor="margin" w:xAlign="left" w:yAlign="inline"/>
              <w:spacing w:before="60" w:after="60"/>
            </w:pPr>
          </w:p>
        </w:tc>
        <w:tc>
          <w:tcPr>
            <w:tcW w:w="2276" w:type="dxa"/>
            <w:gridSpan w:val="2"/>
            <w:tcBorders>
              <w:top w:val="single" w:sz="6" w:space="0" w:color="auto"/>
              <w:left w:val="single" w:sz="6" w:space="0" w:color="auto"/>
              <w:bottom w:val="single" w:sz="6" w:space="0" w:color="auto"/>
              <w:right w:val="single" w:sz="6" w:space="0" w:color="auto"/>
            </w:tcBorders>
            <w:vAlign w:val="center"/>
          </w:tcPr>
          <w:p w:rsidR="001F49D1" w:rsidRPr="008022BB" w:rsidRDefault="001F49D1" w:rsidP="00A3737E">
            <w:pPr>
              <w:pStyle w:val="TableHead3"/>
              <w:framePr w:hSpace="0" w:wrap="auto" w:vAnchor="margin" w:xAlign="left" w:yAlign="inline"/>
              <w:spacing w:before="60" w:after="60"/>
              <w:rPr>
                <w:iCs/>
              </w:rPr>
            </w:pPr>
            <w:r w:rsidRPr="008022BB">
              <w:rPr>
                <w:iCs/>
              </w:rPr>
              <w:t>SDR</w:t>
            </w:r>
          </w:p>
        </w:tc>
      </w:tr>
      <w:tr w:rsidR="001F49D1" w:rsidTr="00A3737E">
        <w:tc>
          <w:tcPr>
            <w:tcW w:w="4536" w:type="dxa"/>
            <w:tcBorders>
              <w:top w:val="nil"/>
              <w:left w:val="nil"/>
              <w:bottom w:val="nil"/>
              <w:right w:val="single" w:sz="6" w:space="0" w:color="auto"/>
            </w:tcBorders>
            <w:vAlign w:val="center"/>
          </w:tcPr>
          <w:p w:rsidR="001F49D1" w:rsidRPr="00EA77DB" w:rsidRDefault="001F49D1" w:rsidP="00A3737E">
            <w:pPr>
              <w:pStyle w:val="TableHead3"/>
              <w:framePr w:hSpace="0" w:wrap="auto" w:vAnchor="margin" w:xAlign="left" w:yAlign="inline"/>
              <w:spacing w:before="60" w:after="60"/>
            </w:pPr>
          </w:p>
        </w:tc>
        <w:tc>
          <w:tcPr>
            <w:tcW w:w="2268" w:type="dxa"/>
            <w:tcBorders>
              <w:top w:val="single" w:sz="6" w:space="0" w:color="auto"/>
              <w:left w:val="nil"/>
              <w:bottom w:val="nil"/>
              <w:right w:val="nil"/>
            </w:tcBorders>
            <w:vAlign w:val="center"/>
          </w:tcPr>
          <w:p w:rsidR="001F49D1" w:rsidRPr="008022BB" w:rsidRDefault="001F49D1" w:rsidP="00A3737E">
            <w:pPr>
              <w:pStyle w:val="TableHead3"/>
              <w:framePr w:hSpace="0" w:wrap="auto" w:vAnchor="margin" w:xAlign="left" w:yAlign="inline"/>
              <w:spacing w:before="60" w:after="60"/>
              <w:rPr>
                <w:iCs/>
              </w:rPr>
            </w:pPr>
            <w:r w:rsidRPr="008022BB">
              <w:rPr>
                <w:iCs/>
              </w:rPr>
              <w:t>Automatic operation</w:t>
            </w:r>
          </w:p>
        </w:tc>
        <w:tc>
          <w:tcPr>
            <w:tcW w:w="2552" w:type="dxa"/>
            <w:gridSpan w:val="3"/>
            <w:tcBorders>
              <w:left w:val="single" w:sz="6" w:space="0" w:color="auto"/>
            </w:tcBorders>
            <w:vAlign w:val="center"/>
          </w:tcPr>
          <w:p w:rsidR="001F49D1" w:rsidRPr="008022BB" w:rsidRDefault="001F49D1" w:rsidP="00A3737E">
            <w:pPr>
              <w:pStyle w:val="TableHead3"/>
              <w:framePr w:hSpace="0" w:wrap="auto" w:vAnchor="margin" w:xAlign="left" w:yAlign="inline"/>
              <w:spacing w:before="60" w:after="60"/>
              <w:rPr>
                <w:iCs/>
              </w:rPr>
            </w:pPr>
          </w:p>
        </w:tc>
      </w:tr>
      <w:tr w:rsidR="001F49D1" w:rsidTr="00A3737E">
        <w:tc>
          <w:tcPr>
            <w:tcW w:w="4536" w:type="dxa"/>
            <w:tcBorders>
              <w:top w:val="nil"/>
              <w:left w:val="nil"/>
              <w:bottom w:val="nil"/>
              <w:right w:val="nil"/>
            </w:tcBorders>
            <w:vAlign w:val="center"/>
          </w:tcPr>
          <w:p w:rsidR="001F49D1" w:rsidRPr="00EA77DB" w:rsidRDefault="001F49D1" w:rsidP="00A3737E">
            <w:pPr>
              <w:pStyle w:val="TableHead3"/>
              <w:framePr w:hSpace="0" w:wrap="auto" w:vAnchor="margin" w:xAlign="left" w:yAlign="inline"/>
              <w:spacing w:before="60" w:after="60"/>
              <w:rPr>
                <w:lang w:val="es-ES"/>
              </w:rPr>
            </w:pPr>
          </w:p>
        </w:tc>
        <w:tc>
          <w:tcPr>
            <w:tcW w:w="2268" w:type="dxa"/>
            <w:tcBorders>
              <w:top w:val="single" w:sz="6" w:space="0" w:color="auto"/>
              <w:left w:val="single" w:sz="6" w:space="0" w:color="auto"/>
              <w:bottom w:val="nil"/>
              <w:right w:val="single" w:sz="6" w:space="0" w:color="auto"/>
            </w:tcBorders>
            <w:vAlign w:val="center"/>
          </w:tcPr>
          <w:p w:rsidR="001F49D1" w:rsidRPr="008022BB" w:rsidRDefault="001F49D1" w:rsidP="00A3737E">
            <w:pPr>
              <w:pStyle w:val="TableHead3"/>
              <w:framePr w:hSpace="0" w:wrap="auto" w:vAnchor="margin" w:xAlign="left" w:yAlign="inline"/>
              <w:spacing w:before="60" w:after="60"/>
              <w:rPr>
                <w:iCs/>
                <w:lang w:val="es-ES"/>
              </w:rPr>
            </w:pPr>
            <w:r w:rsidRPr="008022BB">
              <w:rPr>
                <w:iCs/>
                <w:lang w:val="es-ES"/>
              </w:rPr>
              <w:t>Every minute</w:t>
            </w:r>
          </w:p>
        </w:tc>
        <w:tc>
          <w:tcPr>
            <w:tcW w:w="1191" w:type="dxa"/>
            <w:gridSpan w:val="2"/>
            <w:tcBorders>
              <w:left w:val="single" w:sz="6" w:space="0" w:color="auto"/>
              <w:bottom w:val="nil"/>
            </w:tcBorders>
            <w:vAlign w:val="center"/>
          </w:tcPr>
          <w:p w:rsidR="001F49D1" w:rsidRPr="008022BB" w:rsidRDefault="001F49D1" w:rsidP="00A3737E">
            <w:pPr>
              <w:pStyle w:val="TableHead3"/>
              <w:framePr w:hSpace="0" w:wrap="auto" w:vAnchor="margin" w:xAlign="left" w:yAlign="inline"/>
              <w:spacing w:before="60" w:after="60"/>
              <w:rPr>
                <w:iCs/>
              </w:rPr>
            </w:pPr>
          </w:p>
        </w:tc>
        <w:tc>
          <w:tcPr>
            <w:tcW w:w="1361" w:type="dxa"/>
            <w:tcBorders>
              <w:bottom w:val="nil"/>
            </w:tcBorders>
            <w:vAlign w:val="center"/>
          </w:tcPr>
          <w:p w:rsidR="001F49D1" w:rsidRPr="008022BB" w:rsidRDefault="001F49D1" w:rsidP="00A3737E">
            <w:pPr>
              <w:pStyle w:val="TableHead3"/>
              <w:framePr w:hSpace="0" w:wrap="auto" w:vAnchor="margin" w:xAlign="left" w:yAlign="inline"/>
              <w:spacing w:before="60" w:after="60"/>
              <w:rPr>
                <w:iCs/>
              </w:rPr>
            </w:pPr>
          </w:p>
        </w:tc>
      </w:tr>
      <w:tr w:rsidR="001F49D1" w:rsidTr="00A3737E">
        <w:tc>
          <w:tcPr>
            <w:tcW w:w="4536" w:type="dxa"/>
            <w:tcBorders>
              <w:top w:val="nil"/>
              <w:left w:val="nil"/>
              <w:bottom w:val="nil"/>
              <w:right w:val="single" w:sz="6" w:space="0" w:color="auto"/>
            </w:tcBorders>
            <w:vAlign w:val="center"/>
          </w:tcPr>
          <w:p w:rsidR="001F49D1" w:rsidRPr="00EA77DB" w:rsidRDefault="001F49D1" w:rsidP="00A3737E">
            <w:pPr>
              <w:pStyle w:val="TableHead3"/>
              <w:framePr w:hSpace="0" w:wrap="auto" w:vAnchor="margin" w:xAlign="left" w:yAlign="inline"/>
              <w:spacing w:before="60" w:after="60"/>
            </w:pPr>
          </w:p>
        </w:tc>
        <w:tc>
          <w:tcPr>
            <w:tcW w:w="2268" w:type="dxa"/>
            <w:tcBorders>
              <w:top w:val="single" w:sz="6" w:space="0" w:color="auto"/>
              <w:left w:val="single" w:sz="6" w:space="0" w:color="auto"/>
              <w:bottom w:val="nil"/>
              <w:right w:val="single" w:sz="6" w:space="0" w:color="auto"/>
            </w:tcBorders>
            <w:vAlign w:val="center"/>
          </w:tcPr>
          <w:p w:rsidR="001F49D1" w:rsidRPr="00EA77DB" w:rsidRDefault="001F49D1" w:rsidP="00A3737E">
            <w:pPr>
              <w:pStyle w:val="TableHead3"/>
              <w:framePr w:hSpace="0" w:wrap="auto" w:vAnchor="margin" w:xAlign="left" w:yAlign="inline"/>
              <w:spacing w:before="60" w:after="60"/>
            </w:pPr>
            <w:r w:rsidRPr="00EA77DB">
              <w:t>1</w:t>
            </w:r>
          </w:p>
        </w:tc>
        <w:tc>
          <w:tcPr>
            <w:tcW w:w="1191" w:type="dxa"/>
            <w:gridSpan w:val="2"/>
            <w:tcBorders>
              <w:left w:val="single" w:sz="6" w:space="0" w:color="auto"/>
              <w:bottom w:val="nil"/>
            </w:tcBorders>
            <w:vAlign w:val="center"/>
          </w:tcPr>
          <w:p w:rsidR="001F49D1" w:rsidRPr="00EA77DB" w:rsidRDefault="001F49D1" w:rsidP="00A3737E">
            <w:pPr>
              <w:pStyle w:val="TableHead3"/>
              <w:framePr w:hSpace="0" w:wrap="auto" w:vAnchor="margin" w:xAlign="left" w:yAlign="inline"/>
              <w:spacing w:before="60" w:after="60"/>
            </w:pPr>
          </w:p>
        </w:tc>
        <w:tc>
          <w:tcPr>
            <w:tcW w:w="1361" w:type="dxa"/>
            <w:tcBorders>
              <w:bottom w:val="nil"/>
            </w:tcBorders>
            <w:vAlign w:val="center"/>
          </w:tcPr>
          <w:p w:rsidR="001F49D1" w:rsidRPr="00EA77DB" w:rsidRDefault="001F49D1" w:rsidP="00A3737E">
            <w:pPr>
              <w:pStyle w:val="TableHead3"/>
              <w:framePr w:hSpace="0" w:wrap="auto" w:vAnchor="margin" w:xAlign="left" w:yAlign="inline"/>
              <w:spacing w:before="60" w:after="60"/>
            </w:pPr>
          </w:p>
        </w:tc>
      </w:tr>
      <w:tr w:rsidR="001F49D1" w:rsidTr="00A3737E">
        <w:tc>
          <w:tcPr>
            <w:tcW w:w="4536" w:type="dxa"/>
            <w:tcBorders>
              <w:top w:val="nil"/>
              <w:left w:val="nil"/>
              <w:bottom w:val="nil"/>
              <w:right w:val="single" w:sz="6" w:space="0" w:color="auto"/>
            </w:tcBorders>
          </w:tcPr>
          <w:p w:rsidR="001F49D1" w:rsidRPr="0045285D"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4082"/>
              </w:tabs>
              <w:ind w:left="1758" w:hanging="1758"/>
            </w:pPr>
            <w:r w:rsidRPr="0045285D">
              <w:tab/>
              <w:t>1.</w:t>
            </w:r>
            <w:r w:rsidRPr="0045285D">
              <w:tab/>
              <w:t>Ship-to-shore</w:t>
            </w:r>
          </w:p>
        </w:tc>
        <w:tc>
          <w:tcPr>
            <w:tcW w:w="2268" w:type="dxa"/>
            <w:tcBorders>
              <w:top w:val="single" w:sz="6" w:space="0" w:color="auto"/>
              <w:left w:val="single" w:sz="6" w:space="0" w:color="auto"/>
              <w:bottom w:val="nil"/>
              <w:right w:val="single" w:sz="6" w:space="0" w:color="auto"/>
            </w:tcBorders>
          </w:tcPr>
          <w:p w:rsidR="001F49D1" w:rsidRPr="00EA77DB" w:rsidRDefault="001F49D1" w:rsidP="00A3737E">
            <w:pPr>
              <w:pStyle w:val="TableText3"/>
              <w:framePr w:hSpace="0" w:wrap="auto" w:vAnchor="margin" w:xAlign="left" w:yAlign="inline"/>
              <w:jc w:val="center"/>
            </w:pPr>
          </w:p>
        </w:tc>
        <w:tc>
          <w:tcPr>
            <w:tcW w:w="1191" w:type="dxa"/>
            <w:gridSpan w:val="2"/>
            <w:tcBorders>
              <w:left w:val="single" w:sz="6" w:space="0" w:color="auto"/>
              <w:bottom w:val="nil"/>
            </w:tcBorders>
          </w:tcPr>
          <w:p w:rsidR="001F49D1" w:rsidRPr="00EA77DB" w:rsidRDefault="001F49D1" w:rsidP="00A3737E">
            <w:pPr>
              <w:pStyle w:val="TableText3"/>
              <w:framePr w:hSpace="0" w:wrap="auto" w:vAnchor="margin" w:xAlign="left" w:yAlign="inline"/>
              <w:jc w:val="center"/>
            </w:pPr>
          </w:p>
        </w:tc>
        <w:tc>
          <w:tcPr>
            <w:tcW w:w="1361" w:type="dxa"/>
            <w:tcBorders>
              <w:bottom w:val="nil"/>
            </w:tcBorders>
          </w:tcPr>
          <w:p w:rsidR="001F49D1" w:rsidRPr="00EA77DB" w:rsidRDefault="001F49D1" w:rsidP="00A3737E">
            <w:pPr>
              <w:pStyle w:val="TableText3"/>
              <w:framePr w:hSpace="0" w:wrap="auto" w:vAnchor="margin" w:xAlign="left" w:yAlign="inline"/>
              <w:jc w:val="center"/>
            </w:pPr>
          </w:p>
        </w:tc>
      </w:tr>
      <w:tr w:rsidR="001F49D1" w:rsidTr="00A3737E">
        <w:tc>
          <w:tcPr>
            <w:tcW w:w="4536" w:type="dxa"/>
            <w:tcBorders>
              <w:top w:val="nil"/>
              <w:left w:val="nil"/>
              <w:bottom w:val="nil"/>
              <w:right w:val="single" w:sz="6" w:space="0" w:color="auto"/>
            </w:tcBorders>
          </w:tcPr>
          <w:p w:rsidR="001F49D1" w:rsidRPr="00C3750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4253"/>
              </w:tabs>
              <w:ind w:left="1758" w:hanging="1758"/>
              <w:rPr>
                <w:lang w:val="en-US"/>
              </w:rPr>
            </w:pPr>
            <w:r w:rsidRPr="00C37509">
              <w:rPr>
                <w:lang w:val="en-US"/>
              </w:rPr>
              <w:tab/>
            </w:r>
            <w:r w:rsidRPr="00C37509">
              <w:rPr>
                <w:lang w:val="en-US"/>
              </w:rPr>
              <w:tab/>
              <w:t>i)</w:t>
            </w:r>
            <w:r w:rsidRPr="00C37509">
              <w:rPr>
                <w:lang w:val="en-US"/>
              </w:rPr>
              <w:tab/>
              <w:t>Japan</w:t>
            </w:r>
            <w:r w:rsidRPr="00C37509">
              <w:rPr>
                <w:lang w:val="en-US"/>
              </w:rPr>
              <w:tab/>
            </w:r>
          </w:p>
          <w:p w:rsidR="001F49D1" w:rsidRPr="00C3750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4253"/>
              </w:tabs>
              <w:ind w:left="1758" w:hanging="1758"/>
              <w:rPr>
                <w:lang w:val="en-US"/>
              </w:rPr>
            </w:pPr>
            <w:r w:rsidRPr="00C37509">
              <w:rPr>
                <w:lang w:val="en-US"/>
              </w:rPr>
              <w:tab/>
            </w:r>
            <w:r w:rsidRPr="00C37509">
              <w:rPr>
                <w:lang w:val="en-US"/>
              </w:rPr>
              <w:tab/>
              <w:t>ii)</w:t>
            </w:r>
            <w:r w:rsidRPr="00C37509">
              <w:rPr>
                <w:lang w:val="en-US"/>
              </w:rPr>
              <w:tab/>
              <w:t>Asia, America and Oceania</w:t>
            </w:r>
            <w:r w:rsidRPr="00C37509">
              <w:rPr>
                <w:lang w:val="en-US"/>
              </w:rPr>
              <w:tab/>
            </w:r>
          </w:p>
          <w:p w:rsidR="001F49D1" w:rsidRPr="008022BB"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4253"/>
              </w:tabs>
              <w:ind w:left="1758" w:hanging="1758"/>
            </w:pPr>
            <w:r w:rsidRPr="00C37509">
              <w:rPr>
                <w:lang w:val="en-US"/>
              </w:rPr>
              <w:tab/>
            </w:r>
            <w:r w:rsidRPr="00C37509">
              <w:rPr>
                <w:lang w:val="en-US"/>
              </w:rPr>
              <w:tab/>
            </w:r>
            <w:r w:rsidRPr="008022BB">
              <w:t>iii)</w:t>
            </w:r>
            <w:r w:rsidRPr="008022BB">
              <w:tab/>
              <w:t>Europe</w:t>
            </w:r>
            <w:r w:rsidRPr="008022BB">
              <w:tab/>
            </w:r>
          </w:p>
          <w:p w:rsidR="001F49D1" w:rsidRPr="00537474"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4253"/>
              </w:tabs>
              <w:ind w:left="1758" w:hanging="1758"/>
            </w:pPr>
            <w:r w:rsidRPr="008022BB">
              <w:tab/>
            </w:r>
            <w:r>
              <w:tab/>
            </w:r>
            <w:r w:rsidRPr="00537474">
              <w:t>iv)</w:t>
            </w:r>
            <w:r w:rsidRPr="00537474">
              <w:tab/>
              <w:t>Africa</w:t>
            </w:r>
            <w:r w:rsidRPr="00537474">
              <w:tab/>
            </w:r>
          </w:p>
        </w:tc>
        <w:tc>
          <w:tcPr>
            <w:tcW w:w="2268" w:type="dxa"/>
            <w:tcBorders>
              <w:top w:val="nil"/>
              <w:left w:val="single" w:sz="6" w:space="0" w:color="auto"/>
              <w:bottom w:val="nil"/>
              <w:right w:val="single" w:sz="6" w:space="0" w:color="auto"/>
            </w:tcBorders>
          </w:tcPr>
          <w:p w:rsidR="001F49D1" w:rsidRDefault="001F49D1" w:rsidP="00A3737E">
            <w:pPr>
              <w:pStyle w:val="TableText3"/>
              <w:framePr w:hSpace="0" w:wrap="auto" w:vAnchor="margin" w:xAlign="left" w:yAlign="inline"/>
              <w:jc w:val="center"/>
              <w:rPr>
                <w:lang w:val="en-GB"/>
              </w:rPr>
            </w:pPr>
            <w:r w:rsidRPr="00EA77DB">
              <w:rPr>
                <w:lang w:val="en-GB"/>
              </w:rPr>
              <w:t>2</w:t>
            </w:r>
            <w:r>
              <w:rPr>
                <w:lang w:val="en-GB"/>
              </w:rPr>
              <w:t>.80</w:t>
            </w:r>
          </w:p>
          <w:p w:rsidR="001F49D1" w:rsidRDefault="001F49D1" w:rsidP="00A3737E">
            <w:pPr>
              <w:pStyle w:val="TableText3"/>
              <w:framePr w:hSpace="0" w:wrap="auto" w:vAnchor="margin" w:xAlign="left" w:yAlign="inline"/>
              <w:jc w:val="center"/>
              <w:rPr>
                <w:lang w:val="en-GB"/>
              </w:rPr>
            </w:pPr>
            <w:r>
              <w:rPr>
                <w:lang w:val="en-GB"/>
              </w:rPr>
              <w:t>5.28</w:t>
            </w:r>
          </w:p>
          <w:p w:rsidR="001F49D1" w:rsidRDefault="001F49D1" w:rsidP="00A3737E">
            <w:pPr>
              <w:pStyle w:val="TableText3"/>
              <w:framePr w:hSpace="0" w:wrap="auto" w:vAnchor="margin" w:xAlign="left" w:yAlign="inline"/>
              <w:jc w:val="center"/>
              <w:rPr>
                <w:lang w:val="en-GB"/>
              </w:rPr>
            </w:pPr>
            <w:r>
              <w:rPr>
                <w:lang w:val="en-GB"/>
              </w:rPr>
              <w:t>6.93</w:t>
            </w:r>
          </w:p>
          <w:p w:rsidR="001F49D1" w:rsidRPr="00EA77DB" w:rsidRDefault="001F49D1" w:rsidP="00A3737E">
            <w:pPr>
              <w:pStyle w:val="TableText3"/>
              <w:framePr w:hSpace="0" w:wrap="auto" w:vAnchor="margin" w:xAlign="left" w:yAlign="inline"/>
              <w:jc w:val="center"/>
              <w:rPr>
                <w:lang w:val="en-GB"/>
              </w:rPr>
            </w:pPr>
            <w:r>
              <w:rPr>
                <w:lang w:val="en-GB"/>
              </w:rPr>
              <w:t>7.25</w:t>
            </w:r>
          </w:p>
        </w:tc>
        <w:tc>
          <w:tcPr>
            <w:tcW w:w="1191" w:type="dxa"/>
            <w:gridSpan w:val="2"/>
            <w:tcBorders>
              <w:top w:val="nil"/>
              <w:left w:val="single" w:sz="6" w:space="0" w:color="auto"/>
            </w:tcBorders>
          </w:tcPr>
          <w:p w:rsidR="001F49D1" w:rsidRPr="00EA77DB" w:rsidRDefault="001F49D1" w:rsidP="00A3737E">
            <w:pPr>
              <w:pStyle w:val="TableText3"/>
              <w:framePr w:hSpace="0" w:wrap="auto" w:vAnchor="margin" w:xAlign="left" w:yAlign="inline"/>
              <w:jc w:val="center"/>
              <w:rPr>
                <w:lang w:val="en-GB"/>
              </w:rPr>
            </w:pPr>
          </w:p>
        </w:tc>
        <w:tc>
          <w:tcPr>
            <w:tcW w:w="1361" w:type="dxa"/>
            <w:tcBorders>
              <w:top w:val="nil"/>
            </w:tcBorders>
          </w:tcPr>
          <w:p w:rsidR="001F49D1" w:rsidRPr="00EA77DB" w:rsidRDefault="001F49D1" w:rsidP="00A3737E">
            <w:pPr>
              <w:pStyle w:val="TableText3"/>
              <w:framePr w:hSpace="0" w:wrap="auto" w:vAnchor="margin" w:xAlign="left" w:yAlign="inline"/>
              <w:jc w:val="center"/>
              <w:rPr>
                <w:lang w:val="en-GB"/>
              </w:rPr>
            </w:pPr>
          </w:p>
        </w:tc>
      </w:tr>
      <w:tr w:rsidR="001F49D1" w:rsidTr="00A3737E">
        <w:tc>
          <w:tcPr>
            <w:tcW w:w="4536" w:type="dxa"/>
            <w:tcBorders>
              <w:top w:val="nil"/>
              <w:left w:val="nil"/>
              <w:bottom w:val="nil"/>
              <w:right w:val="single" w:sz="6" w:space="0" w:color="auto"/>
            </w:tcBorders>
          </w:tcPr>
          <w:p w:rsidR="001F49D1" w:rsidRPr="008022BB"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4082"/>
              </w:tabs>
              <w:ind w:left="1758" w:hanging="1758"/>
            </w:pPr>
            <w:r>
              <w:tab/>
            </w:r>
            <w:r w:rsidRPr="008022BB">
              <w:t>2.</w:t>
            </w:r>
            <w:r w:rsidRPr="008022BB">
              <w:tab/>
              <w:t>Ship-to-ship</w:t>
            </w:r>
          </w:p>
        </w:tc>
        <w:tc>
          <w:tcPr>
            <w:tcW w:w="2268" w:type="dxa"/>
            <w:tcBorders>
              <w:top w:val="nil"/>
              <w:left w:val="single" w:sz="6" w:space="0" w:color="auto"/>
              <w:bottom w:val="nil"/>
              <w:right w:val="single" w:sz="6" w:space="0" w:color="auto"/>
            </w:tcBorders>
          </w:tcPr>
          <w:p w:rsidR="001F49D1" w:rsidRPr="00EA77DB" w:rsidRDefault="001F49D1" w:rsidP="00A3737E">
            <w:pPr>
              <w:pStyle w:val="TableText3"/>
              <w:framePr w:hSpace="0" w:wrap="auto" w:vAnchor="margin" w:xAlign="left" w:yAlign="inline"/>
              <w:jc w:val="center"/>
            </w:pPr>
          </w:p>
        </w:tc>
        <w:tc>
          <w:tcPr>
            <w:tcW w:w="1191" w:type="dxa"/>
            <w:gridSpan w:val="2"/>
            <w:tcBorders>
              <w:top w:val="nil"/>
              <w:left w:val="single" w:sz="6" w:space="0" w:color="auto"/>
              <w:bottom w:val="nil"/>
            </w:tcBorders>
          </w:tcPr>
          <w:p w:rsidR="001F49D1" w:rsidRPr="00EA77DB" w:rsidRDefault="001F49D1" w:rsidP="00A3737E">
            <w:pPr>
              <w:pStyle w:val="TableText3"/>
              <w:framePr w:hSpace="0" w:wrap="auto" w:vAnchor="margin" w:xAlign="left" w:yAlign="inline"/>
              <w:jc w:val="center"/>
            </w:pPr>
          </w:p>
        </w:tc>
        <w:tc>
          <w:tcPr>
            <w:tcW w:w="1361" w:type="dxa"/>
            <w:tcBorders>
              <w:top w:val="nil"/>
              <w:bottom w:val="nil"/>
            </w:tcBorders>
          </w:tcPr>
          <w:p w:rsidR="001F49D1" w:rsidRPr="00EA77DB" w:rsidRDefault="001F49D1" w:rsidP="00A3737E">
            <w:pPr>
              <w:pStyle w:val="TableText3"/>
              <w:framePr w:hSpace="0" w:wrap="auto" w:vAnchor="margin" w:xAlign="left" w:yAlign="inline"/>
              <w:jc w:val="center"/>
            </w:pPr>
          </w:p>
        </w:tc>
      </w:tr>
      <w:tr w:rsidR="001F49D1" w:rsidTr="00A3737E">
        <w:tc>
          <w:tcPr>
            <w:tcW w:w="4536" w:type="dxa"/>
            <w:tcBorders>
              <w:top w:val="nil"/>
              <w:left w:val="nil"/>
              <w:bottom w:val="nil"/>
              <w:right w:val="single" w:sz="6" w:space="0" w:color="auto"/>
            </w:tcBorders>
          </w:tcPr>
          <w:p w:rsidR="001F49D1" w:rsidRPr="006F565F"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4253"/>
              </w:tabs>
              <w:ind w:left="1758" w:hanging="1758"/>
              <w:rPr>
                <w:lang w:val="it-IT"/>
              </w:rPr>
            </w:pPr>
            <w:r w:rsidRPr="006F565F">
              <w:rPr>
                <w:lang w:val="it-IT"/>
              </w:rPr>
              <w:tab/>
            </w:r>
            <w:r w:rsidRPr="006F565F">
              <w:rPr>
                <w:lang w:val="it-IT"/>
              </w:rPr>
              <w:tab/>
              <w:t>i)</w:t>
            </w:r>
            <w:r w:rsidRPr="006F565F">
              <w:rPr>
                <w:lang w:val="it-IT"/>
              </w:rPr>
              <w:tab/>
              <w:t>Inmarsat–B</w:t>
            </w:r>
            <w:r w:rsidRPr="006F565F">
              <w:rPr>
                <w:lang w:val="it-IT"/>
              </w:rPr>
              <w:tab/>
            </w:r>
          </w:p>
          <w:p w:rsidR="001F49D1" w:rsidRPr="006F565F"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4253"/>
              </w:tabs>
              <w:ind w:left="1758" w:hanging="1758"/>
              <w:rPr>
                <w:lang w:val="it-IT"/>
              </w:rPr>
            </w:pPr>
            <w:r w:rsidRPr="006F565F">
              <w:rPr>
                <w:lang w:val="it-IT"/>
              </w:rPr>
              <w:tab/>
            </w:r>
            <w:r w:rsidRPr="006F565F">
              <w:rPr>
                <w:lang w:val="it-IT"/>
              </w:rPr>
              <w:tab/>
              <w:t>ii)</w:t>
            </w:r>
            <w:r w:rsidRPr="006F565F">
              <w:rPr>
                <w:lang w:val="it-IT"/>
              </w:rPr>
              <w:tab/>
              <w:t>Inmarsat–C</w:t>
            </w:r>
            <w:r w:rsidRPr="006F565F">
              <w:rPr>
                <w:lang w:val="it-IT"/>
              </w:rPr>
              <w:tab/>
            </w:r>
          </w:p>
        </w:tc>
        <w:tc>
          <w:tcPr>
            <w:tcW w:w="2268" w:type="dxa"/>
            <w:tcBorders>
              <w:top w:val="nil"/>
              <w:left w:val="single" w:sz="6" w:space="0" w:color="auto"/>
              <w:bottom w:val="nil"/>
              <w:right w:val="single" w:sz="6" w:space="0" w:color="auto"/>
            </w:tcBorders>
          </w:tcPr>
          <w:p w:rsidR="001F49D1" w:rsidRDefault="001F49D1" w:rsidP="00A3737E">
            <w:pPr>
              <w:pStyle w:val="TableText3"/>
              <w:framePr w:hSpace="0" w:wrap="auto" w:vAnchor="margin" w:xAlign="left" w:yAlign="inline"/>
              <w:jc w:val="center"/>
            </w:pPr>
            <w:r w:rsidRPr="00EA77DB">
              <w:t>5</w:t>
            </w:r>
            <w:r>
              <w:t>.60</w:t>
            </w:r>
          </w:p>
          <w:p w:rsidR="001F49D1" w:rsidRPr="00EA77DB" w:rsidRDefault="001F49D1" w:rsidP="00A3737E">
            <w:pPr>
              <w:pStyle w:val="TableText3"/>
              <w:framePr w:hSpace="0" w:wrap="auto" w:vAnchor="margin" w:xAlign="left" w:yAlign="inline"/>
              <w:jc w:val="center"/>
            </w:pPr>
            <w:r>
              <w:t>5.18</w:t>
            </w:r>
          </w:p>
        </w:tc>
        <w:tc>
          <w:tcPr>
            <w:tcW w:w="1191" w:type="dxa"/>
            <w:gridSpan w:val="2"/>
            <w:tcBorders>
              <w:top w:val="nil"/>
              <w:left w:val="single" w:sz="6" w:space="0" w:color="auto"/>
            </w:tcBorders>
          </w:tcPr>
          <w:p w:rsidR="001F49D1" w:rsidRPr="00EA77DB" w:rsidRDefault="001F49D1" w:rsidP="00A3737E">
            <w:pPr>
              <w:pStyle w:val="TableText3"/>
              <w:framePr w:hSpace="0" w:wrap="auto" w:vAnchor="margin" w:xAlign="left" w:yAlign="inline"/>
              <w:jc w:val="center"/>
            </w:pPr>
          </w:p>
        </w:tc>
        <w:tc>
          <w:tcPr>
            <w:tcW w:w="1361" w:type="dxa"/>
            <w:tcBorders>
              <w:top w:val="nil"/>
            </w:tcBorders>
          </w:tcPr>
          <w:p w:rsidR="001F49D1" w:rsidRPr="00EA77DB" w:rsidRDefault="001F49D1" w:rsidP="00A3737E">
            <w:pPr>
              <w:pStyle w:val="TableText3"/>
              <w:framePr w:hSpace="0" w:wrap="auto" w:vAnchor="margin" w:xAlign="left" w:yAlign="inline"/>
              <w:jc w:val="center"/>
            </w:pPr>
          </w:p>
        </w:tc>
      </w:tr>
      <w:tr w:rsidR="001F49D1" w:rsidTr="00A3737E">
        <w:tc>
          <w:tcPr>
            <w:tcW w:w="4536" w:type="dxa"/>
            <w:tcBorders>
              <w:top w:val="nil"/>
              <w:left w:val="nil"/>
              <w:bottom w:val="nil"/>
              <w:right w:val="single" w:sz="6" w:space="0" w:color="auto"/>
            </w:tcBorders>
          </w:tcPr>
          <w:p w:rsidR="001F49D1" w:rsidRPr="00EA77DB" w:rsidRDefault="001F49D1" w:rsidP="00A3737E">
            <w:pPr>
              <w:pStyle w:val="TableText3"/>
              <w:framePr w:hSpace="0" w:wrap="auto" w:vAnchor="margin" w:xAlign="left" w:yAlign="inline"/>
            </w:pPr>
          </w:p>
        </w:tc>
        <w:tc>
          <w:tcPr>
            <w:tcW w:w="2268" w:type="dxa"/>
            <w:tcBorders>
              <w:top w:val="nil"/>
              <w:left w:val="single" w:sz="6" w:space="0" w:color="auto"/>
              <w:bottom w:val="single" w:sz="6" w:space="0" w:color="auto"/>
              <w:right w:val="single" w:sz="6" w:space="0" w:color="auto"/>
            </w:tcBorders>
          </w:tcPr>
          <w:p w:rsidR="001F49D1" w:rsidRPr="00EA77DB" w:rsidRDefault="001F49D1" w:rsidP="00A3737E">
            <w:pPr>
              <w:pStyle w:val="TableText3"/>
              <w:framePr w:hSpace="0" w:wrap="auto" w:vAnchor="margin" w:xAlign="left" w:yAlign="inline"/>
              <w:jc w:val="center"/>
            </w:pPr>
          </w:p>
        </w:tc>
        <w:tc>
          <w:tcPr>
            <w:tcW w:w="1191" w:type="dxa"/>
            <w:gridSpan w:val="2"/>
            <w:tcBorders>
              <w:top w:val="nil"/>
              <w:left w:val="single" w:sz="6" w:space="0" w:color="auto"/>
            </w:tcBorders>
          </w:tcPr>
          <w:p w:rsidR="001F49D1" w:rsidRPr="00EA77DB" w:rsidRDefault="001F49D1" w:rsidP="00A3737E">
            <w:pPr>
              <w:pStyle w:val="TableText3"/>
              <w:framePr w:hSpace="0" w:wrap="auto" w:vAnchor="margin" w:xAlign="left" w:yAlign="inline"/>
              <w:jc w:val="center"/>
            </w:pPr>
          </w:p>
        </w:tc>
        <w:tc>
          <w:tcPr>
            <w:tcW w:w="1361" w:type="dxa"/>
            <w:tcBorders>
              <w:top w:val="nil"/>
            </w:tcBorders>
          </w:tcPr>
          <w:p w:rsidR="001F49D1" w:rsidRPr="00EA77DB" w:rsidRDefault="001F49D1" w:rsidP="00A3737E">
            <w:pPr>
              <w:pStyle w:val="TableText3"/>
              <w:framePr w:hSpace="0" w:wrap="auto" w:vAnchor="margin" w:xAlign="left" w:yAlign="inline"/>
              <w:jc w:val="center"/>
            </w:pPr>
          </w:p>
        </w:tc>
      </w:tr>
    </w:tbl>
    <w:p w:rsidR="001F49D1" w:rsidRDefault="001F49D1" w:rsidP="001F49D1">
      <w:pPr>
        <w:pStyle w:val="Tableend"/>
        <w:rPr>
          <w:lang w:val="es-ES_tradnl"/>
        </w:rPr>
      </w:pPr>
    </w:p>
    <w:p w:rsidR="001F49D1" w:rsidRDefault="001F49D1" w:rsidP="001F49D1"/>
    <w:p w:rsidR="001F49D1" w:rsidRDefault="001F49D1" w:rsidP="001F49D1">
      <w:pPr>
        <w:rPr>
          <w:b/>
          <w:bCs/>
        </w:rPr>
      </w:pPr>
    </w:p>
    <w:p w:rsidR="001F49D1" w:rsidRDefault="001F49D1" w:rsidP="001F49D1">
      <w:pPr>
        <w:pStyle w:val="NoteText"/>
      </w:pPr>
      <w:r w:rsidRPr="002F7174">
        <w:rPr>
          <w:b/>
        </w:rPr>
        <w:t>CS</w:t>
      </w:r>
      <w:r w:rsidRPr="00374F27">
        <w:rPr>
          <w:bCs w:val="0"/>
        </w:rPr>
        <w:t>3</w:t>
      </w:r>
      <w:r>
        <w:tab/>
      </w:r>
      <w:r w:rsidRPr="00370FC3">
        <w:rPr>
          <w:b/>
          <w:bCs w:val="0"/>
        </w:rPr>
        <w:t>Inmarsat–C</w:t>
      </w:r>
    </w:p>
    <w:p w:rsidR="001F49D1" w:rsidRDefault="001F49D1" w:rsidP="001F49D1">
      <w:pPr>
        <w:pStyle w:val="NoteText"/>
      </w:pPr>
      <w:r>
        <w:tab/>
        <w:t xml:space="preserve">Charges applicable in the maritime mobile-satellite service via YAMAGUCHI land earth station covering the AORE, AORW POR and IOR regions. </w:t>
      </w:r>
    </w:p>
    <w:p w:rsidR="001F49D1" w:rsidRDefault="001F49D1" w:rsidP="001F49D1">
      <w:pPr>
        <w:pStyle w:val="EnumLev10"/>
      </w:pPr>
      <w:r>
        <w:t>1.</w:t>
      </w:r>
      <w:r>
        <w:tab/>
        <w:t>Ship-to-shore calls</w:t>
      </w:r>
    </w:p>
    <w:p w:rsidR="001F49D1" w:rsidRDefault="001F49D1" w:rsidP="001F49D1">
      <w:pPr>
        <w:pStyle w:val="EnumLev10"/>
      </w:pPr>
      <w:r>
        <w:tab/>
        <w:t>a)</w:t>
      </w:r>
      <w:r>
        <w:tab/>
        <w:t>Charges for calls from ship to Japan.</w:t>
      </w:r>
    </w:p>
    <w:p w:rsidR="001F49D1" w:rsidRDefault="001F49D1" w:rsidP="001F49D1">
      <w:pPr>
        <w:pStyle w:val="EnumLev10"/>
      </w:pPr>
      <w:r>
        <w:tab/>
      </w:r>
      <w:r>
        <w:tab/>
        <w:t>–</w:t>
      </w:r>
      <w:r>
        <w:tab/>
        <w:t>Facsimile: 0.16 SDR/256 bits.</w:t>
      </w:r>
    </w:p>
    <w:p w:rsidR="001F49D1" w:rsidRDefault="001F49D1" w:rsidP="001F49D1">
      <w:pPr>
        <w:pStyle w:val="EnumLev10"/>
      </w:pPr>
      <w:r>
        <w:tab/>
      </w:r>
      <w:r>
        <w:tab/>
        <w:t>–</w:t>
      </w:r>
      <w:r>
        <w:tab/>
        <w:t>Telex: 0.16 SDR/256 bits.</w:t>
      </w:r>
    </w:p>
    <w:p w:rsidR="001F49D1" w:rsidRDefault="001F49D1" w:rsidP="001F49D1">
      <w:pPr>
        <w:pStyle w:val="EnumLev10"/>
      </w:pPr>
      <w:r>
        <w:tab/>
      </w:r>
      <w:r>
        <w:tab/>
        <w:t>–</w:t>
      </w:r>
      <w:r>
        <w:tab/>
        <w:t>Call confirmation (positive delivery notification): 0.19 SDR/message.</w:t>
      </w:r>
    </w:p>
    <w:p w:rsidR="001F49D1" w:rsidRDefault="001F49D1" w:rsidP="001F49D1">
      <w:pPr>
        <w:pStyle w:val="EnumLev10"/>
      </w:pPr>
      <w:r>
        <w:tab/>
      </w:r>
      <w:r>
        <w:tab/>
        <w:t>–</w:t>
      </w:r>
      <w:r>
        <w:tab/>
        <w:t>Message status: 0.19 SDR/message.</w:t>
      </w:r>
    </w:p>
    <w:p w:rsidR="001F49D1" w:rsidRDefault="001F49D1" w:rsidP="001F49D1">
      <w:pPr>
        <w:pStyle w:val="EnumLev10"/>
      </w:pPr>
      <w:r>
        <w:tab/>
      </w:r>
      <w:r>
        <w:tab/>
        <w:t>–</w:t>
      </w:r>
      <w:r>
        <w:tab/>
        <w:t>Call confirmation (non-delivery notification): free.</w:t>
      </w:r>
    </w:p>
    <w:p w:rsidR="001F49D1" w:rsidRDefault="001F49D1" w:rsidP="001F49D1">
      <w:pPr>
        <w:pStyle w:val="EnumLev10"/>
      </w:pPr>
      <w:r>
        <w:tab/>
        <w:t>b)</w:t>
      </w:r>
      <w:r>
        <w:tab/>
        <w:t>Charges for calls from ship to other countries.</w:t>
      </w:r>
    </w:p>
    <w:p w:rsidR="001F49D1" w:rsidRDefault="001F49D1" w:rsidP="001F49D1">
      <w:pPr>
        <w:pStyle w:val="EnumLev10"/>
      </w:pPr>
      <w:r>
        <w:tab/>
      </w:r>
      <w:r>
        <w:tab/>
        <w:t>–</w:t>
      </w:r>
      <w:r>
        <w:tab/>
        <w:t>Facsimile: 0.19 SDR/256 bits.</w:t>
      </w:r>
    </w:p>
    <w:p w:rsidR="001F49D1" w:rsidRDefault="001F49D1" w:rsidP="001F49D1">
      <w:pPr>
        <w:pStyle w:val="EnumLev10"/>
      </w:pPr>
      <w:r>
        <w:tab/>
      </w:r>
      <w:r>
        <w:tab/>
        <w:t>–</w:t>
      </w:r>
      <w:r>
        <w:tab/>
        <w:t>Telex: 0.40 SDR/256 bits.</w:t>
      </w:r>
    </w:p>
    <w:p w:rsidR="001F49D1" w:rsidRDefault="001F49D1" w:rsidP="001F49D1">
      <w:pPr>
        <w:pStyle w:val="EnumLev10"/>
      </w:pPr>
      <w:r>
        <w:tab/>
      </w:r>
      <w:r>
        <w:tab/>
        <w:t>–</w:t>
      </w:r>
      <w:r>
        <w:tab/>
        <w:t>Call confirmation (positive delivery notification): 0.19 SDR/message.</w:t>
      </w:r>
    </w:p>
    <w:p w:rsidR="001F49D1" w:rsidRDefault="001F49D1" w:rsidP="001F49D1">
      <w:pPr>
        <w:pStyle w:val="EnumLev10"/>
      </w:pPr>
      <w:r>
        <w:tab/>
      </w:r>
      <w:r>
        <w:tab/>
        <w:t>–</w:t>
      </w:r>
      <w:r>
        <w:tab/>
        <w:t>Message status: 0.19 SDR/message.</w:t>
      </w:r>
    </w:p>
    <w:p w:rsidR="001F49D1" w:rsidRDefault="001F49D1" w:rsidP="001F49D1">
      <w:pPr>
        <w:pStyle w:val="EnumLev10"/>
      </w:pPr>
      <w:r>
        <w:tab/>
      </w:r>
      <w:r>
        <w:tab/>
        <w:t>–</w:t>
      </w:r>
      <w:r>
        <w:tab/>
        <w:t>Call confirmation (non-delivery notification): free.</w:t>
      </w:r>
    </w:p>
    <w:p w:rsidR="001F49D1" w:rsidRDefault="001F49D1" w:rsidP="001F49D1">
      <w:pPr>
        <w:pStyle w:val="EnumLev10"/>
      </w:pPr>
      <w:r>
        <w:tab/>
        <w:t>c)</w:t>
      </w:r>
      <w:r>
        <w:tab/>
        <w:t>Charges for calls from ship to the internet.</w:t>
      </w:r>
    </w:p>
    <w:p w:rsidR="001F49D1" w:rsidRDefault="001F49D1" w:rsidP="001F49D1">
      <w:pPr>
        <w:pStyle w:val="EnumLev10"/>
      </w:pPr>
      <w:r>
        <w:tab/>
      </w:r>
      <w:r>
        <w:tab/>
        <w:t>–</w:t>
      </w:r>
      <w:r>
        <w:tab/>
        <w:t>Single address: 0.14 SDR/256 bits.</w:t>
      </w:r>
    </w:p>
    <w:p w:rsidR="001F49D1" w:rsidRDefault="001F49D1" w:rsidP="001F49D1">
      <w:pPr>
        <w:pStyle w:val="EnumLev10"/>
      </w:pPr>
      <w:r>
        <w:tab/>
      </w:r>
      <w:r>
        <w:tab/>
        <w:t>–</w:t>
      </w:r>
      <w:r>
        <w:tab/>
        <w:t>Multi-address: 0.07 SDR/256 bits (for every address).</w:t>
      </w:r>
    </w:p>
    <w:p w:rsidR="001F49D1" w:rsidRDefault="001F49D1" w:rsidP="001F49D1">
      <w:pPr>
        <w:pStyle w:val="EnumLev10"/>
      </w:pPr>
      <w:r>
        <w:tab/>
      </w:r>
      <w:r>
        <w:tab/>
        <w:t>–</w:t>
      </w:r>
      <w:r>
        <w:tab/>
        <w:t>Call confirmation (positive delivery notification): free.</w:t>
      </w:r>
    </w:p>
    <w:p w:rsidR="001F49D1" w:rsidRDefault="001F49D1" w:rsidP="001F49D1">
      <w:pPr>
        <w:pStyle w:val="EnumLev10"/>
      </w:pPr>
      <w:r>
        <w:tab/>
      </w:r>
      <w:r>
        <w:tab/>
        <w:t>–</w:t>
      </w:r>
      <w:r>
        <w:tab/>
        <w:t>Call confirmation (non-delivery notification): free.</w:t>
      </w:r>
    </w:p>
    <w:p w:rsidR="001F49D1" w:rsidRDefault="001F49D1" w:rsidP="001F49D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br w:type="page"/>
      </w:r>
    </w:p>
    <w:p w:rsidR="001F49D1" w:rsidRDefault="001F49D1" w:rsidP="001F49D1">
      <w:pPr>
        <w:pStyle w:val="EnumLev10"/>
      </w:pPr>
      <w:r>
        <w:lastRenderedPageBreak/>
        <w:t>2.</w:t>
      </w:r>
      <w:r>
        <w:tab/>
        <w:t>Ship-to-ship calls</w:t>
      </w:r>
    </w:p>
    <w:p w:rsidR="001F49D1" w:rsidRDefault="001F49D1" w:rsidP="001F49D1">
      <w:pPr>
        <w:pStyle w:val="EnumLev10"/>
      </w:pPr>
      <w:r>
        <w:tab/>
        <w:t>a)</w:t>
      </w:r>
      <w:r>
        <w:tab/>
        <w:t>Charges for calls from ship to Inmarsat–B.</w:t>
      </w:r>
    </w:p>
    <w:p w:rsidR="001F49D1" w:rsidRDefault="001F49D1" w:rsidP="001F49D1">
      <w:pPr>
        <w:pStyle w:val="EnumLev10"/>
      </w:pPr>
      <w:r>
        <w:tab/>
      </w:r>
      <w:r>
        <w:tab/>
        <w:t>–</w:t>
      </w:r>
      <w:r>
        <w:tab/>
        <w:t>Facsimile: 0.22 SDR/256 bits.</w:t>
      </w:r>
    </w:p>
    <w:p w:rsidR="001F49D1" w:rsidRDefault="001F49D1" w:rsidP="001F49D1">
      <w:pPr>
        <w:pStyle w:val="EnumLev10"/>
      </w:pPr>
      <w:r>
        <w:tab/>
      </w:r>
      <w:r>
        <w:tab/>
        <w:t>–</w:t>
      </w:r>
      <w:r>
        <w:tab/>
        <w:t>Telex: 0.39 SDR/256 bits.</w:t>
      </w:r>
    </w:p>
    <w:p w:rsidR="001F49D1" w:rsidRDefault="001F49D1" w:rsidP="001F49D1">
      <w:pPr>
        <w:pStyle w:val="EnumLev10"/>
      </w:pPr>
      <w:r>
        <w:tab/>
        <w:t>b)</w:t>
      </w:r>
      <w:r>
        <w:tab/>
        <w:t>Charges for calls from ship to Inmarsat–Mini-M.</w:t>
      </w:r>
    </w:p>
    <w:p w:rsidR="001F49D1" w:rsidRDefault="001F49D1" w:rsidP="001F49D1">
      <w:pPr>
        <w:pStyle w:val="EnumLev10"/>
      </w:pPr>
      <w:r>
        <w:tab/>
      </w:r>
      <w:r>
        <w:tab/>
        <w:t>–</w:t>
      </w:r>
      <w:r>
        <w:tab/>
        <w:t>Facsimile: 0.21 SDR/256 bits.</w:t>
      </w:r>
    </w:p>
    <w:p w:rsidR="001F49D1" w:rsidRDefault="001F49D1" w:rsidP="001F49D1">
      <w:pPr>
        <w:pStyle w:val="EnumLev10"/>
      </w:pPr>
      <w:r>
        <w:tab/>
        <w:t>c)</w:t>
      </w:r>
      <w:r>
        <w:tab/>
        <w:t>Charges for calls from ship to Inmarsat–C.</w:t>
      </w:r>
    </w:p>
    <w:p w:rsidR="001F49D1" w:rsidRDefault="001F49D1" w:rsidP="001F49D1">
      <w:pPr>
        <w:pStyle w:val="EnumLev10"/>
      </w:pPr>
      <w:r>
        <w:tab/>
      </w:r>
      <w:r>
        <w:tab/>
        <w:t>–</w:t>
      </w:r>
      <w:r>
        <w:tab/>
        <w:t>Telex: 0.19 SDR/256 bits.</w:t>
      </w:r>
    </w:p>
    <w:p w:rsidR="001F49D1" w:rsidRDefault="001F49D1" w:rsidP="001F49D1">
      <w:pPr>
        <w:pStyle w:val="EnumLev10"/>
      </w:pPr>
      <w:r>
        <w:tab/>
      </w:r>
      <w:r>
        <w:tab/>
        <w:t>–</w:t>
      </w:r>
      <w:r>
        <w:tab/>
        <w:t>Data: 0.19 SDR/256 bits.</w:t>
      </w:r>
    </w:p>
    <w:p w:rsidR="001F49D1" w:rsidRDefault="001F49D1" w:rsidP="001F49D1">
      <w:pPr>
        <w:pStyle w:val="EnumLev10"/>
      </w:pPr>
      <w:r>
        <w:tab/>
        <w:t>d)</w:t>
      </w:r>
      <w:r>
        <w:tab/>
        <w:t>Call confirmation (positive delivery notification): 0.19 SDR/message.</w:t>
      </w:r>
    </w:p>
    <w:p w:rsidR="001F49D1" w:rsidRPr="00B046F9" w:rsidRDefault="001F49D1" w:rsidP="001F49D1">
      <w:pPr>
        <w:pStyle w:val="EnumLev10"/>
        <w:rPr>
          <w:lang w:val="de-CH"/>
        </w:rPr>
      </w:pPr>
      <w:r>
        <w:tab/>
      </w:r>
      <w:r w:rsidRPr="00B046F9">
        <w:rPr>
          <w:lang w:val="de-CH"/>
        </w:rPr>
        <w:t>e)</w:t>
      </w:r>
      <w:r w:rsidRPr="00B046F9">
        <w:rPr>
          <w:lang w:val="de-CH"/>
        </w:rPr>
        <w:tab/>
        <w:t>Message status: 0.19 SDR/message.</w:t>
      </w:r>
    </w:p>
    <w:p w:rsidR="001F49D1" w:rsidRDefault="001F49D1" w:rsidP="001F49D1">
      <w:pPr>
        <w:pStyle w:val="EnumLev10"/>
      </w:pPr>
      <w:r w:rsidRPr="00B046F9">
        <w:rPr>
          <w:lang w:val="de-CH"/>
        </w:rPr>
        <w:tab/>
      </w:r>
      <w:r>
        <w:t>f)</w:t>
      </w:r>
      <w:r>
        <w:tab/>
        <w:t>Call confirmation (non-delivery notification): free.</w:t>
      </w:r>
    </w:p>
    <w:p w:rsidR="001F49D1" w:rsidRDefault="001F49D1" w:rsidP="001F49D1">
      <w:pPr>
        <w:pStyle w:val="EnumLev10"/>
      </w:pPr>
    </w:p>
    <w:p w:rsidR="001F49D1" w:rsidRDefault="001F49D1" w:rsidP="001F49D1">
      <w:pPr>
        <w:rPr>
          <w:b/>
          <w:bCs/>
        </w:rPr>
      </w:pPr>
    </w:p>
    <w:p w:rsidR="001F49D1" w:rsidRDefault="001F49D1" w:rsidP="001F49D1">
      <w:pPr>
        <w:pStyle w:val="NoteText"/>
      </w:pPr>
      <w:r w:rsidRPr="002F7174">
        <w:rPr>
          <w:b/>
        </w:rPr>
        <w:t>CS</w:t>
      </w:r>
      <w:r>
        <w:t>4</w:t>
      </w:r>
      <w:r>
        <w:tab/>
      </w:r>
      <w:r w:rsidRPr="00370FC3">
        <w:rPr>
          <w:b/>
          <w:bCs w:val="0"/>
        </w:rPr>
        <w:t>Inmarsat HSD</w:t>
      </w:r>
      <w:r>
        <w:t xml:space="preserve"> (High Speed Data Transmission)</w:t>
      </w:r>
    </w:p>
    <w:p w:rsidR="001F49D1" w:rsidRDefault="001F49D1" w:rsidP="001F49D1">
      <w:pPr>
        <w:pStyle w:val="NoteText"/>
      </w:pPr>
      <w:r>
        <w:tab/>
        <w:t>Charges applicable in the maritime mobile-satellite service via YAMAGUCHI land earth station covering the AORE, AORW, POR and IOR regions.</w:t>
      </w:r>
    </w:p>
    <w:p w:rsidR="001F49D1" w:rsidRDefault="001F49D1" w:rsidP="001F49D1"/>
    <w:tbl>
      <w:tblPr>
        <w:tblW w:w="9550" w:type="dxa"/>
        <w:tblLayout w:type="fixed"/>
        <w:tblCellMar>
          <w:left w:w="71" w:type="dxa"/>
          <w:right w:w="71" w:type="dxa"/>
        </w:tblCellMar>
        <w:tblLook w:val="0000" w:firstRow="0" w:lastRow="0" w:firstColumn="0" w:lastColumn="0" w:noHBand="0" w:noVBand="0"/>
      </w:tblPr>
      <w:tblGrid>
        <w:gridCol w:w="4344"/>
        <w:gridCol w:w="1736"/>
        <w:gridCol w:w="1736"/>
        <w:gridCol w:w="1734"/>
      </w:tblGrid>
      <w:tr w:rsidR="001F49D1" w:rsidTr="00A3737E">
        <w:trPr>
          <w:cantSplit/>
        </w:trPr>
        <w:tc>
          <w:tcPr>
            <w:tcW w:w="2274" w:type="pct"/>
            <w:vMerge w:val="restart"/>
            <w:tcBorders>
              <w:right w:val="single" w:sz="4" w:space="0" w:color="auto"/>
            </w:tcBorders>
            <w:vAlign w:val="center"/>
          </w:tcPr>
          <w:p w:rsidR="001F49D1" w:rsidRPr="00C3750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237"/>
              </w:tabs>
              <w:ind w:left="1134" w:hanging="1134"/>
              <w:jc w:val="both"/>
              <w:rPr>
                <w:lang w:val="en-US"/>
              </w:rPr>
            </w:pPr>
          </w:p>
        </w:tc>
        <w:tc>
          <w:tcPr>
            <w:tcW w:w="2725" w:type="pct"/>
            <w:gridSpan w:val="3"/>
            <w:tcBorders>
              <w:top w:val="single" w:sz="6" w:space="0" w:color="auto"/>
              <w:left w:val="single" w:sz="4" w:space="0" w:color="auto"/>
              <w:bottom w:val="single" w:sz="6" w:space="0" w:color="auto"/>
              <w:right w:val="single" w:sz="6" w:space="0" w:color="auto"/>
            </w:tcBorders>
            <w:vAlign w:val="center"/>
          </w:tcPr>
          <w:p w:rsidR="001F49D1" w:rsidRPr="00037A41" w:rsidRDefault="001F49D1" w:rsidP="00A3737E">
            <w:pPr>
              <w:pStyle w:val="TableHead3"/>
              <w:framePr w:hSpace="0" w:wrap="auto" w:vAnchor="margin" w:xAlign="left" w:yAlign="inline"/>
              <w:spacing w:before="60" w:after="60"/>
              <w:rPr>
                <w:iCs/>
                <w:lang w:val="fr-FR"/>
              </w:rPr>
            </w:pPr>
            <w:r w:rsidRPr="00037A41">
              <w:rPr>
                <w:iCs/>
                <w:lang w:val="fr-FR"/>
              </w:rPr>
              <w:t>SDR</w:t>
            </w:r>
          </w:p>
        </w:tc>
      </w:tr>
      <w:tr w:rsidR="001F49D1" w:rsidTr="00A3737E">
        <w:trPr>
          <w:cantSplit/>
        </w:trPr>
        <w:tc>
          <w:tcPr>
            <w:tcW w:w="2274" w:type="pct"/>
            <w:vMerge/>
            <w:tcBorders>
              <w:right w:val="single" w:sz="4" w:space="0" w:color="auto"/>
            </w:tcBorders>
            <w:vAlign w:val="center"/>
          </w:tcPr>
          <w:p w:rsidR="001F49D1" w:rsidRPr="00C6701E"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237"/>
              </w:tabs>
              <w:ind w:left="1134" w:hanging="1134"/>
              <w:jc w:val="both"/>
              <w:rPr>
                <w:lang w:val="fr-FR"/>
              </w:rPr>
            </w:pPr>
          </w:p>
        </w:tc>
        <w:tc>
          <w:tcPr>
            <w:tcW w:w="2725" w:type="pct"/>
            <w:gridSpan w:val="3"/>
            <w:tcBorders>
              <w:top w:val="single" w:sz="6" w:space="0" w:color="auto"/>
              <w:left w:val="single" w:sz="4" w:space="0" w:color="auto"/>
              <w:bottom w:val="single" w:sz="6" w:space="0" w:color="auto"/>
              <w:right w:val="single" w:sz="6" w:space="0" w:color="auto"/>
            </w:tcBorders>
            <w:vAlign w:val="center"/>
          </w:tcPr>
          <w:p w:rsidR="001F49D1" w:rsidRPr="00037A41" w:rsidRDefault="001F49D1" w:rsidP="00A3737E">
            <w:pPr>
              <w:pStyle w:val="TableHead3"/>
              <w:framePr w:hSpace="0" w:wrap="auto" w:vAnchor="margin" w:xAlign="left" w:yAlign="inline"/>
              <w:spacing w:before="60" w:after="60"/>
              <w:rPr>
                <w:iCs/>
                <w:lang w:val="es-ES"/>
              </w:rPr>
            </w:pPr>
            <w:r w:rsidRPr="00037A41">
              <w:rPr>
                <w:iCs/>
                <w:lang w:val="fr-CH"/>
              </w:rPr>
              <w:t>Direct dialling (every 6 seconds)</w:t>
            </w:r>
          </w:p>
        </w:tc>
      </w:tr>
      <w:tr w:rsidR="001F49D1" w:rsidRPr="007858EB" w:rsidTr="00A3737E">
        <w:trPr>
          <w:cantSplit/>
        </w:trPr>
        <w:tc>
          <w:tcPr>
            <w:tcW w:w="2274" w:type="pct"/>
            <w:tcBorders>
              <w:right w:val="single" w:sz="4" w:space="0" w:color="auto"/>
            </w:tcBorders>
            <w:vAlign w:val="center"/>
          </w:tcPr>
          <w:p w:rsidR="001F49D1" w:rsidRPr="00C6701E"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237"/>
              </w:tabs>
              <w:ind w:left="1134" w:hanging="1134"/>
              <w:jc w:val="both"/>
              <w:rPr>
                <w:lang w:val="es-ES"/>
              </w:rPr>
            </w:pPr>
          </w:p>
        </w:tc>
        <w:tc>
          <w:tcPr>
            <w:tcW w:w="909" w:type="pct"/>
            <w:tcBorders>
              <w:top w:val="single" w:sz="6" w:space="0" w:color="auto"/>
              <w:left w:val="single" w:sz="6" w:space="0" w:color="auto"/>
              <w:bottom w:val="nil"/>
              <w:right w:val="single" w:sz="6" w:space="0" w:color="auto"/>
            </w:tcBorders>
            <w:vAlign w:val="center"/>
          </w:tcPr>
          <w:p w:rsidR="001F49D1" w:rsidRPr="00037A41" w:rsidRDefault="001F49D1" w:rsidP="00A3737E">
            <w:pPr>
              <w:pStyle w:val="TableHead3"/>
              <w:framePr w:hSpace="0" w:wrap="auto" w:vAnchor="margin" w:xAlign="left" w:yAlign="inline"/>
              <w:spacing w:before="60" w:after="60"/>
              <w:rPr>
                <w:iCs/>
              </w:rPr>
            </w:pPr>
            <w:r w:rsidRPr="00037A41">
              <w:rPr>
                <w:iCs/>
              </w:rPr>
              <w:t>From</w:t>
            </w:r>
            <w:r>
              <w:rPr>
                <w:iCs/>
              </w:rPr>
              <w:t xml:space="preserve"> </w:t>
            </w:r>
            <w:r>
              <w:rPr>
                <w:iCs/>
              </w:rPr>
              <w:br/>
            </w:r>
            <w:r w:rsidRPr="00037A41">
              <w:rPr>
                <w:iCs/>
              </w:rPr>
              <w:t>Inmarsat</w:t>
            </w:r>
            <w:r>
              <w:rPr>
                <w:iCs/>
              </w:rPr>
              <w:t>-</w:t>
            </w:r>
            <w:r w:rsidRPr="00037A41">
              <w:rPr>
                <w:iCs/>
              </w:rPr>
              <w:t>B</w:t>
            </w:r>
            <w:r>
              <w:rPr>
                <w:iCs/>
              </w:rPr>
              <w:br/>
            </w:r>
            <w:r w:rsidRPr="00037A41">
              <w:rPr>
                <w:iCs/>
              </w:rPr>
              <w:t>(HSD)</w:t>
            </w:r>
          </w:p>
        </w:tc>
        <w:tc>
          <w:tcPr>
            <w:tcW w:w="909" w:type="pct"/>
            <w:tcBorders>
              <w:top w:val="single" w:sz="6" w:space="0" w:color="auto"/>
              <w:left w:val="single" w:sz="6" w:space="0" w:color="auto"/>
              <w:bottom w:val="nil"/>
              <w:right w:val="single" w:sz="4" w:space="0" w:color="auto"/>
            </w:tcBorders>
            <w:vAlign w:val="center"/>
          </w:tcPr>
          <w:p w:rsidR="001F49D1" w:rsidRPr="008E0F37" w:rsidRDefault="001F49D1" w:rsidP="00A3737E">
            <w:pPr>
              <w:pStyle w:val="TableHead3"/>
              <w:framePr w:hSpace="0" w:wrap="auto" w:vAnchor="margin" w:xAlign="left" w:yAlign="inline"/>
              <w:spacing w:before="60" w:after="60"/>
              <w:rPr>
                <w:iCs/>
                <w:lang w:val="en-US"/>
              </w:rPr>
            </w:pPr>
            <w:r w:rsidRPr="008E0F37">
              <w:rPr>
                <w:iCs/>
                <w:lang w:val="en-US"/>
              </w:rPr>
              <w:t>From</w:t>
            </w:r>
            <w:r w:rsidRPr="008E0F37">
              <w:rPr>
                <w:iCs/>
                <w:lang w:val="en-US"/>
              </w:rPr>
              <w:br/>
              <w:t>Inmarsat-</w:t>
            </w:r>
            <w:r>
              <w:rPr>
                <w:iCs/>
                <w:lang w:val="en-US"/>
              </w:rPr>
              <w:t>Fleet</w:t>
            </w:r>
            <w:r w:rsidRPr="008E0F37">
              <w:rPr>
                <w:iCs/>
                <w:lang w:val="en-US"/>
              </w:rPr>
              <w:br/>
              <w:t>(HSD)</w:t>
            </w:r>
          </w:p>
        </w:tc>
        <w:tc>
          <w:tcPr>
            <w:tcW w:w="908" w:type="pct"/>
            <w:tcBorders>
              <w:top w:val="single" w:sz="6" w:space="0" w:color="auto"/>
              <w:left w:val="single" w:sz="4" w:space="0" w:color="auto"/>
              <w:bottom w:val="nil"/>
              <w:right w:val="single" w:sz="6" w:space="0" w:color="auto"/>
            </w:tcBorders>
            <w:vAlign w:val="center"/>
          </w:tcPr>
          <w:p w:rsidR="001F49D1" w:rsidRPr="005A2325" w:rsidRDefault="001F49D1" w:rsidP="00A3737E">
            <w:pPr>
              <w:pStyle w:val="TableHead3"/>
              <w:framePr w:hSpace="0" w:wrap="auto" w:vAnchor="margin" w:xAlign="left" w:yAlign="inline"/>
              <w:spacing w:before="60" w:after="60"/>
              <w:rPr>
                <w:iCs/>
                <w:lang w:val="en-US"/>
              </w:rPr>
            </w:pPr>
            <w:r w:rsidRPr="009F26FF">
              <w:rPr>
                <w:iCs/>
                <w:lang w:val="en-US"/>
              </w:rPr>
              <w:t>From</w:t>
            </w:r>
            <w:r w:rsidRPr="009F26FF">
              <w:rPr>
                <w:b w:val="0"/>
                <w:bCs w:val="0"/>
                <w:iCs/>
                <w:lang w:val="en-US"/>
              </w:rPr>
              <w:br/>
            </w:r>
            <w:r w:rsidRPr="009F26FF">
              <w:rPr>
                <w:iCs/>
                <w:lang w:val="en-US"/>
              </w:rPr>
              <w:t>Inmarsat-Fleet</w:t>
            </w:r>
            <w:r w:rsidRPr="009F26FF">
              <w:rPr>
                <w:b w:val="0"/>
                <w:bCs w:val="0"/>
                <w:iCs/>
                <w:lang w:val="en-US"/>
              </w:rPr>
              <w:br/>
            </w:r>
            <w:r w:rsidRPr="009F26FF">
              <w:rPr>
                <w:iCs/>
                <w:lang w:val="en-US"/>
              </w:rPr>
              <w:t>(HSD)</w:t>
            </w:r>
            <w:r w:rsidRPr="009F26FF">
              <w:rPr>
                <w:b w:val="0"/>
                <w:bCs w:val="0"/>
                <w:iCs/>
                <w:lang w:val="en-US"/>
              </w:rPr>
              <w:br/>
            </w:r>
            <w:r w:rsidRPr="009F26FF">
              <w:rPr>
                <w:iCs/>
                <w:lang w:val="en-US"/>
              </w:rPr>
              <w:t>128 kbps Mode</w:t>
            </w:r>
          </w:p>
        </w:tc>
      </w:tr>
      <w:tr w:rsidR="001F49D1" w:rsidTr="00A3737E">
        <w:trPr>
          <w:cantSplit/>
        </w:trPr>
        <w:tc>
          <w:tcPr>
            <w:tcW w:w="2274" w:type="pct"/>
            <w:tcBorders>
              <w:right w:val="single" w:sz="4" w:space="0" w:color="auto"/>
            </w:tcBorders>
            <w:vAlign w:val="center"/>
          </w:tcPr>
          <w:p w:rsidR="001F49D1" w:rsidRPr="007858EB"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237"/>
              </w:tabs>
              <w:ind w:left="1134" w:hanging="1134"/>
              <w:jc w:val="both"/>
              <w:rPr>
                <w:lang w:val="en-US"/>
              </w:rPr>
            </w:pPr>
          </w:p>
        </w:tc>
        <w:tc>
          <w:tcPr>
            <w:tcW w:w="909" w:type="pct"/>
            <w:tcBorders>
              <w:top w:val="single" w:sz="6" w:space="0" w:color="auto"/>
              <w:left w:val="single" w:sz="6" w:space="0" w:color="auto"/>
              <w:bottom w:val="nil"/>
              <w:right w:val="single" w:sz="6" w:space="0" w:color="auto"/>
            </w:tcBorders>
            <w:vAlign w:val="center"/>
          </w:tcPr>
          <w:p w:rsidR="001F49D1" w:rsidRPr="00C6701E" w:rsidRDefault="001F49D1" w:rsidP="00A3737E">
            <w:pPr>
              <w:pStyle w:val="TableHead3"/>
              <w:framePr w:hSpace="0" w:wrap="auto" w:vAnchor="margin" w:xAlign="left" w:yAlign="inline"/>
              <w:spacing w:before="60" w:after="60"/>
              <w:rPr>
                <w:lang w:val="en-GB"/>
              </w:rPr>
            </w:pPr>
            <w:r>
              <w:rPr>
                <w:lang w:val="en-GB"/>
              </w:rPr>
              <w:t>1</w:t>
            </w:r>
          </w:p>
        </w:tc>
        <w:tc>
          <w:tcPr>
            <w:tcW w:w="909" w:type="pct"/>
            <w:tcBorders>
              <w:top w:val="single" w:sz="6" w:space="0" w:color="auto"/>
              <w:left w:val="single" w:sz="6" w:space="0" w:color="auto"/>
              <w:bottom w:val="nil"/>
              <w:right w:val="single" w:sz="4" w:space="0" w:color="auto"/>
            </w:tcBorders>
            <w:vAlign w:val="center"/>
          </w:tcPr>
          <w:p w:rsidR="001F49D1" w:rsidRPr="008E0F37" w:rsidRDefault="001F49D1" w:rsidP="00A3737E">
            <w:pPr>
              <w:pStyle w:val="TableHead3"/>
              <w:framePr w:hSpace="0" w:wrap="auto" w:vAnchor="margin" w:xAlign="left" w:yAlign="inline"/>
              <w:spacing w:before="60" w:after="60"/>
              <w:rPr>
                <w:lang w:val="en-US"/>
              </w:rPr>
            </w:pPr>
            <w:r w:rsidRPr="008E0F37">
              <w:rPr>
                <w:lang w:val="en-US"/>
              </w:rPr>
              <w:t>2</w:t>
            </w:r>
          </w:p>
        </w:tc>
        <w:tc>
          <w:tcPr>
            <w:tcW w:w="908" w:type="pct"/>
            <w:tcBorders>
              <w:top w:val="single" w:sz="6" w:space="0" w:color="auto"/>
              <w:left w:val="single" w:sz="4" w:space="0" w:color="auto"/>
              <w:bottom w:val="nil"/>
              <w:right w:val="single" w:sz="6" w:space="0" w:color="auto"/>
            </w:tcBorders>
            <w:vAlign w:val="center"/>
          </w:tcPr>
          <w:p w:rsidR="001F49D1" w:rsidRPr="008E0F37" w:rsidRDefault="001F49D1" w:rsidP="00A3737E">
            <w:pPr>
              <w:pStyle w:val="TableHead3"/>
              <w:framePr w:hSpace="0" w:wrap="auto" w:vAnchor="margin" w:xAlign="left" w:yAlign="inline"/>
              <w:spacing w:before="60" w:after="60"/>
              <w:rPr>
                <w:lang w:val="en-US"/>
              </w:rPr>
            </w:pPr>
            <w:r w:rsidRPr="008E0F37">
              <w:rPr>
                <w:lang w:val="en-US"/>
              </w:rPr>
              <w:t>3</w:t>
            </w:r>
          </w:p>
        </w:tc>
      </w:tr>
      <w:tr w:rsidR="001F49D1" w:rsidTr="00A3737E">
        <w:trPr>
          <w:cantSplit/>
        </w:trPr>
        <w:tc>
          <w:tcPr>
            <w:tcW w:w="2274" w:type="pct"/>
            <w:tcBorders>
              <w:right w:val="single" w:sz="4" w:space="0" w:color="auto"/>
            </w:tcBorders>
          </w:tcPr>
          <w:p w:rsidR="001F49D1" w:rsidRPr="00C3750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237"/>
              </w:tabs>
              <w:ind w:left="1134" w:hanging="1134"/>
              <w:jc w:val="both"/>
              <w:rPr>
                <w:lang w:val="en-US"/>
              </w:rPr>
            </w:pPr>
            <w:r w:rsidRPr="00C37509">
              <w:rPr>
                <w:lang w:val="en-US"/>
              </w:rPr>
              <w:tab/>
              <w:t>a)</w:t>
            </w:r>
            <w:r w:rsidRPr="00C37509">
              <w:rPr>
                <w:lang w:val="en-US"/>
              </w:rPr>
              <w:tab/>
              <w:t xml:space="preserve">HKG, J, KOR, PHL, SNG, </w:t>
            </w:r>
            <w:r w:rsidRPr="00C37509">
              <w:rPr>
                <w:iCs/>
                <w:lang w:val="en-US"/>
              </w:rPr>
              <w:t>Taiwan (Province of China)</w:t>
            </w:r>
            <w:r w:rsidRPr="00C37509">
              <w:rPr>
                <w:lang w:val="en-US"/>
              </w:rPr>
              <w:tab/>
            </w:r>
          </w:p>
        </w:tc>
        <w:tc>
          <w:tcPr>
            <w:tcW w:w="909" w:type="pct"/>
            <w:tcBorders>
              <w:top w:val="single" w:sz="6" w:space="0" w:color="auto"/>
              <w:left w:val="single" w:sz="6" w:space="0" w:color="auto"/>
              <w:bottom w:val="nil"/>
              <w:right w:val="single" w:sz="6" w:space="0" w:color="auto"/>
            </w:tcBorders>
            <w:vAlign w:val="bottom"/>
          </w:tcPr>
          <w:p w:rsidR="001F49D1" w:rsidRPr="00C6701E" w:rsidRDefault="001F49D1" w:rsidP="00A3737E">
            <w:pPr>
              <w:pStyle w:val="TableText3"/>
              <w:framePr w:hSpace="0" w:wrap="auto" w:vAnchor="margin" w:xAlign="left" w:yAlign="inline"/>
              <w:jc w:val="center"/>
              <w:rPr>
                <w:lang w:val="en-GB"/>
              </w:rPr>
            </w:pPr>
            <w:r w:rsidRPr="00C6701E">
              <w:rPr>
                <w:lang w:val="en-GB"/>
              </w:rPr>
              <w:t>0</w:t>
            </w:r>
            <w:r>
              <w:rPr>
                <w:lang w:val="en-GB"/>
              </w:rPr>
              <w:t>.62</w:t>
            </w:r>
          </w:p>
        </w:tc>
        <w:tc>
          <w:tcPr>
            <w:tcW w:w="909" w:type="pct"/>
            <w:tcBorders>
              <w:top w:val="single" w:sz="6" w:space="0" w:color="auto"/>
              <w:left w:val="single" w:sz="6" w:space="0" w:color="auto"/>
              <w:bottom w:val="nil"/>
              <w:right w:val="single" w:sz="4" w:space="0" w:color="auto"/>
            </w:tcBorders>
            <w:vAlign w:val="bottom"/>
          </w:tcPr>
          <w:p w:rsidR="001F49D1" w:rsidRPr="00C6701E" w:rsidRDefault="001F49D1" w:rsidP="00A3737E">
            <w:pPr>
              <w:pStyle w:val="TableText3"/>
              <w:framePr w:hSpace="0" w:wrap="auto" w:vAnchor="margin" w:xAlign="left" w:yAlign="inline"/>
              <w:jc w:val="center"/>
            </w:pPr>
            <w:r w:rsidRPr="00C6701E">
              <w:t>0</w:t>
            </w:r>
            <w:r>
              <w:t>.86</w:t>
            </w:r>
          </w:p>
        </w:tc>
        <w:tc>
          <w:tcPr>
            <w:tcW w:w="908" w:type="pct"/>
            <w:tcBorders>
              <w:top w:val="single" w:sz="6" w:space="0" w:color="auto"/>
              <w:left w:val="single" w:sz="4" w:space="0" w:color="auto"/>
              <w:bottom w:val="nil"/>
              <w:right w:val="single" w:sz="6" w:space="0" w:color="auto"/>
            </w:tcBorders>
            <w:vAlign w:val="bottom"/>
          </w:tcPr>
          <w:p w:rsidR="001F49D1" w:rsidRPr="00C6701E" w:rsidRDefault="001F49D1" w:rsidP="00A3737E">
            <w:pPr>
              <w:pStyle w:val="TableText3"/>
              <w:framePr w:hSpace="0" w:wrap="auto" w:vAnchor="margin" w:xAlign="left" w:yAlign="inline"/>
              <w:jc w:val="center"/>
            </w:pPr>
            <w:r>
              <w:t>1.47</w:t>
            </w:r>
          </w:p>
        </w:tc>
      </w:tr>
      <w:tr w:rsidR="001F49D1" w:rsidTr="00A3737E">
        <w:trPr>
          <w:cantSplit/>
        </w:trPr>
        <w:tc>
          <w:tcPr>
            <w:tcW w:w="2274" w:type="pct"/>
            <w:tcBorders>
              <w:right w:val="single" w:sz="4" w:space="0" w:color="auto"/>
            </w:tcBorders>
          </w:tcPr>
          <w:p w:rsidR="001F49D1" w:rsidRPr="002E1166"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237"/>
              </w:tabs>
              <w:ind w:left="1134" w:hanging="1134"/>
              <w:jc w:val="both"/>
              <w:rPr>
                <w:lang w:val="en-US"/>
              </w:rPr>
            </w:pPr>
            <w:r w:rsidRPr="00C37509">
              <w:rPr>
                <w:lang w:val="en-US"/>
              </w:rPr>
              <w:tab/>
            </w:r>
            <w:r w:rsidRPr="002E1166">
              <w:rPr>
                <w:lang w:val="en-US"/>
              </w:rPr>
              <w:t>b)</w:t>
            </w:r>
            <w:r w:rsidRPr="002E1166">
              <w:rPr>
                <w:lang w:val="en-US"/>
              </w:rPr>
              <w:tab/>
              <w:t>AUS, BEL, CAN, CHN, CNR, CVA, D, E, F, G, GRC, HOL, HWA, I, IND, NOR, NZL, RUS, S, SUI, USA (</w:t>
            </w:r>
            <w:r w:rsidRPr="002E1166">
              <w:rPr>
                <w:iCs/>
                <w:lang w:val="en-US"/>
              </w:rPr>
              <w:t>except</w:t>
            </w:r>
            <w:r w:rsidRPr="002E1166">
              <w:rPr>
                <w:lang w:val="en-US"/>
              </w:rPr>
              <w:t xml:space="preserve"> ALS)</w:t>
            </w:r>
            <w:r w:rsidRPr="002E1166">
              <w:rPr>
                <w:lang w:val="en-US"/>
              </w:rPr>
              <w:tab/>
            </w:r>
          </w:p>
        </w:tc>
        <w:tc>
          <w:tcPr>
            <w:tcW w:w="909" w:type="pct"/>
            <w:tcBorders>
              <w:top w:val="nil"/>
              <w:left w:val="single" w:sz="6" w:space="0" w:color="auto"/>
              <w:bottom w:val="nil"/>
              <w:right w:val="single" w:sz="6" w:space="0" w:color="auto"/>
            </w:tcBorders>
            <w:vAlign w:val="bottom"/>
          </w:tcPr>
          <w:p w:rsidR="001F49D1" w:rsidRPr="00C6701E" w:rsidRDefault="001F49D1" w:rsidP="00A3737E">
            <w:pPr>
              <w:pStyle w:val="TableText3"/>
              <w:framePr w:hSpace="0" w:wrap="auto" w:vAnchor="margin" w:xAlign="left" w:yAlign="inline"/>
              <w:jc w:val="center"/>
            </w:pPr>
            <w:r w:rsidRPr="00C6701E">
              <w:t>0</w:t>
            </w:r>
            <w:r>
              <w:t>.66</w:t>
            </w:r>
          </w:p>
        </w:tc>
        <w:tc>
          <w:tcPr>
            <w:tcW w:w="909" w:type="pct"/>
            <w:tcBorders>
              <w:top w:val="nil"/>
              <w:left w:val="single" w:sz="6" w:space="0" w:color="auto"/>
              <w:bottom w:val="nil"/>
              <w:right w:val="single" w:sz="4" w:space="0" w:color="auto"/>
            </w:tcBorders>
            <w:vAlign w:val="bottom"/>
          </w:tcPr>
          <w:p w:rsidR="001F49D1" w:rsidRPr="00C6701E" w:rsidRDefault="001F49D1" w:rsidP="00A3737E">
            <w:pPr>
              <w:pStyle w:val="TableText3"/>
              <w:framePr w:hSpace="0" w:wrap="auto" w:vAnchor="margin" w:xAlign="left" w:yAlign="inline"/>
              <w:jc w:val="center"/>
            </w:pPr>
            <w:r w:rsidRPr="00C6701E">
              <w:t>0</w:t>
            </w:r>
            <w:r>
              <w:t>.92</w:t>
            </w:r>
          </w:p>
        </w:tc>
        <w:tc>
          <w:tcPr>
            <w:tcW w:w="908" w:type="pct"/>
            <w:tcBorders>
              <w:top w:val="nil"/>
              <w:left w:val="single" w:sz="4" w:space="0" w:color="auto"/>
              <w:bottom w:val="nil"/>
              <w:right w:val="single" w:sz="6" w:space="0" w:color="auto"/>
            </w:tcBorders>
            <w:vAlign w:val="bottom"/>
          </w:tcPr>
          <w:p w:rsidR="001F49D1" w:rsidRPr="00C6701E" w:rsidRDefault="001F49D1" w:rsidP="00A3737E">
            <w:pPr>
              <w:pStyle w:val="TableText3"/>
              <w:framePr w:hSpace="0" w:wrap="auto" w:vAnchor="margin" w:xAlign="left" w:yAlign="inline"/>
              <w:jc w:val="center"/>
            </w:pPr>
            <w:r>
              <w:t>1.56</w:t>
            </w:r>
          </w:p>
        </w:tc>
      </w:tr>
      <w:tr w:rsidR="001F49D1" w:rsidTr="00A3737E">
        <w:trPr>
          <w:cantSplit/>
        </w:trPr>
        <w:tc>
          <w:tcPr>
            <w:tcW w:w="2274" w:type="pct"/>
            <w:tcBorders>
              <w:right w:val="single" w:sz="4" w:space="0" w:color="auto"/>
            </w:tcBorders>
          </w:tcPr>
          <w:p w:rsidR="001F49D1" w:rsidRPr="005A2325"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right" w:leader="dot" w:pos="6237"/>
              </w:tabs>
              <w:ind w:left="1134" w:hanging="1134"/>
              <w:jc w:val="both"/>
              <w:rPr>
                <w:lang w:val="en-US"/>
              </w:rPr>
            </w:pPr>
            <w:r w:rsidRPr="005A2325">
              <w:rPr>
                <w:lang w:val="en-US"/>
              </w:rPr>
              <w:tab/>
              <w:t>c)</w:t>
            </w:r>
            <w:r w:rsidRPr="005A2325">
              <w:rPr>
                <w:lang w:val="en-US"/>
              </w:rPr>
              <w:tab/>
              <w:t>AFS, AND, ARG, AUT, B, BHR, CHL, CLN, CZE, DNK, FIN, INS, IRL, ISR, LIE, LUX, MAC, MCO, MLA, POL, POR, PRU, SMR, THA, UAE, VTN</w:t>
            </w:r>
            <w:r w:rsidRPr="005A2325">
              <w:rPr>
                <w:lang w:val="en-US"/>
              </w:rPr>
              <w:tab/>
            </w:r>
          </w:p>
        </w:tc>
        <w:tc>
          <w:tcPr>
            <w:tcW w:w="909" w:type="pct"/>
            <w:tcBorders>
              <w:top w:val="nil"/>
              <w:left w:val="single" w:sz="6" w:space="0" w:color="auto"/>
              <w:bottom w:val="nil"/>
              <w:right w:val="single" w:sz="6" w:space="0" w:color="auto"/>
            </w:tcBorders>
            <w:vAlign w:val="bottom"/>
          </w:tcPr>
          <w:p w:rsidR="001F49D1" w:rsidRPr="00C6701E" w:rsidRDefault="001F49D1" w:rsidP="00A3737E">
            <w:pPr>
              <w:pStyle w:val="TableText3"/>
              <w:framePr w:hSpace="0" w:wrap="auto" w:vAnchor="margin" w:xAlign="left" w:yAlign="inline"/>
              <w:jc w:val="center"/>
              <w:rPr>
                <w:lang w:val="en-GB"/>
              </w:rPr>
            </w:pPr>
            <w:r w:rsidRPr="00C6701E">
              <w:rPr>
                <w:lang w:val="en-GB"/>
              </w:rPr>
              <w:t>0</w:t>
            </w:r>
            <w:r>
              <w:rPr>
                <w:lang w:val="en-GB"/>
              </w:rPr>
              <w:t>.76</w:t>
            </w:r>
          </w:p>
        </w:tc>
        <w:tc>
          <w:tcPr>
            <w:tcW w:w="909" w:type="pct"/>
            <w:tcBorders>
              <w:top w:val="nil"/>
              <w:left w:val="single" w:sz="6" w:space="0" w:color="auto"/>
              <w:bottom w:val="nil"/>
              <w:right w:val="single" w:sz="4" w:space="0" w:color="auto"/>
            </w:tcBorders>
            <w:vAlign w:val="bottom"/>
          </w:tcPr>
          <w:p w:rsidR="001F49D1" w:rsidRPr="00C6701E" w:rsidRDefault="001F49D1" w:rsidP="00A3737E">
            <w:pPr>
              <w:pStyle w:val="TableText3"/>
              <w:framePr w:hSpace="0" w:wrap="auto" w:vAnchor="margin" w:xAlign="left" w:yAlign="inline"/>
              <w:jc w:val="center"/>
              <w:rPr>
                <w:lang w:val="en-GB"/>
              </w:rPr>
            </w:pPr>
            <w:r>
              <w:rPr>
                <w:lang w:val="en-GB"/>
              </w:rPr>
              <w:t>1.07</w:t>
            </w:r>
          </w:p>
        </w:tc>
        <w:tc>
          <w:tcPr>
            <w:tcW w:w="908" w:type="pct"/>
            <w:tcBorders>
              <w:top w:val="nil"/>
              <w:left w:val="single" w:sz="4" w:space="0" w:color="auto"/>
              <w:bottom w:val="nil"/>
              <w:right w:val="single" w:sz="6" w:space="0" w:color="auto"/>
            </w:tcBorders>
            <w:vAlign w:val="bottom"/>
          </w:tcPr>
          <w:p w:rsidR="001F49D1" w:rsidRPr="00C6701E" w:rsidRDefault="001F49D1" w:rsidP="00A3737E">
            <w:pPr>
              <w:pStyle w:val="TableText3"/>
              <w:framePr w:hSpace="0" w:wrap="auto" w:vAnchor="margin" w:xAlign="left" w:yAlign="inline"/>
              <w:jc w:val="center"/>
              <w:rPr>
                <w:lang w:val="en-GB"/>
              </w:rPr>
            </w:pPr>
            <w:r>
              <w:rPr>
                <w:lang w:val="en-GB"/>
              </w:rPr>
              <w:t>1.82</w:t>
            </w:r>
          </w:p>
        </w:tc>
      </w:tr>
      <w:tr w:rsidR="001F49D1" w:rsidTr="00A3737E">
        <w:trPr>
          <w:cantSplit/>
        </w:trPr>
        <w:tc>
          <w:tcPr>
            <w:tcW w:w="2274" w:type="pct"/>
            <w:tcBorders>
              <w:right w:val="single" w:sz="4" w:space="0" w:color="auto"/>
            </w:tcBorders>
          </w:tcPr>
          <w:p w:rsidR="001F49D1" w:rsidRPr="002E1166"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237"/>
              </w:tabs>
              <w:ind w:left="1134" w:hanging="1134"/>
              <w:jc w:val="both"/>
              <w:rPr>
                <w:lang w:val="en-US"/>
              </w:rPr>
            </w:pPr>
            <w:r>
              <w:rPr>
                <w:lang w:val="en-US"/>
              </w:rPr>
              <w:tab/>
            </w:r>
            <w:r w:rsidRPr="002E1166">
              <w:rPr>
                <w:lang w:val="en-US"/>
              </w:rPr>
              <w:t>d)</w:t>
            </w:r>
            <w:r w:rsidRPr="002E1166">
              <w:rPr>
                <w:lang w:val="en-US"/>
              </w:rPr>
              <w:tab/>
              <w:t>Inmarsat–B (HSD)</w:t>
            </w:r>
            <w:r w:rsidRPr="002E1166">
              <w:rPr>
                <w:lang w:val="en-US"/>
              </w:rPr>
              <w:tab/>
            </w:r>
          </w:p>
        </w:tc>
        <w:tc>
          <w:tcPr>
            <w:tcW w:w="909" w:type="pct"/>
            <w:tcBorders>
              <w:top w:val="nil"/>
              <w:left w:val="single" w:sz="6" w:space="0" w:color="auto"/>
              <w:bottom w:val="nil"/>
              <w:right w:val="single" w:sz="6" w:space="0" w:color="auto"/>
            </w:tcBorders>
            <w:vAlign w:val="bottom"/>
          </w:tcPr>
          <w:p w:rsidR="001F49D1" w:rsidRPr="00C6701E" w:rsidRDefault="001F49D1" w:rsidP="00A3737E">
            <w:pPr>
              <w:pStyle w:val="TableText3"/>
              <w:framePr w:hSpace="0" w:wrap="auto" w:vAnchor="margin" w:xAlign="left" w:yAlign="inline"/>
              <w:jc w:val="center"/>
              <w:rPr>
                <w:lang w:val="en-GB"/>
              </w:rPr>
            </w:pPr>
            <w:r w:rsidRPr="00C6701E">
              <w:rPr>
                <w:lang w:val="en-GB"/>
              </w:rPr>
              <w:t>1</w:t>
            </w:r>
            <w:r>
              <w:rPr>
                <w:lang w:val="en-GB"/>
              </w:rPr>
              <w:t>.24</w:t>
            </w:r>
          </w:p>
        </w:tc>
        <w:tc>
          <w:tcPr>
            <w:tcW w:w="909" w:type="pct"/>
            <w:tcBorders>
              <w:top w:val="nil"/>
              <w:left w:val="single" w:sz="6" w:space="0" w:color="auto"/>
              <w:bottom w:val="nil"/>
              <w:right w:val="single" w:sz="4" w:space="0" w:color="auto"/>
            </w:tcBorders>
            <w:vAlign w:val="bottom"/>
          </w:tcPr>
          <w:p w:rsidR="001F49D1" w:rsidRPr="00C6701E" w:rsidRDefault="001F49D1" w:rsidP="00A3737E">
            <w:pPr>
              <w:pStyle w:val="TableText3"/>
              <w:framePr w:hSpace="0" w:wrap="auto" w:vAnchor="margin" w:xAlign="left" w:yAlign="inline"/>
              <w:jc w:val="center"/>
              <w:rPr>
                <w:lang w:val="en-GB"/>
              </w:rPr>
            </w:pPr>
            <w:r w:rsidRPr="00C6701E">
              <w:rPr>
                <w:lang w:val="en-GB"/>
              </w:rPr>
              <w:t>1</w:t>
            </w:r>
            <w:r>
              <w:rPr>
                <w:lang w:val="en-GB"/>
              </w:rPr>
              <w:t>.48</w:t>
            </w:r>
          </w:p>
        </w:tc>
        <w:tc>
          <w:tcPr>
            <w:tcW w:w="908" w:type="pct"/>
            <w:tcBorders>
              <w:top w:val="nil"/>
              <w:left w:val="single" w:sz="4" w:space="0" w:color="auto"/>
              <w:bottom w:val="nil"/>
              <w:right w:val="single" w:sz="6" w:space="0" w:color="auto"/>
            </w:tcBorders>
            <w:vAlign w:val="bottom"/>
          </w:tcPr>
          <w:p w:rsidR="001F49D1" w:rsidRPr="00C6701E" w:rsidRDefault="001F49D1" w:rsidP="00A3737E">
            <w:pPr>
              <w:pStyle w:val="TableText3"/>
              <w:framePr w:hSpace="0" w:wrap="auto" w:vAnchor="margin" w:xAlign="left" w:yAlign="inline"/>
              <w:jc w:val="center"/>
              <w:rPr>
                <w:lang w:val="en-GB"/>
              </w:rPr>
            </w:pPr>
            <w:r w:rsidRPr="00C94238">
              <w:rPr>
                <w:lang w:val="fr-FR"/>
              </w:rPr>
              <w:t>–</w:t>
            </w:r>
          </w:p>
        </w:tc>
      </w:tr>
      <w:tr w:rsidR="001F49D1" w:rsidTr="00A3737E">
        <w:trPr>
          <w:cantSplit/>
        </w:trPr>
        <w:tc>
          <w:tcPr>
            <w:tcW w:w="2274" w:type="pct"/>
            <w:tcBorders>
              <w:right w:val="single" w:sz="4" w:space="0" w:color="auto"/>
            </w:tcBorders>
          </w:tcPr>
          <w:p w:rsidR="001F49D1" w:rsidRPr="002E1166"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237"/>
              </w:tabs>
              <w:ind w:left="1134" w:hanging="1134"/>
              <w:jc w:val="both"/>
              <w:rPr>
                <w:lang w:val="en-US"/>
              </w:rPr>
            </w:pPr>
            <w:r>
              <w:rPr>
                <w:lang w:val="en-US"/>
              </w:rPr>
              <w:tab/>
              <w:t>e</w:t>
            </w:r>
            <w:r w:rsidRPr="002E1166">
              <w:rPr>
                <w:lang w:val="en-US"/>
              </w:rPr>
              <w:t>)</w:t>
            </w:r>
            <w:r w:rsidRPr="002E1166">
              <w:rPr>
                <w:lang w:val="en-US"/>
              </w:rPr>
              <w:tab/>
              <w:t>Inmarsat–Fleet (HSD)</w:t>
            </w:r>
            <w:r w:rsidRPr="002E1166">
              <w:rPr>
                <w:lang w:val="en-US"/>
              </w:rPr>
              <w:tab/>
            </w:r>
          </w:p>
        </w:tc>
        <w:tc>
          <w:tcPr>
            <w:tcW w:w="909" w:type="pct"/>
            <w:tcBorders>
              <w:top w:val="nil"/>
              <w:left w:val="single" w:sz="6" w:space="0" w:color="auto"/>
              <w:bottom w:val="single" w:sz="6" w:space="0" w:color="auto"/>
              <w:right w:val="single" w:sz="6" w:space="0" w:color="auto"/>
            </w:tcBorders>
            <w:vAlign w:val="bottom"/>
          </w:tcPr>
          <w:p w:rsidR="001F49D1" w:rsidRPr="00C6701E" w:rsidRDefault="001F49D1" w:rsidP="00A3737E">
            <w:pPr>
              <w:pStyle w:val="TableText3"/>
              <w:framePr w:hSpace="0" w:wrap="auto" w:vAnchor="margin" w:xAlign="left" w:yAlign="inline"/>
              <w:jc w:val="center"/>
              <w:rPr>
                <w:lang w:val="fr-FR"/>
              </w:rPr>
            </w:pPr>
            <w:r w:rsidRPr="00C6701E">
              <w:rPr>
                <w:lang w:val="fr-FR"/>
              </w:rPr>
              <w:t>1</w:t>
            </w:r>
            <w:r>
              <w:rPr>
                <w:lang w:val="fr-FR"/>
              </w:rPr>
              <w:t>.48</w:t>
            </w:r>
          </w:p>
        </w:tc>
        <w:tc>
          <w:tcPr>
            <w:tcW w:w="909" w:type="pct"/>
            <w:tcBorders>
              <w:top w:val="nil"/>
              <w:left w:val="single" w:sz="6" w:space="0" w:color="auto"/>
              <w:bottom w:val="single" w:sz="6" w:space="0" w:color="auto"/>
              <w:right w:val="single" w:sz="4" w:space="0" w:color="auto"/>
            </w:tcBorders>
            <w:vAlign w:val="bottom"/>
          </w:tcPr>
          <w:p w:rsidR="001F49D1" w:rsidRPr="00C6701E" w:rsidRDefault="001F49D1" w:rsidP="00A3737E">
            <w:pPr>
              <w:pStyle w:val="TableText3"/>
              <w:framePr w:hSpace="0" w:wrap="auto" w:vAnchor="margin" w:xAlign="left" w:yAlign="inline"/>
              <w:jc w:val="center"/>
              <w:rPr>
                <w:lang w:val="fr-FR"/>
              </w:rPr>
            </w:pPr>
            <w:r w:rsidRPr="00C6701E">
              <w:rPr>
                <w:lang w:val="fr-FR"/>
              </w:rPr>
              <w:t>1</w:t>
            </w:r>
            <w:r>
              <w:rPr>
                <w:lang w:val="fr-FR"/>
              </w:rPr>
              <w:t>.73</w:t>
            </w:r>
          </w:p>
        </w:tc>
        <w:tc>
          <w:tcPr>
            <w:tcW w:w="908" w:type="pct"/>
            <w:tcBorders>
              <w:top w:val="nil"/>
              <w:left w:val="single" w:sz="4" w:space="0" w:color="auto"/>
              <w:bottom w:val="single" w:sz="6" w:space="0" w:color="auto"/>
              <w:right w:val="single" w:sz="6" w:space="0" w:color="auto"/>
            </w:tcBorders>
            <w:vAlign w:val="bottom"/>
          </w:tcPr>
          <w:p w:rsidR="001F49D1" w:rsidRPr="00C6701E" w:rsidRDefault="001F49D1" w:rsidP="00A3737E">
            <w:pPr>
              <w:pStyle w:val="TableText3"/>
              <w:framePr w:hSpace="0" w:wrap="auto" w:vAnchor="margin" w:xAlign="left" w:yAlign="inline"/>
              <w:jc w:val="center"/>
              <w:rPr>
                <w:lang w:val="fr-FR"/>
              </w:rPr>
            </w:pPr>
            <w:r>
              <w:rPr>
                <w:lang w:val="fr-FR"/>
              </w:rPr>
              <w:t>2.95</w:t>
            </w:r>
          </w:p>
        </w:tc>
      </w:tr>
    </w:tbl>
    <w:p w:rsidR="001F49D1" w:rsidRDefault="001F49D1" w:rsidP="001F49D1">
      <w:pPr>
        <w:pStyle w:val="Tableend"/>
      </w:pPr>
    </w:p>
    <w:p w:rsidR="001F49D1" w:rsidRDefault="001F49D1" w:rsidP="001F49D1"/>
    <w:p w:rsidR="001F49D1" w:rsidRDefault="001F49D1" w:rsidP="001F49D1">
      <w:pPr>
        <w:rPr>
          <w:b/>
          <w:bCs/>
        </w:rPr>
      </w:pPr>
      <w:r>
        <w:rPr>
          <w:b/>
        </w:rPr>
        <w:br w:type="page"/>
      </w:r>
    </w:p>
    <w:p w:rsidR="001F49D1" w:rsidRDefault="001F49D1" w:rsidP="001F49D1">
      <w:pPr>
        <w:pStyle w:val="NoteText"/>
      </w:pPr>
      <w:r w:rsidRPr="002F7174">
        <w:rPr>
          <w:b/>
        </w:rPr>
        <w:lastRenderedPageBreak/>
        <w:t>CS</w:t>
      </w:r>
      <w:r w:rsidRPr="00E660B2">
        <w:rPr>
          <w:bCs w:val="0"/>
        </w:rPr>
        <w:t>5</w:t>
      </w:r>
      <w:r>
        <w:tab/>
      </w:r>
      <w:r w:rsidRPr="00B027CD">
        <w:rPr>
          <w:b/>
          <w:bCs w:val="0"/>
        </w:rPr>
        <w:t>Inmarsat–Mini-M</w:t>
      </w:r>
    </w:p>
    <w:p w:rsidR="001F49D1" w:rsidRDefault="001F49D1" w:rsidP="001F49D1">
      <w:pPr>
        <w:pStyle w:val="NoteText"/>
      </w:pPr>
      <w:r>
        <w:tab/>
        <w:t>Charges applicable in the maritime mobile-satellite service via YAMAGUCHI land earth station covering the AORE, AORW, POR and IOR regions.</w:t>
      </w:r>
    </w:p>
    <w:p w:rsidR="001F49D1" w:rsidRPr="004175B4" w:rsidRDefault="001F49D1" w:rsidP="001F49D1">
      <w:pPr>
        <w:pStyle w:val="NoteText"/>
        <w:spacing w:before="0" w:line="200" w:lineRule="exact"/>
        <w:rPr>
          <w:sz w:val="16"/>
          <w:szCs w:val="16"/>
        </w:rPr>
      </w:pPr>
    </w:p>
    <w:tbl>
      <w:tblPr>
        <w:tblW w:w="7848" w:type="dxa"/>
        <w:tblLayout w:type="fixed"/>
        <w:tblCellMar>
          <w:left w:w="107" w:type="dxa"/>
          <w:right w:w="107" w:type="dxa"/>
        </w:tblCellMar>
        <w:tblLook w:val="0000" w:firstRow="0" w:lastRow="0" w:firstColumn="0" w:lastColumn="0" w:noHBand="0" w:noVBand="0"/>
      </w:tblPr>
      <w:tblGrid>
        <w:gridCol w:w="5601"/>
        <w:gridCol w:w="2247"/>
      </w:tblGrid>
      <w:tr w:rsidR="001F49D1" w:rsidTr="00A3737E">
        <w:tc>
          <w:tcPr>
            <w:tcW w:w="5601" w:type="dxa"/>
            <w:tcBorders>
              <w:top w:val="nil"/>
              <w:left w:val="nil"/>
              <w:bottom w:val="nil"/>
              <w:right w:val="single" w:sz="6" w:space="0" w:color="auto"/>
            </w:tcBorders>
            <w:vAlign w:val="center"/>
          </w:tcPr>
          <w:p w:rsidR="001F49D1" w:rsidRPr="00C37509" w:rsidRDefault="001F49D1" w:rsidP="00A3737E">
            <w:pPr>
              <w:pStyle w:val="TableHead3"/>
              <w:framePr w:hSpace="0" w:wrap="auto" w:vAnchor="margin" w:xAlign="left" w:yAlign="inline"/>
              <w:spacing w:before="60" w:after="60"/>
              <w:jc w:val="both"/>
              <w:rPr>
                <w:lang w:val="en-US"/>
              </w:rPr>
            </w:pPr>
          </w:p>
        </w:tc>
        <w:tc>
          <w:tcPr>
            <w:tcW w:w="2247" w:type="dxa"/>
            <w:tcBorders>
              <w:top w:val="single" w:sz="6" w:space="0" w:color="auto"/>
              <w:left w:val="nil"/>
              <w:bottom w:val="nil"/>
              <w:right w:val="single" w:sz="6" w:space="0" w:color="auto"/>
            </w:tcBorders>
            <w:vAlign w:val="center"/>
          </w:tcPr>
          <w:p w:rsidR="001F49D1" w:rsidRPr="00037A41" w:rsidRDefault="001F49D1" w:rsidP="00A3737E">
            <w:pPr>
              <w:pStyle w:val="TableHead3"/>
              <w:framePr w:hSpace="0" w:wrap="auto" w:vAnchor="margin" w:xAlign="left" w:yAlign="inline"/>
              <w:spacing w:before="60" w:after="60"/>
              <w:rPr>
                <w:iCs/>
                <w:lang w:val="fr-FR"/>
              </w:rPr>
            </w:pPr>
            <w:r w:rsidRPr="00037A41">
              <w:rPr>
                <w:iCs/>
                <w:lang w:val="fr-FR"/>
              </w:rPr>
              <w:t>SDR</w:t>
            </w:r>
          </w:p>
        </w:tc>
      </w:tr>
      <w:tr w:rsidR="001F49D1" w:rsidTr="00A3737E">
        <w:tc>
          <w:tcPr>
            <w:tcW w:w="5601" w:type="dxa"/>
            <w:tcBorders>
              <w:top w:val="nil"/>
              <w:left w:val="nil"/>
              <w:right w:val="nil"/>
            </w:tcBorders>
            <w:vAlign w:val="center"/>
          </w:tcPr>
          <w:p w:rsidR="001F49D1" w:rsidRPr="00037A41" w:rsidRDefault="001F49D1" w:rsidP="00A3737E">
            <w:pPr>
              <w:pStyle w:val="TableHead3"/>
              <w:framePr w:hSpace="0" w:wrap="auto" w:vAnchor="margin" w:xAlign="left" w:yAlign="inline"/>
              <w:spacing w:before="60" w:after="60"/>
              <w:jc w:val="both"/>
              <w:rPr>
                <w:lang w:val="fr-FR"/>
              </w:rPr>
            </w:pPr>
          </w:p>
        </w:tc>
        <w:tc>
          <w:tcPr>
            <w:tcW w:w="2247" w:type="dxa"/>
            <w:tcBorders>
              <w:top w:val="single" w:sz="6" w:space="0" w:color="auto"/>
              <w:left w:val="single" w:sz="6" w:space="0" w:color="auto"/>
              <w:right w:val="single" w:sz="6" w:space="0" w:color="auto"/>
            </w:tcBorders>
            <w:vAlign w:val="center"/>
          </w:tcPr>
          <w:p w:rsidR="001F49D1" w:rsidRPr="00037A41" w:rsidRDefault="001F49D1" w:rsidP="00A3737E">
            <w:pPr>
              <w:pStyle w:val="TableHead3"/>
              <w:framePr w:hSpace="0" w:wrap="auto" w:vAnchor="margin" w:xAlign="left" w:yAlign="inline"/>
              <w:spacing w:before="60" w:after="60"/>
              <w:rPr>
                <w:iCs/>
              </w:rPr>
            </w:pPr>
            <w:r w:rsidRPr="00037A41">
              <w:rPr>
                <w:iCs/>
                <w:lang w:val="fr-CH"/>
              </w:rPr>
              <w:t>International</w:t>
            </w:r>
            <w:r>
              <w:rPr>
                <w:iCs/>
                <w:lang w:val="fr-CH"/>
              </w:rPr>
              <w:br/>
            </w:r>
            <w:r w:rsidRPr="00037A41">
              <w:rPr>
                <w:iCs/>
                <w:lang w:val="fr-CH"/>
              </w:rPr>
              <w:t>direct dialling</w:t>
            </w:r>
          </w:p>
        </w:tc>
      </w:tr>
      <w:tr w:rsidR="001F49D1" w:rsidTr="00A3737E">
        <w:tc>
          <w:tcPr>
            <w:tcW w:w="5601" w:type="dxa"/>
            <w:tcBorders>
              <w:top w:val="nil"/>
              <w:left w:val="nil"/>
              <w:bottom w:val="nil"/>
              <w:right w:val="nil"/>
            </w:tcBorders>
            <w:vAlign w:val="center"/>
          </w:tcPr>
          <w:p w:rsidR="001F49D1" w:rsidRPr="00037A41" w:rsidRDefault="001F49D1" w:rsidP="00A3737E">
            <w:pPr>
              <w:pStyle w:val="TableHead3"/>
              <w:framePr w:hSpace="0" w:wrap="auto" w:vAnchor="margin" w:xAlign="left" w:yAlign="inline"/>
              <w:spacing w:before="60" w:after="60"/>
              <w:jc w:val="both"/>
              <w:rPr>
                <w:lang w:val="es-ES"/>
              </w:rPr>
            </w:pPr>
          </w:p>
        </w:tc>
        <w:tc>
          <w:tcPr>
            <w:tcW w:w="2247" w:type="dxa"/>
            <w:tcBorders>
              <w:top w:val="single" w:sz="6" w:space="0" w:color="auto"/>
              <w:left w:val="single" w:sz="6" w:space="0" w:color="auto"/>
              <w:bottom w:val="nil"/>
              <w:right w:val="single" w:sz="6" w:space="0" w:color="auto"/>
            </w:tcBorders>
            <w:vAlign w:val="center"/>
          </w:tcPr>
          <w:p w:rsidR="001F49D1" w:rsidRPr="00037A41" w:rsidRDefault="001F49D1" w:rsidP="00A3737E">
            <w:pPr>
              <w:pStyle w:val="TableHead3"/>
              <w:framePr w:hSpace="0" w:wrap="auto" w:vAnchor="margin" w:xAlign="left" w:yAlign="inline"/>
              <w:spacing w:before="60" w:after="60"/>
              <w:rPr>
                <w:iCs/>
                <w:lang w:val="es-ES"/>
              </w:rPr>
            </w:pPr>
            <w:r w:rsidRPr="00037A41">
              <w:rPr>
                <w:iCs/>
                <w:lang w:val="es-ES"/>
              </w:rPr>
              <w:t>Each 6 seconds</w:t>
            </w:r>
          </w:p>
        </w:tc>
      </w:tr>
      <w:tr w:rsidR="001F49D1" w:rsidTr="00A3737E">
        <w:tc>
          <w:tcPr>
            <w:tcW w:w="5601" w:type="dxa"/>
            <w:tcBorders>
              <w:top w:val="nil"/>
              <w:left w:val="nil"/>
              <w:bottom w:val="nil"/>
              <w:right w:val="single" w:sz="6" w:space="0" w:color="auto"/>
            </w:tcBorders>
            <w:vAlign w:val="center"/>
          </w:tcPr>
          <w:p w:rsidR="001F49D1" w:rsidRPr="00037A41" w:rsidRDefault="001F49D1" w:rsidP="00A3737E">
            <w:pPr>
              <w:pStyle w:val="TableHead3"/>
              <w:framePr w:hSpace="0" w:wrap="auto" w:vAnchor="margin" w:xAlign="left" w:yAlign="inline"/>
              <w:spacing w:before="60" w:after="60"/>
              <w:jc w:val="both"/>
              <w:rPr>
                <w:lang w:val="fr-FR"/>
              </w:rPr>
            </w:pPr>
          </w:p>
        </w:tc>
        <w:tc>
          <w:tcPr>
            <w:tcW w:w="2247" w:type="dxa"/>
            <w:tcBorders>
              <w:top w:val="single" w:sz="6" w:space="0" w:color="auto"/>
              <w:left w:val="single" w:sz="6" w:space="0" w:color="auto"/>
              <w:bottom w:val="nil"/>
              <w:right w:val="single" w:sz="6" w:space="0" w:color="auto"/>
            </w:tcBorders>
            <w:vAlign w:val="center"/>
          </w:tcPr>
          <w:p w:rsidR="001F49D1" w:rsidRPr="00037A41" w:rsidRDefault="001F49D1" w:rsidP="00A3737E">
            <w:pPr>
              <w:pStyle w:val="TableHead3"/>
              <w:framePr w:hSpace="0" w:wrap="auto" w:vAnchor="margin" w:xAlign="left" w:yAlign="inline"/>
              <w:spacing w:before="60" w:after="60"/>
              <w:rPr>
                <w:lang w:val="fr-FR"/>
              </w:rPr>
            </w:pPr>
            <w:r w:rsidRPr="00037A41">
              <w:rPr>
                <w:lang w:val="fr-FR"/>
              </w:rPr>
              <w:t>1</w:t>
            </w:r>
          </w:p>
        </w:tc>
      </w:tr>
      <w:tr w:rsidR="001F49D1" w:rsidRPr="00A2294D" w:rsidTr="00A3737E">
        <w:tc>
          <w:tcPr>
            <w:tcW w:w="5601" w:type="dxa"/>
            <w:tcBorders>
              <w:top w:val="nil"/>
              <w:left w:val="nil"/>
              <w:bottom w:val="nil"/>
              <w:right w:val="single" w:sz="6" w:space="0" w:color="auto"/>
            </w:tcBorders>
          </w:tcPr>
          <w:p w:rsidR="001F49D1" w:rsidRPr="00037A41"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6" w:lineRule="exact"/>
              <w:jc w:val="both"/>
            </w:pPr>
            <w:r>
              <w:tab/>
            </w:r>
            <w:r w:rsidRPr="00037A41">
              <w:t>1.</w:t>
            </w:r>
            <w:r w:rsidRPr="00037A41">
              <w:tab/>
            </w:r>
            <w:r w:rsidRPr="00F36A8B">
              <w:t>Ship-to-shore</w:t>
            </w:r>
          </w:p>
        </w:tc>
        <w:tc>
          <w:tcPr>
            <w:tcW w:w="2247" w:type="dxa"/>
            <w:tcBorders>
              <w:top w:val="single" w:sz="6" w:space="0" w:color="auto"/>
              <w:left w:val="single" w:sz="6" w:space="0" w:color="auto"/>
              <w:right w:val="single" w:sz="6" w:space="0" w:color="auto"/>
            </w:tcBorders>
          </w:tcPr>
          <w:p w:rsidR="001F49D1" w:rsidRPr="00037A41" w:rsidRDefault="001F49D1" w:rsidP="00A3737E">
            <w:pPr>
              <w:pStyle w:val="TableText3"/>
              <w:framePr w:hSpace="0" w:wrap="auto" w:vAnchor="margin" w:xAlign="left" w:yAlign="inline"/>
              <w:spacing w:line="196" w:lineRule="exact"/>
              <w:jc w:val="center"/>
            </w:pPr>
          </w:p>
        </w:tc>
      </w:tr>
      <w:tr w:rsidR="001F49D1" w:rsidTr="00A3737E">
        <w:tc>
          <w:tcPr>
            <w:tcW w:w="5601" w:type="dxa"/>
            <w:tcBorders>
              <w:top w:val="nil"/>
              <w:left w:val="nil"/>
              <w:bottom w:val="nil"/>
              <w:right w:val="single" w:sz="6" w:space="0" w:color="auto"/>
            </w:tcBorders>
          </w:tcPr>
          <w:p w:rsidR="001F49D1" w:rsidRPr="00C3750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6" w:lineRule="exact"/>
              <w:jc w:val="both"/>
              <w:rPr>
                <w:lang w:val="en-US"/>
              </w:rPr>
            </w:pPr>
            <w:r w:rsidRPr="00C37509">
              <w:rPr>
                <w:lang w:val="en-US"/>
              </w:rPr>
              <w:tab/>
            </w:r>
            <w:r w:rsidRPr="00C37509">
              <w:rPr>
                <w:lang w:val="en-US"/>
              </w:rPr>
              <w:tab/>
              <w:t>a)</w:t>
            </w:r>
            <w:r w:rsidRPr="00C37509">
              <w:rPr>
                <w:lang w:val="en-US"/>
              </w:rPr>
              <w:tab/>
              <w:t>Peak hours</w:t>
            </w:r>
          </w:p>
          <w:p w:rsidR="001F49D1" w:rsidRPr="00C3750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6" w:lineRule="exact"/>
              <w:rPr>
                <w:lang w:val="en-US"/>
              </w:rPr>
            </w:pPr>
            <w:r w:rsidRPr="00C37509">
              <w:rPr>
                <w:lang w:val="en-US"/>
              </w:rPr>
              <w:tab/>
            </w:r>
            <w:r w:rsidRPr="00C37509">
              <w:rPr>
                <w:lang w:val="en-US"/>
              </w:rPr>
              <w:tab/>
            </w:r>
            <w:r w:rsidRPr="00C37509">
              <w:rPr>
                <w:lang w:val="en-US"/>
              </w:rPr>
              <w:tab/>
              <w:t>–</w:t>
            </w:r>
            <w:r w:rsidRPr="00C37509">
              <w:rPr>
                <w:lang w:val="en-US"/>
              </w:rPr>
              <w:tab/>
              <w:t>POR: 0300 – 1900 h UTC</w:t>
            </w:r>
            <w:r w:rsidRPr="00C37509">
              <w:rPr>
                <w:lang w:val="en-US"/>
              </w:rPr>
              <w:br/>
            </w:r>
            <w:r w:rsidRPr="00C37509">
              <w:rPr>
                <w:lang w:val="en-US"/>
              </w:rPr>
              <w:tab/>
            </w:r>
            <w:r w:rsidRPr="00C37509">
              <w:rPr>
                <w:lang w:val="en-US"/>
              </w:rPr>
              <w:tab/>
            </w:r>
            <w:r w:rsidRPr="00C37509">
              <w:rPr>
                <w:lang w:val="en-US"/>
              </w:rPr>
              <w:tab/>
              <w:t>–</w:t>
            </w:r>
            <w:r w:rsidRPr="00C37509">
              <w:rPr>
                <w:lang w:val="en-US"/>
              </w:rPr>
              <w:tab/>
              <w:t>IOR: 0300 – 1900 h UTC</w:t>
            </w:r>
            <w:r w:rsidRPr="00C37509">
              <w:rPr>
                <w:lang w:val="en-US"/>
              </w:rPr>
              <w:br/>
            </w:r>
            <w:r w:rsidRPr="00C37509">
              <w:rPr>
                <w:lang w:val="en-US"/>
              </w:rPr>
              <w:tab/>
            </w:r>
            <w:r w:rsidRPr="00C37509">
              <w:rPr>
                <w:lang w:val="en-US"/>
              </w:rPr>
              <w:tab/>
            </w:r>
            <w:r w:rsidRPr="00C37509">
              <w:rPr>
                <w:lang w:val="en-US"/>
              </w:rPr>
              <w:tab/>
              <w:t>–</w:t>
            </w:r>
            <w:r w:rsidRPr="00C37509">
              <w:rPr>
                <w:lang w:val="en-US"/>
              </w:rPr>
              <w:tab/>
              <w:t xml:space="preserve">AORE: 0600 – 2200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AORW: 0700 – 2300 h UTC</w:t>
            </w:r>
          </w:p>
        </w:tc>
        <w:tc>
          <w:tcPr>
            <w:tcW w:w="2247" w:type="dxa"/>
            <w:tcBorders>
              <w:top w:val="nil"/>
              <w:left w:val="single" w:sz="6" w:space="0" w:color="auto"/>
              <w:right w:val="single" w:sz="6" w:space="0" w:color="auto"/>
            </w:tcBorders>
          </w:tcPr>
          <w:p w:rsidR="001F49D1" w:rsidRDefault="001F49D1" w:rsidP="00A3737E">
            <w:pPr>
              <w:pStyle w:val="TableText3"/>
              <w:framePr w:hSpace="0" w:wrap="auto" w:vAnchor="margin" w:xAlign="left" w:yAlign="inline"/>
              <w:spacing w:line="196" w:lineRule="exact"/>
              <w:jc w:val="center"/>
              <w:rPr>
                <w:lang w:val="en-GB"/>
              </w:rPr>
            </w:pPr>
          </w:p>
          <w:p w:rsidR="001F49D1" w:rsidRPr="00037A41" w:rsidRDefault="001F49D1" w:rsidP="00A3737E">
            <w:pPr>
              <w:pStyle w:val="TableText3"/>
              <w:framePr w:hSpace="0" w:wrap="auto" w:vAnchor="margin" w:xAlign="left" w:yAlign="inline"/>
              <w:spacing w:line="196" w:lineRule="exact"/>
              <w:jc w:val="center"/>
              <w:rPr>
                <w:lang w:val="en-GB"/>
              </w:rPr>
            </w:pPr>
            <w:r w:rsidRPr="00037A41">
              <w:rPr>
                <w:lang w:val="en-GB"/>
              </w:rPr>
              <w:br/>
            </w:r>
            <w:r w:rsidRPr="00037A41">
              <w:rPr>
                <w:lang w:val="en-GB"/>
              </w:rPr>
              <w:br/>
            </w:r>
            <w:r w:rsidRPr="00037A41">
              <w:rPr>
                <w:lang w:val="en-GB"/>
              </w:rPr>
              <w:br/>
            </w:r>
          </w:p>
        </w:tc>
      </w:tr>
      <w:tr w:rsidR="001F49D1" w:rsidTr="00A3737E">
        <w:tc>
          <w:tcPr>
            <w:tcW w:w="5601" w:type="dxa"/>
            <w:tcBorders>
              <w:top w:val="nil"/>
              <w:left w:val="nil"/>
              <w:bottom w:val="nil"/>
              <w:right w:val="single" w:sz="6" w:space="0" w:color="auto"/>
            </w:tcBorders>
          </w:tcPr>
          <w:p w:rsidR="001F49D1" w:rsidRPr="00C3750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spacing w:line="196" w:lineRule="exact"/>
              <w:ind w:left="1758" w:hanging="1758"/>
              <w:jc w:val="both"/>
              <w:rPr>
                <w:lang w:val="en-US"/>
              </w:rPr>
            </w:pPr>
            <w:r w:rsidRPr="00C37509">
              <w:rPr>
                <w:lang w:val="en-US"/>
              </w:rPr>
              <w:tab/>
            </w:r>
            <w:r w:rsidRPr="00C37509">
              <w:rPr>
                <w:lang w:val="en-US"/>
              </w:rPr>
              <w:tab/>
            </w:r>
            <w:r w:rsidRPr="00C37509">
              <w:rPr>
                <w:lang w:val="en-US"/>
              </w:rPr>
              <w:tab/>
              <w:t>i)</w:t>
            </w:r>
            <w:r w:rsidRPr="00C37509">
              <w:rPr>
                <w:lang w:val="en-US"/>
              </w:rPr>
              <w:tab/>
              <w:t>J, HKG, KOR, Taiwan (Province of China), PHL, SNG</w:t>
            </w:r>
            <w:r w:rsidRPr="00C37509">
              <w:rPr>
                <w:lang w:val="en-US"/>
              </w:rPr>
              <w:tab/>
            </w:r>
          </w:p>
          <w:p w:rsidR="001F49D1" w:rsidRPr="00C3750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spacing w:line="196" w:lineRule="exact"/>
              <w:ind w:left="1758" w:hanging="1758"/>
              <w:jc w:val="both"/>
              <w:rPr>
                <w:lang w:val="en-US"/>
              </w:rPr>
            </w:pPr>
            <w:r w:rsidRPr="00C37509">
              <w:rPr>
                <w:lang w:val="en-US"/>
              </w:rPr>
              <w:tab/>
            </w:r>
            <w:r w:rsidRPr="00C37509">
              <w:rPr>
                <w:lang w:val="en-US"/>
              </w:rPr>
              <w:tab/>
            </w:r>
            <w:r w:rsidRPr="00C37509">
              <w:rPr>
                <w:lang w:val="en-US"/>
              </w:rPr>
              <w:tab/>
              <w:t>ii)</w:t>
            </w:r>
            <w:r w:rsidRPr="00C37509">
              <w:rPr>
                <w:lang w:val="en-US"/>
              </w:rPr>
              <w:tab/>
              <w:t>ALS, AUS, BEL, CAN, CHN, CNR, CYP, D, E, F, G, GRC, GUM, HOL, HWA, I, IND, MEX, MRA, NOR, NZL, RUS, S, SUI, USA</w:t>
            </w:r>
            <w:r w:rsidRPr="00C37509">
              <w:rPr>
                <w:lang w:val="en-US"/>
              </w:rPr>
              <w:tab/>
            </w:r>
          </w:p>
          <w:p w:rsidR="001F49D1" w:rsidRPr="00F36A8B"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spacing w:line="196" w:lineRule="exact"/>
              <w:ind w:left="1758" w:hanging="1758"/>
              <w:jc w:val="both"/>
            </w:pPr>
            <w:r w:rsidRPr="00C37509">
              <w:rPr>
                <w:lang w:val="en-US"/>
              </w:rPr>
              <w:tab/>
            </w:r>
            <w:r w:rsidRPr="00C37509">
              <w:rPr>
                <w:lang w:val="en-US"/>
              </w:rPr>
              <w:tab/>
            </w:r>
            <w:r w:rsidRPr="00C37509">
              <w:rPr>
                <w:lang w:val="en-US"/>
              </w:rPr>
              <w:tab/>
            </w:r>
            <w:r w:rsidRPr="00F36A8B">
              <w:t>iii)</w:t>
            </w:r>
            <w:r w:rsidRPr="00F36A8B">
              <w:tab/>
              <w:t>Other countries</w:t>
            </w:r>
            <w:r w:rsidRPr="00F36A8B">
              <w:tab/>
            </w:r>
          </w:p>
        </w:tc>
        <w:tc>
          <w:tcPr>
            <w:tcW w:w="2247" w:type="dxa"/>
            <w:tcBorders>
              <w:left w:val="single" w:sz="6" w:space="0" w:color="auto"/>
              <w:right w:val="single" w:sz="6" w:space="0" w:color="auto"/>
            </w:tcBorders>
          </w:tcPr>
          <w:p w:rsidR="001F49D1" w:rsidRDefault="001F49D1" w:rsidP="00A3737E">
            <w:pPr>
              <w:pStyle w:val="TableText3"/>
              <w:framePr w:hSpace="0" w:wrap="auto" w:vAnchor="margin" w:xAlign="left" w:yAlign="inline"/>
              <w:spacing w:line="196" w:lineRule="exact"/>
              <w:jc w:val="center"/>
              <w:rPr>
                <w:lang w:val="en-GB"/>
              </w:rPr>
            </w:pPr>
            <w:r w:rsidRPr="00037A41">
              <w:rPr>
                <w:lang w:val="en-GB"/>
              </w:rPr>
              <w:br/>
              <w:t>0</w:t>
            </w:r>
            <w:r>
              <w:rPr>
                <w:lang w:val="en-GB"/>
              </w:rPr>
              <w:t>.</w:t>
            </w:r>
            <w:r w:rsidRPr="00037A41">
              <w:rPr>
                <w:lang w:val="en-GB"/>
              </w:rPr>
              <w:t>1</w:t>
            </w:r>
            <w:r>
              <w:rPr>
                <w:lang w:val="en-GB"/>
              </w:rPr>
              <w:t>5</w:t>
            </w:r>
          </w:p>
          <w:p w:rsidR="001F49D1" w:rsidRDefault="001F49D1" w:rsidP="00A3737E">
            <w:pPr>
              <w:pStyle w:val="TableText3"/>
              <w:framePr w:hSpace="0" w:wrap="auto" w:vAnchor="margin" w:xAlign="left" w:yAlign="inline"/>
              <w:spacing w:line="196" w:lineRule="exact"/>
              <w:jc w:val="center"/>
              <w:rPr>
                <w:lang w:val="en-GB"/>
              </w:rPr>
            </w:pPr>
            <w:r w:rsidRPr="00037A41">
              <w:rPr>
                <w:lang w:val="en-GB"/>
              </w:rPr>
              <w:br/>
            </w:r>
            <w:r w:rsidRPr="00037A41">
              <w:rPr>
                <w:lang w:val="en-GB"/>
              </w:rPr>
              <w:br/>
              <w:t>0</w:t>
            </w:r>
            <w:r>
              <w:rPr>
                <w:lang w:val="en-GB"/>
              </w:rPr>
              <w:t>.19</w:t>
            </w:r>
          </w:p>
          <w:p w:rsidR="001F49D1" w:rsidRPr="00037A41" w:rsidRDefault="001F49D1" w:rsidP="00A3737E">
            <w:pPr>
              <w:pStyle w:val="TableText3"/>
              <w:framePr w:hSpace="0" w:wrap="auto" w:vAnchor="margin" w:xAlign="left" w:yAlign="inline"/>
              <w:spacing w:line="196" w:lineRule="exact"/>
              <w:jc w:val="center"/>
              <w:rPr>
                <w:lang w:val="en-GB"/>
              </w:rPr>
            </w:pPr>
            <w:r w:rsidRPr="00037A41">
              <w:rPr>
                <w:lang w:val="en-GB"/>
              </w:rPr>
              <w:t>0</w:t>
            </w:r>
            <w:r>
              <w:rPr>
                <w:lang w:val="en-GB"/>
              </w:rPr>
              <w:t>.24</w:t>
            </w:r>
          </w:p>
        </w:tc>
      </w:tr>
      <w:tr w:rsidR="001F49D1" w:rsidTr="00A3737E">
        <w:tc>
          <w:tcPr>
            <w:tcW w:w="5601" w:type="dxa"/>
            <w:tcBorders>
              <w:top w:val="nil"/>
              <w:left w:val="nil"/>
              <w:bottom w:val="nil"/>
              <w:right w:val="single" w:sz="6" w:space="0" w:color="auto"/>
            </w:tcBorders>
          </w:tcPr>
          <w:p w:rsidR="001F49D1" w:rsidRPr="00C3750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6" w:lineRule="exact"/>
              <w:jc w:val="both"/>
              <w:rPr>
                <w:lang w:val="en-US"/>
              </w:rPr>
            </w:pPr>
            <w:r w:rsidRPr="002339BC">
              <w:rPr>
                <w:lang w:val="en-US"/>
              </w:rPr>
              <w:tab/>
            </w:r>
            <w:r w:rsidRPr="002339BC">
              <w:rPr>
                <w:lang w:val="en-US"/>
              </w:rPr>
              <w:tab/>
            </w:r>
            <w:r w:rsidRPr="00C37509">
              <w:rPr>
                <w:lang w:val="en-US"/>
              </w:rPr>
              <w:t>b)</w:t>
            </w:r>
            <w:r w:rsidRPr="00C37509">
              <w:rPr>
                <w:lang w:val="en-US"/>
              </w:rPr>
              <w:tab/>
              <w:t>Off-peak hours</w:t>
            </w:r>
          </w:p>
          <w:p w:rsidR="001F49D1" w:rsidRPr="00C3750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6" w:lineRule="exact"/>
              <w:rPr>
                <w:lang w:val="en-US"/>
              </w:rPr>
            </w:pPr>
            <w:r w:rsidRPr="00C37509">
              <w:rPr>
                <w:lang w:val="en-US"/>
              </w:rPr>
              <w:tab/>
            </w:r>
            <w:r w:rsidRPr="00C37509">
              <w:rPr>
                <w:lang w:val="en-US"/>
              </w:rPr>
              <w:tab/>
            </w:r>
            <w:r w:rsidRPr="00C37509">
              <w:rPr>
                <w:lang w:val="en-US"/>
              </w:rPr>
              <w:tab/>
              <w:t>–</w:t>
            </w:r>
            <w:r w:rsidRPr="00C37509">
              <w:rPr>
                <w:lang w:val="en-US"/>
              </w:rPr>
              <w:tab/>
              <w:t xml:space="preserve">POR: 1900 – 0300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IOR: 1900 – 0300 h UTC</w:t>
            </w:r>
            <w:r w:rsidRPr="00C37509">
              <w:rPr>
                <w:lang w:val="en-US"/>
              </w:rPr>
              <w:br/>
            </w:r>
            <w:r w:rsidRPr="00C37509">
              <w:rPr>
                <w:lang w:val="en-US"/>
              </w:rPr>
              <w:tab/>
            </w:r>
            <w:r w:rsidRPr="00C37509">
              <w:rPr>
                <w:lang w:val="en-US"/>
              </w:rPr>
              <w:tab/>
            </w:r>
            <w:r w:rsidRPr="00C37509">
              <w:rPr>
                <w:lang w:val="en-US"/>
              </w:rPr>
              <w:tab/>
              <w:t>–</w:t>
            </w:r>
            <w:r w:rsidRPr="00C37509">
              <w:rPr>
                <w:lang w:val="en-US"/>
              </w:rPr>
              <w:tab/>
              <w:t xml:space="preserve">AORE: 2200 – 0600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AORW: 2300 – 0700 h UTC</w:t>
            </w:r>
          </w:p>
          <w:p w:rsidR="001F49D1" w:rsidRPr="00C3750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spacing w:line="196" w:lineRule="exact"/>
              <w:ind w:left="1758" w:hanging="1758"/>
              <w:jc w:val="both"/>
              <w:rPr>
                <w:lang w:val="en-US"/>
              </w:rPr>
            </w:pPr>
            <w:r w:rsidRPr="00C37509">
              <w:rPr>
                <w:lang w:val="en-US"/>
              </w:rPr>
              <w:tab/>
            </w:r>
            <w:r w:rsidRPr="00C37509">
              <w:rPr>
                <w:lang w:val="en-US"/>
              </w:rPr>
              <w:tab/>
            </w:r>
            <w:r w:rsidRPr="00C37509">
              <w:rPr>
                <w:lang w:val="en-US"/>
              </w:rPr>
              <w:tab/>
              <w:t>i)</w:t>
            </w:r>
            <w:r w:rsidRPr="00C37509">
              <w:rPr>
                <w:lang w:val="en-US"/>
              </w:rPr>
              <w:tab/>
              <w:t>J, HKG, KOR, Taiwan (Province of China), PHL, SNG</w:t>
            </w:r>
            <w:r w:rsidRPr="00C37509">
              <w:rPr>
                <w:lang w:val="en-US"/>
              </w:rPr>
              <w:tab/>
            </w:r>
          </w:p>
          <w:p w:rsidR="001F49D1" w:rsidRPr="00C3750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spacing w:line="196" w:lineRule="exact"/>
              <w:ind w:left="1758" w:hanging="1758"/>
              <w:jc w:val="both"/>
              <w:rPr>
                <w:lang w:val="en-US"/>
              </w:rPr>
            </w:pPr>
            <w:r w:rsidRPr="00C37509">
              <w:rPr>
                <w:lang w:val="en-US"/>
              </w:rPr>
              <w:tab/>
            </w:r>
            <w:r w:rsidRPr="00C37509">
              <w:rPr>
                <w:lang w:val="en-US"/>
              </w:rPr>
              <w:tab/>
            </w:r>
            <w:r w:rsidRPr="00C37509">
              <w:rPr>
                <w:lang w:val="en-US"/>
              </w:rPr>
              <w:tab/>
              <w:t>ii)</w:t>
            </w:r>
            <w:r w:rsidRPr="00C37509">
              <w:rPr>
                <w:lang w:val="en-US"/>
              </w:rPr>
              <w:tab/>
              <w:t>ALS, AUS, BEL, CAN, CHN, CNR, CYP, D, E, F, G, GRC, GUM, HOL, HWA, I, IND, MEX, MRA, NOR, NZL, RUS, S, SUI, USA</w:t>
            </w:r>
            <w:r w:rsidRPr="00C37509">
              <w:rPr>
                <w:lang w:val="en-US"/>
              </w:rPr>
              <w:tab/>
            </w:r>
          </w:p>
          <w:p w:rsidR="001F49D1" w:rsidRPr="00F36A8B"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spacing w:line="196" w:lineRule="exact"/>
              <w:ind w:left="1758" w:hanging="1758"/>
              <w:jc w:val="both"/>
            </w:pPr>
            <w:r w:rsidRPr="00C37509">
              <w:rPr>
                <w:lang w:val="en-US"/>
              </w:rPr>
              <w:tab/>
            </w:r>
            <w:r w:rsidRPr="00C37509">
              <w:rPr>
                <w:lang w:val="en-US"/>
              </w:rPr>
              <w:tab/>
            </w:r>
            <w:r w:rsidRPr="00C37509">
              <w:rPr>
                <w:lang w:val="en-US"/>
              </w:rPr>
              <w:tab/>
            </w:r>
            <w:r w:rsidRPr="00F36A8B">
              <w:t>iii)</w:t>
            </w:r>
            <w:r w:rsidRPr="00F36A8B">
              <w:tab/>
              <w:t>Other countries</w:t>
            </w:r>
            <w:r w:rsidRPr="00F36A8B">
              <w:tab/>
            </w:r>
          </w:p>
        </w:tc>
        <w:tc>
          <w:tcPr>
            <w:tcW w:w="2247" w:type="dxa"/>
            <w:tcBorders>
              <w:left w:val="single" w:sz="6" w:space="0" w:color="auto"/>
              <w:right w:val="single" w:sz="6" w:space="0" w:color="auto"/>
            </w:tcBorders>
          </w:tcPr>
          <w:p w:rsidR="001F49D1" w:rsidRDefault="001F49D1" w:rsidP="00A3737E">
            <w:pPr>
              <w:pStyle w:val="TableText3"/>
              <w:framePr w:hSpace="0" w:wrap="auto" w:vAnchor="margin" w:xAlign="left" w:yAlign="inline"/>
              <w:spacing w:line="196" w:lineRule="exact"/>
              <w:jc w:val="center"/>
              <w:rPr>
                <w:lang w:val="en-GB"/>
              </w:rPr>
            </w:pPr>
          </w:p>
          <w:p w:rsidR="001F49D1" w:rsidRDefault="001F49D1" w:rsidP="00A3737E">
            <w:pPr>
              <w:pStyle w:val="TableText3"/>
              <w:framePr w:hSpace="0" w:wrap="auto" w:vAnchor="margin" w:xAlign="left" w:yAlign="inline"/>
              <w:spacing w:line="196" w:lineRule="exact"/>
              <w:jc w:val="center"/>
              <w:rPr>
                <w:lang w:val="en-GB"/>
              </w:rPr>
            </w:pPr>
            <w:r w:rsidRPr="00037A41">
              <w:rPr>
                <w:lang w:val="en-GB"/>
              </w:rPr>
              <w:br/>
            </w:r>
            <w:r w:rsidRPr="00037A41">
              <w:rPr>
                <w:lang w:val="en-GB"/>
              </w:rPr>
              <w:br/>
            </w:r>
            <w:r w:rsidRPr="00037A41">
              <w:rPr>
                <w:lang w:val="en-GB"/>
              </w:rPr>
              <w:br/>
            </w:r>
          </w:p>
          <w:p w:rsidR="001F49D1" w:rsidRDefault="001F49D1" w:rsidP="00A3737E">
            <w:pPr>
              <w:pStyle w:val="TableText3"/>
              <w:framePr w:hSpace="0" w:wrap="auto" w:vAnchor="margin" w:xAlign="left" w:yAlign="inline"/>
              <w:spacing w:line="196" w:lineRule="exact"/>
              <w:jc w:val="center"/>
              <w:rPr>
                <w:lang w:val="en-GB"/>
              </w:rPr>
            </w:pPr>
            <w:r w:rsidRPr="00037A41">
              <w:rPr>
                <w:lang w:val="en-GB"/>
              </w:rPr>
              <w:br/>
              <w:t>0</w:t>
            </w:r>
            <w:r>
              <w:rPr>
                <w:lang w:val="en-GB"/>
              </w:rPr>
              <w:t>.</w:t>
            </w:r>
            <w:r w:rsidRPr="00037A41">
              <w:rPr>
                <w:lang w:val="en-GB"/>
              </w:rPr>
              <w:t>1</w:t>
            </w:r>
            <w:r>
              <w:rPr>
                <w:lang w:val="en-GB"/>
              </w:rPr>
              <w:t>2</w:t>
            </w:r>
          </w:p>
          <w:p w:rsidR="001F49D1" w:rsidRDefault="001F49D1" w:rsidP="00A3737E">
            <w:pPr>
              <w:pStyle w:val="TableText3"/>
              <w:framePr w:hSpace="0" w:wrap="auto" w:vAnchor="margin" w:xAlign="left" w:yAlign="inline"/>
              <w:spacing w:line="196" w:lineRule="exact"/>
              <w:jc w:val="center"/>
              <w:rPr>
                <w:lang w:val="en-GB"/>
              </w:rPr>
            </w:pPr>
            <w:r w:rsidRPr="00037A41">
              <w:rPr>
                <w:lang w:val="en-GB"/>
              </w:rPr>
              <w:br/>
            </w:r>
            <w:r w:rsidRPr="00037A41">
              <w:rPr>
                <w:lang w:val="en-GB"/>
              </w:rPr>
              <w:br/>
              <w:t>0</w:t>
            </w:r>
            <w:r>
              <w:rPr>
                <w:lang w:val="en-GB"/>
              </w:rPr>
              <w:t>.</w:t>
            </w:r>
            <w:r w:rsidRPr="00037A41">
              <w:rPr>
                <w:lang w:val="en-GB"/>
              </w:rPr>
              <w:t>1</w:t>
            </w:r>
            <w:r>
              <w:rPr>
                <w:lang w:val="en-GB"/>
              </w:rPr>
              <w:t>5</w:t>
            </w:r>
          </w:p>
          <w:p w:rsidR="001F49D1" w:rsidRPr="00037A41" w:rsidRDefault="001F49D1" w:rsidP="00A3737E">
            <w:pPr>
              <w:pStyle w:val="TableText3"/>
              <w:framePr w:hSpace="0" w:wrap="auto" w:vAnchor="margin" w:xAlign="left" w:yAlign="inline"/>
              <w:spacing w:line="196" w:lineRule="exact"/>
              <w:jc w:val="center"/>
              <w:rPr>
                <w:lang w:val="en-GB"/>
              </w:rPr>
            </w:pPr>
            <w:r w:rsidRPr="00037A41">
              <w:rPr>
                <w:lang w:val="en-GB"/>
              </w:rPr>
              <w:t>0</w:t>
            </w:r>
            <w:r>
              <w:rPr>
                <w:lang w:val="en-GB"/>
              </w:rPr>
              <w:t>.</w:t>
            </w:r>
            <w:r w:rsidRPr="00037A41">
              <w:rPr>
                <w:lang w:val="en-GB"/>
              </w:rPr>
              <w:t>1</w:t>
            </w:r>
            <w:r>
              <w:rPr>
                <w:lang w:val="en-GB"/>
              </w:rPr>
              <w:t>5</w:t>
            </w:r>
          </w:p>
        </w:tc>
      </w:tr>
      <w:tr w:rsidR="001F49D1" w:rsidTr="00A3737E">
        <w:tc>
          <w:tcPr>
            <w:tcW w:w="5601" w:type="dxa"/>
            <w:tcBorders>
              <w:top w:val="nil"/>
              <w:left w:val="nil"/>
              <w:bottom w:val="nil"/>
              <w:right w:val="single" w:sz="6" w:space="0" w:color="auto"/>
            </w:tcBorders>
          </w:tcPr>
          <w:p w:rsidR="001F49D1" w:rsidRPr="00C004DF" w:rsidRDefault="001F49D1" w:rsidP="00A3737E">
            <w:pPr>
              <w:pStyle w:val="TableText3"/>
              <w:framePr w:hSpace="0" w:wrap="auto" w:vAnchor="margin" w:xAlign="left" w:yAlign="inline"/>
              <w:spacing w:line="140" w:lineRule="exact"/>
              <w:jc w:val="both"/>
              <w:rPr>
                <w:i/>
                <w:iCs/>
                <w:lang w:val="en-GB"/>
              </w:rPr>
            </w:pPr>
            <w:r w:rsidRPr="00C004DF">
              <w:rPr>
                <w:i/>
                <w:iCs/>
                <w:lang w:val="en-GB"/>
              </w:rPr>
              <w:t>(continued)</w:t>
            </w:r>
          </w:p>
        </w:tc>
        <w:tc>
          <w:tcPr>
            <w:tcW w:w="2247" w:type="dxa"/>
            <w:tcBorders>
              <w:left w:val="single" w:sz="6" w:space="0" w:color="auto"/>
              <w:bottom w:val="single" w:sz="6" w:space="0" w:color="auto"/>
              <w:right w:val="single" w:sz="6" w:space="0" w:color="auto"/>
            </w:tcBorders>
          </w:tcPr>
          <w:p w:rsidR="001F49D1" w:rsidRPr="00037A41" w:rsidRDefault="001F49D1" w:rsidP="00A3737E">
            <w:pPr>
              <w:pStyle w:val="TableText3"/>
              <w:framePr w:hSpace="0" w:wrap="auto" w:vAnchor="margin" w:xAlign="left" w:yAlign="inline"/>
              <w:spacing w:line="140" w:lineRule="exact"/>
              <w:jc w:val="center"/>
              <w:rPr>
                <w:lang w:val="en-GB"/>
              </w:rPr>
            </w:pPr>
          </w:p>
        </w:tc>
      </w:tr>
    </w:tbl>
    <w:p w:rsidR="001F49D1" w:rsidRPr="005568C8" w:rsidRDefault="001F49D1" w:rsidP="001F49D1">
      <w:pPr>
        <w:pStyle w:val="NoteText"/>
        <w:spacing w:before="0" w:line="140" w:lineRule="exact"/>
        <w:rPr>
          <w:sz w:val="16"/>
          <w:szCs w:val="16"/>
        </w:rPr>
      </w:pPr>
    </w:p>
    <w:p w:rsidR="001F49D1" w:rsidRDefault="001F49D1" w:rsidP="001F49D1">
      <w:r>
        <w:br w:type="page"/>
      </w:r>
    </w:p>
    <w:tbl>
      <w:tblPr>
        <w:tblW w:w="7848" w:type="dxa"/>
        <w:tblLayout w:type="fixed"/>
        <w:tblCellMar>
          <w:left w:w="107" w:type="dxa"/>
          <w:right w:w="107" w:type="dxa"/>
        </w:tblCellMar>
        <w:tblLook w:val="0000" w:firstRow="0" w:lastRow="0" w:firstColumn="0" w:lastColumn="0" w:noHBand="0" w:noVBand="0"/>
      </w:tblPr>
      <w:tblGrid>
        <w:gridCol w:w="5601"/>
        <w:gridCol w:w="2247"/>
      </w:tblGrid>
      <w:tr w:rsidR="001F49D1" w:rsidTr="00A3737E">
        <w:tc>
          <w:tcPr>
            <w:tcW w:w="5601" w:type="dxa"/>
            <w:tcBorders>
              <w:top w:val="nil"/>
              <w:left w:val="nil"/>
              <w:bottom w:val="nil"/>
              <w:right w:val="single" w:sz="6" w:space="0" w:color="auto"/>
            </w:tcBorders>
          </w:tcPr>
          <w:p w:rsidR="001F49D1" w:rsidRPr="00C004DF" w:rsidRDefault="001F49D1" w:rsidP="00A3737E">
            <w:pPr>
              <w:pStyle w:val="TableText3"/>
              <w:framePr w:hSpace="0" w:wrap="auto" w:vAnchor="margin" w:xAlign="left" w:yAlign="inline"/>
              <w:spacing w:line="140" w:lineRule="exact"/>
              <w:rPr>
                <w:i/>
                <w:iCs/>
                <w:lang w:val="en-GB"/>
              </w:rPr>
            </w:pPr>
            <w:r w:rsidRPr="00C004DF">
              <w:rPr>
                <w:i/>
                <w:iCs/>
                <w:lang w:val="en-GB"/>
              </w:rPr>
              <w:lastRenderedPageBreak/>
              <w:t>(cont</w:t>
            </w:r>
            <w:r>
              <w:rPr>
                <w:i/>
                <w:iCs/>
                <w:lang w:val="en-GB"/>
              </w:rPr>
              <w:t>.</w:t>
            </w:r>
            <w:r w:rsidRPr="00C004DF">
              <w:rPr>
                <w:i/>
                <w:iCs/>
                <w:lang w:val="en-GB"/>
              </w:rPr>
              <w:t>)</w:t>
            </w:r>
          </w:p>
        </w:tc>
        <w:tc>
          <w:tcPr>
            <w:tcW w:w="2247" w:type="dxa"/>
            <w:tcBorders>
              <w:top w:val="single" w:sz="6" w:space="0" w:color="auto"/>
              <w:left w:val="single" w:sz="6" w:space="0" w:color="auto"/>
              <w:bottom w:val="nil"/>
              <w:right w:val="single" w:sz="6" w:space="0" w:color="auto"/>
            </w:tcBorders>
            <w:vAlign w:val="center"/>
          </w:tcPr>
          <w:p w:rsidR="001F49D1" w:rsidRPr="00037A41" w:rsidRDefault="001F49D1" w:rsidP="00A3737E">
            <w:pPr>
              <w:pStyle w:val="TableHead3"/>
              <w:framePr w:hSpace="0" w:wrap="auto" w:vAnchor="margin" w:xAlign="left" w:yAlign="inline"/>
              <w:spacing w:before="60" w:after="60"/>
              <w:rPr>
                <w:lang w:val="fr-FR"/>
              </w:rPr>
            </w:pPr>
            <w:r w:rsidRPr="00037A41">
              <w:rPr>
                <w:lang w:val="fr-FR"/>
              </w:rPr>
              <w:t>1</w:t>
            </w:r>
          </w:p>
        </w:tc>
      </w:tr>
      <w:tr w:rsidR="001F49D1" w:rsidTr="00A3737E">
        <w:tc>
          <w:tcPr>
            <w:tcW w:w="5601" w:type="dxa"/>
            <w:tcBorders>
              <w:top w:val="nil"/>
              <w:left w:val="nil"/>
              <w:bottom w:val="nil"/>
              <w:right w:val="single" w:sz="6" w:space="0" w:color="auto"/>
            </w:tcBorders>
          </w:tcPr>
          <w:p w:rsidR="001F49D1" w:rsidRPr="00C94238"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s>
            </w:pPr>
            <w:r>
              <w:tab/>
            </w:r>
            <w:r w:rsidRPr="00C94238">
              <w:t>2.</w:t>
            </w:r>
            <w:r w:rsidRPr="00C94238">
              <w:tab/>
              <w:t>Ship-to-ship</w:t>
            </w:r>
          </w:p>
        </w:tc>
        <w:tc>
          <w:tcPr>
            <w:tcW w:w="2247" w:type="dxa"/>
            <w:tcBorders>
              <w:top w:val="single" w:sz="6" w:space="0" w:color="auto"/>
              <w:left w:val="single" w:sz="6" w:space="0" w:color="auto"/>
              <w:right w:val="single" w:sz="6" w:space="0" w:color="auto"/>
            </w:tcBorders>
          </w:tcPr>
          <w:p w:rsidR="001F49D1" w:rsidRPr="00C94238" w:rsidRDefault="001F49D1" w:rsidP="00A3737E">
            <w:pPr>
              <w:pStyle w:val="TableText3"/>
              <w:framePr w:hSpace="0" w:wrap="auto" w:vAnchor="margin" w:xAlign="left" w:yAlign="inline"/>
              <w:jc w:val="center"/>
            </w:pPr>
          </w:p>
        </w:tc>
      </w:tr>
      <w:tr w:rsidR="001F49D1" w:rsidRPr="006D48E6" w:rsidTr="00A3737E">
        <w:tc>
          <w:tcPr>
            <w:tcW w:w="5601" w:type="dxa"/>
            <w:tcBorders>
              <w:top w:val="nil"/>
              <w:left w:val="nil"/>
              <w:bottom w:val="nil"/>
              <w:right w:val="single" w:sz="6" w:space="0" w:color="auto"/>
            </w:tcBorders>
          </w:tcPr>
          <w:p w:rsidR="001F49D1" w:rsidRPr="00C3750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s>
              <w:rPr>
                <w:lang w:val="en-US"/>
              </w:rPr>
            </w:pPr>
            <w:r w:rsidRPr="00C37509">
              <w:rPr>
                <w:lang w:val="en-US"/>
              </w:rPr>
              <w:tab/>
            </w:r>
            <w:r w:rsidRPr="00C37509">
              <w:rPr>
                <w:lang w:val="en-US"/>
              </w:rPr>
              <w:tab/>
              <w:t>a)</w:t>
            </w:r>
            <w:r w:rsidRPr="00C37509">
              <w:rPr>
                <w:lang w:val="en-US"/>
              </w:rPr>
              <w:tab/>
              <w:t>Peak hours</w:t>
            </w:r>
          </w:p>
          <w:p w:rsidR="001F49D1" w:rsidRPr="00C3750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s>
              <w:rPr>
                <w:lang w:val="en-US"/>
              </w:rPr>
            </w:pPr>
            <w:r w:rsidRPr="00C37509">
              <w:rPr>
                <w:lang w:val="en-US"/>
              </w:rPr>
              <w:tab/>
            </w:r>
            <w:r w:rsidRPr="00C37509">
              <w:rPr>
                <w:lang w:val="en-US"/>
              </w:rPr>
              <w:tab/>
            </w:r>
            <w:r w:rsidRPr="00C37509">
              <w:rPr>
                <w:lang w:val="en-US"/>
              </w:rPr>
              <w:tab/>
              <w:t>–</w:t>
            </w:r>
            <w:r w:rsidRPr="00C37509">
              <w:rPr>
                <w:lang w:val="en-US"/>
              </w:rPr>
              <w:tab/>
              <w:t>POR: 0300 – 1900 h UTC</w:t>
            </w:r>
            <w:r w:rsidRPr="00C37509">
              <w:rPr>
                <w:lang w:val="en-US"/>
              </w:rPr>
              <w:br/>
            </w:r>
            <w:r w:rsidRPr="00C37509">
              <w:rPr>
                <w:lang w:val="en-US"/>
              </w:rPr>
              <w:tab/>
            </w:r>
            <w:r w:rsidRPr="00C37509">
              <w:rPr>
                <w:lang w:val="en-US"/>
              </w:rPr>
              <w:tab/>
            </w:r>
            <w:r w:rsidRPr="00C37509">
              <w:rPr>
                <w:lang w:val="en-US"/>
              </w:rPr>
              <w:tab/>
              <w:t>–</w:t>
            </w:r>
            <w:r w:rsidRPr="00C37509">
              <w:rPr>
                <w:lang w:val="en-US"/>
              </w:rPr>
              <w:tab/>
              <w:t>IOR: 0300 – 1900 h UTC</w:t>
            </w:r>
            <w:r w:rsidRPr="00C37509">
              <w:rPr>
                <w:lang w:val="en-US"/>
              </w:rPr>
              <w:br/>
            </w:r>
            <w:r w:rsidRPr="00C37509">
              <w:rPr>
                <w:lang w:val="en-US"/>
              </w:rPr>
              <w:tab/>
            </w:r>
            <w:r w:rsidRPr="00C37509">
              <w:rPr>
                <w:lang w:val="en-US"/>
              </w:rPr>
              <w:tab/>
            </w:r>
            <w:r w:rsidRPr="00C37509">
              <w:rPr>
                <w:lang w:val="en-US"/>
              </w:rPr>
              <w:tab/>
              <w:t>–</w:t>
            </w:r>
            <w:r w:rsidRPr="00C37509">
              <w:rPr>
                <w:lang w:val="en-US"/>
              </w:rPr>
              <w:tab/>
              <w:t xml:space="preserve">AORE: 0600 – 2200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AORW: 0700 – 2300 h UTC</w:t>
            </w:r>
          </w:p>
        </w:tc>
        <w:tc>
          <w:tcPr>
            <w:tcW w:w="2247" w:type="dxa"/>
            <w:tcBorders>
              <w:top w:val="nil"/>
              <w:left w:val="single" w:sz="6" w:space="0" w:color="auto"/>
              <w:right w:val="single" w:sz="6" w:space="0" w:color="auto"/>
            </w:tcBorders>
          </w:tcPr>
          <w:p w:rsidR="001F49D1" w:rsidRDefault="001F49D1" w:rsidP="00A3737E">
            <w:pPr>
              <w:pStyle w:val="TableText3"/>
              <w:framePr w:hSpace="0" w:wrap="auto" w:vAnchor="margin" w:xAlign="left" w:yAlign="inline"/>
              <w:jc w:val="center"/>
              <w:rPr>
                <w:lang w:val="en-US"/>
              </w:rPr>
            </w:pPr>
          </w:p>
          <w:p w:rsidR="001F49D1" w:rsidRPr="00C37509" w:rsidRDefault="001F49D1" w:rsidP="00A3737E">
            <w:pPr>
              <w:pStyle w:val="TableText3"/>
              <w:framePr w:hSpace="0" w:wrap="auto" w:vAnchor="margin" w:xAlign="left" w:yAlign="inline"/>
              <w:jc w:val="center"/>
              <w:rPr>
                <w:lang w:val="en-US"/>
              </w:rPr>
            </w:pPr>
            <w:r w:rsidRPr="00C37509">
              <w:rPr>
                <w:lang w:val="en-US"/>
              </w:rPr>
              <w:br/>
            </w:r>
            <w:r w:rsidRPr="00C37509">
              <w:rPr>
                <w:lang w:val="en-US"/>
              </w:rPr>
              <w:br/>
            </w:r>
            <w:r w:rsidRPr="00C37509">
              <w:rPr>
                <w:lang w:val="en-US"/>
              </w:rPr>
              <w:br/>
            </w:r>
          </w:p>
        </w:tc>
      </w:tr>
      <w:tr w:rsidR="001F49D1" w:rsidTr="00A3737E">
        <w:tc>
          <w:tcPr>
            <w:tcW w:w="5601" w:type="dxa"/>
            <w:tcBorders>
              <w:top w:val="nil"/>
              <w:left w:val="nil"/>
              <w:bottom w:val="nil"/>
              <w:right w:val="single" w:sz="6" w:space="0" w:color="auto"/>
            </w:tcBorders>
          </w:tcPr>
          <w:p w:rsidR="001F49D1" w:rsidRPr="006F565F"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ind w:left="1758" w:hanging="1758"/>
              <w:rPr>
                <w:lang w:val="it-IT"/>
              </w:rPr>
            </w:pPr>
            <w:r w:rsidRPr="00C37509">
              <w:rPr>
                <w:lang w:val="en-US"/>
              </w:rPr>
              <w:tab/>
            </w:r>
            <w:r w:rsidRPr="00C37509">
              <w:rPr>
                <w:lang w:val="en-US"/>
              </w:rPr>
              <w:tab/>
            </w:r>
            <w:r w:rsidRPr="00C37509">
              <w:rPr>
                <w:lang w:val="en-US"/>
              </w:rPr>
              <w:tab/>
            </w:r>
            <w:r w:rsidRPr="006F565F">
              <w:rPr>
                <w:lang w:val="it-IT"/>
              </w:rPr>
              <w:t>i)</w:t>
            </w:r>
            <w:r w:rsidRPr="006F565F">
              <w:rPr>
                <w:lang w:val="it-IT"/>
              </w:rPr>
              <w:tab/>
              <w:t>Inmarsat–B</w:t>
            </w:r>
            <w:r w:rsidRPr="006F565F">
              <w:rPr>
                <w:lang w:val="it-IT"/>
              </w:rPr>
              <w:tab/>
            </w:r>
          </w:p>
          <w:p w:rsidR="001F49D1" w:rsidRPr="006F565F"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ind w:left="1758" w:hanging="1758"/>
              <w:rPr>
                <w:lang w:val="it-IT"/>
              </w:rPr>
            </w:pPr>
            <w:r w:rsidRPr="006F565F">
              <w:rPr>
                <w:lang w:val="it-IT"/>
              </w:rPr>
              <w:tab/>
            </w:r>
            <w:r w:rsidRPr="006F565F">
              <w:rPr>
                <w:lang w:val="it-IT"/>
              </w:rPr>
              <w:tab/>
            </w:r>
            <w:r w:rsidRPr="006F565F">
              <w:rPr>
                <w:lang w:val="it-IT"/>
              </w:rPr>
              <w:tab/>
            </w:r>
            <w:r>
              <w:rPr>
                <w:lang w:val="it-IT"/>
              </w:rPr>
              <w:t>i</w:t>
            </w:r>
            <w:r w:rsidRPr="006F565F">
              <w:rPr>
                <w:lang w:val="it-IT"/>
              </w:rPr>
              <w:t>i)</w:t>
            </w:r>
            <w:r w:rsidRPr="006F565F">
              <w:rPr>
                <w:lang w:val="it-IT"/>
              </w:rPr>
              <w:tab/>
              <w:t>Inmarsat–Mini-M / Fleet</w:t>
            </w:r>
            <w:r w:rsidRPr="006F565F">
              <w:rPr>
                <w:lang w:val="it-IT"/>
              </w:rPr>
              <w:tab/>
            </w:r>
          </w:p>
          <w:p w:rsidR="001F49D1" w:rsidRPr="00B046F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ind w:left="1758" w:hanging="1758"/>
              <w:rPr>
                <w:lang w:val="de-CH"/>
              </w:rPr>
            </w:pPr>
            <w:r w:rsidRPr="006F565F">
              <w:rPr>
                <w:lang w:val="it-IT"/>
              </w:rPr>
              <w:tab/>
            </w:r>
            <w:r w:rsidRPr="006F565F">
              <w:rPr>
                <w:lang w:val="it-IT"/>
              </w:rPr>
              <w:tab/>
            </w:r>
            <w:r w:rsidRPr="006F565F">
              <w:rPr>
                <w:lang w:val="it-IT"/>
              </w:rPr>
              <w:tab/>
            </w:r>
            <w:r w:rsidRPr="00B046F9">
              <w:rPr>
                <w:lang w:val="de-CH"/>
              </w:rPr>
              <w:t>iii)</w:t>
            </w:r>
            <w:r w:rsidRPr="00B046F9">
              <w:rPr>
                <w:lang w:val="de-CH"/>
              </w:rPr>
              <w:tab/>
              <w:t>Inmarsat–C</w:t>
            </w:r>
            <w:r w:rsidRPr="00B046F9">
              <w:rPr>
                <w:lang w:val="de-CH"/>
              </w:rPr>
              <w:tab/>
            </w:r>
          </w:p>
        </w:tc>
        <w:tc>
          <w:tcPr>
            <w:tcW w:w="2247" w:type="dxa"/>
            <w:tcBorders>
              <w:left w:val="single" w:sz="6" w:space="0" w:color="auto"/>
              <w:bottom w:val="nil"/>
              <w:right w:val="single" w:sz="6" w:space="0" w:color="auto"/>
            </w:tcBorders>
          </w:tcPr>
          <w:p w:rsidR="001F49D1"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245"/>
              </w:tabs>
              <w:ind w:left="1758" w:hanging="1758"/>
              <w:jc w:val="center"/>
              <w:rPr>
                <w:lang w:val="fr-FR"/>
              </w:rPr>
            </w:pPr>
            <w:r w:rsidRPr="00C94238">
              <w:rPr>
                <w:lang w:val="fr-FR"/>
              </w:rPr>
              <w:t>0</w:t>
            </w:r>
            <w:r>
              <w:rPr>
                <w:lang w:val="fr-FR"/>
              </w:rPr>
              <w:t>.38</w:t>
            </w:r>
          </w:p>
          <w:p w:rsidR="001F49D1" w:rsidRDefault="001F49D1" w:rsidP="00A3737E">
            <w:pPr>
              <w:pStyle w:val="TableText3"/>
              <w:framePr w:hSpace="0" w:wrap="auto" w:vAnchor="margin" w:xAlign="left" w:yAlign="inline"/>
              <w:jc w:val="center"/>
              <w:rPr>
                <w:lang w:val="fr-FR"/>
              </w:rPr>
            </w:pPr>
            <w:r w:rsidRPr="00C94238">
              <w:rPr>
                <w:lang w:val="fr-FR"/>
              </w:rPr>
              <w:t>0</w:t>
            </w:r>
            <w:r>
              <w:rPr>
                <w:lang w:val="fr-FR"/>
              </w:rPr>
              <w:t>.30</w:t>
            </w:r>
          </w:p>
          <w:p w:rsidR="001F49D1" w:rsidRPr="00C94238" w:rsidRDefault="001F49D1" w:rsidP="00A3737E">
            <w:pPr>
              <w:pStyle w:val="TableText3"/>
              <w:framePr w:hSpace="0" w:wrap="auto" w:vAnchor="margin" w:xAlign="left" w:yAlign="inline"/>
              <w:jc w:val="center"/>
              <w:rPr>
                <w:lang w:val="fr-FR"/>
              </w:rPr>
            </w:pPr>
            <w:r w:rsidRPr="00C94238">
              <w:rPr>
                <w:lang w:val="fr-FR"/>
              </w:rPr>
              <w:t>–</w:t>
            </w:r>
          </w:p>
        </w:tc>
      </w:tr>
      <w:tr w:rsidR="001F49D1" w:rsidTr="00A3737E">
        <w:tc>
          <w:tcPr>
            <w:tcW w:w="5601" w:type="dxa"/>
            <w:tcBorders>
              <w:top w:val="nil"/>
              <w:left w:val="nil"/>
              <w:bottom w:val="nil"/>
              <w:right w:val="single" w:sz="6" w:space="0" w:color="auto"/>
            </w:tcBorders>
          </w:tcPr>
          <w:p w:rsidR="001F49D1" w:rsidRPr="00C3750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s>
              <w:rPr>
                <w:lang w:val="en-US"/>
              </w:rPr>
            </w:pPr>
            <w:r w:rsidRPr="00C37509">
              <w:rPr>
                <w:lang w:val="en-US"/>
              </w:rPr>
              <w:tab/>
            </w:r>
            <w:r w:rsidRPr="00C37509">
              <w:rPr>
                <w:lang w:val="en-US"/>
              </w:rPr>
              <w:tab/>
              <w:t>b)</w:t>
            </w:r>
            <w:r w:rsidRPr="00C37509">
              <w:rPr>
                <w:lang w:val="en-US"/>
              </w:rPr>
              <w:tab/>
              <w:t>Off-peak hours</w:t>
            </w:r>
          </w:p>
          <w:p w:rsidR="001F49D1" w:rsidRPr="00C3750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s>
              <w:rPr>
                <w:lang w:val="en-US"/>
              </w:rPr>
            </w:pPr>
            <w:r w:rsidRPr="00C37509">
              <w:rPr>
                <w:lang w:val="en-US"/>
              </w:rPr>
              <w:tab/>
            </w:r>
            <w:r w:rsidRPr="00C37509">
              <w:rPr>
                <w:lang w:val="en-US"/>
              </w:rPr>
              <w:tab/>
            </w:r>
            <w:r w:rsidRPr="00C37509">
              <w:rPr>
                <w:lang w:val="en-US"/>
              </w:rPr>
              <w:tab/>
              <w:t>–</w:t>
            </w:r>
            <w:r w:rsidRPr="00C37509">
              <w:rPr>
                <w:lang w:val="en-US"/>
              </w:rPr>
              <w:tab/>
              <w:t xml:space="preserve">POR: 1900 – 0300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IOR: 1900 – 0300 h UTC</w:t>
            </w:r>
            <w:r w:rsidRPr="00C37509">
              <w:rPr>
                <w:lang w:val="en-US"/>
              </w:rPr>
              <w:br/>
            </w:r>
            <w:r w:rsidRPr="00C37509">
              <w:rPr>
                <w:lang w:val="en-US"/>
              </w:rPr>
              <w:tab/>
            </w:r>
            <w:r w:rsidRPr="00C37509">
              <w:rPr>
                <w:lang w:val="en-US"/>
              </w:rPr>
              <w:tab/>
            </w:r>
            <w:r w:rsidRPr="00C37509">
              <w:rPr>
                <w:lang w:val="en-US"/>
              </w:rPr>
              <w:tab/>
              <w:t>–</w:t>
            </w:r>
            <w:r w:rsidRPr="00C37509">
              <w:rPr>
                <w:lang w:val="en-US"/>
              </w:rPr>
              <w:tab/>
              <w:t xml:space="preserve">AORE: 2200 – 0600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AORW: 2300 – 0700 h UTC</w:t>
            </w:r>
          </w:p>
          <w:p w:rsidR="001F49D1" w:rsidRPr="006F565F"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ind w:left="1758" w:hanging="1758"/>
              <w:rPr>
                <w:lang w:val="it-IT"/>
              </w:rPr>
            </w:pPr>
            <w:r w:rsidRPr="00C37509">
              <w:rPr>
                <w:lang w:val="en-US"/>
              </w:rPr>
              <w:tab/>
            </w:r>
            <w:r w:rsidRPr="00C37509">
              <w:rPr>
                <w:lang w:val="en-US"/>
              </w:rPr>
              <w:tab/>
            </w:r>
            <w:r w:rsidRPr="00C37509">
              <w:rPr>
                <w:lang w:val="en-US"/>
              </w:rPr>
              <w:tab/>
            </w:r>
            <w:r w:rsidRPr="006F565F">
              <w:rPr>
                <w:lang w:val="it-IT"/>
              </w:rPr>
              <w:t>i)</w:t>
            </w:r>
            <w:r w:rsidRPr="006F565F">
              <w:rPr>
                <w:lang w:val="it-IT"/>
              </w:rPr>
              <w:tab/>
              <w:t>Inmarsat–B</w:t>
            </w:r>
            <w:r w:rsidRPr="006F565F">
              <w:rPr>
                <w:lang w:val="it-IT"/>
              </w:rPr>
              <w:tab/>
            </w:r>
          </w:p>
          <w:p w:rsidR="001F49D1" w:rsidRPr="006F565F"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ind w:left="1758" w:hanging="1758"/>
              <w:rPr>
                <w:lang w:val="it-IT"/>
              </w:rPr>
            </w:pPr>
            <w:r w:rsidRPr="006F565F">
              <w:rPr>
                <w:lang w:val="it-IT"/>
              </w:rPr>
              <w:tab/>
            </w:r>
            <w:r w:rsidRPr="006F565F">
              <w:rPr>
                <w:lang w:val="it-IT"/>
              </w:rPr>
              <w:tab/>
            </w:r>
            <w:r w:rsidRPr="006F565F">
              <w:rPr>
                <w:lang w:val="it-IT"/>
              </w:rPr>
              <w:tab/>
              <w:t>ii)</w:t>
            </w:r>
            <w:r w:rsidRPr="006F565F">
              <w:rPr>
                <w:lang w:val="it-IT"/>
              </w:rPr>
              <w:tab/>
              <w:t>Inmarsat–Mini-M / Fleet</w:t>
            </w:r>
            <w:r w:rsidRPr="006F565F">
              <w:rPr>
                <w:lang w:val="it-IT"/>
              </w:rPr>
              <w:tab/>
            </w:r>
          </w:p>
          <w:p w:rsidR="001F49D1" w:rsidRPr="00B046F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ind w:left="1758" w:hanging="1758"/>
              <w:rPr>
                <w:lang w:val="de-CH"/>
              </w:rPr>
            </w:pPr>
            <w:r w:rsidRPr="006F565F">
              <w:rPr>
                <w:lang w:val="it-IT"/>
              </w:rPr>
              <w:tab/>
            </w:r>
            <w:r w:rsidRPr="006F565F">
              <w:rPr>
                <w:lang w:val="it-IT"/>
              </w:rPr>
              <w:tab/>
            </w:r>
            <w:r w:rsidRPr="006F565F">
              <w:rPr>
                <w:lang w:val="it-IT"/>
              </w:rPr>
              <w:tab/>
            </w:r>
            <w:r w:rsidRPr="00B046F9">
              <w:rPr>
                <w:lang w:val="de-CH"/>
              </w:rPr>
              <w:t>iii)</w:t>
            </w:r>
            <w:r w:rsidRPr="00B046F9">
              <w:rPr>
                <w:lang w:val="de-CH"/>
              </w:rPr>
              <w:tab/>
              <w:t>Inmarsat–C</w:t>
            </w:r>
            <w:r w:rsidRPr="00B046F9">
              <w:rPr>
                <w:lang w:val="de-CH"/>
              </w:rPr>
              <w:tab/>
            </w:r>
          </w:p>
        </w:tc>
        <w:tc>
          <w:tcPr>
            <w:tcW w:w="2247" w:type="dxa"/>
            <w:tcBorders>
              <w:top w:val="nil"/>
              <w:left w:val="single" w:sz="6" w:space="0" w:color="auto"/>
              <w:bottom w:val="nil"/>
              <w:right w:val="single" w:sz="6" w:space="0" w:color="auto"/>
            </w:tcBorders>
          </w:tcPr>
          <w:p w:rsidR="001F49D1" w:rsidRPr="00B046F9" w:rsidRDefault="001F49D1" w:rsidP="00A3737E">
            <w:pPr>
              <w:pStyle w:val="TableText3"/>
              <w:framePr w:hSpace="0" w:wrap="auto" w:vAnchor="margin" w:xAlign="left" w:yAlign="inline"/>
              <w:jc w:val="center"/>
              <w:rPr>
                <w:lang w:val="de-CH"/>
              </w:rPr>
            </w:pPr>
          </w:p>
          <w:p w:rsidR="001F49D1" w:rsidRPr="00B046F9" w:rsidRDefault="001F49D1" w:rsidP="00A3737E">
            <w:pPr>
              <w:pStyle w:val="TableText3"/>
              <w:framePr w:hSpace="0" w:wrap="auto" w:vAnchor="margin" w:xAlign="left" w:yAlign="inline"/>
              <w:jc w:val="center"/>
              <w:rPr>
                <w:lang w:val="de-CH"/>
              </w:rPr>
            </w:pPr>
            <w:r w:rsidRPr="00B046F9">
              <w:rPr>
                <w:lang w:val="de-CH"/>
              </w:rPr>
              <w:br/>
            </w:r>
            <w:r w:rsidRPr="00B046F9">
              <w:rPr>
                <w:lang w:val="de-CH"/>
              </w:rPr>
              <w:br/>
            </w:r>
            <w:r w:rsidRPr="00B046F9">
              <w:rPr>
                <w:lang w:val="de-CH"/>
              </w:rPr>
              <w:br/>
            </w:r>
          </w:p>
          <w:p w:rsidR="001F49D1" w:rsidRDefault="001F49D1" w:rsidP="00A3737E">
            <w:pPr>
              <w:pStyle w:val="TableText3"/>
              <w:framePr w:hSpace="0" w:wrap="auto" w:vAnchor="margin" w:xAlign="left" w:yAlign="inline"/>
              <w:jc w:val="center"/>
              <w:rPr>
                <w:lang w:val="fr-FR"/>
              </w:rPr>
            </w:pPr>
            <w:r w:rsidRPr="00C94238">
              <w:rPr>
                <w:lang w:val="fr-FR"/>
              </w:rPr>
              <w:t>0</w:t>
            </w:r>
            <w:r>
              <w:rPr>
                <w:lang w:val="fr-FR"/>
              </w:rPr>
              <w:t>.</w:t>
            </w:r>
            <w:r w:rsidRPr="00C94238">
              <w:rPr>
                <w:lang w:val="fr-FR"/>
              </w:rPr>
              <w:t>3</w:t>
            </w:r>
            <w:r>
              <w:rPr>
                <w:lang w:val="fr-FR"/>
              </w:rPr>
              <w:t>6</w:t>
            </w:r>
          </w:p>
          <w:p w:rsidR="001F49D1" w:rsidRDefault="001F49D1" w:rsidP="00A3737E">
            <w:pPr>
              <w:pStyle w:val="TableText3"/>
              <w:framePr w:hSpace="0" w:wrap="auto" w:vAnchor="margin" w:xAlign="left" w:yAlign="inline"/>
              <w:jc w:val="center"/>
              <w:rPr>
                <w:lang w:val="fr-FR"/>
              </w:rPr>
            </w:pPr>
            <w:r w:rsidRPr="00C94238">
              <w:rPr>
                <w:lang w:val="fr-FR"/>
              </w:rPr>
              <w:t>0</w:t>
            </w:r>
            <w:r>
              <w:rPr>
                <w:lang w:val="fr-FR"/>
              </w:rPr>
              <w:t>.</w:t>
            </w:r>
            <w:r w:rsidRPr="00C94238">
              <w:rPr>
                <w:lang w:val="fr-FR"/>
              </w:rPr>
              <w:t>2</w:t>
            </w:r>
            <w:r>
              <w:rPr>
                <w:lang w:val="fr-FR"/>
              </w:rPr>
              <w:t>8</w:t>
            </w:r>
          </w:p>
          <w:p w:rsidR="001F49D1" w:rsidRPr="00C94238" w:rsidRDefault="001F49D1" w:rsidP="00A3737E">
            <w:pPr>
              <w:pStyle w:val="TableText3"/>
              <w:framePr w:hSpace="0" w:wrap="auto" w:vAnchor="margin" w:xAlign="left" w:yAlign="inline"/>
              <w:jc w:val="center"/>
              <w:rPr>
                <w:lang w:val="fr-FR"/>
              </w:rPr>
            </w:pPr>
            <w:r w:rsidRPr="00C94238">
              <w:rPr>
                <w:lang w:val="fr-FR"/>
              </w:rPr>
              <w:t>–</w:t>
            </w:r>
          </w:p>
        </w:tc>
      </w:tr>
      <w:tr w:rsidR="001F49D1" w:rsidTr="00A3737E">
        <w:tc>
          <w:tcPr>
            <w:tcW w:w="5601" w:type="dxa"/>
            <w:tcBorders>
              <w:top w:val="nil"/>
              <w:left w:val="nil"/>
              <w:bottom w:val="nil"/>
              <w:right w:val="single" w:sz="6" w:space="0" w:color="auto"/>
            </w:tcBorders>
          </w:tcPr>
          <w:p w:rsidR="001F49D1" w:rsidRPr="00C94238" w:rsidRDefault="001F49D1" w:rsidP="00A3737E">
            <w:pPr>
              <w:pStyle w:val="TableText3"/>
              <w:framePr w:hSpace="0" w:wrap="auto" w:vAnchor="margin" w:xAlign="left" w:yAlign="inline"/>
              <w:rPr>
                <w:lang w:val="fr-FR"/>
              </w:rPr>
            </w:pPr>
          </w:p>
        </w:tc>
        <w:tc>
          <w:tcPr>
            <w:tcW w:w="2247" w:type="dxa"/>
            <w:tcBorders>
              <w:top w:val="nil"/>
              <w:left w:val="single" w:sz="6" w:space="0" w:color="auto"/>
              <w:bottom w:val="single" w:sz="6" w:space="0" w:color="auto"/>
              <w:right w:val="single" w:sz="6" w:space="0" w:color="auto"/>
            </w:tcBorders>
          </w:tcPr>
          <w:p w:rsidR="001F49D1" w:rsidRPr="00C94238" w:rsidRDefault="001F49D1" w:rsidP="00A3737E">
            <w:pPr>
              <w:pStyle w:val="TableText3"/>
              <w:framePr w:hSpace="0" w:wrap="auto" w:vAnchor="margin" w:xAlign="left" w:yAlign="inline"/>
              <w:jc w:val="center"/>
              <w:rPr>
                <w:lang w:val="fr-FR"/>
              </w:rPr>
            </w:pPr>
          </w:p>
        </w:tc>
      </w:tr>
    </w:tbl>
    <w:p w:rsidR="001F49D1" w:rsidRDefault="001F49D1" w:rsidP="001F49D1">
      <w:pPr>
        <w:pStyle w:val="Tableend"/>
      </w:pPr>
    </w:p>
    <w:p w:rsidR="001F49D1" w:rsidRDefault="001F49D1" w:rsidP="001F49D1">
      <w:pPr>
        <w:pStyle w:val="NoteText"/>
        <w:rPr>
          <w:b/>
        </w:rPr>
      </w:pPr>
    </w:p>
    <w:p w:rsidR="001F49D1" w:rsidRDefault="001F49D1" w:rsidP="001F49D1">
      <w:pPr>
        <w:rPr>
          <w:b/>
          <w:bCs/>
        </w:rPr>
      </w:pPr>
      <w:r>
        <w:rPr>
          <w:b/>
        </w:rPr>
        <w:br w:type="page"/>
      </w:r>
    </w:p>
    <w:p w:rsidR="001F49D1" w:rsidRDefault="001F49D1" w:rsidP="001F49D1">
      <w:pPr>
        <w:pStyle w:val="NoteText"/>
      </w:pPr>
      <w:r w:rsidRPr="002F7174">
        <w:rPr>
          <w:b/>
        </w:rPr>
        <w:lastRenderedPageBreak/>
        <w:t>CS</w:t>
      </w:r>
      <w:r w:rsidRPr="0032573C">
        <w:rPr>
          <w:bCs w:val="0"/>
        </w:rPr>
        <w:t>6</w:t>
      </w:r>
      <w:r>
        <w:tab/>
      </w:r>
      <w:r w:rsidRPr="00370FC3">
        <w:rPr>
          <w:b/>
          <w:bCs w:val="0"/>
        </w:rPr>
        <w:t>Inmarsat–Fleet</w:t>
      </w:r>
    </w:p>
    <w:p w:rsidR="001F49D1" w:rsidRDefault="001F49D1" w:rsidP="001F49D1">
      <w:pPr>
        <w:pStyle w:val="NoteText"/>
      </w:pPr>
      <w:r>
        <w:tab/>
        <w:t>Charges applicable in the maritime mobile-satellite service via YAMAGUCHI land earth station covering the AORE, AORW, POR and IOR regions.</w:t>
      </w:r>
    </w:p>
    <w:p w:rsidR="001F49D1" w:rsidRDefault="001F49D1" w:rsidP="001F49D1">
      <w:pPr>
        <w:pStyle w:val="NoteText"/>
        <w:spacing w:before="0" w:line="160" w:lineRule="exact"/>
        <w:jc w:val="left"/>
      </w:pPr>
    </w:p>
    <w:tbl>
      <w:tblPr>
        <w:tblW w:w="7848" w:type="dxa"/>
        <w:tblLayout w:type="fixed"/>
        <w:tblCellMar>
          <w:left w:w="107" w:type="dxa"/>
          <w:right w:w="107" w:type="dxa"/>
        </w:tblCellMar>
        <w:tblLook w:val="0000" w:firstRow="0" w:lastRow="0" w:firstColumn="0" w:lastColumn="0" w:noHBand="0" w:noVBand="0"/>
      </w:tblPr>
      <w:tblGrid>
        <w:gridCol w:w="5601"/>
        <w:gridCol w:w="2247"/>
      </w:tblGrid>
      <w:tr w:rsidR="001F49D1" w:rsidRPr="000D333D" w:rsidTr="00A3737E">
        <w:tc>
          <w:tcPr>
            <w:tcW w:w="5601" w:type="dxa"/>
            <w:tcBorders>
              <w:top w:val="nil"/>
              <w:left w:val="nil"/>
              <w:bottom w:val="nil"/>
              <w:right w:val="single" w:sz="6" w:space="0" w:color="auto"/>
            </w:tcBorders>
            <w:vAlign w:val="center"/>
          </w:tcPr>
          <w:p w:rsidR="001F49D1" w:rsidRPr="00C37509" w:rsidRDefault="001F49D1" w:rsidP="00A3737E">
            <w:pPr>
              <w:pStyle w:val="TableHead3"/>
              <w:framePr w:hSpace="0" w:wrap="auto" w:vAnchor="margin" w:xAlign="left" w:yAlign="inline"/>
              <w:spacing w:before="60" w:after="60"/>
              <w:jc w:val="both"/>
              <w:rPr>
                <w:lang w:val="en-US"/>
              </w:rPr>
            </w:pPr>
          </w:p>
        </w:tc>
        <w:tc>
          <w:tcPr>
            <w:tcW w:w="2247" w:type="dxa"/>
            <w:tcBorders>
              <w:top w:val="single" w:sz="6" w:space="0" w:color="auto"/>
              <w:left w:val="nil"/>
              <w:bottom w:val="nil"/>
              <w:right w:val="single" w:sz="6" w:space="0" w:color="auto"/>
            </w:tcBorders>
            <w:vAlign w:val="center"/>
          </w:tcPr>
          <w:p w:rsidR="001F49D1" w:rsidRPr="000D333D" w:rsidRDefault="001F49D1" w:rsidP="00A3737E">
            <w:pPr>
              <w:pStyle w:val="TableHead3"/>
              <w:framePr w:hSpace="0" w:wrap="auto" w:vAnchor="margin" w:xAlign="left" w:yAlign="inline"/>
              <w:spacing w:before="60" w:after="60"/>
              <w:rPr>
                <w:lang w:val="fr-FR"/>
              </w:rPr>
            </w:pPr>
            <w:r w:rsidRPr="000D333D">
              <w:rPr>
                <w:lang w:val="fr-FR"/>
              </w:rPr>
              <w:t>Telephone</w:t>
            </w:r>
          </w:p>
        </w:tc>
      </w:tr>
      <w:tr w:rsidR="001F49D1" w:rsidRPr="000D333D" w:rsidTr="00A3737E">
        <w:tc>
          <w:tcPr>
            <w:tcW w:w="5601" w:type="dxa"/>
            <w:tcBorders>
              <w:top w:val="nil"/>
              <w:left w:val="nil"/>
              <w:bottom w:val="nil"/>
              <w:right w:val="single" w:sz="6" w:space="0" w:color="auto"/>
            </w:tcBorders>
            <w:vAlign w:val="center"/>
          </w:tcPr>
          <w:p w:rsidR="001F49D1" w:rsidRPr="000D333D" w:rsidRDefault="001F49D1" w:rsidP="00A3737E">
            <w:pPr>
              <w:pStyle w:val="TableHead3"/>
              <w:framePr w:hSpace="0" w:wrap="auto" w:vAnchor="margin" w:xAlign="left" w:yAlign="inline"/>
              <w:spacing w:before="60" w:after="60"/>
              <w:jc w:val="both"/>
              <w:rPr>
                <w:lang w:val="fr-FR"/>
              </w:rPr>
            </w:pPr>
          </w:p>
        </w:tc>
        <w:tc>
          <w:tcPr>
            <w:tcW w:w="2247" w:type="dxa"/>
            <w:tcBorders>
              <w:top w:val="single" w:sz="6" w:space="0" w:color="auto"/>
              <w:left w:val="nil"/>
              <w:bottom w:val="nil"/>
              <w:right w:val="single" w:sz="6" w:space="0" w:color="auto"/>
            </w:tcBorders>
            <w:vAlign w:val="center"/>
          </w:tcPr>
          <w:p w:rsidR="001F49D1" w:rsidRPr="000D333D" w:rsidRDefault="001F49D1" w:rsidP="00A3737E">
            <w:pPr>
              <w:pStyle w:val="TableHead3"/>
              <w:framePr w:hSpace="0" w:wrap="auto" w:vAnchor="margin" w:xAlign="left" w:yAlign="inline"/>
              <w:spacing w:before="60" w:after="60"/>
              <w:rPr>
                <w:lang w:val="fr-FR"/>
              </w:rPr>
            </w:pPr>
            <w:r w:rsidRPr="000D333D">
              <w:rPr>
                <w:lang w:val="fr-FR"/>
              </w:rPr>
              <w:t>SDR</w:t>
            </w:r>
          </w:p>
        </w:tc>
      </w:tr>
      <w:tr w:rsidR="001F49D1" w:rsidRPr="000D333D" w:rsidTr="00A3737E">
        <w:tc>
          <w:tcPr>
            <w:tcW w:w="5601" w:type="dxa"/>
            <w:tcBorders>
              <w:top w:val="nil"/>
              <w:left w:val="nil"/>
              <w:right w:val="nil"/>
            </w:tcBorders>
            <w:vAlign w:val="center"/>
          </w:tcPr>
          <w:p w:rsidR="001F49D1" w:rsidRPr="000D333D" w:rsidRDefault="001F49D1" w:rsidP="00A3737E">
            <w:pPr>
              <w:pStyle w:val="TableHead3"/>
              <w:framePr w:hSpace="0" w:wrap="auto" w:vAnchor="margin" w:xAlign="left" w:yAlign="inline"/>
              <w:spacing w:before="60" w:after="60"/>
              <w:jc w:val="both"/>
              <w:rPr>
                <w:lang w:val="fr-FR"/>
              </w:rPr>
            </w:pPr>
          </w:p>
        </w:tc>
        <w:tc>
          <w:tcPr>
            <w:tcW w:w="2247" w:type="dxa"/>
            <w:tcBorders>
              <w:top w:val="single" w:sz="6" w:space="0" w:color="auto"/>
              <w:left w:val="single" w:sz="6" w:space="0" w:color="auto"/>
              <w:right w:val="single" w:sz="6" w:space="0" w:color="auto"/>
            </w:tcBorders>
            <w:vAlign w:val="center"/>
          </w:tcPr>
          <w:p w:rsidR="001F49D1" w:rsidRPr="000D333D" w:rsidRDefault="001F49D1" w:rsidP="00A3737E">
            <w:pPr>
              <w:pStyle w:val="TableHead3"/>
              <w:framePr w:hSpace="0" w:wrap="auto" w:vAnchor="margin" w:xAlign="left" w:yAlign="inline"/>
              <w:spacing w:before="60" w:after="60"/>
            </w:pPr>
            <w:r w:rsidRPr="000D333D">
              <w:rPr>
                <w:lang w:val="fr-CH"/>
              </w:rPr>
              <w:t>International</w:t>
            </w:r>
            <w:r>
              <w:rPr>
                <w:lang w:val="fr-CH"/>
              </w:rPr>
              <w:br/>
            </w:r>
            <w:r w:rsidRPr="000D333D">
              <w:rPr>
                <w:lang w:val="fr-CH"/>
              </w:rPr>
              <w:t>direct dialling</w:t>
            </w:r>
          </w:p>
        </w:tc>
      </w:tr>
      <w:tr w:rsidR="001F49D1" w:rsidRPr="000D333D" w:rsidTr="00A3737E">
        <w:tc>
          <w:tcPr>
            <w:tcW w:w="5601" w:type="dxa"/>
            <w:tcBorders>
              <w:top w:val="nil"/>
              <w:left w:val="nil"/>
              <w:bottom w:val="nil"/>
              <w:right w:val="nil"/>
            </w:tcBorders>
            <w:vAlign w:val="center"/>
          </w:tcPr>
          <w:p w:rsidR="001F49D1" w:rsidRPr="000D333D" w:rsidRDefault="001F49D1" w:rsidP="00A3737E">
            <w:pPr>
              <w:pStyle w:val="TableHead3"/>
              <w:framePr w:hSpace="0" w:wrap="auto" w:vAnchor="margin" w:xAlign="left" w:yAlign="inline"/>
              <w:spacing w:before="60" w:after="60"/>
              <w:jc w:val="both"/>
              <w:rPr>
                <w:lang w:val="es-ES"/>
              </w:rPr>
            </w:pPr>
          </w:p>
        </w:tc>
        <w:tc>
          <w:tcPr>
            <w:tcW w:w="2247" w:type="dxa"/>
            <w:tcBorders>
              <w:top w:val="single" w:sz="6" w:space="0" w:color="auto"/>
              <w:left w:val="single" w:sz="6" w:space="0" w:color="auto"/>
              <w:bottom w:val="nil"/>
              <w:right w:val="single" w:sz="6" w:space="0" w:color="auto"/>
            </w:tcBorders>
            <w:vAlign w:val="center"/>
          </w:tcPr>
          <w:p w:rsidR="001F49D1" w:rsidRPr="000D333D" w:rsidRDefault="001F49D1" w:rsidP="00A3737E">
            <w:pPr>
              <w:pStyle w:val="TableHead3"/>
              <w:framePr w:hSpace="0" w:wrap="auto" w:vAnchor="margin" w:xAlign="left" w:yAlign="inline"/>
              <w:spacing w:before="60" w:after="60"/>
              <w:rPr>
                <w:lang w:val="es-ES"/>
              </w:rPr>
            </w:pPr>
            <w:r w:rsidRPr="000D333D">
              <w:rPr>
                <w:lang w:val="es-ES"/>
              </w:rPr>
              <w:t>Each 6 seconds</w:t>
            </w:r>
          </w:p>
        </w:tc>
      </w:tr>
      <w:tr w:rsidR="001F49D1" w:rsidRPr="000D333D" w:rsidTr="00A3737E">
        <w:tc>
          <w:tcPr>
            <w:tcW w:w="5601" w:type="dxa"/>
            <w:tcBorders>
              <w:top w:val="nil"/>
              <w:left w:val="nil"/>
              <w:bottom w:val="nil"/>
              <w:right w:val="single" w:sz="6" w:space="0" w:color="auto"/>
            </w:tcBorders>
            <w:vAlign w:val="center"/>
          </w:tcPr>
          <w:p w:rsidR="001F49D1" w:rsidRPr="000D333D" w:rsidRDefault="001F49D1" w:rsidP="00A3737E">
            <w:pPr>
              <w:pStyle w:val="TableHead3"/>
              <w:framePr w:hSpace="0" w:wrap="auto" w:vAnchor="margin" w:xAlign="left" w:yAlign="inline"/>
              <w:spacing w:before="60" w:after="60"/>
              <w:jc w:val="both"/>
              <w:rPr>
                <w:lang w:val="fr-FR"/>
              </w:rPr>
            </w:pPr>
          </w:p>
        </w:tc>
        <w:tc>
          <w:tcPr>
            <w:tcW w:w="2247" w:type="dxa"/>
            <w:tcBorders>
              <w:top w:val="single" w:sz="6" w:space="0" w:color="auto"/>
              <w:left w:val="single" w:sz="6" w:space="0" w:color="auto"/>
              <w:bottom w:val="nil"/>
              <w:right w:val="single" w:sz="6" w:space="0" w:color="auto"/>
            </w:tcBorders>
            <w:vAlign w:val="center"/>
          </w:tcPr>
          <w:p w:rsidR="001F49D1" w:rsidRPr="000D333D" w:rsidRDefault="001F49D1" w:rsidP="00A3737E">
            <w:pPr>
              <w:pStyle w:val="TableHead3"/>
              <w:framePr w:hSpace="0" w:wrap="auto" w:vAnchor="margin" w:xAlign="left" w:yAlign="inline"/>
              <w:spacing w:before="60" w:after="60"/>
              <w:rPr>
                <w:lang w:val="fr-FR"/>
              </w:rPr>
            </w:pPr>
            <w:r w:rsidRPr="000D333D">
              <w:rPr>
                <w:lang w:val="fr-FR"/>
              </w:rPr>
              <w:t>1</w:t>
            </w:r>
          </w:p>
        </w:tc>
      </w:tr>
      <w:tr w:rsidR="001F49D1" w:rsidRPr="000D333D" w:rsidTr="00A3737E">
        <w:tc>
          <w:tcPr>
            <w:tcW w:w="5601" w:type="dxa"/>
            <w:tcBorders>
              <w:top w:val="nil"/>
              <w:left w:val="nil"/>
              <w:bottom w:val="nil"/>
              <w:right w:val="single" w:sz="6" w:space="0" w:color="auto"/>
            </w:tcBorders>
          </w:tcPr>
          <w:p w:rsidR="001F49D1" w:rsidRPr="00C3750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lang w:val="en-US"/>
              </w:rPr>
            </w:pPr>
            <w:r w:rsidRPr="00C37509">
              <w:rPr>
                <w:lang w:val="en-US"/>
              </w:rPr>
              <w:tab/>
              <w:t>1.</w:t>
            </w:r>
            <w:r w:rsidRPr="00C37509">
              <w:rPr>
                <w:lang w:val="en-US"/>
              </w:rPr>
              <w:tab/>
              <w:t>Ship-to-shore</w:t>
            </w:r>
          </w:p>
          <w:p w:rsidR="001F49D1" w:rsidRPr="00C3750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lang w:val="en-US"/>
              </w:rPr>
            </w:pPr>
            <w:r w:rsidRPr="00C37509">
              <w:rPr>
                <w:lang w:val="en-US"/>
              </w:rPr>
              <w:tab/>
            </w:r>
            <w:r w:rsidRPr="00C37509">
              <w:rPr>
                <w:lang w:val="en-US"/>
              </w:rPr>
              <w:tab/>
              <w:t>a)</w:t>
            </w:r>
            <w:r w:rsidRPr="00C37509">
              <w:rPr>
                <w:lang w:val="en-US"/>
              </w:rPr>
              <w:tab/>
              <w:t>Peak hours</w:t>
            </w:r>
          </w:p>
          <w:p w:rsidR="001F49D1" w:rsidRPr="00C3750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s>
              <w:rPr>
                <w:lang w:val="en-US"/>
              </w:rPr>
            </w:pPr>
            <w:r w:rsidRPr="00C37509">
              <w:rPr>
                <w:lang w:val="en-US"/>
              </w:rPr>
              <w:tab/>
            </w:r>
            <w:r w:rsidRPr="00C37509">
              <w:rPr>
                <w:lang w:val="en-US"/>
              </w:rPr>
              <w:tab/>
            </w:r>
            <w:r w:rsidRPr="00C37509">
              <w:rPr>
                <w:lang w:val="en-US"/>
              </w:rPr>
              <w:tab/>
              <w:t>–</w:t>
            </w:r>
            <w:r w:rsidRPr="00C37509">
              <w:rPr>
                <w:lang w:val="en-US"/>
              </w:rPr>
              <w:tab/>
              <w:t>POR: 0300 – 1900 h UTC</w:t>
            </w:r>
            <w:r w:rsidRPr="00C37509">
              <w:rPr>
                <w:lang w:val="en-US"/>
              </w:rPr>
              <w:br/>
            </w:r>
            <w:r w:rsidRPr="00C37509">
              <w:rPr>
                <w:lang w:val="en-US"/>
              </w:rPr>
              <w:tab/>
            </w:r>
            <w:r w:rsidRPr="00C37509">
              <w:rPr>
                <w:lang w:val="en-US"/>
              </w:rPr>
              <w:tab/>
            </w:r>
            <w:r w:rsidRPr="00C37509">
              <w:rPr>
                <w:lang w:val="en-US"/>
              </w:rPr>
              <w:tab/>
              <w:t>–</w:t>
            </w:r>
            <w:r w:rsidRPr="00C37509">
              <w:rPr>
                <w:lang w:val="en-US"/>
              </w:rPr>
              <w:tab/>
              <w:t>IOR: 0300 – 1900 h UTC</w:t>
            </w:r>
            <w:r w:rsidRPr="00C37509">
              <w:rPr>
                <w:lang w:val="en-US"/>
              </w:rPr>
              <w:br/>
            </w:r>
            <w:r w:rsidRPr="00C37509">
              <w:rPr>
                <w:lang w:val="en-US"/>
              </w:rPr>
              <w:tab/>
            </w:r>
            <w:r w:rsidRPr="00C37509">
              <w:rPr>
                <w:lang w:val="en-US"/>
              </w:rPr>
              <w:tab/>
            </w:r>
            <w:r w:rsidRPr="00C37509">
              <w:rPr>
                <w:lang w:val="en-US"/>
              </w:rPr>
              <w:tab/>
              <w:t>–</w:t>
            </w:r>
            <w:r w:rsidRPr="00C37509">
              <w:rPr>
                <w:lang w:val="en-US"/>
              </w:rPr>
              <w:tab/>
              <w:t xml:space="preserve">AORE: 0600 – 2200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AORW: 0700 – 2300 h UTC</w:t>
            </w:r>
          </w:p>
        </w:tc>
        <w:tc>
          <w:tcPr>
            <w:tcW w:w="2247" w:type="dxa"/>
            <w:tcBorders>
              <w:top w:val="single" w:sz="6" w:space="0" w:color="auto"/>
              <w:left w:val="single" w:sz="6" w:space="0" w:color="auto"/>
              <w:bottom w:val="nil"/>
              <w:right w:val="single" w:sz="6" w:space="0" w:color="auto"/>
            </w:tcBorders>
          </w:tcPr>
          <w:p w:rsidR="001F49D1" w:rsidRDefault="001F49D1" w:rsidP="00A3737E">
            <w:pPr>
              <w:pStyle w:val="TableText3"/>
              <w:framePr w:hSpace="0" w:wrap="auto" w:vAnchor="margin" w:xAlign="left" w:yAlign="inline"/>
              <w:jc w:val="center"/>
              <w:rPr>
                <w:lang w:val="en-US"/>
              </w:rPr>
            </w:pPr>
            <w:r w:rsidRPr="00C37509">
              <w:rPr>
                <w:lang w:val="en-US"/>
              </w:rPr>
              <w:br/>
            </w:r>
          </w:p>
          <w:p w:rsidR="001F49D1" w:rsidRPr="00C37509" w:rsidRDefault="001F49D1" w:rsidP="00A3737E">
            <w:pPr>
              <w:pStyle w:val="TableText3"/>
              <w:framePr w:hSpace="0" w:wrap="auto" w:vAnchor="margin" w:xAlign="left" w:yAlign="inline"/>
              <w:jc w:val="center"/>
              <w:rPr>
                <w:lang w:val="en-US"/>
              </w:rPr>
            </w:pPr>
            <w:r w:rsidRPr="00C37509">
              <w:rPr>
                <w:lang w:val="en-US"/>
              </w:rPr>
              <w:br/>
            </w:r>
            <w:r w:rsidRPr="00C37509">
              <w:rPr>
                <w:lang w:val="en-US"/>
              </w:rPr>
              <w:br/>
            </w:r>
            <w:r w:rsidRPr="00C37509">
              <w:rPr>
                <w:lang w:val="en-US"/>
              </w:rPr>
              <w:br/>
            </w:r>
          </w:p>
        </w:tc>
      </w:tr>
      <w:tr w:rsidR="001F49D1" w:rsidRPr="000D333D" w:rsidTr="00A3737E">
        <w:tc>
          <w:tcPr>
            <w:tcW w:w="5601" w:type="dxa"/>
            <w:tcBorders>
              <w:top w:val="nil"/>
              <w:left w:val="nil"/>
              <w:bottom w:val="nil"/>
              <w:right w:val="single" w:sz="6" w:space="0" w:color="auto"/>
            </w:tcBorders>
          </w:tcPr>
          <w:p w:rsidR="001F49D1" w:rsidRPr="00C3750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ind w:left="1758" w:hanging="1758"/>
              <w:jc w:val="both"/>
              <w:rPr>
                <w:lang w:val="en-US"/>
              </w:rPr>
            </w:pPr>
            <w:r w:rsidRPr="00C37509">
              <w:rPr>
                <w:lang w:val="en-US"/>
              </w:rPr>
              <w:tab/>
            </w:r>
            <w:r w:rsidRPr="00C37509">
              <w:rPr>
                <w:lang w:val="en-US"/>
              </w:rPr>
              <w:tab/>
            </w:r>
            <w:r w:rsidRPr="00C37509">
              <w:rPr>
                <w:lang w:val="en-US"/>
              </w:rPr>
              <w:tab/>
              <w:t>i)</w:t>
            </w:r>
            <w:r w:rsidRPr="00C37509">
              <w:rPr>
                <w:lang w:val="en-US"/>
              </w:rPr>
              <w:tab/>
              <w:t>J, HKG, KOR, Taiwan (Province of China), PHL, SNG</w:t>
            </w:r>
            <w:r w:rsidRPr="00C37509">
              <w:rPr>
                <w:lang w:val="en-US"/>
              </w:rPr>
              <w:tab/>
            </w:r>
          </w:p>
          <w:p w:rsidR="001F49D1" w:rsidRPr="00BE6EEC"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ind w:left="1758" w:hanging="1758"/>
              <w:jc w:val="both"/>
              <w:rPr>
                <w:lang w:val="en-US"/>
              </w:rPr>
            </w:pPr>
            <w:r w:rsidRPr="00C37509">
              <w:rPr>
                <w:lang w:val="en-US"/>
              </w:rPr>
              <w:tab/>
            </w:r>
            <w:r w:rsidRPr="00C37509">
              <w:rPr>
                <w:lang w:val="en-US"/>
              </w:rPr>
              <w:tab/>
            </w:r>
            <w:r w:rsidRPr="00C37509">
              <w:rPr>
                <w:lang w:val="en-US"/>
              </w:rPr>
              <w:tab/>
            </w:r>
            <w:r w:rsidRPr="00BE6EEC">
              <w:rPr>
                <w:lang w:val="en-US"/>
              </w:rPr>
              <w:t>ii)</w:t>
            </w:r>
            <w:r w:rsidRPr="00BE6EEC">
              <w:rPr>
                <w:lang w:val="en-US"/>
              </w:rPr>
              <w:tab/>
              <w:t>ALS, AUS, BEL, CAN, CHN, CNR, CYP, D, E, F, G, GRC, GUM, HOL, HWA, I, IND, MEX, MRA, NOR, NZL, RUS, S, SUI, USA</w:t>
            </w:r>
            <w:r w:rsidRPr="00BE6EEC">
              <w:rPr>
                <w:lang w:val="en-US"/>
              </w:rPr>
              <w:tab/>
            </w:r>
          </w:p>
          <w:p w:rsidR="001F49D1" w:rsidRPr="00BE6EEC"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ind w:left="1758" w:hanging="1758"/>
              <w:jc w:val="both"/>
            </w:pPr>
            <w:r w:rsidRPr="00BE6EEC">
              <w:rPr>
                <w:lang w:val="en-US"/>
              </w:rPr>
              <w:tab/>
            </w:r>
            <w:r>
              <w:rPr>
                <w:lang w:val="en-US"/>
              </w:rPr>
              <w:tab/>
            </w:r>
            <w:r w:rsidRPr="00BE6EEC">
              <w:rPr>
                <w:lang w:val="en-US"/>
              </w:rPr>
              <w:tab/>
            </w:r>
            <w:r w:rsidRPr="00BE6EEC">
              <w:t>iii)</w:t>
            </w:r>
            <w:r w:rsidRPr="00BE6EEC">
              <w:tab/>
              <w:t>Other countries</w:t>
            </w:r>
            <w:r w:rsidRPr="00BE6EEC">
              <w:tab/>
            </w:r>
          </w:p>
        </w:tc>
        <w:tc>
          <w:tcPr>
            <w:tcW w:w="2247" w:type="dxa"/>
            <w:tcBorders>
              <w:top w:val="nil"/>
              <w:left w:val="single" w:sz="6" w:space="0" w:color="auto"/>
              <w:right w:val="single" w:sz="6" w:space="0" w:color="auto"/>
            </w:tcBorders>
          </w:tcPr>
          <w:p w:rsidR="001F49D1" w:rsidRDefault="001F49D1" w:rsidP="00A3737E">
            <w:pPr>
              <w:pStyle w:val="TableText3"/>
              <w:framePr w:hSpace="0" w:wrap="auto" w:vAnchor="margin" w:xAlign="left" w:yAlign="inline"/>
              <w:jc w:val="center"/>
              <w:rPr>
                <w:lang w:val="en-GB"/>
              </w:rPr>
            </w:pPr>
            <w:r w:rsidRPr="000D333D">
              <w:rPr>
                <w:lang w:val="en-GB"/>
              </w:rPr>
              <w:br/>
              <w:t>0</w:t>
            </w:r>
            <w:r>
              <w:rPr>
                <w:lang w:val="en-GB"/>
              </w:rPr>
              <w:t>.</w:t>
            </w:r>
            <w:r w:rsidRPr="000D333D">
              <w:rPr>
                <w:lang w:val="en-GB"/>
              </w:rPr>
              <w:t>2</w:t>
            </w:r>
            <w:r>
              <w:rPr>
                <w:lang w:val="en-GB"/>
              </w:rPr>
              <w:t>2</w:t>
            </w:r>
          </w:p>
          <w:p w:rsidR="001F49D1" w:rsidRDefault="001F49D1" w:rsidP="00A3737E">
            <w:pPr>
              <w:pStyle w:val="TableText3"/>
              <w:framePr w:hSpace="0" w:wrap="auto" w:vAnchor="margin" w:xAlign="left" w:yAlign="inline"/>
              <w:jc w:val="center"/>
              <w:rPr>
                <w:lang w:val="en-GB"/>
              </w:rPr>
            </w:pPr>
            <w:r w:rsidRPr="000D333D">
              <w:rPr>
                <w:lang w:val="en-GB"/>
              </w:rPr>
              <w:br/>
            </w:r>
            <w:r w:rsidRPr="000D333D">
              <w:rPr>
                <w:lang w:val="en-GB"/>
              </w:rPr>
              <w:br/>
              <w:t>0</w:t>
            </w:r>
            <w:r>
              <w:rPr>
                <w:lang w:val="en-GB"/>
              </w:rPr>
              <w:t>.</w:t>
            </w:r>
            <w:r w:rsidRPr="000D333D">
              <w:rPr>
                <w:lang w:val="en-GB"/>
              </w:rPr>
              <w:t>2</w:t>
            </w:r>
            <w:r>
              <w:rPr>
                <w:lang w:val="en-GB"/>
              </w:rPr>
              <w:t>4</w:t>
            </w:r>
          </w:p>
          <w:p w:rsidR="001F49D1" w:rsidRPr="000D333D" w:rsidRDefault="001F49D1" w:rsidP="00A3737E">
            <w:pPr>
              <w:pStyle w:val="TableText3"/>
              <w:framePr w:hSpace="0" w:wrap="auto" w:vAnchor="margin" w:xAlign="left" w:yAlign="inline"/>
              <w:jc w:val="center"/>
              <w:rPr>
                <w:lang w:val="en-GB"/>
              </w:rPr>
            </w:pPr>
            <w:r w:rsidRPr="000D333D">
              <w:rPr>
                <w:lang w:val="en-GB"/>
              </w:rPr>
              <w:t>0</w:t>
            </w:r>
            <w:r>
              <w:rPr>
                <w:lang w:val="en-GB"/>
              </w:rPr>
              <w:t>.</w:t>
            </w:r>
            <w:r w:rsidRPr="000D333D">
              <w:rPr>
                <w:lang w:val="en-GB"/>
              </w:rPr>
              <w:t>3</w:t>
            </w:r>
            <w:r>
              <w:rPr>
                <w:lang w:val="en-GB"/>
              </w:rPr>
              <w:t>2</w:t>
            </w:r>
          </w:p>
        </w:tc>
      </w:tr>
      <w:tr w:rsidR="001F49D1" w:rsidRPr="000D333D" w:rsidTr="00A3737E">
        <w:tc>
          <w:tcPr>
            <w:tcW w:w="5601" w:type="dxa"/>
            <w:tcBorders>
              <w:top w:val="nil"/>
              <w:left w:val="nil"/>
              <w:bottom w:val="nil"/>
              <w:right w:val="single" w:sz="6" w:space="0" w:color="auto"/>
            </w:tcBorders>
          </w:tcPr>
          <w:p w:rsidR="001F49D1" w:rsidRPr="00C3750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lang w:val="en-US"/>
              </w:rPr>
            </w:pPr>
            <w:r w:rsidRPr="00C37509">
              <w:rPr>
                <w:lang w:val="en-US"/>
              </w:rPr>
              <w:tab/>
            </w:r>
            <w:r w:rsidRPr="00C37509">
              <w:rPr>
                <w:lang w:val="en-US"/>
              </w:rPr>
              <w:tab/>
              <w:t>b)</w:t>
            </w:r>
            <w:r w:rsidRPr="00C37509">
              <w:rPr>
                <w:lang w:val="en-US"/>
              </w:rPr>
              <w:tab/>
              <w:t>Off-peak hours</w:t>
            </w:r>
          </w:p>
          <w:p w:rsidR="001F49D1" w:rsidRPr="00C3750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s>
              <w:rPr>
                <w:lang w:val="en-US"/>
              </w:rPr>
            </w:pPr>
            <w:r w:rsidRPr="00C37509">
              <w:rPr>
                <w:lang w:val="en-US"/>
              </w:rPr>
              <w:tab/>
            </w:r>
            <w:r w:rsidRPr="00C37509">
              <w:rPr>
                <w:lang w:val="en-US"/>
              </w:rPr>
              <w:tab/>
            </w:r>
            <w:r w:rsidRPr="00C37509">
              <w:rPr>
                <w:lang w:val="en-US"/>
              </w:rPr>
              <w:tab/>
              <w:t>–</w:t>
            </w:r>
            <w:r w:rsidRPr="00C37509">
              <w:rPr>
                <w:lang w:val="en-US"/>
              </w:rPr>
              <w:tab/>
              <w:t xml:space="preserve">POR: 1900 – 0300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IOR: 1900 – 0300 h UTC</w:t>
            </w:r>
            <w:r w:rsidRPr="00C37509">
              <w:rPr>
                <w:lang w:val="en-US"/>
              </w:rPr>
              <w:br/>
            </w:r>
            <w:r w:rsidRPr="00C37509">
              <w:rPr>
                <w:lang w:val="en-US"/>
              </w:rPr>
              <w:tab/>
            </w:r>
            <w:r w:rsidRPr="00C37509">
              <w:rPr>
                <w:lang w:val="en-US"/>
              </w:rPr>
              <w:tab/>
            </w:r>
            <w:r w:rsidRPr="00C37509">
              <w:rPr>
                <w:lang w:val="en-US"/>
              </w:rPr>
              <w:tab/>
              <w:t>–</w:t>
            </w:r>
            <w:r w:rsidRPr="00C37509">
              <w:rPr>
                <w:lang w:val="en-US"/>
              </w:rPr>
              <w:tab/>
              <w:t xml:space="preserve">AORE: 2200 – 0600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AORW: 2300 – 0700 h UTC</w:t>
            </w:r>
          </w:p>
          <w:p w:rsidR="001F49D1" w:rsidRPr="002C7006"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ind w:left="1758" w:hanging="1758"/>
              <w:jc w:val="both"/>
              <w:rPr>
                <w:lang w:val="en-US"/>
              </w:rPr>
            </w:pPr>
            <w:r w:rsidRPr="00C37509">
              <w:rPr>
                <w:lang w:val="en-US"/>
              </w:rPr>
              <w:tab/>
            </w:r>
            <w:r w:rsidRPr="00C37509">
              <w:rPr>
                <w:lang w:val="en-US"/>
              </w:rPr>
              <w:tab/>
            </w:r>
            <w:r w:rsidRPr="00C37509">
              <w:rPr>
                <w:lang w:val="en-US"/>
              </w:rPr>
              <w:tab/>
              <w:t>i)</w:t>
            </w:r>
            <w:r w:rsidRPr="00C37509">
              <w:rPr>
                <w:lang w:val="en-US"/>
              </w:rPr>
              <w:tab/>
              <w:t xml:space="preserve">J, </w:t>
            </w:r>
            <w:r w:rsidRPr="002C7006">
              <w:rPr>
                <w:lang w:val="en-US"/>
              </w:rPr>
              <w:t>HKG, KOR, Taiwan (Province of China), PHL, SNG</w:t>
            </w:r>
            <w:r w:rsidRPr="002C7006">
              <w:rPr>
                <w:lang w:val="en-US"/>
              </w:rPr>
              <w:tab/>
            </w:r>
          </w:p>
          <w:p w:rsidR="001F49D1" w:rsidRPr="002C7006"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ind w:left="1758" w:hanging="1758"/>
              <w:jc w:val="both"/>
              <w:rPr>
                <w:lang w:val="en-US"/>
              </w:rPr>
            </w:pPr>
            <w:r w:rsidRPr="002C7006">
              <w:rPr>
                <w:lang w:val="en-US"/>
              </w:rPr>
              <w:tab/>
            </w:r>
            <w:r>
              <w:rPr>
                <w:lang w:val="en-US"/>
              </w:rPr>
              <w:tab/>
            </w:r>
            <w:r w:rsidRPr="002C7006">
              <w:rPr>
                <w:lang w:val="en-US"/>
              </w:rPr>
              <w:tab/>
              <w:t>ii)</w:t>
            </w:r>
            <w:r w:rsidRPr="002C7006">
              <w:rPr>
                <w:lang w:val="en-US"/>
              </w:rPr>
              <w:tab/>
              <w:t>ALS, AUS, BEL, CAN, CHN, CNR, CYP, D, E, F, G, GRC, GUM, HOL, HWA, I, IND, MEX, MRA, NOR, NZL, RUS, S, SUI, USA</w:t>
            </w:r>
            <w:r w:rsidRPr="002C7006">
              <w:rPr>
                <w:lang w:val="en-US"/>
              </w:rPr>
              <w:tab/>
            </w:r>
          </w:p>
          <w:p w:rsidR="001F49D1" w:rsidRPr="00BE6EEC"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ind w:left="1758" w:hanging="1758"/>
              <w:jc w:val="both"/>
            </w:pPr>
            <w:r w:rsidRPr="002C7006">
              <w:rPr>
                <w:lang w:val="en-US"/>
              </w:rPr>
              <w:tab/>
            </w:r>
            <w:r>
              <w:rPr>
                <w:lang w:val="en-US"/>
              </w:rPr>
              <w:tab/>
            </w:r>
            <w:r w:rsidRPr="002C7006">
              <w:rPr>
                <w:lang w:val="en-US"/>
              </w:rPr>
              <w:tab/>
              <w:t>iii)</w:t>
            </w:r>
            <w:r w:rsidRPr="002C7006">
              <w:rPr>
                <w:lang w:val="en-US"/>
              </w:rPr>
              <w:tab/>
              <w:t>Other</w:t>
            </w:r>
            <w:r w:rsidRPr="00BE6EEC">
              <w:t xml:space="preserve"> countries</w:t>
            </w:r>
            <w:r w:rsidRPr="00BE6EEC">
              <w:tab/>
            </w:r>
          </w:p>
        </w:tc>
        <w:tc>
          <w:tcPr>
            <w:tcW w:w="2247" w:type="dxa"/>
            <w:tcBorders>
              <w:top w:val="nil"/>
              <w:left w:val="single" w:sz="6" w:space="0" w:color="auto"/>
              <w:bottom w:val="nil"/>
              <w:right w:val="single" w:sz="6" w:space="0" w:color="auto"/>
            </w:tcBorders>
          </w:tcPr>
          <w:p w:rsidR="001F49D1" w:rsidRDefault="001F49D1" w:rsidP="00A3737E">
            <w:pPr>
              <w:pStyle w:val="TableText3"/>
              <w:framePr w:hSpace="0" w:wrap="auto" w:vAnchor="margin" w:xAlign="left" w:yAlign="inline"/>
              <w:jc w:val="center"/>
            </w:pPr>
          </w:p>
          <w:p w:rsidR="001F49D1" w:rsidRDefault="001F49D1" w:rsidP="00A3737E">
            <w:pPr>
              <w:pStyle w:val="TableText3"/>
              <w:framePr w:hSpace="0" w:wrap="auto" w:vAnchor="margin" w:xAlign="left" w:yAlign="inline"/>
              <w:jc w:val="center"/>
            </w:pPr>
            <w:r w:rsidRPr="004954C3">
              <w:br/>
            </w:r>
            <w:r w:rsidRPr="004954C3">
              <w:br/>
            </w:r>
            <w:r w:rsidRPr="004954C3">
              <w:br/>
            </w:r>
          </w:p>
          <w:p w:rsidR="001F49D1" w:rsidRDefault="001F49D1" w:rsidP="00A3737E">
            <w:pPr>
              <w:pStyle w:val="TableText3"/>
              <w:framePr w:hSpace="0" w:wrap="auto" w:vAnchor="margin" w:xAlign="left" w:yAlign="inline"/>
              <w:jc w:val="center"/>
              <w:rPr>
                <w:lang w:val="en-GB"/>
              </w:rPr>
            </w:pPr>
            <w:r w:rsidRPr="004954C3">
              <w:br/>
            </w:r>
            <w:r w:rsidRPr="000D333D">
              <w:rPr>
                <w:lang w:val="en-GB"/>
              </w:rPr>
              <w:t>0</w:t>
            </w:r>
            <w:r>
              <w:rPr>
                <w:lang w:val="en-GB"/>
              </w:rPr>
              <w:t>.</w:t>
            </w:r>
            <w:r w:rsidRPr="000D333D">
              <w:rPr>
                <w:lang w:val="en-GB"/>
              </w:rPr>
              <w:t>1</w:t>
            </w:r>
            <w:r>
              <w:rPr>
                <w:lang w:val="en-GB"/>
              </w:rPr>
              <w:t>5</w:t>
            </w:r>
          </w:p>
          <w:p w:rsidR="001F49D1" w:rsidRDefault="001F49D1" w:rsidP="00A3737E">
            <w:pPr>
              <w:pStyle w:val="TableText3"/>
              <w:framePr w:hSpace="0" w:wrap="auto" w:vAnchor="margin" w:xAlign="left" w:yAlign="inline"/>
              <w:jc w:val="center"/>
              <w:rPr>
                <w:lang w:val="en-GB"/>
              </w:rPr>
            </w:pPr>
            <w:r w:rsidRPr="000D333D">
              <w:rPr>
                <w:lang w:val="en-GB"/>
              </w:rPr>
              <w:br/>
            </w:r>
            <w:r>
              <w:rPr>
                <w:lang w:val="en-GB"/>
              </w:rPr>
              <w:br/>
            </w:r>
            <w:r w:rsidRPr="000D333D">
              <w:rPr>
                <w:lang w:val="en-GB"/>
              </w:rPr>
              <w:t>0</w:t>
            </w:r>
            <w:r>
              <w:rPr>
                <w:lang w:val="en-GB"/>
              </w:rPr>
              <w:t>.21</w:t>
            </w:r>
          </w:p>
          <w:p w:rsidR="001F49D1" w:rsidRPr="000D333D" w:rsidRDefault="001F49D1" w:rsidP="00A3737E">
            <w:pPr>
              <w:pStyle w:val="TableText3"/>
              <w:framePr w:hSpace="0" w:wrap="auto" w:vAnchor="margin" w:xAlign="left" w:yAlign="inline"/>
              <w:jc w:val="center"/>
              <w:rPr>
                <w:lang w:val="en-GB"/>
              </w:rPr>
            </w:pPr>
            <w:r w:rsidRPr="000D333D">
              <w:rPr>
                <w:lang w:val="en-GB"/>
              </w:rPr>
              <w:t>0</w:t>
            </w:r>
            <w:r>
              <w:rPr>
                <w:lang w:val="en-GB"/>
              </w:rPr>
              <w:t>.</w:t>
            </w:r>
            <w:r w:rsidRPr="000D333D">
              <w:rPr>
                <w:lang w:val="en-GB"/>
              </w:rPr>
              <w:t>2</w:t>
            </w:r>
            <w:r>
              <w:rPr>
                <w:lang w:val="en-GB"/>
              </w:rPr>
              <w:t>1</w:t>
            </w:r>
          </w:p>
        </w:tc>
      </w:tr>
      <w:tr w:rsidR="001F49D1" w:rsidRPr="000D333D" w:rsidTr="00A3737E">
        <w:tc>
          <w:tcPr>
            <w:tcW w:w="5601" w:type="dxa"/>
            <w:tcBorders>
              <w:top w:val="nil"/>
              <w:left w:val="nil"/>
              <w:bottom w:val="nil"/>
              <w:right w:val="single" w:sz="6" w:space="0" w:color="auto"/>
            </w:tcBorders>
          </w:tcPr>
          <w:p w:rsidR="001F49D1" w:rsidRPr="00121F46" w:rsidRDefault="001F49D1" w:rsidP="00A3737E">
            <w:pPr>
              <w:pStyle w:val="TableText3"/>
              <w:framePr w:hSpace="0" w:wrap="auto" w:vAnchor="margin" w:xAlign="left" w:yAlign="inline"/>
              <w:jc w:val="both"/>
              <w:rPr>
                <w:i/>
                <w:iCs/>
                <w:lang w:val="en-GB"/>
              </w:rPr>
            </w:pPr>
            <w:r w:rsidRPr="00121F46">
              <w:rPr>
                <w:i/>
                <w:iCs/>
                <w:lang w:val="en-GB"/>
              </w:rPr>
              <w:t>(continued)</w:t>
            </w:r>
          </w:p>
        </w:tc>
        <w:tc>
          <w:tcPr>
            <w:tcW w:w="2247" w:type="dxa"/>
            <w:tcBorders>
              <w:top w:val="nil"/>
              <w:left w:val="single" w:sz="6" w:space="0" w:color="auto"/>
              <w:bottom w:val="single" w:sz="6" w:space="0" w:color="auto"/>
              <w:right w:val="single" w:sz="6" w:space="0" w:color="auto"/>
            </w:tcBorders>
          </w:tcPr>
          <w:p w:rsidR="001F49D1" w:rsidRPr="000D333D" w:rsidRDefault="001F49D1" w:rsidP="00A3737E">
            <w:pPr>
              <w:pStyle w:val="TableText3"/>
              <w:framePr w:hSpace="0" w:wrap="auto" w:vAnchor="margin" w:xAlign="left" w:yAlign="inline"/>
              <w:jc w:val="center"/>
              <w:rPr>
                <w:lang w:val="en-GB"/>
              </w:rPr>
            </w:pPr>
          </w:p>
        </w:tc>
      </w:tr>
    </w:tbl>
    <w:p w:rsidR="001F49D1" w:rsidRPr="00351617" w:rsidRDefault="001F49D1" w:rsidP="001F49D1">
      <w:pPr>
        <w:spacing w:line="160" w:lineRule="exact"/>
        <w:rPr>
          <w:sz w:val="16"/>
          <w:szCs w:val="16"/>
        </w:rPr>
      </w:pPr>
    </w:p>
    <w:p w:rsidR="001F49D1" w:rsidRDefault="001F49D1" w:rsidP="001F49D1">
      <w:r>
        <w:br w:type="page"/>
      </w:r>
    </w:p>
    <w:tbl>
      <w:tblPr>
        <w:tblW w:w="7848" w:type="dxa"/>
        <w:tblLayout w:type="fixed"/>
        <w:tblCellMar>
          <w:left w:w="107" w:type="dxa"/>
          <w:right w:w="107" w:type="dxa"/>
        </w:tblCellMar>
        <w:tblLook w:val="0000" w:firstRow="0" w:lastRow="0" w:firstColumn="0" w:lastColumn="0" w:noHBand="0" w:noVBand="0"/>
      </w:tblPr>
      <w:tblGrid>
        <w:gridCol w:w="5601"/>
        <w:gridCol w:w="2247"/>
      </w:tblGrid>
      <w:tr w:rsidR="001F49D1" w:rsidRPr="000D333D" w:rsidTr="00A3737E">
        <w:tc>
          <w:tcPr>
            <w:tcW w:w="5601" w:type="dxa"/>
            <w:tcBorders>
              <w:top w:val="nil"/>
              <w:left w:val="nil"/>
              <w:bottom w:val="nil"/>
              <w:right w:val="single" w:sz="6" w:space="0" w:color="auto"/>
            </w:tcBorders>
          </w:tcPr>
          <w:p w:rsidR="001F49D1" w:rsidRPr="00121F46" w:rsidRDefault="001F49D1" w:rsidP="00A3737E">
            <w:pPr>
              <w:pStyle w:val="TableText3"/>
              <w:framePr w:hSpace="0" w:wrap="auto" w:vAnchor="margin" w:xAlign="left" w:yAlign="inline"/>
              <w:rPr>
                <w:i/>
                <w:iCs/>
                <w:lang w:val="en-GB"/>
              </w:rPr>
            </w:pPr>
            <w:r w:rsidRPr="00121F46">
              <w:rPr>
                <w:i/>
                <w:iCs/>
                <w:lang w:val="en-GB"/>
              </w:rPr>
              <w:lastRenderedPageBreak/>
              <w:t>(cont</w:t>
            </w:r>
            <w:r>
              <w:rPr>
                <w:i/>
                <w:iCs/>
                <w:lang w:val="en-GB"/>
              </w:rPr>
              <w:t>.</w:t>
            </w:r>
            <w:r w:rsidRPr="00121F46">
              <w:rPr>
                <w:i/>
                <w:iCs/>
                <w:lang w:val="en-GB"/>
              </w:rPr>
              <w:t>)</w:t>
            </w:r>
          </w:p>
        </w:tc>
        <w:tc>
          <w:tcPr>
            <w:tcW w:w="2247" w:type="dxa"/>
            <w:tcBorders>
              <w:top w:val="single" w:sz="6" w:space="0" w:color="auto"/>
              <w:left w:val="single" w:sz="6" w:space="0" w:color="auto"/>
              <w:bottom w:val="nil"/>
              <w:right w:val="single" w:sz="6" w:space="0" w:color="auto"/>
            </w:tcBorders>
            <w:vAlign w:val="center"/>
          </w:tcPr>
          <w:p w:rsidR="001F49D1" w:rsidRPr="000D333D" w:rsidRDefault="001F49D1" w:rsidP="00A3737E">
            <w:pPr>
              <w:pStyle w:val="TableHead3"/>
              <w:framePr w:hSpace="0" w:wrap="auto" w:vAnchor="margin" w:xAlign="left" w:yAlign="inline"/>
              <w:spacing w:before="60" w:after="60"/>
              <w:rPr>
                <w:lang w:val="fr-FR"/>
              </w:rPr>
            </w:pPr>
            <w:r w:rsidRPr="000D333D">
              <w:rPr>
                <w:lang w:val="fr-FR"/>
              </w:rPr>
              <w:t>1</w:t>
            </w:r>
          </w:p>
        </w:tc>
      </w:tr>
      <w:tr w:rsidR="001F49D1" w:rsidRPr="000D333D" w:rsidTr="00A3737E">
        <w:tc>
          <w:tcPr>
            <w:tcW w:w="5601" w:type="dxa"/>
            <w:tcBorders>
              <w:top w:val="nil"/>
              <w:left w:val="nil"/>
              <w:bottom w:val="nil"/>
              <w:right w:val="single" w:sz="6" w:space="0" w:color="auto"/>
            </w:tcBorders>
          </w:tcPr>
          <w:p w:rsidR="001F49D1" w:rsidRPr="000D333D"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s>
            </w:pPr>
            <w:r>
              <w:tab/>
            </w:r>
            <w:r w:rsidRPr="000D333D">
              <w:t>2.</w:t>
            </w:r>
            <w:r w:rsidRPr="000D333D">
              <w:tab/>
              <w:t>Ship-to-ship</w:t>
            </w:r>
          </w:p>
        </w:tc>
        <w:tc>
          <w:tcPr>
            <w:tcW w:w="2247" w:type="dxa"/>
            <w:tcBorders>
              <w:top w:val="single" w:sz="6" w:space="0" w:color="auto"/>
              <w:left w:val="single" w:sz="6" w:space="0" w:color="auto"/>
              <w:bottom w:val="nil"/>
              <w:right w:val="single" w:sz="6" w:space="0" w:color="auto"/>
            </w:tcBorders>
          </w:tcPr>
          <w:p w:rsidR="001F49D1" w:rsidRPr="000D333D" w:rsidRDefault="001F49D1" w:rsidP="00A3737E">
            <w:pPr>
              <w:pStyle w:val="TableText3"/>
              <w:framePr w:hSpace="0" w:wrap="auto" w:vAnchor="margin" w:xAlign="left" w:yAlign="inline"/>
              <w:jc w:val="center"/>
            </w:pPr>
          </w:p>
        </w:tc>
      </w:tr>
      <w:tr w:rsidR="001F49D1" w:rsidRPr="000D333D" w:rsidTr="00A3737E">
        <w:tc>
          <w:tcPr>
            <w:tcW w:w="5601" w:type="dxa"/>
            <w:tcBorders>
              <w:top w:val="nil"/>
              <w:left w:val="nil"/>
              <w:bottom w:val="nil"/>
              <w:right w:val="single" w:sz="6" w:space="0" w:color="auto"/>
            </w:tcBorders>
          </w:tcPr>
          <w:p w:rsidR="001F49D1" w:rsidRPr="00C3750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s>
              <w:rPr>
                <w:lang w:val="en-US"/>
              </w:rPr>
            </w:pPr>
            <w:r w:rsidRPr="00C37509">
              <w:rPr>
                <w:lang w:val="en-US"/>
              </w:rPr>
              <w:tab/>
            </w:r>
            <w:r w:rsidRPr="00C37509">
              <w:rPr>
                <w:lang w:val="en-US"/>
              </w:rPr>
              <w:tab/>
              <w:t>a)</w:t>
            </w:r>
            <w:r w:rsidRPr="00C37509">
              <w:rPr>
                <w:lang w:val="en-US"/>
              </w:rPr>
              <w:tab/>
              <w:t>Peak hours</w:t>
            </w:r>
          </w:p>
          <w:p w:rsidR="001F49D1" w:rsidRPr="00C3750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s>
              <w:rPr>
                <w:lang w:val="en-US"/>
              </w:rPr>
            </w:pPr>
            <w:r w:rsidRPr="00C37509">
              <w:rPr>
                <w:lang w:val="en-US"/>
              </w:rPr>
              <w:tab/>
            </w:r>
            <w:r w:rsidRPr="00C37509">
              <w:rPr>
                <w:lang w:val="en-US"/>
              </w:rPr>
              <w:tab/>
            </w:r>
            <w:r w:rsidRPr="00C37509">
              <w:rPr>
                <w:lang w:val="en-US"/>
              </w:rPr>
              <w:tab/>
              <w:t>–</w:t>
            </w:r>
            <w:r w:rsidRPr="00C37509">
              <w:rPr>
                <w:lang w:val="en-US"/>
              </w:rPr>
              <w:tab/>
              <w:t>POR: 0300 – 1900 h UTC</w:t>
            </w:r>
            <w:r w:rsidRPr="00C37509">
              <w:rPr>
                <w:lang w:val="en-US"/>
              </w:rPr>
              <w:br/>
            </w:r>
            <w:r w:rsidRPr="00C37509">
              <w:rPr>
                <w:lang w:val="en-US"/>
              </w:rPr>
              <w:tab/>
            </w:r>
            <w:r w:rsidRPr="00C37509">
              <w:rPr>
                <w:lang w:val="en-US"/>
              </w:rPr>
              <w:tab/>
            </w:r>
            <w:r w:rsidRPr="00C37509">
              <w:rPr>
                <w:lang w:val="en-US"/>
              </w:rPr>
              <w:tab/>
              <w:t>–</w:t>
            </w:r>
            <w:r w:rsidRPr="00C37509">
              <w:rPr>
                <w:lang w:val="en-US"/>
              </w:rPr>
              <w:tab/>
              <w:t>IOR: 0300 – 1900 h UTC</w:t>
            </w:r>
            <w:r w:rsidRPr="00C37509">
              <w:rPr>
                <w:lang w:val="en-US"/>
              </w:rPr>
              <w:br/>
            </w:r>
            <w:r w:rsidRPr="00C37509">
              <w:rPr>
                <w:lang w:val="en-US"/>
              </w:rPr>
              <w:tab/>
            </w:r>
            <w:r w:rsidRPr="00C37509">
              <w:rPr>
                <w:lang w:val="en-US"/>
              </w:rPr>
              <w:tab/>
            </w:r>
            <w:r w:rsidRPr="00C37509">
              <w:rPr>
                <w:lang w:val="en-US"/>
              </w:rPr>
              <w:tab/>
              <w:t>–</w:t>
            </w:r>
            <w:r w:rsidRPr="00C37509">
              <w:rPr>
                <w:lang w:val="en-US"/>
              </w:rPr>
              <w:tab/>
              <w:t xml:space="preserve">AORE: 0600 – 2200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AORW: 0700 – 2300 h UTC</w:t>
            </w:r>
          </w:p>
          <w:p w:rsidR="001F49D1" w:rsidRPr="006F565F"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ind w:left="1758" w:hanging="1758"/>
              <w:rPr>
                <w:lang w:val="it-IT"/>
              </w:rPr>
            </w:pPr>
            <w:r w:rsidRPr="00C37509">
              <w:rPr>
                <w:lang w:val="en-US"/>
              </w:rPr>
              <w:tab/>
            </w:r>
            <w:r w:rsidRPr="00C37509">
              <w:rPr>
                <w:lang w:val="en-US"/>
              </w:rPr>
              <w:tab/>
            </w:r>
            <w:r w:rsidRPr="00C37509">
              <w:rPr>
                <w:lang w:val="en-US"/>
              </w:rPr>
              <w:tab/>
            </w:r>
            <w:r w:rsidRPr="006F565F">
              <w:rPr>
                <w:lang w:val="it-IT"/>
              </w:rPr>
              <w:t>i)</w:t>
            </w:r>
            <w:r w:rsidRPr="006F565F">
              <w:rPr>
                <w:lang w:val="it-IT"/>
              </w:rPr>
              <w:tab/>
              <w:t>Inmarsat–B</w:t>
            </w:r>
            <w:r w:rsidRPr="006F565F">
              <w:rPr>
                <w:lang w:val="it-IT"/>
              </w:rPr>
              <w:tab/>
            </w:r>
          </w:p>
          <w:p w:rsidR="001F49D1" w:rsidRPr="006F565F"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ind w:left="1758" w:hanging="1758"/>
              <w:rPr>
                <w:lang w:val="it-IT"/>
              </w:rPr>
            </w:pPr>
            <w:r w:rsidRPr="006F565F">
              <w:rPr>
                <w:lang w:val="it-IT"/>
              </w:rPr>
              <w:tab/>
            </w:r>
            <w:r w:rsidRPr="006F565F">
              <w:rPr>
                <w:lang w:val="it-IT"/>
              </w:rPr>
              <w:tab/>
            </w:r>
            <w:r w:rsidRPr="006F565F">
              <w:rPr>
                <w:lang w:val="it-IT"/>
              </w:rPr>
              <w:tab/>
              <w:t>ii)</w:t>
            </w:r>
            <w:r w:rsidRPr="006F565F">
              <w:rPr>
                <w:lang w:val="it-IT"/>
              </w:rPr>
              <w:tab/>
              <w:t>Inmarsat–Mini-M / Fleet</w:t>
            </w:r>
            <w:r w:rsidRPr="006F565F">
              <w:rPr>
                <w:lang w:val="it-IT"/>
              </w:rPr>
              <w:tab/>
            </w:r>
          </w:p>
          <w:p w:rsidR="001F49D1" w:rsidRPr="00B046F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ind w:left="1758" w:hanging="1758"/>
              <w:rPr>
                <w:lang w:val="de-CH"/>
              </w:rPr>
            </w:pPr>
            <w:r w:rsidRPr="006F565F">
              <w:rPr>
                <w:lang w:val="it-IT"/>
              </w:rPr>
              <w:tab/>
            </w:r>
            <w:r w:rsidRPr="006F565F">
              <w:rPr>
                <w:lang w:val="it-IT"/>
              </w:rPr>
              <w:tab/>
            </w:r>
            <w:r w:rsidRPr="006F565F">
              <w:rPr>
                <w:lang w:val="it-IT"/>
              </w:rPr>
              <w:tab/>
            </w:r>
            <w:r w:rsidRPr="00B046F9">
              <w:rPr>
                <w:lang w:val="de-CH"/>
              </w:rPr>
              <w:t>iii)</w:t>
            </w:r>
            <w:r w:rsidRPr="00B046F9">
              <w:rPr>
                <w:lang w:val="de-CH"/>
              </w:rPr>
              <w:tab/>
              <w:t>Inmarsat–C</w:t>
            </w:r>
            <w:r w:rsidRPr="00B046F9">
              <w:rPr>
                <w:lang w:val="de-CH"/>
              </w:rPr>
              <w:tab/>
            </w:r>
          </w:p>
        </w:tc>
        <w:tc>
          <w:tcPr>
            <w:tcW w:w="2247" w:type="dxa"/>
            <w:tcBorders>
              <w:top w:val="nil"/>
              <w:left w:val="single" w:sz="6" w:space="0" w:color="auto"/>
              <w:bottom w:val="nil"/>
              <w:right w:val="single" w:sz="6" w:space="0" w:color="auto"/>
            </w:tcBorders>
          </w:tcPr>
          <w:p w:rsidR="001F49D1" w:rsidRPr="00B046F9" w:rsidRDefault="001F49D1" w:rsidP="00A3737E">
            <w:pPr>
              <w:pStyle w:val="TableText3"/>
              <w:framePr w:hSpace="0" w:wrap="auto" w:vAnchor="margin" w:xAlign="left" w:yAlign="inline"/>
              <w:jc w:val="center"/>
              <w:rPr>
                <w:lang w:val="de-CH"/>
              </w:rPr>
            </w:pPr>
          </w:p>
          <w:p w:rsidR="001F49D1" w:rsidRPr="00B046F9" w:rsidRDefault="001F49D1" w:rsidP="00A3737E">
            <w:pPr>
              <w:pStyle w:val="TableText3"/>
              <w:framePr w:hSpace="0" w:wrap="auto" w:vAnchor="margin" w:xAlign="left" w:yAlign="inline"/>
              <w:jc w:val="center"/>
              <w:rPr>
                <w:lang w:val="de-CH"/>
              </w:rPr>
            </w:pPr>
            <w:r w:rsidRPr="00B046F9">
              <w:rPr>
                <w:lang w:val="de-CH"/>
              </w:rPr>
              <w:br/>
            </w:r>
            <w:r w:rsidRPr="00B046F9">
              <w:rPr>
                <w:lang w:val="de-CH"/>
              </w:rPr>
              <w:br/>
            </w:r>
            <w:r w:rsidRPr="00B046F9">
              <w:rPr>
                <w:lang w:val="de-CH"/>
              </w:rPr>
              <w:br/>
            </w:r>
          </w:p>
          <w:p w:rsidR="001F49D1" w:rsidRDefault="001F49D1" w:rsidP="00A3737E">
            <w:pPr>
              <w:pStyle w:val="TableText3"/>
              <w:framePr w:hSpace="0" w:wrap="auto" w:vAnchor="margin" w:xAlign="left" w:yAlign="inline"/>
              <w:jc w:val="center"/>
              <w:rPr>
                <w:lang w:val="fr-FR"/>
              </w:rPr>
            </w:pPr>
            <w:r w:rsidRPr="000D333D">
              <w:rPr>
                <w:lang w:val="fr-FR"/>
              </w:rPr>
              <w:t>0</w:t>
            </w:r>
            <w:r>
              <w:rPr>
                <w:lang w:val="fr-FR"/>
              </w:rPr>
              <w:t>.</w:t>
            </w:r>
            <w:r w:rsidRPr="000D333D">
              <w:rPr>
                <w:lang w:val="fr-FR"/>
              </w:rPr>
              <w:t>4</w:t>
            </w:r>
            <w:r>
              <w:rPr>
                <w:lang w:val="fr-FR"/>
              </w:rPr>
              <w:t>5</w:t>
            </w:r>
          </w:p>
          <w:p w:rsidR="001F49D1" w:rsidRDefault="001F49D1" w:rsidP="00A3737E">
            <w:pPr>
              <w:pStyle w:val="TableText3"/>
              <w:framePr w:hSpace="0" w:wrap="auto" w:vAnchor="margin" w:xAlign="left" w:yAlign="inline"/>
              <w:jc w:val="center"/>
              <w:rPr>
                <w:lang w:val="fr-FR"/>
              </w:rPr>
            </w:pPr>
            <w:r w:rsidRPr="000D333D">
              <w:rPr>
                <w:lang w:val="fr-FR"/>
              </w:rPr>
              <w:t>0</w:t>
            </w:r>
            <w:r>
              <w:rPr>
                <w:lang w:val="fr-FR"/>
              </w:rPr>
              <w:t>.</w:t>
            </w:r>
            <w:r w:rsidRPr="000D333D">
              <w:rPr>
                <w:lang w:val="fr-FR"/>
              </w:rPr>
              <w:t>3</w:t>
            </w:r>
            <w:r>
              <w:rPr>
                <w:lang w:val="fr-FR"/>
              </w:rPr>
              <w:t>7</w:t>
            </w:r>
          </w:p>
          <w:p w:rsidR="001F49D1" w:rsidRPr="000D333D" w:rsidRDefault="001F49D1" w:rsidP="00A3737E">
            <w:pPr>
              <w:pStyle w:val="TableText3"/>
              <w:framePr w:hSpace="0" w:wrap="auto" w:vAnchor="margin" w:xAlign="left" w:yAlign="inline"/>
              <w:jc w:val="center"/>
              <w:rPr>
                <w:lang w:val="fr-FR"/>
              </w:rPr>
            </w:pPr>
            <w:r w:rsidRPr="000D333D">
              <w:rPr>
                <w:lang w:val="fr-FR"/>
              </w:rPr>
              <w:t>–</w:t>
            </w:r>
          </w:p>
        </w:tc>
      </w:tr>
      <w:tr w:rsidR="001F49D1" w:rsidRPr="000D333D" w:rsidTr="00A3737E">
        <w:tc>
          <w:tcPr>
            <w:tcW w:w="5601" w:type="dxa"/>
            <w:tcBorders>
              <w:top w:val="nil"/>
              <w:left w:val="nil"/>
              <w:bottom w:val="nil"/>
              <w:right w:val="single" w:sz="6" w:space="0" w:color="auto"/>
            </w:tcBorders>
          </w:tcPr>
          <w:p w:rsidR="001F49D1" w:rsidRPr="00C3750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s>
              <w:rPr>
                <w:lang w:val="en-US"/>
              </w:rPr>
            </w:pPr>
            <w:r w:rsidRPr="00C37509">
              <w:rPr>
                <w:lang w:val="en-US"/>
              </w:rPr>
              <w:tab/>
            </w:r>
            <w:r w:rsidRPr="00C37509">
              <w:rPr>
                <w:lang w:val="en-US"/>
              </w:rPr>
              <w:tab/>
              <w:t>b)</w:t>
            </w:r>
            <w:r w:rsidRPr="00C37509">
              <w:rPr>
                <w:lang w:val="en-US"/>
              </w:rPr>
              <w:tab/>
              <w:t xml:space="preserve">Off-peak hours </w:t>
            </w:r>
          </w:p>
          <w:p w:rsidR="001F49D1" w:rsidRPr="00C3750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s>
              <w:rPr>
                <w:lang w:val="en-US"/>
              </w:rPr>
            </w:pPr>
            <w:r w:rsidRPr="00C37509">
              <w:rPr>
                <w:lang w:val="en-US"/>
              </w:rPr>
              <w:tab/>
            </w:r>
            <w:r w:rsidRPr="00C37509">
              <w:rPr>
                <w:lang w:val="en-US"/>
              </w:rPr>
              <w:tab/>
            </w:r>
            <w:r w:rsidRPr="00C37509">
              <w:rPr>
                <w:lang w:val="en-US"/>
              </w:rPr>
              <w:tab/>
              <w:t>–</w:t>
            </w:r>
            <w:r w:rsidRPr="00C37509">
              <w:rPr>
                <w:lang w:val="en-US"/>
              </w:rPr>
              <w:tab/>
              <w:t xml:space="preserve">POR: 1900 – 0300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IOR: 1900 – 0300 h UTC</w:t>
            </w:r>
            <w:r w:rsidRPr="00C37509">
              <w:rPr>
                <w:lang w:val="en-US"/>
              </w:rPr>
              <w:br/>
            </w:r>
            <w:r w:rsidRPr="00C37509">
              <w:rPr>
                <w:lang w:val="en-US"/>
              </w:rPr>
              <w:tab/>
            </w:r>
            <w:r w:rsidRPr="00C37509">
              <w:rPr>
                <w:lang w:val="en-US"/>
              </w:rPr>
              <w:tab/>
            </w:r>
            <w:r w:rsidRPr="00C37509">
              <w:rPr>
                <w:lang w:val="en-US"/>
              </w:rPr>
              <w:tab/>
              <w:t>–</w:t>
            </w:r>
            <w:r w:rsidRPr="00C37509">
              <w:rPr>
                <w:lang w:val="en-US"/>
              </w:rPr>
              <w:tab/>
              <w:t xml:space="preserve">AORE: 2200 – 0600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AORW: 2300 – 0700 h UTC</w:t>
            </w:r>
          </w:p>
          <w:p w:rsidR="001F49D1" w:rsidRPr="006F565F"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ind w:left="1758" w:hanging="1758"/>
              <w:rPr>
                <w:lang w:val="it-IT"/>
              </w:rPr>
            </w:pPr>
            <w:r w:rsidRPr="00C37509">
              <w:rPr>
                <w:lang w:val="en-US"/>
              </w:rPr>
              <w:tab/>
            </w:r>
            <w:r w:rsidRPr="00C37509">
              <w:rPr>
                <w:lang w:val="en-US"/>
              </w:rPr>
              <w:tab/>
            </w:r>
            <w:r w:rsidRPr="00C37509">
              <w:rPr>
                <w:lang w:val="en-US"/>
              </w:rPr>
              <w:tab/>
            </w:r>
            <w:r w:rsidRPr="006F565F">
              <w:rPr>
                <w:lang w:val="it-IT"/>
              </w:rPr>
              <w:t>i)</w:t>
            </w:r>
            <w:r w:rsidRPr="006F565F">
              <w:rPr>
                <w:lang w:val="it-IT"/>
              </w:rPr>
              <w:tab/>
              <w:t>Inmarsat–B</w:t>
            </w:r>
            <w:r w:rsidRPr="006F565F">
              <w:rPr>
                <w:lang w:val="it-IT"/>
              </w:rPr>
              <w:tab/>
            </w:r>
          </w:p>
          <w:p w:rsidR="001F49D1" w:rsidRPr="006F565F"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ind w:left="1758" w:hanging="1758"/>
              <w:rPr>
                <w:lang w:val="it-IT"/>
              </w:rPr>
            </w:pPr>
            <w:r w:rsidRPr="006F565F">
              <w:rPr>
                <w:lang w:val="it-IT"/>
              </w:rPr>
              <w:tab/>
            </w:r>
            <w:r w:rsidRPr="006F565F">
              <w:rPr>
                <w:lang w:val="it-IT"/>
              </w:rPr>
              <w:tab/>
            </w:r>
            <w:r w:rsidRPr="006F565F">
              <w:rPr>
                <w:lang w:val="it-IT"/>
              </w:rPr>
              <w:tab/>
            </w:r>
            <w:r>
              <w:rPr>
                <w:lang w:val="it-IT"/>
              </w:rPr>
              <w:t>ii</w:t>
            </w:r>
            <w:r w:rsidRPr="006F565F">
              <w:rPr>
                <w:lang w:val="it-IT"/>
              </w:rPr>
              <w:t>)</w:t>
            </w:r>
            <w:r w:rsidRPr="006F565F">
              <w:rPr>
                <w:lang w:val="it-IT"/>
              </w:rPr>
              <w:tab/>
              <w:t>Inmarsat–Mini-M / Fleet</w:t>
            </w:r>
            <w:r w:rsidRPr="006F565F">
              <w:rPr>
                <w:lang w:val="it-IT"/>
              </w:rPr>
              <w:tab/>
            </w:r>
          </w:p>
          <w:p w:rsidR="001F49D1" w:rsidRPr="00B046F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ind w:left="1758" w:hanging="1758"/>
              <w:rPr>
                <w:lang w:val="de-CH"/>
              </w:rPr>
            </w:pPr>
            <w:r w:rsidRPr="006F565F">
              <w:rPr>
                <w:lang w:val="it-IT"/>
              </w:rPr>
              <w:tab/>
            </w:r>
            <w:r w:rsidRPr="006F565F">
              <w:rPr>
                <w:lang w:val="it-IT"/>
              </w:rPr>
              <w:tab/>
            </w:r>
            <w:r w:rsidRPr="006F565F">
              <w:rPr>
                <w:lang w:val="it-IT"/>
              </w:rPr>
              <w:tab/>
            </w:r>
            <w:r w:rsidRPr="00B046F9">
              <w:rPr>
                <w:lang w:val="de-CH"/>
              </w:rPr>
              <w:t>iii)</w:t>
            </w:r>
            <w:r w:rsidRPr="00B046F9">
              <w:rPr>
                <w:lang w:val="de-CH"/>
              </w:rPr>
              <w:tab/>
              <w:t>Inmarsat–C</w:t>
            </w:r>
            <w:r w:rsidRPr="00B046F9">
              <w:rPr>
                <w:lang w:val="de-CH"/>
              </w:rPr>
              <w:tab/>
            </w:r>
          </w:p>
        </w:tc>
        <w:tc>
          <w:tcPr>
            <w:tcW w:w="2247" w:type="dxa"/>
            <w:tcBorders>
              <w:top w:val="nil"/>
              <w:left w:val="single" w:sz="6" w:space="0" w:color="auto"/>
              <w:bottom w:val="nil"/>
              <w:right w:val="single" w:sz="6" w:space="0" w:color="auto"/>
            </w:tcBorders>
          </w:tcPr>
          <w:p w:rsidR="001F49D1" w:rsidRPr="00B046F9" w:rsidRDefault="001F49D1" w:rsidP="00A3737E">
            <w:pPr>
              <w:pStyle w:val="TableText3"/>
              <w:framePr w:hSpace="0" w:wrap="auto" w:vAnchor="margin" w:xAlign="left" w:yAlign="inline"/>
              <w:jc w:val="center"/>
              <w:rPr>
                <w:lang w:val="de-CH"/>
              </w:rPr>
            </w:pPr>
          </w:p>
          <w:p w:rsidR="001F49D1" w:rsidRPr="00B046F9" w:rsidRDefault="001F49D1" w:rsidP="00A3737E">
            <w:pPr>
              <w:pStyle w:val="TableText3"/>
              <w:framePr w:hSpace="0" w:wrap="auto" w:vAnchor="margin" w:xAlign="left" w:yAlign="inline"/>
              <w:jc w:val="center"/>
              <w:rPr>
                <w:lang w:val="de-CH"/>
              </w:rPr>
            </w:pPr>
            <w:r w:rsidRPr="00B046F9">
              <w:rPr>
                <w:lang w:val="de-CH"/>
              </w:rPr>
              <w:br/>
            </w:r>
            <w:r w:rsidRPr="00B046F9">
              <w:rPr>
                <w:lang w:val="de-CH"/>
              </w:rPr>
              <w:br/>
            </w:r>
            <w:r w:rsidRPr="00B046F9">
              <w:rPr>
                <w:lang w:val="de-CH"/>
              </w:rPr>
              <w:br/>
            </w:r>
          </w:p>
          <w:p w:rsidR="001F49D1" w:rsidRDefault="001F49D1" w:rsidP="00A3737E">
            <w:pPr>
              <w:pStyle w:val="TableText3"/>
              <w:framePr w:hSpace="0" w:wrap="auto" w:vAnchor="margin" w:xAlign="left" w:yAlign="inline"/>
              <w:jc w:val="center"/>
              <w:rPr>
                <w:lang w:val="fr-FR"/>
              </w:rPr>
            </w:pPr>
            <w:r w:rsidRPr="000D333D">
              <w:rPr>
                <w:lang w:val="fr-FR"/>
              </w:rPr>
              <w:t>0</w:t>
            </w:r>
            <w:r>
              <w:rPr>
                <w:lang w:val="fr-FR"/>
              </w:rPr>
              <w:t>.39</w:t>
            </w:r>
          </w:p>
          <w:p w:rsidR="001F49D1" w:rsidRDefault="001F49D1" w:rsidP="00A3737E">
            <w:pPr>
              <w:pStyle w:val="TableText3"/>
              <w:framePr w:hSpace="0" w:wrap="auto" w:vAnchor="margin" w:xAlign="left" w:yAlign="inline"/>
              <w:jc w:val="center"/>
              <w:rPr>
                <w:lang w:val="fr-FR"/>
              </w:rPr>
            </w:pPr>
            <w:r w:rsidRPr="000D333D">
              <w:rPr>
                <w:lang w:val="fr-FR"/>
              </w:rPr>
              <w:t>0</w:t>
            </w:r>
            <w:r>
              <w:rPr>
                <w:lang w:val="fr-FR"/>
              </w:rPr>
              <w:t>.31</w:t>
            </w:r>
          </w:p>
          <w:p w:rsidR="001F49D1" w:rsidRPr="000D333D" w:rsidRDefault="001F49D1" w:rsidP="00A3737E">
            <w:pPr>
              <w:pStyle w:val="TableText3"/>
              <w:framePr w:hSpace="0" w:wrap="auto" w:vAnchor="margin" w:xAlign="left" w:yAlign="inline"/>
              <w:jc w:val="center"/>
              <w:rPr>
                <w:lang w:val="fr-FR"/>
              </w:rPr>
            </w:pPr>
            <w:r w:rsidRPr="000D333D">
              <w:rPr>
                <w:lang w:val="fr-FR"/>
              </w:rPr>
              <w:t>–</w:t>
            </w:r>
          </w:p>
        </w:tc>
      </w:tr>
      <w:tr w:rsidR="001F49D1" w:rsidRPr="000D333D" w:rsidTr="00A3737E">
        <w:tc>
          <w:tcPr>
            <w:tcW w:w="5601" w:type="dxa"/>
            <w:tcBorders>
              <w:top w:val="nil"/>
              <w:left w:val="nil"/>
              <w:bottom w:val="nil"/>
              <w:right w:val="single" w:sz="6" w:space="0" w:color="auto"/>
            </w:tcBorders>
          </w:tcPr>
          <w:p w:rsidR="001F49D1" w:rsidRPr="000D333D" w:rsidRDefault="001F49D1" w:rsidP="00A3737E">
            <w:pPr>
              <w:pStyle w:val="TableText3"/>
              <w:framePr w:hSpace="0" w:wrap="auto" w:vAnchor="margin" w:xAlign="left" w:yAlign="inline"/>
              <w:rPr>
                <w:lang w:val="fr-FR"/>
              </w:rPr>
            </w:pPr>
          </w:p>
        </w:tc>
        <w:tc>
          <w:tcPr>
            <w:tcW w:w="2247" w:type="dxa"/>
            <w:tcBorders>
              <w:top w:val="nil"/>
              <w:left w:val="single" w:sz="6" w:space="0" w:color="auto"/>
              <w:bottom w:val="single" w:sz="6" w:space="0" w:color="auto"/>
              <w:right w:val="single" w:sz="6" w:space="0" w:color="auto"/>
            </w:tcBorders>
          </w:tcPr>
          <w:p w:rsidR="001F49D1" w:rsidRPr="000D333D" w:rsidRDefault="001F49D1" w:rsidP="00A3737E">
            <w:pPr>
              <w:pStyle w:val="TableText3"/>
              <w:framePr w:hSpace="0" w:wrap="auto" w:vAnchor="margin" w:xAlign="left" w:yAlign="inline"/>
              <w:jc w:val="center"/>
              <w:rPr>
                <w:lang w:val="fr-FR"/>
              </w:rPr>
            </w:pPr>
          </w:p>
        </w:tc>
      </w:tr>
    </w:tbl>
    <w:p w:rsidR="001F49D1" w:rsidRDefault="001F49D1" w:rsidP="001F49D1">
      <w:pPr>
        <w:pStyle w:val="NoteText"/>
        <w:rPr>
          <w:b/>
          <w:bCs w:val="0"/>
        </w:rPr>
      </w:pPr>
      <w:r w:rsidRPr="002F7174">
        <w:rPr>
          <w:b/>
        </w:rPr>
        <w:t>CS</w:t>
      </w:r>
      <w:r w:rsidRPr="00E24348">
        <w:rPr>
          <w:bCs w:val="0"/>
        </w:rPr>
        <w:t>7</w:t>
      </w:r>
      <w:r>
        <w:tab/>
      </w:r>
      <w:r w:rsidRPr="00370FC3">
        <w:rPr>
          <w:b/>
          <w:bCs w:val="0"/>
        </w:rPr>
        <w:t>Inmarsat–</w:t>
      </w:r>
      <w:r>
        <w:rPr>
          <w:b/>
          <w:bCs w:val="0"/>
        </w:rPr>
        <w:t>MPDS (Mobile Packet Data Service)</w:t>
      </w:r>
    </w:p>
    <w:p w:rsidR="001F49D1" w:rsidRDefault="001F49D1" w:rsidP="001F49D1">
      <w:pPr>
        <w:pStyle w:val="NoteText"/>
      </w:pPr>
      <w:r>
        <w:rPr>
          <w:b/>
          <w:bCs w:val="0"/>
        </w:rPr>
        <w:tab/>
      </w:r>
      <w:r>
        <w:t>Charges applicable in the maritime mobile-satellite service via YAMAGUCHI land earth station covering the AORE, AORW, POR and IOR regions.</w:t>
      </w:r>
    </w:p>
    <w:p w:rsidR="001F49D1" w:rsidRDefault="001F49D1" w:rsidP="001F49D1">
      <w:pPr>
        <w:pStyle w:val="NoteText"/>
      </w:pPr>
    </w:p>
    <w:tbl>
      <w:tblPr>
        <w:tblW w:w="9066" w:type="dxa"/>
        <w:tblLayout w:type="fixed"/>
        <w:tblCellMar>
          <w:left w:w="71" w:type="dxa"/>
          <w:right w:w="71" w:type="dxa"/>
        </w:tblCellMar>
        <w:tblLook w:val="0000" w:firstRow="0" w:lastRow="0" w:firstColumn="0" w:lastColumn="0" w:noHBand="0" w:noVBand="0"/>
      </w:tblPr>
      <w:tblGrid>
        <w:gridCol w:w="4592"/>
        <w:gridCol w:w="4474"/>
      </w:tblGrid>
      <w:tr w:rsidR="001F49D1" w:rsidRPr="004D4733" w:rsidTr="00A3737E">
        <w:trPr>
          <w:cantSplit/>
        </w:trPr>
        <w:tc>
          <w:tcPr>
            <w:tcW w:w="4592" w:type="dxa"/>
            <w:tcBorders>
              <w:right w:val="single" w:sz="4" w:space="0" w:color="auto"/>
            </w:tcBorders>
            <w:vAlign w:val="center"/>
          </w:tcPr>
          <w:p w:rsidR="001F49D1" w:rsidRPr="00D63DD1"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237"/>
              </w:tabs>
              <w:ind w:left="1134" w:hanging="1134"/>
              <w:jc w:val="both"/>
              <w:rPr>
                <w:lang w:val="en-US"/>
              </w:rPr>
            </w:pPr>
          </w:p>
        </w:tc>
        <w:tc>
          <w:tcPr>
            <w:tcW w:w="4474" w:type="dxa"/>
            <w:tcBorders>
              <w:top w:val="single" w:sz="6" w:space="0" w:color="auto"/>
              <w:left w:val="single" w:sz="4" w:space="0" w:color="auto"/>
              <w:bottom w:val="single" w:sz="6" w:space="0" w:color="auto"/>
              <w:right w:val="single" w:sz="6" w:space="0" w:color="auto"/>
            </w:tcBorders>
            <w:vAlign w:val="center"/>
          </w:tcPr>
          <w:p w:rsidR="001F49D1" w:rsidRPr="008D4628" w:rsidRDefault="001F49D1" w:rsidP="00A3737E">
            <w:pPr>
              <w:pStyle w:val="TableHead3"/>
              <w:framePr w:hSpace="0" w:wrap="auto" w:vAnchor="margin" w:xAlign="left" w:yAlign="inline"/>
              <w:spacing w:before="60" w:after="60"/>
              <w:rPr>
                <w:rFonts w:eastAsia="MS Mincho"/>
                <w:iCs/>
                <w:lang w:eastAsia="ja-JP"/>
              </w:rPr>
            </w:pPr>
            <w:r w:rsidRPr="00037A41">
              <w:rPr>
                <w:iCs/>
                <w:lang w:val="fr-FR"/>
              </w:rPr>
              <w:t>SDR</w:t>
            </w:r>
          </w:p>
        </w:tc>
      </w:tr>
      <w:tr w:rsidR="001F49D1" w:rsidTr="00A3737E">
        <w:trPr>
          <w:cantSplit/>
        </w:trPr>
        <w:tc>
          <w:tcPr>
            <w:tcW w:w="4592" w:type="dxa"/>
            <w:tcBorders>
              <w:right w:val="single" w:sz="4" w:space="0" w:color="auto"/>
            </w:tcBorders>
            <w:vAlign w:val="bottom"/>
          </w:tcPr>
          <w:p w:rsidR="001F49D1" w:rsidRPr="00C3750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245"/>
              </w:tabs>
              <w:ind w:left="1758" w:hanging="1758"/>
              <w:rPr>
                <w:lang w:val="en-US"/>
              </w:rPr>
            </w:pPr>
          </w:p>
        </w:tc>
        <w:tc>
          <w:tcPr>
            <w:tcW w:w="4474" w:type="dxa"/>
            <w:tcBorders>
              <w:top w:val="single" w:sz="6" w:space="0" w:color="auto"/>
              <w:left w:val="single" w:sz="4" w:space="0" w:color="auto"/>
              <w:bottom w:val="single" w:sz="6" w:space="0" w:color="auto"/>
              <w:right w:val="single" w:sz="6" w:space="0" w:color="auto"/>
            </w:tcBorders>
            <w:vAlign w:val="center"/>
          </w:tcPr>
          <w:p w:rsidR="001F49D1" w:rsidRPr="005633B8" w:rsidRDefault="001F49D1" w:rsidP="00A3737E">
            <w:pPr>
              <w:pStyle w:val="TableHead3"/>
              <w:framePr w:hSpace="0" w:wrap="auto" w:vAnchor="margin" w:xAlign="left" w:yAlign="inline"/>
              <w:spacing w:before="60" w:after="60"/>
              <w:rPr>
                <w:iCs/>
                <w:lang w:val="en-US"/>
              </w:rPr>
            </w:pPr>
            <w:r w:rsidRPr="005633B8">
              <w:rPr>
                <w:iCs/>
                <w:lang w:val="en-US"/>
              </w:rPr>
              <w:t>Direct dialling (every 10 kbit/s)</w:t>
            </w:r>
          </w:p>
        </w:tc>
      </w:tr>
      <w:tr w:rsidR="001F49D1" w:rsidTr="00A3737E">
        <w:trPr>
          <w:cantSplit/>
        </w:trPr>
        <w:tc>
          <w:tcPr>
            <w:tcW w:w="4592" w:type="dxa"/>
            <w:tcBorders>
              <w:right w:val="single" w:sz="4" w:space="0" w:color="auto"/>
            </w:tcBorders>
            <w:vAlign w:val="bottom"/>
          </w:tcPr>
          <w:p w:rsidR="001F49D1" w:rsidRPr="00C3750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245"/>
              </w:tabs>
              <w:ind w:left="1758" w:hanging="1758"/>
              <w:rPr>
                <w:lang w:val="en-US"/>
              </w:rPr>
            </w:pPr>
          </w:p>
        </w:tc>
        <w:tc>
          <w:tcPr>
            <w:tcW w:w="4474" w:type="dxa"/>
            <w:tcBorders>
              <w:top w:val="single" w:sz="6" w:space="0" w:color="auto"/>
              <w:left w:val="single" w:sz="4" w:space="0" w:color="auto"/>
              <w:bottom w:val="single" w:sz="6" w:space="0" w:color="auto"/>
              <w:right w:val="single" w:sz="6" w:space="0" w:color="auto"/>
            </w:tcBorders>
            <w:vAlign w:val="center"/>
          </w:tcPr>
          <w:p w:rsidR="001F49D1" w:rsidRPr="008D4628" w:rsidRDefault="001F49D1" w:rsidP="00A3737E">
            <w:pPr>
              <w:pStyle w:val="TableHead3"/>
              <w:framePr w:hSpace="0" w:wrap="auto" w:vAnchor="margin" w:xAlign="left" w:yAlign="inline"/>
              <w:spacing w:before="60" w:after="60"/>
              <w:rPr>
                <w:rFonts w:eastAsia="MS Mincho"/>
                <w:iCs/>
                <w:lang w:eastAsia="ja-JP"/>
              </w:rPr>
            </w:pPr>
            <w:r w:rsidRPr="00037A41">
              <w:rPr>
                <w:iCs/>
              </w:rPr>
              <w:t>From</w:t>
            </w:r>
            <w:r>
              <w:rPr>
                <w:iCs/>
              </w:rPr>
              <w:br/>
            </w:r>
            <w:r w:rsidRPr="00037A41">
              <w:rPr>
                <w:iCs/>
              </w:rPr>
              <w:t>Inmarsat</w:t>
            </w:r>
            <w:r>
              <w:rPr>
                <w:iCs/>
              </w:rPr>
              <w:t>-</w:t>
            </w:r>
            <w:r w:rsidRPr="00037A41">
              <w:rPr>
                <w:iCs/>
              </w:rPr>
              <w:t>Fleet (HSD)</w:t>
            </w:r>
          </w:p>
        </w:tc>
      </w:tr>
      <w:tr w:rsidR="001F49D1" w:rsidTr="00A3737E">
        <w:trPr>
          <w:cantSplit/>
          <w:trHeight w:val="526"/>
        </w:trPr>
        <w:tc>
          <w:tcPr>
            <w:tcW w:w="4592" w:type="dxa"/>
            <w:tcBorders>
              <w:right w:val="single" w:sz="4" w:space="0" w:color="auto"/>
            </w:tcBorders>
            <w:vAlign w:val="center"/>
          </w:tcPr>
          <w:p w:rsidR="001F49D1" w:rsidRPr="00C37509" w:rsidRDefault="001F49D1" w:rsidP="00A3737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78"/>
              </w:tabs>
              <w:ind w:left="1758" w:hanging="1758"/>
              <w:rPr>
                <w:lang w:val="en-US"/>
              </w:rPr>
            </w:pPr>
            <w:r w:rsidRPr="00C37509">
              <w:rPr>
                <w:lang w:val="en-US"/>
              </w:rPr>
              <w:tab/>
            </w:r>
            <w:r w:rsidRPr="008D4628">
              <w:rPr>
                <w:rFonts w:hint="eastAsia"/>
                <w:lang w:val="en-US"/>
              </w:rPr>
              <w:t>To Internet</w:t>
            </w:r>
            <w:r>
              <w:rPr>
                <w:lang w:val="en-US"/>
              </w:rPr>
              <w:tab/>
            </w:r>
            <w:r>
              <w:rPr>
                <w:lang w:val="en-US"/>
              </w:rPr>
              <w:tab/>
            </w:r>
          </w:p>
        </w:tc>
        <w:tc>
          <w:tcPr>
            <w:tcW w:w="4474" w:type="dxa"/>
            <w:tcBorders>
              <w:top w:val="single" w:sz="6" w:space="0" w:color="auto"/>
              <w:left w:val="single" w:sz="4" w:space="0" w:color="auto"/>
              <w:bottom w:val="single" w:sz="4" w:space="0" w:color="auto"/>
              <w:right w:val="single" w:sz="6" w:space="0" w:color="auto"/>
            </w:tcBorders>
            <w:vAlign w:val="center"/>
          </w:tcPr>
          <w:p w:rsidR="001F49D1" w:rsidRPr="00CD214D" w:rsidRDefault="001F49D1" w:rsidP="00A3737E">
            <w:pPr>
              <w:pStyle w:val="TableText3"/>
              <w:framePr w:hSpace="0" w:wrap="auto" w:vAnchor="margin" w:xAlign="left" w:yAlign="inline"/>
              <w:jc w:val="center"/>
              <w:rPr>
                <w:rFonts w:eastAsia="MS Mincho"/>
                <w:lang w:eastAsia="ja-JP"/>
              </w:rPr>
            </w:pPr>
            <w:r>
              <w:rPr>
                <w:rFonts w:eastAsia="MS Mincho" w:hint="eastAsia"/>
                <w:lang w:eastAsia="ja-JP"/>
              </w:rPr>
              <w:t>0.05</w:t>
            </w:r>
          </w:p>
        </w:tc>
      </w:tr>
    </w:tbl>
    <w:p w:rsidR="001F49D1" w:rsidRDefault="001F49D1" w:rsidP="001F49D1">
      <w:pPr>
        <w:pStyle w:val="EndLine"/>
      </w:pPr>
    </w:p>
    <w:p w:rsidR="001F49D1" w:rsidRPr="00EE1491" w:rsidRDefault="001F49D1" w:rsidP="001F49D1">
      <w:pPr>
        <w:pStyle w:val="EndLine"/>
      </w:pPr>
      <w:r w:rsidRPr="00EE1491">
        <w:t>______________</w:t>
      </w:r>
    </w:p>
    <w:p w:rsidR="001F49D1" w:rsidRDefault="001F49D1" w:rsidP="001F49D1"/>
    <w:p w:rsidR="001F49D1" w:rsidRPr="00317146" w:rsidRDefault="001F49D1" w:rsidP="00BF22E0">
      <w:pPr>
        <w:spacing w:before="0"/>
        <w:rPr>
          <w:rFonts w:eastAsia="SimSun"/>
        </w:rPr>
      </w:pPr>
    </w:p>
    <w:p w:rsidR="001F49D1" w:rsidRPr="00D738A4" w:rsidRDefault="001F49D1" w:rsidP="00BF22E0">
      <w:pPr>
        <w:pStyle w:val="Heading2"/>
        <w:rPr>
          <w:lang w:val="fr-CH"/>
        </w:rPr>
      </w:pPr>
      <w:bookmarkStart w:id="93" w:name="_Toc426986585"/>
      <w:bookmarkStart w:id="94" w:name="_Toc427591534"/>
      <w:r w:rsidRPr="00D738A4">
        <w:rPr>
          <w:lang w:val="fr-CH"/>
        </w:rPr>
        <w:t>Nomenclature des stations côtières et des stations</w:t>
      </w:r>
      <w:r w:rsidRPr="00D738A4">
        <w:rPr>
          <w:lang w:val="fr-CH"/>
        </w:rPr>
        <w:br/>
        <w:t>effectuant des services spéciaux</w:t>
      </w:r>
      <w:r w:rsidR="00D738A4" w:rsidRPr="00D738A4">
        <w:rPr>
          <w:lang w:val="fr-CH"/>
        </w:rPr>
        <w:br/>
      </w:r>
      <w:r w:rsidR="00D738A4" w:rsidRPr="00D738A4">
        <w:rPr>
          <w:lang w:val="fr-CH"/>
        </w:rPr>
        <w:br/>
      </w:r>
      <w:r w:rsidRPr="00D738A4">
        <w:rPr>
          <w:lang w:val="fr-CH"/>
        </w:rPr>
        <w:t>(Liste IV)</w:t>
      </w:r>
      <w:r w:rsidR="00D738A4" w:rsidRPr="00D738A4">
        <w:rPr>
          <w:lang w:val="fr-CH"/>
        </w:rPr>
        <w:br/>
      </w:r>
      <w:r w:rsidR="00D738A4">
        <w:rPr>
          <w:lang w:val="fr-CH"/>
        </w:rPr>
        <w:br/>
      </w:r>
      <w:r w:rsidRPr="00D738A4">
        <w:rPr>
          <w:lang w:val="fr-CH"/>
        </w:rPr>
        <w:t>Édition de 2013</w:t>
      </w:r>
      <w:r w:rsidR="00D738A4">
        <w:rPr>
          <w:lang w:val="fr-CH"/>
        </w:rPr>
        <w:br/>
      </w:r>
      <w:r w:rsidR="00D738A4">
        <w:rPr>
          <w:lang w:val="fr-CH"/>
        </w:rPr>
        <w:br/>
      </w:r>
      <w:r w:rsidRPr="00D738A4">
        <w:rPr>
          <w:lang w:val="fr-CH"/>
        </w:rPr>
        <w:t>(Amendement N</w:t>
      </w:r>
      <w:r w:rsidRPr="00EE799A">
        <w:rPr>
          <w:vertAlign w:val="superscript"/>
          <w:lang w:val="fr-CH"/>
        </w:rPr>
        <w:t>o</w:t>
      </w:r>
      <w:r w:rsidRPr="00D738A4">
        <w:rPr>
          <w:lang w:val="fr-CH"/>
        </w:rPr>
        <w:t xml:space="preserve"> 8)</w:t>
      </w:r>
      <w:bookmarkEnd w:id="93"/>
      <w:bookmarkEnd w:id="94"/>
    </w:p>
    <w:p w:rsidR="001F49D1" w:rsidRPr="006A0AC4" w:rsidRDefault="001F49D1" w:rsidP="00BF22E0">
      <w:pPr>
        <w:spacing w:before="0"/>
        <w:rPr>
          <w:lang w:val="fr-FR"/>
        </w:rPr>
      </w:pPr>
    </w:p>
    <w:p w:rsidR="001F49D1" w:rsidRPr="006A0AC4" w:rsidRDefault="001F49D1" w:rsidP="00BF22E0">
      <w:pPr>
        <w:spacing w:before="0"/>
        <w:rPr>
          <w:lang w:val="fr-FR"/>
        </w:rPr>
      </w:pPr>
    </w:p>
    <w:p w:rsidR="001F49D1" w:rsidRPr="00610BDB" w:rsidRDefault="001F49D1" w:rsidP="001F49D1">
      <w:pPr>
        <w:pStyle w:val="NoteText"/>
        <w:spacing w:line="200" w:lineRule="exact"/>
        <w:rPr>
          <w:rFonts w:cstheme="minorHAnsi"/>
          <w:b/>
          <w:lang w:val="fr-CH" w:eastAsia="en-US"/>
        </w:rPr>
      </w:pPr>
      <w:r w:rsidRPr="00610BDB">
        <w:rPr>
          <w:rFonts w:cstheme="minorHAnsi"/>
          <w:b/>
          <w:lang w:val="fr-CH" w:eastAsia="en-US"/>
        </w:rPr>
        <w:t>CYP</w:t>
      </w:r>
      <w:r w:rsidRPr="00610BDB">
        <w:rPr>
          <w:rFonts w:cstheme="minorHAnsi"/>
          <w:b/>
          <w:lang w:val="fr-CH" w:eastAsia="en-US"/>
        </w:rPr>
        <w:tab/>
        <w:t>Chypre</w:t>
      </w:r>
    </w:p>
    <w:p w:rsidR="001F49D1" w:rsidRPr="00610BDB" w:rsidRDefault="001F49D1" w:rsidP="00BF22E0">
      <w:pPr>
        <w:spacing w:before="0"/>
        <w:rPr>
          <w:rFonts w:asciiTheme="minorHAnsi" w:hAnsiTheme="minorHAnsi" w:cstheme="minorHAnsi"/>
          <w:b/>
          <w:bCs/>
          <w:lang w:val="fr-CH"/>
        </w:rPr>
      </w:pPr>
    </w:p>
    <w:p w:rsidR="00BC0705" w:rsidRPr="001F49D1" w:rsidRDefault="001F49D1" w:rsidP="001F49D1">
      <w:pPr>
        <w:rPr>
          <w:lang w:val="fr-CH"/>
        </w:rPr>
      </w:pPr>
      <w:r w:rsidRPr="00075FB0">
        <w:rPr>
          <w:b/>
          <w:lang w:val="fr-CH"/>
        </w:rPr>
        <w:t>SUP</w:t>
      </w:r>
      <w:r w:rsidRPr="00075FB0">
        <w:rPr>
          <w:lang w:val="fr-CH"/>
        </w:rPr>
        <w:tab/>
        <w:t>notes A, B, C et H</w:t>
      </w:r>
    </w:p>
    <w:p w:rsidR="002B2451" w:rsidRPr="00DB1268" w:rsidRDefault="002B2451" w:rsidP="005C6258">
      <w:pPr>
        <w:rPr>
          <w:lang w:val="fr-CH"/>
        </w:rPr>
      </w:pPr>
    </w:p>
    <w:p w:rsidR="00224FA7" w:rsidRPr="00F10383" w:rsidRDefault="00224FA7" w:rsidP="00BF22E0">
      <w:pPr>
        <w:pStyle w:val="Heading2"/>
        <w:rPr>
          <w:lang w:val="fr-CH"/>
        </w:rPr>
      </w:pPr>
      <w:bookmarkStart w:id="95" w:name="_Toc252175439"/>
      <w:bookmarkStart w:id="96" w:name="_Toc262756313"/>
      <w:bookmarkStart w:id="97" w:name="_Toc426986586"/>
      <w:bookmarkStart w:id="98" w:name="_Toc427591535"/>
      <w:bookmarkStart w:id="99" w:name="_Toc218929462"/>
      <w:r w:rsidRPr="00D738A4">
        <w:rPr>
          <w:lang w:val="fr-CH"/>
        </w:rPr>
        <w:lastRenderedPageBreak/>
        <w:t>Nomenclature des stations de contrôle</w:t>
      </w:r>
      <w:r w:rsidRPr="00D738A4">
        <w:rPr>
          <w:lang w:val="fr-CH"/>
        </w:rPr>
        <w:br/>
        <w:t>international des émissions</w:t>
      </w:r>
      <w:r w:rsidRPr="00D738A4">
        <w:rPr>
          <w:lang w:val="fr-CH"/>
        </w:rPr>
        <w:br/>
        <w:t>(List</w:t>
      </w:r>
      <w:r w:rsidRPr="00F10383">
        <w:rPr>
          <w:lang w:val="fr-CH"/>
        </w:rPr>
        <w:t>e VIII)</w:t>
      </w:r>
      <w:r w:rsidRPr="00F10383">
        <w:rPr>
          <w:lang w:val="fr-CH"/>
        </w:rPr>
        <w:br/>
      </w:r>
      <w:bookmarkEnd w:id="95"/>
      <w:bookmarkEnd w:id="96"/>
      <w:r w:rsidRPr="00F10383">
        <w:rPr>
          <w:lang w:val="fr-CH"/>
        </w:rPr>
        <w:t>Édition de 2013</w:t>
      </w:r>
      <w:bookmarkEnd w:id="97"/>
      <w:bookmarkEnd w:id="98"/>
    </w:p>
    <w:p w:rsidR="00224FA7" w:rsidRPr="00224FA7" w:rsidRDefault="00224FA7" w:rsidP="00224FA7">
      <w:pPr>
        <w:spacing w:before="240" w:after="60"/>
        <w:jc w:val="center"/>
        <w:outlineLvl w:val="6"/>
        <w:rPr>
          <w:rFonts w:eastAsia="SimSun"/>
          <w:lang w:val="fr-FR"/>
        </w:rPr>
      </w:pPr>
      <w:r w:rsidRPr="00224FA7">
        <w:rPr>
          <w:rFonts w:eastAsia="SimSun"/>
          <w:lang w:val="fr-FR"/>
        </w:rPr>
        <w:t>(Amendement N</w:t>
      </w:r>
      <w:r w:rsidRPr="00224FA7">
        <w:rPr>
          <w:rFonts w:eastAsia="SimSun"/>
          <w:vertAlign w:val="superscript"/>
          <w:lang w:val="fr-FR"/>
        </w:rPr>
        <w:t>o</w:t>
      </w:r>
      <w:r w:rsidRPr="00224FA7">
        <w:rPr>
          <w:rFonts w:eastAsia="SimSun"/>
          <w:lang w:val="fr-FR"/>
        </w:rPr>
        <w:t xml:space="preserve"> 8)</w:t>
      </w:r>
    </w:p>
    <w:p w:rsidR="00224FA7" w:rsidRPr="00224FA7" w:rsidRDefault="00224FA7" w:rsidP="00224FA7">
      <w:pPr>
        <w:tabs>
          <w:tab w:val="clear" w:pos="1276"/>
          <w:tab w:val="clear" w:pos="1843"/>
          <w:tab w:val="clear" w:pos="5387"/>
          <w:tab w:val="clear" w:pos="5954"/>
          <w:tab w:val="right" w:pos="1021"/>
          <w:tab w:val="left" w:pos="1701"/>
          <w:tab w:val="left" w:pos="2268"/>
        </w:tabs>
        <w:spacing w:before="360"/>
        <w:jc w:val="center"/>
        <w:rPr>
          <w:rFonts w:eastAsia="SimSun"/>
          <w:b/>
          <w:lang w:val="fr-FR"/>
        </w:rPr>
      </w:pPr>
      <w:bookmarkStart w:id="100" w:name="Part_III"/>
      <w:bookmarkStart w:id="101" w:name="ARG_III_f"/>
      <w:bookmarkEnd w:id="99"/>
      <w:r w:rsidRPr="00224FA7">
        <w:rPr>
          <w:rFonts w:eastAsia="SimSun"/>
          <w:b/>
          <w:lang w:val="fr-FR"/>
        </w:rPr>
        <w:t>PARTIE  I</w:t>
      </w:r>
    </w:p>
    <w:p w:rsidR="00224FA7" w:rsidRPr="00224FA7" w:rsidRDefault="00224FA7" w:rsidP="00224FA7">
      <w:pPr>
        <w:tabs>
          <w:tab w:val="clear" w:pos="1276"/>
          <w:tab w:val="clear" w:pos="1843"/>
          <w:tab w:val="clear" w:pos="5387"/>
          <w:tab w:val="clear" w:pos="5954"/>
          <w:tab w:val="right" w:pos="1021"/>
          <w:tab w:val="left" w:pos="1701"/>
          <w:tab w:val="left" w:pos="2268"/>
        </w:tabs>
        <w:spacing w:before="100"/>
        <w:jc w:val="center"/>
        <w:rPr>
          <w:rFonts w:eastAsia="SimSun"/>
          <w:b/>
          <w:lang w:val="fr-FR"/>
        </w:rPr>
      </w:pPr>
      <w:r w:rsidRPr="00224FA7">
        <w:rPr>
          <w:rFonts w:eastAsia="SimSun"/>
          <w:b/>
          <w:lang w:val="fr-FR"/>
        </w:rPr>
        <w:t>STATIONS DANS LES SERVICES DE RADIOCOMMUNICATION DE TERRE</w:t>
      </w:r>
    </w:p>
    <w:p w:rsidR="00224FA7" w:rsidRPr="00224FA7" w:rsidRDefault="00224FA7" w:rsidP="00224FA7">
      <w:pPr>
        <w:tabs>
          <w:tab w:val="clear" w:pos="1276"/>
          <w:tab w:val="clear" w:pos="1843"/>
          <w:tab w:val="clear" w:pos="5387"/>
          <w:tab w:val="clear" w:pos="5954"/>
          <w:tab w:val="right" w:pos="1021"/>
          <w:tab w:val="left" w:pos="1701"/>
          <w:tab w:val="left" w:pos="2268"/>
        </w:tabs>
        <w:spacing w:before="360"/>
        <w:rPr>
          <w:rFonts w:eastAsia="SimSun"/>
          <w:b/>
          <w:lang w:val="fr-FR"/>
        </w:rPr>
      </w:pPr>
      <w:r w:rsidRPr="00224FA7">
        <w:rPr>
          <w:rFonts w:eastAsia="SimSun"/>
          <w:b/>
          <w:lang w:val="fr-FR"/>
        </w:rPr>
        <w:t>J</w:t>
      </w:r>
      <w:r w:rsidRPr="00224FA7">
        <w:rPr>
          <w:rFonts w:eastAsia="SimSun"/>
          <w:b/>
          <w:lang w:val="fr-FR"/>
        </w:rPr>
        <w:tab/>
        <w:t>Japon</w:t>
      </w:r>
    </w:p>
    <w:p w:rsidR="00224FA7" w:rsidRPr="00224FA7" w:rsidRDefault="00224FA7" w:rsidP="00224FA7">
      <w:pPr>
        <w:tabs>
          <w:tab w:val="clear" w:pos="567"/>
          <w:tab w:val="clear" w:pos="1276"/>
          <w:tab w:val="clear" w:pos="1843"/>
          <w:tab w:val="clear" w:pos="5387"/>
          <w:tab w:val="clear" w:pos="5954"/>
        </w:tabs>
        <w:overflowPunct/>
        <w:autoSpaceDE/>
        <w:autoSpaceDN/>
        <w:adjustRightInd/>
        <w:spacing w:before="240"/>
        <w:jc w:val="left"/>
        <w:textAlignment w:val="auto"/>
        <w:rPr>
          <w:rFonts w:eastAsia="SimSun"/>
          <w:b/>
          <w:lang w:val="fr-FR"/>
        </w:rPr>
      </w:pPr>
      <w:r w:rsidRPr="00224FA7">
        <w:rPr>
          <w:rFonts w:eastAsia="SimSun"/>
          <w:b/>
          <w:lang w:val="fr-FR"/>
        </w:rPr>
        <w:t>P</w:t>
      </w:r>
      <w:r w:rsidRPr="00224FA7">
        <w:rPr>
          <w:rFonts w:eastAsia="SimSun"/>
          <w:bCs/>
          <w:lang w:val="fr-FR"/>
        </w:rPr>
        <w:t xml:space="preserve"> 203-207   </w:t>
      </w:r>
      <w:r w:rsidRPr="00224FA7">
        <w:rPr>
          <w:rFonts w:eastAsia="SimSun"/>
          <w:b/>
          <w:lang w:val="fr-FR"/>
        </w:rPr>
        <w:t>REP</w:t>
      </w:r>
    </w:p>
    <w:p w:rsidR="00224FA7" w:rsidRPr="00224FA7" w:rsidRDefault="00224FA7" w:rsidP="00224FA7">
      <w:pPr>
        <w:keepNext/>
        <w:tabs>
          <w:tab w:val="clear" w:pos="567"/>
          <w:tab w:val="clear" w:pos="1276"/>
          <w:tab w:val="clear" w:pos="1843"/>
          <w:tab w:val="clear" w:pos="5387"/>
          <w:tab w:val="clear" w:pos="5954"/>
        </w:tabs>
        <w:spacing w:before="0"/>
        <w:jc w:val="left"/>
        <w:rPr>
          <w:rFonts w:ascii="Times New Roman" w:eastAsia="SimSun" w:hAnsi="Times New Roman"/>
          <w:lang w:val="fr-FR"/>
        </w:rPr>
      </w:pPr>
    </w:p>
    <w:tbl>
      <w:tblPr>
        <w:tblStyle w:val="TableGrid"/>
        <w:tblW w:w="9281" w:type="dxa"/>
        <w:tblLayout w:type="fixed"/>
        <w:tblLook w:val="04A0" w:firstRow="1" w:lastRow="0" w:firstColumn="1" w:lastColumn="0" w:noHBand="0" w:noVBand="1"/>
      </w:tblPr>
      <w:tblGrid>
        <w:gridCol w:w="2796"/>
        <w:gridCol w:w="2444"/>
        <w:gridCol w:w="1843"/>
        <w:gridCol w:w="2198"/>
      </w:tblGrid>
      <w:tr w:rsidR="00224FA7" w:rsidRPr="00224FA7" w:rsidTr="00A3737E">
        <w:tc>
          <w:tcPr>
            <w:tcW w:w="9281" w:type="dxa"/>
            <w:gridSpan w:val="4"/>
            <w:tcBorders>
              <w:bottom w:val="single" w:sz="4" w:space="0" w:color="auto"/>
            </w:tcBorders>
            <w:shd w:val="clear" w:color="auto" w:fill="B0B0B0"/>
            <w:vAlign w:val="center"/>
          </w:tcPr>
          <w:p w:rsidR="00224FA7" w:rsidRPr="00224FA7" w:rsidRDefault="00224FA7" w:rsidP="00224FA7">
            <w:pPr>
              <w:spacing w:before="60" w:after="60" w:line="220" w:lineRule="exact"/>
              <w:jc w:val="left"/>
              <w:rPr>
                <w:rFonts w:eastAsia="SimSun"/>
                <w:b/>
                <w:bCs/>
                <w:lang w:val="en-US"/>
              </w:rPr>
            </w:pPr>
            <w:r w:rsidRPr="00224FA7">
              <w:rPr>
                <w:rFonts w:eastAsia="SimSun"/>
                <w:b/>
                <w:bCs/>
                <w:lang w:val="fr-FR"/>
              </w:rPr>
              <w:t>J - Japon</w:t>
            </w:r>
          </w:p>
        </w:tc>
      </w:tr>
      <w:tr w:rsidR="00224FA7" w:rsidRPr="00224FA7" w:rsidTr="00224FA7">
        <w:tc>
          <w:tcPr>
            <w:tcW w:w="2796" w:type="dxa"/>
            <w:shd w:val="clear" w:color="auto" w:fill="D9D9D9"/>
            <w:vAlign w:val="center"/>
          </w:tcPr>
          <w:p w:rsidR="00224FA7" w:rsidRPr="00224FA7" w:rsidRDefault="00224FA7" w:rsidP="00224FA7">
            <w:pPr>
              <w:spacing w:before="60" w:after="60" w:line="220" w:lineRule="exact"/>
              <w:jc w:val="center"/>
              <w:rPr>
                <w:rFonts w:eastAsia="SimSun"/>
                <w:b/>
                <w:bCs/>
                <w:lang w:val="en-US"/>
              </w:rPr>
            </w:pPr>
            <w:r w:rsidRPr="00224FA7">
              <w:rPr>
                <w:rFonts w:eastAsia="SimSun"/>
                <w:b/>
                <w:bCs/>
                <w:lang w:val="en-US"/>
              </w:rPr>
              <w:t>Bureau centralisateur</w:t>
            </w:r>
          </w:p>
        </w:tc>
        <w:tc>
          <w:tcPr>
            <w:tcW w:w="2444" w:type="dxa"/>
            <w:shd w:val="clear" w:color="auto" w:fill="D9D9D9"/>
            <w:vAlign w:val="center"/>
          </w:tcPr>
          <w:p w:rsidR="00224FA7" w:rsidRPr="00224FA7" w:rsidRDefault="00224FA7" w:rsidP="00224FA7">
            <w:pPr>
              <w:spacing w:before="60" w:after="60" w:line="220" w:lineRule="exact"/>
              <w:jc w:val="center"/>
              <w:rPr>
                <w:rFonts w:eastAsia="SimSun"/>
                <w:b/>
                <w:bCs/>
                <w:lang w:val="en-US"/>
              </w:rPr>
            </w:pPr>
            <w:r w:rsidRPr="00224FA7">
              <w:rPr>
                <w:rFonts w:eastAsia="SimSun"/>
                <w:b/>
                <w:bCs/>
                <w:lang w:val="en-US"/>
              </w:rPr>
              <w:t>Adresse postale</w:t>
            </w:r>
          </w:p>
        </w:tc>
        <w:tc>
          <w:tcPr>
            <w:tcW w:w="1843" w:type="dxa"/>
            <w:shd w:val="clear" w:color="auto" w:fill="D9D9D9"/>
            <w:vAlign w:val="center"/>
          </w:tcPr>
          <w:p w:rsidR="00224FA7" w:rsidRPr="00224FA7" w:rsidRDefault="00224FA7" w:rsidP="00224FA7">
            <w:pPr>
              <w:spacing w:before="60" w:after="60" w:line="220" w:lineRule="exact"/>
              <w:jc w:val="center"/>
              <w:rPr>
                <w:rFonts w:eastAsia="SimSun"/>
                <w:b/>
                <w:bCs/>
                <w:lang w:val="en-US"/>
              </w:rPr>
            </w:pPr>
            <w:r w:rsidRPr="00224FA7">
              <w:rPr>
                <w:rFonts w:eastAsia="SimSun"/>
                <w:b/>
                <w:bCs/>
                <w:lang w:val="en-US"/>
              </w:rPr>
              <w:t>Téléphone, Téléfax,</w:t>
            </w:r>
            <w:r w:rsidRPr="00224FA7">
              <w:rPr>
                <w:rFonts w:eastAsia="SimSun"/>
                <w:b/>
                <w:bCs/>
                <w:lang w:val="en-US"/>
              </w:rPr>
              <w:br/>
              <w:t>Courrier électronique</w:t>
            </w:r>
          </w:p>
        </w:tc>
        <w:tc>
          <w:tcPr>
            <w:tcW w:w="2198" w:type="dxa"/>
            <w:shd w:val="clear" w:color="auto" w:fill="D9D9D9"/>
            <w:vAlign w:val="center"/>
          </w:tcPr>
          <w:p w:rsidR="00224FA7" w:rsidRPr="00224FA7" w:rsidRDefault="00224FA7" w:rsidP="00224FA7">
            <w:pPr>
              <w:spacing w:before="60" w:after="60" w:line="220" w:lineRule="exact"/>
              <w:jc w:val="center"/>
              <w:rPr>
                <w:rFonts w:eastAsia="SimSun"/>
                <w:b/>
                <w:bCs/>
                <w:lang w:val="en-US"/>
              </w:rPr>
            </w:pPr>
            <w:r w:rsidRPr="00224FA7">
              <w:rPr>
                <w:rFonts w:eastAsia="SimSun"/>
                <w:b/>
                <w:bCs/>
                <w:lang w:val="en-US"/>
              </w:rPr>
              <w:t>Observations</w:t>
            </w:r>
          </w:p>
        </w:tc>
      </w:tr>
      <w:tr w:rsidR="00224FA7" w:rsidRPr="00224FA7" w:rsidTr="00A3737E">
        <w:tc>
          <w:tcPr>
            <w:tcW w:w="2796" w:type="dxa"/>
            <w:vAlign w:val="center"/>
          </w:tcPr>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 xml:space="preserve">Telecommunications Bureau </w:t>
            </w:r>
            <w:r w:rsidRPr="00224FA7">
              <w:rPr>
                <w:rFonts w:eastAsia="SimSun" w:cs="Calibri"/>
                <w:sz w:val="18"/>
                <w:szCs w:val="18"/>
              </w:rPr>
              <w:br/>
              <w:t>Ministry of Internal Affairs and Communications</w:t>
            </w:r>
          </w:p>
        </w:tc>
        <w:tc>
          <w:tcPr>
            <w:tcW w:w="2444" w:type="dxa"/>
            <w:vAlign w:val="center"/>
          </w:tcPr>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Director General</w:t>
            </w:r>
            <w:r w:rsidRPr="00224FA7">
              <w:rPr>
                <w:rFonts w:eastAsia="SimSun" w:cs="Calibri"/>
                <w:sz w:val="18"/>
                <w:szCs w:val="18"/>
              </w:rPr>
              <w:br/>
              <w:t>Telecommunications Bureau</w:t>
            </w:r>
            <w:r w:rsidRPr="00224FA7">
              <w:rPr>
                <w:rFonts w:eastAsia="SimSun" w:cs="Calibri"/>
                <w:sz w:val="18"/>
                <w:szCs w:val="18"/>
              </w:rPr>
              <w:br/>
              <w:t>Ministry of Internal Affairs and Communications</w:t>
            </w:r>
            <w:r w:rsidRPr="00224FA7">
              <w:rPr>
                <w:rFonts w:eastAsia="SimSun" w:cs="Calibri"/>
                <w:sz w:val="18"/>
                <w:szCs w:val="18"/>
              </w:rPr>
              <w:br/>
              <w:t>1-2, Kasumigaseki 2-chome</w:t>
            </w:r>
            <w:r w:rsidRPr="00224FA7">
              <w:rPr>
                <w:rFonts w:eastAsia="SimSun" w:cs="Calibri"/>
                <w:sz w:val="18"/>
                <w:szCs w:val="18"/>
              </w:rPr>
              <w:br/>
              <w:t>Chiyoda-ku</w:t>
            </w:r>
            <w:r w:rsidRPr="00224FA7">
              <w:rPr>
                <w:rFonts w:eastAsia="SimSun" w:cs="Calibri"/>
                <w:sz w:val="18"/>
                <w:szCs w:val="18"/>
              </w:rPr>
              <w:br/>
              <w:t>100-8926 Tokyo</w:t>
            </w:r>
          </w:p>
        </w:tc>
        <w:tc>
          <w:tcPr>
            <w:tcW w:w="1843" w:type="dxa"/>
            <w:vAlign w:val="center"/>
          </w:tcPr>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TF : +81 3 52535911</w:t>
            </w:r>
            <w:r w:rsidRPr="00224FA7">
              <w:rPr>
                <w:rFonts w:eastAsia="SimSun" w:cs="Calibri"/>
                <w:sz w:val="18"/>
                <w:szCs w:val="18"/>
              </w:rPr>
              <w:br/>
              <w:t xml:space="preserve">FAX : +81 3 </w:t>
            </w:r>
            <w:r w:rsidRPr="00224FA7">
              <w:rPr>
                <w:rFonts w:eastAsia="SimSun"/>
                <w:sz w:val="18"/>
                <w:szCs w:val="18"/>
                <w:lang w:val="en-US"/>
              </w:rPr>
              <w:t>52535915</w:t>
            </w:r>
          </w:p>
        </w:tc>
        <w:tc>
          <w:tcPr>
            <w:tcW w:w="2198" w:type="dxa"/>
            <w:vAlign w:val="center"/>
          </w:tcPr>
          <w:p w:rsidR="00224FA7" w:rsidRPr="00224FA7" w:rsidRDefault="00224FA7" w:rsidP="00224FA7">
            <w:pPr>
              <w:spacing w:before="60" w:after="60" w:line="200" w:lineRule="exact"/>
              <w:jc w:val="left"/>
              <w:rPr>
                <w:rFonts w:eastAsia="SimSun"/>
                <w:sz w:val="18"/>
                <w:szCs w:val="18"/>
                <w:lang w:val="en-US"/>
              </w:rPr>
            </w:pPr>
          </w:p>
        </w:tc>
      </w:tr>
    </w:tbl>
    <w:p w:rsidR="00224FA7" w:rsidRPr="00224FA7" w:rsidRDefault="00224FA7" w:rsidP="00224FA7">
      <w:pPr>
        <w:spacing w:before="60" w:after="60"/>
        <w:rPr>
          <w:rFonts w:eastAsia="SimSun"/>
          <w:sz w:val="22"/>
          <w:szCs w:val="22"/>
          <w:lang w:val="en-US"/>
        </w:rPr>
      </w:pPr>
    </w:p>
    <w:tbl>
      <w:tblPr>
        <w:tblStyle w:val="TableGrid"/>
        <w:tblW w:w="9281" w:type="dxa"/>
        <w:tblLayout w:type="fixed"/>
        <w:tblLook w:val="04A0" w:firstRow="1" w:lastRow="0" w:firstColumn="1" w:lastColumn="0" w:noHBand="0" w:noVBand="1"/>
      </w:tblPr>
      <w:tblGrid>
        <w:gridCol w:w="2320"/>
        <w:gridCol w:w="2637"/>
        <w:gridCol w:w="4324"/>
      </w:tblGrid>
      <w:tr w:rsidR="00224FA7" w:rsidRPr="00224FA7" w:rsidTr="00224FA7">
        <w:tc>
          <w:tcPr>
            <w:tcW w:w="2320" w:type="dxa"/>
            <w:tcBorders>
              <w:right w:val="single" w:sz="4" w:space="0" w:color="auto"/>
            </w:tcBorders>
            <w:shd w:val="clear" w:color="auto" w:fill="D9D9D9"/>
            <w:vAlign w:val="center"/>
          </w:tcPr>
          <w:p w:rsidR="00224FA7" w:rsidRPr="00224FA7" w:rsidRDefault="00224FA7" w:rsidP="00224FA7">
            <w:pPr>
              <w:spacing w:before="60" w:after="60" w:line="220" w:lineRule="exact"/>
              <w:jc w:val="center"/>
              <w:rPr>
                <w:rFonts w:eastAsia="SimSun"/>
                <w:b/>
                <w:bCs/>
                <w:lang w:val="en-US"/>
              </w:rPr>
            </w:pPr>
            <w:r w:rsidRPr="00224FA7">
              <w:rPr>
                <w:rFonts w:eastAsia="SimSun"/>
                <w:b/>
                <w:bCs/>
                <w:lang w:val="en-US"/>
              </w:rPr>
              <w:t>Nom de la station</w:t>
            </w:r>
          </w:p>
        </w:tc>
        <w:tc>
          <w:tcPr>
            <w:tcW w:w="2637" w:type="dxa"/>
            <w:tcBorders>
              <w:left w:val="single" w:sz="4" w:space="0" w:color="auto"/>
              <w:right w:val="single" w:sz="4" w:space="0" w:color="auto"/>
            </w:tcBorders>
            <w:shd w:val="clear" w:color="auto" w:fill="D9D9D9"/>
            <w:vAlign w:val="center"/>
          </w:tcPr>
          <w:p w:rsidR="00224FA7" w:rsidRPr="00224FA7" w:rsidRDefault="00224FA7" w:rsidP="00224FA7">
            <w:pPr>
              <w:spacing w:before="60" w:after="60" w:line="220" w:lineRule="exact"/>
              <w:jc w:val="center"/>
              <w:rPr>
                <w:rFonts w:eastAsia="SimSun"/>
                <w:b/>
                <w:bCs/>
                <w:lang w:val="en-US"/>
              </w:rPr>
            </w:pPr>
            <w:r w:rsidRPr="00224FA7">
              <w:rPr>
                <w:rFonts w:eastAsia="SimSun"/>
                <w:b/>
                <w:bCs/>
                <w:lang w:val="en-US"/>
              </w:rPr>
              <w:t>Adresse postale</w:t>
            </w:r>
          </w:p>
        </w:tc>
        <w:tc>
          <w:tcPr>
            <w:tcW w:w="4324" w:type="dxa"/>
            <w:tcBorders>
              <w:left w:val="single" w:sz="4" w:space="0" w:color="auto"/>
            </w:tcBorders>
            <w:shd w:val="clear" w:color="auto" w:fill="D9D9D9"/>
            <w:vAlign w:val="center"/>
          </w:tcPr>
          <w:p w:rsidR="00224FA7" w:rsidRPr="00224FA7" w:rsidRDefault="00224FA7" w:rsidP="00224FA7">
            <w:pPr>
              <w:spacing w:before="60" w:after="60" w:line="220" w:lineRule="exact"/>
              <w:jc w:val="center"/>
              <w:rPr>
                <w:rFonts w:eastAsia="SimSun"/>
                <w:b/>
                <w:bCs/>
                <w:lang w:val="en-US"/>
              </w:rPr>
            </w:pPr>
            <w:r w:rsidRPr="00224FA7">
              <w:rPr>
                <w:rFonts w:eastAsia="SimSun"/>
                <w:b/>
                <w:bCs/>
                <w:lang w:val="en-US"/>
              </w:rPr>
              <w:t>Téléphone, Téléfax, Courrier électronique</w:t>
            </w:r>
          </w:p>
        </w:tc>
      </w:tr>
      <w:tr w:rsidR="00224FA7" w:rsidRPr="00224FA7" w:rsidTr="00A3737E">
        <w:tc>
          <w:tcPr>
            <w:tcW w:w="2320" w:type="dxa"/>
            <w:vAlign w:val="center"/>
          </w:tcPr>
          <w:p w:rsidR="00224FA7" w:rsidRPr="00224FA7" w:rsidRDefault="00224FA7" w:rsidP="00224FA7">
            <w:pPr>
              <w:spacing w:before="60" w:after="60" w:line="200" w:lineRule="exact"/>
              <w:jc w:val="left"/>
              <w:rPr>
                <w:rFonts w:eastAsia="SimSun" w:cs="Calibri"/>
                <w:sz w:val="18"/>
                <w:szCs w:val="18"/>
                <w:lang w:val="fr-FR"/>
              </w:rPr>
            </w:pPr>
            <w:r w:rsidRPr="00224FA7">
              <w:rPr>
                <w:rFonts w:eastAsia="SimSun" w:cs="Calibri"/>
                <w:sz w:val="18"/>
                <w:szCs w:val="18"/>
                <w:lang w:val="fr-FR"/>
              </w:rPr>
              <w:t>Aso</w:t>
            </w:r>
          </w:p>
        </w:tc>
        <w:tc>
          <w:tcPr>
            <w:tcW w:w="2637" w:type="dxa"/>
            <w:vAlign w:val="center"/>
          </w:tcPr>
          <w:p w:rsidR="00224FA7" w:rsidRPr="00224FA7" w:rsidRDefault="00224FA7" w:rsidP="00224FA7">
            <w:pPr>
              <w:spacing w:before="60" w:after="60" w:line="200" w:lineRule="exact"/>
              <w:jc w:val="left"/>
              <w:rPr>
                <w:rFonts w:eastAsia="SimSun" w:cs="Calibri"/>
                <w:sz w:val="18"/>
                <w:szCs w:val="18"/>
                <w:lang w:val="en-US"/>
              </w:rPr>
            </w:pPr>
            <w:r w:rsidRPr="00224FA7">
              <w:rPr>
                <w:rFonts w:eastAsia="SimSun" w:cs="Calibri"/>
                <w:sz w:val="18"/>
                <w:szCs w:val="18"/>
                <w:lang w:val="en-US"/>
              </w:rPr>
              <w:t>10-1, Kasuga 2-Chome Nishi-ku</w:t>
            </w:r>
            <w:r w:rsidRPr="00224FA7">
              <w:rPr>
                <w:rFonts w:eastAsia="SimSun" w:cs="Calibri"/>
                <w:sz w:val="18"/>
                <w:szCs w:val="18"/>
                <w:lang w:val="en-US"/>
              </w:rPr>
              <w:br/>
              <w:t>Kumamoto-City</w:t>
            </w:r>
            <w:r w:rsidRPr="00224FA7">
              <w:rPr>
                <w:rFonts w:eastAsia="SimSun" w:cs="Calibri"/>
                <w:sz w:val="18"/>
                <w:szCs w:val="18"/>
                <w:lang w:val="en-US"/>
              </w:rPr>
              <w:br/>
              <w:t>Kumamoto 860-8795</w:t>
            </w:r>
            <w:r w:rsidRPr="00224FA7">
              <w:rPr>
                <w:rFonts w:eastAsia="SimSun" w:cs="Calibri"/>
                <w:sz w:val="18"/>
                <w:szCs w:val="18"/>
                <w:lang w:val="en-US"/>
              </w:rPr>
              <w:br/>
              <w:t>Japan  </w:t>
            </w:r>
          </w:p>
        </w:tc>
        <w:tc>
          <w:tcPr>
            <w:tcW w:w="4324" w:type="dxa"/>
            <w:vAlign w:val="center"/>
          </w:tcPr>
          <w:p w:rsidR="00224FA7" w:rsidRPr="00224FA7" w:rsidRDefault="00224FA7" w:rsidP="00224FA7">
            <w:pPr>
              <w:spacing w:before="60" w:after="60" w:line="200" w:lineRule="exact"/>
              <w:jc w:val="left"/>
              <w:rPr>
                <w:rFonts w:eastAsia="SimSun" w:cs="Calibri"/>
                <w:sz w:val="18"/>
                <w:szCs w:val="18"/>
                <w:lang w:val="fr-FR"/>
              </w:rPr>
            </w:pPr>
            <w:r w:rsidRPr="00224FA7">
              <w:rPr>
                <w:rFonts w:eastAsia="SimSun" w:cs="Calibri"/>
                <w:sz w:val="18"/>
                <w:szCs w:val="18"/>
                <w:lang w:val="fr-FR"/>
              </w:rPr>
              <w:t>TF : +81 96 3128262  </w:t>
            </w:r>
          </w:p>
        </w:tc>
      </w:tr>
    </w:tbl>
    <w:p w:rsidR="00224FA7" w:rsidRPr="00224FA7" w:rsidRDefault="00224FA7" w:rsidP="00224FA7">
      <w:pPr>
        <w:spacing w:before="0" w:line="40" w:lineRule="exact"/>
        <w:rPr>
          <w:rFonts w:eastAsia="SimSun"/>
          <w:sz w:val="4"/>
          <w:szCs w:val="4"/>
        </w:rPr>
      </w:pPr>
    </w:p>
    <w:tbl>
      <w:tblPr>
        <w:tblStyle w:val="TableGrid"/>
        <w:tblW w:w="9281" w:type="dxa"/>
        <w:tblLayout w:type="fixed"/>
        <w:tblLook w:val="04A0" w:firstRow="1" w:lastRow="0" w:firstColumn="1" w:lastColumn="0" w:noHBand="0" w:noVBand="1"/>
      </w:tblPr>
      <w:tblGrid>
        <w:gridCol w:w="1480"/>
        <w:gridCol w:w="2212"/>
        <w:gridCol w:w="2000"/>
        <w:gridCol w:w="1107"/>
        <w:gridCol w:w="2482"/>
      </w:tblGrid>
      <w:tr w:rsidR="00224FA7" w:rsidRPr="00224FA7" w:rsidTr="00224FA7">
        <w:tc>
          <w:tcPr>
            <w:tcW w:w="1480" w:type="dxa"/>
            <w:tcBorders>
              <w:bottom w:val="single" w:sz="4" w:space="0" w:color="auto"/>
              <w:right w:val="single" w:sz="4" w:space="0" w:color="auto"/>
            </w:tcBorders>
            <w:shd w:val="clear" w:color="auto" w:fill="D9D9D9"/>
            <w:vAlign w:val="center"/>
          </w:tcPr>
          <w:p w:rsidR="00224FA7" w:rsidRPr="00224FA7" w:rsidRDefault="00224FA7" w:rsidP="00224FA7">
            <w:pPr>
              <w:spacing w:before="60" w:after="60" w:line="220" w:lineRule="exact"/>
              <w:jc w:val="center"/>
              <w:rPr>
                <w:rFonts w:eastAsia="SimSun"/>
                <w:b/>
                <w:bCs/>
                <w:lang w:val="en-US"/>
              </w:rPr>
            </w:pPr>
            <w:r w:rsidRPr="00224FA7">
              <w:rPr>
                <w:rFonts w:eastAsia="SimSun"/>
                <w:b/>
                <w:bCs/>
                <w:lang w:val="en-US"/>
              </w:rPr>
              <w:t>Coordonnées</w:t>
            </w:r>
            <w:r w:rsidRPr="00224FA7">
              <w:rPr>
                <w:rFonts w:eastAsia="SimSun"/>
                <w:b/>
                <w:bCs/>
                <w:lang w:val="en-US"/>
              </w:rPr>
              <w:br/>
              <w:t>géographiques</w:t>
            </w:r>
          </w:p>
        </w:tc>
        <w:tc>
          <w:tcPr>
            <w:tcW w:w="2212" w:type="dxa"/>
            <w:tcBorders>
              <w:left w:val="single" w:sz="4" w:space="0" w:color="auto"/>
              <w:bottom w:val="single" w:sz="4" w:space="0" w:color="auto"/>
              <w:right w:val="single" w:sz="4" w:space="0" w:color="auto"/>
            </w:tcBorders>
            <w:shd w:val="clear" w:color="auto" w:fill="D9D9D9"/>
            <w:vAlign w:val="center"/>
          </w:tcPr>
          <w:p w:rsidR="00224FA7" w:rsidRPr="00224FA7" w:rsidRDefault="00224FA7" w:rsidP="00224FA7">
            <w:pPr>
              <w:spacing w:before="60" w:after="60" w:line="220" w:lineRule="exact"/>
              <w:jc w:val="center"/>
              <w:rPr>
                <w:rFonts w:eastAsia="SimSun"/>
                <w:b/>
                <w:bCs/>
                <w:lang w:val="en-US"/>
              </w:rPr>
            </w:pPr>
            <w:r w:rsidRPr="00224FA7">
              <w:rPr>
                <w:rFonts w:eastAsia="SimSun"/>
                <w:b/>
                <w:bCs/>
                <w:lang w:val="en-US"/>
              </w:rPr>
              <w:t>Types de mesures</w:t>
            </w:r>
          </w:p>
        </w:tc>
        <w:tc>
          <w:tcPr>
            <w:tcW w:w="2000" w:type="dxa"/>
            <w:tcBorders>
              <w:left w:val="single" w:sz="4" w:space="0" w:color="auto"/>
              <w:bottom w:val="single" w:sz="4" w:space="0" w:color="auto"/>
              <w:right w:val="single" w:sz="4" w:space="0" w:color="auto"/>
            </w:tcBorders>
            <w:shd w:val="clear" w:color="auto" w:fill="D9D9D9"/>
            <w:vAlign w:val="center"/>
          </w:tcPr>
          <w:p w:rsidR="00224FA7" w:rsidRPr="00224FA7" w:rsidRDefault="00224FA7" w:rsidP="00224FA7">
            <w:pPr>
              <w:spacing w:before="60" w:after="60" w:line="220" w:lineRule="exact"/>
              <w:jc w:val="center"/>
              <w:rPr>
                <w:rFonts w:eastAsia="SimSun"/>
                <w:b/>
                <w:bCs/>
                <w:lang w:val="fr-FR"/>
              </w:rPr>
            </w:pPr>
            <w:r w:rsidRPr="00224FA7">
              <w:rPr>
                <w:rFonts w:eastAsia="SimSun"/>
                <w:b/>
                <w:bCs/>
                <w:lang w:val="fr-FR"/>
              </w:rPr>
              <w:t>Gammes de</w:t>
            </w:r>
            <w:r w:rsidRPr="00224FA7">
              <w:rPr>
                <w:rFonts w:eastAsia="SimSun"/>
                <w:b/>
                <w:bCs/>
                <w:lang w:val="fr-FR"/>
              </w:rPr>
              <w:br/>
              <w:t>fréquences pour</w:t>
            </w:r>
            <w:r w:rsidRPr="00224FA7">
              <w:rPr>
                <w:rFonts w:eastAsia="SimSun"/>
                <w:b/>
                <w:bCs/>
                <w:lang w:val="fr-FR"/>
              </w:rPr>
              <w:br/>
              <w:t>chaque mesure</w:t>
            </w:r>
          </w:p>
        </w:tc>
        <w:tc>
          <w:tcPr>
            <w:tcW w:w="1107" w:type="dxa"/>
            <w:tcBorders>
              <w:left w:val="single" w:sz="4" w:space="0" w:color="auto"/>
              <w:bottom w:val="single" w:sz="4" w:space="0" w:color="auto"/>
              <w:right w:val="single" w:sz="4" w:space="0" w:color="auto"/>
            </w:tcBorders>
            <w:shd w:val="clear" w:color="auto" w:fill="D9D9D9"/>
            <w:vAlign w:val="center"/>
          </w:tcPr>
          <w:p w:rsidR="00224FA7" w:rsidRPr="00224FA7" w:rsidRDefault="00224FA7" w:rsidP="00224FA7">
            <w:pPr>
              <w:spacing w:before="60" w:after="60" w:line="220" w:lineRule="exact"/>
              <w:jc w:val="center"/>
              <w:rPr>
                <w:rFonts w:eastAsia="SimSun"/>
                <w:b/>
                <w:bCs/>
                <w:lang w:val="en-US"/>
              </w:rPr>
            </w:pPr>
            <w:r w:rsidRPr="00224FA7">
              <w:rPr>
                <w:rFonts w:eastAsia="SimSun"/>
                <w:b/>
                <w:bCs/>
                <w:lang w:val="en-US"/>
              </w:rPr>
              <w:t>Heures</w:t>
            </w:r>
            <w:r w:rsidRPr="00224FA7">
              <w:rPr>
                <w:rFonts w:eastAsia="SimSun"/>
                <w:b/>
                <w:bCs/>
                <w:lang w:val="en-US"/>
              </w:rPr>
              <w:br/>
              <w:t>de</w:t>
            </w:r>
            <w:r w:rsidRPr="00224FA7">
              <w:rPr>
                <w:rFonts w:eastAsia="SimSun"/>
                <w:b/>
                <w:bCs/>
                <w:lang w:val="en-US"/>
              </w:rPr>
              <w:br/>
              <w:t>service</w:t>
            </w:r>
          </w:p>
        </w:tc>
        <w:tc>
          <w:tcPr>
            <w:tcW w:w="2482" w:type="dxa"/>
            <w:tcBorders>
              <w:left w:val="single" w:sz="4" w:space="0" w:color="auto"/>
              <w:bottom w:val="single" w:sz="4" w:space="0" w:color="auto"/>
            </w:tcBorders>
            <w:shd w:val="clear" w:color="auto" w:fill="D9D9D9"/>
            <w:vAlign w:val="center"/>
          </w:tcPr>
          <w:p w:rsidR="00224FA7" w:rsidRPr="00224FA7" w:rsidRDefault="00224FA7" w:rsidP="00224FA7">
            <w:pPr>
              <w:spacing w:before="60" w:after="60" w:line="220" w:lineRule="exact"/>
              <w:jc w:val="center"/>
              <w:rPr>
                <w:rFonts w:eastAsia="SimSun"/>
                <w:b/>
                <w:bCs/>
                <w:lang w:val="en-US"/>
              </w:rPr>
            </w:pPr>
            <w:r w:rsidRPr="00224FA7">
              <w:rPr>
                <w:rFonts w:eastAsia="SimSun"/>
                <w:b/>
                <w:bCs/>
                <w:lang w:val="en-US"/>
              </w:rPr>
              <w:t>Observations</w:t>
            </w:r>
          </w:p>
        </w:tc>
      </w:tr>
      <w:tr w:rsidR="00224FA7" w:rsidRPr="00224FA7" w:rsidTr="00A3737E">
        <w:tc>
          <w:tcPr>
            <w:tcW w:w="1480" w:type="dxa"/>
            <w:tcBorders>
              <w:top w:val="single" w:sz="4" w:space="0" w:color="auto"/>
              <w:bottom w:val="single" w:sz="4" w:space="0" w:color="auto"/>
            </w:tcBorders>
            <w:vAlign w:val="center"/>
          </w:tcPr>
          <w:p w:rsidR="00224FA7" w:rsidRPr="00224FA7" w:rsidRDefault="00224FA7" w:rsidP="00224FA7">
            <w:pPr>
              <w:spacing w:before="60" w:after="60" w:line="200" w:lineRule="exact"/>
              <w:jc w:val="right"/>
              <w:rPr>
                <w:rFonts w:eastAsia="SimSun" w:cs="Calibri"/>
                <w:sz w:val="18"/>
                <w:szCs w:val="18"/>
              </w:rPr>
            </w:pPr>
            <w:r w:rsidRPr="00224FA7">
              <w:rPr>
                <w:rFonts w:eastAsia="SimSun" w:cs="Calibri"/>
                <w:sz w:val="18"/>
                <w:szCs w:val="18"/>
                <w:lang w:val="fr-FR"/>
              </w:rPr>
              <w:t>33°01'25''N</w:t>
            </w:r>
            <w:r w:rsidRPr="00224FA7">
              <w:rPr>
                <w:rFonts w:eastAsia="SimSun" w:cs="Calibri"/>
                <w:sz w:val="18"/>
                <w:szCs w:val="18"/>
                <w:lang w:val="fr-FR"/>
              </w:rPr>
              <w:br/>
              <w:t>131°02'50''E</w:t>
            </w:r>
          </w:p>
        </w:tc>
        <w:tc>
          <w:tcPr>
            <w:tcW w:w="2212" w:type="dxa"/>
            <w:tcBorders>
              <w:top w:val="single" w:sz="4" w:space="0" w:color="auto"/>
              <w:bottom w:val="single" w:sz="4" w:space="0" w:color="auto"/>
            </w:tcBorders>
            <w:vAlign w:val="center"/>
          </w:tcPr>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Mesures</w:t>
            </w:r>
            <w:r w:rsidRPr="00224FA7">
              <w:rPr>
                <w:rFonts w:eastAsia="SimSun" w:cs="Calibri"/>
                <w:sz w:val="18"/>
                <w:szCs w:val="18"/>
              </w:rPr>
              <w:br/>
              <w:t>radiogoniométriques  </w:t>
            </w:r>
          </w:p>
        </w:tc>
        <w:tc>
          <w:tcPr>
            <w:tcW w:w="2000" w:type="dxa"/>
            <w:tcBorders>
              <w:top w:val="single" w:sz="4" w:space="0" w:color="auto"/>
              <w:bottom w:val="single" w:sz="4" w:space="0" w:color="auto"/>
            </w:tcBorders>
            <w:vAlign w:val="center"/>
          </w:tcPr>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300 kHz - 30 MHz  </w:t>
            </w:r>
          </w:p>
        </w:tc>
        <w:tc>
          <w:tcPr>
            <w:tcW w:w="1107" w:type="dxa"/>
            <w:tcBorders>
              <w:top w:val="single" w:sz="4" w:space="0" w:color="auto"/>
              <w:bottom w:val="single" w:sz="4" w:space="0" w:color="auto"/>
              <w:right w:val="single" w:sz="4" w:space="0" w:color="auto"/>
            </w:tcBorders>
            <w:vAlign w:val="center"/>
          </w:tcPr>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2330-0815  </w:t>
            </w:r>
          </w:p>
        </w:tc>
        <w:tc>
          <w:tcPr>
            <w:tcW w:w="2482" w:type="dxa"/>
            <w:tcBorders>
              <w:top w:val="single" w:sz="4" w:space="0" w:color="auto"/>
              <w:left w:val="single" w:sz="4" w:space="0" w:color="auto"/>
              <w:bottom w:val="single" w:sz="4" w:space="0" w:color="auto"/>
            </w:tcBorders>
            <w:vAlign w:val="center"/>
          </w:tcPr>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 xml:space="preserve">Lundi au vendredi. </w:t>
            </w:r>
          </w:p>
          <w:p w:rsidR="00224FA7" w:rsidRPr="00224FA7" w:rsidRDefault="00176888" w:rsidP="00224FA7">
            <w:pPr>
              <w:tabs>
                <w:tab w:val="clear" w:pos="567"/>
                <w:tab w:val="clear" w:pos="1276"/>
                <w:tab w:val="clear" w:pos="1843"/>
                <w:tab w:val="clear" w:pos="5387"/>
                <w:tab w:val="clear" w:pos="5954"/>
              </w:tabs>
              <w:overflowPunct/>
              <w:autoSpaceDE/>
              <w:autoSpaceDN/>
              <w:adjustRightInd/>
              <w:spacing w:before="0" w:line="240" w:lineRule="atLeast"/>
              <w:jc w:val="left"/>
              <w:textAlignment w:val="auto"/>
              <w:rPr>
                <w:rFonts w:eastAsia="SimSun" w:cs="Calibri"/>
                <w:sz w:val="18"/>
                <w:szCs w:val="18"/>
              </w:rPr>
            </w:pPr>
            <w:r>
              <w:rPr>
                <w:rFonts w:eastAsia="SimSun" w:cs="Calibri"/>
                <w:sz w:val="18"/>
                <w:szCs w:val="18"/>
              </w:rPr>
              <w:pict>
                <v:rect id="_x0000_i1025" style="width:0;height:1.5pt" o:hralign="center" o:hrstd="t" o:hr="t" fillcolor="#a0a0a0" stroked="f"/>
              </w:pict>
            </w:r>
          </w:p>
          <w:p w:rsidR="00224FA7" w:rsidRPr="00224FA7" w:rsidRDefault="00224FA7" w:rsidP="00224FA7">
            <w:pPr>
              <w:spacing w:before="60" w:after="60" w:line="200" w:lineRule="exact"/>
              <w:jc w:val="left"/>
              <w:rPr>
                <w:rFonts w:eastAsia="SimSun" w:cs="Calibri"/>
                <w:sz w:val="18"/>
                <w:szCs w:val="18"/>
                <w:lang w:val="fr-CH"/>
              </w:rPr>
            </w:pPr>
            <w:r w:rsidRPr="00224FA7">
              <w:rPr>
                <w:rFonts w:eastAsia="SimSun" w:cs="Calibri"/>
                <w:sz w:val="18"/>
                <w:szCs w:val="18"/>
                <w:lang w:val="fr-CH"/>
              </w:rPr>
              <w:t xml:space="preserve">Les coordonnées géographiques de la station indiquent l'emplacement de l'antenne. </w:t>
            </w:r>
          </w:p>
          <w:p w:rsidR="00224FA7" w:rsidRPr="00224FA7" w:rsidRDefault="00176888" w:rsidP="00224FA7">
            <w:pPr>
              <w:tabs>
                <w:tab w:val="clear" w:pos="567"/>
                <w:tab w:val="clear" w:pos="1276"/>
                <w:tab w:val="clear" w:pos="1843"/>
                <w:tab w:val="clear" w:pos="5387"/>
                <w:tab w:val="clear" w:pos="5954"/>
              </w:tabs>
              <w:overflowPunct/>
              <w:autoSpaceDE/>
              <w:autoSpaceDN/>
              <w:adjustRightInd/>
              <w:spacing w:before="0" w:line="240" w:lineRule="atLeast"/>
              <w:jc w:val="left"/>
              <w:textAlignment w:val="auto"/>
              <w:rPr>
                <w:rFonts w:eastAsia="SimSun" w:cs="Calibri"/>
                <w:sz w:val="18"/>
                <w:szCs w:val="18"/>
              </w:rPr>
            </w:pPr>
            <w:r>
              <w:rPr>
                <w:rFonts w:eastAsia="SimSun" w:cs="Calibri"/>
                <w:sz w:val="18"/>
                <w:szCs w:val="18"/>
              </w:rPr>
              <w:pict>
                <v:rect id="_x0000_i1026" style="width:0;height:1.5pt" o:hralign="center" o:hrstd="t" o:hr="t" fillcolor="#a0a0a0" stroked="f"/>
              </w:pict>
            </w:r>
          </w:p>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Antenne à cadres croisés.</w:t>
            </w:r>
          </w:p>
        </w:tc>
      </w:tr>
    </w:tbl>
    <w:p w:rsidR="00224FA7" w:rsidRPr="00224FA7" w:rsidRDefault="00224FA7" w:rsidP="00224FA7">
      <w:pPr>
        <w:jc w:val="right"/>
        <w:rPr>
          <w:rFonts w:eastAsia="SimSun"/>
          <w:i/>
          <w:iCs/>
          <w:lang w:val="fr-FR"/>
        </w:rPr>
      </w:pPr>
    </w:p>
    <w:p w:rsidR="00224FA7" w:rsidRPr="00224FA7" w:rsidRDefault="00224FA7" w:rsidP="00224FA7">
      <w:pPr>
        <w:jc w:val="right"/>
        <w:rPr>
          <w:rFonts w:eastAsia="SimSun"/>
          <w:i/>
          <w:iCs/>
          <w:lang w:val="fr-FR"/>
        </w:rPr>
      </w:pPr>
      <w:r w:rsidRPr="00224FA7">
        <w:rPr>
          <w:rFonts w:eastAsia="SimSun"/>
          <w:i/>
          <w:iCs/>
          <w:lang w:val="fr-FR"/>
        </w:rPr>
        <w:t>(suite)</w:t>
      </w:r>
    </w:p>
    <w:p w:rsidR="00224FA7" w:rsidRPr="00224FA7" w:rsidRDefault="00224FA7" w:rsidP="00224FA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FR"/>
        </w:rPr>
      </w:pPr>
      <w:r w:rsidRPr="00224FA7">
        <w:rPr>
          <w:rFonts w:eastAsia="SimSun"/>
          <w:lang w:val="fr-FR"/>
        </w:rPr>
        <w:br w:type="page"/>
      </w:r>
    </w:p>
    <w:p w:rsidR="00224FA7" w:rsidRPr="00224FA7" w:rsidRDefault="00224FA7" w:rsidP="00224FA7">
      <w:pPr>
        <w:tabs>
          <w:tab w:val="clear" w:pos="1276"/>
          <w:tab w:val="clear" w:pos="1843"/>
          <w:tab w:val="clear" w:pos="5387"/>
          <w:tab w:val="clear" w:pos="5954"/>
          <w:tab w:val="right" w:pos="1021"/>
          <w:tab w:val="left" w:pos="1701"/>
          <w:tab w:val="left" w:pos="2268"/>
        </w:tabs>
        <w:spacing w:before="360" w:after="120"/>
        <w:rPr>
          <w:rFonts w:eastAsia="SimSun"/>
          <w:b/>
          <w:lang w:val="fr-FR"/>
        </w:rPr>
      </w:pPr>
      <w:r w:rsidRPr="00224FA7">
        <w:rPr>
          <w:rFonts w:eastAsia="SimSun"/>
          <w:b/>
          <w:bCs/>
          <w:lang w:val="fr-FR"/>
        </w:rPr>
        <w:lastRenderedPageBreak/>
        <w:t>J</w:t>
      </w:r>
      <w:r w:rsidRPr="00224FA7">
        <w:rPr>
          <w:rFonts w:eastAsia="SimSun"/>
          <w:b/>
          <w:bCs/>
          <w:lang w:val="fr-FR"/>
        </w:rPr>
        <w:tab/>
      </w:r>
      <w:r w:rsidRPr="00224FA7">
        <w:rPr>
          <w:b/>
          <w:bCs/>
          <w:lang w:val="fr-FR"/>
        </w:rPr>
        <w:t>Japon</w:t>
      </w:r>
      <w:r w:rsidRPr="00224FA7">
        <w:rPr>
          <w:rFonts w:eastAsia="SimSun"/>
          <w:b/>
          <w:i/>
          <w:iCs/>
          <w:lang w:val="fr-FR"/>
        </w:rPr>
        <w:t xml:space="preserve"> </w:t>
      </w:r>
      <w:r w:rsidRPr="00224FA7">
        <w:rPr>
          <w:rFonts w:eastAsia="SimSun"/>
          <w:bCs/>
          <w:i/>
          <w:iCs/>
          <w:lang w:val="fr-FR"/>
        </w:rPr>
        <w:t>(suite)</w:t>
      </w:r>
    </w:p>
    <w:tbl>
      <w:tblPr>
        <w:tblStyle w:val="TableGrid"/>
        <w:tblW w:w="9281" w:type="dxa"/>
        <w:tblLayout w:type="fixed"/>
        <w:tblLook w:val="04A0" w:firstRow="1" w:lastRow="0" w:firstColumn="1" w:lastColumn="0" w:noHBand="0" w:noVBand="1"/>
      </w:tblPr>
      <w:tblGrid>
        <w:gridCol w:w="2320"/>
        <w:gridCol w:w="2320"/>
        <w:gridCol w:w="4641"/>
      </w:tblGrid>
      <w:tr w:rsidR="00224FA7" w:rsidRPr="00224FA7" w:rsidTr="00224FA7">
        <w:tc>
          <w:tcPr>
            <w:tcW w:w="2320" w:type="dxa"/>
            <w:tcBorders>
              <w:right w:val="single" w:sz="4" w:space="0" w:color="auto"/>
            </w:tcBorders>
            <w:shd w:val="clear" w:color="auto" w:fill="D9D9D9"/>
            <w:vAlign w:val="center"/>
          </w:tcPr>
          <w:p w:rsidR="00224FA7" w:rsidRPr="00224FA7" w:rsidRDefault="00224FA7" w:rsidP="00224FA7">
            <w:pPr>
              <w:spacing w:before="60" w:after="60" w:line="220" w:lineRule="exact"/>
              <w:jc w:val="center"/>
              <w:rPr>
                <w:rFonts w:eastAsia="SimSun"/>
                <w:b/>
                <w:bCs/>
                <w:lang w:val="en-US"/>
              </w:rPr>
            </w:pPr>
            <w:r w:rsidRPr="00224FA7">
              <w:rPr>
                <w:rFonts w:eastAsia="SimSun"/>
                <w:b/>
                <w:bCs/>
                <w:lang w:val="en-US"/>
              </w:rPr>
              <w:t>Nom de la station</w:t>
            </w:r>
          </w:p>
        </w:tc>
        <w:tc>
          <w:tcPr>
            <w:tcW w:w="2320" w:type="dxa"/>
            <w:tcBorders>
              <w:left w:val="single" w:sz="4" w:space="0" w:color="auto"/>
              <w:right w:val="single" w:sz="4" w:space="0" w:color="auto"/>
            </w:tcBorders>
            <w:shd w:val="clear" w:color="auto" w:fill="D9D9D9"/>
            <w:vAlign w:val="center"/>
          </w:tcPr>
          <w:p w:rsidR="00224FA7" w:rsidRPr="00224FA7" w:rsidRDefault="00224FA7" w:rsidP="00224FA7">
            <w:pPr>
              <w:spacing w:before="60" w:after="60" w:line="220" w:lineRule="exact"/>
              <w:jc w:val="center"/>
              <w:rPr>
                <w:rFonts w:eastAsia="SimSun"/>
                <w:b/>
                <w:bCs/>
                <w:lang w:val="en-US"/>
              </w:rPr>
            </w:pPr>
            <w:r w:rsidRPr="00224FA7">
              <w:rPr>
                <w:rFonts w:eastAsia="SimSun"/>
                <w:b/>
                <w:bCs/>
                <w:lang w:val="en-US"/>
              </w:rPr>
              <w:t>Adresse postale</w:t>
            </w:r>
          </w:p>
        </w:tc>
        <w:tc>
          <w:tcPr>
            <w:tcW w:w="4641" w:type="dxa"/>
            <w:tcBorders>
              <w:left w:val="single" w:sz="4" w:space="0" w:color="auto"/>
            </w:tcBorders>
            <w:shd w:val="clear" w:color="auto" w:fill="D9D9D9"/>
            <w:vAlign w:val="center"/>
          </w:tcPr>
          <w:p w:rsidR="00224FA7" w:rsidRPr="00224FA7" w:rsidRDefault="00224FA7" w:rsidP="00224FA7">
            <w:pPr>
              <w:spacing w:before="60" w:after="60" w:line="220" w:lineRule="exact"/>
              <w:jc w:val="center"/>
              <w:rPr>
                <w:rFonts w:eastAsia="SimSun"/>
                <w:b/>
                <w:bCs/>
                <w:lang w:val="en-US"/>
              </w:rPr>
            </w:pPr>
            <w:r w:rsidRPr="00224FA7">
              <w:rPr>
                <w:rFonts w:eastAsia="SimSun"/>
                <w:b/>
                <w:bCs/>
                <w:lang w:val="en-US"/>
              </w:rPr>
              <w:t>Téléphone, Téléfax, Courrier électronique</w:t>
            </w:r>
          </w:p>
        </w:tc>
      </w:tr>
      <w:tr w:rsidR="00224FA7" w:rsidRPr="00224FA7" w:rsidTr="00A3737E">
        <w:tc>
          <w:tcPr>
            <w:tcW w:w="2320" w:type="dxa"/>
            <w:vAlign w:val="center"/>
          </w:tcPr>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Chitose</w:t>
            </w:r>
          </w:p>
        </w:tc>
        <w:tc>
          <w:tcPr>
            <w:tcW w:w="2320" w:type="dxa"/>
            <w:vAlign w:val="center"/>
          </w:tcPr>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1-1 Nishi 2-Chome</w:t>
            </w:r>
            <w:r w:rsidRPr="00224FA7">
              <w:rPr>
                <w:rFonts w:eastAsia="SimSun" w:cs="Calibri"/>
                <w:sz w:val="18"/>
                <w:szCs w:val="18"/>
              </w:rPr>
              <w:br/>
              <w:t>Kita-Hachijo Kita-Ku</w:t>
            </w:r>
            <w:r w:rsidRPr="00224FA7">
              <w:rPr>
                <w:rFonts w:eastAsia="SimSun" w:cs="Calibri"/>
                <w:sz w:val="18"/>
                <w:szCs w:val="18"/>
              </w:rPr>
              <w:br/>
              <w:t>Sapporo-City</w:t>
            </w:r>
            <w:r w:rsidRPr="00224FA7">
              <w:rPr>
                <w:rFonts w:eastAsia="SimSun" w:cs="Calibri"/>
                <w:sz w:val="18"/>
                <w:szCs w:val="18"/>
              </w:rPr>
              <w:br/>
              <w:t>Hokkaido 060-8795</w:t>
            </w:r>
            <w:r w:rsidRPr="00224FA7">
              <w:rPr>
                <w:rFonts w:eastAsia="SimSun" w:cs="Calibri"/>
                <w:sz w:val="18"/>
                <w:szCs w:val="18"/>
              </w:rPr>
              <w:br/>
              <w:t>Japan</w:t>
            </w:r>
          </w:p>
        </w:tc>
        <w:tc>
          <w:tcPr>
            <w:tcW w:w="4641" w:type="dxa"/>
            <w:vAlign w:val="center"/>
          </w:tcPr>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TF : +81 11 7092311</w:t>
            </w:r>
          </w:p>
        </w:tc>
      </w:tr>
    </w:tbl>
    <w:p w:rsidR="00224FA7" w:rsidRPr="00224FA7" w:rsidRDefault="00224FA7" w:rsidP="00224FA7">
      <w:pPr>
        <w:spacing w:before="0" w:line="40" w:lineRule="exact"/>
        <w:rPr>
          <w:rFonts w:eastAsia="SimSun"/>
          <w:sz w:val="4"/>
          <w:szCs w:val="4"/>
        </w:rPr>
      </w:pPr>
    </w:p>
    <w:tbl>
      <w:tblPr>
        <w:tblStyle w:val="TableGrid"/>
        <w:tblW w:w="9281" w:type="dxa"/>
        <w:tblLayout w:type="fixed"/>
        <w:tblLook w:val="04A0" w:firstRow="1" w:lastRow="0" w:firstColumn="1" w:lastColumn="0" w:noHBand="0" w:noVBand="1"/>
      </w:tblPr>
      <w:tblGrid>
        <w:gridCol w:w="1480"/>
        <w:gridCol w:w="2212"/>
        <w:gridCol w:w="2014"/>
        <w:gridCol w:w="1093"/>
        <w:gridCol w:w="2482"/>
      </w:tblGrid>
      <w:tr w:rsidR="00224FA7" w:rsidRPr="00224FA7" w:rsidTr="00224FA7">
        <w:tc>
          <w:tcPr>
            <w:tcW w:w="1480" w:type="dxa"/>
            <w:tcBorders>
              <w:bottom w:val="single" w:sz="4" w:space="0" w:color="auto"/>
              <w:right w:val="single" w:sz="4" w:space="0" w:color="auto"/>
            </w:tcBorders>
            <w:shd w:val="clear" w:color="auto" w:fill="D9D9D9"/>
            <w:vAlign w:val="center"/>
          </w:tcPr>
          <w:p w:rsidR="00224FA7" w:rsidRPr="00224FA7" w:rsidRDefault="00224FA7" w:rsidP="00224FA7">
            <w:pPr>
              <w:spacing w:before="60" w:after="60" w:line="210" w:lineRule="exact"/>
              <w:jc w:val="center"/>
              <w:rPr>
                <w:rFonts w:eastAsia="SimSun"/>
                <w:b/>
                <w:bCs/>
                <w:lang w:val="en-US"/>
              </w:rPr>
            </w:pPr>
            <w:r w:rsidRPr="00224FA7">
              <w:rPr>
                <w:rFonts w:eastAsia="SimSun"/>
                <w:b/>
                <w:bCs/>
                <w:lang w:val="en-US"/>
              </w:rPr>
              <w:t>Coordonnées</w:t>
            </w:r>
            <w:r w:rsidRPr="00224FA7">
              <w:rPr>
                <w:rFonts w:eastAsia="SimSun"/>
                <w:b/>
                <w:bCs/>
                <w:lang w:val="en-US"/>
              </w:rPr>
              <w:br/>
              <w:t>géographiques</w:t>
            </w:r>
          </w:p>
        </w:tc>
        <w:tc>
          <w:tcPr>
            <w:tcW w:w="2212" w:type="dxa"/>
            <w:tcBorders>
              <w:left w:val="single" w:sz="4" w:space="0" w:color="auto"/>
              <w:bottom w:val="single" w:sz="4" w:space="0" w:color="auto"/>
              <w:right w:val="single" w:sz="4" w:space="0" w:color="auto"/>
            </w:tcBorders>
            <w:shd w:val="clear" w:color="auto" w:fill="D9D9D9"/>
            <w:vAlign w:val="center"/>
          </w:tcPr>
          <w:p w:rsidR="00224FA7" w:rsidRPr="00224FA7" w:rsidRDefault="00224FA7" w:rsidP="00224FA7">
            <w:pPr>
              <w:spacing w:before="60" w:after="60" w:line="210" w:lineRule="exact"/>
              <w:jc w:val="center"/>
              <w:rPr>
                <w:rFonts w:eastAsia="SimSun"/>
                <w:b/>
                <w:bCs/>
                <w:lang w:val="en-US"/>
              </w:rPr>
            </w:pPr>
            <w:r w:rsidRPr="00224FA7">
              <w:rPr>
                <w:rFonts w:eastAsia="SimSun"/>
                <w:b/>
                <w:bCs/>
                <w:lang w:val="en-US"/>
              </w:rPr>
              <w:t>Types de mesures</w:t>
            </w:r>
          </w:p>
        </w:tc>
        <w:tc>
          <w:tcPr>
            <w:tcW w:w="2014" w:type="dxa"/>
            <w:tcBorders>
              <w:left w:val="single" w:sz="4" w:space="0" w:color="auto"/>
              <w:bottom w:val="single" w:sz="4" w:space="0" w:color="auto"/>
              <w:right w:val="single" w:sz="4" w:space="0" w:color="auto"/>
            </w:tcBorders>
            <w:shd w:val="clear" w:color="auto" w:fill="D9D9D9"/>
            <w:vAlign w:val="center"/>
          </w:tcPr>
          <w:p w:rsidR="00224FA7" w:rsidRPr="00224FA7" w:rsidRDefault="00224FA7" w:rsidP="00224FA7">
            <w:pPr>
              <w:spacing w:before="60" w:after="60" w:line="210" w:lineRule="exact"/>
              <w:jc w:val="center"/>
              <w:rPr>
                <w:rFonts w:eastAsia="SimSun"/>
                <w:b/>
                <w:bCs/>
                <w:lang w:val="fr-FR"/>
              </w:rPr>
            </w:pPr>
            <w:r w:rsidRPr="00224FA7">
              <w:rPr>
                <w:rFonts w:eastAsia="SimSun"/>
                <w:b/>
                <w:bCs/>
                <w:lang w:val="fr-FR"/>
              </w:rPr>
              <w:t>Gammes de</w:t>
            </w:r>
            <w:r w:rsidRPr="00224FA7">
              <w:rPr>
                <w:rFonts w:eastAsia="SimSun"/>
                <w:b/>
                <w:bCs/>
                <w:lang w:val="fr-FR"/>
              </w:rPr>
              <w:br/>
              <w:t>fréquences pour</w:t>
            </w:r>
            <w:r w:rsidRPr="00224FA7">
              <w:rPr>
                <w:rFonts w:eastAsia="SimSun"/>
                <w:b/>
                <w:bCs/>
                <w:lang w:val="fr-FR"/>
              </w:rPr>
              <w:br/>
              <w:t>chaque mesure</w:t>
            </w:r>
          </w:p>
        </w:tc>
        <w:tc>
          <w:tcPr>
            <w:tcW w:w="1093" w:type="dxa"/>
            <w:tcBorders>
              <w:left w:val="single" w:sz="4" w:space="0" w:color="auto"/>
              <w:bottom w:val="single" w:sz="4" w:space="0" w:color="auto"/>
              <w:right w:val="single" w:sz="4" w:space="0" w:color="auto"/>
            </w:tcBorders>
            <w:shd w:val="clear" w:color="auto" w:fill="D9D9D9"/>
            <w:vAlign w:val="center"/>
          </w:tcPr>
          <w:p w:rsidR="00224FA7" w:rsidRPr="00224FA7" w:rsidRDefault="00224FA7" w:rsidP="00224FA7">
            <w:pPr>
              <w:spacing w:before="60" w:after="60" w:line="210" w:lineRule="exact"/>
              <w:jc w:val="center"/>
              <w:rPr>
                <w:rFonts w:eastAsia="SimSun"/>
                <w:b/>
                <w:bCs/>
                <w:lang w:val="en-US"/>
              </w:rPr>
            </w:pPr>
            <w:r w:rsidRPr="00224FA7">
              <w:rPr>
                <w:rFonts w:eastAsia="SimSun"/>
                <w:b/>
                <w:bCs/>
                <w:lang w:val="en-US"/>
              </w:rPr>
              <w:t>Heures</w:t>
            </w:r>
            <w:r w:rsidRPr="00224FA7">
              <w:rPr>
                <w:rFonts w:eastAsia="SimSun"/>
                <w:b/>
                <w:bCs/>
                <w:lang w:val="en-US"/>
              </w:rPr>
              <w:br/>
              <w:t>de</w:t>
            </w:r>
            <w:r w:rsidRPr="00224FA7">
              <w:rPr>
                <w:rFonts w:eastAsia="SimSun"/>
                <w:b/>
                <w:bCs/>
                <w:lang w:val="en-US"/>
              </w:rPr>
              <w:br/>
              <w:t>service</w:t>
            </w:r>
          </w:p>
        </w:tc>
        <w:tc>
          <w:tcPr>
            <w:tcW w:w="2482" w:type="dxa"/>
            <w:tcBorders>
              <w:left w:val="single" w:sz="4" w:space="0" w:color="auto"/>
              <w:bottom w:val="single" w:sz="4" w:space="0" w:color="auto"/>
            </w:tcBorders>
            <w:shd w:val="clear" w:color="auto" w:fill="D9D9D9"/>
            <w:vAlign w:val="center"/>
          </w:tcPr>
          <w:p w:rsidR="00224FA7" w:rsidRPr="00224FA7" w:rsidRDefault="00224FA7" w:rsidP="00224FA7">
            <w:pPr>
              <w:spacing w:before="60" w:after="60" w:line="210" w:lineRule="exact"/>
              <w:jc w:val="center"/>
              <w:rPr>
                <w:rFonts w:eastAsia="SimSun"/>
                <w:b/>
                <w:bCs/>
                <w:lang w:val="en-US"/>
              </w:rPr>
            </w:pPr>
            <w:r w:rsidRPr="00224FA7">
              <w:rPr>
                <w:rFonts w:eastAsia="SimSun"/>
                <w:b/>
                <w:bCs/>
                <w:lang w:val="en-US"/>
              </w:rPr>
              <w:t>Observations</w:t>
            </w:r>
          </w:p>
        </w:tc>
      </w:tr>
      <w:tr w:rsidR="00224FA7" w:rsidRPr="00224FA7" w:rsidTr="00A3737E">
        <w:tc>
          <w:tcPr>
            <w:tcW w:w="1480" w:type="dxa"/>
            <w:tcBorders>
              <w:top w:val="single" w:sz="4" w:space="0" w:color="auto"/>
              <w:bottom w:val="single" w:sz="4" w:space="0" w:color="auto"/>
            </w:tcBorders>
            <w:vAlign w:val="center"/>
          </w:tcPr>
          <w:p w:rsidR="00224FA7" w:rsidRPr="00224FA7" w:rsidRDefault="00224FA7" w:rsidP="00224FA7">
            <w:pPr>
              <w:spacing w:before="60" w:after="60" w:line="200" w:lineRule="exact"/>
              <w:jc w:val="right"/>
              <w:rPr>
                <w:rFonts w:eastAsia="SimSun" w:cs="Calibri"/>
                <w:sz w:val="18"/>
                <w:szCs w:val="18"/>
              </w:rPr>
            </w:pPr>
            <w:r w:rsidRPr="00224FA7">
              <w:rPr>
                <w:rFonts w:eastAsia="SimSun" w:cs="Calibri"/>
                <w:sz w:val="18"/>
                <w:szCs w:val="18"/>
              </w:rPr>
              <w:t>42°53'38''N</w:t>
            </w:r>
            <w:r w:rsidRPr="00224FA7">
              <w:rPr>
                <w:rFonts w:eastAsia="SimSun" w:cs="Calibri"/>
                <w:sz w:val="18"/>
                <w:szCs w:val="18"/>
              </w:rPr>
              <w:br/>
              <w:t>141°40'24''E</w:t>
            </w:r>
          </w:p>
        </w:tc>
        <w:tc>
          <w:tcPr>
            <w:tcW w:w="2212" w:type="dxa"/>
            <w:tcBorders>
              <w:top w:val="single" w:sz="4" w:space="0" w:color="auto"/>
              <w:bottom w:val="single" w:sz="4" w:space="0" w:color="auto"/>
            </w:tcBorders>
            <w:vAlign w:val="center"/>
          </w:tcPr>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Mesures</w:t>
            </w:r>
            <w:r w:rsidRPr="00224FA7">
              <w:rPr>
                <w:rFonts w:eastAsia="SimSun" w:cs="Calibri"/>
                <w:sz w:val="18"/>
                <w:szCs w:val="18"/>
              </w:rPr>
              <w:br/>
              <w:t>radiogoniométriques  </w:t>
            </w:r>
          </w:p>
        </w:tc>
        <w:tc>
          <w:tcPr>
            <w:tcW w:w="2014" w:type="dxa"/>
            <w:tcBorders>
              <w:top w:val="single" w:sz="4" w:space="0" w:color="auto"/>
              <w:bottom w:val="single" w:sz="4" w:space="0" w:color="auto"/>
            </w:tcBorders>
            <w:vAlign w:val="center"/>
          </w:tcPr>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300 kHz - 30 MHz  </w:t>
            </w:r>
          </w:p>
        </w:tc>
        <w:tc>
          <w:tcPr>
            <w:tcW w:w="1093" w:type="dxa"/>
            <w:tcBorders>
              <w:top w:val="single" w:sz="4" w:space="0" w:color="auto"/>
              <w:bottom w:val="single" w:sz="4" w:space="0" w:color="auto"/>
              <w:right w:val="single" w:sz="4" w:space="0" w:color="auto"/>
            </w:tcBorders>
            <w:vAlign w:val="center"/>
          </w:tcPr>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2330-0815  </w:t>
            </w:r>
          </w:p>
        </w:tc>
        <w:tc>
          <w:tcPr>
            <w:tcW w:w="2482" w:type="dxa"/>
            <w:tcBorders>
              <w:top w:val="single" w:sz="4" w:space="0" w:color="auto"/>
              <w:left w:val="single" w:sz="4" w:space="0" w:color="auto"/>
              <w:bottom w:val="single" w:sz="4" w:space="0" w:color="auto"/>
            </w:tcBorders>
            <w:vAlign w:val="center"/>
          </w:tcPr>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 xml:space="preserve">Lundi au </w:t>
            </w:r>
            <w:r w:rsidRPr="00224FA7">
              <w:rPr>
                <w:rFonts w:eastAsia="SimSun" w:cs="Calibri"/>
                <w:sz w:val="18"/>
                <w:szCs w:val="18"/>
                <w:lang w:val="fr-CH"/>
              </w:rPr>
              <w:t>vendredi</w:t>
            </w:r>
            <w:r w:rsidRPr="00224FA7">
              <w:rPr>
                <w:rFonts w:eastAsia="SimSun" w:cs="Calibri"/>
                <w:sz w:val="18"/>
                <w:szCs w:val="18"/>
              </w:rPr>
              <w:t xml:space="preserve">. </w:t>
            </w:r>
          </w:p>
          <w:p w:rsidR="00224FA7" w:rsidRPr="00224FA7" w:rsidRDefault="00176888" w:rsidP="00224FA7">
            <w:pPr>
              <w:overflowPunct/>
              <w:autoSpaceDE/>
              <w:autoSpaceDN/>
              <w:adjustRightInd/>
              <w:spacing w:before="0" w:line="160" w:lineRule="atLeast"/>
              <w:jc w:val="left"/>
              <w:textAlignment w:val="auto"/>
              <w:rPr>
                <w:rFonts w:eastAsia="SimSun" w:cs="Calibri"/>
                <w:sz w:val="18"/>
                <w:szCs w:val="18"/>
              </w:rPr>
            </w:pPr>
            <w:r>
              <w:rPr>
                <w:rFonts w:eastAsia="SimSun" w:cs="Calibri"/>
                <w:sz w:val="18"/>
                <w:szCs w:val="18"/>
              </w:rPr>
              <w:pict>
                <v:rect id="_x0000_i1027" style="width:0;height:1.5pt" o:hralign="center" o:hrstd="t" o:hr="t" fillcolor="#a0a0a0" stroked="f"/>
              </w:pict>
            </w:r>
          </w:p>
          <w:p w:rsidR="00224FA7" w:rsidRPr="00224FA7" w:rsidRDefault="00224FA7" w:rsidP="00224FA7">
            <w:pPr>
              <w:spacing w:before="60" w:after="60" w:line="200" w:lineRule="exact"/>
              <w:jc w:val="left"/>
              <w:rPr>
                <w:rFonts w:eastAsia="SimSun" w:cs="Calibri"/>
                <w:sz w:val="18"/>
                <w:szCs w:val="18"/>
                <w:lang w:val="fr-CH"/>
              </w:rPr>
            </w:pPr>
            <w:r w:rsidRPr="00224FA7">
              <w:rPr>
                <w:rFonts w:eastAsia="SimSun" w:cs="Calibri"/>
                <w:sz w:val="18"/>
                <w:szCs w:val="18"/>
                <w:lang w:val="fr-CH"/>
              </w:rPr>
              <w:t xml:space="preserve">Les coordonnées géographiques de la station indiquent l'emplacement de l'antenne. </w:t>
            </w:r>
          </w:p>
          <w:p w:rsidR="00224FA7" w:rsidRPr="00224FA7" w:rsidRDefault="00176888" w:rsidP="00224FA7">
            <w:pPr>
              <w:overflowPunct/>
              <w:autoSpaceDE/>
              <w:autoSpaceDN/>
              <w:adjustRightInd/>
              <w:spacing w:before="0" w:line="160" w:lineRule="atLeast"/>
              <w:jc w:val="left"/>
              <w:textAlignment w:val="auto"/>
              <w:rPr>
                <w:rFonts w:eastAsia="SimSun" w:cs="Calibri"/>
                <w:sz w:val="18"/>
                <w:szCs w:val="18"/>
              </w:rPr>
            </w:pPr>
            <w:r>
              <w:rPr>
                <w:rFonts w:eastAsia="SimSun" w:cs="Calibri"/>
                <w:sz w:val="18"/>
                <w:szCs w:val="18"/>
              </w:rPr>
              <w:pict>
                <v:rect id="_x0000_i1028" style="width:0;height:1.5pt" o:hralign="center" o:hrstd="t" o:hr="t" fillcolor="#a0a0a0" stroked="f"/>
              </w:pict>
            </w:r>
          </w:p>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lang w:val="fr-CH"/>
              </w:rPr>
              <w:t>Antenne</w:t>
            </w:r>
            <w:r w:rsidRPr="00224FA7">
              <w:rPr>
                <w:rFonts w:eastAsia="SimSun" w:cs="Calibri"/>
                <w:sz w:val="18"/>
                <w:szCs w:val="18"/>
              </w:rPr>
              <w:t xml:space="preserve"> à cadres croisés.</w:t>
            </w:r>
          </w:p>
        </w:tc>
      </w:tr>
    </w:tbl>
    <w:p w:rsidR="00224FA7" w:rsidRPr="00224FA7" w:rsidRDefault="00224FA7" w:rsidP="00224FA7">
      <w:pPr>
        <w:spacing w:before="0"/>
        <w:rPr>
          <w:rFonts w:eastAsia="SimSun"/>
          <w:sz w:val="16"/>
          <w:szCs w:val="16"/>
          <w:lang w:val="en-US"/>
        </w:rPr>
      </w:pPr>
    </w:p>
    <w:tbl>
      <w:tblPr>
        <w:tblStyle w:val="TableGrid"/>
        <w:tblW w:w="0" w:type="auto"/>
        <w:tblLayout w:type="fixed"/>
        <w:tblLook w:val="04A0" w:firstRow="1" w:lastRow="0" w:firstColumn="1" w:lastColumn="0" w:noHBand="0" w:noVBand="1"/>
      </w:tblPr>
      <w:tblGrid>
        <w:gridCol w:w="2320"/>
        <w:gridCol w:w="2320"/>
        <w:gridCol w:w="4641"/>
      </w:tblGrid>
      <w:tr w:rsidR="00224FA7" w:rsidRPr="00224FA7" w:rsidTr="00224FA7">
        <w:tc>
          <w:tcPr>
            <w:tcW w:w="2320" w:type="dxa"/>
            <w:tcBorders>
              <w:right w:val="single" w:sz="4" w:space="0" w:color="auto"/>
            </w:tcBorders>
            <w:shd w:val="clear" w:color="auto" w:fill="D9D9D9"/>
            <w:vAlign w:val="center"/>
          </w:tcPr>
          <w:p w:rsidR="00224FA7" w:rsidRPr="00224FA7" w:rsidRDefault="00224FA7" w:rsidP="00224FA7">
            <w:pPr>
              <w:spacing w:before="60" w:after="60" w:line="220" w:lineRule="exact"/>
              <w:jc w:val="center"/>
              <w:rPr>
                <w:rFonts w:eastAsia="SimSun"/>
                <w:b/>
                <w:bCs/>
                <w:lang w:val="en-US"/>
              </w:rPr>
            </w:pPr>
            <w:r w:rsidRPr="00224FA7">
              <w:rPr>
                <w:rFonts w:eastAsia="SimSun"/>
                <w:b/>
                <w:bCs/>
                <w:lang w:val="en-US"/>
              </w:rPr>
              <w:t>Nom de la station</w:t>
            </w:r>
          </w:p>
        </w:tc>
        <w:tc>
          <w:tcPr>
            <w:tcW w:w="2320" w:type="dxa"/>
            <w:tcBorders>
              <w:left w:val="single" w:sz="4" w:space="0" w:color="auto"/>
              <w:right w:val="single" w:sz="4" w:space="0" w:color="auto"/>
            </w:tcBorders>
            <w:shd w:val="clear" w:color="auto" w:fill="D9D9D9"/>
            <w:vAlign w:val="center"/>
          </w:tcPr>
          <w:p w:rsidR="00224FA7" w:rsidRPr="00224FA7" w:rsidRDefault="00224FA7" w:rsidP="00224FA7">
            <w:pPr>
              <w:spacing w:before="60" w:after="60" w:line="220" w:lineRule="exact"/>
              <w:jc w:val="center"/>
              <w:rPr>
                <w:rFonts w:eastAsia="SimSun"/>
                <w:b/>
                <w:bCs/>
                <w:lang w:val="en-US"/>
              </w:rPr>
            </w:pPr>
            <w:r w:rsidRPr="00224FA7">
              <w:rPr>
                <w:rFonts w:eastAsia="SimSun"/>
                <w:b/>
                <w:bCs/>
                <w:lang w:val="en-US"/>
              </w:rPr>
              <w:t>Adresse postale</w:t>
            </w:r>
          </w:p>
        </w:tc>
        <w:tc>
          <w:tcPr>
            <w:tcW w:w="4641" w:type="dxa"/>
            <w:tcBorders>
              <w:left w:val="single" w:sz="4" w:space="0" w:color="auto"/>
            </w:tcBorders>
            <w:shd w:val="clear" w:color="auto" w:fill="D9D9D9"/>
            <w:vAlign w:val="center"/>
          </w:tcPr>
          <w:p w:rsidR="00224FA7" w:rsidRPr="00224FA7" w:rsidRDefault="00224FA7" w:rsidP="00224FA7">
            <w:pPr>
              <w:spacing w:before="60" w:after="60" w:line="220" w:lineRule="exact"/>
              <w:jc w:val="center"/>
              <w:rPr>
                <w:rFonts w:eastAsia="SimSun"/>
                <w:b/>
                <w:bCs/>
                <w:lang w:val="en-US"/>
              </w:rPr>
            </w:pPr>
            <w:r w:rsidRPr="00224FA7">
              <w:rPr>
                <w:rFonts w:eastAsia="SimSun"/>
                <w:b/>
                <w:bCs/>
                <w:lang w:val="en-US"/>
              </w:rPr>
              <w:t>Téléphone, Téléfax, Courrier électronique</w:t>
            </w:r>
          </w:p>
        </w:tc>
      </w:tr>
      <w:tr w:rsidR="00224FA7" w:rsidRPr="00224FA7" w:rsidTr="00A3737E">
        <w:tc>
          <w:tcPr>
            <w:tcW w:w="2320" w:type="dxa"/>
            <w:vAlign w:val="center"/>
          </w:tcPr>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Ishigaki</w:t>
            </w:r>
          </w:p>
        </w:tc>
        <w:tc>
          <w:tcPr>
            <w:tcW w:w="2320" w:type="dxa"/>
            <w:vAlign w:val="center"/>
          </w:tcPr>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1-9, Asahi-Machi</w:t>
            </w:r>
            <w:r w:rsidRPr="00224FA7">
              <w:rPr>
                <w:rFonts w:eastAsia="SimSun" w:cs="Calibri"/>
                <w:sz w:val="18"/>
                <w:szCs w:val="18"/>
              </w:rPr>
              <w:br/>
              <w:t>Naha-City</w:t>
            </w:r>
            <w:r w:rsidRPr="00224FA7">
              <w:rPr>
                <w:rFonts w:eastAsia="SimSun" w:cs="Calibri"/>
                <w:sz w:val="18"/>
                <w:szCs w:val="18"/>
              </w:rPr>
              <w:br/>
              <w:t>Okinawa 900-8795</w:t>
            </w:r>
            <w:r w:rsidRPr="00224FA7">
              <w:rPr>
                <w:rFonts w:eastAsia="SimSun" w:cs="Calibri"/>
                <w:sz w:val="18"/>
                <w:szCs w:val="18"/>
              </w:rPr>
              <w:br/>
              <w:t>Japan  </w:t>
            </w:r>
          </w:p>
        </w:tc>
        <w:tc>
          <w:tcPr>
            <w:tcW w:w="4641" w:type="dxa"/>
            <w:vAlign w:val="center"/>
          </w:tcPr>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TF : +81 98 8652309</w:t>
            </w:r>
          </w:p>
        </w:tc>
      </w:tr>
    </w:tbl>
    <w:p w:rsidR="00224FA7" w:rsidRPr="00224FA7" w:rsidRDefault="00224FA7" w:rsidP="00224FA7">
      <w:pPr>
        <w:spacing w:before="0" w:line="40" w:lineRule="exact"/>
        <w:rPr>
          <w:rFonts w:eastAsia="SimSun"/>
          <w:sz w:val="4"/>
          <w:szCs w:val="4"/>
        </w:rPr>
      </w:pPr>
    </w:p>
    <w:tbl>
      <w:tblPr>
        <w:tblStyle w:val="TableGrid"/>
        <w:tblW w:w="9281" w:type="dxa"/>
        <w:tblLayout w:type="fixed"/>
        <w:tblLook w:val="04A0" w:firstRow="1" w:lastRow="0" w:firstColumn="1" w:lastColumn="0" w:noHBand="0" w:noVBand="1"/>
      </w:tblPr>
      <w:tblGrid>
        <w:gridCol w:w="1480"/>
        <w:gridCol w:w="2212"/>
        <w:gridCol w:w="1986"/>
        <w:gridCol w:w="1121"/>
        <w:gridCol w:w="2482"/>
      </w:tblGrid>
      <w:tr w:rsidR="00224FA7" w:rsidRPr="00224FA7" w:rsidTr="00224FA7">
        <w:tc>
          <w:tcPr>
            <w:tcW w:w="1480" w:type="dxa"/>
            <w:tcBorders>
              <w:bottom w:val="single" w:sz="4" w:space="0" w:color="auto"/>
              <w:right w:val="single" w:sz="4" w:space="0" w:color="auto"/>
            </w:tcBorders>
            <w:shd w:val="clear" w:color="auto" w:fill="D9D9D9"/>
            <w:vAlign w:val="center"/>
          </w:tcPr>
          <w:p w:rsidR="00224FA7" w:rsidRPr="00224FA7" w:rsidRDefault="00224FA7" w:rsidP="00224FA7">
            <w:pPr>
              <w:spacing w:before="60" w:after="60" w:line="210" w:lineRule="exact"/>
              <w:jc w:val="center"/>
              <w:rPr>
                <w:rFonts w:eastAsia="SimSun"/>
                <w:b/>
                <w:bCs/>
                <w:lang w:val="en-US"/>
              </w:rPr>
            </w:pPr>
            <w:r w:rsidRPr="00224FA7">
              <w:rPr>
                <w:rFonts w:eastAsia="SimSun"/>
                <w:b/>
                <w:bCs/>
                <w:lang w:val="en-US"/>
              </w:rPr>
              <w:t>Coordonnées</w:t>
            </w:r>
            <w:r w:rsidRPr="00224FA7">
              <w:rPr>
                <w:rFonts w:eastAsia="SimSun"/>
                <w:b/>
                <w:bCs/>
                <w:lang w:val="en-US"/>
              </w:rPr>
              <w:br/>
              <w:t>géographiques</w:t>
            </w:r>
          </w:p>
        </w:tc>
        <w:tc>
          <w:tcPr>
            <w:tcW w:w="2212" w:type="dxa"/>
            <w:tcBorders>
              <w:left w:val="single" w:sz="4" w:space="0" w:color="auto"/>
              <w:bottom w:val="single" w:sz="4" w:space="0" w:color="auto"/>
              <w:right w:val="single" w:sz="4" w:space="0" w:color="auto"/>
            </w:tcBorders>
            <w:shd w:val="clear" w:color="auto" w:fill="D9D9D9"/>
            <w:vAlign w:val="center"/>
          </w:tcPr>
          <w:p w:rsidR="00224FA7" w:rsidRPr="00224FA7" w:rsidRDefault="00224FA7" w:rsidP="00224FA7">
            <w:pPr>
              <w:spacing w:before="60" w:after="60" w:line="210" w:lineRule="exact"/>
              <w:jc w:val="center"/>
              <w:rPr>
                <w:rFonts w:eastAsia="SimSun"/>
                <w:b/>
                <w:bCs/>
                <w:lang w:val="en-US"/>
              </w:rPr>
            </w:pPr>
            <w:r w:rsidRPr="00224FA7">
              <w:rPr>
                <w:rFonts w:eastAsia="SimSun"/>
                <w:b/>
                <w:bCs/>
                <w:lang w:val="en-US"/>
              </w:rPr>
              <w:t>Types de mesures</w:t>
            </w:r>
          </w:p>
        </w:tc>
        <w:tc>
          <w:tcPr>
            <w:tcW w:w="1986" w:type="dxa"/>
            <w:tcBorders>
              <w:left w:val="single" w:sz="4" w:space="0" w:color="auto"/>
              <w:bottom w:val="single" w:sz="4" w:space="0" w:color="auto"/>
              <w:right w:val="single" w:sz="4" w:space="0" w:color="auto"/>
            </w:tcBorders>
            <w:shd w:val="clear" w:color="auto" w:fill="D9D9D9"/>
            <w:vAlign w:val="center"/>
          </w:tcPr>
          <w:p w:rsidR="00224FA7" w:rsidRPr="00224FA7" w:rsidRDefault="00224FA7" w:rsidP="00224FA7">
            <w:pPr>
              <w:spacing w:before="60" w:after="60" w:line="210" w:lineRule="exact"/>
              <w:jc w:val="center"/>
              <w:rPr>
                <w:rFonts w:eastAsia="SimSun"/>
                <w:b/>
                <w:bCs/>
                <w:lang w:val="fr-FR"/>
              </w:rPr>
            </w:pPr>
            <w:r w:rsidRPr="00224FA7">
              <w:rPr>
                <w:rFonts w:eastAsia="SimSun"/>
                <w:b/>
                <w:bCs/>
                <w:lang w:val="fr-FR"/>
              </w:rPr>
              <w:t>Gammes de</w:t>
            </w:r>
            <w:r w:rsidRPr="00224FA7">
              <w:rPr>
                <w:rFonts w:eastAsia="SimSun"/>
                <w:b/>
                <w:bCs/>
                <w:lang w:val="fr-FR"/>
              </w:rPr>
              <w:br/>
              <w:t>fréquences pour</w:t>
            </w:r>
            <w:r w:rsidRPr="00224FA7">
              <w:rPr>
                <w:rFonts w:eastAsia="SimSun"/>
                <w:b/>
                <w:bCs/>
                <w:lang w:val="fr-FR"/>
              </w:rPr>
              <w:br/>
              <w:t>chaque mesure</w:t>
            </w:r>
          </w:p>
        </w:tc>
        <w:tc>
          <w:tcPr>
            <w:tcW w:w="1121" w:type="dxa"/>
            <w:tcBorders>
              <w:left w:val="single" w:sz="4" w:space="0" w:color="auto"/>
              <w:bottom w:val="single" w:sz="4" w:space="0" w:color="auto"/>
              <w:right w:val="single" w:sz="4" w:space="0" w:color="auto"/>
            </w:tcBorders>
            <w:shd w:val="clear" w:color="auto" w:fill="D9D9D9"/>
            <w:vAlign w:val="center"/>
          </w:tcPr>
          <w:p w:rsidR="00224FA7" w:rsidRPr="00224FA7" w:rsidRDefault="00224FA7" w:rsidP="00224FA7">
            <w:pPr>
              <w:spacing w:before="60" w:after="60" w:line="210" w:lineRule="exact"/>
              <w:jc w:val="center"/>
              <w:rPr>
                <w:rFonts w:eastAsia="SimSun"/>
                <w:b/>
                <w:bCs/>
                <w:lang w:val="en-US"/>
              </w:rPr>
            </w:pPr>
            <w:r w:rsidRPr="00224FA7">
              <w:rPr>
                <w:rFonts w:eastAsia="SimSun"/>
                <w:b/>
                <w:bCs/>
                <w:lang w:val="en-US"/>
              </w:rPr>
              <w:t>Heures</w:t>
            </w:r>
            <w:r w:rsidRPr="00224FA7">
              <w:rPr>
                <w:rFonts w:eastAsia="SimSun"/>
                <w:b/>
                <w:bCs/>
                <w:lang w:val="en-US"/>
              </w:rPr>
              <w:br/>
              <w:t>de</w:t>
            </w:r>
            <w:r w:rsidRPr="00224FA7">
              <w:rPr>
                <w:rFonts w:eastAsia="SimSun"/>
                <w:b/>
                <w:bCs/>
                <w:lang w:val="en-US"/>
              </w:rPr>
              <w:br/>
              <w:t>service</w:t>
            </w:r>
          </w:p>
        </w:tc>
        <w:tc>
          <w:tcPr>
            <w:tcW w:w="2482" w:type="dxa"/>
            <w:tcBorders>
              <w:left w:val="single" w:sz="4" w:space="0" w:color="auto"/>
              <w:bottom w:val="single" w:sz="4" w:space="0" w:color="auto"/>
            </w:tcBorders>
            <w:shd w:val="clear" w:color="auto" w:fill="D9D9D9"/>
            <w:vAlign w:val="center"/>
          </w:tcPr>
          <w:p w:rsidR="00224FA7" w:rsidRPr="00224FA7" w:rsidRDefault="00224FA7" w:rsidP="00224FA7">
            <w:pPr>
              <w:spacing w:before="60" w:after="60" w:line="210" w:lineRule="exact"/>
              <w:jc w:val="center"/>
              <w:rPr>
                <w:rFonts w:eastAsia="SimSun"/>
                <w:b/>
                <w:bCs/>
                <w:lang w:val="en-US"/>
              </w:rPr>
            </w:pPr>
            <w:r w:rsidRPr="00224FA7">
              <w:rPr>
                <w:rFonts w:eastAsia="SimSun"/>
                <w:b/>
                <w:bCs/>
                <w:lang w:val="en-US"/>
              </w:rPr>
              <w:t>Observations</w:t>
            </w:r>
          </w:p>
        </w:tc>
      </w:tr>
      <w:tr w:rsidR="00224FA7" w:rsidRPr="00224FA7" w:rsidTr="00A3737E">
        <w:tc>
          <w:tcPr>
            <w:tcW w:w="1480" w:type="dxa"/>
            <w:tcBorders>
              <w:top w:val="single" w:sz="4" w:space="0" w:color="auto"/>
              <w:bottom w:val="single" w:sz="4" w:space="0" w:color="auto"/>
            </w:tcBorders>
            <w:vAlign w:val="center"/>
          </w:tcPr>
          <w:p w:rsidR="00224FA7" w:rsidRPr="00224FA7" w:rsidRDefault="00224FA7" w:rsidP="00224FA7">
            <w:pPr>
              <w:spacing w:before="60" w:after="60" w:line="200" w:lineRule="exact"/>
              <w:jc w:val="right"/>
              <w:rPr>
                <w:rFonts w:eastAsia="SimSun"/>
                <w:sz w:val="18"/>
                <w:szCs w:val="18"/>
                <w:lang w:val="fr-FR"/>
              </w:rPr>
            </w:pPr>
            <w:r w:rsidRPr="00224FA7">
              <w:rPr>
                <w:rFonts w:eastAsia="SimSun" w:cs="Calibri"/>
                <w:sz w:val="18"/>
                <w:szCs w:val="18"/>
              </w:rPr>
              <w:t>24°22'19''N</w:t>
            </w:r>
            <w:r w:rsidRPr="00224FA7">
              <w:rPr>
                <w:rFonts w:eastAsia="SimSun" w:cs="Calibri"/>
                <w:sz w:val="18"/>
                <w:szCs w:val="18"/>
              </w:rPr>
              <w:br/>
              <w:t>124°13'51''E</w:t>
            </w:r>
          </w:p>
        </w:tc>
        <w:tc>
          <w:tcPr>
            <w:tcW w:w="2212" w:type="dxa"/>
            <w:tcBorders>
              <w:top w:val="single" w:sz="4" w:space="0" w:color="auto"/>
              <w:bottom w:val="single" w:sz="4" w:space="0" w:color="auto"/>
            </w:tcBorders>
            <w:vAlign w:val="center"/>
          </w:tcPr>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Mesures</w:t>
            </w:r>
            <w:r w:rsidRPr="00224FA7">
              <w:rPr>
                <w:rFonts w:eastAsia="SimSun" w:cs="Calibri"/>
                <w:sz w:val="18"/>
                <w:szCs w:val="18"/>
              </w:rPr>
              <w:br/>
              <w:t>radiogoniométriques  </w:t>
            </w:r>
          </w:p>
        </w:tc>
        <w:tc>
          <w:tcPr>
            <w:tcW w:w="1986" w:type="dxa"/>
            <w:tcBorders>
              <w:top w:val="single" w:sz="4" w:space="0" w:color="auto"/>
              <w:bottom w:val="single" w:sz="4" w:space="0" w:color="auto"/>
            </w:tcBorders>
            <w:vAlign w:val="center"/>
          </w:tcPr>
          <w:p w:rsidR="00224FA7" w:rsidRPr="00224FA7" w:rsidRDefault="00224FA7" w:rsidP="00224FA7">
            <w:pPr>
              <w:spacing w:before="60" w:after="60" w:line="200" w:lineRule="exact"/>
              <w:jc w:val="left"/>
              <w:rPr>
                <w:rFonts w:eastAsia="SimSun"/>
                <w:sz w:val="18"/>
                <w:szCs w:val="18"/>
                <w:lang w:val="en-US"/>
              </w:rPr>
            </w:pPr>
            <w:r w:rsidRPr="00224FA7">
              <w:rPr>
                <w:rFonts w:eastAsia="SimSun" w:cs="Calibri"/>
                <w:sz w:val="18"/>
                <w:szCs w:val="18"/>
              </w:rPr>
              <w:t>300 kHz - 30 MHz  </w:t>
            </w:r>
          </w:p>
        </w:tc>
        <w:tc>
          <w:tcPr>
            <w:tcW w:w="1121" w:type="dxa"/>
            <w:tcBorders>
              <w:top w:val="single" w:sz="4" w:space="0" w:color="auto"/>
              <w:bottom w:val="single" w:sz="4" w:space="0" w:color="auto"/>
              <w:right w:val="single" w:sz="4" w:space="0" w:color="auto"/>
            </w:tcBorders>
            <w:vAlign w:val="center"/>
          </w:tcPr>
          <w:p w:rsidR="00224FA7" w:rsidRPr="00224FA7" w:rsidRDefault="00224FA7" w:rsidP="00224FA7">
            <w:pPr>
              <w:spacing w:before="60" w:after="60" w:line="200" w:lineRule="exact"/>
              <w:jc w:val="left"/>
              <w:rPr>
                <w:rFonts w:eastAsia="SimSun"/>
                <w:sz w:val="18"/>
                <w:szCs w:val="18"/>
                <w:lang w:val="en-US"/>
              </w:rPr>
            </w:pPr>
            <w:r w:rsidRPr="00224FA7">
              <w:rPr>
                <w:rFonts w:eastAsia="SimSun" w:cs="Calibri"/>
                <w:sz w:val="18"/>
                <w:szCs w:val="18"/>
              </w:rPr>
              <w:t>2330-0815  </w:t>
            </w:r>
          </w:p>
        </w:tc>
        <w:tc>
          <w:tcPr>
            <w:tcW w:w="2482" w:type="dxa"/>
            <w:tcBorders>
              <w:top w:val="single" w:sz="4" w:space="0" w:color="auto"/>
              <w:left w:val="single" w:sz="4" w:space="0" w:color="auto"/>
              <w:bottom w:val="single" w:sz="4" w:space="0" w:color="auto"/>
            </w:tcBorders>
            <w:vAlign w:val="center"/>
          </w:tcPr>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 xml:space="preserve">Lundi au </w:t>
            </w:r>
            <w:r w:rsidRPr="00224FA7">
              <w:rPr>
                <w:rFonts w:eastAsia="SimSun" w:cs="Calibri"/>
                <w:sz w:val="18"/>
                <w:szCs w:val="18"/>
                <w:lang w:val="fr-CH"/>
              </w:rPr>
              <w:t>vendredi</w:t>
            </w:r>
            <w:r w:rsidRPr="00224FA7">
              <w:rPr>
                <w:rFonts w:eastAsia="SimSun" w:cs="Calibri"/>
                <w:sz w:val="18"/>
                <w:szCs w:val="18"/>
              </w:rPr>
              <w:t xml:space="preserve">. </w:t>
            </w:r>
          </w:p>
          <w:p w:rsidR="00224FA7" w:rsidRPr="00224FA7" w:rsidRDefault="00176888" w:rsidP="00224FA7">
            <w:pPr>
              <w:tabs>
                <w:tab w:val="clear" w:pos="567"/>
                <w:tab w:val="clear" w:pos="1276"/>
                <w:tab w:val="clear" w:pos="1843"/>
                <w:tab w:val="clear" w:pos="5387"/>
                <w:tab w:val="clear" w:pos="5954"/>
              </w:tabs>
              <w:overflowPunct/>
              <w:autoSpaceDE/>
              <w:autoSpaceDN/>
              <w:adjustRightInd/>
              <w:spacing w:before="0" w:line="160" w:lineRule="atLeast"/>
              <w:jc w:val="left"/>
              <w:textAlignment w:val="auto"/>
              <w:rPr>
                <w:rFonts w:eastAsia="SimSun" w:cs="Calibri"/>
                <w:sz w:val="18"/>
                <w:szCs w:val="18"/>
              </w:rPr>
            </w:pPr>
            <w:r>
              <w:rPr>
                <w:rFonts w:eastAsia="SimSun" w:cs="Calibri"/>
                <w:sz w:val="18"/>
                <w:szCs w:val="18"/>
              </w:rPr>
              <w:pict>
                <v:rect id="_x0000_i1029" style="width:0;height:1.5pt" o:hralign="center" o:hrstd="t" o:hr="t" fillcolor="#a0a0a0" stroked="f"/>
              </w:pict>
            </w:r>
          </w:p>
          <w:p w:rsidR="00224FA7" w:rsidRPr="00224FA7" w:rsidRDefault="00224FA7" w:rsidP="00224FA7">
            <w:pPr>
              <w:spacing w:before="60" w:after="60" w:line="200" w:lineRule="exact"/>
              <w:jc w:val="left"/>
              <w:rPr>
                <w:rFonts w:eastAsia="SimSun" w:cs="Calibri"/>
                <w:sz w:val="18"/>
                <w:szCs w:val="18"/>
                <w:lang w:val="fr-CH"/>
              </w:rPr>
            </w:pPr>
            <w:r w:rsidRPr="00224FA7">
              <w:rPr>
                <w:rFonts w:eastAsia="SimSun" w:cs="Calibri"/>
                <w:sz w:val="18"/>
                <w:szCs w:val="18"/>
                <w:lang w:val="fr-CH"/>
              </w:rPr>
              <w:t xml:space="preserve">Les coordonnées géographiques de la station indiquent l'emplacement de l'antenne. </w:t>
            </w:r>
          </w:p>
          <w:p w:rsidR="00224FA7" w:rsidRPr="00224FA7" w:rsidRDefault="00176888" w:rsidP="00224FA7">
            <w:pPr>
              <w:tabs>
                <w:tab w:val="clear" w:pos="567"/>
                <w:tab w:val="clear" w:pos="1276"/>
                <w:tab w:val="clear" w:pos="1843"/>
                <w:tab w:val="clear" w:pos="5387"/>
                <w:tab w:val="clear" w:pos="5954"/>
              </w:tabs>
              <w:overflowPunct/>
              <w:autoSpaceDE/>
              <w:autoSpaceDN/>
              <w:adjustRightInd/>
              <w:spacing w:before="0" w:line="160" w:lineRule="atLeast"/>
              <w:jc w:val="left"/>
              <w:textAlignment w:val="auto"/>
              <w:rPr>
                <w:rFonts w:eastAsia="SimSun" w:cs="Calibri"/>
                <w:sz w:val="18"/>
                <w:szCs w:val="18"/>
              </w:rPr>
            </w:pPr>
            <w:r>
              <w:rPr>
                <w:rFonts w:eastAsia="SimSun" w:cs="Calibri"/>
                <w:sz w:val="18"/>
                <w:szCs w:val="18"/>
              </w:rPr>
              <w:pict>
                <v:rect id="_x0000_i1030" style="width:0;height:1.5pt" o:hralign="center" o:hrstd="t" o:hr="t" fillcolor="#a0a0a0" stroked="f"/>
              </w:pict>
            </w:r>
          </w:p>
          <w:p w:rsidR="00224FA7" w:rsidRPr="00224FA7" w:rsidRDefault="00224FA7" w:rsidP="00224FA7">
            <w:pPr>
              <w:spacing w:before="60" w:after="60" w:line="200" w:lineRule="exact"/>
              <w:jc w:val="left"/>
              <w:rPr>
                <w:rFonts w:eastAsia="SimSun"/>
                <w:sz w:val="18"/>
                <w:szCs w:val="18"/>
                <w:lang w:val="en-US"/>
              </w:rPr>
            </w:pPr>
            <w:r w:rsidRPr="00224FA7">
              <w:rPr>
                <w:rFonts w:eastAsia="SimSun" w:cs="Calibri"/>
                <w:sz w:val="18"/>
                <w:szCs w:val="18"/>
              </w:rPr>
              <w:t>Antenne à cadres croisés.</w:t>
            </w:r>
          </w:p>
        </w:tc>
      </w:tr>
    </w:tbl>
    <w:p w:rsidR="00224FA7" w:rsidRPr="00224FA7" w:rsidRDefault="00224FA7" w:rsidP="00224FA7">
      <w:pPr>
        <w:spacing w:before="0"/>
        <w:rPr>
          <w:rFonts w:eastAsia="SimSun"/>
          <w:sz w:val="16"/>
          <w:szCs w:val="16"/>
          <w:lang w:val="fr-CH"/>
        </w:rPr>
      </w:pPr>
    </w:p>
    <w:tbl>
      <w:tblPr>
        <w:tblStyle w:val="TableGrid"/>
        <w:tblW w:w="0" w:type="auto"/>
        <w:tblLayout w:type="fixed"/>
        <w:tblLook w:val="04A0" w:firstRow="1" w:lastRow="0" w:firstColumn="1" w:lastColumn="0" w:noHBand="0" w:noVBand="1"/>
      </w:tblPr>
      <w:tblGrid>
        <w:gridCol w:w="2320"/>
        <w:gridCol w:w="2320"/>
        <w:gridCol w:w="4641"/>
      </w:tblGrid>
      <w:tr w:rsidR="00224FA7" w:rsidRPr="00224FA7" w:rsidTr="00224FA7">
        <w:tc>
          <w:tcPr>
            <w:tcW w:w="2320" w:type="dxa"/>
            <w:tcBorders>
              <w:right w:val="single" w:sz="4" w:space="0" w:color="auto"/>
            </w:tcBorders>
            <w:shd w:val="clear" w:color="auto" w:fill="D9D9D9"/>
            <w:vAlign w:val="center"/>
          </w:tcPr>
          <w:p w:rsidR="00224FA7" w:rsidRPr="00224FA7" w:rsidRDefault="00224FA7" w:rsidP="00224FA7">
            <w:pPr>
              <w:spacing w:before="60" w:after="60" w:line="220" w:lineRule="exact"/>
              <w:jc w:val="center"/>
              <w:rPr>
                <w:rFonts w:eastAsia="SimSun"/>
                <w:b/>
                <w:bCs/>
                <w:lang w:val="en-US"/>
              </w:rPr>
            </w:pPr>
            <w:r w:rsidRPr="00224FA7">
              <w:rPr>
                <w:rFonts w:eastAsia="SimSun"/>
                <w:b/>
                <w:bCs/>
                <w:lang w:val="en-US"/>
              </w:rPr>
              <w:t>Nom de la station</w:t>
            </w:r>
          </w:p>
        </w:tc>
        <w:tc>
          <w:tcPr>
            <w:tcW w:w="2320" w:type="dxa"/>
            <w:tcBorders>
              <w:left w:val="single" w:sz="4" w:space="0" w:color="auto"/>
              <w:right w:val="single" w:sz="4" w:space="0" w:color="auto"/>
            </w:tcBorders>
            <w:shd w:val="clear" w:color="auto" w:fill="D9D9D9"/>
            <w:vAlign w:val="center"/>
          </w:tcPr>
          <w:p w:rsidR="00224FA7" w:rsidRPr="00224FA7" w:rsidRDefault="00224FA7" w:rsidP="00224FA7">
            <w:pPr>
              <w:spacing w:before="60" w:after="60" w:line="220" w:lineRule="exact"/>
              <w:jc w:val="center"/>
              <w:rPr>
                <w:rFonts w:eastAsia="SimSun"/>
                <w:b/>
                <w:bCs/>
                <w:lang w:val="en-US"/>
              </w:rPr>
            </w:pPr>
            <w:r w:rsidRPr="00224FA7">
              <w:rPr>
                <w:rFonts w:eastAsia="SimSun"/>
                <w:b/>
                <w:bCs/>
                <w:lang w:val="en-US"/>
              </w:rPr>
              <w:t>Adresse postale</w:t>
            </w:r>
          </w:p>
        </w:tc>
        <w:tc>
          <w:tcPr>
            <w:tcW w:w="4641" w:type="dxa"/>
            <w:tcBorders>
              <w:left w:val="single" w:sz="4" w:space="0" w:color="auto"/>
            </w:tcBorders>
            <w:shd w:val="clear" w:color="auto" w:fill="D9D9D9"/>
            <w:vAlign w:val="center"/>
          </w:tcPr>
          <w:p w:rsidR="00224FA7" w:rsidRPr="00224FA7" w:rsidRDefault="00224FA7" w:rsidP="00224FA7">
            <w:pPr>
              <w:spacing w:before="60" w:after="60" w:line="220" w:lineRule="exact"/>
              <w:jc w:val="center"/>
              <w:rPr>
                <w:rFonts w:eastAsia="SimSun"/>
                <w:b/>
                <w:bCs/>
                <w:lang w:val="en-US"/>
              </w:rPr>
            </w:pPr>
            <w:r w:rsidRPr="00224FA7">
              <w:rPr>
                <w:rFonts w:eastAsia="SimSun"/>
                <w:b/>
                <w:bCs/>
                <w:lang w:val="en-US"/>
              </w:rPr>
              <w:t>Téléphone, Téléfax, Courrier électronique</w:t>
            </w:r>
          </w:p>
        </w:tc>
      </w:tr>
      <w:tr w:rsidR="00224FA7" w:rsidRPr="00224FA7" w:rsidTr="00A3737E">
        <w:tc>
          <w:tcPr>
            <w:tcW w:w="2320" w:type="dxa"/>
            <w:vAlign w:val="center"/>
          </w:tcPr>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Suzu</w:t>
            </w:r>
          </w:p>
        </w:tc>
        <w:tc>
          <w:tcPr>
            <w:tcW w:w="2320" w:type="dxa"/>
            <w:vAlign w:val="center"/>
          </w:tcPr>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2-60, Hirosaka 2-Chome</w:t>
            </w:r>
            <w:r w:rsidRPr="00224FA7">
              <w:rPr>
                <w:rFonts w:eastAsia="SimSun" w:cs="Calibri"/>
                <w:sz w:val="18"/>
                <w:szCs w:val="18"/>
              </w:rPr>
              <w:br/>
              <w:t>Kanazawa-City</w:t>
            </w:r>
            <w:r w:rsidRPr="00224FA7">
              <w:rPr>
                <w:rFonts w:eastAsia="SimSun" w:cs="Calibri"/>
                <w:sz w:val="18"/>
                <w:szCs w:val="18"/>
              </w:rPr>
              <w:br/>
              <w:t>Ishikawa 920-8795</w:t>
            </w:r>
            <w:r w:rsidRPr="00224FA7">
              <w:rPr>
                <w:rFonts w:eastAsia="SimSun" w:cs="Calibri"/>
                <w:sz w:val="18"/>
                <w:szCs w:val="18"/>
              </w:rPr>
              <w:br/>
              <w:t>Japan  </w:t>
            </w:r>
          </w:p>
        </w:tc>
        <w:tc>
          <w:tcPr>
            <w:tcW w:w="4641" w:type="dxa"/>
            <w:vAlign w:val="center"/>
          </w:tcPr>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TF : +81 76 2334442</w:t>
            </w:r>
          </w:p>
        </w:tc>
      </w:tr>
    </w:tbl>
    <w:p w:rsidR="00224FA7" w:rsidRPr="00224FA7" w:rsidRDefault="00224FA7" w:rsidP="00224FA7">
      <w:pPr>
        <w:spacing w:before="0" w:line="40" w:lineRule="exact"/>
        <w:rPr>
          <w:rFonts w:eastAsia="SimSun"/>
          <w:sz w:val="4"/>
          <w:szCs w:val="4"/>
        </w:rPr>
      </w:pPr>
    </w:p>
    <w:tbl>
      <w:tblPr>
        <w:tblStyle w:val="TableGrid"/>
        <w:tblW w:w="9281" w:type="dxa"/>
        <w:tblLayout w:type="fixed"/>
        <w:tblLook w:val="04A0" w:firstRow="1" w:lastRow="0" w:firstColumn="1" w:lastColumn="0" w:noHBand="0" w:noVBand="1"/>
      </w:tblPr>
      <w:tblGrid>
        <w:gridCol w:w="1480"/>
        <w:gridCol w:w="2212"/>
        <w:gridCol w:w="2014"/>
        <w:gridCol w:w="1093"/>
        <w:gridCol w:w="2482"/>
      </w:tblGrid>
      <w:tr w:rsidR="00224FA7" w:rsidRPr="00224FA7" w:rsidTr="00224FA7">
        <w:tc>
          <w:tcPr>
            <w:tcW w:w="1480" w:type="dxa"/>
            <w:tcBorders>
              <w:bottom w:val="single" w:sz="4" w:space="0" w:color="auto"/>
              <w:right w:val="single" w:sz="4" w:space="0" w:color="auto"/>
            </w:tcBorders>
            <w:shd w:val="clear" w:color="auto" w:fill="D9D9D9"/>
            <w:vAlign w:val="center"/>
          </w:tcPr>
          <w:p w:rsidR="00224FA7" w:rsidRPr="00224FA7" w:rsidRDefault="00224FA7" w:rsidP="00224FA7">
            <w:pPr>
              <w:spacing w:before="60" w:after="60" w:line="210" w:lineRule="exact"/>
              <w:jc w:val="center"/>
              <w:rPr>
                <w:rFonts w:eastAsia="SimSun"/>
                <w:b/>
                <w:bCs/>
                <w:lang w:val="en-US"/>
              </w:rPr>
            </w:pPr>
            <w:r w:rsidRPr="00224FA7">
              <w:rPr>
                <w:rFonts w:eastAsia="SimSun"/>
                <w:b/>
                <w:bCs/>
                <w:lang w:val="en-US"/>
              </w:rPr>
              <w:t>Coordonnées</w:t>
            </w:r>
            <w:r w:rsidRPr="00224FA7">
              <w:rPr>
                <w:rFonts w:eastAsia="SimSun"/>
                <w:b/>
                <w:bCs/>
                <w:lang w:val="en-US"/>
              </w:rPr>
              <w:br/>
              <w:t>géographiques</w:t>
            </w:r>
          </w:p>
        </w:tc>
        <w:tc>
          <w:tcPr>
            <w:tcW w:w="2212" w:type="dxa"/>
            <w:tcBorders>
              <w:left w:val="single" w:sz="4" w:space="0" w:color="auto"/>
              <w:bottom w:val="single" w:sz="4" w:space="0" w:color="auto"/>
              <w:right w:val="single" w:sz="4" w:space="0" w:color="auto"/>
            </w:tcBorders>
            <w:shd w:val="clear" w:color="auto" w:fill="D9D9D9"/>
            <w:vAlign w:val="center"/>
          </w:tcPr>
          <w:p w:rsidR="00224FA7" w:rsidRPr="00224FA7" w:rsidRDefault="00224FA7" w:rsidP="00224FA7">
            <w:pPr>
              <w:spacing w:before="60" w:after="60" w:line="210" w:lineRule="exact"/>
              <w:jc w:val="center"/>
              <w:rPr>
                <w:rFonts w:eastAsia="SimSun"/>
                <w:b/>
                <w:bCs/>
                <w:lang w:val="en-US"/>
              </w:rPr>
            </w:pPr>
            <w:r w:rsidRPr="00224FA7">
              <w:rPr>
                <w:rFonts w:eastAsia="SimSun"/>
                <w:b/>
                <w:bCs/>
                <w:lang w:val="en-US"/>
              </w:rPr>
              <w:t>Types de mesures</w:t>
            </w:r>
          </w:p>
        </w:tc>
        <w:tc>
          <w:tcPr>
            <w:tcW w:w="2014" w:type="dxa"/>
            <w:tcBorders>
              <w:left w:val="single" w:sz="4" w:space="0" w:color="auto"/>
              <w:bottom w:val="single" w:sz="4" w:space="0" w:color="auto"/>
              <w:right w:val="single" w:sz="4" w:space="0" w:color="auto"/>
            </w:tcBorders>
            <w:shd w:val="clear" w:color="auto" w:fill="D9D9D9"/>
            <w:vAlign w:val="center"/>
          </w:tcPr>
          <w:p w:rsidR="00224FA7" w:rsidRPr="00224FA7" w:rsidRDefault="00224FA7" w:rsidP="00224FA7">
            <w:pPr>
              <w:spacing w:before="60" w:after="60" w:line="210" w:lineRule="exact"/>
              <w:jc w:val="center"/>
              <w:rPr>
                <w:rFonts w:eastAsia="SimSun"/>
                <w:b/>
                <w:bCs/>
                <w:lang w:val="fr-FR"/>
              </w:rPr>
            </w:pPr>
            <w:r w:rsidRPr="00224FA7">
              <w:rPr>
                <w:rFonts w:eastAsia="SimSun"/>
                <w:b/>
                <w:bCs/>
                <w:lang w:val="fr-FR"/>
              </w:rPr>
              <w:t>Gammes de</w:t>
            </w:r>
            <w:r w:rsidRPr="00224FA7">
              <w:rPr>
                <w:rFonts w:eastAsia="SimSun"/>
                <w:b/>
                <w:bCs/>
                <w:lang w:val="fr-FR"/>
              </w:rPr>
              <w:br/>
              <w:t>fréquences pour</w:t>
            </w:r>
            <w:r w:rsidRPr="00224FA7">
              <w:rPr>
                <w:rFonts w:eastAsia="SimSun"/>
                <w:b/>
                <w:bCs/>
                <w:lang w:val="fr-FR"/>
              </w:rPr>
              <w:br/>
              <w:t>chaque mesure</w:t>
            </w:r>
          </w:p>
        </w:tc>
        <w:tc>
          <w:tcPr>
            <w:tcW w:w="1093" w:type="dxa"/>
            <w:tcBorders>
              <w:left w:val="single" w:sz="4" w:space="0" w:color="auto"/>
              <w:bottom w:val="single" w:sz="4" w:space="0" w:color="auto"/>
              <w:right w:val="single" w:sz="4" w:space="0" w:color="auto"/>
            </w:tcBorders>
            <w:shd w:val="clear" w:color="auto" w:fill="D9D9D9"/>
            <w:vAlign w:val="center"/>
          </w:tcPr>
          <w:p w:rsidR="00224FA7" w:rsidRPr="00224FA7" w:rsidRDefault="00224FA7" w:rsidP="00224FA7">
            <w:pPr>
              <w:spacing w:before="60" w:after="60" w:line="210" w:lineRule="exact"/>
              <w:jc w:val="center"/>
              <w:rPr>
                <w:rFonts w:eastAsia="SimSun"/>
                <w:b/>
                <w:bCs/>
                <w:lang w:val="en-US"/>
              </w:rPr>
            </w:pPr>
            <w:r w:rsidRPr="00224FA7">
              <w:rPr>
                <w:rFonts w:eastAsia="SimSun"/>
                <w:b/>
                <w:bCs/>
                <w:lang w:val="en-US"/>
              </w:rPr>
              <w:t>Heures</w:t>
            </w:r>
            <w:r w:rsidRPr="00224FA7">
              <w:rPr>
                <w:rFonts w:eastAsia="SimSun"/>
                <w:b/>
                <w:bCs/>
                <w:lang w:val="en-US"/>
              </w:rPr>
              <w:br/>
              <w:t>de</w:t>
            </w:r>
            <w:r w:rsidRPr="00224FA7">
              <w:rPr>
                <w:rFonts w:eastAsia="SimSun"/>
                <w:b/>
                <w:bCs/>
                <w:lang w:val="en-US"/>
              </w:rPr>
              <w:br/>
              <w:t>service</w:t>
            </w:r>
          </w:p>
        </w:tc>
        <w:tc>
          <w:tcPr>
            <w:tcW w:w="2482" w:type="dxa"/>
            <w:tcBorders>
              <w:left w:val="single" w:sz="4" w:space="0" w:color="auto"/>
              <w:bottom w:val="single" w:sz="4" w:space="0" w:color="auto"/>
            </w:tcBorders>
            <w:shd w:val="clear" w:color="auto" w:fill="D9D9D9"/>
            <w:vAlign w:val="center"/>
          </w:tcPr>
          <w:p w:rsidR="00224FA7" w:rsidRPr="00224FA7" w:rsidRDefault="00224FA7" w:rsidP="00224FA7">
            <w:pPr>
              <w:spacing w:before="60" w:after="60" w:line="210" w:lineRule="exact"/>
              <w:jc w:val="center"/>
              <w:rPr>
                <w:rFonts w:eastAsia="SimSun"/>
                <w:b/>
                <w:bCs/>
                <w:lang w:val="en-US"/>
              </w:rPr>
            </w:pPr>
            <w:r w:rsidRPr="00224FA7">
              <w:rPr>
                <w:rFonts w:eastAsia="SimSun"/>
                <w:b/>
                <w:bCs/>
                <w:lang w:val="en-US"/>
              </w:rPr>
              <w:t>Observations</w:t>
            </w:r>
          </w:p>
        </w:tc>
      </w:tr>
      <w:tr w:rsidR="00224FA7" w:rsidRPr="00224FA7" w:rsidTr="00A3737E">
        <w:tc>
          <w:tcPr>
            <w:tcW w:w="1480" w:type="dxa"/>
            <w:tcBorders>
              <w:top w:val="single" w:sz="4" w:space="0" w:color="auto"/>
              <w:bottom w:val="single" w:sz="4" w:space="0" w:color="auto"/>
            </w:tcBorders>
            <w:vAlign w:val="center"/>
          </w:tcPr>
          <w:p w:rsidR="00224FA7" w:rsidRPr="00224FA7" w:rsidRDefault="00224FA7" w:rsidP="00224FA7">
            <w:pPr>
              <w:spacing w:before="60" w:after="60" w:line="200" w:lineRule="exact"/>
              <w:jc w:val="right"/>
              <w:rPr>
                <w:rFonts w:eastAsia="SimSun"/>
                <w:sz w:val="18"/>
                <w:szCs w:val="18"/>
                <w:lang w:val="fr-FR"/>
              </w:rPr>
            </w:pPr>
            <w:r w:rsidRPr="00224FA7">
              <w:rPr>
                <w:rFonts w:eastAsia="SimSun" w:cs="Calibri"/>
                <w:sz w:val="18"/>
                <w:szCs w:val="18"/>
              </w:rPr>
              <w:t>37°26'52''N</w:t>
            </w:r>
            <w:r w:rsidRPr="00224FA7">
              <w:rPr>
                <w:rFonts w:eastAsia="SimSun" w:cs="Calibri"/>
                <w:sz w:val="18"/>
                <w:szCs w:val="18"/>
              </w:rPr>
              <w:br/>
              <w:t>137°13'03''E</w:t>
            </w:r>
          </w:p>
        </w:tc>
        <w:tc>
          <w:tcPr>
            <w:tcW w:w="2212" w:type="dxa"/>
            <w:tcBorders>
              <w:top w:val="single" w:sz="4" w:space="0" w:color="auto"/>
              <w:bottom w:val="single" w:sz="4" w:space="0" w:color="auto"/>
            </w:tcBorders>
            <w:vAlign w:val="center"/>
          </w:tcPr>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Mesures</w:t>
            </w:r>
            <w:r w:rsidRPr="00224FA7">
              <w:rPr>
                <w:rFonts w:eastAsia="SimSun" w:cs="Calibri"/>
                <w:sz w:val="18"/>
                <w:szCs w:val="18"/>
              </w:rPr>
              <w:br/>
              <w:t>radiogoniométriques  </w:t>
            </w:r>
          </w:p>
        </w:tc>
        <w:tc>
          <w:tcPr>
            <w:tcW w:w="2014" w:type="dxa"/>
            <w:tcBorders>
              <w:top w:val="single" w:sz="4" w:space="0" w:color="auto"/>
              <w:bottom w:val="single" w:sz="4" w:space="0" w:color="auto"/>
            </w:tcBorders>
            <w:vAlign w:val="center"/>
          </w:tcPr>
          <w:p w:rsidR="00224FA7" w:rsidRPr="00224FA7" w:rsidRDefault="00224FA7" w:rsidP="00224FA7">
            <w:pPr>
              <w:spacing w:before="60" w:after="60" w:line="200" w:lineRule="exact"/>
              <w:jc w:val="left"/>
              <w:rPr>
                <w:rFonts w:eastAsia="SimSun"/>
                <w:sz w:val="18"/>
                <w:szCs w:val="18"/>
                <w:lang w:val="en-US"/>
              </w:rPr>
            </w:pPr>
            <w:r w:rsidRPr="00224FA7">
              <w:rPr>
                <w:rFonts w:eastAsia="SimSun" w:cs="Calibri"/>
                <w:sz w:val="18"/>
                <w:szCs w:val="18"/>
              </w:rPr>
              <w:t>300 kHz - 30 MHz  </w:t>
            </w:r>
          </w:p>
        </w:tc>
        <w:tc>
          <w:tcPr>
            <w:tcW w:w="1093" w:type="dxa"/>
            <w:tcBorders>
              <w:top w:val="single" w:sz="4" w:space="0" w:color="auto"/>
              <w:bottom w:val="single" w:sz="4" w:space="0" w:color="auto"/>
              <w:right w:val="single" w:sz="4" w:space="0" w:color="auto"/>
            </w:tcBorders>
            <w:vAlign w:val="center"/>
          </w:tcPr>
          <w:p w:rsidR="00224FA7" w:rsidRPr="00224FA7" w:rsidRDefault="00224FA7" w:rsidP="00224FA7">
            <w:pPr>
              <w:spacing w:before="60" w:after="60" w:line="200" w:lineRule="exact"/>
              <w:jc w:val="left"/>
              <w:rPr>
                <w:rFonts w:eastAsia="SimSun"/>
                <w:sz w:val="18"/>
                <w:szCs w:val="18"/>
                <w:lang w:val="en-US"/>
              </w:rPr>
            </w:pPr>
            <w:r w:rsidRPr="00224FA7">
              <w:rPr>
                <w:rFonts w:eastAsia="SimSun" w:cs="Calibri"/>
                <w:sz w:val="18"/>
                <w:szCs w:val="18"/>
              </w:rPr>
              <w:t>2330-0815  </w:t>
            </w:r>
          </w:p>
        </w:tc>
        <w:tc>
          <w:tcPr>
            <w:tcW w:w="2482" w:type="dxa"/>
            <w:tcBorders>
              <w:top w:val="single" w:sz="4" w:space="0" w:color="auto"/>
              <w:left w:val="single" w:sz="4" w:space="0" w:color="auto"/>
              <w:bottom w:val="single" w:sz="4" w:space="0" w:color="auto"/>
            </w:tcBorders>
            <w:vAlign w:val="center"/>
          </w:tcPr>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 xml:space="preserve">Lundi au </w:t>
            </w:r>
            <w:r w:rsidRPr="00224FA7">
              <w:rPr>
                <w:rFonts w:eastAsia="SimSun" w:cs="Calibri"/>
                <w:sz w:val="18"/>
                <w:szCs w:val="18"/>
                <w:lang w:val="fr-CH"/>
              </w:rPr>
              <w:t>vendredi</w:t>
            </w:r>
            <w:r w:rsidRPr="00224FA7">
              <w:rPr>
                <w:rFonts w:eastAsia="SimSun" w:cs="Calibri"/>
                <w:sz w:val="18"/>
                <w:szCs w:val="18"/>
              </w:rPr>
              <w:t xml:space="preserve">. </w:t>
            </w:r>
          </w:p>
          <w:p w:rsidR="00224FA7" w:rsidRPr="00224FA7" w:rsidRDefault="00176888" w:rsidP="00224FA7">
            <w:pPr>
              <w:tabs>
                <w:tab w:val="clear" w:pos="567"/>
                <w:tab w:val="clear" w:pos="1276"/>
                <w:tab w:val="clear" w:pos="1843"/>
                <w:tab w:val="clear" w:pos="5387"/>
                <w:tab w:val="clear" w:pos="5954"/>
              </w:tabs>
              <w:overflowPunct/>
              <w:autoSpaceDE/>
              <w:autoSpaceDN/>
              <w:adjustRightInd/>
              <w:spacing w:before="0" w:line="160" w:lineRule="atLeast"/>
              <w:jc w:val="left"/>
              <w:textAlignment w:val="auto"/>
              <w:rPr>
                <w:rFonts w:eastAsia="SimSun" w:cs="Calibri"/>
                <w:sz w:val="18"/>
                <w:szCs w:val="18"/>
              </w:rPr>
            </w:pPr>
            <w:r>
              <w:rPr>
                <w:rFonts w:eastAsia="SimSun" w:cs="Calibri"/>
                <w:sz w:val="18"/>
                <w:szCs w:val="18"/>
              </w:rPr>
              <w:pict>
                <v:rect id="_x0000_i1031" style="width:0;height:1.5pt" o:hralign="center" o:hrstd="t" o:hr="t" fillcolor="#a0a0a0" stroked="f"/>
              </w:pict>
            </w:r>
          </w:p>
          <w:p w:rsidR="00224FA7" w:rsidRPr="00224FA7" w:rsidRDefault="00224FA7" w:rsidP="00224FA7">
            <w:pPr>
              <w:spacing w:before="60" w:after="60" w:line="200" w:lineRule="exact"/>
              <w:jc w:val="left"/>
              <w:rPr>
                <w:rFonts w:eastAsia="SimSun" w:cs="Calibri"/>
                <w:sz w:val="18"/>
                <w:szCs w:val="18"/>
                <w:lang w:val="fr-CH"/>
              </w:rPr>
            </w:pPr>
            <w:r w:rsidRPr="00224FA7">
              <w:rPr>
                <w:rFonts w:eastAsia="SimSun" w:cs="Calibri"/>
                <w:sz w:val="18"/>
                <w:szCs w:val="18"/>
                <w:lang w:val="fr-CH"/>
              </w:rPr>
              <w:t xml:space="preserve">Les coordonnées géographiques de la station indiquent l'emplacement de l'antenne. </w:t>
            </w:r>
          </w:p>
          <w:p w:rsidR="00224FA7" w:rsidRPr="00224FA7" w:rsidRDefault="00176888" w:rsidP="00224FA7">
            <w:pPr>
              <w:tabs>
                <w:tab w:val="clear" w:pos="567"/>
                <w:tab w:val="clear" w:pos="1276"/>
                <w:tab w:val="clear" w:pos="1843"/>
                <w:tab w:val="clear" w:pos="5387"/>
                <w:tab w:val="clear" w:pos="5954"/>
              </w:tabs>
              <w:overflowPunct/>
              <w:autoSpaceDE/>
              <w:autoSpaceDN/>
              <w:adjustRightInd/>
              <w:spacing w:before="0" w:line="160" w:lineRule="atLeast"/>
              <w:jc w:val="left"/>
              <w:textAlignment w:val="auto"/>
              <w:rPr>
                <w:rFonts w:eastAsia="SimSun" w:cs="Calibri"/>
                <w:sz w:val="18"/>
                <w:szCs w:val="18"/>
              </w:rPr>
            </w:pPr>
            <w:r>
              <w:rPr>
                <w:rFonts w:eastAsia="SimSun" w:cs="Calibri"/>
                <w:sz w:val="18"/>
                <w:szCs w:val="18"/>
              </w:rPr>
              <w:pict>
                <v:rect id="_x0000_i1032" style="width:0;height:1.5pt" o:hralign="center" o:hrstd="t" o:hr="t" fillcolor="#a0a0a0" stroked="f"/>
              </w:pict>
            </w:r>
          </w:p>
          <w:p w:rsidR="00224FA7" w:rsidRPr="00224FA7" w:rsidRDefault="00224FA7" w:rsidP="00224FA7">
            <w:pPr>
              <w:spacing w:before="60" w:after="60" w:line="200" w:lineRule="exact"/>
              <w:jc w:val="left"/>
              <w:rPr>
                <w:rFonts w:eastAsia="SimSun"/>
                <w:sz w:val="18"/>
                <w:szCs w:val="18"/>
                <w:lang w:val="en-US"/>
              </w:rPr>
            </w:pPr>
            <w:r w:rsidRPr="00224FA7">
              <w:rPr>
                <w:rFonts w:eastAsia="SimSun" w:cs="Calibri"/>
                <w:sz w:val="18"/>
                <w:szCs w:val="18"/>
              </w:rPr>
              <w:t>Antenne à cadres croisés.</w:t>
            </w:r>
          </w:p>
        </w:tc>
      </w:tr>
    </w:tbl>
    <w:p w:rsidR="00224FA7" w:rsidRPr="00224FA7" w:rsidRDefault="00224FA7" w:rsidP="00224FA7">
      <w:pPr>
        <w:jc w:val="right"/>
        <w:rPr>
          <w:rFonts w:eastAsia="SimSun"/>
          <w:i/>
          <w:iCs/>
          <w:lang w:val="fr-FR"/>
        </w:rPr>
      </w:pPr>
      <w:r w:rsidRPr="00224FA7">
        <w:rPr>
          <w:rFonts w:eastAsia="SimSun"/>
          <w:i/>
          <w:iCs/>
          <w:lang w:val="fr-FR"/>
        </w:rPr>
        <w:t>(suite)</w:t>
      </w:r>
    </w:p>
    <w:p w:rsidR="00224FA7" w:rsidRPr="00224FA7" w:rsidRDefault="00224FA7" w:rsidP="00224FA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FR"/>
        </w:rPr>
      </w:pPr>
      <w:r w:rsidRPr="00224FA7">
        <w:rPr>
          <w:rFonts w:eastAsia="SimSun"/>
          <w:lang w:val="fr-FR"/>
        </w:rPr>
        <w:br w:type="page"/>
      </w:r>
    </w:p>
    <w:p w:rsidR="00224FA7" w:rsidRPr="00224FA7" w:rsidRDefault="00224FA7" w:rsidP="00224FA7">
      <w:pPr>
        <w:tabs>
          <w:tab w:val="clear" w:pos="1276"/>
          <w:tab w:val="clear" w:pos="1843"/>
          <w:tab w:val="clear" w:pos="5387"/>
          <w:tab w:val="clear" w:pos="5954"/>
          <w:tab w:val="right" w:pos="1021"/>
          <w:tab w:val="left" w:pos="1701"/>
          <w:tab w:val="left" w:pos="2268"/>
        </w:tabs>
        <w:spacing w:before="360" w:after="120"/>
        <w:rPr>
          <w:rFonts w:eastAsia="SimSun"/>
          <w:b/>
          <w:lang w:val="fr-FR"/>
        </w:rPr>
      </w:pPr>
      <w:r w:rsidRPr="00224FA7">
        <w:rPr>
          <w:rFonts w:eastAsia="SimSun"/>
          <w:b/>
          <w:bCs/>
          <w:lang w:val="fr-FR"/>
        </w:rPr>
        <w:lastRenderedPageBreak/>
        <w:t>J</w:t>
      </w:r>
      <w:r w:rsidRPr="00224FA7">
        <w:rPr>
          <w:rFonts w:eastAsia="SimSun"/>
          <w:b/>
          <w:bCs/>
          <w:lang w:val="fr-FR"/>
        </w:rPr>
        <w:tab/>
      </w:r>
      <w:r w:rsidRPr="00224FA7">
        <w:rPr>
          <w:b/>
          <w:bCs/>
          <w:lang w:val="fr-FR"/>
        </w:rPr>
        <w:t>Japon</w:t>
      </w:r>
      <w:r w:rsidRPr="00224FA7">
        <w:rPr>
          <w:rFonts w:eastAsia="SimSun"/>
          <w:b/>
          <w:i/>
          <w:iCs/>
          <w:lang w:val="fr-FR"/>
        </w:rPr>
        <w:t xml:space="preserve"> </w:t>
      </w:r>
      <w:r w:rsidRPr="00224FA7">
        <w:rPr>
          <w:rFonts w:eastAsia="SimSun"/>
          <w:bCs/>
          <w:i/>
          <w:iCs/>
          <w:lang w:val="fr-FR"/>
        </w:rPr>
        <w:t>(suite)</w:t>
      </w:r>
    </w:p>
    <w:tbl>
      <w:tblPr>
        <w:tblStyle w:val="TableGrid"/>
        <w:tblW w:w="9281" w:type="dxa"/>
        <w:tblLayout w:type="fixed"/>
        <w:tblLook w:val="04A0" w:firstRow="1" w:lastRow="0" w:firstColumn="1" w:lastColumn="0" w:noHBand="0" w:noVBand="1"/>
      </w:tblPr>
      <w:tblGrid>
        <w:gridCol w:w="2320"/>
        <w:gridCol w:w="2320"/>
        <w:gridCol w:w="4641"/>
      </w:tblGrid>
      <w:tr w:rsidR="00224FA7" w:rsidRPr="00224FA7" w:rsidTr="00224FA7">
        <w:trPr>
          <w:trHeight w:val="376"/>
        </w:trPr>
        <w:tc>
          <w:tcPr>
            <w:tcW w:w="2320" w:type="dxa"/>
            <w:tcBorders>
              <w:right w:val="single" w:sz="4" w:space="0" w:color="auto"/>
            </w:tcBorders>
            <w:shd w:val="clear" w:color="auto" w:fill="D9D9D9"/>
            <w:vAlign w:val="center"/>
          </w:tcPr>
          <w:p w:rsidR="00224FA7" w:rsidRPr="00224FA7" w:rsidRDefault="00224FA7" w:rsidP="00224FA7">
            <w:pPr>
              <w:spacing w:before="60" w:after="60" w:line="220" w:lineRule="exact"/>
              <w:jc w:val="center"/>
              <w:rPr>
                <w:rFonts w:eastAsia="SimSun"/>
                <w:b/>
                <w:bCs/>
                <w:lang w:val="en-US"/>
              </w:rPr>
            </w:pPr>
            <w:r w:rsidRPr="00224FA7">
              <w:rPr>
                <w:rFonts w:eastAsia="SimSun"/>
                <w:b/>
                <w:bCs/>
                <w:lang w:val="en-US"/>
              </w:rPr>
              <w:t>Nom de la station</w:t>
            </w:r>
          </w:p>
        </w:tc>
        <w:tc>
          <w:tcPr>
            <w:tcW w:w="2320" w:type="dxa"/>
            <w:tcBorders>
              <w:left w:val="single" w:sz="4" w:space="0" w:color="auto"/>
              <w:right w:val="single" w:sz="4" w:space="0" w:color="auto"/>
            </w:tcBorders>
            <w:shd w:val="clear" w:color="auto" w:fill="D9D9D9"/>
            <w:vAlign w:val="center"/>
          </w:tcPr>
          <w:p w:rsidR="00224FA7" w:rsidRPr="00224FA7" w:rsidRDefault="00224FA7" w:rsidP="00224FA7">
            <w:pPr>
              <w:spacing w:before="60" w:after="60" w:line="220" w:lineRule="exact"/>
              <w:jc w:val="center"/>
              <w:rPr>
                <w:rFonts w:eastAsia="SimSun"/>
                <w:b/>
                <w:bCs/>
                <w:lang w:val="en-US"/>
              </w:rPr>
            </w:pPr>
            <w:r w:rsidRPr="00224FA7">
              <w:rPr>
                <w:rFonts w:eastAsia="SimSun"/>
                <w:b/>
                <w:bCs/>
                <w:lang w:val="en-US"/>
              </w:rPr>
              <w:t>Adresse postale</w:t>
            </w:r>
          </w:p>
        </w:tc>
        <w:tc>
          <w:tcPr>
            <w:tcW w:w="4641" w:type="dxa"/>
            <w:tcBorders>
              <w:left w:val="single" w:sz="4" w:space="0" w:color="auto"/>
            </w:tcBorders>
            <w:shd w:val="clear" w:color="auto" w:fill="D9D9D9"/>
            <w:vAlign w:val="center"/>
          </w:tcPr>
          <w:p w:rsidR="00224FA7" w:rsidRPr="00224FA7" w:rsidRDefault="00224FA7" w:rsidP="00224FA7">
            <w:pPr>
              <w:spacing w:before="60" w:after="60" w:line="220" w:lineRule="exact"/>
              <w:jc w:val="center"/>
              <w:rPr>
                <w:rFonts w:eastAsia="SimSun"/>
                <w:b/>
                <w:bCs/>
                <w:lang w:val="en-US"/>
              </w:rPr>
            </w:pPr>
            <w:r w:rsidRPr="00224FA7">
              <w:rPr>
                <w:rFonts w:eastAsia="SimSun"/>
                <w:b/>
                <w:bCs/>
                <w:lang w:val="en-US"/>
              </w:rPr>
              <w:t>Téléphone, Téléfax, Courrier électronique</w:t>
            </w:r>
          </w:p>
        </w:tc>
      </w:tr>
      <w:tr w:rsidR="00224FA7" w:rsidRPr="00224FA7" w:rsidTr="00A3737E">
        <w:tc>
          <w:tcPr>
            <w:tcW w:w="2320" w:type="dxa"/>
            <w:vAlign w:val="center"/>
          </w:tcPr>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Tokyo (SCIE)</w:t>
            </w:r>
          </w:p>
        </w:tc>
        <w:tc>
          <w:tcPr>
            <w:tcW w:w="2320" w:type="dxa"/>
            <w:vAlign w:val="center"/>
          </w:tcPr>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1691, Koenbo</w:t>
            </w:r>
            <w:r w:rsidRPr="00224FA7">
              <w:rPr>
                <w:rFonts w:eastAsia="SimSun" w:cs="Calibri"/>
                <w:sz w:val="18"/>
                <w:szCs w:val="18"/>
              </w:rPr>
              <w:br/>
              <w:t>Hassemachi</w:t>
            </w:r>
            <w:r w:rsidRPr="00224FA7">
              <w:rPr>
                <w:rFonts w:eastAsia="SimSun" w:cs="Calibri"/>
                <w:sz w:val="18"/>
                <w:szCs w:val="18"/>
              </w:rPr>
              <w:br/>
              <w:t>Miura-City</w:t>
            </w:r>
            <w:r w:rsidRPr="00224FA7">
              <w:rPr>
                <w:rFonts w:eastAsia="SimSun" w:cs="Calibri"/>
                <w:sz w:val="18"/>
                <w:szCs w:val="18"/>
              </w:rPr>
              <w:br/>
              <w:t>Kanagawa 238-0015</w:t>
            </w:r>
            <w:r w:rsidRPr="00224FA7">
              <w:rPr>
                <w:rFonts w:eastAsia="SimSun" w:cs="Calibri"/>
                <w:sz w:val="18"/>
                <w:szCs w:val="18"/>
              </w:rPr>
              <w:br/>
              <w:t>Japan  </w:t>
            </w:r>
          </w:p>
        </w:tc>
        <w:tc>
          <w:tcPr>
            <w:tcW w:w="4641" w:type="dxa"/>
            <w:vAlign w:val="center"/>
          </w:tcPr>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TF : +81 46 8882182</w:t>
            </w:r>
            <w:r w:rsidRPr="00224FA7">
              <w:rPr>
                <w:rFonts w:eastAsia="SimSun" w:cs="Calibri"/>
                <w:sz w:val="18"/>
                <w:szCs w:val="18"/>
              </w:rPr>
              <w:br/>
              <w:t>FAX : +81 46 8871077  </w:t>
            </w:r>
          </w:p>
        </w:tc>
      </w:tr>
    </w:tbl>
    <w:p w:rsidR="00224FA7" w:rsidRPr="00224FA7" w:rsidRDefault="00224FA7" w:rsidP="00224FA7">
      <w:pPr>
        <w:spacing w:before="0" w:line="40" w:lineRule="exact"/>
        <w:rPr>
          <w:rFonts w:eastAsia="SimSun"/>
          <w:sz w:val="4"/>
          <w:szCs w:val="4"/>
        </w:rPr>
      </w:pPr>
    </w:p>
    <w:tbl>
      <w:tblPr>
        <w:tblStyle w:val="TableGrid"/>
        <w:tblW w:w="9281" w:type="dxa"/>
        <w:tblLayout w:type="fixed"/>
        <w:tblLook w:val="04A0" w:firstRow="1" w:lastRow="0" w:firstColumn="1" w:lastColumn="0" w:noHBand="0" w:noVBand="1"/>
      </w:tblPr>
      <w:tblGrid>
        <w:gridCol w:w="1480"/>
        <w:gridCol w:w="2212"/>
        <w:gridCol w:w="2000"/>
        <w:gridCol w:w="1107"/>
        <w:gridCol w:w="2482"/>
      </w:tblGrid>
      <w:tr w:rsidR="00224FA7" w:rsidRPr="00224FA7" w:rsidTr="00224FA7">
        <w:tc>
          <w:tcPr>
            <w:tcW w:w="1480" w:type="dxa"/>
            <w:tcBorders>
              <w:bottom w:val="single" w:sz="4" w:space="0" w:color="auto"/>
              <w:right w:val="single" w:sz="4" w:space="0" w:color="auto"/>
            </w:tcBorders>
            <w:shd w:val="clear" w:color="auto" w:fill="D9D9D9"/>
            <w:vAlign w:val="center"/>
          </w:tcPr>
          <w:p w:rsidR="00224FA7" w:rsidRPr="00224FA7" w:rsidRDefault="00224FA7" w:rsidP="00224FA7">
            <w:pPr>
              <w:spacing w:before="60" w:after="60" w:line="220" w:lineRule="exact"/>
              <w:jc w:val="center"/>
              <w:rPr>
                <w:rFonts w:eastAsia="SimSun"/>
                <w:b/>
                <w:bCs/>
                <w:lang w:val="en-US"/>
              </w:rPr>
            </w:pPr>
            <w:r w:rsidRPr="00224FA7">
              <w:rPr>
                <w:rFonts w:eastAsia="SimSun"/>
                <w:b/>
                <w:bCs/>
                <w:lang w:val="en-US"/>
              </w:rPr>
              <w:t>Coordonnées</w:t>
            </w:r>
            <w:r w:rsidRPr="00224FA7">
              <w:rPr>
                <w:rFonts w:eastAsia="SimSun"/>
                <w:b/>
                <w:bCs/>
                <w:lang w:val="en-US"/>
              </w:rPr>
              <w:br/>
              <w:t>géographiques</w:t>
            </w:r>
          </w:p>
        </w:tc>
        <w:tc>
          <w:tcPr>
            <w:tcW w:w="2212" w:type="dxa"/>
            <w:tcBorders>
              <w:left w:val="single" w:sz="4" w:space="0" w:color="auto"/>
              <w:bottom w:val="single" w:sz="4" w:space="0" w:color="auto"/>
              <w:right w:val="single" w:sz="4" w:space="0" w:color="auto"/>
            </w:tcBorders>
            <w:shd w:val="clear" w:color="auto" w:fill="D9D9D9"/>
            <w:vAlign w:val="center"/>
          </w:tcPr>
          <w:p w:rsidR="00224FA7" w:rsidRPr="00224FA7" w:rsidRDefault="00224FA7" w:rsidP="00224FA7">
            <w:pPr>
              <w:spacing w:before="60" w:after="60" w:line="220" w:lineRule="exact"/>
              <w:jc w:val="center"/>
              <w:rPr>
                <w:rFonts w:eastAsia="SimSun"/>
                <w:b/>
                <w:bCs/>
                <w:lang w:val="en-US"/>
              </w:rPr>
            </w:pPr>
            <w:r w:rsidRPr="00224FA7">
              <w:rPr>
                <w:rFonts w:eastAsia="SimSun"/>
                <w:b/>
                <w:bCs/>
                <w:lang w:val="en-US"/>
              </w:rPr>
              <w:t>Types de mesures</w:t>
            </w:r>
          </w:p>
        </w:tc>
        <w:tc>
          <w:tcPr>
            <w:tcW w:w="2000" w:type="dxa"/>
            <w:tcBorders>
              <w:left w:val="single" w:sz="4" w:space="0" w:color="auto"/>
              <w:bottom w:val="single" w:sz="4" w:space="0" w:color="auto"/>
              <w:right w:val="single" w:sz="4" w:space="0" w:color="auto"/>
            </w:tcBorders>
            <w:shd w:val="clear" w:color="auto" w:fill="D9D9D9"/>
            <w:vAlign w:val="center"/>
          </w:tcPr>
          <w:p w:rsidR="00224FA7" w:rsidRPr="00224FA7" w:rsidRDefault="00224FA7" w:rsidP="00224FA7">
            <w:pPr>
              <w:spacing w:before="60" w:after="60" w:line="220" w:lineRule="exact"/>
              <w:jc w:val="center"/>
              <w:rPr>
                <w:rFonts w:eastAsia="SimSun"/>
                <w:b/>
                <w:bCs/>
                <w:lang w:val="fr-FR"/>
              </w:rPr>
            </w:pPr>
            <w:r w:rsidRPr="00224FA7">
              <w:rPr>
                <w:rFonts w:eastAsia="SimSun"/>
                <w:b/>
                <w:bCs/>
                <w:lang w:val="fr-FR"/>
              </w:rPr>
              <w:t>Gammes de</w:t>
            </w:r>
            <w:r w:rsidRPr="00224FA7">
              <w:rPr>
                <w:rFonts w:eastAsia="SimSun"/>
                <w:b/>
                <w:bCs/>
                <w:lang w:val="fr-FR"/>
              </w:rPr>
              <w:br/>
              <w:t>fréquences pour</w:t>
            </w:r>
            <w:r w:rsidRPr="00224FA7">
              <w:rPr>
                <w:rFonts w:eastAsia="SimSun"/>
                <w:b/>
                <w:bCs/>
                <w:lang w:val="fr-FR"/>
              </w:rPr>
              <w:br/>
              <w:t>chaque mesure</w:t>
            </w:r>
          </w:p>
        </w:tc>
        <w:tc>
          <w:tcPr>
            <w:tcW w:w="1107" w:type="dxa"/>
            <w:tcBorders>
              <w:left w:val="single" w:sz="4" w:space="0" w:color="auto"/>
              <w:bottom w:val="single" w:sz="4" w:space="0" w:color="auto"/>
              <w:right w:val="single" w:sz="4" w:space="0" w:color="auto"/>
            </w:tcBorders>
            <w:shd w:val="clear" w:color="auto" w:fill="D9D9D9"/>
            <w:vAlign w:val="center"/>
          </w:tcPr>
          <w:p w:rsidR="00224FA7" w:rsidRPr="00224FA7" w:rsidRDefault="00224FA7" w:rsidP="00224FA7">
            <w:pPr>
              <w:spacing w:before="60" w:after="60" w:line="220" w:lineRule="exact"/>
              <w:jc w:val="center"/>
              <w:rPr>
                <w:rFonts w:eastAsia="SimSun"/>
                <w:b/>
                <w:bCs/>
                <w:lang w:val="en-US"/>
              </w:rPr>
            </w:pPr>
            <w:r w:rsidRPr="00224FA7">
              <w:rPr>
                <w:rFonts w:eastAsia="SimSun"/>
                <w:b/>
                <w:bCs/>
                <w:lang w:val="en-US"/>
              </w:rPr>
              <w:t>Heures</w:t>
            </w:r>
            <w:r w:rsidRPr="00224FA7">
              <w:rPr>
                <w:rFonts w:eastAsia="SimSun"/>
                <w:b/>
                <w:bCs/>
                <w:lang w:val="en-US"/>
              </w:rPr>
              <w:br/>
              <w:t>de</w:t>
            </w:r>
            <w:r w:rsidRPr="00224FA7">
              <w:rPr>
                <w:rFonts w:eastAsia="SimSun"/>
                <w:b/>
                <w:bCs/>
                <w:lang w:val="en-US"/>
              </w:rPr>
              <w:br/>
              <w:t>service</w:t>
            </w:r>
          </w:p>
        </w:tc>
        <w:tc>
          <w:tcPr>
            <w:tcW w:w="2482" w:type="dxa"/>
            <w:tcBorders>
              <w:left w:val="single" w:sz="4" w:space="0" w:color="auto"/>
              <w:bottom w:val="single" w:sz="4" w:space="0" w:color="auto"/>
            </w:tcBorders>
            <w:shd w:val="clear" w:color="auto" w:fill="D9D9D9"/>
            <w:vAlign w:val="center"/>
          </w:tcPr>
          <w:p w:rsidR="00224FA7" w:rsidRPr="00224FA7" w:rsidRDefault="00224FA7" w:rsidP="00224FA7">
            <w:pPr>
              <w:spacing w:before="60" w:after="60" w:line="220" w:lineRule="exact"/>
              <w:jc w:val="center"/>
              <w:rPr>
                <w:rFonts w:eastAsia="SimSun"/>
                <w:b/>
                <w:bCs/>
                <w:lang w:val="en-US"/>
              </w:rPr>
            </w:pPr>
            <w:r w:rsidRPr="00224FA7">
              <w:rPr>
                <w:rFonts w:eastAsia="SimSun"/>
                <w:b/>
                <w:bCs/>
                <w:lang w:val="en-US"/>
              </w:rPr>
              <w:t>Observations</w:t>
            </w:r>
          </w:p>
        </w:tc>
      </w:tr>
      <w:tr w:rsidR="00224FA7" w:rsidRPr="00224FA7" w:rsidTr="00A3737E">
        <w:tc>
          <w:tcPr>
            <w:tcW w:w="1480" w:type="dxa"/>
            <w:tcBorders>
              <w:bottom w:val="dashed" w:sz="6" w:space="0" w:color="1F59A2"/>
            </w:tcBorders>
            <w:vAlign w:val="center"/>
          </w:tcPr>
          <w:p w:rsidR="00224FA7" w:rsidRPr="00224FA7" w:rsidRDefault="00224FA7" w:rsidP="00224FA7">
            <w:pPr>
              <w:spacing w:before="60" w:after="60" w:line="200" w:lineRule="exact"/>
              <w:jc w:val="right"/>
              <w:rPr>
                <w:rFonts w:eastAsia="SimSun" w:cs="Calibri"/>
                <w:sz w:val="18"/>
                <w:szCs w:val="18"/>
              </w:rPr>
            </w:pPr>
            <w:r w:rsidRPr="00224FA7">
              <w:rPr>
                <w:rFonts w:eastAsia="SimSun" w:cs="Calibri"/>
                <w:sz w:val="18"/>
                <w:szCs w:val="18"/>
              </w:rPr>
              <w:t>35°12'24''N</w:t>
            </w:r>
            <w:r w:rsidRPr="00224FA7">
              <w:rPr>
                <w:rFonts w:eastAsia="SimSun" w:cs="Calibri"/>
                <w:sz w:val="18"/>
                <w:szCs w:val="18"/>
              </w:rPr>
              <w:br/>
              <w:t>139°39'03''E</w:t>
            </w:r>
          </w:p>
        </w:tc>
        <w:tc>
          <w:tcPr>
            <w:tcW w:w="2212" w:type="dxa"/>
            <w:tcBorders>
              <w:bottom w:val="dashed" w:sz="6" w:space="0" w:color="1F59A2"/>
            </w:tcBorders>
            <w:vAlign w:val="center"/>
          </w:tcPr>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Mesures de fréquence  </w:t>
            </w:r>
          </w:p>
        </w:tc>
        <w:tc>
          <w:tcPr>
            <w:tcW w:w="2000" w:type="dxa"/>
            <w:tcBorders>
              <w:bottom w:val="dashed" w:sz="6" w:space="0" w:color="1F59A2"/>
            </w:tcBorders>
            <w:vAlign w:val="center"/>
          </w:tcPr>
          <w:p w:rsidR="00224FA7" w:rsidRPr="00224FA7" w:rsidRDefault="00224FA7" w:rsidP="00224FA7">
            <w:pPr>
              <w:spacing w:before="60" w:after="60" w:line="200" w:lineRule="exact"/>
              <w:jc w:val="left"/>
              <w:rPr>
                <w:rFonts w:eastAsia="SimSun"/>
                <w:sz w:val="18"/>
                <w:szCs w:val="18"/>
                <w:lang w:val="en-US"/>
              </w:rPr>
            </w:pPr>
            <w:r w:rsidRPr="00224FA7">
              <w:rPr>
                <w:rFonts w:eastAsia="SimSun" w:cs="Calibri"/>
                <w:sz w:val="18"/>
                <w:szCs w:val="18"/>
              </w:rPr>
              <w:t>90 kHz - 30 MHz</w:t>
            </w:r>
            <w:r w:rsidRPr="00224FA7">
              <w:rPr>
                <w:rFonts w:ascii="Verdana" w:eastAsia="SimSun" w:hAnsi="Verdana"/>
                <w:sz w:val="18"/>
                <w:szCs w:val="18"/>
              </w:rPr>
              <w:t xml:space="preserve">  </w:t>
            </w:r>
          </w:p>
        </w:tc>
        <w:tc>
          <w:tcPr>
            <w:tcW w:w="1107" w:type="dxa"/>
            <w:tcBorders>
              <w:bottom w:val="dashed" w:sz="6" w:space="0" w:color="1F59A2"/>
              <w:right w:val="single" w:sz="4" w:space="0" w:color="auto"/>
            </w:tcBorders>
            <w:vAlign w:val="center"/>
          </w:tcPr>
          <w:p w:rsidR="00224FA7" w:rsidRPr="00224FA7" w:rsidRDefault="00224FA7" w:rsidP="00224FA7">
            <w:pPr>
              <w:spacing w:before="60" w:after="60" w:line="200" w:lineRule="exact"/>
              <w:jc w:val="left"/>
              <w:rPr>
                <w:rFonts w:eastAsia="SimSun"/>
                <w:sz w:val="18"/>
                <w:szCs w:val="18"/>
                <w:lang w:val="en-US"/>
              </w:rPr>
            </w:pPr>
            <w:r w:rsidRPr="00224FA7">
              <w:rPr>
                <w:rFonts w:eastAsia="SimSun" w:cs="Calibri"/>
                <w:sz w:val="18"/>
                <w:szCs w:val="18"/>
              </w:rPr>
              <w:t>2330-1145  </w:t>
            </w:r>
          </w:p>
        </w:tc>
        <w:tc>
          <w:tcPr>
            <w:tcW w:w="2482" w:type="dxa"/>
            <w:tcBorders>
              <w:left w:val="single" w:sz="4" w:space="0" w:color="auto"/>
              <w:bottom w:val="dashed" w:sz="6" w:space="0" w:color="1F59A2"/>
            </w:tcBorders>
            <w:vAlign w:val="center"/>
          </w:tcPr>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 xml:space="preserve">Lundi </w:t>
            </w:r>
            <w:r w:rsidRPr="00224FA7">
              <w:rPr>
                <w:rFonts w:eastAsia="SimSun" w:cs="Calibri"/>
                <w:sz w:val="18"/>
                <w:szCs w:val="18"/>
                <w:lang w:val="fr-CH"/>
              </w:rPr>
              <w:t>au</w:t>
            </w:r>
            <w:r w:rsidRPr="00224FA7">
              <w:rPr>
                <w:rFonts w:eastAsia="SimSun" w:cs="Calibri"/>
                <w:sz w:val="18"/>
                <w:szCs w:val="18"/>
              </w:rPr>
              <w:t xml:space="preserve"> vendredi.  </w:t>
            </w:r>
          </w:p>
        </w:tc>
      </w:tr>
      <w:tr w:rsidR="00224FA7" w:rsidRPr="00176888" w:rsidTr="00A3737E">
        <w:tc>
          <w:tcPr>
            <w:tcW w:w="1480" w:type="dxa"/>
            <w:tcBorders>
              <w:top w:val="dashed" w:sz="6" w:space="0" w:color="1F59A2"/>
              <w:bottom w:val="dashed" w:sz="6" w:space="0" w:color="1F59A2"/>
            </w:tcBorders>
            <w:vAlign w:val="center"/>
          </w:tcPr>
          <w:p w:rsidR="00224FA7" w:rsidRPr="00224FA7" w:rsidRDefault="00224FA7" w:rsidP="00224FA7">
            <w:pPr>
              <w:spacing w:before="60" w:after="60" w:line="200" w:lineRule="exact"/>
              <w:jc w:val="right"/>
              <w:rPr>
                <w:rFonts w:eastAsia="SimSun" w:cs="Calibri"/>
                <w:sz w:val="18"/>
                <w:szCs w:val="18"/>
              </w:rPr>
            </w:pPr>
            <w:r w:rsidRPr="00224FA7">
              <w:rPr>
                <w:rFonts w:eastAsia="SimSun" w:cs="Calibri"/>
                <w:sz w:val="18"/>
                <w:szCs w:val="18"/>
              </w:rPr>
              <w:t>35°12'24''N</w:t>
            </w:r>
            <w:r w:rsidRPr="00224FA7">
              <w:rPr>
                <w:rFonts w:eastAsia="SimSun" w:cs="Calibri"/>
                <w:sz w:val="18"/>
                <w:szCs w:val="18"/>
              </w:rPr>
              <w:br/>
              <w:t>139°39'03''E</w:t>
            </w:r>
          </w:p>
        </w:tc>
        <w:tc>
          <w:tcPr>
            <w:tcW w:w="2212" w:type="dxa"/>
            <w:tcBorders>
              <w:top w:val="dashed" w:sz="6" w:space="0" w:color="1F59A2"/>
              <w:bottom w:val="dashed" w:sz="6" w:space="0" w:color="1F59A2"/>
            </w:tcBorders>
            <w:vAlign w:val="center"/>
          </w:tcPr>
          <w:p w:rsidR="00224FA7" w:rsidRPr="00224FA7" w:rsidRDefault="00224FA7" w:rsidP="00224FA7">
            <w:pPr>
              <w:spacing w:before="60" w:after="60" w:line="200" w:lineRule="exact"/>
              <w:jc w:val="left"/>
              <w:rPr>
                <w:rFonts w:eastAsia="SimSun" w:cs="Calibri"/>
                <w:sz w:val="18"/>
                <w:szCs w:val="18"/>
                <w:lang w:val="fr-FR"/>
              </w:rPr>
            </w:pPr>
            <w:r w:rsidRPr="00224FA7">
              <w:rPr>
                <w:rFonts w:eastAsia="SimSun" w:cs="Calibri"/>
                <w:sz w:val="18"/>
                <w:szCs w:val="18"/>
                <w:lang w:val="fr-FR"/>
              </w:rPr>
              <w:t>Mesures d'intensité de champ ou de puissance surfacique  </w:t>
            </w:r>
          </w:p>
        </w:tc>
        <w:tc>
          <w:tcPr>
            <w:tcW w:w="2000" w:type="dxa"/>
            <w:tcBorders>
              <w:top w:val="dashed" w:sz="6" w:space="0" w:color="1F59A2"/>
              <w:bottom w:val="dashed" w:sz="6" w:space="0" w:color="1F59A2"/>
            </w:tcBorders>
            <w:vAlign w:val="center"/>
          </w:tcPr>
          <w:p w:rsidR="00224FA7" w:rsidRPr="00224FA7" w:rsidRDefault="00224FA7" w:rsidP="00224FA7">
            <w:pPr>
              <w:spacing w:before="60" w:after="60" w:line="200" w:lineRule="exact"/>
              <w:jc w:val="left"/>
              <w:rPr>
                <w:rFonts w:eastAsia="SimSun"/>
                <w:sz w:val="18"/>
                <w:szCs w:val="18"/>
                <w:lang w:val="fr-FR"/>
              </w:rPr>
            </w:pPr>
            <w:r w:rsidRPr="00224FA7">
              <w:rPr>
                <w:rFonts w:eastAsia="SimSun" w:cs="Calibri"/>
                <w:sz w:val="18"/>
                <w:szCs w:val="18"/>
              </w:rPr>
              <w:t>300 kHz - 30 MHz  </w:t>
            </w:r>
          </w:p>
        </w:tc>
        <w:tc>
          <w:tcPr>
            <w:tcW w:w="1107" w:type="dxa"/>
            <w:tcBorders>
              <w:top w:val="dashed" w:sz="6" w:space="0" w:color="1F59A2"/>
              <w:bottom w:val="dashed" w:sz="6" w:space="0" w:color="1F59A2"/>
              <w:right w:val="single" w:sz="4" w:space="0" w:color="auto"/>
            </w:tcBorders>
            <w:vAlign w:val="center"/>
          </w:tcPr>
          <w:p w:rsidR="00224FA7" w:rsidRPr="00224FA7" w:rsidRDefault="00224FA7" w:rsidP="00224FA7">
            <w:pPr>
              <w:spacing w:before="60" w:after="60" w:line="200" w:lineRule="exact"/>
              <w:jc w:val="left"/>
              <w:rPr>
                <w:rFonts w:eastAsia="SimSun"/>
                <w:sz w:val="18"/>
                <w:szCs w:val="18"/>
                <w:lang w:val="fr-FR"/>
              </w:rPr>
            </w:pPr>
            <w:r w:rsidRPr="00224FA7">
              <w:rPr>
                <w:rFonts w:eastAsia="SimSun" w:cs="Calibri"/>
                <w:sz w:val="18"/>
                <w:szCs w:val="18"/>
              </w:rPr>
              <w:t>2330-1145  </w:t>
            </w:r>
          </w:p>
        </w:tc>
        <w:tc>
          <w:tcPr>
            <w:tcW w:w="2482" w:type="dxa"/>
            <w:tcBorders>
              <w:top w:val="dashed" w:sz="6" w:space="0" w:color="1F59A2"/>
              <w:left w:val="single" w:sz="4" w:space="0" w:color="auto"/>
              <w:bottom w:val="dashed" w:sz="6" w:space="0" w:color="1F59A2"/>
            </w:tcBorders>
            <w:vAlign w:val="center"/>
          </w:tcPr>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 xml:space="preserve">Lundi </w:t>
            </w:r>
            <w:r w:rsidRPr="00224FA7">
              <w:rPr>
                <w:rFonts w:eastAsia="SimSun" w:cs="Calibri"/>
                <w:sz w:val="18"/>
                <w:szCs w:val="18"/>
                <w:lang w:val="fr-CH"/>
              </w:rPr>
              <w:t>au</w:t>
            </w:r>
            <w:r w:rsidRPr="00224FA7">
              <w:rPr>
                <w:rFonts w:eastAsia="SimSun" w:cs="Calibri"/>
                <w:sz w:val="18"/>
                <w:szCs w:val="18"/>
              </w:rPr>
              <w:t xml:space="preserve"> vendredi. </w:t>
            </w:r>
          </w:p>
          <w:p w:rsidR="00224FA7" w:rsidRPr="00224FA7" w:rsidRDefault="00176888" w:rsidP="00224FA7">
            <w:pPr>
              <w:spacing w:before="60" w:after="60" w:line="200" w:lineRule="exact"/>
              <w:jc w:val="left"/>
              <w:rPr>
                <w:rFonts w:eastAsia="SimSun" w:cs="Calibri"/>
                <w:sz w:val="18"/>
                <w:szCs w:val="18"/>
              </w:rPr>
            </w:pPr>
            <w:r>
              <w:rPr>
                <w:rFonts w:eastAsia="SimSun" w:cs="Calibri"/>
                <w:sz w:val="18"/>
                <w:szCs w:val="18"/>
              </w:rPr>
              <w:pict>
                <v:rect id="_x0000_i1033" style="width:0;height:1.5pt" o:hralign="center" o:hrstd="t" o:hr="t" fillcolor="#a0a0a0" stroked="f"/>
              </w:pict>
            </w:r>
          </w:p>
          <w:p w:rsidR="00224FA7" w:rsidRPr="00224FA7" w:rsidRDefault="00224FA7" w:rsidP="00224FA7">
            <w:pPr>
              <w:spacing w:before="60" w:after="60" w:line="200" w:lineRule="exact"/>
              <w:jc w:val="left"/>
              <w:rPr>
                <w:rFonts w:eastAsia="SimSun" w:cs="Calibri"/>
                <w:sz w:val="18"/>
                <w:szCs w:val="18"/>
                <w:lang w:val="fr-CH"/>
              </w:rPr>
            </w:pPr>
            <w:r w:rsidRPr="00224FA7">
              <w:rPr>
                <w:rFonts w:eastAsia="SimSun" w:cs="Calibri"/>
                <w:sz w:val="18"/>
                <w:szCs w:val="18"/>
                <w:lang w:val="fr-CH"/>
              </w:rPr>
              <w:t>Les valeurs minimales de l'intensité de champ mesurable sont les valeurs obtenues en négligeant l'effet du bruit extérieur.</w:t>
            </w:r>
          </w:p>
        </w:tc>
      </w:tr>
      <w:tr w:rsidR="00224FA7" w:rsidRPr="00224FA7" w:rsidTr="00A3737E">
        <w:tc>
          <w:tcPr>
            <w:tcW w:w="1480" w:type="dxa"/>
            <w:tcBorders>
              <w:top w:val="dashed" w:sz="6" w:space="0" w:color="1F59A2"/>
              <w:bottom w:val="dashed" w:sz="6" w:space="0" w:color="1F59A2"/>
            </w:tcBorders>
            <w:vAlign w:val="center"/>
          </w:tcPr>
          <w:p w:rsidR="00224FA7" w:rsidRPr="00224FA7" w:rsidRDefault="00224FA7" w:rsidP="00224FA7">
            <w:pPr>
              <w:spacing w:before="60" w:after="60" w:line="200" w:lineRule="exact"/>
              <w:jc w:val="right"/>
              <w:rPr>
                <w:rFonts w:eastAsia="SimSun" w:cs="Calibri"/>
                <w:sz w:val="18"/>
                <w:szCs w:val="18"/>
              </w:rPr>
            </w:pPr>
            <w:r w:rsidRPr="00224FA7">
              <w:rPr>
                <w:rFonts w:eastAsia="SimSun" w:cs="Calibri"/>
                <w:sz w:val="18"/>
                <w:szCs w:val="18"/>
              </w:rPr>
              <w:t>35°34'07''N</w:t>
            </w:r>
            <w:r w:rsidRPr="00224FA7">
              <w:rPr>
                <w:rFonts w:eastAsia="SimSun" w:cs="Calibri"/>
                <w:sz w:val="18"/>
                <w:szCs w:val="18"/>
              </w:rPr>
              <w:br/>
              <w:t>140°24'36''E</w:t>
            </w:r>
          </w:p>
        </w:tc>
        <w:tc>
          <w:tcPr>
            <w:tcW w:w="2212" w:type="dxa"/>
            <w:tcBorders>
              <w:top w:val="dashed" w:sz="6" w:space="0" w:color="1F59A2"/>
              <w:bottom w:val="dashed" w:sz="6" w:space="0" w:color="1F59A2"/>
            </w:tcBorders>
            <w:vAlign w:val="center"/>
          </w:tcPr>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Mesures</w:t>
            </w:r>
            <w:r w:rsidRPr="00224FA7">
              <w:rPr>
                <w:rFonts w:eastAsia="SimSun" w:cs="Calibri"/>
                <w:sz w:val="18"/>
                <w:szCs w:val="18"/>
              </w:rPr>
              <w:br/>
              <w:t>radiogoniométriques  </w:t>
            </w:r>
          </w:p>
        </w:tc>
        <w:tc>
          <w:tcPr>
            <w:tcW w:w="2000" w:type="dxa"/>
            <w:tcBorders>
              <w:top w:val="dashed" w:sz="6" w:space="0" w:color="1F59A2"/>
              <w:bottom w:val="dashed" w:sz="6" w:space="0" w:color="1F59A2"/>
            </w:tcBorders>
            <w:vAlign w:val="center"/>
          </w:tcPr>
          <w:p w:rsidR="00224FA7" w:rsidRPr="00224FA7" w:rsidRDefault="00224FA7" w:rsidP="00224FA7">
            <w:pPr>
              <w:spacing w:before="60" w:after="60" w:line="200" w:lineRule="exact"/>
              <w:jc w:val="left"/>
              <w:rPr>
                <w:rFonts w:eastAsia="SimSun"/>
                <w:sz w:val="18"/>
                <w:szCs w:val="18"/>
                <w:lang w:val="en-US"/>
              </w:rPr>
            </w:pPr>
            <w:r w:rsidRPr="00224FA7">
              <w:rPr>
                <w:rFonts w:eastAsia="SimSun" w:cs="Calibri"/>
                <w:sz w:val="18"/>
                <w:szCs w:val="18"/>
              </w:rPr>
              <w:t>300 kHz - 30 MHz  </w:t>
            </w:r>
          </w:p>
        </w:tc>
        <w:tc>
          <w:tcPr>
            <w:tcW w:w="1107" w:type="dxa"/>
            <w:tcBorders>
              <w:top w:val="dashed" w:sz="6" w:space="0" w:color="1F59A2"/>
              <w:bottom w:val="dashed" w:sz="6" w:space="0" w:color="1F59A2"/>
              <w:right w:val="single" w:sz="4" w:space="0" w:color="auto"/>
            </w:tcBorders>
            <w:vAlign w:val="center"/>
          </w:tcPr>
          <w:p w:rsidR="00224FA7" w:rsidRPr="00224FA7" w:rsidRDefault="00224FA7" w:rsidP="00224FA7">
            <w:pPr>
              <w:spacing w:before="60" w:after="60" w:line="200" w:lineRule="exact"/>
              <w:jc w:val="left"/>
              <w:rPr>
                <w:rFonts w:eastAsia="SimSun"/>
                <w:sz w:val="18"/>
                <w:szCs w:val="18"/>
                <w:lang w:val="en-US"/>
              </w:rPr>
            </w:pPr>
            <w:r w:rsidRPr="00224FA7">
              <w:rPr>
                <w:rFonts w:eastAsia="SimSun" w:cs="Calibri"/>
                <w:sz w:val="18"/>
                <w:szCs w:val="18"/>
              </w:rPr>
              <w:t>2330-1145  </w:t>
            </w:r>
          </w:p>
        </w:tc>
        <w:tc>
          <w:tcPr>
            <w:tcW w:w="2482" w:type="dxa"/>
            <w:tcBorders>
              <w:top w:val="dashed" w:sz="6" w:space="0" w:color="1F59A2"/>
              <w:left w:val="single" w:sz="4" w:space="0" w:color="auto"/>
              <w:bottom w:val="dashed" w:sz="6" w:space="0" w:color="1F59A2"/>
            </w:tcBorders>
            <w:vAlign w:val="center"/>
          </w:tcPr>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 xml:space="preserve">Lundi au vendredi. </w:t>
            </w:r>
          </w:p>
          <w:p w:rsidR="00224FA7" w:rsidRPr="00224FA7" w:rsidRDefault="00176888" w:rsidP="00224FA7">
            <w:pPr>
              <w:spacing w:before="60" w:after="60" w:line="200" w:lineRule="exact"/>
              <w:jc w:val="left"/>
              <w:rPr>
                <w:rFonts w:eastAsia="SimSun" w:cs="Calibri"/>
                <w:sz w:val="18"/>
                <w:szCs w:val="18"/>
              </w:rPr>
            </w:pPr>
            <w:r>
              <w:rPr>
                <w:rFonts w:eastAsia="SimSun" w:cs="Calibri"/>
                <w:sz w:val="18"/>
                <w:szCs w:val="18"/>
              </w:rPr>
              <w:pict>
                <v:rect id="_x0000_i1034" style="width:0;height:1.5pt" o:hralign="center" o:hrstd="t" o:hr="t" fillcolor="#a0a0a0" stroked="f"/>
              </w:pict>
            </w:r>
          </w:p>
          <w:p w:rsidR="00224FA7" w:rsidRPr="00224FA7" w:rsidRDefault="00224FA7" w:rsidP="00224FA7">
            <w:pPr>
              <w:spacing w:before="60" w:after="60" w:line="200" w:lineRule="exact"/>
              <w:jc w:val="left"/>
              <w:rPr>
                <w:rFonts w:eastAsia="SimSun" w:cs="Calibri"/>
                <w:sz w:val="18"/>
                <w:szCs w:val="18"/>
                <w:lang w:val="fr-CH"/>
              </w:rPr>
            </w:pPr>
            <w:r w:rsidRPr="00224FA7">
              <w:rPr>
                <w:rFonts w:eastAsia="SimSun" w:cs="Calibri"/>
                <w:sz w:val="18"/>
                <w:szCs w:val="18"/>
                <w:lang w:val="fr-CH"/>
              </w:rPr>
              <w:t xml:space="preserve">Les coordonnées géographiques de la station indiquent l'emplacement de l'antenne. </w:t>
            </w:r>
          </w:p>
          <w:p w:rsidR="00224FA7" w:rsidRPr="00224FA7" w:rsidRDefault="00176888" w:rsidP="00224FA7">
            <w:pPr>
              <w:spacing w:before="60" w:after="60" w:line="200" w:lineRule="exact"/>
              <w:jc w:val="left"/>
              <w:rPr>
                <w:rFonts w:eastAsia="SimSun" w:cs="Calibri"/>
                <w:sz w:val="18"/>
                <w:szCs w:val="18"/>
              </w:rPr>
            </w:pPr>
            <w:r>
              <w:rPr>
                <w:rFonts w:eastAsia="SimSun" w:cs="Calibri"/>
                <w:sz w:val="18"/>
                <w:szCs w:val="18"/>
              </w:rPr>
              <w:pict>
                <v:rect id="_x0000_i1035" style="width:0;height:1.5pt" o:hralign="center" o:hrstd="t" o:hr="t" fillcolor="#a0a0a0" stroked="f"/>
              </w:pict>
            </w:r>
          </w:p>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Antenne à cadres croisés.  </w:t>
            </w:r>
          </w:p>
        </w:tc>
      </w:tr>
      <w:tr w:rsidR="00224FA7" w:rsidRPr="00224FA7" w:rsidTr="00A3737E">
        <w:tc>
          <w:tcPr>
            <w:tcW w:w="1480" w:type="dxa"/>
            <w:tcBorders>
              <w:top w:val="dashed" w:sz="6" w:space="0" w:color="1F59A2"/>
              <w:bottom w:val="dashed" w:sz="6" w:space="0" w:color="1F59A2"/>
            </w:tcBorders>
            <w:vAlign w:val="center"/>
          </w:tcPr>
          <w:p w:rsidR="00224FA7" w:rsidRPr="00224FA7" w:rsidRDefault="00224FA7" w:rsidP="00224FA7">
            <w:pPr>
              <w:spacing w:before="60" w:after="60" w:line="200" w:lineRule="exact"/>
              <w:jc w:val="right"/>
              <w:rPr>
                <w:rFonts w:eastAsia="SimSun" w:cs="Calibri"/>
                <w:sz w:val="18"/>
                <w:szCs w:val="18"/>
              </w:rPr>
            </w:pPr>
            <w:r w:rsidRPr="00224FA7">
              <w:rPr>
                <w:rFonts w:eastAsia="SimSun" w:cs="Calibri"/>
                <w:sz w:val="18"/>
                <w:szCs w:val="18"/>
              </w:rPr>
              <w:t>35°12'24''N</w:t>
            </w:r>
            <w:r w:rsidRPr="00224FA7">
              <w:rPr>
                <w:rFonts w:eastAsia="SimSun" w:cs="Calibri"/>
                <w:sz w:val="18"/>
                <w:szCs w:val="18"/>
              </w:rPr>
              <w:br/>
              <w:t>139°39'03''E</w:t>
            </w:r>
          </w:p>
        </w:tc>
        <w:tc>
          <w:tcPr>
            <w:tcW w:w="2212" w:type="dxa"/>
            <w:tcBorders>
              <w:top w:val="dashed" w:sz="6" w:space="0" w:color="1F59A2"/>
              <w:bottom w:val="dashed" w:sz="6" w:space="0" w:color="1F59A2"/>
            </w:tcBorders>
            <w:vAlign w:val="center"/>
          </w:tcPr>
          <w:p w:rsidR="00224FA7" w:rsidRPr="00224FA7" w:rsidRDefault="00224FA7" w:rsidP="00224FA7">
            <w:pPr>
              <w:spacing w:before="60" w:after="60" w:line="200" w:lineRule="exact"/>
              <w:jc w:val="left"/>
              <w:rPr>
                <w:rFonts w:eastAsia="SimSun" w:cs="Calibri"/>
                <w:sz w:val="18"/>
                <w:szCs w:val="18"/>
                <w:lang w:val="fr-FR"/>
              </w:rPr>
            </w:pPr>
            <w:r w:rsidRPr="00224FA7">
              <w:rPr>
                <w:rFonts w:eastAsia="SimSun" w:cs="Calibri"/>
                <w:sz w:val="18"/>
                <w:szCs w:val="18"/>
                <w:lang w:val="fr-FR"/>
              </w:rPr>
              <w:t>Mesures de largeur</w:t>
            </w:r>
            <w:r w:rsidRPr="00224FA7">
              <w:rPr>
                <w:rFonts w:eastAsia="SimSun" w:cs="Calibri"/>
                <w:sz w:val="18"/>
                <w:szCs w:val="18"/>
                <w:lang w:val="fr-FR"/>
              </w:rPr>
              <w:br/>
              <w:t>de bande  </w:t>
            </w:r>
          </w:p>
        </w:tc>
        <w:tc>
          <w:tcPr>
            <w:tcW w:w="2000" w:type="dxa"/>
            <w:tcBorders>
              <w:top w:val="dashed" w:sz="6" w:space="0" w:color="1F59A2"/>
              <w:bottom w:val="dashed" w:sz="6" w:space="0" w:color="1F59A2"/>
            </w:tcBorders>
            <w:vAlign w:val="center"/>
          </w:tcPr>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90 kHz - 30 MHz  </w:t>
            </w:r>
          </w:p>
        </w:tc>
        <w:tc>
          <w:tcPr>
            <w:tcW w:w="1107" w:type="dxa"/>
            <w:tcBorders>
              <w:top w:val="dashed" w:sz="6" w:space="0" w:color="1F59A2"/>
              <w:bottom w:val="dashed" w:sz="6" w:space="0" w:color="1F59A2"/>
              <w:right w:val="single" w:sz="4" w:space="0" w:color="auto"/>
            </w:tcBorders>
            <w:vAlign w:val="center"/>
          </w:tcPr>
          <w:p w:rsidR="00224FA7" w:rsidRPr="00224FA7" w:rsidRDefault="00224FA7" w:rsidP="00224FA7">
            <w:pPr>
              <w:spacing w:before="60" w:after="60" w:line="200" w:lineRule="exact"/>
              <w:jc w:val="left"/>
              <w:rPr>
                <w:rFonts w:eastAsia="SimSun"/>
                <w:sz w:val="18"/>
                <w:szCs w:val="18"/>
                <w:lang w:val="fr-FR"/>
              </w:rPr>
            </w:pPr>
            <w:r w:rsidRPr="00224FA7">
              <w:rPr>
                <w:rFonts w:eastAsia="SimSun" w:cs="Calibri"/>
                <w:sz w:val="18"/>
                <w:szCs w:val="18"/>
              </w:rPr>
              <w:t>2330-1145  </w:t>
            </w:r>
          </w:p>
        </w:tc>
        <w:tc>
          <w:tcPr>
            <w:tcW w:w="2482" w:type="dxa"/>
            <w:tcBorders>
              <w:top w:val="dashed" w:sz="6" w:space="0" w:color="1F59A2"/>
              <w:left w:val="single" w:sz="4" w:space="0" w:color="auto"/>
              <w:bottom w:val="dashed" w:sz="6" w:space="0" w:color="1F59A2"/>
            </w:tcBorders>
            <w:vAlign w:val="center"/>
          </w:tcPr>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Lundi au vendredi.</w:t>
            </w:r>
          </w:p>
        </w:tc>
      </w:tr>
      <w:tr w:rsidR="00224FA7" w:rsidRPr="00224FA7" w:rsidTr="00A3737E">
        <w:tc>
          <w:tcPr>
            <w:tcW w:w="1480" w:type="dxa"/>
            <w:tcBorders>
              <w:top w:val="dashed" w:sz="6" w:space="0" w:color="1F59A2"/>
              <w:bottom w:val="single" w:sz="4" w:space="0" w:color="auto"/>
            </w:tcBorders>
            <w:vAlign w:val="center"/>
          </w:tcPr>
          <w:p w:rsidR="00224FA7" w:rsidRPr="00224FA7" w:rsidRDefault="00224FA7" w:rsidP="00224FA7">
            <w:pPr>
              <w:spacing w:before="60" w:after="60" w:line="200" w:lineRule="exact"/>
              <w:jc w:val="right"/>
              <w:rPr>
                <w:rFonts w:eastAsia="SimSun" w:cs="Calibri"/>
                <w:sz w:val="18"/>
                <w:szCs w:val="18"/>
              </w:rPr>
            </w:pPr>
            <w:r w:rsidRPr="00224FA7">
              <w:rPr>
                <w:rFonts w:eastAsia="SimSun" w:cs="Calibri"/>
                <w:sz w:val="18"/>
                <w:szCs w:val="18"/>
              </w:rPr>
              <w:t>35°12'24''N</w:t>
            </w:r>
            <w:r w:rsidRPr="00224FA7">
              <w:rPr>
                <w:rFonts w:eastAsia="SimSun" w:cs="Calibri"/>
                <w:sz w:val="18"/>
                <w:szCs w:val="18"/>
              </w:rPr>
              <w:br/>
              <w:t>139°39'03''E</w:t>
            </w:r>
          </w:p>
        </w:tc>
        <w:tc>
          <w:tcPr>
            <w:tcW w:w="2212" w:type="dxa"/>
            <w:tcBorders>
              <w:top w:val="dashed" w:sz="6" w:space="0" w:color="1F59A2"/>
              <w:bottom w:val="single" w:sz="4" w:space="0" w:color="auto"/>
            </w:tcBorders>
            <w:vAlign w:val="center"/>
          </w:tcPr>
          <w:p w:rsidR="00224FA7" w:rsidRPr="00224FA7" w:rsidRDefault="00224FA7" w:rsidP="00224FA7">
            <w:pPr>
              <w:spacing w:before="60" w:after="60" w:line="200" w:lineRule="exact"/>
              <w:jc w:val="left"/>
              <w:rPr>
                <w:rFonts w:eastAsia="SimSun" w:cs="Calibri"/>
                <w:sz w:val="18"/>
                <w:szCs w:val="18"/>
                <w:lang w:val="fr-FR"/>
              </w:rPr>
            </w:pPr>
            <w:r w:rsidRPr="00224FA7">
              <w:rPr>
                <w:rFonts w:eastAsia="SimSun" w:cs="Calibri"/>
                <w:sz w:val="18"/>
                <w:szCs w:val="18"/>
                <w:lang w:val="fr-FR"/>
              </w:rPr>
              <w:t>Relevés automatiques du degré d'occupation du spectre  </w:t>
            </w:r>
          </w:p>
        </w:tc>
        <w:tc>
          <w:tcPr>
            <w:tcW w:w="2000" w:type="dxa"/>
            <w:tcBorders>
              <w:top w:val="dashed" w:sz="6" w:space="0" w:color="1F59A2"/>
              <w:bottom w:val="single" w:sz="4" w:space="0" w:color="auto"/>
            </w:tcBorders>
            <w:vAlign w:val="center"/>
          </w:tcPr>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90 kHz - 30 MHz  </w:t>
            </w:r>
          </w:p>
        </w:tc>
        <w:tc>
          <w:tcPr>
            <w:tcW w:w="1107" w:type="dxa"/>
            <w:tcBorders>
              <w:top w:val="dashed" w:sz="6" w:space="0" w:color="1F59A2"/>
              <w:bottom w:val="single" w:sz="4" w:space="0" w:color="auto"/>
              <w:right w:val="single" w:sz="4" w:space="0" w:color="auto"/>
            </w:tcBorders>
            <w:vAlign w:val="center"/>
          </w:tcPr>
          <w:p w:rsidR="00224FA7" w:rsidRPr="00224FA7" w:rsidRDefault="00224FA7" w:rsidP="00224FA7">
            <w:pPr>
              <w:spacing w:before="60" w:after="60" w:line="200" w:lineRule="exact"/>
              <w:jc w:val="left"/>
              <w:rPr>
                <w:rFonts w:eastAsia="SimSun"/>
                <w:sz w:val="18"/>
                <w:szCs w:val="18"/>
                <w:lang w:val="fr-FR"/>
              </w:rPr>
            </w:pPr>
            <w:r w:rsidRPr="00224FA7">
              <w:rPr>
                <w:rFonts w:eastAsia="SimSun" w:cs="Calibri"/>
                <w:sz w:val="18"/>
                <w:szCs w:val="18"/>
              </w:rPr>
              <w:t>2330-1145  </w:t>
            </w:r>
          </w:p>
        </w:tc>
        <w:tc>
          <w:tcPr>
            <w:tcW w:w="2482" w:type="dxa"/>
            <w:tcBorders>
              <w:top w:val="dashed" w:sz="6" w:space="0" w:color="1F59A2"/>
              <w:left w:val="single" w:sz="4" w:space="0" w:color="auto"/>
              <w:bottom w:val="single" w:sz="4" w:space="0" w:color="auto"/>
            </w:tcBorders>
            <w:vAlign w:val="center"/>
          </w:tcPr>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Lundi au vendredi.</w:t>
            </w:r>
          </w:p>
        </w:tc>
      </w:tr>
    </w:tbl>
    <w:p w:rsidR="00224FA7" w:rsidRPr="00224FA7" w:rsidRDefault="00224FA7" w:rsidP="00224FA7">
      <w:pPr>
        <w:jc w:val="right"/>
        <w:rPr>
          <w:rFonts w:eastAsia="SimSun"/>
          <w:i/>
          <w:iCs/>
          <w:lang w:val="fr-FR"/>
        </w:rPr>
      </w:pPr>
      <w:r w:rsidRPr="00224FA7">
        <w:rPr>
          <w:rFonts w:eastAsia="SimSun"/>
          <w:i/>
          <w:iCs/>
          <w:lang w:val="fr-FR"/>
        </w:rPr>
        <w:t>(suite)</w:t>
      </w:r>
    </w:p>
    <w:p w:rsidR="00224FA7" w:rsidRPr="00224FA7" w:rsidRDefault="00224FA7" w:rsidP="00224FA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FR"/>
        </w:rPr>
      </w:pPr>
      <w:r w:rsidRPr="00224FA7">
        <w:rPr>
          <w:rFonts w:eastAsia="SimSun"/>
          <w:lang w:val="fr-FR"/>
        </w:rPr>
        <w:br w:type="page"/>
      </w:r>
    </w:p>
    <w:p w:rsidR="00224FA7" w:rsidRPr="00224FA7" w:rsidRDefault="00224FA7" w:rsidP="00224FA7">
      <w:pPr>
        <w:tabs>
          <w:tab w:val="clear" w:pos="1276"/>
          <w:tab w:val="clear" w:pos="1843"/>
          <w:tab w:val="clear" w:pos="5387"/>
          <w:tab w:val="clear" w:pos="5954"/>
          <w:tab w:val="right" w:pos="1021"/>
          <w:tab w:val="left" w:pos="1701"/>
          <w:tab w:val="left" w:pos="2268"/>
        </w:tabs>
        <w:spacing w:before="360" w:after="120"/>
        <w:rPr>
          <w:rFonts w:eastAsia="SimSun"/>
          <w:b/>
          <w:lang w:val="fr-FR"/>
        </w:rPr>
      </w:pPr>
      <w:r w:rsidRPr="00224FA7">
        <w:rPr>
          <w:rFonts w:eastAsia="SimSun"/>
          <w:b/>
          <w:bCs/>
          <w:lang w:val="fr-FR"/>
        </w:rPr>
        <w:lastRenderedPageBreak/>
        <w:t>J</w:t>
      </w:r>
      <w:r w:rsidRPr="00224FA7">
        <w:rPr>
          <w:rFonts w:eastAsia="SimSun"/>
          <w:b/>
          <w:bCs/>
          <w:lang w:val="fr-FR"/>
        </w:rPr>
        <w:tab/>
      </w:r>
      <w:r w:rsidRPr="00224FA7">
        <w:rPr>
          <w:b/>
          <w:bCs/>
          <w:lang w:val="fr-FR"/>
        </w:rPr>
        <w:t>Japon</w:t>
      </w:r>
      <w:r w:rsidRPr="00224FA7">
        <w:rPr>
          <w:rFonts w:eastAsia="SimSun"/>
          <w:b/>
          <w:i/>
          <w:iCs/>
          <w:lang w:val="fr-FR"/>
        </w:rPr>
        <w:t xml:space="preserve"> </w:t>
      </w:r>
      <w:r w:rsidRPr="00224FA7">
        <w:rPr>
          <w:rFonts w:eastAsia="SimSun"/>
          <w:bCs/>
          <w:i/>
          <w:iCs/>
          <w:lang w:val="fr-FR"/>
        </w:rPr>
        <w:t>(suite)</w:t>
      </w:r>
    </w:p>
    <w:p w:rsidR="00224FA7" w:rsidRPr="00224FA7" w:rsidRDefault="00224FA7" w:rsidP="00224FA7">
      <w:pPr>
        <w:tabs>
          <w:tab w:val="clear" w:pos="1276"/>
          <w:tab w:val="clear" w:pos="1843"/>
          <w:tab w:val="clear" w:pos="5387"/>
          <w:tab w:val="clear" w:pos="5954"/>
          <w:tab w:val="right" w:pos="1021"/>
          <w:tab w:val="left" w:pos="1701"/>
          <w:tab w:val="left" w:pos="2268"/>
        </w:tabs>
        <w:spacing w:before="0"/>
        <w:jc w:val="center"/>
        <w:rPr>
          <w:rFonts w:eastAsia="SimSun"/>
          <w:b/>
          <w:lang w:val="fr-FR"/>
        </w:rPr>
      </w:pPr>
      <w:r w:rsidRPr="00224FA7">
        <w:rPr>
          <w:rFonts w:eastAsia="SimSun"/>
          <w:b/>
          <w:lang w:val="fr-FR"/>
        </w:rPr>
        <w:t>PARTIE  II</w:t>
      </w:r>
    </w:p>
    <w:p w:rsidR="00224FA7" w:rsidRPr="00224FA7" w:rsidRDefault="00224FA7" w:rsidP="00224FA7">
      <w:pPr>
        <w:tabs>
          <w:tab w:val="clear" w:pos="1276"/>
          <w:tab w:val="clear" w:pos="1843"/>
          <w:tab w:val="clear" w:pos="5387"/>
          <w:tab w:val="clear" w:pos="5954"/>
          <w:tab w:val="right" w:pos="1021"/>
          <w:tab w:val="left" w:pos="1701"/>
          <w:tab w:val="left" w:pos="2268"/>
        </w:tabs>
        <w:spacing w:before="100"/>
        <w:jc w:val="center"/>
        <w:rPr>
          <w:rFonts w:eastAsia="SimSun"/>
          <w:b/>
          <w:lang w:val="fr-FR"/>
        </w:rPr>
      </w:pPr>
      <w:r w:rsidRPr="00224FA7">
        <w:rPr>
          <w:rFonts w:eastAsia="SimSun"/>
          <w:b/>
          <w:lang w:val="fr-FR"/>
        </w:rPr>
        <w:t>STATIONS DANS LES SERVICES DE RADIOCOMMUNICATION SPATIALE</w:t>
      </w:r>
    </w:p>
    <w:p w:rsidR="00224FA7" w:rsidRPr="00224FA7" w:rsidRDefault="00224FA7" w:rsidP="00224FA7">
      <w:pPr>
        <w:tabs>
          <w:tab w:val="clear" w:pos="1276"/>
          <w:tab w:val="clear" w:pos="1843"/>
          <w:tab w:val="clear" w:pos="5387"/>
          <w:tab w:val="clear" w:pos="5954"/>
          <w:tab w:val="right" w:pos="1021"/>
          <w:tab w:val="left" w:pos="1701"/>
          <w:tab w:val="left" w:pos="2268"/>
        </w:tabs>
        <w:spacing w:before="360"/>
        <w:rPr>
          <w:rFonts w:eastAsia="SimSun"/>
          <w:b/>
          <w:lang w:val="fr-FR"/>
        </w:rPr>
      </w:pPr>
      <w:r w:rsidRPr="00224FA7">
        <w:rPr>
          <w:rFonts w:eastAsia="SimSun"/>
          <w:b/>
          <w:lang w:val="fr-FR"/>
        </w:rPr>
        <w:t>J</w:t>
      </w:r>
      <w:r w:rsidRPr="00224FA7">
        <w:rPr>
          <w:rFonts w:eastAsia="SimSun"/>
          <w:b/>
          <w:lang w:val="fr-FR"/>
        </w:rPr>
        <w:tab/>
        <w:t>Japon</w:t>
      </w:r>
    </w:p>
    <w:p w:rsidR="00224FA7" w:rsidRPr="00224FA7" w:rsidRDefault="00224FA7" w:rsidP="00224FA7">
      <w:pPr>
        <w:tabs>
          <w:tab w:val="clear" w:pos="567"/>
          <w:tab w:val="clear" w:pos="1276"/>
          <w:tab w:val="clear" w:pos="1843"/>
          <w:tab w:val="clear" w:pos="5387"/>
          <w:tab w:val="clear" w:pos="5954"/>
        </w:tabs>
        <w:overflowPunct/>
        <w:autoSpaceDE/>
        <w:autoSpaceDN/>
        <w:adjustRightInd/>
        <w:spacing w:before="240"/>
        <w:jc w:val="left"/>
        <w:textAlignment w:val="auto"/>
        <w:rPr>
          <w:rFonts w:eastAsia="SimSun"/>
          <w:b/>
          <w:lang w:val="fr-FR"/>
        </w:rPr>
      </w:pPr>
      <w:r w:rsidRPr="00224FA7">
        <w:rPr>
          <w:rFonts w:eastAsia="SimSun"/>
          <w:b/>
          <w:lang w:val="fr-FR"/>
        </w:rPr>
        <w:t>P</w:t>
      </w:r>
      <w:r w:rsidRPr="00224FA7">
        <w:rPr>
          <w:rFonts w:eastAsia="SimSun"/>
          <w:bCs/>
          <w:lang w:val="fr-FR"/>
        </w:rPr>
        <w:t xml:space="preserve"> 448-450   </w:t>
      </w:r>
      <w:r w:rsidRPr="00224FA7">
        <w:rPr>
          <w:rFonts w:eastAsia="SimSun"/>
          <w:b/>
          <w:lang w:val="fr-FR"/>
        </w:rPr>
        <w:t>REP</w:t>
      </w:r>
    </w:p>
    <w:p w:rsidR="00224FA7" w:rsidRPr="00224FA7" w:rsidRDefault="00224FA7" w:rsidP="00224FA7">
      <w:pPr>
        <w:keepNext/>
        <w:tabs>
          <w:tab w:val="clear" w:pos="567"/>
          <w:tab w:val="clear" w:pos="1276"/>
          <w:tab w:val="clear" w:pos="1843"/>
          <w:tab w:val="clear" w:pos="5387"/>
          <w:tab w:val="clear" w:pos="5954"/>
        </w:tabs>
        <w:spacing w:before="0"/>
        <w:jc w:val="left"/>
        <w:rPr>
          <w:rFonts w:ascii="Times New Roman" w:eastAsia="SimSun" w:hAnsi="Times New Roman"/>
          <w:sz w:val="14"/>
          <w:lang w:val="fr-FR"/>
        </w:rPr>
      </w:pPr>
    </w:p>
    <w:tbl>
      <w:tblPr>
        <w:tblStyle w:val="TableGrid"/>
        <w:tblW w:w="9281" w:type="dxa"/>
        <w:tblLayout w:type="fixed"/>
        <w:tblLook w:val="04A0" w:firstRow="1" w:lastRow="0" w:firstColumn="1" w:lastColumn="0" w:noHBand="0" w:noVBand="1"/>
      </w:tblPr>
      <w:tblGrid>
        <w:gridCol w:w="2796"/>
        <w:gridCol w:w="2444"/>
        <w:gridCol w:w="1985"/>
        <w:gridCol w:w="2056"/>
      </w:tblGrid>
      <w:tr w:rsidR="00224FA7" w:rsidRPr="00224FA7" w:rsidTr="00A3737E">
        <w:tc>
          <w:tcPr>
            <w:tcW w:w="9281" w:type="dxa"/>
            <w:gridSpan w:val="4"/>
            <w:tcBorders>
              <w:bottom w:val="single" w:sz="4" w:space="0" w:color="auto"/>
            </w:tcBorders>
            <w:shd w:val="clear" w:color="auto" w:fill="B0B0B0"/>
            <w:vAlign w:val="center"/>
          </w:tcPr>
          <w:p w:rsidR="00224FA7" w:rsidRPr="00224FA7" w:rsidRDefault="00224FA7" w:rsidP="00224FA7">
            <w:pPr>
              <w:spacing w:before="60" w:after="60" w:line="220" w:lineRule="exact"/>
              <w:jc w:val="left"/>
              <w:rPr>
                <w:rFonts w:eastAsia="SimSun"/>
                <w:b/>
                <w:bCs/>
                <w:lang w:val="en-US"/>
              </w:rPr>
            </w:pPr>
            <w:r w:rsidRPr="00224FA7">
              <w:rPr>
                <w:rFonts w:eastAsia="SimSun"/>
                <w:b/>
                <w:bCs/>
                <w:lang w:val="fr-FR"/>
              </w:rPr>
              <w:t>J - Japon</w:t>
            </w:r>
          </w:p>
        </w:tc>
      </w:tr>
      <w:tr w:rsidR="00224FA7" w:rsidRPr="00224FA7" w:rsidTr="00224FA7">
        <w:tc>
          <w:tcPr>
            <w:tcW w:w="2796" w:type="dxa"/>
            <w:shd w:val="clear" w:color="auto" w:fill="D9D9D9"/>
            <w:vAlign w:val="center"/>
          </w:tcPr>
          <w:p w:rsidR="00224FA7" w:rsidRPr="00224FA7" w:rsidRDefault="00224FA7" w:rsidP="00224FA7">
            <w:pPr>
              <w:spacing w:before="60" w:after="60" w:line="220" w:lineRule="exact"/>
              <w:jc w:val="center"/>
              <w:rPr>
                <w:rFonts w:eastAsia="SimSun"/>
                <w:b/>
                <w:bCs/>
                <w:lang w:val="en-US"/>
              </w:rPr>
            </w:pPr>
            <w:r w:rsidRPr="00224FA7">
              <w:rPr>
                <w:rFonts w:eastAsia="SimSun"/>
                <w:b/>
                <w:bCs/>
                <w:lang w:val="en-US"/>
              </w:rPr>
              <w:t>Bureau centralisateur</w:t>
            </w:r>
          </w:p>
        </w:tc>
        <w:tc>
          <w:tcPr>
            <w:tcW w:w="2444" w:type="dxa"/>
            <w:shd w:val="clear" w:color="auto" w:fill="D9D9D9"/>
            <w:vAlign w:val="center"/>
          </w:tcPr>
          <w:p w:rsidR="00224FA7" w:rsidRPr="00224FA7" w:rsidRDefault="00224FA7" w:rsidP="00224FA7">
            <w:pPr>
              <w:spacing w:before="60" w:after="60" w:line="220" w:lineRule="exact"/>
              <w:jc w:val="center"/>
              <w:rPr>
                <w:rFonts w:eastAsia="SimSun"/>
                <w:b/>
                <w:bCs/>
                <w:lang w:val="en-US"/>
              </w:rPr>
            </w:pPr>
            <w:r w:rsidRPr="00224FA7">
              <w:rPr>
                <w:rFonts w:eastAsia="SimSun"/>
                <w:b/>
                <w:bCs/>
                <w:lang w:val="en-US"/>
              </w:rPr>
              <w:t>Adresse postale</w:t>
            </w:r>
          </w:p>
        </w:tc>
        <w:tc>
          <w:tcPr>
            <w:tcW w:w="1985" w:type="dxa"/>
            <w:shd w:val="clear" w:color="auto" w:fill="D9D9D9"/>
            <w:vAlign w:val="center"/>
          </w:tcPr>
          <w:p w:rsidR="00224FA7" w:rsidRPr="00224FA7" w:rsidRDefault="00224FA7" w:rsidP="00224FA7">
            <w:pPr>
              <w:spacing w:before="60" w:after="60" w:line="220" w:lineRule="exact"/>
              <w:jc w:val="center"/>
              <w:rPr>
                <w:rFonts w:eastAsia="SimSun"/>
                <w:b/>
                <w:bCs/>
                <w:lang w:val="en-US"/>
              </w:rPr>
            </w:pPr>
            <w:r w:rsidRPr="00224FA7">
              <w:rPr>
                <w:rFonts w:eastAsia="SimSun"/>
                <w:b/>
                <w:bCs/>
                <w:lang w:val="en-US"/>
              </w:rPr>
              <w:t>Téléphone, Téléfax,</w:t>
            </w:r>
            <w:r w:rsidRPr="00224FA7">
              <w:rPr>
                <w:rFonts w:eastAsia="SimSun"/>
                <w:b/>
                <w:bCs/>
                <w:lang w:val="en-US"/>
              </w:rPr>
              <w:br/>
              <w:t>Courrier électronique</w:t>
            </w:r>
          </w:p>
        </w:tc>
        <w:tc>
          <w:tcPr>
            <w:tcW w:w="2056" w:type="dxa"/>
            <w:shd w:val="clear" w:color="auto" w:fill="D9D9D9"/>
            <w:vAlign w:val="center"/>
          </w:tcPr>
          <w:p w:rsidR="00224FA7" w:rsidRPr="00224FA7" w:rsidRDefault="00224FA7" w:rsidP="00224FA7">
            <w:pPr>
              <w:spacing w:before="60" w:after="60" w:line="220" w:lineRule="exact"/>
              <w:jc w:val="center"/>
              <w:rPr>
                <w:rFonts w:eastAsia="SimSun"/>
                <w:b/>
                <w:bCs/>
                <w:lang w:val="en-US"/>
              </w:rPr>
            </w:pPr>
            <w:r w:rsidRPr="00224FA7">
              <w:rPr>
                <w:rFonts w:eastAsia="SimSun"/>
                <w:b/>
                <w:bCs/>
                <w:lang w:val="en-US"/>
              </w:rPr>
              <w:t>Observations</w:t>
            </w:r>
          </w:p>
        </w:tc>
      </w:tr>
      <w:tr w:rsidR="00224FA7" w:rsidRPr="00224FA7" w:rsidTr="00A3737E">
        <w:tc>
          <w:tcPr>
            <w:tcW w:w="2796" w:type="dxa"/>
            <w:vAlign w:val="center"/>
          </w:tcPr>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 xml:space="preserve">Telecommunications Bureau </w:t>
            </w:r>
            <w:r w:rsidRPr="00224FA7">
              <w:rPr>
                <w:rFonts w:eastAsia="SimSun" w:cs="Calibri"/>
                <w:sz w:val="18"/>
                <w:szCs w:val="18"/>
              </w:rPr>
              <w:br/>
              <w:t>Ministry of Internal Affairs and Communications</w:t>
            </w:r>
          </w:p>
        </w:tc>
        <w:tc>
          <w:tcPr>
            <w:tcW w:w="2444" w:type="dxa"/>
            <w:vAlign w:val="center"/>
          </w:tcPr>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Director General</w:t>
            </w:r>
            <w:r w:rsidRPr="00224FA7">
              <w:rPr>
                <w:rFonts w:eastAsia="SimSun" w:cs="Calibri"/>
                <w:sz w:val="18"/>
                <w:szCs w:val="18"/>
              </w:rPr>
              <w:br/>
              <w:t>Telecommunications Bureau</w:t>
            </w:r>
            <w:r w:rsidRPr="00224FA7">
              <w:rPr>
                <w:rFonts w:eastAsia="SimSun" w:cs="Calibri"/>
                <w:sz w:val="18"/>
                <w:szCs w:val="18"/>
              </w:rPr>
              <w:br/>
              <w:t>Ministry of Internal Affairs and Communications</w:t>
            </w:r>
            <w:r w:rsidRPr="00224FA7">
              <w:rPr>
                <w:rFonts w:eastAsia="SimSun" w:cs="Calibri"/>
                <w:sz w:val="18"/>
                <w:szCs w:val="18"/>
              </w:rPr>
              <w:br/>
              <w:t>1-2, Kasumigaseki 2-chome</w:t>
            </w:r>
            <w:r w:rsidRPr="00224FA7">
              <w:rPr>
                <w:rFonts w:eastAsia="SimSun" w:cs="Calibri"/>
                <w:sz w:val="18"/>
                <w:szCs w:val="18"/>
              </w:rPr>
              <w:br/>
              <w:t>Chiyoda-ku</w:t>
            </w:r>
            <w:r w:rsidRPr="00224FA7">
              <w:rPr>
                <w:rFonts w:eastAsia="SimSun" w:cs="Calibri"/>
                <w:sz w:val="18"/>
                <w:szCs w:val="18"/>
              </w:rPr>
              <w:br/>
              <w:t>100-8926 Tokyo</w:t>
            </w:r>
          </w:p>
        </w:tc>
        <w:tc>
          <w:tcPr>
            <w:tcW w:w="1985" w:type="dxa"/>
            <w:vAlign w:val="center"/>
          </w:tcPr>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TF : +81 3 52535911</w:t>
            </w:r>
            <w:r w:rsidRPr="00224FA7">
              <w:rPr>
                <w:rFonts w:eastAsia="SimSun" w:cs="Calibri"/>
                <w:sz w:val="18"/>
                <w:szCs w:val="18"/>
              </w:rPr>
              <w:br/>
              <w:t xml:space="preserve">FAX : +81 3 </w:t>
            </w:r>
            <w:r w:rsidRPr="00224FA7">
              <w:rPr>
                <w:rFonts w:eastAsia="SimSun"/>
                <w:sz w:val="18"/>
                <w:szCs w:val="18"/>
                <w:lang w:val="en-US"/>
              </w:rPr>
              <w:t>52535915</w:t>
            </w:r>
          </w:p>
        </w:tc>
        <w:tc>
          <w:tcPr>
            <w:tcW w:w="2056" w:type="dxa"/>
            <w:vAlign w:val="center"/>
          </w:tcPr>
          <w:p w:rsidR="00224FA7" w:rsidRPr="00224FA7" w:rsidRDefault="00224FA7" w:rsidP="00224FA7">
            <w:pPr>
              <w:spacing w:before="60" w:after="60" w:line="200" w:lineRule="exact"/>
              <w:jc w:val="left"/>
              <w:rPr>
                <w:rFonts w:eastAsia="SimSun"/>
                <w:sz w:val="18"/>
                <w:szCs w:val="18"/>
                <w:lang w:val="en-US"/>
              </w:rPr>
            </w:pPr>
          </w:p>
        </w:tc>
      </w:tr>
    </w:tbl>
    <w:p w:rsidR="00224FA7" w:rsidRPr="00224FA7" w:rsidRDefault="00224FA7" w:rsidP="00224FA7">
      <w:pPr>
        <w:spacing w:before="40" w:after="40"/>
        <w:rPr>
          <w:rFonts w:eastAsia="SimSu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2320"/>
        <w:gridCol w:w="4641"/>
      </w:tblGrid>
      <w:tr w:rsidR="00224FA7" w:rsidRPr="00224FA7" w:rsidTr="00A3737E">
        <w:tc>
          <w:tcPr>
            <w:tcW w:w="2320" w:type="dxa"/>
            <w:shd w:val="clear" w:color="auto" w:fill="D9D9D9"/>
            <w:vAlign w:val="center"/>
          </w:tcPr>
          <w:p w:rsidR="00224FA7" w:rsidRPr="00224FA7" w:rsidRDefault="00224FA7" w:rsidP="00224FA7">
            <w:pPr>
              <w:spacing w:before="60" w:after="60" w:line="220" w:lineRule="exact"/>
              <w:jc w:val="center"/>
              <w:rPr>
                <w:rFonts w:eastAsia="SimSun"/>
                <w:b/>
                <w:bCs/>
                <w:lang w:val="en-US"/>
              </w:rPr>
            </w:pPr>
            <w:r w:rsidRPr="00224FA7">
              <w:rPr>
                <w:rFonts w:eastAsia="SimSun"/>
                <w:b/>
                <w:bCs/>
                <w:lang w:val="en-US"/>
              </w:rPr>
              <w:t>Nom de la station</w:t>
            </w:r>
          </w:p>
        </w:tc>
        <w:tc>
          <w:tcPr>
            <w:tcW w:w="2320" w:type="dxa"/>
            <w:shd w:val="clear" w:color="auto" w:fill="D9D9D9"/>
            <w:vAlign w:val="center"/>
          </w:tcPr>
          <w:p w:rsidR="00224FA7" w:rsidRPr="00224FA7" w:rsidRDefault="00224FA7" w:rsidP="00224FA7">
            <w:pPr>
              <w:spacing w:before="60" w:after="60" w:line="220" w:lineRule="exact"/>
              <w:jc w:val="center"/>
              <w:rPr>
                <w:rFonts w:eastAsia="SimSun"/>
                <w:b/>
                <w:bCs/>
                <w:lang w:val="en-US"/>
              </w:rPr>
            </w:pPr>
            <w:r w:rsidRPr="00224FA7">
              <w:rPr>
                <w:rFonts w:eastAsia="SimSun"/>
                <w:b/>
                <w:bCs/>
                <w:lang w:val="en-US"/>
              </w:rPr>
              <w:t>Adresse postale</w:t>
            </w:r>
          </w:p>
        </w:tc>
        <w:tc>
          <w:tcPr>
            <w:tcW w:w="4641" w:type="dxa"/>
            <w:shd w:val="clear" w:color="auto" w:fill="D9D9D9"/>
            <w:vAlign w:val="center"/>
          </w:tcPr>
          <w:p w:rsidR="00224FA7" w:rsidRPr="00224FA7" w:rsidRDefault="00224FA7" w:rsidP="00224FA7">
            <w:pPr>
              <w:spacing w:before="60" w:after="60" w:line="220" w:lineRule="exact"/>
              <w:jc w:val="center"/>
              <w:rPr>
                <w:rFonts w:eastAsia="SimSun"/>
                <w:b/>
                <w:bCs/>
                <w:lang w:val="en-US"/>
              </w:rPr>
            </w:pPr>
            <w:r w:rsidRPr="00224FA7">
              <w:rPr>
                <w:rFonts w:eastAsia="SimSun"/>
                <w:b/>
                <w:bCs/>
                <w:lang w:val="en-US"/>
              </w:rPr>
              <w:t>Téléphone, Téléfax, Courrier électronique</w:t>
            </w:r>
          </w:p>
        </w:tc>
      </w:tr>
      <w:tr w:rsidR="00224FA7" w:rsidRPr="00224FA7" w:rsidTr="00A3737E">
        <w:tc>
          <w:tcPr>
            <w:tcW w:w="2320" w:type="dxa"/>
            <w:shd w:val="clear" w:color="auto" w:fill="auto"/>
            <w:vAlign w:val="center"/>
          </w:tcPr>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Tokyo (SCIE)</w:t>
            </w:r>
          </w:p>
        </w:tc>
        <w:tc>
          <w:tcPr>
            <w:tcW w:w="2320" w:type="dxa"/>
            <w:shd w:val="clear" w:color="auto" w:fill="auto"/>
            <w:vAlign w:val="center"/>
          </w:tcPr>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1691, Koenbo</w:t>
            </w:r>
            <w:r w:rsidRPr="00224FA7">
              <w:rPr>
                <w:rFonts w:eastAsia="SimSun" w:cs="Calibri"/>
                <w:sz w:val="18"/>
                <w:szCs w:val="18"/>
              </w:rPr>
              <w:br/>
              <w:t>Hassemachi</w:t>
            </w:r>
            <w:r w:rsidRPr="00224FA7">
              <w:rPr>
                <w:rFonts w:eastAsia="SimSun" w:cs="Calibri"/>
                <w:sz w:val="18"/>
                <w:szCs w:val="18"/>
              </w:rPr>
              <w:br/>
              <w:t>Miura-City</w:t>
            </w:r>
            <w:r w:rsidRPr="00224FA7">
              <w:rPr>
                <w:rFonts w:eastAsia="SimSun" w:cs="Calibri"/>
                <w:sz w:val="18"/>
                <w:szCs w:val="18"/>
              </w:rPr>
              <w:br/>
              <w:t>Kanagawa 238-0015</w:t>
            </w:r>
            <w:r w:rsidRPr="00224FA7">
              <w:rPr>
                <w:rFonts w:eastAsia="SimSun" w:cs="Calibri"/>
                <w:sz w:val="18"/>
                <w:szCs w:val="18"/>
              </w:rPr>
              <w:br/>
              <w:t>Japan</w:t>
            </w:r>
          </w:p>
        </w:tc>
        <w:tc>
          <w:tcPr>
            <w:tcW w:w="4641" w:type="dxa"/>
            <w:shd w:val="clear" w:color="auto" w:fill="auto"/>
            <w:vAlign w:val="center"/>
          </w:tcPr>
          <w:p w:rsidR="00224FA7" w:rsidRPr="00224FA7" w:rsidRDefault="00224FA7" w:rsidP="00224FA7">
            <w:pPr>
              <w:spacing w:before="60" w:after="60" w:line="200" w:lineRule="exact"/>
              <w:jc w:val="left"/>
              <w:rPr>
                <w:rFonts w:eastAsia="SimSun" w:cs="Calibri"/>
                <w:sz w:val="18"/>
                <w:szCs w:val="18"/>
              </w:rPr>
            </w:pPr>
            <w:r w:rsidRPr="00224FA7">
              <w:rPr>
                <w:rFonts w:eastAsia="SimSun" w:cs="Calibri"/>
                <w:sz w:val="18"/>
                <w:szCs w:val="18"/>
              </w:rPr>
              <w:t>TF : +81 46 8882182</w:t>
            </w:r>
            <w:r w:rsidRPr="00224FA7">
              <w:rPr>
                <w:rFonts w:eastAsia="SimSun" w:cs="Calibri"/>
                <w:sz w:val="18"/>
                <w:szCs w:val="18"/>
              </w:rPr>
              <w:br/>
              <w:t>FAX : +81 46 8871077  </w:t>
            </w:r>
          </w:p>
        </w:tc>
      </w:tr>
    </w:tbl>
    <w:p w:rsidR="00224FA7" w:rsidRPr="00224FA7" w:rsidRDefault="00224FA7" w:rsidP="00224FA7">
      <w:pPr>
        <w:spacing w:before="0" w:line="40" w:lineRule="exact"/>
        <w:rPr>
          <w:rFonts w:eastAsia="SimSun"/>
          <w:sz w:val="4"/>
          <w:szCs w:val="4"/>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224FA7" w:rsidRPr="00224FA7" w:rsidTr="00A3737E">
        <w:tc>
          <w:tcPr>
            <w:tcW w:w="9281" w:type="dxa"/>
            <w:tcBorders>
              <w:bottom w:val="dashed" w:sz="4" w:space="0" w:color="auto"/>
            </w:tcBorders>
            <w:shd w:val="clear" w:color="auto" w:fill="D9D9D9"/>
            <w:vAlign w:val="center"/>
          </w:tcPr>
          <w:p w:rsidR="00224FA7" w:rsidRPr="00224FA7" w:rsidRDefault="00224FA7" w:rsidP="00224FA7">
            <w:pPr>
              <w:spacing w:before="60" w:after="60" w:line="210" w:lineRule="exact"/>
              <w:jc w:val="left"/>
              <w:rPr>
                <w:rFonts w:eastAsia="SimSun"/>
                <w:b/>
                <w:bCs/>
                <w:lang w:val="en-US"/>
              </w:rPr>
            </w:pPr>
            <w:r w:rsidRPr="00224FA7">
              <w:rPr>
                <w:rFonts w:eastAsia="SimSun"/>
                <w:b/>
                <w:bCs/>
                <w:lang w:val="en-US"/>
              </w:rPr>
              <w:t>1. Coordonnées géographiques</w:t>
            </w:r>
          </w:p>
        </w:tc>
      </w:tr>
      <w:tr w:rsidR="00224FA7" w:rsidRPr="00224FA7" w:rsidTr="00A3737E">
        <w:tc>
          <w:tcPr>
            <w:tcW w:w="9281" w:type="dxa"/>
            <w:tcBorders>
              <w:top w:val="dashed" w:sz="4" w:space="0" w:color="auto"/>
              <w:bottom w:val="single" w:sz="4" w:space="0" w:color="auto"/>
            </w:tcBorders>
            <w:shd w:val="clear" w:color="auto" w:fill="auto"/>
            <w:vAlign w:val="center"/>
          </w:tcPr>
          <w:p w:rsidR="00224FA7" w:rsidRPr="00224FA7" w:rsidRDefault="00224FA7" w:rsidP="00224FA7">
            <w:pPr>
              <w:spacing w:before="60" w:after="60" w:line="200" w:lineRule="exact"/>
              <w:jc w:val="left"/>
              <w:rPr>
                <w:rFonts w:eastAsia="SimSun"/>
                <w:sz w:val="18"/>
                <w:szCs w:val="18"/>
                <w:lang w:val="en-US"/>
              </w:rPr>
            </w:pPr>
            <w:r w:rsidRPr="00224FA7">
              <w:rPr>
                <w:rFonts w:eastAsia="SimSun"/>
                <w:sz w:val="18"/>
                <w:szCs w:val="18"/>
                <w:lang w:val="en-US"/>
              </w:rPr>
              <w:t>35°12'24" N</w:t>
            </w:r>
            <w:r w:rsidRPr="00224FA7">
              <w:rPr>
                <w:rFonts w:eastAsia="SimSun"/>
                <w:sz w:val="18"/>
                <w:szCs w:val="18"/>
                <w:lang w:val="en-US"/>
              </w:rPr>
              <w:br/>
              <w:t>139°39'03" E</w:t>
            </w:r>
          </w:p>
        </w:tc>
      </w:tr>
      <w:tr w:rsidR="00224FA7" w:rsidRPr="00224FA7" w:rsidTr="00A3737E">
        <w:tc>
          <w:tcPr>
            <w:tcW w:w="9281" w:type="dxa"/>
            <w:tcBorders>
              <w:bottom w:val="dashed" w:sz="4" w:space="0" w:color="auto"/>
            </w:tcBorders>
            <w:shd w:val="clear" w:color="auto" w:fill="D9D9D9"/>
          </w:tcPr>
          <w:p w:rsidR="00224FA7" w:rsidRPr="00224FA7" w:rsidRDefault="00224FA7" w:rsidP="00224FA7">
            <w:pPr>
              <w:spacing w:before="60" w:after="60" w:line="210" w:lineRule="exact"/>
              <w:jc w:val="left"/>
              <w:rPr>
                <w:rFonts w:eastAsia="SimSun"/>
                <w:b/>
                <w:bCs/>
                <w:lang w:val="en-US"/>
              </w:rPr>
            </w:pPr>
            <w:r w:rsidRPr="00224FA7">
              <w:rPr>
                <w:rFonts w:eastAsia="SimSun"/>
                <w:b/>
                <w:bCs/>
                <w:lang w:val="en-US"/>
              </w:rPr>
              <w:t>2. Heures de service</w:t>
            </w:r>
          </w:p>
        </w:tc>
      </w:tr>
      <w:tr w:rsidR="00224FA7" w:rsidRPr="00176888" w:rsidTr="00A3737E">
        <w:tc>
          <w:tcPr>
            <w:tcW w:w="9281" w:type="dxa"/>
            <w:tcBorders>
              <w:top w:val="dashed" w:sz="4" w:space="0" w:color="auto"/>
              <w:bottom w:val="single" w:sz="4" w:space="0" w:color="auto"/>
            </w:tcBorders>
            <w:shd w:val="clear" w:color="auto" w:fill="auto"/>
          </w:tcPr>
          <w:p w:rsidR="00224FA7" w:rsidRPr="00224FA7" w:rsidRDefault="00224FA7" w:rsidP="00224FA7">
            <w:pPr>
              <w:spacing w:before="60" w:after="60" w:line="200" w:lineRule="exact"/>
              <w:jc w:val="left"/>
              <w:rPr>
                <w:rFonts w:eastAsia="SimSun"/>
                <w:sz w:val="18"/>
                <w:szCs w:val="18"/>
                <w:lang w:val="fr-CH"/>
              </w:rPr>
            </w:pPr>
            <w:r w:rsidRPr="00224FA7">
              <w:rPr>
                <w:rFonts w:eastAsia="SimSun" w:cs="Calibri"/>
                <w:sz w:val="18"/>
                <w:szCs w:val="18"/>
                <w:lang w:val="fr-CH"/>
              </w:rPr>
              <w:t>2330-0815 h du lundi au vendredi</w:t>
            </w:r>
            <w:r w:rsidRPr="00224FA7">
              <w:rPr>
                <w:rFonts w:ascii="Verdana" w:eastAsia="SimSun" w:hAnsi="Verdana"/>
                <w:sz w:val="18"/>
                <w:szCs w:val="18"/>
                <w:lang w:val="fr-CH"/>
              </w:rPr>
              <w:t> </w:t>
            </w:r>
          </w:p>
        </w:tc>
      </w:tr>
      <w:tr w:rsidR="00224FA7" w:rsidRPr="00176888" w:rsidTr="00A3737E">
        <w:tc>
          <w:tcPr>
            <w:tcW w:w="9281" w:type="dxa"/>
            <w:tcBorders>
              <w:bottom w:val="dashed" w:sz="4" w:space="0" w:color="auto"/>
            </w:tcBorders>
            <w:shd w:val="clear" w:color="auto" w:fill="D9D9D9"/>
          </w:tcPr>
          <w:p w:rsidR="00224FA7" w:rsidRPr="00224FA7" w:rsidRDefault="00224FA7" w:rsidP="00224FA7">
            <w:pPr>
              <w:spacing w:before="60" w:after="60" w:line="210" w:lineRule="exact"/>
              <w:jc w:val="left"/>
              <w:rPr>
                <w:rFonts w:eastAsia="SimSun"/>
                <w:b/>
                <w:bCs/>
                <w:lang w:val="fr-FR"/>
              </w:rPr>
            </w:pPr>
            <w:r w:rsidRPr="00224FA7">
              <w:rPr>
                <w:rFonts w:eastAsia="SimSun"/>
                <w:b/>
                <w:bCs/>
                <w:lang w:val="fr-FR"/>
              </w:rPr>
              <w:t>3. Renseignements sur les antennes utilisées</w:t>
            </w:r>
          </w:p>
        </w:tc>
      </w:tr>
      <w:tr w:rsidR="00224FA7" w:rsidRPr="00176888" w:rsidTr="00A3737E">
        <w:tc>
          <w:tcPr>
            <w:tcW w:w="9281" w:type="dxa"/>
            <w:tcBorders>
              <w:top w:val="dashed" w:sz="4" w:space="0" w:color="auto"/>
              <w:bottom w:val="single" w:sz="4" w:space="0" w:color="auto"/>
            </w:tcBorders>
            <w:shd w:val="clear" w:color="auto" w:fill="auto"/>
          </w:tcPr>
          <w:p w:rsidR="00224FA7" w:rsidRPr="00224FA7" w:rsidRDefault="00224FA7" w:rsidP="00224FA7">
            <w:pPr>
              <w:spacing w:before="60" w:after="60" w:line="200" w:lineRule="exact"/>
              <w:jc w:val="left"/>
              <w:rPr>
                <w:rFonts w:eastAsia="SimSun"/>
                <w:sz w:val="18"/>
                <w:szCs w:val="18"/>
                <w:lang w:val="fr-CH"/>
              </w:rPr>
            </w:pPr>
            <w:r w:rsidRPr="00224FA7">
              <w:rPr>
                <w:rFonts w:eastAsia="SimSun" w:cs="Calibri"/>
                <w:sz w:val="18"/>
                <w:szCs w:val="18"/>
                <w:lang w:val="fr-CH"/>
              </w:rPr>
              <w:t>Antenne Cassegrain de 13 m pour les gammes de fréquences (a), (b), (c), (d), (e).</w:t>
            </w:r>
            <w:r w:rsidRPr="00224FA7">
              <w:rPr>
                <w:rFonts w:ascii="Verdana" w:eastAsia="SimSun" w:hAnsi="Verdana"/>
                <w:sz w:val="18"/>
                <w:szCs w:val="18"/>
                <w:lang w:val="fr-CH"/>
              </w:rPr>
              <w:t> </w:t>
            </w:r>
          </w:p>
        </w:tc>
      </w:tr>
      <w:tr w:rsidR="00224FA7" w:rsidRPr="00176888" w:rsidTr="00A3737E">
        <w:tc>
          <w:tcPr>
            <w:tcW w:w="9281" w:type="dxa"/>
            <w:tcBorders>
              <w:bottom w:val="dashed" w:sz="4" w:space="0" w:color="auto"/>
            </w:tcBorders>
            <w:shd w:val="clear" w:color="auto" w:fill="D9D9D9"/>
          </w:tcPr>
          <w:p w:rsidR="00224FA7" w:rsidRPr="00224FA7" w:rsidRDefault="00224FA7" w:rsidP="00224FA7">
            <w:pPr>
              <w:spacing w:before="60" w:after="60" w:line="210" w:lineRule="exact"/>
              <w:jc w:val="left"/>
              <w:rPr>
                <w:rFonts w:eastAsia="SimSun"/>
                <w:b/>
                <w:bCs/>
                <w:lang w:val="fr-FR"/>
              </w:rPr>
            </w:pPr>
            <w:r w:rsidRPr="00224FA7">
              <w:rPr>
                <w:rFonts w:eastAsia="SimSun"/>
                <w:b/>
                <w:bCs/>
                <w:lang w:val="fr-FR"/>
              </w:rPr>
              <w:t>4 Gamme des angles d'azimut et de site</w:t>
            </w:r>
          </w:p>
        </w:tc>
      </w:tr>
      <w:tr w:rsidR="00224FA7" w:rsidRPr="00224FA7" w:rsidTr="00A3737E">
        <w:tc>
          <w:tcPr>
            <w:tcW w:w="9281" w:type="dxa"/>
            <w:tcBorders>
              <w:top w:val="dashed" w:sz="4" w:space="0" w:color="auto"/>
              <w:bottom w:val="single" w:sz="4" w:space="0" w:color="auto"/>
            </w:tcBorders>
            <w:shd w:val="clear" w:color="auto" w:fill="auto"/>
          </w:tcPr>
          <w:p w:rsidR="00224FA7" w:rsidRPr="00224FA7" w:rsidRDefault="00224FA7" w:rsidP="00224FA7">
            <w:pPr>
              <w:spacing w:before="60" w:after="60" w:line="200" w:lineRule="exact"/>
              <w:jc w:val="left"/>
              <w:rPr>
                <w:rFonts w:eastAsia="SimSun"/>
                <w:sz w:val="18"/>
                <w:szCs w:val="18"/>
                <w:lang w:val="fr-FR"/>
              </w:rPr>
            </w:pPr>
            <w:r w:rsidRPr="00224FA7">
              <w:rPr>
                <w:rFonts w:eastAsia="SimSun" w:cs="Calibri"/>
                <w:sz w:val="18"/>
                <w:szCs w:val="18"/>
              </w:rPr>
              <w:t>180°, 90°</w:t>
            </w:r>
            <w:r w:rsidRPr="00224FA7">
              <w:rPr>
                <w:rFonts w:ascii="Verdana" w:eastAsia="SimSun" w:hAnsi="Verdana"/>
                <w:sz w:val="18"/>
                <w:szCs w:val="18"/>
              </w:rPr>
              <w:t> </w:t>
            </w:r>
          </w:p>
        </w:tc>
      </w:tr>
      <w:tr w:rsidR="00224FA7" w:rsidRPr="00176888" w:rsidTr="00A3737E">
        <w:tc>
          <w:tcPr>
            <w:tcW w:w="9281" w:type="dxa"/>
            <w:tcBorders>
              <w:bottom w:val="dashed" w:sz="4" w:space="0" w:color="auto"/>
            </w:tcBorders>
            <w:shd w:val="clear" w:color="auto" w:fill="D9D9D9"/>
          </w:tcPr>
          <w:p w:rsidR="00224FA7" w:rsidRPr="00224FA7" w:rsidRDefault="00224FA7" w:rsidP="00224FA7">
            <w:pPr>
              <w:spacing w:before="60" w:after="60" w:line="210" w:lineRule="exact"/>
              <w:jc w:val="left"/>
              <w:rPr>
                <w:rFonts w:eastAsia="SimSun"/>
                <w:b/>
                <w:bCs/>
                <w:lang w:val="fr-FR"/>
              </w:rPr>
            </w:pPr>
            <w:r w:rsidRPr="00224FA7">
              <w:rPr>
                <w:rFonts w:eastAsia="SimSun"/>
                <w:b/>
                <w:bCs/>
                <w:lang w:val="fr-FR"/>
              </w:rPr>
              <w:t>5. Précision maximum qui peut être atteinte dans la détermination des positions orbitales des stations spatiales</w:t>
            </w:r>
          </w:p>
        </w:tc>
      </w:tr>
      <w:tr w:rsidR="00224FA7" w:rsidRPr="00176888" w:rsidTr="00A3737E">
        <w:tc>
          <w:tcPr>
            <w:tcW w:w="9281" w:type="dxa"/>
            <w:tcBorders>
              <w:top w:val="dashed" w:sz="4" w:space="0" w:color="auto"/>
              <w:bottom w:val="single" w:sz="4" w:space="0" w:color="auto"/>
            </w:tcBorders>
            <w:shd w:val="clear" w:color="auto" w:fill="auto"/>
          </w:tcPr>
          <w:p w:rsidR="00224FA7" w:rsidRPr="00224FA7" w:rsidRDefault="00224FA7" w:rsidP="00224FA7">
            <w:pPr>
              <w:spacing w:before="60" w:after="60" w:line="200" w:lineRule="exact"/>
              <w:jc w:val="left"/>
              <w:rPr>
                <w:rFonts w:eastAsia="SimSun" w:cs="Calibri"/>
                <w:sz w:val="18"/>
                <w:szCs w:val="18"/>
                <w:lang w:val="fr-FR"/>
              </w:rPr>
            </w:pPr>
            <w:r w:rsidRPr="00224FA7">
              <w:rPr>
                <w:rFonts w:eastAsia="SimSun" w:cs="Calibri"/>
                <w:sz w:val="18"/>
                <w:szCs w:val="18"/>
                <w:lang w:val="fr-FR"/>
              </w:rPr>
              <w:t xml:space="preserve">(a) Bande L: 0,030° </w:t>
            </w:r>
            <w:r w:rsidRPr="00224FA7">
              <w:rPr>
                <w:sz w:val="18"/>
                <w:szCs w:val="18"/>
                <w:lang w:val="fr-FR"/>
              </w:rPr>
              <w:t>quadratique</w:t>
            </w:r>
            <w:r w:rsidRPr="00224FA7">
              <w:rPr>
                <w:rFonts w:eastAsia="SimSun" w:cs="Calibri"/>
                <w:sz w:val="18"/>
                <w:szCs w:val="18"/>
                <w:lang w:val="fr-FR"/>
              </w:rPr>
              <w:t xml:space="preserve"> moyenne</w:t>
            </w:r>
          </w:p>
          <w:p w:rsidR="00224FA7" w:rsidRPr="00224FA7" w:rsidRDefault="00224FA7" w:rsidP="00224FA7">
            <w:pPr>
              <w:spacing w:before="60" w:after="60" w:line="200" w:lineRule="exact"/>
              <w:jc w:val="left"/>
              <w:rPr>
                <w:rFonts w:eastAsia="SimSun" w:cs="Calibri"/>
                <w:sz w:val="18"/>
                <w:szCs w:val="18"/>
                <w:lang w:val="fr-FR"/>
              </w:rPr>
            </w:pPr>
            <w:r w:rsidRPr="00224FA7">
              <w:rPr>
                <w:rFonts w:eastAsia="SimSun" w:cs="Calibri"/>
                <w:sz w:val="18"/>
                <w:szCs w:val="18"/>
                <w:lang w:val="fr-FR"/>
              </w:rPr>
              <w:t>(b) Bande S: 0,023° quadratique moyenne</w:t>
            </w:r>
          </w:p>
          <w:p w:rsidR="00224FA7" w:rsidRPr="00224FA7" w:rsidRDefault="00224FA7" w:rsidP="00224FA7">
            <w:pPr>
              <w:spacing w:before="60" w:after="60" w:line="200" w:lineRule="exact"/>
              <w:jc w:val="left"/>
              <w:rPr>
                <w:rFonts w:eastAsia="SimSun" w:cs="Calibri"/>
                <w:sz w:val="18"/>
                <w:szCs w:val="18"/>
                <w:lang w:val="fr-FR"/>
              </w:rPr>
            </w:pPr>
            <w:r w:rsidRPr="00224FA7">
              <w:rPr>
                <w:rFonts w:eastAsia="SimSun" w:cs="Calibri"/>
                <w:sz w:val="18"/>
                <w:szCs w:val="18"/>
                <w:lang w:val="fr-FR"/>
              </w:rPr>
              <w:t>(c) Bande C: 0,</w:t>
            </w:r>
            <w:r w:rsidRPr="00224FA7">
              <w:rPr>
                <w:sz w:val="18"/>
                <w:szCs w:val="18"/>
                <w:lang w:val="fr-FR"/>
              </w:rPr>
              <w:t>016</w:t>
            </w:r>
            <w:r w:rsidRPr="00224FA7">
              <w:rPr>
                <w:rFonts w:eastAsia="SimSun" w:cs="Calibri"/>
                <w:sz w:val="18"/>
                <w:szCs w:val="18"/>
                <w:lang w:val="fr-FR"/>
              </w:rPr>
              <w:t>° quadratique moyenne</w:t>
            </w:r>
          </w:p>
          <w:p w:rsidR="00224FA7" w:rsidRPr="00224FA7" w:rsidRDefault="00224FA7" w:rsidP="00224FA7">
            <w:pPr>
              <w:spacing w:before="60" w:after="60" w:line="200" w:lineRule="exact"/>
              <w:jc w:val="left"/>
              <w:rPr>
                <w:rFonts w:eastAsia="SimSun" w:cs="Calibri"/>
                <w:sz w:val="18"/>
                <w:szCs w:val="18"/>
                <w:lang w:val="fr-FR"/>
              </w:rPr>
            </w:pPr>
            <w:r w:rsidRPr="00224FA7">
              <w:rPr>
                <w:rFonts w:eastAsia="SimSun" w:cs="Calibri"/>
                <w:sz w:val="18"/>
                <w:szCs w:val="18"/>
                <w:lang w:val="fr-FR"/>
              </w:rPr>
              <w:t>(d) Bande Ku: 0,</w:t>
            </w:r>
            <w:r w:rsidRPr="00224FA7">
              <w:rPr>
                <w:sz w:val="18"/>
                <w:szCs w:val="18"/>
                <w:lang w:val="fr-FR"/>
              </w:rPr>
              <w:t>010</w:t>
            </w:r>
            <w:r w:rsidRPr="00224FA7">
              <w:rPr>
                <w:rFonts w:eastAsia="SimSun" w:cs="Calibri"/>
                <w:sz w:val="18"/>
                <w:szCs w:val="18"/>
                <w:lang w:val="fr-FR"/>
              </w:rPr>
              <w:t>° quadratique moyenne</w:t>
            </w:r>
          </w:p>
          <w:p w:rsidR="00224FA7" w:rsidRPr="00224FA7" w:rsidRDefault="00224FA7" w:rsidP="00224FA7">
            <w:pPr>
              <w:spacing w:before="60" w:after="60" w:line="200" w:lineRule="exact"/>
              <w:jc w:val="left"/>
              <w:rPr>
                <w:rFonts w:eastAsia="SimSun" w:cs="Calibri"/>
                <w:sz w:val="18"/>
                <w:szCs w:val="18"/>
                <w:lang w:val="fr-FR"/>
              </w:rPr>
            </w:pPr>
            <w:r w:rsidRPr="00224FA7">
              <w:rPr>
                <w:rFonts w:eastAsia="SimSun" w:cs="Calibri"/>
                <w:sz w:val="18"/>
                <w:szCs w:val="18"/>
                <w:lang w:val="fr-FR"/>
              </w:rPr>
              <w:t>(e) Bande Ka: 0,</w:t>
            </w:r>
            <w:r w:rsidRPr="00224FA7">
              <w:rPr>
                <w:sz w:val="18"/>
                <w:szCs w:val="18"/>
                <w:lang w:val="fr-FR"/>
              </w:rPr>
              <w:t>010</w:t>
            </w:r>
            <w:r w:rsidRPr="00224FA7">
              <w:rPr>
                <w:rFonts w:eastAsia="SimSun" w:cs="Calibri"/>
                <w:sz w:val="18"/>
                <w:szCs w:val="18"/>
                <w:lang w:val="fr-FR"/>
              </w:rPr>
              <w:t>° quadratique moyenne</w:t>
            </w:r>
          </w:p>
          <w:p w:rsidR="00224FA7" w:rsidRPr="00224FA7" w:rsidRDefault="00224FA7" w:rsidP="00224FA7">
            <w:pPr>
              <w:spacing w:before="60" w:after="60" w:line="200" w:lineRule="exact"/>
              <w:jc w:val="left"/>
              <w:rPr>
                <w:rFonts w:eastAsia="SimSun"/>
                <w:lang w:val="fr-FR"/>
              </w:rPr>
            </w:pPr>
            <w:r w:rsidRPr="00224FA7">
              <w:rPr>
                <w:rFonts w:eastAsia="SimSun" w:cs="Calibri"/>
                <w:sz w:val="18"/>
                <w:szCs w:val="18"/>
                <w:lang w:val="fr-CH"/>
              </w:rPr>
              <w:t xml:space="preserve">Précision de </w:t>
            </w:r>
            <w:r w:rsidRPr="00224FA7">
              <w:rPr>
                <w:sz w:val="18"/>
                <w:szCs w:val="18"/>
                <w:lang w:val="fr-FR"/>
              </w:rPr>
              <w:t>direction</w:t>
            </w:r>
            <w:r w:rsidRPr="00224FA7">
              <w:rPr>
                <w:rFonts w:eastAsia="SimSun" w:cs="Calibri"/>
                <w:sz w:val="18"/>
                <w:szCs w:val="18"/>
                <w:lang w:val="fr-CH"/>
              </w:rPr>
              <w:t xml:space="preserve"> de pointage de l'antenne.</w:t>
            </w:r>
          </w:p>
        </w:tc>
      </w:tr>
      <w:tr w:rsidR="00224FA7" w:rsidRPr="00176888" w:rsidTr="00A3737E">
        <w:tc>
          <w:tcPr>
            <w:tcW w:w="9281" w:type="dxa"/>
            <w:tcBorders>
              <w:bottom w:val="dashed" w:sz="4" w:space="0" w:color="auto"/>
            </w:tcBorders>
            <w:shd w:val="clear" w:color="auto" w:fill="D9D9D9"/>
          </w:tcPr>
          <w:p w:rsidR="00224FA7" w:rsidRPr="00224FA7" w:rsidRDefault="00224FA7" w:rsidP="00224FA7">
            <w:pPr>
              <w:spacing w:before="60" w:after="60" w:line="210" w:lineRule="exact"/>
              <w:jc w:val="left"/>
              <w:rPr>
                <w:rFonts w:eastAsia="SimSun"/>
                <w:b/>
                <w:bCs/>
                <w:lang w:val="fr-FR"/>
              </w:rPr>
            </w:pPr>
            <w:r w:rsidRPr="00224FA7">
              <w:rPr>
                <w:rFonts w:eastAsia="SimSun"/>
                <w:b/>
                <w:bCs/>
                <w:lang w:val="fr-FR"/>
              </w:rPr>
              <w:t>6. Renseignements sur le système de polarisation</w:t>
            </w:r>
          </w:p>
        </w:tc>
      </w:tr>
      <w:tr w:rsidR="00224FA7" w:rsidRPr="00176888" w:rsidTr="00A3737E">
        <w:tc>
          <w:tcPr>
            <w:tcW w:w="9281" w:type="dxa"/>
            <w:tcBorders>
              <w:top w:val="dashed" w:sz="4" w:space="0" w:color="auto"/>
              <w:bottom w:val="single" w:sz="4" w:space="0" w:color="auto"/>
            </w:tcBorders>
            <w:shd w:val="clear" w:color="auto" w:fill="auto"/>
          </w:tcPr>
          <w:p w:rsidR="00224FA7" w:rsidRPr="00224FA7" w:rsidRDefault="00224FA7" w:rsidP="00224FA7">
            <w:pPr>
              <w:spacing w:before="60" w:after="60" w:line="200" w:lineRule="exact"/>
              <w:jc w:val="left"/>
              <w:rPr>
                <w:rFonts w:eastAsia="SimSun" w:cs="Calibri"/>
                <w:sz w:val="18"/>
                <w:szCs w:val="18"/>
                <w:lang w:val="fr-CH"/>
              </w:rPr>
            </w:pPr>
            <w:r w:rsidRPr="00224FA7">
              <w:rPr>
                <w:rFonts w:eastAsia="SimSun" w:cs="Calibri"/>
                <w:sz w:val="18"/>
                <w:szCs w:val="18"/>
                <w:lang w:val="fr-CH"/>
              </w:rPr>
              <w:t>Poursuite de la polarisation dans toutes les gammes de fréquences:</w:t>
            </w:r>
          </w:p>
          <w:p w:rsidR="00224FA7" w:rsidRPr="00224FA7" w:rsidRDefault="00224FA7" w:rsidP="00224FA7">
            <w:pPr>
              <w:spacing w:before="60" w:after="60" w:line="200" w:lineRule="exact"/>
              <w:jc w:val="left"/>
              <w:rPr>
                <w:rFonts w:eastAsia="SimSun" w:cs="Calibri"/>
                <w:sz w:val="18"/>
                <w:szCs w:val="18"/>
                <w:lang w:val="fr-FR"/>
              </w:rPr>
            </w:pPr>
            <w:r w:rsidRPr="00224FA7">
              <w:rPr>
                <w:rFonts w:eastAsia="SimSun" w:cs="Calibri"/>
                <w:sz w:val="18"/>
                <w:szCs w:val="18"/>
                <w:lang w:val="fr-FR"/>
              </w:rPr>
              <w:t>−</w:t>
            </w:r>
            <w:r w:rsidRPr="00224FA7">
              <w:rPr>
                <w:rFonts w:eastAsia="SimSun" w:cs="Calibri"/>
                <w:sz w:val="18"/>
                <w:szCs w:val="18"/>
                <w:lang w:val="fr-CH"/>
              </w:rPr>
              <w:t xml:space="preserve"> Polarisation circulaire (dextrogyre, lévogyre), et</w:t>
            </w:r>
            <w:r w:rsidRPr="00224FA7">
              <w:rPr>
                <w:rFonts w:eastAsia="SimSun" w:cs="Calibri"/>
                <w:sz w:val="18"/>
                <w:szCs w:val="18"/>
                <w:lang w:val="fr-FR"/>
              </w:rPr>
              <w:br/>
              <w:t>− Polarisation rectiligne (verticale, horizontale). </w:t>
            </w:r>
          </w:p>
        </w:tc>
      </w:tr>
    </w:tbl>
    <w:p w:rsidR="00224FA7" w:rsidRPr="00224FA7" w:rsidRDefault="00224FA7" w:rsidP="00224FA7">
      <w:pPr>
        <w:jc w:val="right"/>
        <w:rPr>
          <w:rFonts w:eastAsia="SimSun"/>
          <w:i/>
          <w:iCs/>
          <w:lang w:val="fr-FR"/>
        </w:rPr>
      </w:pPr>
      <w:r w:rsidRPr="00224FA7">
        <w:rPr>
          <w:rFonts w:eastAsia="SimSun"/>
          <w:i/>
          <w:iCs/>
          <w:lang w:val="fr-FR"/>
        </w:rPr>
        <w:t>(suite)</w:t>
      </w:r>
    </w:p>
    <w:p w:rsidR="00224FA7" w:rsidRPr="00224FA7" w:rsidRDefault="00224FA7" w:rsidP="00224FA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FR"/>
        </w:rPr>
      </w:pPr>
      <w:r w:rsidRPr="00224FA7">
        <w:rPr>
          <w:rFonts w:eastAsia="SimSun"/>
          <w:lang w:val="fr-FR"/>
        </w:rPr>
        <w:br w:type="page"/>
      </w:r>
    </w:p>
    <w:p w:rsidR="00224FA7" w:rsidRPr="00224FA7" w:rsidRDefault="00224FA7" w:rsidP="00224FA7">
      <w:pPr>
        <w:tabs>
          <w:tab w:val="clear" w:pos="1276"/>
          <w:tab w:val="clear" w:pos="1843"/>
          <w:tab w:val="clear" w:pos="5387"/>
          <w:tab w:val="clear" w:pos="5954"/>
          <w:tab w:val="right" w:pos="1021"/>
          <w:tab w:val="left" w:pos="1701"/>
          <w:tab w:val="left" w:pos="2268"/>
        </w:tabs>
        <w:spacing w:before="360" w:after="120"/>
        <w:rPr>
          <w:rFonts w:eastAsia="SimSun"/>
          <w:b/>
          <w:lang w:val="fr-FR"/>
        </w:rPr>
      </w:pPr>
      <w:r w:rsidRPr="00224FA7">
        <w:rPr>
          <w:rFonts w:eastAsia="SimSun"/>
          <w:b/>
          <w:bCs/>
          <w:lang w:val="fr-FR"/>
        </w:rPr>
        <w:lastRenderedPageBreak/>
        <w:t>J</w:t>
      </w:r>
      <w:r w:rsidRPr="00224FA7">
        <w:rPr>
          <w:rFonts w:eastAsia="SimSun"/>
          <w:b/>
          <w:bCs/>
          <w:lang w:val="fr-FR"/>
        </w:rPr>
        <w:tab/>
      </w:r>
      <w:r w:rsidRPr="00224FA7">
        <w:rPr>
          <w:b/>
          <w:bCs/>
          <w:lang w:val="fr-FR"/>
        </w:rPr>
        <w:t>Japon</w:t>
      </w:r>
      <w:r w:rsidRPr="00224FA7">
        <w:rPr>
          <w:rFonts w:eastAsia="SimSun"/>
          <w:b/>
          <w:i/>
          <w:iCs/>
          <w:lang w:val="fr-FR"/>
        </w:rPr>
        <w:t xml:space="preserve"> </w:t>
      </w:r>
      <w:r w:rsidRPr="00224FA7">
        <w:rPr>
          <w:rFonts w:eastAsia="SimSun"/>
          <w:bCs/>
          <w:i/>
          <w:iCs/>
          <w:lang w:val="fr-FR"/>
        </w:rPr>
        <w:t>(suite)</w:t>
      </w: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224FA7" w:rsidRPr="00176888" w:rsidTr="00A3737E">
        <w:tc>
          <w:tcPr>
            <w:tcW w:w="9281" w:type="dxa"/>
            <w:tcBorders>
              <w:bottom w:val="dashed" w:sz="4" w:space="0" w:color="auto"/>
            </w:tcBorders>
            <w:shd w:val="clear" w:color="auto" w:fill="D9D9D9"/>
          </w:tcPr>
          <w:p w:rsidR="00224FA7" w:rsidRPr="00224FA7" w:rsidRDefault="00224FA7" w:rsidP="00224FA7">
            <w:pPr>
              <w:spacing w:before="60" w:after="60" w:line="210" w:lineRule="exact"/>
              <w:jc w:val="left"/>
              <w:rPr>
                <w:rFonts w:eastAsia="SimSun"/>
                <w:b/>
                <w:bCs/>
                <w:lang w:val="fr-FR"/>
              </w:rPr>
            </w:pPr>
            <w:r w:rsidRPr="00224FA7">
              <w:rPr>
                <w:rFonts w:eastAsia="SimSun"/>
                <w:b/>
                <w:bCs/>
                <w:lang w:val="fr-FR"/>
              </w:rPr>
              <w:t>7. Température de bruit du système</w:t>
            </w:r>
          </w:p>
        </w:tc>
      </w:tr>
      <w:tr w:rsidR="00224FA7" w:rsidRPr="00176888" w:rsidTr="00A3737E">
        <w:tc>
          <w:tcPr>
            <w:tcW w:w="9281" w:type="dxa"/>
            <w:tcBorders>
              <w:top w:val="dashed" w:sz="4" w:space="0" w:color="auto"/>
              <w:bottom w:val="single" w:sz="4" w:space="0" w:color="auto"/>
            </w:tcBorders>
            <w:shd w:val="clear" w:color="auto" w:fill="auto"/>
          </w:tcPr>
          <w:p w:rsidR="00224FA7" w:rsidRPr="00224FA7" w:rsidRDefault="00224FA7" w:rsidP="00224FA7">
            <w:pPr>
              <w:spacing w:before="60" w:after="60" w:line="200" w:lineRule="exact"/>
              <w:jc w:val="left"/>
              <w:rPr>
                <w:rFonts w:eastAsia="SimSun"/>
                <w:lang w:val="de-CH"/>
              </w:rPr>
            </w:pPr>
            <w:r w:rsidRPr="00224FA7">
              <w:rPr>
                <w:rFonts w:eastAsia="SimSun" w:cs="Calibri"/>
                <w:sz w:val="18"/>
                <w:szCs w:val="18"/>
                <w:lang w:val="de-CH"/>
              </w:rPr>
              <w:t>(a) Bande L: 171,2 K</w:t>
            </w:r>
          </w:p>
          <w:p w:rsidR="00224FA7" w:rsidRPr="00224FA7" w:rsidRDefault="00224FA7" w:rsidP="00224FA7">
            <w:pPr>
              <w:spacing w:before="60" w:after="60" w:line="200" w:lineRule="exact"/>
              <w:jc w:val="left"/>
              <w:rPr>
                <w:rFonts w:eastAsia="SimSun" w:cs="Calibri"/>
                <w:sz w:val="18"/>
                <w:szCs w:val="18"/>
                <w:lang w:val="de-CH"/>
              </w:rPr>
            </w:pPr>
            <w:r w:rsidRPr="00224FA7">
              <w:rPr>
                <w:rFonts w:eastAsia="SimSun" w:cs="Calibri"/>
                <w:sz w:val="18"/>
                <w:szCs w:val="18"/>
                <w:lang w:val="de-CH"/>
              </w:rPr>
              <w:t>(b) Bande S: 64,5 K</w:t>
            </w:r>
          </w:p>
          <w:p w:rsidR="00224FA7" w:rsidRPr="00224FA7" w:rsidRDefault="00224FA7" w:rsidP="00224FA7">
            <w:pPr>
              <w:spacing w:before="60" w:after="60" w:line="200" w:lineRule="exact"/>
              <w:jc w:val="left"/>
              <w:rPr>
                <w:rFonts w:eastAsia="SimSun" w:cs="Calibri"/>
                <w:sz w:val="18"/>
                <w:szCs w:val="18"/>
                <w:lang w:val="de-CH"/>
              </w:rPr>
            </w:pPr>
            <w:r w:rsidRPr="00224FA7">
              <w:rPr>
                <w:rFonts w:eastAsia="SimSun" w:cs="Calibri"/>
                <w:sz w:val="18"/>
                <w:szCs w:val="18"/>
                <w:lang w:val="de-CH"/>
              </w:rPr>
              <w:t>(c) Bande C: 180,1 K</w:t>
            </w:r>
          </w:p>
          <w:p w:rsidR="00224FA7" w:rsidRPr="00224FA7" w:rsidRDefault="00224FA7" w:rsidP="00224FA7">
            <w:pPr>
              <w:spacing w:before="60" w:after="60" w:line="200" w:lineRule="exact"/>
              <w:jc w:val="left"/>
              <w:rPr>
                <w:rFonts w:eastAsia="SimSun" w:cs="Calibri"/>
                <w:sz w:val="18"/>
                <w:szCs w:val="18"/>
                <w:lang w:val="de-CH"/>
              </w:rPr>
            </w:pPr>
            <w:r w:rsidRPr="00224FA7">
              <w:rPr>
                <w:rFonts w:eastAsia="SimSun" w:cs="Calibri"/>
                <w:sz w:val="18"/>
                <w:szCs w:val="18"/>
                <w:lang w:val="de-CH"/>
              </w:rPr>
              <w:t>(d) Bande Ku: 152,4 K</w:t>
            </w:r>
          </w:p>
          <w:p w:rsidR="00224FA7" w:rsidRPr="00224FA7" w:rsidRDefault="00224FA7" w:rsidP="00224FA7">
            <w:pPr>
              <w:spacing w:before="60" w:after="60" w:line="200" w:lineRule="exact"/>
              <w:jc w:val="left"/>
              <w:rPr>
                <w:rFonts w:eastAsia="SimSun"/>
                <w:lang w:val="de-CH"/>
              </w:rPr>
            </w:pPr>
            <w:r w:rsidRPr="00B046F9">
              <w:rPr>
                <w:rFonts w:eastAsia="SimSun" w:cs="Calibri"/>
                <w:sz w:val="18"/>
                <w:szCs w:val="18"/>
                <w:lang w:val="de-CH"/>
              </w:rPr>
              <w:t>(e) Bande Ka: 237,4 K </w:t>
            </w:r>
          </w:p>
        </w:tc>
      </w:tr>
      <w:tr w:rsidR="00224FA7" w:rsidRPr="00176888" w:rsidTr="00A3737E">
        <w:tc>
          <w:tcPr>
            <w:tcW w:w="9281" w:type="dxa"/>
            <w:tcBorders>
              <w:bottom w:val="dashed" w:sz="4" w:space="0" w:color="auto"/>
            </w:tcBorders>
            <w:shd w:val="clear" w:color="auto" w:fill="D9D9D9"/>
          </w:tcPr>
          <w:p w:rsidR="00224FA7" w:rsidRPr="00224FA7" w:rsidRDefault="00224FA7" w:rsidP="00224FA7">
            <w:pPr>
              <w:spacing w:before="60" w:after="60" w:line="210" w:lineRule="exact"/>
              <w:jc w:val="left"/>
              <w:rPr>
                <w:rFonts w:eastAsia="SimSun"/>
                <w:b/>
                <w:bCs/>
                <w:lang w:val="fr-FR"/>
              </w:rPr>
            </w:pPr>
            <w:r w:rsidRPr="00224FA7">
              <w:rPr>
                <w:rFonts w:eastAsia="SimSun"/>
                <w:b/>
                <w:bCs/>
                <w:lang w:val="fr-FR"/>
              </w:rPr>
              <w:t>8. Gammes de fréquences avec indication du maximum de précision de mesure de fréquence qui peut être atteint dans chaque gamme</w:t>
            </w:r>
          </w:p>
        </w:tc>
      </w:tr>
      <w:tr w:rsidR="00224FA7" w:rsidRPr="00176888" w:rsidTr="00A3737E">
        <w:tc>
          <w:tcPr>
            <w:tcW w:w="9281" w:type="dxa"/>
            <w:tcBorders>
              <w:top w:val="dashed" w:sz="4" w:space="0" w:color="auto"/>
              <w:bottom w:val="single" w:sz="4" w:space="0" w:color="auto"/>
            </w:tcBorders>
            <w:shd w:val="clear" w:color="auto" w:fill="auto"/>
          </w:tcPr>
          <w:p w:rsidR="00224FA7" w:rsidRPr="00224FA7" w:rsidRDefault="00224FA7" w:rsidP="00224FA7">
            <w:pPr>
              <w:spacing w:before="60" w:after="60" w:line="200" w:lineRule="exact"/>
              <w:jc w:val="left"/>
              <w:rPr>
                <w:rFonts w:eastAsia="SimSun" w:cs="Calibri"/>
                <w:sz w:val="18"/>
                <w:szCs w:val="18"/>
                <w:lang w:val="de-CH"/>
              </w:rPr>
            </w:pPr>
            <w:r w:rsidRPr="00224FA7">
              <w:rPr>
                <w:rFonts w:eastAsia="SimSun" w:cs="Calibri"/>
                <w:sz w:val="18"/>
                <w:szCs w:val="18"/>
                <w:lang w:val="de-CH"/>
              </w:rPr>
              <w:t>(a) Bande L: 1525 MHz - 1710 MHz</w:t>
            </w:r>
          </w:p>
          <w:p w:rsidR="00224FA7" w:rsidRPr="00224FA7" w:rsidRDefault="00224FA7" w:rsidP="00224FA7">
            <w:pPr>
              <w:spacing w:before="60" w:after="60" w:line="200" w:lineRule="exact"/>
              <w:jc w:val="left"/>
              <w:rPr>
                <w:rFonts w:eastAsia="SimSun" w:cs="Calibri"/>
                <w:sz w:val="18"/>
                <w:szCs w:val="18"/>
                <w:lang w:val="de-CH"/>
              </w:rPr>
            </w:pPr>
            <w:r w:rsidRPr="00224FA7">
              <w:rPr>
                <w:rFonts w:eastAsia="SimSun" w:cs="Calibri"/>
                <w:sz w:val="18"/>
                <w:szCs w:val="18"/>
                <w:lang w:val="de-CH"/>
              </w:rPr>
              <w:t>(b) Bande S: 2120 MHz - 2690 MHz</w:t>
            </w:r>
          </w:p>
          <w:p w:rsidR="00224FA7" w:rsidRPr="00224FA7" w:rsidRDefault="00224FA7" w:rsidP="00224FA7">
            <w:pPr>
              <w:spacing w:before="60" w:after="60" w:line="200" w:lineRule="exact"/>
              <w:jc w:val="left"/>
              <w:rPr>
                <w:rFonts w:eastAsia="SimSun" w:cs="Calibri"/>
                <w:sz w:val="18"/>
                <w:szCs w:val="18"/>
                <w:lang w:val="de-CH"/>
              </w:rPr>
            </w:pPr>
            <w:r w:rsidRPr="00224FA7">
              <w:rPr>
                <w:rFonts w:eastAsia="SimSun" w:cs="Calibri"/>
                <w:sz w:val="18"/>
                <w:szCs w:val="18"/>
                <w:lang w:val="de-CH"/>
              </w:rPr>
              <w:t>(c) Bande C: 3400 MHz - 4800 MHz</w:t>
            </w:r>
          </w:p>
          <w:p w:rsidR="00224FA7" w:rsidRPr="00224FA7" w:rsidRDefault="00224FA7" w:rsidP="00224FA7">
            <w:pPr>
              <w:spacing w:before="60" w:after="60" w:line="200" w:lineRule="exact"/>
              <w:jc w:val="left"/>
              <w:rPr>
                <w:rFonts w:eastAsia="SimSun" w:cs="Calibri"/>
                <w:sz w:val="18"/>
                <w:szCs w:val="18"/>
                <w:lang w:val="de-CH"/>
              </w:rPr>
            </w:pPr>
            <w:r w:rsidRPr="00224FA7">
              <w:rPr>
                <w:rFonts w:eastAsia="SimSun" w:cs="Calibri"/>
                <w:sz w:val="18"/>
                <w:szCs w:val="18"/>
                <w:lang w:val="de-CH"/>
              </w:rPr>
              <w:t>(d) Bande Ku: 10,7 GHz - 12,75 GHz</w:t>
            </w:r>
          </w:p>
          <w:p w:rsidR="00224FA7" w:rsidRPr="00224FA7" w:rsidRDefault="00224FA7" w:rsidP="00224FA7">
            <w:pPr>
              <w:spacing w:before="60" w:after="60" w:line="200" w:lineRule="exact"/>
              <w:jc w:val="left"/>
              <w:rPr>
                <w:rFonts w:eastAsia="SimSun" w:cs="Calibri"/>
                <w:sz w:val="18"/>
                <w:szCs w:val="18"/>
                <w:lang w:val="de-CH"/>
              </w:rPr>
            </w:pPr>
            <w:r w:rsidRPr="00224FA7">
              <w:rPr>
                <w:rFonts w:eastAsia="SimSun" w:cs="Calibri"/>
                <w:sz w:val="18"/>
                <w:szCs w:val="18"/>
                <w:lang w:val="de-CH"/>
              </w:rPr>
              <w:t>(e) Bande Ka: 17,7 GHz - 22 GHz</w:t>
            </w:r>
          </w:p>
          <w:p w:rsidR="00224FA7" w:rsidRPr="00224FA7" w:rsidRDefault="00224FA7" w:rsidP="00224FA7">
            <w:pPr>
              <w:spacing w:after="60" w:line="240" w:lineRule="exact"/>
              <w:jc w:val="left"/>
              <w:rPr>
                <w:rFonts w:eastAsia="SimSun" w:cs="Calibri"/>
                <w:sz w:val="18"/>
                <w:szCs w:val="18"/>
                <w:lang w:val="fr-FR"/>
              </w:rPr>
            </w:pPr>
            <w:r w:rsidRPr="00224FA7">
              <w:rPr>
                <w:rFonts w:eastAsia="SimSun" w:cs="Calibri"/>
                <w:sz w:val="18"/>
                <w:szCs w:val="18"/>
                <w:lang w:val="fr-FR"/>
              </w:rPr>
              <w:t xml:space="preserve">Méthode de </w:t>
            </w:r>
            <w:r w:rsidRPr="00224FA7">
              <w:rPr>
                <w:sz w:val="18"/>
                <w:szCs w:val="18"/>
                <w:lang w:val="fr-FR"/>
              </w:rPr>
              <w:t>balayage</w:t>
            </w:r>
            <w:r w:rsidRPr="00224FA7">
              <w:rPr>
                <w:rFonts w:eastAsia="SimSun" w:cs="Calibri"/>
                <w:sz w:val="18"/>
                <w:szCs w:val="18"/>
                <w:lang w:val="fr-FR"/>
              </w:rPr>
              <w:t>: 10% de la plage de balayage (C/N ≥ 15 dB).</w:t>
            </w:r>
            <w:r w:rsidRPr="00224FA7">
              <w:rPr>
                <w:rFonts w:eastAsia="SimSun" w:cs="Calibri"/>
                <w:sz w:val="18"/>
                <w:szCs w:val="18"/>
                <w:lang w:val="fr-FR"/>
              </w:rPr>
              <w:br/>
              <w:t>Méthode de comptage: 1 × 10</w:t>
            </w:r>
            <w:r w:rsidRPr="00224FA7">
              <w:rPr>
                <w:rFonts w:eastAsia="SimSun" w:cs="Calibri"/>
                <w:sz w:val="22"/>
                <w:szCs w:val="22"/>
                <w:vertAlign w:val="superscript"/>
                <w:lang w:val="fr-FR"/>
              </w:rPr>
              <w:t>–6</w:t>
            </w:r>
            <w:r w:rsidRPr="00224FA7">
              <w:rPr>
                <w:rFonts w:eastAsia="SimSun" w:cs="Calibri"/>
                <w:sz w:val="18"/>
                <w:szCs w:val="18"/>
                <w:lang w:val="fr-FR"/>
              </w:rPr>
              <w:t xml:space="preserve"> (C/N ≥ 15 dB). </w:t>
            </w:r>
          </w:p>
        </w:tc>
      </w:tr>
      <w:tr w:rsidR="00224FA7" w:rsidRPr="00176888" w:rsidTr="00A3737E">
        <w:tc>
          <w:tcPr>
            <w:tcW w:w="9281" w:type="dxa"/>
            <w:tcBorders>
              <w:bottom w:val="dashed" w:sz="4" w:space="0" w:color="auto"/>
            </w:tcBorders>
            <w:shd w:val="clear" w:color="auto" w:fill="D9D9D9"/>
          </w:tcPr>
          <w:p w:rsidR="00224FA7" w:rsidRPr="00224FA7" w:rsidRDefault="00224FA7" w:rsidP="00224FA7">
            <w:pPr>
              <w:spacing w:before="60" w:after="60" w:line="210" w:lineRule="exact"/>
              <w:jc w:val="left"/>
              <w:rPr>
                <w:rFonts w:eastAsia="SimSun"/>
                <w:b/>
                <w:bCs/>
                <w:lang w:val="fr-FR"/>
              </w:rPr>
            </w:pPr>
            <w:r w:rsidRPr="00224FA7">
              <w:rPr>
                <w:rFonts w:eastAsia="SimSun"/>
                <w:b/>
                <w:bCs/>
                <w:lang w:val="fr-FR"/>
              </w:rPr>
              <w:t>9. Gammes de fréquences dans lesquelles il est possible de mesurer l'intensité de champ ou la puissance surfacique</w:t>
            </w:r>
          </w:p>
        </w:tc>
      </w:tr>
      <w:tr w:rsidR="00224FA7" w:rsidRPr="00176888" w:rsidTr="00A3737E">
        <w:tc>
          <w:tcPr>
            <w:tcW w:w="9281" w:type="dxa"/>
            <w:tcBorders>
              <w:top w:val="dashed" w:sz="4" w:space="0" w:color="auto"/>
              <w:bottom w:val="single" w:sz="4" w:space="0" w:color="auto"/>
            </w:tcBorders>
            <w:shd w:val="clear" w:color="auto" w:fill="auto"/>
          </w:tcPr>
          <w:p w:rsidR="00224FA7" w:rsidRPr="00224FA7" w:rsidRDefault="00224FA7" w:rsidP="00224FA7">
            <w:pPr>
              <w:spacing w:before="60" w:after="60" w:line="200" w:lineRule="exact"/>
              <w:jc w:val="left"/>
              <w:rPr>
                <w:rFonts w:eastAsia="SimSun" w:cs="Calibri"/>
                <w:sz w:val="18"/>
                <w:szCs w:val="18"/>
                <w:lang w:val="de-CH"/>
              </w:rPr>
            </w:pPr>
            <w:r w:rsidRPr="00224FA7">
              <w:rPr>
                <w:rFonts w:eastAsia="SimSun" w:cs="Calibri"/>
                <w:sz w:val="18"/>
                <w:szCs w:val="18"/>
                <w:lang w:val="de-CH"/>
              </w:rPr>
              <w:t xml:space="preserve">(a) Bande L: 1525 MHz - 1710 MHz </w:t>
            </w:r>
          </w:p>
          <w:p w:rsidR="00224FA7" w:rsidRPr="00224FA7" w:rsidRDefault="00224FA7" w:rsidP="00224FA7">
            <w:pPr>
              <w:spacing w:before="60" w:after="60" w:line="200" w:lineRule="exact"/>
              <w:jc w:val="left"/>
              <w:rPr>
                <w:rFonts w:eastAsia="SimSun" w:cs="Calibri"/>
                <w:sz w:val="18"/>
                <w:szCs w:val="18"/>
                <w:lang w:val="de-CH"/>
              </w:rPr>
            </w:pPr>
            <w:r w:rsidRPr="00224FA7">
              <w:rPr>
                <w:rFonts w:eastAsia="SimSun" w:cs="Calibri"/>
                <w:sz w:val="18"/>
                <w:szCs w:val="18"/>
                <w:lang w:val="de-CH"/>
              </w:rPr>
              <w:t xml:space="preserve">(b) Bande S: 2120 MHz - 2690 MHz </w:t>
            </w:r>
          </w:p>
          <w:p w:rsidR="00224FA7" w:rsidRPr="00224FA7" w:rsidRDefault="00224FA7" w:rsidP="00224FA7">
            <w:pPr>
              <w:spacing w:before="60" w:after="60" w:line="200" w:lineRule="exact"/>
              <w:jc w:val="left"/>
              <w:rPr>
                <w:rFonts w:eastAsia="SimSun" w:cs="Calibri"/>
                <w:sz w:val="18"/>
                <w:szCs w:val="18"/>
                <w:lang w:val="de-CH"/>
              </w:rPr>
            </w:pPr>
            <w:r w:rsidRPr="00224FA7">
              <w:rPr>
                <w:rFonts w:eastAsia="SimSun" w:cs="Calibri"/>
                <w:sz w:val="18"/>
                <w:szCs w:val="18"/>
                <w:lang w:val="de-CH"/>
              </w:rPr>
              <w:t>(c) Bande C: 3400 MHz - 4800 MHz</w:t>
            </w:r>
          </w:p>
          <w:p w:rsidR="00224FA7" w:rsidRPr="00224FA7" w:rsidRDefault="00224FA7" w:rsidP="00224FA7">
            <w:pPr>
              <w:spacing w:before="60" w:after="60" w:line="200" w:lineRule="exact"/>
              <w:jc w:val="left"/>
              <w:rPr>
                <w:rFonts w:eastAsia="SimSun" w:cs="Calibri"/>
                <w:sz w:val="18"/>
                <w:szCs w:val="18"/>
                <w:lang w:val="de-CH"/>
              </w:rPr>
            </w:pPr>
            <w:r w:rsidRPr="00224FA7">
              <w:rPr>
                <w:rFonts w:eastAsia="SimSun" w:cs="Calibri"/>
                <w:sz w:val="18"/>
                <w:szCs w:val="18"/>
                <w:lang w:val="de-CH"/>
              </w:rPr>
              <w:t xml:space="preserve">(d) Bande Ku: 10,7 GHz - 12,75 GHz </w:t>
            </w:r>
          </w:p>
          <w:p w:rsidR="00224FA7" w:rsidRPr="00224FA7" w:rsidRDefault="00224FA7" w:rsidP="00224FA7">
            <w:pPr>
              <w:spacing w:before="60" w:after="60" w:line="200" w:lineRule="exact"/>
              <w:jc w:val="left"/>
              <w:rPr>
                <w:rFonts w:eastAsia="SimSun" w:cs="Calibri"/>
                <w:sz w:val="18"/>
                <w:szCs w:val="18"/>
                <w:lang w:val="de-CH"/>
              </w:rPr>
            </w:pPr>
            <w:r w:rsidRPr="00224FA7">
              <w:rPr>
                <w:rFonts w:eastAsia="SimSun" w:cs="Calibri"/>
                <w:sz w:val="18"/>
                <w:szCs w:val="18"/>
                <w:lang w:val="de-CH"/>
              </w:rPr>
              <w:t>(e) Bande Ka: 17,7 GHz - 22 GHz </w:t>
            </w:r>
          </w:p>
        </w:tc>
      </w:tr>
      <w:tr w:rsidR="00224FA7" w:rsidRPr="00176888" w:rsidTr="00A3737E">
        <w:tc>
          <w:tcPr>
            <w:tcW w:w="9281" w:type="dxa"/>
            <w:tcBorders>
              <w:bottom w:val="dashed" w:sz="4" w:space="0" w:color="auto"/>
            </w:tcBorders>
            <w:shd w:val="clear" w:color="auto" w:fill="D9D9D9"/>
          </w:tcPr>
          <w:p w:rsidR="00224FA7" w:rsidRPr="00224FA7" w:rsidRDefault="00224FA7" w:rsidP="00224FA7">
            <w:pPr>
              <w:spacing w:before="60" w:after="60" w:line="210" w:lineRule="exact"/>
              <w:jc w:val="left"/>
              <w:rPr>
                <w:rFonts w:eastAsia="SimSun"/>
                <w:b/>
                <w:bCs/>
                <w:lang w:val="fr-FR"/>
              </w:rPr>
            </w:pPr>
            <w:r w:rsidRPr="00224FA7">
              <w:rPr>
                <w:rFonts w:eastAsia="SimSun"/>
                <w:b/>
                <w:bCs/>
                <w:lang w:val="fr-FR"/>
              </w:rPr>
              <w:t>10. Valeur minimum de l'intensité de champ ou de la puissance surfacique mesurable, avec indication de la précision de mesure qui peut être atteinte</w:t>
            </w:r>
          </w:p>
        </w:tc>
      </w:tr>
      <w:tr w:rsidR="00224FA7" w:rsidRPr="00176888" w:rsidTr="00A3737E">
        <w:tc>
          <w:tcPr>
            <w:tcW w:w="9281" w:type="dxa"/>
            <w:tcBorders>
              <w:top w:val="dashed" w:sz="4" w:space="0" w:color="auto"/>
              <w:bottom w:val="single" w:sz="4" w:space="0" w:color="auto"/>
            </w:tcBorders>
            <w:shd w:val="clear" w:color="auto" w:fill="auto"/>
          </w:tcPr>
          <w:p w:rsidR="00224FA7" w:rsidRPr="00224FA7" w:rsidRDefault="00224FA7" w:rsidP="00224FA7">
            <w:pPr>
              <w:spacing w:before="60" w:after="60" w:line="200" w:lineRule="exact"/>
              <w:jc w:val="left"/>
              <w:rPr>
                <w:rFonts w:eastAsia="SimSun" w:cs="Calibri"/>
                <w:sz w:val="18"/>
                <w:szCs w:val="18"/>
                <w:lang w:val="en-US"/>
              </w:rPr>
            </w:pPr>
            <w:r w:rsidRPr="00224FA7">
              <w:rPr>
                <w:rFonts w:eastAsia="SimSun" w:cs="Calibri"/>
                <w:sz w:val="18"/>
                <w:szCs w:val="18"/>
                <w:lang w:val="en-US"/>
              </w:rPr>
              <w:t>(a) Bande L: -157,1 dBm ~ -121,9 dBm ± 1 dB</w:t>
            </w:r>
          </w:p>
          <w:p w:rsidR="00224FA7" w:rsidRPr="00224FA7" w:rsidRDefault="00224FA7" w:rsidP="00224FA7">
            <w:pPr>
              <w:spacing w:before="60" w:after="60" w:line="200" w:lineRule="exact"/>
              <w:jc w:val="left"/>
              <w:rPr>
                <w:rFonts w:eastAsia="SimSun" w:cs="Calibri"/>
                <w:sz w:val="18"/>
                <w:szCs w:val="18"/>
                <w:lang w:val="en-US"/>
              </w:rPr>
            </w:pPr>
            <w:r w:rsidRPr="00224FA7">
              <w:rPr>
                <w:rFonts w:eastAsia="SimSun" w:cs="Calibri"/>
                <w:sz w:val="18"/>
                <w:szCs w:val="18"/>
                <w:lang w:val="en-US"/>
              </w:rPr>
              <w:t>(b) Bande S: -165,7 dBm ~ -126,8 dBm ± 1 dB</w:t>
            </w:r>
          </w:p>
          <w:p w:rsidR="00224FA7" w:rsidRPr="00224FA7" w:rsidRDefault="00224FA7" w:rsidP="00224FA7">
            <w:pPr>
              <w:spacing w:before="60" w:after="60" w:line="200" w:lineRule="exact"/>
              <w:jc w:val="left"/>
              <w:rPr>
                <w:rFonts w:eastAsia="SimSun" w:cs="Calibri"/>
                <w:sz w:val="18"/>
                <w:szCs w:val="18"/>
                <w:lang w:val="de-CH"/>
              </w:rPr>
            </w:pPr>
            <w:r w:rsidRPr="00224FA7">
              <w:rPr>
                <w:rFonts w:eastAsia="SimSun" w:cs="Calibri"/>
                <w:sz w:val="18"/>
                <w:szCs w:val="18"/>
                <w:lang w:val="de-CH"/>
              </w:rPr>
              <w:t>(c) Bande C: -168,2 dBm ~ -118,7 dBm ± 1 dB</w:t>
            </w:r>
          </w:p>
          <w:p w:rsidR="00224FA7" w:rsidRPr="00224FA7" w:rsidRDefault="00224FA7" w:rsidP="00224FA7">
            <w:pPr>
              <w:spacing w:before="60" w:after="60" w:line="200" w:lineRule="exact"/>
              <w:jc w:val="left"/>
              <w:rPr>
                <w:rFonts w:eastAsia="SimSun" w:cs="Calibri"/>
                <w:sz w:val="18"/>
                <w:szCs w:val="18"/>
                <w:lang w:val="de-CH"/>
              </w:rPr>
            </w:pPr>
            <w:r w:rsidRPr="00224FA7">
              <w:rPr>
                <w:rFonts w:eastAsia="SimSun" w:cs="Calibri"/>
                <w:sz w:val="18"/>
                <w:szCs w:val="18"/>
                <w:lang w:val="de-CH"/>
              </w:rPr>
              <w:t>(d) Bande Ku: -172,2 dBm ~ -121,1 dBm ± 1 dB</w:t>
            </w:r>
          </w:p>
          <w:p w:rsidR="00224FA7" w:rsidRPr="00224FA7" w:rsidRDefault="00224FA7" w:rsidP="00224FA7">
            <w:pPr>
              <w:spacing w:before="60" w:after="60" w:line="200" w:lineRule="exact"/>
              <w:jc w:val="left"/>
              <w:rPr>
                <w:rFonts w:eastAsia="SimSun" w:cs="Calibri"/>
                <w:sz w:val="18"/>
                <w:szCs w:val="18"/>
                <w:lang w:val="de-CH"/>
              </w:rPr>
            </w:pPr>
            <w:r w:rsidRPr="00224FA7">
              <w:rPr>
                <w:rFonts w:eastAsia="SimSun" w:cs="Calibri"/>
                <w:sz w:val="18"/>
                <w:szCs w:val="18"/>
                <w:lang w:val="de-CH"/>
              </w:rPr>
              <w:t>(e) Bande Ka: -152,1 dBm ~ -120,4 dBm ± 1 dB </w:t>
            </w:r>
          </w:p>
        </w:tc>
      </w:tr>
      <w:tr w:rsidR="00224FA7" w:rsidRPr="00176888" w:rsidTr="00A3737E">
        <w:tc>
          <w:tcPr>
            <w:tcW w:w="9281" w:type="dxa"/>
            <w:tcBorders>
              <w:bottom w:val="dashed" w:sz="4" w:space="0" w:color="auto"/>
            </w:tcBorders>
            <w:shd w:val="clear" w:color="auto" w:fill="D9D9D9"/>
          </w:tcPr>
          <w:p w:rsidR="00224FA7" w:rsidRPr="00224FA7" w:rsidRDefault="00224FA7" w:rsidP="00224FA7">
            <w:pPr>
              <w:spacing w:before="60" w:after="60" w:line="210" w:lineRule="exact"/>
              <w:jc w:val="left"/>
              <w:rPr>
                <w:rFonts w:eastAsia="SimSun"/>
                <w:b/>
                <w:bCs/>
                <w:lang w:val="fr-FR"/>
              </w:rPr>
            </w:pPr>
            <w:r w:rsidRPr="00224FA7">
              <w:rPr>
                <w:rFonts w:eastAsia="SimSun"/>
                <w:b/>
                <w:bCs/>
                <w:lang w:val="fr-FR"/>
              </w:rPr>
              <w:t>11. Renseignements disponibles pour la mesure de la largeur de bande</w:t>
            </w:r>
          </w:p>
        </w:tc>
      </w:tr>
      <w:tr w:rsidR="00224FA7" w:rsidRPr="00176888" w:rsidTr="00A3737E">
        <w:tc>
          <w:tcPr>
            <w:tcW w:w="9281" w:type="dxa"/>
            <w:tcBorders>
              <w:top w:val="dashed" w:sz="4" w:space="0" w:color="auto"/>
              <w:bottom w:val="single" w:sz="4" w:space="0" w:color="auto"/>
            </w:tcBorders>
            <w:shd w:val="clear" w:color="auto" w:fill="auto"/>
          </w:tcPr>
          <w:p w:rsidR="00224FA7" w:rsidRPr="00224FA7" w:rsidRDefault="00224FA7" w:rsidP="00224FA7">
            <w:pPr>
              <w:spacing w:before="60" w:after="60" w:line="200" w:lineRule="exact"/>
              <w:jc w:val="left"/>
              <w:rPr>
                <w:rFonts w:eastAsia="SimSun"/>
                <w:sz w:val="18"/>
                <w:szCs w:val="18"/>
                <w:lang w:val="fr-CH"/>
              </w:rPr>
            </w:pPr>
            <w:r w:rsidRPr="00224FA7">
              <w:rPr>
                <w:rFonts w:eastAsia="SimSun" w:cs="Calibri"/>
                <w:sz w:val="18"/>
                <w:szCs w:val="18"/>
                <w:lang w:val="fr-CH"/>
              </w:rPr>
              <w:t>Mesures de largeur de bande selon les méthodes décrites dans le Manuel sur le contrôle du spectre radioélectrique.</w:t>
            </w:r>
            <w:r w:rsidRPr="00224FA7">
              <w:rPr>
                <w:rFonts w:ascii="Verdana" w:eastAsia="SimSun" w:hAnsi="Verdana"/>
                <w:sz w:val="18"/>
                <w:szCs w:val="18"/>
                <w:lang w:val="fr-CH"/>
              </w:rPr>
              <w:t> </w:t>
            </w:r>
          </w:p>
        </w:tc>
      </w:tr>
      <w:tr w:rsidR="00224FA7" w:rsidRPr="00176888" w:rsidTr="00A3737E">
        <w:tc>
          <w:tcPr>
            <w:tcW w:w="9281" w:type="dxa"/>
            <w:tcBorders>
              <w:bottom w:val="dashed" w:sz="4" w:space="0" w:color="auto"/>
            </w:tcBorders>
            <w:shd w:val="clear" w:color="auto" w:fill="D9D9D9"/>
          </w:tcPr>
          <w:p w:rsidR="00224FA7" w:rsidRPr="00224FA7" w:rsidRDefault="00224FA7" w:rsidP="00224FA7">
            <w:pPr>
              <w:spacing w:before="60" w:after="60" w:line="210" w:lineRule="exact"/>
              <w:jc w:val="left"/>
              <w:rPr>
                <w:rFonts w:eastAsia="SimSun"/>
                <w:b/>
                <w:bCs/>
                <w:lang w:val="fr-FR"/>
              </w:rPr>
            </w:pPr>
            <w:r w:rsidRPr="00224FA7">
              <w:rPr>
                <w:rFonts w:eastAsia="SimSun"/>
                <w:b/>
                <w:bCs/>
                <w:lang w:val="fr-FR"/>
              </w:rPr>
              <w:t>12. Renseignements disponibles pour la mesure de l'occupation du spectre</w:t>
            </w:r>
          </w:p>
        </w:tc>
      </w:tr>
      <w:tr w:rsidR="00224FA7" w:rsidRPr="00176888" w:rsidTr="00A3737E">
        <w:tc>
          <w:tcPr>
            <w:tcW w:w="9281" w:type="dxa"/>
            <w:tcBorders>
              <w:top w:val="dashed" w:sz="4" w:space="0" w:color="auto"/>
              <w:bottom w:val="single" w:sz="4" w:space="0" w:color="auto"/>
            </w:tcBorders>
            <w:shd w:val="clear" w:color="auto" w:fill="auto"/>
          </w:tcPr>
          <w:p w:rsidR="00224FA7" w:rsidRPr="00224FA7" w:rsidRDefault="00224FA7" w:rsidP="00224FA7">
            <w:pPr>
              <w:spacing w:before="60" w:after="60" w:line="200" w:lineRule="exact"/>
              <w:jc w:val="left"/>
              <w:rPr>
                <w:rFonts w:eastAsia="SimSun"/>
                <w:sz w:val="18"/>
                <w:szCs w:val="18"/>
                <w:lang w:val="fr-CH"/>
              </w:rPr>
            </w:pPr>
            <w:r w:rsidRPr="00224FA7">
              <w:rPr>
                <w:rFonts w:eastAsia="SimSun" w:cs="Calibri"/>
                <w:sz w:val="18"/>
                <w:szCs w:val="18"/>
                <w:lang w:val="fr-CH"/>
              </w:rPr>
              <w:t>La durée et la fréquence du signal en provenance du satellite sont affichées graphiquement sur l'écran du récepteur de contrôle.</w:t>
            </w:r>
            <w:r w:rsidRPr="00224FA7">
              <w:rPr>
                <w:rFonts w:ascii="Verdana" w:eastAsia="SimSun" w:hAnsi="Verdana"/>
                <w:sz w:val="18"/>
                <w:szCs w:val="18"/>
                <w:lang w:val="fr-CH"/>
              </w:rPr>
              <w:t> </w:t>
            </w:r>
          </w:p>
        </w:tc>
      </w:tr>
      <w:tr w:rsidR="00224FA7" w:rsidRPr="00176888" w:rsidTr="00A3737E">
        <w:tc>
          <w:tcPr>
            <w:tcW w:w="9281" w:type="dxa"/>
            <w:tcBorders>
              <w:bottom w:val="dashed" w:sz="4" w:space="0" w:color="auto"/>
            </w:tcBorders>
            <w:shd w:val="clear" w:color="auto" w:fill="D9D9D9"/>
          </w:tcPr>
          <w:p w:rsidR="00224FA7" w:rsidRPr="00224FA7" w:rsidRDefault="00224FA7" w:rsidP="00224FA7">
            <w:pPr>
              <w:spacing w:before="60" w:after="60" w:line="210" w:lineRule="exact"/>
              <w:jc w:val="left"/>
              <w:rPr>
                <w:rFonts w:eastAsia="SimSun"/>
                <w:b/>
                <w:bCs/>
                <w:lang w:val="fr-FR"/>
              </w:rPr>
            </w:pPr>
            <w:r w:rsidRPr="00224FA7">
              <w:rPr>
                <w:rFonts w:eastAsia="SimSun"/>
                <w:b/>
                <w:bCs/>
                <w:lang w:val="fr-FR"/>
              </w:rPr>
              <w:t>13. Renseignements disponibles pour la mesure de l'occupation de l'orbite</w:t>
            </w:r>
          </w:p>
        </w:tc>
      </w:tr>
      <w:tr w:rsidR="00224FA7" w:rsidRPr="00176888" w:rsidTr="00A3737E">
        <w:tc>
          <w:tcPr>
            <w:tcW w:w="9281" w:type="dxa"/>
            <w:tcBorders>
              <w:top w:val="dashed" w:sz="4" w:space="0" w:color="auto"/>
            </w:tcBorders>
            <w:shd w:val="clear" w:color="auto" w:fill="auto"/>
          </w:tcPr>
          <w:p w:rsidR="00224FA7" w:rsidRPr="00224FA7" w:rsidRDefault="00224FA7" w:rsidP="00224FA7">
            <w:pPr>
              <w:spacing w:before="60" w:after="60" w:line="200" w:lineRule="exact"/>
              <w:jc w:val="left"/>
              <w:rPr>
                <w:rFonts w:eastAsia="SimSun"/>
                <w:sz w:val="18"/>
                <w:szCs w:val="18"/>
                <w:lang w:val="fr-CH"/>
              </w:rPr>
            </w:pPr>
            <w:r w:rsidRPr="00224FA7">
              <w:rPr>
                <w:rFonts w:eastAsia="SimSun" w:cs="Calibri"/>
                <w:sz w:val="18"/>
                <w:szCs w:val="18"/>
                <w:lang w:val="fr-CH"/>
              </w:rPr>
              <w:t>Une fois effectuées les mesures automatiques des positions orbitales, les données de transition de ces positions sont affichées graphiquement sur l'écran du récepteur de contrôle.</w:t>
            </w:r>
            <w:r w:rsidRPr="00224FA7">
              <w:rPr>
                <w:rFonts w:ascii="Verdana" w:eastAsia="SimSun" w:hAnsi="Verdana"/>
                <w:sz w:val="18"/>
                <w:szCs w:val="18"/>
                <w:lang w:val="fr-CH"/>
              </w:rPr>
              <w:t> </w:t>
            </w:r>
          </w:p>
        </w:tc>
      </w:tr>
      <w:bookmarkEnd w:id="100"/>
      <w:bookmarkEnd w:id="101"/>
    </w:tbl>
    <w:p w:rsidR="00224FA7" w:rsidRPr="00224FA7" w:rsidRDefault="00224FA7" w:rsidP="00224FA7">
      <w:pPr>
        <w:tabs>
          <w:tab w:val="clear" w:pos="567"/>
          <w:tab w:val="clear" w:pos="1276"/>
          <w:tab w:val="clear" w:pos="1843"/>
          <w:tab w:val="clear" w:pos="5387"/>
          <w:tab w:val="clear" w:pos="5954"/>
          <w:tab w:val="center" w:pos="4849"/>
          <w:tab w:val="right" w:pos="9730"/>
        </w:tabs>
        <w:overflowPunct/>
        <w:autoSpaceDE/>
        <w:autoSpaceDN/>
        <w:adjustRightInd/>
        <w:spacing w:before="0" w:line="80" w:lineRule="exact"/>
        <w:jc w:val="left"/>
        <w:textAlignment w:val="auto"/>
        <w:rPr>
          <w:rFonts w:eastAsia="SimSun"/>
          <w:sz w:val="8"/>
          <w:lang w:val="fr-FR"/>
        </w:rPr>
      </w:pPr>
    </w:p>
    <w:p w:rsidR="00A3737E" w:rsidRDefault="00A3737E" w:rsidP="00BC0705">
      <w:pPr>
        <w:rPr>
          <w:rFonts w:eastAsia="SimSun"/>
          <w:lang w:val="fr-CH"/>
        </w:rPr>
      </w:pPr>
    </w:p>
    <w:p w:rsidR="00A3737E" w:rsidRDefault="00A3737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CH"/>
        </w:rPr>
      </w:pPr>
      <w:r>
        <w:rPr>
          <w:rFonts w:eastAsia="SimSun"/>
          <w:lang w:val="fr-CH"/>
        </w:rPr>
        <w:br w:type="page"/>
      </w:r>
    </w:p>
    <w:p w:rsidR="00D728B5" w:rsidRPr="00D728B5" w:rsidRDefault="00D728B5" w:rsidP="00BF22E0">
      <w:pPr>
        <w:pStyle w:val="Heading2"/>
        <w:rPr>
          <w:lang w:val="fr-CH"/>
        </w:rPr>
      </w:pPr>
      <w:bookmarkStart w:id="102" w:name="_Toc426986587"/>
      <w:bookmarkStart w:id="103" w:name="_Toc427591536"/>
      <w:r w:rsidRPr="00D728B5">
        <w:rPr>
          <w:lang w:val="fr-CH"/>
        </w:rPr>
        <w:lastRenderedPageBreak/>
        <w:t xml:space="preserve">Liste des numéros identificateurs d'entités émettrices pour </w:t>
      </w:r>
      <w:r w:rsidRPr="00D728B5">
        <w:rPr>
          <w:lang w:val="fr-CH"/>
        </w:rPr>
        <w:br/>
        <w:t xml:space="preserve">les cartes internationales de facturation des télécommunications </w:t>
      </w:r>
      <w:r w:rsidRPr="00D728B5">
        <w:rPr>
          <w:lang w:val="fr-CH"/>
        </w:rPr>
        <w:br/>
        <w:t xml:space="preserve">(selon la Recommandation UIT-T E.118 (05/2006)) </w:t>
      </w:r>
      <w:r w:rsidRPr="00D728B5">
        <w:rPr>
          <w:lang w:val="fr-CH"/>
        </w:rPr>
        <w:br/>
        <w:t>(Situation au 15 Novembre 2013)</w:t>
      </w:r>
      <w:bookmarkEnd w:id="102"/>
      <w:bookmarkEnd w:id="103"/>
    </w:p>
    <w:p w:rsidR="00D728B5" w:rsidRPr="00B046F9" w:rsidRDefault="00D728B5" w:rsidP="00D728B5">
      <w:pPr>
        <w:tabs>
          <w:tab w:val="left" w:pos="720"/>
        </w:tabs>
        <w:spacing w:before="240"/>
        <w:jc w:val="center"/>
        <w:rPr>
          <w:lang w:val="fr-CH"/>
        </w:rPr>
      </w:pPr>
      <w:r w:rsidRPr="00B046F9">
        <w:rPr>
          <w:lang w:val="fr-CH"/>
        </w:rPr>
        <w:t>(Annexe au Bulletin d'exploitation de l'UIT N° 1040 – 15.XI.2013)</w:t>
      </w:r>
      <w:r w:rsidRPr="00B046F9">
        <w:rPr>
          <w:lang w:val="fr-CH"/>
        </w:rPr>
        <w:br/>
        <w:t>(Amendement N° 28)</w:t>
      </w:r>
    </w:p>
    <w:p w:rsidR="00D728B5" w:rsidRDefault="00D728B5" w:rsidP="00BF22E0">
      <w:pPr>
        <w:tabs>
          <w:tab w:val="left" w:pos="1560"/>
          <w:tab w:val="left" w:pos="4140"/>
          <w:tab w:val="left" w:pos="4230"/>
        </w:tabs>
        <w:spacing w:before="0"/>
        <w:rPr>
          <w:rFonts w:asciiTheme="minorHAnsi" w:hAnsiTheme="minorHAnsi" w:cs="Arial"/>
          <w:b/>
          <w:bCs/>
          <w:lang w:val="fr-FR"/>
        </w:rPr>
      </w:pPr>
    </w:p>
    <w:p w:rsidR="00D728B5" w:rsidRPr="00B80058" w:rsidRDefault="00D728B5" w:rsidP="00D728B5">
      <w:pPr>
        <w:tabs>
          <w:tab w:val="left" w:pos="1560"/>
          <w:tab w:val="left" w:pos="4140"/>
          <w:tab w:val="left" w:pos="4230"/>
        </w:tabs>
        <w:spacing w:before="0" w:after="80"/>
        <w:jc w:val="left"/>
        <w:rPr>
          <w:rFonts w:cs="Arial"/>
        </w:rPr>
      </w:pPr>
      <w:r>
        <w:rPr>
          <w:rFonts w:cs="Arial"/>
          <w:b/>
          <w:bCs/>
        </w:rPr>
        <w:t>Japo</w:t>
      </w:r>
      <w:r w:rsidRPr="00B80058">
        <w:rPr>
          <w:rFonts w:cs="Arial"/>
          <w:b/>
          <w:bCs/>
        </w:rPr>
        <w:t xml:space="preserve">n </w:t>
      </w:r>
      <w:r w:rsidRPr="00B80058">
        <w:rPr>
          <w:rFonts w:cs="Arial"/>
          <w:b/>
          <w:i/>
        </w:rPr>
        <w:t xml:space="preserve">   </w:t>
      </w:r>
      <w:r w:rsidRPr="00B80058">
        <w:rPr>
          <w:rFonts w:cs="Arial"/>
        </w:rPr>
        <w:t xml:space="preserve"> </w:t>
      </w:r>
      <w:r w:rsidRPr="00B80058">
        <w:rPr>
          <w:rFonts w:cs="Arial"/>
          <w:b/>
        </w:rPr>
        <w:t>ADD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7"/>
        <w:gridCol w:w="2826"/>
        <w:gridCol w:w="1254"/>
        <w:gridCol w:w="2596"/>
        <w:gridCol w:w="1106"/>
      </w:tblGrid>
      <w:tr w:rsidR="00D728B5" w:rsidRPr="00176888" w:rsidTr="00D728B5">
        <w:tc>
          <w:tcPr>
            <w:tcW w:w="1267" w:type="dxa"/>
            <w:tcBorders>
              <w:top w:val="single" w:sz="6" w:space="0" w:color="auto"/>
              <w:left w:val="single" w:sz="6" w:space="0" w:color="auto"/>
              <w:bottom w:val="single" w:sz="6" w:space="0" w:color="auto"/>
              <w:right w:val="single" w:sz="6" w:space="0" w:color="auto"/>
            </w:tcBorders>
            <w:vAlign w:val="center"/>
          </w:tcPr>
          <w:p w:rsidR="00D728B5" w:rsidRPr="00B80058" w:rsidRDefault="00D728B5" w:rsidP="00D728B5">
            <w:pPr>
              <w:tabs>
                <w:tab w:val="left" w:pos="426"/>
                <w:tab w:val="left" w:pos="4140"/>
                <w:tab w:val="left" w:pos="4230"/>
              </w:tabs>
              <w:spacing w:before="40" w:after="40"/>
              <w:jc w:val="center"/>
              <w:rPr>
                <w:rFonts w:cs="Arial"/>
                <w:i/>
                <w:iCs/>
                <w:sz w:val="18"/>
                <w:szCs w:val="18"/>
              </w:rPr>
            </w:pPr>
            <w:r w:rsidRPr="00B80058">
              <w:rPr>
                <w:rFonts w:cs="Arial"/>
                <w:i/>
                <w:iCs/>
                <w:sz w:val="18"/>
                <w:szCs w:val="18"/>
              </w:rPr>
              <w:t>Pays/zone géographique</w:t>
            </w:r>
          </w:p>
        </w:tc>
        <w:tc>
          <w:tcPr>
            <w:tcW w:w="2826" w:type="dxa"/>
            <w:tcBorders>
              <w:top w:val="single" w:sz="6" w:space="0" w:color="auto"/>
              <w:left w:val="single" w:sz="6" w:space="0" w:color="auto"/>
              <w:bottom w:val="single" w:sz="6" w:space="0" w:color="auto"/>
              <w:right w:val="single" w:sz="6" w:space="0" w:color="auto"/>
            </w:tcBorders>
            <w:vAlign w:val="center"/>
          </w:tcPr>
          <w:p w:rsidR="00D728B5" w:rsidRPr="00B80058" w:rsidRDefault="00D728B5" w:rsidP="00D728B5">
            <w:pPr>
              <w:tabs>
                <w:tab w:val="left" w:pos="426"/>
                <w:tab w:val="left" w:pos="4140"/>
                <w:tab w:val="left" w:pos="4230"/>
              </w:tabs>
              <w:spacing w:before="40" w:after="40"/>
              <w:jc w:val="center"/>
              <w:rPr>
                <w:rFonts w:cs="Arial"/>
                <w:i/>
                <w:iCs/>
                <w:sz w:val="18"/>
                <w:szCs w:val="18"/>
                <w:lang w:val="fr-CH"/>
              </w:rPr>
            </w:pPr>
            <w:r w:rsidRPr="00B80058">
              <w:rPr>
                <w:rFonts w:cs="Arial"/>
                <w:i/>
                <w:iCs/>
                <w:sz w:val="18"/>
                <w:szCs w:val="18"/>
                <w:lang w:val="fr-FR"/>
              </w:rPr>
              <w:t>Nom de la compagnie/</w:t>
            </w:r>
            <w:r w:rsidRPr="00B80058">
              <w:rPr>
                <w:rFonts w:cs="Arial"/>
                <w:i/>
                <w:iCs/>
                <w:sz w:val="18"/>
                <w:szCs w:val="18"/>
                <w:lang w:val="fr-FR"/>
              </w:rPr>
              <w:br/>
              <w:t>Adresse</w:t>
            </w:r>
          </w:p>
        </w:tc>
        <w:tc>
          <w:tcPr>
            <w:tcW w:w="1254" w:type="dxa"/>
            <w:tcBorders>
              <w:top w:val="single" w:sz="6" w:space="0" w:color="auto"/>
              <w:left w:val="single" w:sz="6" w:space="0" w:color="auto"/>
              <w:bottom w:val="single" w:sz="6" w:space="0" w:color="auto"/>
              <w:right w:val="single" w:sz="6" w:space="0" w:color="auto"/>
            </w:tcBorders>
            <w:vAlign w:val="center"/>
          </w:tcPr>
          <w:p w:rsidR="00D728B5" w:rsidRPr="00B80058" w:rsidRDefault="00D728B5" w:rsidP="00D728B5">
            <w:pPr>
              <w:tabs>
                <w:tab w:val="left" w:pos="426"/>
                <w:tab w:val="left" w:pos="4140"/>
                <w:tab w:val="left" w:pos="4230"/>
              </w:tabs>
              <w:spacing w:before="40" w:after="40"/>
              <w:jc w:val="center"/>
              <w:rPr>
                <w:rFonts w:cs="Arial"/>
                <w:i/>
                <w:iCs/>
                <w:sz w:val="18"/>
                <w:szCs w:val="18"/>
              </w:rPr>
            </w:pPr>
            <w:r w:rsidRPr="00B80058">
              <w:rPr>
                <w:rFonts w:cs="Arial"/>
                <w:i/>
                <w:iCs/>
                <w:sz w:val="18"/>
                <w:szCs w:val="18"/>
              </w:rPr>
              <w:t>Identification d’entité émettrice</w:t>
            </w:r>
          </w:p>
        </w:tc>
        <w:tc>
          <w:tcPr>
            <w:tcW w:w="2596" w:type="dxa"/>
            <w:tcBorders>
              <w:top w:val="single" w:sz="6" w:space="0" w:color="auto"/>
              <w:left w:val="single" w:sz="6" w:space="0" w:color="auto"/>
              <w:bottom w:val="single" w:sz="6" w:space="0" w:color="auto"/>
              <w:right w:val="single" w:sz="6" w:space="0" w:color="auto"/>
            </w:tcBorders>
            <w:vAlign w:val="center"/>
          </w:tcPr>
          <w:p w:rsidR="00D728B5" w:rsidRPr="00B80058" w:rsidRDefault="00D728B5" w:rsidP="00D728B5">
            <w:pPr>
              <w:tabs>
                <w:tab w:val="left" w:pos="426"/>
                <w:tab w:val="left" w:pos="4140"/>
                <w:tab w:val="left" w:pos="4230"/>
              </w:tabs>
              <w:spacing w:before="40" w:after="40"/>
              <w:jc w:val="center"/>
              <w:rPr>
                <w:rFonts w:cs="Arial"/>
                <w:i/>
                <w:iCs/>
                <w:sz w:val="18"/>
                <w:szCs w:val="18"/>
              </w:rPr>
            </w:pPr>
            <w:r w:rsidRPr="00B80058">
              <w:rPr>
                <w:rFonts w:cs="Arial"/>
                <w:i/>
                <w:iCs/>
                <w:sz w:val="18"/>
                <w:szCs w:val="18"/>
              </w:rPr>
              <w:t>Contact</w:t>
            </w:r>
          </w:p>
        </w:tc>
        <w:tc>
          <w:tcPr>
            <w:tcW w:w="1106" w:type="dxa"/>
            <w:tcBorders>
              <w:top w:val="single" w:sz="6" w:space="0" w:color="auto"/>
              <w:left w:val="single" w:sz="6" w:space="0" w:color="auto"/>
              <w:bottom w:val="single" w:sz="6" w:space="0" w:color="auto"/>
              <w:right w:val="single" w:sz="6" w:space="0" w:color="auto"/>
            </w:tcBorders>
            <w:vAlign w:val="center"/>
          </w:tcPr>
          <w:p w:rsidR="00D728B5" w:rsidRPr="00B80058" w:rsidRDefault="00D728B5" w:rsidP="00D728B5">
            <w:pPr>
              <w:tabs>
                <w:tab w:val="left" w:pos="426"/>
                <w:tab w:val="left" w:pos="4140"/>
                <w:tab w:val="left" w:pos="4230"/>
              </w:tabs>
              <w:spacing w:before="40" w:after="40"/>
              <w:jc w:val="center"/>
              <w:rPr>
                <w:rFonts w:cs="Arial"/>
                <w:i/>
                <w:iCs/>
                <w:sz w:val="18"/>
                <w:szCs w:val="18"/>
                <w:lang w:val="fr-CH"/>
              </w:rPr>
            </w:pPr>
            <w:r w:rsidRPr="00B80058">
              <w:rPr>
                <w:rFonts w:cs="Arial"/>
                <w:i/>
                <w:iCs/>
                <w:sz w:val="18"/>
                <w:szCs w:val="18"/>
                <w:lang w:val="fr-CH"/>
              </w:rPr>
              <w:t xml:space="preserve">Date de </w:t>
            </w:r>
            <w:r w:rsidRPr="00B80058">
              <w:rPr>
                <w:rFonts w:cs="Arial"/>
                <w:i/>
                <w:iCs/>
                <w:sz w:val="18"/>
                <w:szCs w:val="18"/>
                <w:lang w:val="fr-CH"/>
              </w:rPr>
              <w:br/>
              <w:t>mise en application</w:t>
            </w:r>
          </w:p>
        </w:tc>
      </w:tr>
      <w:tr w:rsidR="00D728B5" w:rsidRPr="00D728B5" w:rsidTr="00D728B5">
        <w:tc>
          <w:tcPr>
            <w:tcW w:w="1267" w:type="dxa"/>
            <w:tcBorders>
              <w:top w:val="single" w:sz="6" w:space="0" w:color="auto"/>
              <w:left w:val="single" w:sz="6" w:space="0" w:color="auto"/>
              <w:bottom w:val="single" w:sz="6" w:space="0" w:color="auto"/>
              <w:right w:val="single" w:sz="6" w:space="0" w:color="auto"/>
            </w:tcBorders>
          </w:tcPr>
          <w:p w:rsidR="00D728B5" w:rsidRPr="00B80058" w:rsidRDefault="00D728B5" w:rsidP="00E500E0">
            <w:pPr>
              <w:tabs>
                <w:tab w:val="left" w:pos="426"/>
                <w:tab w:val="left" w:pos="4140"/>
                <w:tab w:val="left" w:pos="4230"/>
              </w:tabs>
              <w:spacing w:before="0"/>
              <w:jc w:val="left"/>
              <w:rPr>
                <w:rFonts w:cs="Arial"/>
                <w:sz w:val="18"/>
                <w:szCs w:val="18"/>
              </w:rPr>
            </w:pPr>
            <w:r>
              <w:rPr>
                <w:rFonts w:cs="Arial"/>
                <w:sz w:val="18"/>
                <w:szCs w:val="18"/>
              </w:rPr>
              <w:t>Japo</w:t>
            </w:r>
            <w:r w:rsidRPr="00B80058">
              <w:rPr>
                <w:rFonts w:cs="Arial"/>
                <w:sz w:val="18"/>
                <w:szCs w:val="18"/>
              </w:rPr>
              <w:t>n</w:t>
            </w:r>
          </w:p>
        </w:tc>
        <w:tc>
          <w:tcPr>
            <w:tcW w:w="2826" w:type="dxa"/>
            <w:tcBorders>
              <w:top w:val="single" w:sz="6" w:space="0" w:color="auto"/>
              <w:left w:val="single" w:sz="6" w:space="0" w:color="auto"/>
              <w:bottom w:val="single" w:sz="6" w:space="0" w:color="auto"/>
              <w:right w:val="single" w:sz="6" w:space="0" w:color="auto"/>
            </w:tcBorders>
          </w:tcPr>
          <w:p w:rsidR="00D728B5" w:rsidRPr="00B80058" w:rsidRDefault="00D728B5" w:rsidP="00E500E0">
            <w:pPr>
              <w:overflowPunct/>
              <w:autoSpaceDE/>
              <w:autoSpaceDN/>
              <w:adjustRightInd/>
              <w:spacing w:before="0"/>
              <w:jc w:val="left"/>
              <w:rPr>
                <w:rFonts w:cs="Arial"/>
                <w:b/>
                <w:bCs/>
                <w:sz w:val="18"/>
                <w:szCs w:val="18"/>
              </w:rPr>
            </w:pPr>
            <w:r w:rsidRPr="00B80058">
              <w:rPr>
                <w:rFonts w:cs="Arial"/>
                <w:b/>
                <w:bCs/>
                <w:sz w:val="18"/>
                <w:szCs w:val="18"/>
              </w:rPr>
              <w:t>Hanshin Cable Engineering Co. Ltd.</w:t>
            </w:r>
          </w:p>
          <w:p w:rsidR="00D728B5" w:rsidRPr="00B046F9" w:rsidRDefault="00D728B5" w:rsidP="00E500E0">
            <w:pPr>
              <w:spacing w:before="0"/>
              <w:jc w:val="left"/>
              <w:rPr>
                <w:sz w:val="18"/>
                <w:szCs w:val="18"/>
              </w:rPr>
            </w:pPr>
            <w:r w:rsidRPr="00B046F9">
              <w:rPr>
                <w:sz w:val="18"/>
                <w:szCs w:val="18"/>
              </w:rPr>
              <w:t xml:space="preserve">27-11, Agenaruo-cho, </w:t>
            </w:r>
            <w:r w:rsidRPr="00B046F9">
              <w:rPr>
                <w:sz w:val="18"/>
                <w:szCs w:val="18"/>
              </w:rPr>
              <w:br/>
              <w:t xml:space="preserve">Nishinomiya-shi, </w:t>
            </w:r>
          </w:p>
          <w:p w:rsidR="00D728B5" w:rsidRPr="00B046F9" w:rsidRDefault="00D728B5" w:rsidP="00E500E0">
            <w:pPr>
              <w:spacing w:before="0"/>
              <w:jc w:val="left"/>
              <w:rPr>
                <w:sz w:val="18"/>
                <w:szCs w:val="18"/>
              </w:rPr>
            </w:pPr>
            <w:r w:rsidRPr="00B046F9">
              <w:rPr>
                <w:sz w:val="18"/>
                <w:szCs w:val="18"/>
              </w:rPr>
              <w:t>Hyogo 663-8186</w:t>
            </w:r>
          </w:p>
          <w:p w:rsidR="00D728B5" w:rsidRPr="00B046F9" w:rsidRDefault="00D728B5" w:rsidP="00E500E0">
            <w:pPr>
              <w:tabs>
                <w:tab w:val="left" w:pos="426"/>
                <w:tab w:val="left" w:pos="4140"/>
                <w:tab w:val="left" w:pos="4230"/>
              </w:tabs>
              <w:spacing w:before="0"/>
              <w:jc w:val="left"/>
              <w:rPr>
                <w:rFonts w:cs="Arial"/>
                <w:sz w:val="18"/>
                <w:szCs w:val="18"/>
              </w:rPr>
            </w:pPr>
          </w:p>
        </w:tc>
        <w:tc>
          <w:tcPr>
            <w:tcW w:w="1254" w:type="dxa"/>
            <w:tcBorders>
              <w:top w:val="single" w:sz="6" w:space="0" w:color="auto"/>
              <w:left w:val="single" w:sz="6" w:space="0" w:color="auto"/>
              <w:bottom w:val="single" w:sz="6" w:space="0" w:color="auto"/>
              <w:right w:val="single" w:sz="6" w:space="0" w:color="auto"/>
            </w:tcBorders>
          </w:tcPr>
          <w:p w:rsidR="00D728B5" w:rsidRPr="00B80058" w:rsidRDefault="00D728B5" w:rsidP="00E500E0">
            <w:pPr>
              <w:tabs>
                <w:tab w:val="left" w:pos="426"/>
                <w:tab w:val="left" w:pos="4140"/>
                <w:tab w:val="left" w:pos="4230"/>
              </w:tabs>
              <w:spacing w:before="0"/>
              <w:jc w:val="center"/>
              <w:rPr>
                <w:rFonts w:cs="Arial"/>
                <w:b/>
                <w:sz w:val="18"/>
                <w:szCs w:val="18"/>
              </w:rPr>
            </w:pPr>
            <w:r w:rsidRPr="00B80058">
              <w:rPr>
                <w:rFonts w:cs="Arial"/>
                <w:b/>
                <w:sz w:val="18"/>
                <w:szCs w:val="18"/>
              </w:rPr>
              <w:t>89 81 02</w:t>
            </w:r>
          </w:p>
        </w:tc>
        <w:tc>
          <w:tcPr>
            <w:tcW w:w="2596" w:type="dxa"/>
            <w:tcBorders>
              <w:top w:val="single" w:sz="6" w:space="0" w:color="auto"/>
              <w:left w:val="single" w:sz="6" w:space="0" w:color="auto"/>
              <w:bottom w:val="single" w:sz="6" w:space="0" w:color="auto"/>
              <w:right w:val="single" w:sz="6" w:space="0" w:color="auto"/>
            </w:tcBorders>
          </w:tcPr>
          <w:p w:rsidR="00D728B5" w:rsidRPr="00B80058" w:rsidRDefault="00D728B5" w:rsidP="00E500E0">
            <w:pPr>
              <w:tabs>
                <w:tab w:val="left" w:pos="426"/>
                <w:tab w:val="left" w:pos="4140"/>
                <w:tab w:val="left" w:pos="4230"/>
              </w:tabs>
              <w:spacing w:before="0"/>
              <w:jc w:val="left"/>
              <w:rPr>
                <w:sz w:val="18"/>
                <w:szCs w:val="18"/>
              </w:rPr>
            </w:pPr>
            <w:r w:rsidRPr="00B80058">
              <w:rPr>
                <w:sz w:val="18"/>
                <w:szCs w:val="18"/>
              </w:rPr>
              <w:t>Mr Hiroyoshi Fujii</w:t>
            </w:r>
          </w:p>
          <w:p w:rsidR="00D728B5" w:rsidRPr="00B80058" w:rsidRDefault="00D728B5" w:rsidP="00E500E0">
            <w:pPr>
              <w:tabs>
                <w:tab w:val="left" w:pos="426"/>
                <w:tab w:val="left" w:pos="4140"/>
                <w:tab w:val="left" w:pos="4230"/>
              </w:tabs>
              <w:spacing w:before="0"/>
              <w:jc w:val="left"/>
              <w:rPr>
                <w:rFonts w:cs="Arial"/>
                <w:sz w:val="18"/>
                <w:szCs w:val="18"/>
              </w:rPr>
            </w:pPr>
            <w:r w:rsidRPr="00B80058">
              <w:rPr>
                <w:rFonts w:cs="Arial"/>
                <w:sz w:val="18"/>
                <w:szCs w:val="18"/>
              </w:rPr>
              <w:t>Hanshin Cable Engineering Co. Ltd.</w:t>
            </w:r>
          </w:p>
          <w:p w:rsidR="00D728B5" w:rsidRPr="00B046F9" w:rsidRDefault="00D728B5" w:rsidP="00E500E0">
            <w:pPr>
              <w:spacing w:before="0"/>
              <w:jc w:val="left"/>
              <w:rPr>
                <w:sz w:val="18"/>
                <w:szCs w:val="18"/>
                <w:lang w:val="de-CH"/>
              </w:rPr>
            </w:pPr>
            <w:r w:rsidRPr="00B046F9">
              <w:rPr>
                <w:sz w:val="18"/>
                <w:szCs w:val="18"/>
                <w:lang w:val="de-CH"/>
              </w:rPr>
              <w:t xml:space="preserve">1-1-24, Ebie, </w:t>
            </w:r>
            <w:r w:rsidRPr="00B046F9">
              <w:rPr>
                <w:sz w:val="18"/>
                <w:szCs w:val="18"/>
                <w:lang w:val="de-CH"/>
              </w:rPr>
              <w:br/>
              <w:t>Fukushima-ku Osaka-shi,</w:t>
            </w:r>
          </w:p>
          <w:p w:rsidR="00D728B5" w:rsidRPr="00B80058" w:rsidRDefault="00D728B5" w:rsidP="00E500E0">
            <w:pPr>
              <w:spacing w:before="0"/>
              <w:jc w:val="left"/>
              <w:rPr>
                <w:sz w:val="18"/>
                <w:szCs w:val="18"/>
                <w:lang w:val="pt-BR"/>
              </w:rPr>
            </w:pPr>
            <w:r w:rsidRPr="00B80058">
              <w:rPr>
                <w:sz w:val="18"/>
                <w:szCs w:val="18"/>
                <w:lang w:val="pt-BR"/>
              </w:rPr>
              <w:t>Osaka, 553-0001</w:t>
            </w:r>
          </w:p>
          <w:p w:rsidR="00D728B5" w:rsidRPr="00B80058" w:rsidRDefault="00D728B5" w:rsidP="00D728B5">
            <w:pPr>
              <w:tabs>
                <w:tab w:val="clear" w:pos="567"/>
                <w:tab w:val="left" w:pos="626"/>
                <w:tab w:val="left" w:pos="4140"/>
                <w:tab w:val="left" w:pos="4230"/>
              </w:tabs>
              <w:spacing w:before="0"/>
              <w:jc w:val="left"/>
              <w:rPr>
                <w:rFonts w:cs="Arial"/>
                <w:sz w:val="18"/>
                <w:szCs w:val="18"/>
                <w:lang w:val="pt-BR"/>
              </w:rPr>
            </w:pPr>
            <w:r w:rsidRPr="00B80058">
              <w:rPr>
                <w:rFonts w:cs="Arial"/>
                <w:sz w:val="18"/>
                <w:szCs w:val="18"/>
                <w:lang w:val="pt-BR"/>
              </w:rPr>
              <w:t xml:space="preserve">Tel: </w:t>
            </w:r>
            <w:r>
              <w:rPr>
                <w:rFonts w:cs="Arial"/>
                <w:sz w:val="18"/>
                <w:szCs w:val="18"/>
                <w:lang w:val="pt-BR"/>
              </w:rPr>
              <w:tab/>
            </w:r>
            <w:r w:rsidRPr="00B80058">
              <w:rPr>
                <w:rFonts w:cs="Arial"/>
                <w:sz w:val="18"/>
                <w:szCs w:val="18"/>
                <w:lang w:val="pt-BR"/>
              </w:rPr>
              <w:t>+81 6 6343 7470</w:t>
            </w:r>
          </w:p>
          <w:p w:rsidR="00D728B5" w:rsidRPr="00B80058" w:rsidRDefault="00D728B5" w:rsidP="00D728B5">
            <w:pPr>
              <w:tabs>
                <w:tab w:val="clear" w:pos="567"/>
                <w:tab w:val="left" w:pos="626"/>
                <w:tab w:val="left" w:pos="4140"/>
                <w:tab w:val="left" w:pos="4230"/>
              </w:tabs>
              <w:spacing w:before="0"/>
              <w:jc w:val="left"/>
              <w:rPr>
                <w:rFonts w:cs="Arial"/>
                <w:sz w:val="18"/>
                <w:szCs w:val="18"/>
                <w:lang w:val="pt-BR"/>
              </w:rPr>
            </w:pPr>
            <w:r w:rsidRPr="00B80058">
              <w:rPr>
                <w:rFonts w:cs="Arial"/>
                <w:sz w:val="18"/>
                <w:szCs w:val="18"/>
                <w:lang w:val="pt-BR"/>
              </w:rPr>
              <w:t xml:space="preserve">Fax: </w:t>
            </w:r>
            <w:r>
              <w:rPr>
                <w:rFonts w:cs="Arial"/>
                <w:sz w:val="18"/>
                <w:szCs w:val="18"/>
                <w:lang w:val="pt-BR"/>
              </w:rPr>
              <w:tab/>
            </w:r>
            <w:r w:rsidRPr="00B80058">
              <w:rPr>
                <w:rFonts w:cs="Arial"/>
                <w:sz w:val="18"/>
                <w:szCs w:val="18"/>
                <w:lang w:val="pt-BR"/>
              </w:rPr>
              <w:t>+81 6 6343 7471</w:t>
            </w:r>
          </w:p>
          <w:p w:rsidR="00D728B5" w:rsidRPr="00B80058" w:rsidRDefault="00D728B5" w:rsidP="00D728B5">
            <w:pPr>
              <w:tabs>
                <w:tab w:val="clear" w:pos="567"/>
                <w:tab w:val="left" w:pos="626"/>
                <w:tab w:val="left" w:pos="4140"/>
                <w:tab w:val="left" w:pos="4230"/>
              </w:tabs>
              <w:spacing w:before="0"/>
              <w:jc w:val="left"/>
              <w:rPr>
                <w:rFonts w:cs="Arial"/>
                <w:sz w:val="18"/>
                <w:szCs w:val="18"/>
                <w:lang w:val="pt-BR"/>
              </w:rPr>
            </w:pPr>
            <w:r w:rsidRPr="00B80058">
              <w:rPr>
                <w:rFonts w:cs="Arial"/>
                <w:sz w:val="18"/>
                <w:szCs w:val="18"/>
                <w:lang w:val="pt-BR"/>
              </w:rPr>
              <w:t>E-mail:</w:t>
            </w:r>
            <w:r>
              <w:rPr>
                <w:rFonts w:cs="Arial"/>
                <w:sz w:val="18"/>
                <w:szCs w:val="18"/>
                <w:lang w:val="pt-BR"/>
              </w:rPr>
              <w:tab/>
            </w:r>
            <w:r w:rsidRPr="00B80058">
              <w:rPr>
                <w:rFonts w:cs="Arial"/>
                <w:sz w:val="18"/>
                <w:szCs w:val="18"/>
                <w:lang w:val="pt-BR"/>
              </w:rPr>
              <w:t>fujii@hce.hanshin.co.jp</w:t>
            </w:r>
          </w:p>
        </w:tc>
        <w:tc>
          <w:tcPr>
            <w:tcW w:w="1106" w:type="dxa"/>
            <w:tcBorders>
              <w:top w:val="single" w:sz="6" w:space="0" w:color="auto"/>
              <w:left w:val="single" w:sz="6" w:space="0" w:color="auto"/>
              <w:bottom w:val="single" w:sz="6" w:space="0" w:color="auto"/>
              <w:right w:val="single" w:sz="6" w:space="0" w:color="auto"/>
            </w:tcBorders>
          </w:tcPr>
          <w:p w:rsidR="00D728B5" w:rsidRPr="00D728B5" w:rsidRDefault="00D728B5" w:rsidP="00E500E0">
            <w:pPr>
              <w:tabs>
                <w:tab w:val="left" w:pos="426"/>
                <w:tab w:val="left" w:pos="4140"/>
                <w:tab w:val="left" w:pos="4230"/>
              </w:tabs>
              <w:spacing w:before="0"/>
              <w:jc w:val="center"/>
              <w:rPr>
                <w:rFonts w:cs="Arial"/>
                <w:bCs/>
                <w:sz w:val="18"/>
                <w:szCs w:val="18"/>
                <w:lang w:val="fr-CH"/>
              </w:rPr>
            </w:pPr>
            <w:r w:rsidRPr="00D728B5">
              <w:rPr>
                <w:rFonts w:cs="Arial"/>
                <w:bCs/>
                <w:sz w:val="18"/>
                <w:szCs w:val="18"/>
                <w:lang w:val="fr-CH"/>
              </w:rPr>
              <w:t>16.VIII.2015</w:t>
            </w:r>
          </w:p>
        </w:tc>
      </w:tr>
    </w:tbl>
    <w:p w:rsidR="00D728B5" w:rsidRPr="00D728B5" w:rsidRDefault="00D728B5" w:rsidP="00BF22E0">
      <w:pPr>
        <w:spacing w:before="0"/>
        <w:rPr>
          <w:lang w:val="fr-CH"/>
        </w:rPr>
      </w:pPr>
    </w:p>
    <w:p w:rsidR="00D728B5" w:rsidRPr="00B80058" w:rsidRDefault="00D728B5" w:rsidP="00D728B5">
      <w:pPr>
        <w:tabs>
          <w:tab w:val="left" w:pos="1560"/>
          <w:tab w:val="left" w:pos="4140"/>
          <w:tab w:val="left" w:pos="4230"/>
        </w:tabs>
        <w:spacing w:before="0" w:after="80"/>
        <w:jc w:val="left"/>
        <w:rPr>
          <w:rFonts w:cs="Arial"/>
          <w:lang w:val="fr-CH"/>
        </w:rPr>
      </w:pPr>
      <w:r>
        <w:rPr>
          <w:rFonts w:cs="Arial"/>
          <w:b/>
          <w:bCs/>
          <w:lang w:val="fr-CH"/>
        </w:rPr>
        <w:t>Etats-Unis</w:t>
      </w:r>
      <w:r w:rsidRPr="00B80058">
        <w:rPr>
          <w:rFonts w:cs="Arial"/>
          <w:b/>
          <w:i/>
          <w:lang w:val="fr-CH"/>
        </w:rPr>
        <w:t xml:space="preserve">   </w:t>
      </w:r>
      <w:r w:rsidRPr="00B80058">
        <w:rPr>
          <w:rFonts w:cs="Arial"/>
          <w:lang w:val="fr-CH"/>
        </w:rPr>
        <w:t xml:space="preserve"> </w:t>
      </w:r>
      <w:r w:rsidRPr="00B80058">
        <w:rPr>
          <w:rFonts w:cs="Arial"/>
          <w:b/>
          <w:bCs/>
          <w:lang w:val="fr-CH"/>
        </w:rPr>
        <w:t>ADD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2"/>
        <w:gridCol w:w="2761"/>
        <w:gridCol w:w="1254"/>
        <w:gridCol w:w="2574"/>
        <w:gridCol w:w="1128"/>
      </w:tblGrid>
      <w:tr w:rsidR="00D728B5" w:rsidRPr="00176888" w:rsidTr="00D728B5">
        <w:tc>
          <w:tcPr>
            <w:tcW w:w="1373" w:type="dxa"/>
            <w:tcBorders>
              <w:top w:val="single" w:sz="6" w:space="0" w:color="auto"/>
              <w:left w:val="single" w:sz="6" w:space="0" w:color="auto"/>
              <w:bottom w:val="single" w:sz="6" w:space="0" w:color="auto"/>
              <w:right w:val="single" w:sz="6" w:space="0" w:color="auto"/>
            </w:tcBorders>
            <w:vAlign w:val="center"/>
          </w:tcPr>
          <w:p w:rsidR="00D728B5" w:rsidRPr="00D728B5" w:rsidRDefault="00D728B5" w:rsidP="00D728B5">
            <w:pPr>
              <w:tabs>
                <w:tab w:val="left" w:pos="426"/>
                <w:tab w:val="left" w:pos="4140"/>
                <w:tab w:val="left" w:pos="4230"/>
              </w:tabs>
              <w:spacing w:before="40" w:after="40"/>
              <w:jc w:val="center"/>
              <w:rPr>
                <w:rFonts w:cs="Arial"/>
                <w:i/>
                <w:iCs/>
                <w:sz w:val="18"/>
                <w:szCs w:val="18"/>
                <w:lang w:val="fr-CH"/>
              </w:rPr>
            </w:pPr>
            <w:r w:rsidRPr="00D728B5">
              <w:rPr>
                <w:rFonts w:cs="Arial"/>
                <w:i/>
                <w:iCs/>
                <w:sz w:val="18"/>
                <w:szCs w:val="18"/>
                <w:lang w:val="fr-CH"/>
              </w:rPr>
              <w:t>Pays/zone géographique</w:t>
            </w:r>
          </w:p>
        </w:tc>
        <w:tc>
          <w:tcPr>
            <w:tcW w:w="2856" w:type="dxa"/>
            <w:tcBorders>
              <w:top w:val="single" w:sz="6" w:space="0" w:color="auto"/>
              <w:left w:val="single" w:sz="6" w:space="0" w:color="auto"/>
              <w:bottom w:val="single" w:sz="6" w:space="0" w:color="auto"/>
              <w:right w:val="single" w:sz="6" w:space="0" w:color="auto"/>
            </w:tcBorders>
            <w:vAlign w:val="center"/>
          </w:tcPr>
          <w:p w:rsidR="00D728B5" w:rsidRPr="00B80058" w:rsidRDefault="00D728B5" w:rsidP="00D728B5">
            <w:pPr>
              <w:tabs>
                <w:tab w:val="left" w:pos="426"/>
                <w:tab w:val="left" w:pos="4140"/>
                <w:tab w:val="left" w:pos="4230"/>
              </w:tabs>
              <w:spacing w:before="40" w:after="40"/>
              <w:jc w:val="center"/>
              <w:rPr>
                <w:rFonts w:cs="Arial"/>
                <w:i/>
                <w:iCs/>
                <w:sz w:val="18"/>
                <w:szCs w:val="18"/>
                <w:lang w:val="fr-CH"/>
              </w:rPr>
            </w:pPr>
            <w:r w:rsidRPr="00B80058">
              <w:rPr>
                <w:rFonts w:cs="Arial"/>
                <w:i/>
                <w:iCs/>
                <w:sz w:val="18"/>
                <w:szCs w:val="18"/>
                <w:lang w:val="fr-FR"/>
              </w:rPr>
              <w:t>Nom de la compagnie/</w:t>
            </w:r>
            <w:r w:rsidRPr="00B80058">
              <w:rPr>
                <w:rFonts w:cs="Arial"/>
                <w:i/>
                <w:iCs/>
                <w:sz w:val="18"/>
                <w:szCs w:val="18"/>
                <w:lang w:val="fr-FR"/>
              </w:rPr>
              <w:br/>
              <w:t>Adresse</w:t>
            </w:r>
          </w:p>
        </w:tc>
        <w:tc>
          <w:tcPr>
            <w:tcW w:w="1292" w:type="dxa"/>
            <w:tcBorders>
              <w:top w:val="single" w:sz="6" w:space="0" w:color="auto"/>
              <w:left w:val="single" w:sz="6" w:space="0" w:color="auto"/>
              <w:bottom w:val="single" w:sz="6" w:space="0" w:color="auto"/>
              <w:right w:val="single" w:sz="6" w:space="0" w:color="auto"/>
            </w:tcBorders>
            <w:vAlign w:val="center"/>
          </w:tcPr>
          <w:p w:rsidR="00D728B5" w:rsidRPr="00D728B5" w:rsidRDefault="00D728B5" w:rsidP="00D728B5">
            <w:pPr>
              <w:tabs>
                <w:tab w:val="left" w:pos="426"/>
                <w:tab w:val="left" w:pos="4140"/>
                <w:tab w:val="left" w:pos="4230"/>
              </w:tabs>
              <w:spacing w:before="40" w:after="40"/>
              <w:jc w:val="center"/>
              <w:rPr>
                <w:rFonts w:cs="Arial"/>
                <w:i/>
                <w:iCs/>
                <w:sz w:val="18"/>
                <w:szCs w:val="18"/>
                <w:lang w:val="fr-CH"/>
              </w:rPr>
            </w:pPr>
            <w:r w:rsidRPr="00D728B5">
              <w:rPr>
                <w:rFonts w:cs="Arial"/>
                <w:i/>
                <w:iCs/>
                <w:sz w:val="18"/>
                <w:szCs w:val="18"/>
                <w:lang w:val="fr-CH"/>
              </w:rPr>
              <w:t>Identification d’entité émettrice</w:t>
            </w:r>
          </w:p>
        </w:tc>
        <w:tc>
          <w:tcPr>
            <w:tcW w:w="2662" w:type="dxa"/>
            <w:tcBorders>
              <w:top w:val="single" w:sz="6" w:space="0" w:color="auto"/>
              <w:left w:val="single" w:sz="6" w:space="0" w:color="auto"/>
              <w:bottom w:val="single" w:sz="6" w:space="0" w:color="auto"/>
              <w:right w:val="single" w:sz="6" w:space="0" w:color="auto"/>
            </w:tcBorders>
            <w:vAlign w:val="center"/>
          </w:tcPr>
          <w:p w:rsidR="00D728B5" w:rsidRPr="00D728B5" w:rsidRDefault="00D728B5" w:rsidP="00D728B5">
            <w:pPr>
              <w:tabs>
                <w:tab w:val="left" w:pos="426"/>
                <w:tab w:val="left" w:pos="4140"/>
                <w:tab w:val="left" w:pos="4230"/>
              </w:tabs>
              <w:spacing w:before="40" w:after="40"/>
              <w:jc w:val="center"/>
              <w:rPr>
                <w:rFonts w:cs="Arial"/>
                <w:i/>
                <w:iCs/>
                <w:sz w:val="18"/>
                <w:szCs w:val="18"/>
                <w:lang w:val="fr-CH"/>
              </w:rPr>
            </w:pPr>
            <w:r w:rsidRPr="00D728B5">
              <w:rPr>
                <w:rFonts w:cs="Arial"/>
                <w:i/>
                <w:iCs/>
                <w:sz w:val="18"/>
                <w:szCs w:val="18"/>
                <w:lang w:val="fr-CH"/>
              </w:rPr>
              <w:t>Contact</w:t>
            </w:r>
          </w:p>
        </w:tc>
        <w:tc>
          <w:tcPr>
            <w:tcW w:w="1161" w:type="dxa"/>
            <w:tcBorders>
              <w:top w:val="single" w:sz="6" w:space="0" w:color="auto"/>
              <w:left w:val="single" w:sz="6" w:space="0" w:color="auto"/>
              <w:bottom w:val="single" w:sz="6" w:space="0" w:color="auto"/>
              <w:right w:val="single" w:sz="6" w:space="0" w:color="auto"/>
            </w:tcBorders>
            <w:vAlign w:val="center"/>
          </w:tcPr>
          <w:p w:rsidR="00D728B5" w:rsidRPr="00B80058" w:rsidRDefault="00D728B5" w:rsidP="00D728B5">
            <w:pPr>
              <w:tabs>
                <w:tab w:val="left" w:pos="426"/>
                <w:tab w:val="left" w:pos="4140"/>
                <w:tab w:val="left" w:pos="4230"/>
              </w:tabs>
              <w:spacing w:before="40" w:after="40"/>
              <w:jc w:val="center"/>
              <w:rPr>
                <w:rFonts w:cs="Arial"/>
                <w:i/>
                <w:iCs/>
                <w:sz w:val="18"/>
                <w:szCs w:val="18"/>
                <w:lang w:val="fr-CH"/>
              </w:rPr>
            </w:pPr>
            <w:r w:rsidRPr="00B80058">
              <w:rPr>
                <w:rFonts w:cs="Arial"/>
                <w:i/>
                <w:iCs/>
                <w:sz w:val="18"/>
                <w:szCs w:val="18"/>
                <w:lang w:val="fr-CH"/>
              </w:rPr>
              <w:t xml:space="preserve">Date de </w:t>
            </w:r>
            <w:r w:rsidRPr="00B80058">
              <w:rPr>
                <w:rFonts w:cs="Arial"/>
                <w:i/>
                <w:iCs/>
                <w:sz w:val="18"/>
                <w:szCs w:val="18"/>
                <w:lang w:val="fr-CH"/>
              </w:rPr>
              <w:br/>
              <w:t>mise en application</w:t>
            </w:r>
          </w:p>
        </w:tc>
      </w:tr>
      <w:tr w:rsidR="00D728B5" w:rsidRPr="00D728B5" w:rsidTr="00E500E0">
        <w:tc>
          <w:tcPr>
            <w:tcW w:w="1373" w:type="dxa"/>
            <w:tcBorders>
              <w:top w:val="single" w:sz="6" w:space="0" w:color="auto"/>
              <w:left w:val="single" w:sz="6" w:space="0" w:color="auto"/>
              <w:bottom w:val="single" w:sz="6" w:space="0" w:color="auto"/>
              <w:right w:val="single" w:sz="6" w:space="0" w:color="auto"/>
            </w:tcBorders>
          </w:tcPr>
          <w:p w:rsidR="00D728B5" w:rsidRPr="00B80058" w:rsidRDefault="00D728B5" w:rsidP="00E500E0">
            <w:pPr>
              <w:tabs>
                <w:tab w:val="left" w:pos="426"/>
                <w:tab w:val="left" w:pos="4140"/>
                <w:tab w:val="left" w:pos="4230"/>
              </w:tabs>
              <w:spacing w:before="0"/>
              <w:jc w:val="left"/>
              <w:rPr>
                <w:rFonts w:cs="Arial"/>
                <w:sz w:val="18"/>
                <w:szCs w:val="18"/>
                <w:lang w:val="pt-BR"/>
              </w:rPr>
            </w:pPr>
            <w:r w:rsidRPr="005B06DB">
              <w:rPr>
                <w:rFonts w:cs="Arial"/>
                <w:sz w:val="18"/>
                <w:szCs w:val="18"/>
              </w:rPr>
              <w:t>Etats-Unis</w:t>
            </w:r>
          </w:p>
        </w:tc>
        <w:tc>
          <w:tcPr>
            <w:tcW w:w="2856" w:type="dxa"/>
            <w:tcBorders>
              <w:top w:val="single" w:sz="6" w:space="0" w:color="auto"/>
              <w:left w:val="single" w:sz="6" w:space="0" w:color="auto"/>
              <w:bottom w:val="single" w:sz="6" w:space="0" w:color="auto"/>
              <w:right w:val="single" w:sz="6" w:space="0" w:color="auto"/>
            </w:tcBorders>
          </w:tcPr>
          <w:p w:rsidR="00D728B5" w:rsidRPr="00B80058" w:rsidRDefault="00D728B5" w:rsidP="00E500E0">
            <w:pPr>
              <w:tabs>
                <w:tab w:val="left" w:pos="426"/>
                <w:tab w:val="left" w:pos="4140"/>
                <w:tab w:val="left" w:pos="4230"/>
              </w:tabs>
              <w:spacing w:before="0"/>
              <w:jc w:val="left"/>
              <w:rPr>
                <w:rFonts w:cs="Arial"/>
                <w:b/>
                <w:bCs/>
                <w:sz w:val="18"/>
                <w:szCs w:val="18"/>
              </w:rPr>
            </w:pPr>
            <w:r w:rsidRPr="00B80058">
              <w:rPr>
                <w:rFonts w:cs="Arial"/>
                <w:b/>
                <w:bCs/>
                <w:sz w:val="18"/>
                <w:szCs w:val="18"/>
              </w:rPr>
              <w:t>Gigsky Mobile LLC</w:t>
            </w:r>
          </w:p>
          <w:p w:rsidR="00D728B5" w:rsidRPr="00B80058" w:rsidRDefault="00D728B5" w:rsidP="00E500E0">
            <w:pPr>
              <w:tabs>
                <w:tab w:val="left" w:pos="426"/>
                <w:tab w:val="left" w:pos="4140"/>
                <w:tab w:val="left" w:pos="4230"/>
              </w:tabs>
              <w:spacing w:before="0"/>
              <w:jc w:val="left"/>
              <w:rPr>
                <w:sz w:val="18"/>
                <w:szCs w:val="18"/>
              </w:rPr>
            </w:pPr>
            <w:r w:rsidRPr="00B80058">
              <w:rPr>
                <w:sz w:val="18"/>
                <w:szCs w:val="18"/>
              </w:rPr>
              <w:t>1250 South Capital of Texas HWY, BLDG 2-235</w:t>
            </w:r>
          </w:p>
          <w:p w:rsidR="00D728B5" w:rsidRPr="00B80058" w:rsidRDefault="00D728B5" w:rsidP="00E500E0">
            <w:pPr>
              <w:tabs>
                <w:tab w:val="left" w:pos="426"/>
                <w:tab w:val="left" w:pos="4140"/>
                <w:tab w:val="left" w:pos="4230"/>
              </w:tabs>
              <w:spacing w:before="0"/>
              <w:jc w:val="left"/>
              <w:rPr>
                <w:rFonts w:cs="Arial"/>
                <w:sz w:val="18"/>
                <w:szCs w:val="18"/>
                <w:lang w:val="pt-BR"/>
              </w:rPr>
            </w:pPr>
            <w:r w:rsidRPr="00B80058">
              <w:rPr>
                <w:sz w:val="18"/>
                <w:szCs w:val="18"/>
                <w:lang w:val="pt-BR"/>
              </w:rPr>
              <w:t>Westlake Hills, TX 78746</w:t>
            </w:r>
          </w:p>
        </w:tc>
        <w:tc>
          <w:tcPr>
            <w:tcW w:w="1292" w:type="dxa"/>
            <w:tcBorders>
              <w:top w:val="single" w:sz="6" w:space="0" w:color="auto"/>
              <w:left w:val="single" w:sz="6" w:space="0" w:color="auto"/>
              <w:bottom w:val="single" w:sz="6" w:space="0" w:color="auto"/>
              <w:right w:val="single" w:sz="6" w:space="0" w:color="auto"/>
            </w:tcBorders>
          </w:tcPr>
          <w:p w:rsidR="00D728B5" w:rsidRPr="00B80058" w:rsidRDefault="00D728B5" w:rsidP="00E500E0">
            <w:pPr>
              <w:tabs>
                <w:tab w:val="left" w:pos="426"/>
                <w:tab w:val="left" w:pos="4140"/>
                <w:tab w:val="left" w:pos="4230"/>
              </w:tabs>
              <w:spacing w:before="0"/>
              <w:jc w:val="center"/>
              <w:rPr>
                <w:rFonts w:cs="Arial"/>
                <w:b/>
                <w:bCs/>
                <w:sz w:val="18"/>
                <w:szCs w:val="18"/>
              </w:rPr>
            </w:pPr>
            <w:r w:rsidRPr="00B80058">
              <w:rPr>
                <w:rFonts w:cs="Arial"/>
                <w:b/>
                <w:bCs/>
                <w:sz w:val="18"/>
                <w:szCs w:val="18"/>
              </w:rPr>
              <w:t>89 1 044</w:t>
            </w:r>
          </w:p>
        </w:tc>
        <w:tc>
          <w:tcPr>
            <w:tcW w:w="2662" w:type="dxa"/>
            <w:tcBorders>
              <w:top w:val="single" w:sz="6" w:space="0" w:color="auto"/>
              <w:left w:val="single" w:sz="6" w:space="0" w:color="auto"/>
              <w:bottom w:val="single" w:sz="6" w:space="0" w:color="auto"/>
              <w:right w:val="single" w:sz="6" w:space="0" w:color="auto"/>
            </w:tcBorders>
          </w:tcPr>
          <w:p w:rsidR="00D728B5" w:rsidRPr="00B80058" w:rsidRDefault="00D728B5" w:rsidP="00E500E0">
            <w:pPr>
              <w:tabs>
                <w:tab w:val="left" w:pos="426"/>
                <w:tab w:val="left" w:pos="4140"/>
                <w:tab w:val="left" w:pos="4230"/>
              </w:tabs>
              <w:spacing w:before="0"/>
              <w:jc w:val="left"/>
              <w:rPr>
                <w:rFonts w:cs="Arial"/>
                <w:sz w:val="18"/>
                <w:szCs w:val="18"/>
              </w:rPr>
            </w:pPr>
            <w:r w:rsidRPr="00B80058">
              <w:rPr>
                <w:rFonts w:cs="Arial"/>
                <w:sz w:val="18"/>
                <w:szCs w:val="18"/>
              </w:rPr>
              <w:t>Mr Tony Wyant</w:t>
            </w:r>
          </w:p>
          <w:p w:rsidR="00D728B5" w:rsidRPr="00B80058" w:rsidRDefault="00D728B5" w:rsidP="00E500E0">
            <w:pPr>
              <w:tabs>
                <w:tab w:val="left" w:pos="426"/>
                <w:tab w:val="left" w:pos="4140"/>
                <w:tab w:val="left" w:pos="4230"/>
              </w:tabs>
              <w:spacing w:before="0"/>
              <w:jc w:val="left"/>
              <w:rPr>
                <w:rFonts w:cs="Arial"/>
                <w:sz w:val="18"/>
                <w:szCs w:val="18"/>
              </w:rPr>
            </w:pPr>
            <w:r w:rsidRPr="00B80058">
              <w:rPr>
                <w:rFonts w:cs="Arial"/>
                <w:sz w:val="18"/>
                <w:szCs w:val="18"/>
              </w:rPr>
              <w:t xml:space="preserve">Gigsky Mobile LLC </w:t>
            </w:r>
          </w:p>
          <w:p w:rsidR="00D728B5" w:rsidRPr="00B80058" w:rsidRDefault="00D728B5" w:rsidP="00E500E0">
            <w:pPr>
              <w:tabs>
                <w:tab w:val="left" w:pos="426"/>
                <w:tab w:val="left" w:pos="4140"/>
                <w:tab w:val="left" w:pos="4230"/>
              </w:tabs>
              <w:spacing w:before="0"/>
              <w:jc w:val="left"/>
              <w:rPr>
                <w:rFonts w:cs="Arial"/>
                <w:sz w:val="18"/>
                <w:szCs w:val="18"/>
              </w:rPr>
            </w:pPr>
            <w:r w:rsidRPr="00B80058">
              <w:rPr>
                <w:rFonts w:cs="Arial"/>
                <w:sz w:val="18"/>
                <w:szCs w:val="18"/>
              </w:rPr>
              <w:t>1250 South Capital of Texas HWY, BLDG 2-235</w:t>
            </w:r>
          </w:p>
          <w:p w:rsidR="00D728B5" w:rsidRPr="00B80058" w:rsidRDefault="00D728B5" w:rsidP="00E500E0">
            <w:pPr>
              <w:tabs>
                <w:tab w:val="left" w:pos="426"/>
                <w:tab w:val="left" w:pos="4140"/>
                <w:tab w:val="left" w:pos="4230"/>
              </w:tabs>
              <w:spacing w:before="0"/>
              <w:jc w:val="left"/>
              <w:rPr>
                <w:rFonts w:cs="Arial"/>
                <w:sz w:val="18"/>
                <w:szCs w:val="18"/>
              </w:rPr>
            </w:pPr>
            <w:r w:rsidRPr="00B80058">
              <w:rPr>
                <w:rFonts w:cs="Arial"/>
                <w:sz w:val="18"/>
                <w:szCs w:val="18"/>
              </w:rPr>
              <w:t>Westlake Hills, TX 78746</w:t>
            </w:r>
          </w:p>
          <w:p w:rsidR="00D728B5" w:rsidRPr="00B046F9" w:rsidRDefault="00D728B5" w:rsidP="00D728B5">
            <w:pPr>
              <w:tabs>
                <w:tab w:val="clear" w:pos="567"/>
                <w:tab w:val="left" w:pos="640"/>
                <w:tab w:val="left" w:pos="4140"/>
                <w:tab w:val="left" w:pos="4230"/>
              </w:tabs>
              <w:spacing w:before="0"/>
              <w:jc w:val="left"/>
              <w:rPr>
                <w:rFonts w:cs="Arial"/>
                <w:sz w:val="18"/>
                <w:szCs w:val="18"/>
                <w:lang w:val="en-US"/>
              </w:rPr>
            </w:pPr>
            <w:r w:rsidRPr="00B046F9">
              <w:rPr>
                <w:rFonts w:cs="Arial"/>
                <w:sz w:val="18"/>
                <w:szCs w:val="18"/>
                <w:lang w:val="en-US"/>
              </w:rPr>
              <w:t>Tel.:</w:t>
            </w:r>
            <w:r w:rsidRPr="00B046F9">
              <w:rPr>
                <w:rFonts w:cs="Arial"/>
                <w:sz w:val="18"/>
                <w:szCs w:val="18"/>
                <w:lang w:val="en-US"/>
              </w:rPr>
              <w:tab/>
              <w:t>+1 650 353 3323</w:t>
            </w:r>
          </w:p>
          <w:p w:rsidR="00D728B5" w:rsidRPr="00B046F9" w:rsidRDefault="00D728B5" w:rsidP="00D728B5">
            <w:pPr>
              <w:tabs>
                <w:tab w:val="clear" w:pos="567"/>
                <w:tab w:val="left" w:pos="640"/>
                <w:tab w:val="left" w:pos="4140"/>
                <w:tab w:val="left" w:pos="4230"/>
              </w:tabs>
              <w:spacing w:before="0"/>
              <w:jc w:val="left"/>
              <w:rPr>
                <w:rFonts w:cs="Arial"/>
                <w:sz w:val="18"/>
                <w:szCs w:val="18"/>
                <w:lang w:val="en-US"/>
              </w:rPr>
            </w:pPr>
            <w:r w:rsidRPr="00B046F9">
              <w:rPr>
                <w:rFonts w:cs="Arial"/>
                <w:sz w:val="18"/>
                <w:szCs w:val="18"/>
                <w:lang w:val="en-US"/>
              </w:rPr>
              <w:t xml:space="preserve">Fax: </w:t>
            </w:r>
            <w:r w:rsidRPr="00B046F9">
              <w:rPr>
                <w:rFonts w:cs="Arial"/>
                <w:sz w:val="18"/>
                <w:szCs w:val="18"/>
                <w:lang w:val="en-US"/>
              </w:rPr>
              <w:tab/>
              <w:t>+1 650 353 3323</w:t>
            </w:r>
          </w:p>
          <w:p w:rsidR="00D728B5" w:rsidRPr="00B80058" w:rsidRDefault="00D728B5" w:rsidP="00D728B5">
            <w:pPr>
              <w:tabs>
                <w:tab w:val="clear" w:pos="567"/>
                <w:tab w:val="left" w:pos="640"/>
                <w:tab w:val="left" w:pos="4140"/>
                <w:tab w:val="left" w:pos="4230"/>
              </w:tabs>
              <w:spacing w:before="0"/>
              <w:jc w:val="left"/>
              <w:rPr>
                <w:rFonts w:cs="Arial"/>
                <w:sz w:val="18"/>
                <w:szCs w:val="18"/>
                <w:lang w:val="pt-BR"/>
              </w:rPr>
            </w:pPr>
            <w:r w:rsidRPr="00B80058">
              <w:rPr>
                <w:rFonts w:cs="Arial"/>
                <w:sz w:val="18"/>
                <w:szCs w:val="18"/>
                <w:lang w:val="pt-BR"/>
              </w:rPr>
              <w:t>E-mail:</w:t>
            </w:r>
            <w:r>
              <w:rPr>
                <w:rFonts w:cs="Arial"/>
                <w:sz w:val="18"/>
                <w:szCs w:val="18"/>
                <w:lang w:val="pt-BR"/>
              </w:rPr>
              <w:tab/>
            </w:r>
            <w:r w:rsidRPr="00B80058">
              <w:rPr>
                <w:rFonts w:cs="Arial"/>
                <w:sz w:val="18"/>
                <w:szCs w:val="18"/>
                <w:lang w:val="pt-BR"/>
              </w:rPr>
              <w:t>twyant@gigsky.com</w:t>
            </w:r>
          </w:p>
        </w:tc>
        <w:tc>
          <w:tcPr>
            <w:tcW w:w="1161" w:type="dxa"/>
            <w:tcBorders>
              <w:top w:val="single" w:sz="6" w:space="0" w:color="auto"/>
              <w:left w:val="single" w:sz="6" w:space="0" w:color="auto"/>
              <w:bottom w:val="single" w:sz="6" w:space="0" w:color="auto"/>
              <w:right w:val="single" w:sz="6" w:space="0" w:color="auto"/>
            </w:tcBorders>
          </w:tcPr>
          <w:p w:rsidR="00D728B5" w:rsidRPr="00B80058" w:rsidRDefault="00D728B5" w:rsidP="00E500E0">
            <w:pPr>
              <w:tabs>
                <w:tab w:val="left" w:pos="426"/>
                <w:tab w:val="left" w:pos="4140"/>
                <w:tab w:val="left" w:pos="4230"/>
              </w:tabs>
              <w:spacing w:before="0"/>
              <w:jc w:val="center"/>
              <w:rPr>
                <w:rFonts w:cs="Arial"/>
                <w:sz w:val="18"/>
                <w:szCs w:val="18"/>
                <w:lang w:val="pt-BR"/>
              </w:rPr>
            </w:pPr>
            <w:r w:rsidRPr="00B80058">
              <w:rPr>
                <w:rFonts w:cs="Arial"/>
                <w:sz w:val="18"/>
                <w:szCs w:val="18"/>
                <w:lang w:val="pt-BR"/>
              </w:rPr>
              <w:t>31.VII.2015</w:t>
            </w:r>
          </w:p>
        </w:tc>
      </w:tr>
    </w:tbl>
    <w:p w:rsidR="00D728B5" w:rsidRPr="00B80058" w:rsidRDefault="00D728B5" w:rsidP="00D728B5">
      <w:pPr>
        <w:spacing w:before="0"/>
        <w:rPr>
          <w:lang w:val="pt-BR"/>
        </w:rPr>
      </w:pPr>
    </w:p>
    <w:p w:rsidR="005D152E" w:rsidRPr="004852B5" w:rsidRDefault="005D152E" w:rsidP="005D152E">
      <w:pPr>
        <w:pStyle w:val="EmptyLayoutCell"/>
        <w:tabs>
          <w:tab w:val="left" w:pos="110"/>
          <w:tab w:val="left" w:pos="8384"/>
        </w:tabs>
        <w:rPr>
          <w:lang w:val="fr-CH"/>
        </w:rPr>
      </w:pPr>
      <w:r w:rsidRPr="004852B5">
        <w:rPr>
          <w:lang w:val="fr-CH"/>
        </w:rPr>
        <w:tab/>
      </w:r>
      <w:r w:rsidRPr="004852B5">
        <w:rPr>
          <w:lang w:val="fr-CH"/>
        </w:rPr>
        <w:tab/>
      </w:r>
    </w:p>
    <w:p w:rsidR="005D152E" w:rsidRPr="00F10383" w:rsidRDefault="005D152E" w:rsidP="00BF22E0">
      <w:pPr>
        <w:pStyle w:val="Heading2"/>
        <w:rPr>
          <w:lang w:val="fr-CH"/>
        </w:rPr>
      </w:pPr>
      <w:r w:rsidRPr="00176888">
        <w:rPr>
          <w:sz w:val="2"/>
          <w:lang w:val="fr-CH"/>
        </w:rPr>
        <w:tab/>
      </w:r>
      <w:bookmarkStart w:id="104" w:name="_Toc426986588"/>
      <w:bookmarkStart w:id="105" w:name="_Toc427591537"/>
      <w:r w:rsidRPr="00F10383">
        <w:rPr>
          <w:lang w:val="fr-CH"/>
        </w:rPr>
        <w:t>Codes de réseau mobile (MNC) pour le plan d'identification international pour les réseaux publics et les abonnements</w:t>
      </w:r>
      <w:r w:rsidRPr="00F10383">
        <w:rPr>
          <w:lang w:val="fr-CH"/>
        </w:rPr>
        <w:br/>
        <w:t>(Selon la Recommandation UIT-T E.212 (05/2008))</w:t>
      </w:r>
      <w:r w:rsidRPr="00F10383">
        <w:rPr>
          <w:lang w:val="fr-CH"/>
        </w:rPr>
        <w:br/>
        <w:t>(Situation au 15 juillet 2014 )</w:t>
      </w:r>
      <w:bookmarkEnd w:id="104"/>
      <w:bookmarkEnd w:id="105"/>
    </w:p>
    <w:p w:rsidR="005D152E" w:rsidRPr="001C2A3D" w:rsidRDefault="005D152E" w:rsidP="005D152E">
      <w:pPr>
        <w:pStyle w:val="EmptyLayoutCell"/>
        <w:tabs>
          <w:tab w:val="left" w:pos="110"/>
          <w:tab w:val="left" w:pos="8384"/>
        </w:tabs>
        <w:rPr>
          <w:lang w:val="fr-CH"/>
        </w:rPr>
      </w:pPr>
      <w:r w:rsidRPr="001C2A3D">
        <w:rPr>
          <w:sz w:val="20"/>
          <w:lang w:val="fr-CH"/>
        </w:rPr>
        <w:tab/>
      </w:r>
    </w:p>
    <w:p w:rsidR="005D152E" w:rsidRPr="001C2A3D" w:rsidRDefault="005D152E" w:rsidP="005D152E">
      <w:pPr>
        <w:pStyle w:val="EmptyLayoutCell"/>
        <w:tabs>
          <w:tab w:val="left" w:pos="110"/>
          <w:tab w:val="left" w:pos="8384"/>
        </w:tabs>
        <w:rPr>
          <w:lang w:val="fr-CH"/>
        </w:rPr>
      </w:pPr>
      <w:r w:rsidRPr="001C2A3D">
        <w:rPr>
          <w:lang w:val="fr-CH"/>
        </w:rPr>
        <w:tab/>
      </w:r>
      <w:r w:rsidRPr="001C2A3D">
        <w:rPr>
          <w:lang w:val="fr-CH"/>
        </w:rPr>
        <w:tab/>
      </w:r>
    </w:p>
    <w:p w:rsidR="005D152E" w:rsidRPr="005D152E" w:rsidRDefault="005D152E" w:rsidP="005D152E">
      <w:pPr>
        <w:jc w:val="center"/>
        <w:rPr>
          <w:rFonts w:asciiTheme="minorHAnsi" w:hAnsiTheme="minorHAnsi"/>
          <w:lang w:val="fr-CH"/>
        </w:rPr>
      </w:pPr>
      <w:r w:rsidRPr="001C2A3D">
        <w:rPr>
          <w:sz w:val="2"/>
          <w:lang w:val="fr-CH"/>
        </w:rPr>
        <w:tab/>
      </w:r>
      <w:r w:rsidRPr="005D152E">
        <w:rPr>
          <w:rFonts w:asciiTheme="minorHAnsi" w:eastAsia="Arial" w:hAnsiTheme="minorHAnsi"/>
          <w:color w:val="000000"/>
          <w:lang w:val="fr-CH"/>
        </w:rPr>
        <w:t xml:space="preserve">(Annexe au Bulletin d'exploitation de l'UIT </w:t>
      </w:r>
      <w:r w:rsidRPr="005D152E">
        <w:rPr>
          <w:rFonts w:asciiTheme="minorHAnsi" w:eastAsia="Calibri" w:hAnsiTheme="minorHAnsi"/>
          <w:color w:val="000000"/>
          <w:sz w:val="22"/>
          <w:lang w:val="fr-CH"/>
        </w:rPr>
        <w:t>N°</w:t>
      </w:r>
      <w:r w:rsidRPr="005D152E">
        <w:rPr>
          <w:rFonts w:asciiTheme="minorHAnsi" w:eastAsia="Arial" w:hAnsiTheme="minorHAnsi"/>
          <w:color w:val="000000"/>
          <w:lang w:val="fr-CH"/>
        </w:rPr>
        <w:t xml:space="preserve"> 1056 </w:t>
      </w:r>
      <w:r>
        <w:rPr>
          <w:rFonts w:asciiTheme="minorHAnsi" w:eastAsia="Arial" w:hAnsiTheme="minorHAnsi"/>
          <w:color w:val="000000"/>
          <w:lang w:val="fr-CH"/>
        </w:rPr>
        <w:t>–</w:t>
      </w:r>
      <w:r w:rsidRPr="005D152E">
        <w:rPr>
          <w:rFonts w:asciiTheme="minorHAnsi" w:eastAsia="Arial" w:hAnsiTheme="minorHAnsi"/>
          <w:color w:val="000000"/>
          <w:lang w:val="fr-CH"/>
        </w:rPr>
        <w:t xml:space="preserve"> 15.VII.2014)</w:t>
      </w:r>
    </w:p>
    <w:p w:rsidR="005D152E" w:rsidRPr="005D152E" w:rsidRDefault="005D152E" w:rsidP="005D152E">
      <w:pPr>
        <w:spacing w:before="0"/>
        <w:ind w:left="40"/>
        <w:jc w:val="center"/>
        <w:rPr>
          <w:rFonts w:asciiTheme="minorHAnsi" w:hAnsiTheme="minorHAnsi"/>
          <w:lang w:val="fr-CH"/>
        </w:rPr>
      </w:pPr>
      <w:r w:rsidRPr="005D152E">
        <w:rPr>
          <w:rFonts w:asciiTheme="minorHAnsi" w:eastAsia="Arial" w:hAnsiTheme="minorHAnsi"/>
          <w:color w:val="000000"/>
          <w:lang w:val="fr-CH"/>
        </w:rPr>
        <w:t xml:space="preserve">(Amendement </w:t>
      </w:r>
      <w:r w:rsidRPr="005D152E">
        <w:rPr>
          <w:rFonts w:asciiTheme="minorHAnsi" w:eastAsia="Calibri" w:hAnsiTheme="minorHAnsi"/>
          <w:color w:val="000000"/>
          <w:sz w:val="22"/>
          <w:lang w:val="fr-CH"/>
        </w:rPr>
        <w:t xml:space="preserve">N° </w:t>
      </w:r>
      <w:r w:rsidRPr="005D152E">
        <w:rPr>
          <w:rFonts w:asciiTheme="minorHAnsi" w:eastAsia="Arial" w:hAnsiTheme="minorHAnsi"/>
          <w:color w:val="000000"/>
          <w:lang w:val="fr-CH"/>
        </w:rPr>
        <w:t>22)</w:t>
      </w:r>
    </w:p>
    <w:p w:rsidR="005D152E" w:rsidRPr="005D152E" w:rsidRDefault="005D152E" w:rsidP="005D152E">
      <w:pPr>
        <w:pStyle w:val="EmptyLayoutCell"/>
        <w:tabs>
          <w:tab w:val="left" w:pos="110"/>
          <w:tab w:val="left" w:pos="8384"/>
        </w:tabs>
        <w:rPr>
          <w:rFonts w:asciiTheme="minorHAnsi" w:hAnsiTheme="minorHAnsi"/>
          <w:lang w:val="fr-CH"/>
        </w:rPr>
      </w:pPr>
      <w:r w:rsidRPr="005D152E">
        <w:rPr>
          <w:rFonts w:asciiTheme="minorHAnsi" w:hAnsiTheme="minorHAnsi"/>
          <w:sz w:val="20"/>
          <w:lang w:val="fr-CH"/>
        </w:rPr>
        <w:tab/>
      </w:r>
    </w:p>
    <w:p w:rsidR="005D152E" w:rsidRPr="005D152E" w:rsidRDefault="005D152E" w:rsidP="005D152E">
      <w:pPr>
        <w:pStyle w:val="EmptyLayoutCell"/>
        <w:tabs>
          <w:tab w:val="left" w:pos="110"/>
          <w:tab w:val="left" w:pos="8384"/>
        </w:tabs>
        <w:rPr>
          <w:rFonts w:asciiTheme="minorHAnsi" w:hAnsiTheme="minorHAnsi"/>
          <w:lang w:val="fr-CH"/>
        </w:rPr>
      </w:pPr>
      <w:r w:rsidRPr="005D152E">
        <w:rPr>
          <w:rFonts w:asciiTheme="minorHAnsi" w:hAnsiTheme="minorHAnsi"/>
          <w:lang w:val="fr-CH"/>
        </w:rPr>
        <w:tab/>
      </w:r>
      <w:r w:rsidRPr="005D152E">
        <w:rPr>
          <w:rFonts w:asciiTheme="minorHAnsi" w:hAnsiTheme="minorHAnsi"/>
          <w:lang w:val="fr-CH"/>
        </w:rPr>
        <w:tab/>
      </w:r>
    </w:p>
    <w:p w:rsidR="005D152E" w:rsidRPr="005D152E" w:rsidRDefault="005D152E" w:rsidP="005D152E">
      <w:pPr>
        <w:pStyle w:val="EmptyLayoutCell"/>
        <w:tabs>
          <w:tab w:val="left" w:pos="211"/>
          <w:tab w:val="left" w:pos="7999"/>
          <w:tab w:val="left" w:pos="8011"/>
        </w:tabs>
        <w:rPr>
          <w:rFonts w:asciiTheme="minorHAnsi" w:hAnsiTheme="minorHAnsi"/>
          <w:lang w:val="fr-CH"/>
        </w:rPr>
      </w:pPr>
      <w:r w:rsidRPr="005D152E">
        <w:rPr>
          <w:rFonts w:asciiTheme="minorHAnsi" w:hAnsiTheme="minorHAnsi"/>
          <w:lang w:val="fr-CH"/>
        </w:rPr>
        <w:tab/>
      </w:r>
      <w:r w:rsidRPr="005D152E">
        <w:rPr>
          <w:rFonts w:asciiTheme="minorHAnsi" w:hAnsiTheme="minorHAnsi"/>
          <w:lang w:val="fr-CH"/>
        </w:rPr>
        <w:tab/>
      </w:r>
      <w:r w:rsidRPr="005D152E">
        <w:rPr>
          <w:rFonts w:asciiTheme="minorHAnsi" w:hAnsiTheme="minorHAnsi"/>
          <w:lang w:val="fr-CH"/>
        </w:rPr>
        <w:tab/>
      </w:r>
      <w:r w:rsidRPr="005D152E">
        <w:rPr>
          <w:rFonts w:asciiTheme="minorHAnsi" w:hAnsiTheme="minorHAnsi"/>
          <w:lang w:val="fr-CH"/>
        </w:rPr>
        <w:tab/>
      </w:r>
    </w:p>
    <w:p w:rsidR="005D152E" w:rsidRPr="005D152E" w:rsidRDefault="005D152E" w:rsidP="005D152E">
      <w:pPr>
        <w:tabs>
          <w:tab w:val="clear" w:pos="5387"/>
          <w:tab w:val="clear" w:pos="5954"/>
          <w:tab w:val="left" w:pos="3402"/>
          <w:tab w:val="left" w:pos="5245"/>
        </w:tabs>
        <w:ind w:left="50"/>
        <w:rPr>
          <w:rFonts w:asciiTheme="minorHAnsi" w:hAnsiTheme="minorHAnsi"/>
          <w:lang w:val="fr-CH"/>
        </w:rPr>
      </w:pPr>
      <w:r w:rsidRPr="005D152E">
        <w:rPr>
          <w:rFonts w:asciiTheme="minorHAnsi" w:eastAsia="Calibri" w:hAnsiTheme="minorHAnsi"/>
          <w:b/>
          <w:i/>
          <w:color w:val="000000"/>
          <w:sz w:val="22"/>
          <w:lang w:val="fr-CH"/>
        </w:rPr>
        <w:t>Pays ou Zone géographique</w:t>
      </w:r>
      <w:r w:rsidRPr="005D152E">
        <w:rPr>
          <w:rFonts w:asciiTheme="minorHAnsi" w:hAnsiTheme="minorHAnsi"/>
          <w:lang w:val="fr-CH"/>
        </w:rPr>
        <w:tab/>
      </w:r>
      <w:r w:rsidRPr="005D152E">
        <w:rPr>
          <w:rFonts w:asciiTheme="minorHAnsi" w:eastAsia="Calibri" w:hAnsiTheme="minorHAnsi"/>
          <w:b/>
          <w:i/>
          <w:color w:val="000000"/>
          <w:lang w:val="fr-CH"/>
        </w:rPr>
        <w:t>MCC+MNC *</w:t>
      </w:r>
      <w:r w:rsidRPr="005D152E">
        <w:rPr>
          <w:rFonts w:asciiTheme="minorHAnsi" w:hAnsiTheme="minorHAnsi"/>
          <w:lang w:val="fr-CH"/>
        </w:rPr>
        <w:tab/>
      </w:r>
      <w:r w:rsidRPr="005D152E">
        <w:rPr>
          <w:rFonts w:asciiTheme="minorHAnsi" w:eastAsia="Calibri" w:hAnsiTheme="minorHAnsi"/>
          <w:b/>
          <w:i/>
          <w:color w:val="000000"/>
          <w:lang w:val="fr-CH"/>
        </w:rPr>
        <w:t>Nom de Réseau/Opérateur</w:t>
      </w:r>
    </w:p>
    <w:p w:rsidR="005D152E" w:rsidRPr="005D152E" w:rsidRDefault="005D152E" w:rsidP="005D152E">
      <w:pPr>
        <w:tabs>
          <w:tab w:val="left" w:pos="2747"/>
          <w:tab w:val="left" w:pos="4363"/>
        </w:tabs>
        <w:ind w:left="50"/>
        <w:rPr>
          <w:rFonts w:asciiTheme="minorHAnsi" w:hAnsiTheme="minorHAnsi"/>
          <w:lang w:val="es-ES_tradnl"/>
        </w:rPr>
      </w:pPr>
      <w:r w:rsidRPr="005D152E">
        <w:rPr>
          <w:rFonts w:asciiTheme="minorHAnsi" w:eastAsia="Calibri" w:hAnsiTheme="minorHAnsi"/>
          <w:b/>
          <w:color w:val="000000"/>
          <w:lang w:val="es-ES_tradnl"/>
        </w:rPr>
        <w:t xml:space="preserve">Chili    </w:t>
      </w:r>
      <w:r>
        <w:rPr>
          <w:rFonts w:asciiTheme="minorHAnsi" w:eastAsia="Calibri" w:hAnsiTheme="minorHAnsi"/>
          <w:b/>
          <w:color w:val="000000"/>
          <w:lang w:val="es-ES_tradnl"/>
        </w:rPr>
        <w:t xml:space="preserve"> </w:t>
      </w:r>
      <w:r w:rsidRPr="005D152E">
        <w:rPr>
          <w:rFonts w:asciiTheme="minorHAnsi" w:eastAsia="Calibri" w:hAnsiTheme="minorHAnsi"/>
          <w:b/>
          <w:color w:val="000000"/>
          <w:lang w:val="es-ES_tradnl"/>
        </w:rPr>
        <w:t>ADD</w:t>
      </w:r>
    </w:p>
    <w:p w:rsidR="005D152E" w:rsidRPr="005D152E" w:rsidRDefault="005D152E" w:rsidP="005D152E">
      <w:pPr>
        <w:tabs>
          <w:tab w:val="clear" w:pos="1276"/>
          <w:tab w:val="clear" w:pos="1843"/>
          <w:tab w:val="clear" w:pos="5387"/>
          <w:tab w:val="left" w:pos="3416"/>
          <w:tab w:val="left" w:pos="4363"/>
          <w:tab w:val="left" w:pos="5245"/>
        </w:tabs>
        <w:ind w:left="50"/>
        <w:rPr>
          <w:rFonts w:asciiTheme="minorHAnsi" w:hAnsiTheme="minorHAnsi"/>
          <w:lang w:val="es-ES_tradnl"/>
        </w:rPr>
      </w:pPr>
      <w:r>
        <w:rPr>
          <w:rFonts w:asciiTheme="minorHAnsi" w:hAnsiTheme="minorHAnsi"/>
          <w:lang w:val="es-ES_tradnl"/>
        </w:rPr>
        <w:tab/>
      </w:r>
      <w:r>
        <w:rPr>
          <w:rFonts w:asciiTheme="minorHAnsi" w:hAnsiTheme="minorHAnsi"/>
          <w:lang w:val="es-ES_tradnl"/>
        </w:rPr>
        <w:tab/>
      </w:r>
      <w:r w:rsidRPr="005D152E">
        <w:rPr>
          <w:rFonts w:asciiTheme="minorHAnsi" w:eastAsia="Calibri" w:hAnsiTheme="minorHAnsi"/>
          <w:color w:val="000000"/>
          <w:lang w:val="es-ES_tradnl"/>
        </w:rPr>
        <w:t>730 16</w:t>
      </w:r>
      <w:r w:rsidRPr="005D152E">
        <w:rPr>
          <w:rFonts w:asciiTheme="minorHAnsi" w:hAnsiTheme="minorHAnsi"/>
          <w:lang w:val="es-ES_tradnl"/>
        </w:rPr>
        <w:tab/>
      </w:r>
      <w:r>
        <w:rPr>
          <w:rFonts w:asciiTheme="minorHAnsi" w:hAnsiTheme="minorHAnsi"/>
          <w:lang w:val="es-ES_tradnl"/>
        </w:rPr>
        <w:tab/>
      </w:r>
      <w:r w:rsidRPr="005D152E">
        <w:rPr>
          <w:rFonts w:asciiTheme="minorHAnsi" w:eastAsia="Calibri" w:hAnsiTheme="minorHAnsi"/>
          <w:color w:val="000000"/>
          <w:lang w:val="es-ES_tradnl"/>
        </w:rPr>
        <w:t>Nomade Telecomunicaciones S.A.</w:t>
      </w:r>
    </w:p>
    <w:p w:rsidR="005D152E" w:rsidRPr="005D152E" w:rsidRDefault="005D152E" w:rsidP="005D152E">
      <w:pPr>
        <w:tabs>
          <w:tab w:val="clear" w:pos="5387"/>
          <w:tab w:val="left" w:pos="3416"/>
          <w:tab w:val="left" w:pos="5245"/>
        </w:tabs>
        <w:ind w:left="50"/>
        <w:rPr>
          <w:rFonts w:asciiTheme="minorHAnsi" w:hAnsiTheme="minorHAnsi"/>
          <w:lang w:val="es-ES_tradnl"/>
        </w:rPr>
      </w:pPr>
      <w:r w:rsidRPr="005D152E">
        <w:rPr>
          <w:rFonts w:asciiTheme="minorHAnsi" w:hAnsiTheme="minorHAnsi"/>
          <w:lang w:val="es-ES_tradnl"/>
        </w:rPr>
        <w:tab/>
      </w:r>
      <w:r>
        <w:rPr>
          <w:rFonts w:asciiTheme="minorHAnsi" w:hAnsiTheme="minorHAnsi"/>
          <w:lang w:val="es-ES_tradnl"/>
        </w:rPr>
        <w:tab/>
      </w:r>
      <w:r>
        <w:rPr>
          <w:rFonts w:asciiTheme="minorHAnsi" w:hAnsiTheme="minorHAnsi"/>
          <w:lang w:val="es-ES_tradnl"/>
        </w:rPr>
        <w:tab/>
      </w:r>
      <w:r>
        <w:rPr>
          <w:rFonts w:asciiTheme="minorHAnsi" w:hAnsiTheme="minorHAnsi"/>
          <w:lang w:val="es-ES_tradnl"/>
        </w:rPr>
        <w:tab/>
      </w:r>
      <w:r w:rsidRPr="005D152E">
        <w:rPr>
          <w:rFonts w:asciiTheme="minorHAnsi" w:eastAsia="Calibri" w:hAnsiTheme="minorHAnsi"/>
          <w:color w:val="000000"/>
          <w:lang w:val="es-ES_tradnl"/>
        </w:rPr>
        <w:t>730 17</w:t>
      </w:r>
      <w:r w:rsidRPr="005D152E">
        <w:rPr>
          <w:rFonts w:asciiTheme="minorHAnsi" w:hAnsiTheme="minorHAnsi"/>
          <w:lang w:val="es-ES_tradnl"/>
        </w:rPr>
        <w:tab/>
      </w:r>
      <w:r w:rsidRPr="005D152E">
        <w:rPr>
          <w:rFonts w:asciiTheme="minorHAnsi" w:eastAsia="Calibri" w:hAnsiTheme="minorHAnsi"/>
          <w:color w:val="000000"/>
          <w:lang w:val="es-ES_tradnl"/>
        </w:rPr>
        <w:t>COMPATEL Chile Limitada</w:t>
      </w:r>
    </w:p>
    <w:p w:rsidR="005D152E" w:rsidRPr="005D152E" w:rsidRDefault="005D152E" w:rsidP="005D152E">
      <w:pPr>
        <w:pStyle w:val="EmptyLayoutCell"/>
        <w:tabs>
          <w:tab w:val="left" w:pos="211"/>
          <w:tab w:val="left" w:pos="7999"/>
          <w:tab w:val="left" w:pos="8011"/>
        </w:tabs>
        <w:rPr>
          <w:rFonts w:asciiTheme="minorHAnsi" w:hAnsiTheme="minorHAnsi"/>
          <w:lang w:val="es-ES_tradnl"/>
        </w:rPr>
      </w:pPr>
      <w:r w:rsidRPr="005D152E">
        <w:rPr>
          <w:rFonts w:asciiTheme="minorHAnsi" w:hAnsiTheme="minorHAnsi"/>
          <w:sz w:val="20"/>
          <w:lang w:val="es-ES_tradnl"/>
        </w:rPr>
        <w:tab/>
      </w:r>
      <w:r w:rsidRPr="005D152E">
        <w:rPr>
          <w:rFonts w:asciiTheme="minorHAnsi" w:hAnsiTheme="minorHAnsi"/>
          <w:lang w:val="es-ES_tradnl"/>
        </w:rPr>
        <w:tab/>
      </w:r>
    </w:p>
    <w:p w:rsidR="005D152E" w:rsidRPr="005D152E" w:rsidRDefault="005D152E" w:rsidP="005D152E">
      <w:pPr>
        <w:pStyle w:val="EmptyLayoutCell"/>
        <w:tabs>
          <w:tab w:val="left" w:pos="211"/>
          <w:tab w:val="left" w:pos="7999"/>
          <w:tab w:val="left" w:pos="8011"/>
        </w:tabs>
        <w:rPr>
          <w:rFonts w:asciiTheme="minorHAnsi" w:hAnsiTheme="minorHAnsi"/>
          <w:lang w:val="es-ES_tradnl"/>
        </w:rPr>
      </w:pPr>
      <w:r w:rsidRPr="005D152E">
        <w:rPr>
          <w:rFonts w:asciiTheme="minorHAnsi" w:hAnsiTheme="minorHAnsi"/>
          <w:lang w:val="es-ES_tradnl"/>
        </w:rPr>
        <w:tab/>
      </w:r>
      <w:r w:rsidRPr="005D152E">
        <w:rPr>
          <w:rFonts w:asciiTheme="minorHAnsi" w:hAnsiTheme="minorHAnsi"/>
          <w:lang w:val="es-ES_tradnl"/>
        </w:rPr>
        <w:tab/>
      </w:r>
      <w:r w:rsidRPr="005D152E">
        <w:rPr>
          <w:rFonts w:asciiTheme="minorHAnsi" w:hAnsiTheme="minorHAnsi"/>
          <w:lang w:val="es-ES_tradnl"/>
        </w:rPr>
        <w:tab/>
      </w:r>
    </w:p>
    <w:p w:rsidR="005D152E" w:rsidRPr="005D152E" w:rsidRDefault="005D152E" w:rsidP="005D152E">
      <w:pPr>
        <w:rPr>
          <w:rFonts w:asciiTheme="minorHAnsi" w:hAnsiTheme="minorHAnsi"/>
          <w:lang w:val="es-ES_tradnl"/>
        </w:rPr>
      </w:pPr>
      <w:r w:rsidRPr="005D152E">
        <w:rPr>
          <w:rFonts w:asciiTheme="minorHAnsi" w:eastAsia="Arial" w:hAnsiTheme="minorHAnsi"/>
          <w:color w:val="000000"/>
          <w:sz w:val="16"/>
          <w:lang w:val="es-ES_tradnl"/>
        </w:rPr>
        <w:t>____________</w:t>
      </w:r>
    </w:p>
    <w:p w:rsidR="005D152E" w:rsidRPr="00F10383" w:rsidRDefault="005D152E" w:rsidP="005D152E">
      <w:pPr>
        <w:jc w:val="left"/>
        <w:rPr>
          <w:rFonts w:asciiTheme="minorHAnsi" w:eastAsia="SimSun" w:hAnsiTheme="minorHAnsi"/>
          <w:lang w:val="es-ES_tradnl"/>
        </w:rPr>
      </w:pPr>
      <w:r w:rsidRPr="005D152E">
        <w:rPr>
          <w:rFonts w:asciiTheme="minorHAnsi" w:eastAsia="Calibri" w:hAnsiTheme="minorHAnsi"/>
          <w:color w:val="000000"/>
          <w:sz w:val="16"/>
          <w:lang w:val="es-ES_tradnl"/>
        </w:rPr>
        <w:t>*</w:t>
      </w:r>
      <w:r>
        <w:rPr>
          <w:rFonts w:asciiTheme="minorHAnsi" w:eastAsia="Calibri" w:hAnsiTheme="minorHAnsi"/>
          <w:color w:val="000000"/>
          <w:sz w:val="16"/>
          <w:lang w:val="es-ES_tradnl"/>
        </w:rPr>
        <w:tab/>
      </w:r>
      <w:r w:rsidRPr="005D152E">
        <w:rPr>
          <w:rFonts w:asciiTheme="minorHAnsi" w:eastAsia="Calibri" w:hAnsiTheme="minorHAnsi"/>
          <w:color w:val="000000"/>
          <w:sz w:val="18"/>
          <w:lang w:val="es-ES_tradnl"/>
        </w:rPr>
        <w:t>MCC:  Mobile Country Code / Indicatif de pays du mobile / Indicativo de país para el servicio móvil</w:t>
      </w:r>
      <w:r>
        <w:rPr>
          <w:rFonts w:asciiTheme="minorHAnsi" w:eastAsia="Calibri" w:hAnsiTheme="minorHAnsi"/>
          <w:color w:val="000000"/>
          <w:sz w:val="18"/>
          <w:lang w:val="es-ES_tradnl"/>
        </w:rPr>
        <w:br/>
      </w:r>
      <w:r>
        <w:rPr>
          <w:rFonts w:asciiTheme="minorHAnsi" w:eastAsia="Calibri" w:hAnsiTheme="minorHAnsi"/>
          <w:color w:val="000000"/>
          <w:sz w:val="18"/>
          <w:lang w:val="es-ES_tradnl"/>
        </w:rPr>
        <w:tab/>
      </w:r>
      <w:r w:rsidRPr="00F10383">
        <w:rPr>
          <w:rFonts w:asciiTheme="minorHAnsi" w:eastAsia="Calibri" w:hAnsiTheme="minorHAnsi"/>
          <w:color w:val="000000"/>
          <w:sz w:val="18"/>
          <w:lang w:val="es-ES_tradnl"/>
        </w:rPr>
        <w:t>MNC:  Mobile Network Code / Code de réseau mobile / Indicativo de red para el servicio móvil</w:t>
      </w:r>
    </w:p>
    <w:p w:rsidR="005D152E" w:rsidRPr="00F10383" w:rsidRDefault="005D152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s-ES_tradnl"/>
        </w:rPr>
      </w:pPr>
      <w:r w:rsidRPr="00F10383">
        <w:rPr>
          <w:rFonts w:eastAsia="SimSun"/>
          <w:lang w:val="es-ES_tradnl"/>
        </w:rPr>
        <w:br w:type="page"/>
      </w:r>
    </w:p>
    <w:p w:rsidR="00660633" w:rsidRPr="00F10383" w:rsidRDefault="00660633" w:rsidP="00BF22E0">
      <w:pPr>
        <w:pStyle w:val="Heading2"/>
        <w:rPr>
          <w:lang w:val="fr-CH"/>
        </w:rPr>
      </w:pPr>
      <w:bookmarkStart w:id="106" w:name="_Toc426986589"/>
      <w:bookmarkStart w:id="107" w:name="_Toc427591538"/>
      <w:r w:rsidRPr="00F10383">
        <w:rPr>
          <w:lang w:val="fr-CH"/>
        </w:rPr>
        <w:lastRenderedPageBreak/>
        <w:t>Liste des codes de points sémaphores internationaux (ISPC)</w:t>
      </w:r>
      <w:r w:rsidRPr="00F10383">
        <w:rPr>
          <w:lang w:val="fr-CH"/>
        </w:rPr>
        <w:br/>
        <w:t>(Selon la Recommandation UIT-T Q.708 (03/1999))</w:t>
      </w:r>
      <w:r w:rsidRPr="00F10383">
        <w:rPr>
          <w:lang w:val="fr-CH"/>
        </w:rPr>
        <w:br/>
        <w:t>(Situation au 1 janvier 2015)</w:t>
      </w:r>
      <w:bookmarkEnd w:id="106"/>
      <w:bookmarkEnd w:id="107"/>
    </w:p>
    <w:p w:rsidR="00660633" w:rsidRPr="00660633" w:rsidRDefault="00660633" w:rsidP="00EE799A">
      <w:pPr>
        <w:keepNext/>
        <w:tabs>
          <w:tab w:val="clear" w:pos="1276"/>
          <w:tab w:val="clear" w:pos="1843"/>
          <w:tab w:val="clear" w:pos="5387"/>
          <w:tab w:val="clear" w:pos="5954"/>
          <w:tab w:val="right" w:pos="1021"/>
          <w:tab w:val="left" w:pos="1701"/>
          <w:tab w:val="left" w:pos="2268"/>
        </w:tabs>
        <w:spacing w:before="240"/>
        <w:jc w:val="center"/>
        <w:rPr>
          <w:lang w:val="fr-CH"/>
        </w:rPr>
      </w:pPr>
      <w:r w:rsidRPr="00660633">
        <w:rPr>
          <w:lang w:val="fr-CH"/>
        </w:rPr>
        <w:t xml:space="preserve">(Annexe au Bulletin d'exploitation de l'UIT No. 1067 </w:t>
      </w:r>
      <w:r>
        <w:rPr>
          <w:lang w:val="fr-CH"/>
        </w:rPr>
        <w:t>–</w:t>
      </w:r>
      <w:r w:rsidRPr="00660633">
        <w:rPr>
          <w:lang w:val="fr-CH"/>
        </w:rPr>
        <w:t xml:space="preserve"> 1.I.2015)</w:t>
      </w:r>
      <w:r w:rsidRPr="00660633">
        <w:rPr>
          <w:lang w:val="fr-CH"/>
        </w:rPr>
        <w:br/>
        <w:t>(Amendement N</w:t>
      </w:r>
      <w:r w:rsidRPr="00EE799A">
        <w:rPr>
          <w:vertAlign w:val="superscript"/>
          <w:lang w:val="fr-CH"/>
        </w:rPr>
        <w:t>o</w:t>
      </w:r>
      <w:r w:rsidRPr="00660633">
        <w:rPr>
          <w:lang w:val="fr-CH"/>
        </w:rPr>
        <w:t xml:space="preserve"> 13)</w:t>
      </w:r>
    </w:p>
    <w:p w:rsidR="00660633" w:rsidRPr="00660633" w:rsidRDefault="00660633" w:rsidP="00660633">
      <w:pPr>
        <w:keepNext/>
        <w:rPr>
          <w:lang w:val="fr-CH"/>
        </w:rPr>
      </w:pPr>
    </w:p>
    <w:tbl>
      <w:tblPr>
        <w:tblW w:w="9288" w:type="dxa"/>
        <w:tblLayout w:type="fixed"/>
        <w:tblLook w:val="01E0" w:firstRow="1" w:lastRow="1" w:firstColumn="1" w:lastColumn="1" w:noHBand="0" w:noVBand="0"/>
      </w:tblPr>
      <w:tblGrid>
        <w:gridCol w:w="909"/>
        <w:gridCol w:w="909"/>
        <w:gridCol w:w="3461"/>
        <w:gridCol w:w="4009"/>
      </w:tblGrid>
      <w:tr w:rsidR="00660633" w:rsidRPr="00176888" w:rsidTr="00292052">
        <w:trPr>
          <w:cantSplit/>
          <w:trHeight w:val="227"/>
        </w:trPr>
        <w:tc>
          <w:tcPr>
            <w:tcW w:w="1818" w:type="dxa"/>
            <w:gridSpan w:val="2"/>
            <w:shd w:val="clear" w:color="auto" w:fill="auto"/>
          </w:tcPr>
          <w:p w:rsidR="00660633" w:rsidRPr="00660633" w:rsidRDefault="00660633" w:rsidP="00660633">
            <w:pPr>
              <w:keepNext/>
              <w:tabs>
                <w:tab w:val="clear" w:pos="567"/>
                <w:tab w:val="clear" w:pos="5387"/>
                <w:tab w:val="clear" w:pos="5954"/>
              </w:tabs>
              <w:spacing w:before="60" w:after="60"/>
              <w:jc w:val="left"/>
              <w:rPr>
                <w:i/>
                <w:sz w:val="18"/>
                <w:lang w:val="fr-FR"/>
              </w:rPr>
            </w:pPr>
            <w:r w:rsidRPr="00660633">
              <w:rPr>
                <w:i/>
                <w:sz w:val="18"/>
                <w:lang w:val="fr-FR"/>
              </w:rPr>
              <w:t>Pays/ Zone Géographique</w:t>
            </w:r>
          </w:p>
        </w:tc>
        <w:tc>
          <w:tcPr>
            <w:tcW w:w="3461" w:type="dxa"/>
            <w:vMerge w:val="restart"/>
            <w:shd w:val="clear" w:color="auto" w:fill="auto"/>
            <w:vAlign w:val="bottom"/>
          </w:tcPr>
          <w:p w:rsidR="00660633" w:rsidRPr="00660633" w:rsidRDefault="00660633" w:rsidP="00660633">
            <w:pPr>
              <w:keepNext/>
              <w:tabs>
                <w:tab w:val="clear" w:pos="567"/>
                <w:tab w:val="clear" w:pos="5387"/>
                <w:tab w:val="clear" w:pos="5954"/>
              </w:tabs>
              <w:spacing w:before="60" w:after="60"/>
              <w:jc w:val="left"/>
              <w:rPr>
                <w:i/>
                <w:sz w:val="18"/>
                <w:lang w:val="fr-FR"/>
              </w:rPr>
            </w:pPr>
            <w:r w:rsidRPr="00660633">
              <w:rPr>
                <w:i/>
                <w:sz w:val="18"/>
                <w:lang w:val="fr-FR"/>
              </w:rPr>
              <w:t>Nom unique du point sémaphore</w:t>
            </w:r>
          </w:p>
        </w:tc>
        <w:tc>
          <w:tcPr>
            <w:tcW w:w="4009" w:type="dxa"/>
            <w:vMerge w:val="restart"/>
            <w:shd w:val="clear" w:color="auto" w:fill="auto"/>
            <w:vAlign w:val="bottom"/>
          </w:tcPr>
          <w:p w:rsidR="00660633" w:rsidRPr="00660633" w:rsidRDefault="00660633" w:rsidP="00660633">
            <w:pPr>
              <w:keepNext/>
              <w:tabs>
                <w:tab w:val="clear" w:pos="567"/>
                <w:tab w:val="clear" w:pos="5387"/>
                <w:tab w:val="clear" w:pos="5954"/>
              </w:tabs>
              <w:spacing w:before="60" w:after="60"/>
              <w:jc w:val="left"/>
              <w:rPr>
                <w:i/>
                <w:sz w:val="18"/>
                <w:lang w:val="fr-FR"/>
              </w:rPr>
            </w:pPr>
            <w:r w:rsidRPr="00660633">
              <w:rPr>
                <w:i/>
                <w:sz w:val="18"/>
                <w:lang w:val="fr-FR"/>
              </w:rPr>
              <w:t>Nom de l'opérateur du point sémaphore</w:t>
            </w:r>
          </w:p>
        </w:tc>
      </w:tr>
      <w:tr w:rsidR="00660633" w:rsidRPr="00660633" w:rsidTr="00292052">
        <w:trPr>
          <w:cantSplit/>
          <w:trHeight w:val="227"/>
        </w:trPr>
        <w:tc>
          <w:tcPr>
            <w:tcW w:w="909" w:type="dxa"/>
            <w:tcBorders>
              <w:bottom w:val="single" w:sz="4" w:space="0" w:color="auto"/>
            </w:tcBorders>
            <w:shd w:val="clear" w:color="auto" w:fill="auto"/>
          </w:tcPr>
          <w:p w:rsidR="00660633" w:rsidRPr="00660633" w:rsidRDefault="00660633" w:rsidP="00660633">
            <w:pPr>
              <w:keepNext/>
              <w:tabs>
                <w:tab w:val="clear" w:pos="567"/>
                <w:tab w:val="clear" w:pos="5387"/>
                <w:tab w:val="clear" w:pos="5954"/>
              </w:tabs>
              <w:spacing w:before="60" w:after="60"/>
              <w:jc w:val="left"/>
              <w:rPr>
                <w:i/>
                <w:sz w:val="18"/>
                <w:lang w:val="fr-FR"/>
              </w:rPr>
            </w:pPr>
            <w:r w:rsidRPr="00660633">
              <w:rPr>
                <w:i/>
                <w:sz w:val="18"/>
                <w:lang w:val="fr-FR"/>
              </w:rPr>
              <w:t>ISPC</w:t>
            </w:r>
          </w:p>
        </w:tc>
        <w:tc>
          <w:tcPr>
            <w:tcW w:w="909" w:type="dxa"/>
            <w:tcBorders>
              <w:bottom w:val="single" w:sz="4" w:space="0" w:color="auto"/>
            </w:tcBorders>
            <w:shd w:val="clear" w:color="auto" w:fill="auto"/>
          </w:tcPr>
          <w:p w:rsidR="00660633" w:rsidRPr="00660633" w:rsidRDefault="00660633" w:rsidP="00660633">
            <w:pPr>
              <w:keepNext/>
              <w:tabs>
                <w:tab w:val="clear" w:pos="567"/>
                <w:tab w:val="clear" w:pos="5387"/>
                <w:tab w:val="clear" w:pos="5954"/>
              </w:tabs>
              <w:spacing w:before="60" w:after="60"/>
              <w:jc w:val="left"/>
              <w:rPr>
                <w:i/>
                <w:sz w:val="18"/>
                <w:lang w:val="fr-FR"/>
              </w:rPr>
            </w:pPr>
            <w:r w:rsidRPr="00660633">
              <w:rPr>
                <w:i/>
                <w:sz w:val="18"/>
                <w:lang w:val="fr-FR"/>
              </w:rPr>
              <w:t>DEC</w:t>
            </w:r>
          </w:p>
        </w:tc>
        <w:tc>
          <w:tcPr>
            <w:tcW w:w="3461" w:type="dxa"/>
            <w:vMerge/>
            <w:tcBorders>
              <w:bottom w:val="single" w:sz="4" w:space="0" w:color="auto"/>
            </w:tcBorders>
            <w:shd w:val="clear" w:color="auto" w:fill="auto"/>
          </w:tcPr>
          <w:p w:rsidR="00660633" w:rsidRPr="00660633" w:rsidRDefault="00660633" w:rsidP="00660633">
            <w:pPr>
              <w:keepNext/>
              <w:tabs>
                <w:tab w:val="clear" w:pos="567"/>
                <w:tab w:val="clear" w:pos="5387"/>
                <w:tab w:val="clear" w:pos="5954"/>
              </w:tabs>
              <w:spacing w:before="60" w:after="60"/>
              <w:jc w:val="left"/>
              <w:rPr>
                <w:i/>
                <w:sz w:val="18"/>
                <w:lang w:val="fr-FR"/>
              </w:rPr>
            </w:pPr>
          </w:p>
        </w:tc>
        <w:tc>
          <w:tcPr>
            <w:tcW w:w="4009" w:type="dxa"/>
            <w:vMerge/>
            <w:tcBorders>
              <w:bottom w:val="single" w:sz="4" w:space="0" w:color="auto"/>
            </w:tcBorders>
            <w:shd w:val="clear" w:color="auto" w:fill="auto"/>
          </w:tcPr>
          <w:p w:rsidR="00660633" w:rsidRPr="00660633" w:rsidRDefault="00660633" w:rsidP="00660633">
            <w:pPr>
              <w:keepNext/>
              <w:tabs>
                <w:tab w:val="clear" w:pos="567"/>
                <w:tab w:val="clear" w:pos="5387"/>
                <w:tab w:val="clear" w:pos="5954"/>
              </w:tabs>
              <w:spacing w:before="60" w:after="60"/>
              <w:jc w:val="left"/>
              <w:rPr>
                <w:i/>
                <w:sz w:val="18"/>
                <w:lang w:val="fr-FR"/>
              </w:rPr>
            </w:pPr>
          </w:p>
        </w:tc>
      </w:tr>
      <w:tr w:rsidR="00660633" w:rsidRPr="00660633" w:rsidTr="00292052">
        <w:trPr>
          <w:cantSplit/>
          <w:trHeight w:val="240"/>
        </w:trPr>
        <w:tc>
          <w:tcPr>
            <w:tcW w:w="9288" w:type="dxa"/>
            <w:gridSpan w:val="4"/>
            <w:tcBorders>
              <w:top w:val="single" w:sz="4" w:space="0" w:color="auto"/>
            </w:tcBorders>
            <w:shd w:val="clear" w:color="auto" w:fill="auto"/>
          </w:tcPr>
          <w:p w:rsidR="00660633" w:rsidRPr="00660633" w:rsidRDefault="00660633" w:rsidP="00660633">
            <w:pPr>
              <w:keepNext/>
              <w:tabs>
                <w:tab w:val="clear" w:pos="1276"/>
                <w:tab w:val="clear" w:pos="1843"/>
                <w:tab w:val="clear" w:pos="5387"/>
                <w:tab w:val="clear" w:pos="5954"/>
                <w:tab w:val="right" w:pos="1021"/>
                <w:tab w:val="left" w:pos="1701"/>
                <w:tab w:val="left" w:pos="2268"/>
              </w:tabs>
              <w:spacing w:before="240"/>
              <w:rPr>
                <w:b/>
              </w:rPr>
            </w:pPr>
            <w:r w:rsidRPr="00660633">
              <w:rPr>
                <w:b/>
              </w:rPr>
              <w:t>Etats-Unis    ADD</w:t>
            </w:r>
          </w:p>
        </w:tc>
      </w:tr>
      <w:tr w:rsidR="00660633" w:rsidRPr="00660633" w:rsidTr="00292052">
        <w:trPr>
          <w:cantSplit/>
          <w:trHeight w:val="240"/>
        </w:trPr>
        <w:tc>
          <w:tcPr>
            <w:tcW w:w="909" w:type="dxa"/>
            <w:shd w:val="clear" w:color="auto" w:fill="auto"/>
          </w:tcPr>
          <w:p w:rsidR="00660633" w:rsidRPr="00660633" w:rsidRDefault="00660633" w:rsidP="00660633">
            <w:pPr>
              <w:tabs>
                <w:tab w:val="clear" w:pos="567"/>
                <w:tab w:val="clear" w:pos="1276"/>
                <w:tab w:val="clear" w:pos="1843"/>
                <w:tab w:val="clear" w:pos="5387"/>
                <w:tab w:val="clear" w:pos="5954"/>
                <w:tab w:val="right" w:pos="454"/>
              </w:tabs>
              <w:spacing w:before="40" w:after="40"/>
              <w:jc w:val="left"/>
              <w:rPr>
                <w:bCs/>
                <w:sz w:val="18"/>
                <w:szCs w:val="22"/>
                <w:lang w:val="fr-FR"/>
              </w:rPr>
            </w:pPr>
            <w:r w:rsidRPr="00660633">
              <w:rPr>
                <w:bCs/>
                <w:sz w:val="18"/>
                <w:szCs w:val="22"/>
                <w:lang w:val="fr-FR"/>
              </w:rPr>
              <w:t>3-036-5</w:t>
            </w:r>
          </w:p>
        </w:tc>
        <w:tc>
          <w:tcPr>
            <w:tcW w:w="909" w:type="dxa"/>
            <w:shd w:val="clear" w:color="auto" w:fill="auto"/>
          </w:tcPr>
          <w:p w:rsidR="00660633" w:rsidRPr="00660633" w:rsidRDefault="00660633" w:rsidP="00660633">
            <w:pPr>
              <w:tabs>
                <w:tab w:val="clear" w:pos="567"/>
                <w:tab w:val="clear" w:pos="1276"/>
                <w:tab w:val="clear" w:pos="1843"/>
                <w:tab w:val="clear" w:pos="5387"/>
                <w:tab w:val="clear" w:pos="5954"/>
                <w:tab w:val="right" w:pos="454"/>
              </w:tabs>
              <w:spacing w:before="40" w:after="40"/>
              <w:jc w:val="left"/>
              <w:rPr>
                <w:bCs/>
                <w:sz w:val="18"/>
                <w:szCs w:val="22"/>
                <w:lang w:val="fr-FR"/>
              </w:rPr>
            </w:pPr>
            <w:r w:rsidRPr="00660633">
              <w:rPr>
                <w:bCs/>
                <w:sz w:val="18"/>
                <w:szCs w:val="22"/>
                <w:lang w:val="fr-FR"/>
              </w:rPr>
              <w:t>6437</w:t>
            </w:r>
          </w:p>
        </w:tc>
        <w:tc>
          <w:tcPr>
            <w:tcW w:w="2640" w:type="dxa"/>
            <w:shd w:val="clear" w:color="auto" w:fill="auto"/>
          </w:tcPr>
          <w:p w:rsidR="00660633" w:rsidRPr="00660633" w:rsidRDefault="00660633" w:rsidP="00660633">
            <w:pPr>
              <w:tabs>
                <w:tab w:val="clear" w:pos="567"/>
                <w:tab w:val="clear" w:pos="1276"/>
                <w:tab w:val="clear" w:pos="1843"/>
                <w:tab w:val="clear" w:pos="5387"/>
                <w:tab w:val="clear" w:pos="5954"/>
                <w:tab w:val="right" w:pos="454"/>
              </w:tabs>
              <w:spacing w:before="40" w:after="40"/>
              <w:jc w:val="left"/>
              <w:rPr>
                <w:bCs/>
                <w:sz w:val="18"/>
                <w:szCs w:val="22"/>
                <w:lang w:val="fr-FR"/>
              </w:rPr>
            </w:pPr>
            <w:r w:rsidRPr="00660633">
              <w:rPr>
                <w:bCs/>
                <w:sz w:val="18"/>
                <w:szCs w:val="22"/>
                <w:lang w:val="fr-FR"/>
              </w:rPr>
              <w:t>Dallas, TX</w:t>
            </w:r>
          </w:p>
        </w:tc>
        <w:tc>
          <w:tcPr>
            <w:tcW w:w="4009" w:type="dxa"/>
            <w:shd w:val="clear" w:color="auto" w:fill="auto"/>
          </w:tcPr>
          <w:p w:rsidR="00660633" w:rsidRPr="00660633" w:rsidRDefault="00660633" w:rsidP="00660633">
            <w:pPr>
              <w:tabs>
                <w:tab w:val="clear" w:pos="567"/>
                <w:tab w:val="clear" w:pos="1276"/>
                <w:tab w:val="clear" w:pos="1843"/>
                <w:tab w:val="clear" w:pos="5387"/>
                <w:tab w:val="clear" w:pos="5954"/>
                <w:tab w:val="right" w:pos="454"/>
              </w:tabs>
              <w:spacing w:before="40" w:after="40"/>
              <w:jc w:val="left"/>
              <w:rPr>
                <w:bCs/>
                <w:sz w:val="18"/>
                <w:szCs w:val="22"/>
                <w:lang w:val="fr-FR"/>
              </w:rPr>
            </w:pPr>
            <w:r w:rsidRPr="00660633">
              <w:rPr>
                <w:bCs/>
                <w:sz w:val="18"/>
                <w:szCs w:val="22"/>
                <w:lang w:val="fr-FR"/>
              </w:rPr>
              <w:t>GIGSKY MOBILE, LLC</w:t>
            </w:r>
          </w:p>
        </w:tc>
      </w:tr>
      <w:tr w:rsidR="00660633" w:rsidRPr="00660633" w:rsidTr="00292052">
        <w:trPr>
          <w:cantSplit/>
          <w:trHeight w:val="240"/>
        </w:trPr>
        <w:tc>
          <w:tcPr>
            <w:tcW w:w="909" w:type="dxa"/>
            <w:shd w:val="clear" w:color="auto" w:fill="auto"/>
          </w:tcPr>
          <w:p w:rsidR="00660633" w:rsidRPr="00660633" w:rsidRDefault="00660633" w:rsidP="00660633">
            <w:pPr>
              <w:tabs>
                <w:tab w:val="clear" w:pos="567"/>
                <w:tab w:val="clear" w:pos="1276"/>
                <w:tab w:val="clear" w:pos="1843"/>
                <w:tab w:val="clear" w:pos="5387"/>
                <w:tab w:val="clear" w:pos="5954"/>
                <w:tab w:val="right" w:pos="454"/>
              </w:tabs>
              <w:spacing w:before="40" w:after="40"/>
              <w:jc w:val="left"/>
              <w:rPr>
                <w:bCs/>
                <w:sz w:val="18"/>
                <w:szCs w:val="22"/>
                <w:lang w:val="fr-FR"/>
              </w:rPr>
            </w:pPr>
            <w:r w:rsidRPr="00660633">
              <w:rPr>
                <w:bCs/>
                <w:sz w:val="18"/>
                <w:szCs w:val="22"/>
                <w:lang w:val="fr-FR"/>
              </w:rPr>
              <w:t>3-036-6</w:t>
            </w:r>
          </w:p>
        </w:tc>
        <w:tc>
          <w:tcPr>
            <w:tcW w:w="909" w:type="dxa"/>
            <w:shd w:val="clear" w:color="auto" w:fill="auto"/>
          </w:tcPr>
          <w:p w:rsidR="00660633" w:rsidRPr="00660633" w:rsidRDefault="00660633" w:rsidP="00660633">
            <w:pPr>
              <w:tabs>
                <w:tab w:val="clear" w:pos="567"/>
                <w:tab w:val="clear" w:pos="1276"/>
                <w:tab w:val="clear" w:pos="1843"/>
                <w:tab w:val="clear" w:pos="5387"/>
                <w:tab w:val="clear" w:pos="5954"/>
                <w:tab w:val="right" w:pos="454"/>
              </w:tabs>
              <w:spacing w:before="40" w:after="40"/>
              <w:jc w:val="left"/>
              <w:rPr>
                <w:bCs/>
                <w:sz w:val="18"/>
                <w:szCs w:val="22"/>
                <w:lang w:val="fr-FR"/>
              </w:rPr>
            </w:pPr>
            <w:r w:rsidRPr="00660633">
              <w:rPr>
                <w:bCs/>
                <w:sz w:val="18"/>
                <w:szCs w:val="22"/>
                <w:lang w:val="fr-FR"/>
              </w:rPr>
              <w:t>6438</w:t>
            </w:r>
          </w:p>
        </w:tc>
        <w:tc>
          <w:tcPr>
            <w:tcW w:w="2640" w:type="dxa"/>
            <w:shd w:val="clear" w:color="auto" w:fill="auto"/>
          </w:tcPr>
          <w:p w:rsidR="00660633" w:rsidRPr="00660633" w:rsidRDefault="00660633" w:rsidP="00660633">
            <w:pPr>
              <w:tabs>
                <w:tab w:val="clear" w:pos="567"/>
                <w:tab w:val="clear" w:pos="1276"/>
                <w:tab w:val="clear" w:pos="1843"/>
                <w:tab w:val="clear" w:pos="5387"/>
                <w:tab w:val="clear" w:pos="5954"/>
                <w:tab w:val="right" w:pos="454"/>
              </w:tabs>
              <w:spacing w:before="40" w:after="40"/>
              <w:jc w:val="left"/>
              <w:rPr>
                <w:bCs/>
                <w:sz w:val="18"/>
                <w:szCs w:val="22"/>
                <w:lang w:val="fr-FR"/>
              </w:rPr>
            </w:pPr>
            <w:r w:rsidRPr="00660633">
              <w:rPr>
                <w:bCs/>
                <w:sz w:val="18"/>
                <w:szCs w:val="22"/>
                <w:lang w:val="fr-FR"/>
              </w:rPr>
              <w:t>Seattle, WA</w:t>
            </w:r>
          </w:p>
        </w:tc>
        <w:tc>
          <w:tcPr>
            <w:tcW w:w="4009" w:type="dxa"/>
            <w:shd w:val="clear" w:color="auto" w:fill="auto"/>
          </w:tcPr>
          <w:p w:rsidR="00660633" w:rsidRPr="00660633" w:rsidRDefault="00660633" w:rsidP="00660633">
            <w:pPr>
              <w:tabs>
                <w:tab w:val="clear" w:pos="567"/>
                <w:tab w:val="clear" w:pos="1276"/>
                <w:tab w:val="clear" w:pos="1843"/>
                <w:tab w:val="clear" w:pos="5387"/>
                <w:tab w:val="clear" w:pos="5954"/>
                <w:tab w:val="right" w:pos="454"/>
              </w:tabs>
              <w:spacing w:before="40" w:after="40"/>
              <w:jc w:val="left"/>
              <w:rPr>
                <w:bCs/>
                <w:sz w:val="18"/>
                <w:szCs w:val="22"/>
                <w:lang w:val="fr-FR"/>
              </w:rPr>
            </w:pPr>
            <w:r w:rsidRPr="00660633">
              <w:rPr>
                <w:bCs/>
                <w:sz w:val="18"/>
                <w:szCs w:val="22"/>
                <w:lang w:val="fr-FR"/>
              </w:rPr>
              <w:t>Eltopia Communications, LLC</w:t>
            </w:r>
          </w:p>
        </w:tc>
      </w:tr>
      <w:tr w:rsidR="00660633" w:rsidRPr="00660633" w:rsidTr="00292052">
        <w:trPr>
          <w:cantSplit/>
          <w:trHeight w:val="240"/>
        </w:trPr>
        <w:tc>
          <w:tcPr>
            <w:tcW w:w="9288" w:type="dxa"/>
            <w:gridSpan w:val="4"/>
            <w:shd w:val="clear" w:color="auto" w:fill="auto"/>
          </w:tcPr>
          <w:p w:rsidR="00660633" w:rsidRPr="00660633" w:rsidRDefault="00660633" w:rsidP="00660633">
            <w:pPr>
              <w:keepNext/>
              <w:tabs>
                <w:tab w:val="clear" w:pos="1276"/>
                <w:tab w:val="clear" w:pos="1843"/>
                <w:tab w:val="clear" w:pos="5387"/>
                <w:tab w:val="clear" w:pos="5954"/>
                <w:tab w:val="right" w:pos="1021"/>
                <w:tab w:val="left" w:pos="1701"/>
                <w:tab w:val="left" w:pos="2268"/>
              </w:tabs>
              <w:spacing w:before="240"/>
              <w:rPr>
                <w:b/>
              </w:rPr>
            </w:pPr>
            <w:r w:rsidRPr="00660633">
              <w:rPr>
                <w:b/>
              </w:rPr>
              <w:t>Géorgie    LIR</w:t>
            </w:r>
          </w:p>
        </w:tc>
      </w:tr>
      <w:tr w:rsidR="00660633" w:rsidRPr="00660633" w:rsidTr="00292052">
        <w:trPr>
          <w:cantSplit/>
          <w:trHeight w:val="240"/>
        </w:trPr>
        <w:tc>
          <w:tcPr>
            <w:tcW w:w="909" w:type="dxa"/>
            <w:shd w:val="clear" w:color="auto" w:fill="auto"/>
          </w:tcPr>
          <w:p w:rsidR="00660633" w:rsidRPr="00660633" w:rsidRDefault="00660633" w:rsidP="00660633">
            <w:pPr>
              <w:tabs>
                <w:tab w:val="clear" w:pos="567"/>
                <w:tab w:val="clear" w:pos="1276"/>
                <w:tab w:val="clear" w:pos="1843"/>
                <w:tab w:val="clear" w:pos="5387"/>
                <w:tab w:val="clear" w:pos="5954"/>
                <w:tab w:val="right" w:pos="454"/>
              </w:tabs>
              <w:spacing w:before="40" w:after="40"/>
              <w:jc w:val="left"/>
              <w:rPr>
                <w:bCs/>
                <w:sz w:val="18"/>
                <w:szCs w:val="22"/>
                <w:lang w:val="fr-FR"/>
              </w:rPr>
            </w:pPr>
            <w:r w:rsidRPr="00660633">
              <w:rPr>
                <w:bCs/>
                <w:sz w:val="18"/>
                <w:szCs w:val="22"/>
                <w:lang w:val="fr-FR"/>
              </w:rPr>
              <w:t>3-246-0</w:t>
            </w:r>
          </w:p>
        </w:tc>
        <w:tc>
          <w:tcPr>
            <w:tcW w:w="909" w:type="dxa"/>
            <w:shd w:val="clear" w:color="auto" w:fill="auto"/>
          </w:tcPr>
          <w:p w:rsidR="00660633" w:rsidRPr="00660633" w:rsidRDefault="00660633" w:rsidP="00660633">
            <w:pPr>
              <w:tabs>
                <w:tab w:val="clear" w:pos="567"/>
                <w:tab w:val="clear" w:pos="1276"/>
                <w:tab w:val="clear" w:pos="1843"/>
                <w:tab w:val="clear" w:pos="5387"/>
                <w:tab w:val="clear" w:pos="5954"/>
                <w:tab w:val="right" w:pos="454"/>
              </w:tabs>
              <w:spacing w:before="40" w:after="40"/>
              <w:jc w:val="left"/>
              <w:rPr>
                <w:bCs/>
                <w:sz w:val="18"/>
                <w:szCs w:val="22"/>
                <w:lang w:val="fr-FR"/>
              </w:rPr>
            </w:pPr>
            <w:r w:rsidRPr="00660633">
              <w:rPr>
                <w:bCs/>
                <w:sz w:val="18"/>
                <w:szCs w:val="22"/>
                <w:lang w:val="fr-FR"/>
              </w:rPr>
              <w:t>8112</w:t>
            </w:r>
          </w:p>
        </w:tc>
        <w:tc>
          <w:tcPr>
            <w:tcW w:w="2640" w:type="dxa"/>
            <w:shd w:val="clear" w:color="auto" w:fill="auto"/>
          </w:tcPr>
          <w:p w:rsidR="00660633" w:rsidRPr="00660633" w:rsidRDefault="00660633" w:rsidP="00660633">
            <w:pPr>
              <w:tabs>
                <w:tab w:val="clear" w:pos="567"/>
                <w:tab w:val="clear" w:pos="1276"/>
                <w:tab w:val="clear" w:pos="1843"/>
                <w:tab w:val="clear" w:pos="5387"/>
                <w:tab w:val="clear" w:pos="5954"/>
                <w:tab w:val="right" w:pos="454"/>
              </w:tabs>
              <w:spacing w:before="40" w:after="40"/>
              <w:jc w:val="left"/>
              <w:rPr>
                <w:bCs/>
                <w:sz w:val="18"/>
                <w:szCs w:val="22"/>
                <w:lang w:val="fr-FR"/>
              </w:rPr>
            </w:pPr>
            <w:r w:rsidRPr="00660633">
              <w:rPr>
                <w:bCs/>
                <w:sz w:val="18"/>
                <w:szCs w:val="22"/>
                <w:lang w:val="fr-FR"/>
              </w:rPr>
              <w:t>Tbilisi</w:t>
            </w:r>
          </w:p>
        </w:tc>
        <w:tc>
          <w:tcPr>
            <w:tcW w:w="4009" w:type="dxa"/>
            <w:shd w:val="clear" w:color="auto" w:fill="auto"/>
          </w:tcPr>
          <w:p w:rsidR="00660633" w:rsidRPr="00660633" w:rsidRDefault="00660633" w:rsidP="00660633">
            <w:pPr>
              <w:tabs>
                <w:tab w:val="clear" w:pos="567"/>
                <w:tab w:val="clear" w:pos="1276"/>
                <w:tab w:val="clear" w:pos="1843"/>
                <w:tab w:val="clear" w:pos="5387"/>
                <w:tab w:val="clear" w:pos="5954"/>
                <w:tab w:val="right" w:pos="454"/>
              </w:tabs>
              <w:spacing w:before="40" w:after="40"/>
              <w:jc w:val="left"/>
              <w:rPr>
                <w:bCs/>
                <w:sz w:val="18"/>
                <w:szCs w:val="22"/>
                <w:lang w:val="fr-FR"/>
              </w:rPr>
            </w:pPr>
            <w:r w:rsidRPr="00660633">
              <w:rPr>
                <w:bCs/>
                <w:sz w:val="18"/>
                <w:szCs w:val="22"/>
                <w:lang w:val="fr-FR"/>
              </w:rPr>
              <w:t>Jodo telecommunications LTD</w:t>
            </w:r>
          </w:p>
        </w:tc>
      </w:tr>
      <w:tr w:rsidR="00660633" w:rsidRPr="00660633" w:rsidTr="00292052">
        <w:trPr>
          <w:cantSplit/>
          <w:trHeight w:val="240"/>
        </w:trPr>
        <w:tc>
          <w:tcPr>
            <w:tcW w:w="9288" w:type="dxa"/>
            <w:gridSpan w:val="4"/>
            <w:shd w:val="clear" w:color="auto" w:fill="auto"/>
          </w:tcPr>
          <w:p w:rsidR="00660633" w:rsidRPr="00660633" w:rsidRDefault="00660633" w:rsidP="00660633">
            <w:pPr>
              <w:keepNext/>
              <w:tabs>
                <w:tab w:val="clear" w:pos="1276"/>
                <w:tab w:val="clear" w:pos="1843"/>
                <w:tab w:val="clear" w:pos="5387"/>
                <w:tab w:val="clear" w:pos="5954"/>
                <w:tab w:val="right" w:pos="1021"/>
                <w:tab w:val="left" w:pos="1701"/>
                <w:tab w:val="left" w:pos="2268"/>
              </w:tabs>
              <w:spacing w:before="240"/>
              <w:rPr>
                <w:b/>
              </w:rPr>
            </w:pPr>
            <w:r w:rsidRPr="00660633">
              <w:rPr>
                <w:b/>
              </w:rPr>
              <w:t>Sudafricaine (Rép.)    ADD</w:t>
            </w:r>
          </w:p>
        </w:tc>
      </w:tr>
      <w:tr w:rsidR="00660633" w:rsidRPr="00660633" w:rsidTr="00292052">
        <w:trPr>
          <w:cantSplit/>
          <w:trHeight w:val="240"/>
        </w:trPr>
        <w:tc>
          <w:tcPr>
            <w:tcW w:w="909" w:type="dxa"/>
            <w:shd w:val="clear" w:color="auto" w:fill="auto"/>
          </w:tcPr>
          <w:p w:rsidR="00660633" w:rsidRPr="00660633" w:rsidRDefault="00660633" w:rsidP="00660633">
            <w:pPr>
              <w:tabs>
                <w:tab w:val="clear" w:pos="567"/>
                <w:tab w:val="clear" w:pos="1276"/>
                <w:tab w:val="clear" w:pos="1843"/>
                <w:tab w:val="clear" w:pos="5387"/>
                <w:tab w:val="clear" w:pos="5954"/>
                <w:tab w:val="right" w:pos="454"/>
              </w:tabs>
              <w:spacing w:before="40" w:after="40"/>
              <w:jc w:val="left"/>
              <w:rPr>
                <w:bCs/>
                <w:sz w:val="18"/>
                <w:szCs w:val="22"/>
                <w:lang w:val="fr-FR"/>
              </w:rPr>
            </w:pPr>
            <w:r w:rsidRPr="00660633">
              <w:rPr>
                <w:bCs/>
                <w:sz w:val="18"/>
                <w:szCs w:val="22"/>
                <w:lang w:val="fr-FR"/>
              </w:rPr>
              <w:t>6-113-4</w:t>
            </w:r>
          </w:p>
        </w:tc>
        <w:tc>
          <w:tcPr>
            <w:tcW w:w="909" w:type="dxa"/>
            <w:shd w:val="clear" w:color="auto" w:fill="auto"/>
          </w:tcPr>
          <w:p w:rsidR="00660633" w:rsidRPr="00660633" w:rsidRDefault="00660633" w:rsidP="00660633">
            <w:pPr>
              <w:tabs>
                <w:tab w:val="clear" w:pos="567"/>
                <w:tab w:val="clear" w:pos="1276"/>
                <w:tab w:val="clear" w:pos="1843"/>
                <w:tab w:val="clear" w:pos="5387"/>
                <w:tab w:val="clear" w:pos="5954"/>
                <w:tab w:val="right" w:pos="454"/>
              </w:tabs>
              <w:spacing w:before="40" w:after="40"/>
              <w:jc w:val="left"/>
              <w:rPr>
                <w:bCs/>
                <w:sz w:val="18"/>
                <w:szCs w:val="22"/>
                <w:lang w:val="fr-FR"/>
              </w:rPr>
            </w:pPr>
            <w:r w:rsidRPr="00660633">
              <w:rPr>
                <w:bCs/>
                <w:sz w:val="18"/>
                <w:szCs w:val="22"/>
                <w:lang w:val="fr-FR"/>
              </w:rPr>
              <w:t>13196</w:t>
            </w:r>
          </w:p>
        </w:tc>
        <w:tc>
          <w:tcPr>
            <w:tcW w:w="2640" w:type="dxa"/>
            <w:shd w:val="clear" w:color="auto" w:fill="auto"/>
          </w:tcPr>
          <w:p w:rsidR="00660633" w:rsidRPr="00660633" w:rsidRDefault="00660633" w:rsidP="00660633">
            <w:pPr>
              <w:tabs>
                <w:tab w:val="clear" w:pos="567"/>
                <w:tab w:val="clear" w:pos="1276"/>
                <w:tab w:val="clear" w:pos="1843"/>
                <w:tab w:val="clear" w:pos="5387"/>
                <w:tab w:val="clear" w:pos="5954"/>
                <w:tab w:val="right" w:pos="454"/>
              </w:tabs>
              <w:spacing w:before="40" w:after="40"/>
              <w:jc w:val="left"/>
              <w:rPr>
                <w:bCs/>
                <w:sz w:val="18"/>
                <w:szCs w:val="22"/>
                <w:lang w:val="fr-FR"/>
              </w:rPr>
            </w:pPr>
            <w:r w:rsidRPr="00660633">
              <w:rPr>
                <w:bCs/>
                <w:sz w:val="18"/>
                <w:szCs w:val="22"/>
                <w:lang w:val="fr-FR"/>
              </w:rPr>
              <w:t>MSIGM</w:t>
            </w:r>
          </w:p>
        </w:tc>
        <w:tc>
          <w:tcPr>
            <w:tcW w:w="4009" w:type="dxa"/>
            <w:shd w:val="clear" w:color="auto" w:fill="auto"/>
          </w:tcPr>
          <w:p w:rsidR="00660633" w:rsidRPr="00660633" w:rsidRDefault="00660633" w:rsidP="00660633">
            <w:pPr>
              <w:tabs>
                <w:tab w:val="clear" w:pos="567"/>
                <w:tab w:val="clear" w:pos="1276"/>
                <w:tab w:val="clear" w:pos="1843"/>
                <w:tab w:val="clear" w:pos="5387"/>
                <w:tab w:val="clear" w:pos="5954"/>
                <w:tab w:val="right" w:pos="454"/>
              </w:tabs>
              <w:spacing w:before="40" w:after="40"/>
              <w:jc w:val="left"/>
              <w:rPr>
                <w:bCs/>
                <w:sz w:val="18"/>
                <w:szCs w:val="22"/>
                <w:lang w:val="fr-FR"/>
              </w:rPr>
            </w:pPr>
            <w:r w:rsidRPr="00660633">
              <w:rPr>
                <w:bCs/>
                <w:sz w:val="18"/>
                <w:szCs w:val="22"/>
                <w:lang w:val="fr-FR"/>
              </w:rPr>
              <w:t>Vodacom Pty Ltd</w:t>
            </w:r>
          </w:p>
        </w:tc>
      </w:tr>
      <w:tr w:rsidR="00660633" w:rsidRPr="00660633" w:rsidTr="00292052">
        <w:trPr>
          <w:cantSplit/>
          <w:trHeight w:val="240"/>
        </w:trPr>
        <w:tc>
          <w:tcPr>
            <w:tcW w:w="909" w:type="dxa"/>
            <w:shd w:val="clear" w:color="auto" w:fill="auto"/>
          </w:tcPr>
          <w:p w:rsidR="00660633" w:rsidRPr="00660633" w:rsidRDefault="00660633" w:rsidP="00660633">
            <w:pPr>
              <w:tabs>
                <w:tab w:val="clear" w:pos="567"/>
                <w:tab w:val="clear" w:pos="1276"/>
                <w:tab w:val="clear" w:pos="1843"/>
                <w:tab w:val="clear" w:pos="5387"/>
                <w:tab w:val="clear" w:pos="5954"/>
                <w:tab w:val="right" w:pos="454"/>
              </w:tabs>
              <w:spacing w:before="40" w:after="40"/>
              <w:jc w:val="left"/>
              <w:rPr>
                <w:bCs/>
                <w:sz w:val="18"/>
                <w:szCs w:val="22"/>
                <w:lang w:val="fr-FR"/>
              </w:rPr>
            </w:pPr>
            <w:r w:rsidRPr="00660633">
              <w:rPr>
                <w:bCs/>
                <w:sz w:val="18"/>
                <w:szCs w:val="22"/>
                <w:lang w:val="fr-FR"/>
              </w:rPr>
              <w:t>6-113-5</w:t>
            </w:r>
          </w:p>
        </w:tc>
        <w:tc>
          <w:tcPr>
            <w:tcW w:w="909" w:type="dxa"/>
            <w:shd w:val="clear" w:color="auto" w:fill="auto"/>
          </w:tcPr>
          <w:p w:rsidR="00660633" w:rsidRPr="00660633" w:rsidRDefault="00660633" w:rsidP="00660633">
            <w:pPr>
              <w:tabs>
                <w:tab w:val="clear" w:pos="567"/>
                <w:tab w:val="clear" w:pos="1276"/>
                <w:tab w:val="clear" w:pos="1843"/>
                <w:tab w:val="clear" w:pos="5387"/>
                <w:tab w:val="clear" w:pos="5954"/>
                <w:tab w:val="right" w:pos="454"/>
              </w:tabs>
              <w:spacing w:before="40" w:after="40"/>
              <w:jc w:val="left"/>
              <w:rPr>
                <w:bCs/>
                <w:sz w:val="18"/>
                <w:szCs w:val="22"/>
                <w:lang w:val="fr-FR"/>
              </w:rPr>
            </w:pPr>
            <w:r w:rsidRPr="00660633">
              <w:rPr>
                <w:bCs/>
                <w:sz w:val="18"/>
                <w:szCs w:val="22"/>
                <w:lang w:val="fr-FR"/>
              </w:rPr>
              <w:t>13197</w:t>
            </w:r>
          </w:p>
        </w:tc>
        <w:tc>
          <w:tcPr>
            <w:tcW w:w="2640" w:type="dxa"/>
            <w:shd w:val="clear" w:color="auto" w:fill="auto"/>
          </w:tcPr>
          <w:p w:rsidR="00660633" w:rsidRPr="00660633" w:rsidRDefault="00660633" w:rsidP="00660633">
            <w:pPr>
              <w:tabs>
                <w:tab w:val="clear" w:pos="567"/>
                <w:tab w:val="clear" w:pos="1276"/>
                <w:tab w:val="clear" w:pos="1843"/>
                <w:tab w:val="clear" w:pos="5387"/>
                <w:tab w:val="clear" w:pos="5954"/>
                <w:tab w:val="right" w:pos="454"/>
              </w:tabs>
              <w:spacing w:before="40" w:after="40"/>
              <w:jc w:val="left"/>
              <w:rPr>
                <w:bCs/>
                <w:sz w:val="18"/>
                <w:szCs w:val="22"/>
                <w:lang w:val="fr-FR"/>
              </w:rPr>
            </w:pPr>
            <w:r w:rsidRPr="00660633">
              <w:rPr>
                <w:bCs/>
                <w:sz w:val="18"/>
                <w:szCs w:val="22"/>
                <w:lang w:val="fr-FR"/>
              </w:rPr>
              <w:t>MSIPS</w:t>
            </w:r>
          </w:p>
        </w:tc>
        <w:tc>
          <w:tcPr>
            <w:tcW w:w="4009" w:type="dxa"/>
            <w:shd w:val="clear" w:color="auto" w:fill="auto"/>
          </w:tcPr>
          <w:p w:rsidR="00660633" w:rsidRPr="00660633" w:rsidRDefault="00660633" w:rsidP="00660633">
            <w:pPr>
              <w:tabs>
                <w:tab w:val="clear" w:pos="567"/>
                <w:tab w:val="clear" w:pos="1276"/>
                <w:tab w:val="clear" w:pos="1843"/>
                <w:tab w:val="clear" w:pos="5387"/>
                <w:tab w:val="clear" w:pos="5954"/>
                <w:tab w:val="right" w:pos="454"/>
              </w:tabs>
              <w:spacing w:before="40" w:after="40"/>
              <w:jc w:val="left"/>
              <w:rPr>
                <w:bCs/>
                <w:sz w:val="18"/>
                <w:szCs w:val="22"/>
                <w:lang w:val="fr-FR"/>
              </w:rPr>
            </w:pPr>
            <w:r w:rsidRPr="00660633">
              <w:rPr>
                <w:bCs/>
                <w:sz w:val="18"/>
                <w:szCs w:val="22"/>
                <w:lang w:val="fr-FR"/>
              </w:rPr>
              <w:t>Vodacom Pty Ltd</w:t>
            </w:r>
          </w:p>
        </w:tc>
      </w:tr>
    </w:tbl>
    <w:p w:rsidR="00660633" w:rsidRPr="00660633" w:rsidRDefault="00660633" w:rsidP="00660633">
      <w:pPr>
        <w:keepNext/>
        <w:rPr>
          <w:lang w:val="es-ES_tradnl"/>
        </w:rPr>
      </w:pPr>
    </w:p>
    <w:p w:rsidR="00660633" w:rsidRPr="00660633" w:rsidRDefault="00660633" w:rsidP="00660633">
      <w:pPr>
        <w:tabs>
          <w:tab w:val="clear" w:pos="567"/>
          <w:tab w:val="clear" w:pos="5387"/>
          <w:tab w:val="clear" w:pos="5954"/>
          <w:tab w:val="left" w:pos="284"/>
        </w:tabs>
        <w:spacing w:before="136"/>
        <w:rPr>
          <w:position w:val="6"/>
          <w:sz w:val="16"/>
          <w:szCs w:val="16"/>
          <w:lang w:val="fr-FR"/>
        </w:rPr>
      </w:pPr>
      <w:r w:rsidRPr="00660633">
        <w:rPr>
          <w:position w:val="6"/>
          <w:sz w:val="16"/>
          <w:szCs w:val="16"/>
          <w:lang w:val="fr-FR"/>
        </w:rPr>
        <w:t>____________</w:t>
      </w:r>
    </w:p>
    <w:p w:rsidR="00660633" w:rsidRPr="00660633" w:rsidRDefault="00660633" w:rsidP="00660633">
      <w:pPr>
        <w:tabs>
          <w:tab w:val="clear" w:pos="1276"/>
          <w:tab w:val="clear" w:pos="1843"/>
          <w:tab w:val="clear" w:pos="5387"/>
          <w:tab w:val="clear" w:pos="5954"/>
        </w:tabs>
        <w:spacing w:before="40"/>
        <w:jc w:val="left"/>
        <w:rPr>
          <w:sz w:val="16"/>
          <w:szCs w:val="16"/>
          <w:lang w:val="fr-FR"/>
        </w:rPr>
      </w:pPr>
      <w:r w:rsidRPr="00660633">
        <w:rPr>
          <w:sz w:val="16"/>
          <w:szCs w:val="16"/>
          <w:lang w:val="fr-FR"/>
        </w:rPr>
        <w:t>ISPC:</w:t>
      </w:r>
      <w:r w:rsidRPr="00660633">
        <w:rPr>
          <w:sz w:val="16"/>
          <w:szCs w:val="16"/>
          <w:lang w:val="fr-FR"/>
        </w:rPr>
        <w:tab/>
        <w:t>International Signalling Point Codes.</w:t>
      </w:r>
    </w:p>
    <w:p w:rsidR="00660633" w:rsidRPr="00660633" w:rsidRDefault="00660633" w:rsidP="00660633">
      <w:pPr>
        <w:tabs>
          <w:tab w:val="clear" w:pos="1276"/>
          <w:tab w:val="clear" w:pos="1843"/>
          <w:tab w:val="clear" w:pos="5387"/>
          <w:tab w:val="clear" w:pos="5954"/>
        </w:tabs>
        <w:spacing w:before="0"/>
        <w:jc w:val="left"/>
        <w:rPr>
          <w:sz w:val="16"/>
          <w:szCs w:val="16"/>
          <w:lang w:val="fr-FR"/>
        </w:rPr>
      </w:pPr>
      <w:r w:rsidRPr="00660633">
        <w:rPr>
          <w:sz w:val="16"/>
          <w:szCs w:val="16"/>
          <w:lang w:val="fr-FR"/>
        </w:rPr>
        <w:tab/>
        <w:t>Codes de points sémaphores internationaux (CPSI).</w:t>
      </w:r>
    </w:p>
    <w:p w:rsidR="00660633" w:rsidRPr="00660633" w:rsidRDefault="00660633" w:rsidP="00660633">
      <w:pPr>
        <w:tabs>
          <w:tab w:val="clear" w:pos="1276"/>
          <w:tab w:val="clear" w:pos="1843"/>
          <w:tab w:val="clear" w:pos="5387"/>
          <w:tab w:val="clear" w:pos="5954"/>
        </w:tabs>
        <w:spacing w:before="0"/>
        <w:jc w:val="left"/>
        <w:rPr>
          <w:b/>
          <w:sz w:val="18"/>
          <w:szCs w:val="22"/>
          <w:lang w:val="es-ES"/>
        </w:rPr>
      </w:pPr>
      <w:r w:rsidRPr="00660633">
        <w:rPr>
          <w:sz w:val="16"/>
          <w:szCs w:val="16"/>
          <w:lang w:val="fr-FR"/>
        </w:rPr>
        <w:tab/>
      </w:r>
      <w:r w:rsidRPr="00660633">
        <w:rPr>
          <w:sz w:val="16"/>
          <w:szCs w:val="16"/>
          <w:lang w:val="es-ES"/>
        </w:rPr>
        <w:t>Códigos de puntos de señalización internacional (CPSI).</w:t>
      </w:r>
    </w:p>
    <w:p w:rsidR="005D152E" w:rsidRDefault="005D152E" w:rsidP="00BF22E0">
      <w:pPr>
        <w:spacing w:before="0"/>
        <w:rPr>
          <w:rFonts w:eastAsia="SimSun"/>
          <w:lang w:val="es-ES_tradnl"/>
        </w:rPr>
      </w:pPr>
    </w:p>
    <w:p w:rsidR="0073708B" w:rsidRPr="00F10383" w:rsidRDefault="0073708B" w:rsidP="00BF22E0">
      <w:pPr>
        <w:pStyle w:val="Heading2"/>
        <w:rPr>
          <w:lang w:val="fr-CH"/>
        </w:rPr>
      </w:pPr>
      <w:bookmarkStart w:id="108" w:name="_Toc295307469"/>
      <w:bookmarkStart w:id="109" w:name="_Toc295307388"/>
      <w:bookmarkStart w:id="110" w:name="_Toc181593918"/>
      <w:bookmarkStart w:id="111" w:name="_Toc316476157"/>
      <w:bookmarkStart w:id="112" w:name="_Toc426986590"/>
      <w:bookmarkStart w:id="113" w:name="_Toc427591539"/>
      <w:r w:rsidRPr="00F10383">
        <w:rPr>
          <w:lang w:val="fr-CH"/>
        </w:rPr>
        <w:t>Liste des codes d'identifi</w:t>
      </w:r>
      <w:r w:rsidRPr="00176888">
        <w:rPr>
          <w:lang w:val="fr-CH"/>
        </w:rPr>
        <w:t>cation de réseau pour données (CIRD)</w:t>
      </w:r>
      <w:r w:rsidRPr="00176888">
        <w:rPr>
          <w:lang w:val="fr-CH"/>
        </w:rPr>
        <w:br/>
        <w:t>(Selon la Recommandation</w:t>
      </w:r>
      <w:r w:rsidRPr="00F10383">
        <w:rPr>
          <w:lang w:val="fr-CH"/>
        </w:rPr>
        <w:t xml:space="preserve"> UIT-T X.121 (10/2000))</w:t>
      </w:r>
      <w:r w:rsidRPr="00F10383">
        <w:rPr>
          <w:lang w:val="fr-CH"/>
        </w:rPr>
        <w:br/>
        <w:t>(Situation au 1er avril 2011)</w:t>
      </w:r>
      <w:bookmarkEnd w:id="108"/>
      <w:bookmarkEnd w:id="109"/>
      <w:bookmarkEnd w:id="110"/>
      <w:bookmarkEnd w:id="111"/>
      <w:bookmarkEnd w:id="112"/>
      <w:bookmarkEnd w:id="113"/>
    </w:p>
    <w:p w:rsidR="0073708B" w:rsidRPr="0073708B" w:rsidRDefault="0073708B" w:rsidP="0073708B">
      <w:pPr>
        <w:tabs>
          <w:tab w:val="left" w:pos="1134"/>
          <w:tab w:val="left" w:pos="1560"/>
          <w:tab w:val="left" w:pos="2127"/>
        </w:tabs>
        <w:spacing w:before="240" w:after="60"/>
        <w:jc w:val="center"/>
        <w:outlineLvl w:val="6"/>
        <w:rPr>
          <w:rFonts w:eastAsia="SimSun" w:cs="Arial"/>
          <w:lang w:val="fr-FR"/>
        </w:rPr>
      </w:pPr>
      <w:r w:rsidRPr="0073708B">
        <w:rPr>
          <w:rFonts w:eastAsia="SimSun" w:cs="Arial"/>
          <w:lang w:val="fr-FR"/>
        </w:rPr>
        <w:t>(Annexe au Bulletin d'exploitation de l'UIT N.°</w:t>
      </w:r>
      <w:r w:rsidR="00EE799A">
        <w:rPr>
          <w:rFonts w:eastAsia="SimSun" w:cs="Arial"/>
          <w:lang w:val="fr-FR"/>
        </w:rPr>
        <w:t xml:space="preserve"> 977 – 1.IV.2011)</w:t>
      </w:r>
      <w:r w:rsidR="00EE799A">
        <w:rPr>
          <w:rFonts w:eastAsia="SimSun" w:cs="Arial"/>
          <w:lang w:val="fr-FR"/>
        </w:rPr>
        <w:br/>
        <w:t>(Amendement N</w:t>
      </w:r>
      <w:r w:rsidRPr="0073708B">
        <w:rPr>
          <w:rFonts w:eastAsia="SimSun" w:cs="Arial"/>
          <w:lang w:val="fr-FR"/>
        </w:rPr>
        <w:t>° 8)</w:t>
      </w:r>
    </w:p>
    <w:p w:rsidR="0073708B" w:rsidRPr="0073708B" w:rsidRDefault="0073708B" w:rsidP="0073708B">
      <w:pPr>
        <w:tabs>
          <w:tab w:val="left" w:pos="1134"/>
          <w:tab w:val="left" w:pos="1560"/>
          <w:tab w:val="left" w:pos="2127"/>
        </w:tabs>
        <w:spacing w:before="240"/>
        <w:rPr>
          <w:rFonts w:cs="FrugalSans"/>
          <w:b/>
        </w:rPr>
      </w:pPr>
      <w:r w:rsidRPr="0073708B">
        <w:rPr>
          <w:rFonts w:cs="FrugalSans"/>
          <w:b/>
        </w:rPr>
        <w:t xml:space="preserve">206 1, 206 2, 206 4, 206 5, 206 8 </w:t>
      </w:r>
      <w:r w:rsidRPr="0073708B">
        <w:rPr>
          <w:rFonts w:cs="FrugalSans"/>
          <w:bCs/>
        </w:rPr>
        <w:t>y</w:t>
      </w:r>
      <w:r w:rsidRPr="0073708B">
        <w:rPr>
          <w:rFonts w:cs="FrugalSans"/>
          <w:b/>
        </w:rPr>
        <w:t xml:space="preserve"> 206 9       SUP</w:t>
      </w:r>
    </w:p>
    <w:p w:rsidR="0073708B" w:rsidRPr="0073708B" w:rsidRDefault="0073708B" w:rsidP="0073708B">
      <w:pPr>
        <w:overflowPunct/>
        <w:autoSpaceDE/>
        <w:autoSpaceDN/>
        <w:adjustRightInd/>
        <w:spacing w:after="200" w:line="276" w:lineRule="auto"/>
        <w:rPr>
          <w:rFonts w:cs="Arial"/>
          <w:lang w:val="fr-CH"/>
        </w:rPr>
      </w:pPr>
    </w:p>
    <w:tbl>
      <w:tblPr>
        <w:tblW w:w="9072"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42" w:type="dxa"/>
          <w:right w:w="42" w:type="dxa"/>
        </w:tblCellMar>
        <w:tblLook w:val="04A0" w:firstRow="1" w:lastRow="0" w:firstColumn="1" w:lastColumn="0" w:noHBand="0" w:noVBand="1"/>
      </w:tblPr>
      <w:tblGrid>
        <w:gridCol w:w="1835"/>
        <w:gridCol w:w="992"/>
        <w:gridCol w:w="6245"/>
      </w:tblGrid>
      <w:tr w:rsidR="0073708B" w:rsidRPr="00176888" w:rsidTr="00292052">
        <w:trPr>
          <w:cantSplit/>
          <w:trHeight w:val="20"/>
          <w:jc w:val="center"/>
        </w:trPr>
        <w:tc>
          <w:tcPr>
            <w:tcW w:w="1835" w:type="dxa"/>
            <w:tcBorders>
              <w:top w:val="single" w:sz="6" w:space="0" w:color="auto"/>
              <w:left w:val="single" w:sz="6" w:space="0" w:color="auto"/>
              <w:bottom w:val="single" w:sz="6" w:space="0" w:color="auto"/>
              <w:right w:val="single" w:sz="6" w:space="0" w:color="auto"/>
            </w:tcBorders>
            <w:hideMark/>
          </w:tcPr>
          <w:p w:rsidR="0073708B" w:rsidRPr="0073708B" w:rsidRDefault="0073708B" w:rsidP="0073708B">
            <w:pPr>
              <w:spacing w:before="100" w:after="100"/>
              <w:jc w:val="center"/>
              <w:rPr>
                <w:rFonts w:cs="Arial"/>
                <w:i/>
                <w:sz w:val="18"/>
                <w:szCs w:val="18"/>
                <w:lang w:val="fr-FR"/>
              </w:rPr>
            </w:pPr>
            <w:r w:rsidRPr="0073708B">
              <w:rPr>
                <w:rFonts w:cs="Arial"/>
                <w:i/>
                <w:sz w:val="18"/>
                <w:szCs w:val="18"/>
                <w:lang w:val="fr-FR"/>
              </w:rPr>
              <w:t>Pays/Zone géographique</w:t>
            </w:r>
          </w:p>
        </w:tc>
        <w:tc>
          <w:tcPr>
            <w:tcW w:w="992" w:type="dxa"/>
            <w:tcBorders>
              <w:top w:val="single" w:sz="6" w:space="0" w:color="auto"/>
              <w:left w:val="single" w:sz="6" w:space="0" w:color="auto"/>
              <w:bottom w:val="single" w:sz="6" w:space="0" w:color="auto"/>
              <w:right w:val="single" w:sz="6" w:space="0" w:color="auto"/>
            </w:tcBorders>
            <w:hideMark/>
          </w:tcPr>
          <w:p w:rsidR="0073708B" w:rsidRPr="0073708B" w:rsidRDefault="0073708B" w:rsidP="0073708B">
            <w:pPr>
              <w:spacing w:before="100" w:after="100"/>
              <w:jc w:val="center"/>
              <w:rPr>
                <w:rFonts w:cs="Arial"/>
                <w:i/>
                <w:sz w:val="18"/>
                <w:szCs w:val="18"/>
                <w:lang w:val="fr-FR"/>
              </w:rPr>
            </w:pPr>
            <w:r w:rsidRPr="0073708B">
              <w:rPr>
                <w:rFonts w:cs="Arial"/>
                <w:i/>
                <w:sz w:val="18"/>
                <w:szCs w:val="18"/>
                <w:lang w:val="fr-FR"/>
              </w:rPr>
              <w:t>CIRD N°</w:t>
            </w:r>
          </w:p>
        </w:tc>
        <w:tc>
          <w:tcPr>
            <w:tcW w:w="6245" w:type="dxa"/>
            <w:tcBorders>
              <w:top w:val="single" w:sz="6" w:space="0" w:color="auto"/>
              <w:left w:val="single" w:sz="6" w:space="0" w:color="auto"/>
              <w:bottom w:val="single" w:sz="6" w:space="0" w:color="auto"/>
              <w:right w:val="single" w:sz="6" w:space="0" w:color="auto"/>
            </w:tcBorders>
            <w:hideMark/>
          </w:tcPr>
          <w:p w:rsidR="0073708B" w:rsidRPr="0073708B" w:rsidRDefault="0073708B" w:rsidP="0073708B">
            <w:pPr>
              <w:spacing w:before="100" w:after="100"/>
              <w:jc w:val="center"/>
              <w:rPr>
                <w:rFonts w:cs="Arial"/>
                <w:i/>
                <w:iCs/>
                <w:sz w:val="18"/>
                <w:szCs w:val="18"/>
                <w:lang w:val="fr-FR"/>
              </w:rPr>
            </w:pPr>
            <w:r w:rsidRPr="0073708B">
              <w:rPr>
                <w:rFonts w:cs="Arial"/>
                <w:i/>
                <w:iCs/>
                <w:sz w:val="18"/>
                <w:szCs w:val="18"/>
                <w:lang w:val="fr-FR"/>
              </w:rPr>
              <w:t xml:space="preserve">Nom du réseau auquel un CIRD est </w:t>
            </w:r>
            <w:r w:rsidRPr="0073708B">
              <w:rPr>
                <w:i/>
                <w:iCs/>
                <w:sz w:val="18"/>
                <w:szCs w:val="18"/>
                <w:lang w:val="fr-FR"/>
              </w:rPr>
              <w:t>retiré</w:t>
            </w:r>
          </w:p>
        </w:tc>
      </w:tr>
      <w:tr w:rsidR="0073708B" w:rsidRPr="0073708B" w:rsidTr="00292052">
        <w:trPr>
          <w:cantSplit/>
          <w:trHeight w:val="20"/>
          <w:jc w:val="center"/>
        </w:trPr>
        <w:tc>
          <w:tcPr>
            <w:tcW w:w="1835" w:type="dxa"/>
            <w:tcBorders>
              <w:top w:val="single" w:sz="6" w:space="0" w:color="auto"/>
              <w:left w:val="single" w:sz="6" w:space="0" w:color="auto"/>
              <w:bottom w:val="single" w:sz="6" w:space="0" w:color="auto"/>
              <w:right w:val="single" w:sz="6" w:space="0" w:color="auto"/>
            </w:tcBorders>
            <w:hideMark/>
          </w:tcPr>
          <w:p w:rsidR="0073708B" w:rsidRPr="0073708B" w:rsidRDefault="0073708B" w:rsidP="0073708B">
            <w:pPr>
              <w:keepNext/>
              <w:spacing w:before="40" w:after="40"/>
              <w:jc w:val="center"/>
              <w:rPr>
                <w:i/>
                <w:sz w:val="18"/>
                <w:szCs w:val="18"/>
                <w:lang w:val="es-ES_tradnl"/>
              </w:rPr>
            </w:pPr>
            <w:r w:rsidRPr="0073708B">
              <w:rPr>
                <w:i/>
                <w:sz w:val="18"/>
                <w:szCs w:val="18"/>
                <w:lang w:val="es-ES_tradnl"/>
              </w:rPr>
              <w:t>1</w:t>
            </w:r>
          </w:p>
        </w:tc>
        <w:tc>
          <w:tcPr>
            <w:tcW w:w="992" w:type="dxa"/>
            <w:tcBorders>
              <w:top w:val="single" w:sz="6" w:space="0" w:color="auto"/>
              <w:left w:val="single" w:sz="6" w:space="0" w:color="auto"/>
              <w:bottom w:val="single" w:sz="6" w:space="0" w:color="auto"/>
              <w:right w:val="single" w:sz="6" w:space="0" w:color="auto"/>
            </w:tcBorders>
            <w:hideMark/>
          </w:tcPr>
          <w:p w:rsidR="0073708B" w:rsidRPr="0073708B" w:rsidRDefault="0073708B" w:rsidP="0073708B">
            <w:pPr>
              <w:keepNext/>
              <w:spacing w:before="40" w:after="40"/>
              <w:jc w:val="center"/>
              <w:rPr>
                <w:i/>
                <w:sz w:val="18"/>
                <w:szCs w:val="18"/>
                <w:lang w:val="es-ES_tradnl"/>
              </w:rPr>
            </w:pPr>
            <w:r w:rsidRPr="0073708B">
              <w:rPr>
                <w:i/>
                <w:sz w:val="18"/>
                <w:szCs w:val="18"/>
                <w:lang w:val="es-ES_tradnl"/>
              </w:rPr>
              <w:t>2</w:t>
            </w:r>
          </w:p>
        </w:tc>
        <w:tc>
          <w:tcPr>
            <w:tcW w:w="6245" w:type="dxa"/>
            <w:tcBorders>
              <w:top w:val="single" w:sz="6" w:space="0" w:color="auto"/>
              <w:left w:val="single" w:sz="6" w:space="0" w:color="auto"/>
              <w:bottom w:val="single" w:sz="6" w:space="0" w:color="auto"/>
              <w:right w:val="single" w:sz="6" w:space="0" w:color="auto"/>
            </w:tcBorders>
            <w:hideMark/>
          </w:tcPr>
          <w:p w:rsidR="0073708B" w:rsidRPr="0073708B" w:rsidRDefault="0073708B" w:rsidP="0073708B">
            <w:pPr>
              <w:keepNext/>
              <w:spacing w:before="40" w:after="40"/>
              <w:jc w:val="center"/>
              <w:rPr>
                <w:i/>
                <w:sz w:val="18"/>
                <w:szCs w:val="18"/>
                <w:lang w:val="es-ES_tradnl"/>
              </w:rPr>
            </w:pPr>
            <w:r w:rsidRPr="0073708B">
              <w:rPr>
                <w:i/>
                <w:sz w:val="18"/>
                <w:szCs w:val="18"/>
                <w:lang w:val="es-ES_tradnl"/>
              </w:rPr>
              <w:t>3</w:t>
            </w:r>
          </w:p>
        </w:tc>
      </w:tr>
      <w:tr w:rsidR="0073708B" w:rsidRPr="0073708B" w:rsidTr="00292052">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0"/>
          <w:jc w:val="center"/>
        </w:trPr>
        <w:tc>
          <w:tcPr>
            <w:tcW w:w="1835" w:type="dxa"/>
            <w:tcBorders>
              <w:top w:val="nil"/>
              <w:left w:val="single" w:sz="6" w:space="0" w:color="auto"/>
              <w:bottom w:val="nil"/>
              <w:right w:val="single" w:sz="4" w:space="0" w:color="auto"/>
            </w:tcBorders>
          </w:tcPr>
          <w:p w:rsidR="0073708B" w:rsidRPr="0073708B" w:rsidRDefault="0073708B" w:rsidP="0073708B">
            <w:pPr>
              <w:spacing w:before="60" w:after="60"/>
              <w:rPr>
                <w:rFonts w:cs="Arial"/>
                <w:iCs/>
                <w:sz w:val="18"/>
                <w:szCs w:val="18"/>
              </w:rPr>
            </w:pPr>
            <w:r w:rsidRPr="0073708B">
              <w:rPr>
                <w:rFonts w:cs="Arial"/>
                <w:iCs/>
                <w:sz w:val="18"/>
                <w:szCs w:val="18"/>
              </w:rPr>
              <w:t>BELGIQUE</w:t>
            </w:r>
          </w:p>
        </w:tc>
        <w:tc>
          <w:tcPr>
            <w:tcW w:w="992" w:type="dxa"/>
            <w:tcBorders>
              <w:top w:val="nil"/>
              <w:left w:val="single" w:sz="4" w:space="0" w:color="auto"/>
              <w:bottom w:val="single" w:sz="4" w:space="0" w:color="auto"/>
              <w:right w:val="single" w:sz="4" w:space="0" w:color="auto"/>
            </w:tcBorders>
          </w:tcPr>
          <w:p w:rsidR="0073708B" w:rsidRPr="0073708B" w:rsidRDefault="0073708B" w:rsidP="0073708B">
            <w:pPr>
              <w:spacing w:before="60" w:after="60"/>
              <w:jc w:val="center"/>
              <w:rPr>
                <w:rFonts w:cs="Arial"/>
                <w:sz w:val="18"/>
                <w:szCs w:val="18"/>
              </w:rPr>
            </w:pPr>
            <w:r w:rsidRPr="0073708B">
              <w:rPr>
                <w:rFonts w:cs="Arial"/>
                <w:sz w:val="18"/>
                <w:szCs w:val="18"/>
              </w:rPr>
              <w:t>206 1</w:t>
            </w:r>
          </w:p>
        </w:tc>
        <w:tc>
          <w:tcPr>
            <w:tcW w:w="6245" w:type="dxa"/>
            <w:tcBorders>
              <w:top w:val="nil"/>
              <w:left w:val="single" w:sz="4" w:space="0" w:color="auto"/>
              <w:bottom w:val="single" w:sz="4" w:space="0" w:color="auto"/>
              <w:right w:val="single" w:sz="4" w:space="0" w:color="auto"/>
            </w:tcBorders>
          </w:tcPr>
          <w:p w:rsidR="0073708B" w:rsidRPr="0073708B" w:rsidRDefault="0073708B" w:rsidP="0073708B">
            <w:pPr>
              <w:spacing w:before="60" w:after="60"/>
              <w:rPr>
                <w:rFonts w:cs="Arial"/>
                <w:sz w:val="18"/>
                <w:szCs w:val="18"/>
                <w:lang w:val="fr-FR"/>
              </w:rPr>
            </w:pPr>
            <w:r w:rsidRPr="0073708B">
              <w:rPr>
                <w:rFonts w:cs="Arial"/>
                <w:sz w:val="18"/>
                <w:szCs w:val="18"/>
                <w:lang w:val="fr-FR"/>
              </w:rPr>
              <w:t>Proximus</w:t>
            </w:r>
          </w:p>
        </w:tc>
      </w:tr>
      <w:tr w:rsidR="0073708B" w:rsidRPr="00176888" w:rsidTr="00292052">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0"/>
          <w:jc w:val="center"/>
        </w:trPr>
        <w:tc>
          <w:tcPr>
            <w:tcW w:w="1835" w:type="dxa"/>
            <w:tcBorders>
              <w:top w:val="nil"/>
              <w:left w:val="single" w:sz="6" w:space="0" w:color="auto"/>
              <w:bottom w:val="nil"/>
              <w:right w:val="single" w:sz="4" w:space="0" w:color="auto"/>
            </w:tcBorders>
          </w:tcPr>
          <w:p w:rsidR="0073708B" w:rsidRPr="0073708B" w:rsidRDefault="0073708B" w:rsidP="0073708B">
            <w:pPr>
              <w:spacing w:before="60" w:after="60"/>
              <w:rPr>
                <w:rFonts w:cs="Arial"/>
                <w:i/>
                <w:sz w:val="18"/>
                <w:szCs w:val="18"/>
              </w:rPr>
            </w:pPr>
            <w:r w:rsidRPr="0073708B">
              <w:rPr>
                <w:rFonts w:cs="Arial"/>
                <w:i/>
                <w:sz w:val="18"/>
                <w:szCs w:val="18"/>
              </w:rPr>
              <w:t>BELGIUM</w:t>
            </w:r>
          </w:p>
        </w:tc>
        <w:tc>
          <w:tcPr>
            <w:tcW w:w="992" w:type="dxa"/>
            <w:tcBorders>
              <w:top w:val="nil"/>
              <w:left w:val="single" w:sz="4" w:space="0" w:color="auto"/>
              <w:bottom w:val="single" w:sz="4" w:space="0" w:color="auto"/>
              <w:right w:val="single" w:sz="4" w:space="0" w:color="auto"/>
            </w:tcBorders>
          </w:tcPr>
          <w:p w:rsidR="0073708B" w:rsidRPr="0073708B" w:rsidRDefault="0073708B" w:rsidP="0073708B">
            <w:pPr>
              <w:spacing w:before="60" w:after="60"/>
              <w:jc w:val="center"/>
              <w:rPr>
                <w:rFonts w:cs="Arial"/>
                <w:sz w:val="18"/>
                <w:szCs w:val="18"/>
              </w:rPr>
            </w:pPr>
            <w:r w:rsidRPr="0073708B">
              <w:rPr>
                <w:rFonts w:cs="Arial"/>
                <w:sz w:val="18"/>
                <w:szCs w:val="18"/>
              </w:rPr>
              <w:t>206 2</w:t>
            </w:r>
          </w:p>
        </w:tc>
        <w:tc>
          <w:tcPr>
            <w:tcW w:w="6245" w:type="dxa"/>
            <w:tcBorders>
              <w:top w:val="nil"/>
              <w:left w:val="single" w:sz="4" w:space="0" w:color="auto"/>
              <w:bottom w:val="single" w:sz="4" w:space="0" w:color="auto"/>
              <w:right w:val="single" w:sz="4" w:space="0" w:color="auto"/>
            </w:tcBorders>
          </w:tcPr>
          <w:p w:rsidR="0073708B" w:rsidRPr="0073708B" w:rsidRDefault="0073708B" w:rsidP="0073708B">
            <w:pPr>
              <w:spacing w:before="60" w:after="60"/>
              <w:rPr>
                <w:rFonts w:cs="Arial"/>
                <w:sz w:val="18"/>
                <w:szCs w:val="18"/>
                <w:lang w:val="fr-FR"/>
              </w:rPr>
            </w:pPr>
            <w:r w:rsidRPr="0073708B">
              <w:rPr>
                <w:rFonts w:cs="Arial"/>
                <w:sz w:val="18"/>
                <w:szCs w:val="18"/>
                <w:lang w:val="fr-FR"/>
              </w:rPr>
              <w:t>Proximus - Réseau de transmission de données à commutation par paquets (DCS)</w:t>
            </w:r>
          </w:p>
        </w:tc>
      </w:tr>
      <w:tr w:rsidR="0073708B" w:rsidRPr="0073708B" w:rsidTr="00292052">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0"/>
          <w:jc w:val="center"/>
        </w:trPr>
        <w:tc>
          <w:tcPr>
            <w:tcW w:w="1835" w:type="dxa"/>
            <w:tcBorders>
              <w:top w:val="nil"/>
              <w:left w:val="single" w:sz="6" w:space="0" w:color="auto"/>
              <w:bottom w:val="nil"/>
              <w:right w:val="single" w:sz="4" w:space="0" w:color="auto"/>
            </w:tcBorders>
          </w:tcPr>
          <w:p w:rsidR="0073708B" w:rsidRPr="0073708B" w:rsidRDefault="0073708B" w:rsidP="0073708B">
            <w:pPr>
              <w:spacing w:before="60" w:after="60"/>
              <w:rPr>
                <w:rFonts w:cs="Arial"/>
                <w:i/>
                <w:sz w:val="18"/>
                <w:szCs w:val="18"/>
              </w:rPr>
            </w:pPr>
            <w:r w:rsidRPr="0073708B">
              <w:rPr>
                <w:rFonts w:cs="Arial"/>
                <w:iCs/>
                <w:sz w:val="18"/>
                <w:szCs w:val="18"/>
              </w:rPr>
              <w:t>BÉLGICA</w:t>
            </w:r>
          </w:p>
        </w:tc>
        <w:tc>
          <w:tcPr>
            <w:tcW w:w="992" w:type="dxa"/>
            <w:tcBorders>
              <w:top w:val="nil"/>
              <w:left w:val="single" w:sz="4" w:space="0" w:color="auto"/>
              <w:bottom w:val="single" w:sz="4" w:space="0" w:color="auto"/>
              <w:right w:val="single" w:sz="4" w:space="0" w:color="auto"/>
            </w:tcBorders>
          </w:tcPr>
          <w:p w:rsidR="0073708B" w:rsidRPr="0073708B" w:rsidRDefault="0073708B" w:rsidP="0073708B">
            <w:pPr>
              <w:spacing w:before="60" w:after="60"/>
              <w:jc w:val="center"/>
              <w:rPr>
                <w:rFonts w:cs="Arial"/>
                <w:sz w:val="18"/>
                <w:szCs w:val="18"/>
              </w:rPr>
            </w:pPr>
            <w:r w:rsidRPr="0073708B">
              <w:rPr>
                <w:rFonts w:cs="Arial"/>
                <w:sz w:val="18"/>
                <w:szCs w:val="18"/>
              </w:rPr>
              <w:t>206 4</w:t>
            </w:r>
          </w:p>
        </w:tc>
        <w:tc>
          <w:tcPr>
            <w:tcW w:w="6245" w:type="dxa"/>
            <w:tcBorders>
              <w:top w:val="nil"/>
              <w:left w:val="single" w:sz="4" w:space="0" w:color="auto"/>
              <w:bottom w:val="single" w:sz="4" w:space="0" w:color="auto"/>
              <w:right w:val="single" w:sz="4" w:space="0" w:color="auto"/>
            </w:tcBorders>
          </w:tcPr>
          <w:p w:rsidR="0073708B" w:rsidRPr="0073708B" w:rsidRDefault="0073708B" w:rsidP="0073708B">
            <w:pPr>
              <w:spacing w:before="60" w:after="60"/>
              <w:rPr>
                <w:rFonts w:cs="Arial"/>
                <w:sz w:val="18"/>
                <w:szCs w:val="18"/>
              </w:rPr>
            </w:pPr>
            <w:r w:rsidRPr="0073708B">
              <w:rPr>
                <w:rFonts w:cs="Arial"/>
                <w:sz w:val="18"/>
                <w:szCs w:val="18"/>
                <w:lang w:val="fr-FR"/>
              </w:rPr>
              <w:t>Proximus</w:t>
            </w:r>
            <w:r w:rsidRPr="0073708B">
              <w:rPr>
                <w:rFonts w:cs="Arial"/>
                <w:sz w:val="18"/>
                <w:szCs w:val="18"/>
              </w:rPr>
              <w:t xml:space="preserve"> - CODENET</w:t>
            </w:r>
          </w:p>
        </w:tc>
      </w:tr>
      <w:tr w:rsidR="0073708B" w:rsidRPr="00176888" w:rsidTr="00292052">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0"/>
          <w:jc w:val="center"/>
        </w:trPr>
        <w:tc>
          <w:tcPr>
            <w:tcW w:w="1835" w:type="dxa"/>
            <w:tcBorders>
              <w:top w:val="nil"/>
              <w:left w:val="single" w:sz="6" w:space="0" w:color="auto"/>
              <w:bottom w:val="nil"/>
              <w:right w:val="single" w:sz="4" w:space="0" w:color="auto"/>
            </w:tcBorders>
          </w:tcPr>
          <w:p w:rsidR="0073708B" w:rsidRPr="0073708B" w:rsidRDefault="0073708B" w:rsidP="0073708B">
            <w:pPr>
              <w:spacing w:before="60" w:after="60"/>
              <w:rPr>
                <w:rFonts w:cs="Arial"/>
                <w:iCs/>
                <w:sz w:val="18"/>
                <w:szCs w:val="18"/>
              </w:rPr>
            </w:pPr>
          </w:p>
        </w:tc>
        <w:tc>
          <w:tcPr>
            <w:tcW w:w="992" w:type="dxa"/>
            <w:tcBorders>
              <w:top w:val="nil"/>
              <w:left w:val="single" w:sz="4" w:space="0" w:color="auto"/>
              <w:bottom w:val="single" w:sz="4" w:space="0" w:color="auto"/>
              <w:right w:val="single" w:sz="4" w:space="0" w:color="auto"/>
            </w:tcBorders>
          </w:tcPr>
          <w:p w:rsidR="0073708B" w:rsidRPr="0073708B" w:rsidRDefault="0073708B" w:rsidP="0073708B">
            <w:pPr>
              <w:spacing w:before="60" w:after="60"/>
              <w:jc w:val="center"/>
              <w:rPr>
                <w:rFonts w:cs="Arial"/>
                <w:sz w:val="18"/>
                <w:szCs w:val="18"/>
              </w:rPr>
            </w:pPr>
            <w:r w:rsidRPr="0073708B">
              <w:rPr>
                <w:rFonts w:cs="Arial"/>
                <w:sz w:val="18"/>
                <w:szCs w:val="18"/>
              </w:rPr>
              <w:t>206 5</w:t>
            </w:r>
          </w:p>
        </w:tc>
        <w:tc>
          <w:tcPr>
            <w:tcW w:w="6245" w:type="dxa"/>
            <w:tcBorders>
              <w:top w:val="nil"/>
              <w:left w:val="single" w:sz="4" w:space="0" w:color="auto"/>
              <w:bottom w:val="single" w:sz="4" w:space="0" w:color="auto"/>
              <w:right w:val="single" w:sz="4" w:space="0" w:color="auto"/>
            </w:tcBorders>
          </w:tcPr>
          <w:p w:rsidR="0073708B" w:rsidRPr="0073708B" w:rsidRDefault="0073708B" w:rsidP="0073708B">
            <w:pPr>
              <w:spacing w:before="60" w:after="60"/>
              <w:rPr>
                <w:rFonts w:cs="Arial"/>
                <w:sz w:val="18"/>
                <w:szCs w:val="18"/>
                <w:lang w:val="fr-FR"/>
              </w:rPr>
            </w:pPr>
            <w:r w:rsidRPr="0073708B">
              <w:rPr>
                <w:rFonts w:cs="Arial"/>
                <w:sz w:val="18"/>
                <w:szCs w:val="18"/>
                <w:lang w:val="fr-FR"/>
              </w:rPr>
              <w:t>Proximus - (Le code est utilisé au niveau national pour le réseau DCS)</w:t>
            </w:r>
          </w:p>
        </w:tc>
      </w:tr>
      <w:tr w:rsidR="0073708B" w:rsidRPr="00176888" w:rsidTr="00292052">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0"/>
          <w:jc w:val="center"/>
        </w:trPr>
        <w:tc>
          <w:tcPr>
            <w:tcW w:w="1835" w:type="dxa"/>
            <w:tcBorders>
              <w:top w:val="nil"/>
              <w:left w:val="single" w:sz="6" w:space="0" w:color="auto"/>
              <w:bottom w:val="nil"/>
              <w:right w:val="single" w:sz="4" w:space="0" w:color="auto"/>
            </w:tcBorders>
          </w:tcPr>
          <w:p w:rsidR="0073708B" w:rsidRPr="0073708B" w:rsidRDefault="0073708B" w:rsidP="0073708B">
            <w:pPr>
              <w:spacing w:before="60" w:after="60"/>
              <w:rPr>
                <w:rFonts w:cs="Arial"/>
                <w:i/>
                <w:sz w:val="18"/>
                <w:szCs w:val="18"/>
                <w:lang w:val="fr-CH"/>
              </w:rPr>
            </w:pPr>
          </w:p>
        </w:tc>
        <w:tc>
          <w:tcPr>
            <w:tcW w:w="992" w:type="dxa"/>
            <w:tcBorders>
              <w:top w:val="nil"/>
              <w:left w:val="single" w:sz="4" w:space="0" w:color="auto"/>
              <w:bottom w:val="single" w:sz="4" w:space="0" w:color="auto"/>
              <w:right w:val="single" w:sz="4" w:space="0" w:color="auto"/>
            </w:tcBorders>
          </w:tcPr>
          <w:p w:rsidR="0073708B" w:rsidRPr="0073708B" w:rsidRDefault="0073708B" w:rsidP="0073708B">
            <w:pPr>
              <w:spacing w:before="60" w:after="60"/>
              <w:jc w:val="center"/>
              <w:rPr>
                <w:rFonts w:cs="Arial"/>
                <w:sz w:val="18"/>
                <w:szCs w:val="18"/>
              </w:rPr>
            </w:pPr>
            <w:r w:rsidRPr="0073708B">
              <w:rPr>
                <w:rFonts w:cs="Arial"/>
                <w:sz w:val="18"/>
                <w:szCs w:val="18"/>
              </w:rPr>
              <w:t>206 8</w:t>
            </w:r>
          </w:p>
        </w:tc>
        <w:tc>
          <w:tcPr>
            <w:tcW w:w="6245" w:type="dxa"/>
            <w:tcBorders>
              <w:top w:val="nil"/>
              <w:left w:val="single" w:sz="4" w:space="0" w:color="auto"/>
              <w:bottom w:val="single" w:sz="4" w:space="0" w:color="auto"/>
              <w:right w:val="single" w:sz="4" w:space="0" w:color="auto"/>
            </w:tcBorders>
          </w:tcPr>
          <w:p w:rsidR="0073708B" w:rsidRPr="0073708B" w:rsidRDefault="0073708B" w:rsidP="0073708B">
            <w:pPr>
              <w:spacing w:before="60" w:after="60"/>
              <w:rPr>
                <w:rFonts w:cs="Arial"/>
                <w:sz w:val="18"/>
                <w:szCs w:val="18"/>
                <w:lang w:val="fr-FR"/>
              </w:rPr>
            </w:pPr>
            <w:r w:rsidRPr="0073708B">
              <w:rPr>
                <w:rFonts w:cs="Arial"/>
                <w:sz w:val="18"/>
                <w:szCs w:val="18"/>
                <w:lang w:val="fr-FR"/>
              </w:rPr>
              <w:t>Proximus - Accès au réseau DCS via le réseau télex commuté national</w:t>
            </w:r>
          </w:p>
        </w:tc>
      </w:tr>
      <w:tr w:rsidR="0073708B" w:rsidRPr="00176888" w:rsidTr="00292052">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0"/>
          <w:jc w:val="center"/>
        </w:trPr>
        <w:tc>
          <w:tcPr>
            <w:tcW w:w="1835" w:type="dxa"/>
            <w:tcBorders>
              <w:top w:val="nil"/>
              <w:left w:val="single" w:sz="6" w:space="0" w:color="auto"/>
              <w:bottom w:val="single" w:sz="4" w:space="0" w:color="auto"/>
              <w:right w:val="single" w:sz="4" w:space="0" w:color="auto"/>
            </w:tcBorders>
          </w:tcPr>
          <w:p w:rsidR="0073708B" w:rsidRPr="0073708B" w:rsidRDefault="0073708B" w:rsidP="0073708B">
            <w:pPr>
              <w:spacing w:before="60" w:after="60"/>
              <w:rPr>
                <w:rFonts w:cs="Arial"/>
                <w:i/>
                <w:sz w:val="18"/>
                <w:szCs w:val="18"/>
                <w:lang w:val="fr-FR"/>
              </w:rPr>
            </w:pPr>
          </w:p>
        </w:tc>
        <w:tc>
          <w:tcPr>
            <w:tcW w:w="992" w:type="dxa"/>
            <w:tcBorders>
              <w:top w:val="nil"/>
              <w:left w:val="single" w:sz="4" w:space="0" w:color="auto"/>
              <w:bottom w:val="single" w:sz="4" w:space="0" w:color="auto"/>
              <w:right w:val="single" w:sz="4" w:space="0" w:color="auto"/>
            </w:tcBorders>
          </w:tcPr>
          <w:p w:rsidR="0073708B" w:rsidRPr="0073708B" w:rsidRDefault="0073708B" w:rsidP="0073708B">
            <w:pPr>
              <w:spacing w:before="60" w:after="60"/>
              <w:jc w:val="center"/>
              <w:rPr>
                <w:rFonts w:cs="Arial"/>
                <w:sz w:val="18"/>
                <w:szCs w:val="18"/>
              </w:rPr>
            </w:pPr>
            <w:r w:rsidRPr="0073708B">
              <w:rPr>
                <w:rFonts w:cs="Arial"/>
                <w:sz w:val="18"/>
                <w:szCs w:val="18"/>
              </w:rPr>
              <w:t>206 9</w:t>
            </w:r>
          </w:p>
        </w:tc>
        <w:tc>
          <w:tcPr>
            <w:tcW w:w="6245" w:type="dxa"/>
            <w:tcBorders>
              <w:top w:val="nil"/>
              <w:left w:val="single" w:sz="4" w:space="0" w:color="auto"/>
              <w:bottom w:val="single" w:sz="4" w:space="0" w:color="auto"/>
              <w:right w:val="single" w:sz="4" w:space="0" w:color="auto"/>
            </w:tcBorders>
          </w:tcPr>
          <w:p w:rsidR="0073708B" w:rsidRPr="0073708B" w:rsidRDefault="0073708B" w:rsidP="0073708B">
            <w:pPr>
              <w:spacing w:before="60" w:after="60"/>
              <w:rPr>
                <w:rFonts w:cs="Arial"/>
                <w:sz w:val="18"/>
                <w:szCs w:val="18"/>
                <w:lang w:val="fr-FR"/>
              </w:rPr>
            </w:pPr>
            <w:r w:rsidRPr="0073708B">
              <w:rPr>
                <w:rFonts w:cs="Arial"/>
                <w:sz w:val="18"/>
                <w:szCs w:val="18"/>
                <w:lang w:val="fr-FR"/>
              </w:rPr>
              <w:t>Proximus - Accès au réseau DCS via le réseau téléphonique commuté national</w:t>
            </w:r>
          </w:p>
        </w:tc>
      </w:tr>
    </w:tbl>
    <w:p w:rsidR="0073708B" w:rsidRPr="0073708B" w:rsidRDefault="0073708B" w:rsidP="0073708B">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rsidR="0073708B" w:rsidRPr="004852B5" w:rsidRDefault="0073708B" w:rsidP="00BF22E0">
      <w:pPr>
        <w:pStyle w:val="Heading2"/>
        <w:rPr>
          <w:lang w:val="fr-CH"/>
        </w:rPr>
      </w:pPr>
      <w:bookmarkStart w:id="114" w:name="_Toc36874412"/>
      <w:bookmarkStart w:id="115" w:name="_Toc426986591"/>
      <w:bookmarkStart w:id="116" w:name="_Toc427591540"/>
      <w:r w:rsidRPr="004852B5">
        <w:rPr>
          <w:lang w:val="fr-CH"/>
        </w:rPr>
        <w:lastRenderedPageBreak/>
        <w:t>Plan de numérotage national</w:t>
      </w:r>
      <w:r w:rsidRPr="004852B5">
        <w:rPr>
          <w:lang w:val="fr-CH"/>
        </w:rPr>
        <w:br/>
        <w:t>(Selon la Recommandation UIT-T E.129 (01/2013))</w:t>
      </w:r>
      <w:bookmarkEnd w:id="114"/>
      <w:bookmarkEnd w:id="115"/>
      <w:bookmarkEnd w:id="116"/>
    </w:p>
    <w:p w:rsidR="0073708B" w:rsidRPr="004852B5" w:rsidRDefault="0073708B" w:rsidP="0073708B">
      <w:pPr>
        <w:jc w:val="center"/>
        <w:rPr>
          <w:lang w:val="fr-CH"/>
        </w:rPr>
      </w:pPr>
      <w:bookmarkStart w:id="117" w:name="_Toc36875244"/>
      <w:r w:rsidRPr="004852B5">
        <w:rPr>
          <w:lang w:val="fr-CH"/>
        </w:rPr>
        <w:t>Web:</w:t>
      </w:r>
      <w:hyperlink r:id="rId25" w:history="1">
        <w:r w:rsidRPr="004852B5">
          <w:rPr>
            <w:lang w:val="fr-CH"/>
          </w:rPr>
          <w:t>www.itu.int/itu-t/inr/nnp/index.html</w:t>
        </w:r>
      </w:hyperlink>
    </w:p>
    <w:bookmarkEnd w:id="117"/>
    <w:p w:rsidR="0073708B" w:rsidRPr="0073708B" w:rsidRDefault="0073708B" w:rsidP="0073708B">
      <w:pPr>
        <w:rPr>
          <w:lang w:val="fr-FR"/>
        </w:rPr>
      </w:pPr>
      <w:r w:rsidRPr="0073708B">
        <w:rPr>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w:t>
      </w:r>
      <w:smartTag w:uri="urn:schemas-microsoft-com:office:smarttags" w:element="PersonName">
        <w:r w:rsidRPr="0073708B">
          <w:rPr>
            <w:lang w:val="fr-FR"/>
          </w:rPr>
          <w:t>m</w:t>
        </w:r>
      </w:smartTag>
      <w:r w:rsidRPr="0073708B">
        <w:rPr>
          <w:lang w:val="fr-FR"/>
        </w:rPr>
        <w:t xml:space="preserve">ents, qui seront </w:t>
      </w:r>
      <w:smartTag w:uri="urn:schemas-microsoft-com:office:smarttags" w:element="PersonName">
        <w:r w:rsidRPr="0073708B">
          <w:rPr>
            <w:lang w:val="fr-FR"/>
          </w:rPr>
          <w:t>m</w:t>
        </w:r>
      </w:smartTag>
      <w:r w:rsidRPr="0073708B">
        <w:rPr>
          <w:lang w:val="fr-FR"/>
        </w:rPr>
        <w:t>is gratuite</w:t>
      </w:r>
      <w:smartTag w:uri="urn:schemas-microsoft-com:office:smarttags" w:element="PersonName">
        <w:r w:rsidRPr="0073708B">
          <w:rPr>
            <w:lang w:val="fr-FR"/>
          </w:rPr>
          <w:t>m</w:t>
        </w:r>
      </w:smartTag>
      <w:r w:rsidRPr="0073708B">
        <w:rPr>
          <w:lang w:val="fr-FR"/>
        </w:rPr>
        <w:t>ent à la disposition de toutes les Ad</w:t>
      </w:r>
      <w:smartTag w:uri="urn:schemas-microsoft-com:office:smarttags" w:element="PersonName">
        <w:r w:rsidRPr="0073708B">
          <w:rPr>
            <w:lang w:val="fr-FR"/>
          </w:rPr>
          <w:t>m</w:t>
        </w:r>
      </w:smartTag>
      <w:r w:rsidRPr="0073708B">
        <w:rPr>
          <w:lang w:val="fr-FR"/>
        </w:rPr>
        <w:t>inistrations/ER et des prestataires de services, seront postés sur le site web de l’UIT-T.</w:t>
      </w:r>
    </w:p>
    <w:p w:rsidR="0073708B" w:rsidRPr="0073708B" w:rsidRDefault="0073708B" w:rsidP="0073708B">
      <w:pPr>
        <w:rPr>
          <w:lang w:val="fr-FR"/>
        </w:rPr>
      </w:pPr>
      <w:r w:rsidRPr="0073708B">
        <w:rPr>
          <w:lang w:val="fr-FR"/>
        </w:rPr>
        <w:t xml:space="preserve">Pour leur site web sur le numérotage ou l’envoi de leurs informations à l’UIT/TSB (e-mail: tsbtson@itu.int), les Administrations sont priées de bien vouloir utiliser le format tel que décrit dans la Recommandation UIT-T E.129. Il leur est rappelé qu’elles seront responsables de la </w:t>
      </w:r>
      <w:smartTag w:uri="urn:schemas-microsoft-com:office:smarttags" w:element="PersonName">
        <w:r w:rsidRPr="0073708B">
          <w:rPr>
            <w:lang w:val="fr-FR"/>
          </w:rPr>
          <w:t>m</w:t>
        </w:r>
      </w:smartTag>
      <w:r w:rsidRPr="0073708B">
        <w:rPr>
          <w:lang w:val="fr-FR"/>
        </w:rPr>
        <w:t>ise à jour de ces infor</w:t>
      </w:r>
      <w:smartTag w:uri="urn:schemas-microsoft-com:office:smarttags" w:element="PersonName">
        <w:r w:rsidRPr="0073708B">
          <w:rPr>
            <w:lang w:val="fr-FR"/>
          </w:rPr>
          <w:t>m</w:t>
        </w:r>
      </w:smartTag>
      <w:r w:rsidRPr="0073708B">
        <w:rPr>
          <w:lang w:val="fr-FR"/>
        </w:rPr>
        <w:t xml:space="preserve">ations dans les </w:t>
      </w:r>
      <w:smartTag w:uri="urn:schemas-microsoft-com:office:smarttags" w:element="PersonName">
        <w:r w:rsidRPr="0073708B">
          <w:rPr>
            <w:lang w:val="fr-FR"/>
          </w:rPr>
          <w:t>m</w:t>
        </w:r>
      </w:smartTag>
      <w:r w:rsidRPr="0073708B">
        <w:rPr>
          <w:lang w:val="fr-FR"/>
        </w:rPr>
        <w:t>eilleurs délais.</w:t>
      </w:r>
    </w:p>
    <w:p w:rsidR="0073708B" w:rsidRPr="0073708B" w:rsidRDefault="0073708B" w:rsidP="0073708B">
      <w:pPr>
        <w:rPr>
          <w:lang w:val="fr-FR"/>
        </w:rPr>
      </w:pPr>
      <w:r w:rsidRPr="0073708B">
        <w:rPr>
          <w:lang w:val="fr-FR"/>
        </w:rPr>
        <w:t>Le 1.VII.2015, les pays suivants ont actualisé leur plan de numérotage national sur le site:</w:t>
      </w:r>
    </w:p>
    <w:p w:rsidR="0073708B" w:rsidRPr="0073708B" w:rsidRDefault="0073708B" w:rsidP="0073708B">
      <w:pPr>
        <w:rPr>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01"/>
        <w:gridCol w:w="3871"/>
      </w:tblGrid>
      <w:tr w:rsidR="0073708B" w:rsidRPr="0073708B" w:rsidTr="0073708B">
        <w:trPr>
          <w:jc w:val="center"/>
        </w:trPr>
        <w:tc>
          <w:tcPr>
            <w:tcW w:w="3917" w:type="dxa"/>
            <w:tcBorders>
              <w:top w:val="single" w:sz="4" w:space="0" w:color="auto"/>
              <w:bottom w:val="single" w:sz="4" w:space="0" w:color="auto"/>
              <w:right w:val="single" w:sz="4" w:space="0" w:color="auto"/>
            </w:tcBorders>
            <w:hideMark/>
          </w:tcPr>
          <w:p w:rsidR="0073708B" w:rsidRPr="0073708B" w:rsidRDefault="0073708B" w:rsidP="00292052">
            <w:pPr>
              <w:spacing w:before="40" w:after="40"/>
              <w:jc w:val="center"/>
              <w:rPr>
                <w:rFonts w:asciiTheme="minorHAnsi" w:hAnsiTheme="minorHAnsi" w:cs="Arial"/>
                <w:i/>
                <w:iCs/>
                <w:lang w:val="fr-FR"/>
              </w:rPr>
            </w:pPr>
            <w:r w:rsidRPr="0073708B">
              <w:rPr>
                <w:rFonts w:asciiTheme="minorHAnsi" w:hAnsiTheme="minorHAnsi"/>
                <w:i/>
                <w:iCs/>
                <w:lang w:val="fr-FR"/>
              </w:rPr>
              <w:t>Pays</w:t>
            </w:r>
          </w:p>
        </w:tc>
        <w:tc>
          <w:tcPr>
            <w:tcW w:w="2916" w:type="dxa"/>
            <w:tcBorders>
              <w:top w:val="single" w:sz="4" w:space="0" w:color="auto"/>
              <w:left w:val="single" w:sz="4" w:space="0" w:color="auto"/>
              <w:bottom w:val="single" w:sz="4" w:space="0" w:color="auto"/>
            </w:tcBorders>
            <w:hideMark/>
          </w:tcPr>
          <w:p w:rsidR="0073708B" w:rsidRPr="0073708B" w:rsidRDefault="0073708B" w:rsidP="00292052">
            <w:pPr>
              <w:spacing w:before="40" w:after="40"/>
              <w:jc w:val="center"/>
              <w:rPr>
                <w:rFonts w:asciiTheme="minorHAnsi" w:hAnsiTheme="minorHAnsi" w:cs="Arial"/>
                <w:i/>
                <w:iCs/>
                <w:lang w:val="fr-FR"/>
              </w:rPr>
            </w:pPr>
            <w:r w:rsidRPr="0073708B">
              <w:rPr>
                <w:rFonts w:asciiTheme="minorHAnsi" w:hAnsiTheme="minorHAnsi" w:cs="Arial"/>
                <w:i/>
                <w:iCs/>
                <w:lang w:val="fr-FR" w:eastAsia="zh-CN"/>
              </w:rPr>
              <w:t>Indicatif de pays</w:t>
            </w:r>
            <w:r w:rsidRPr="0073708B">
              <w:rPr>
                <w:rFonts w:asciiTheme="minorHAnsi" w:hAnsiTheme="minorHAnsi"/>
                <w:i/>
                <w:iCs/>
                <w:lang w:val="fr-FR"/>
              </w:rPr>
              <w:t xml:space="preserve"> (CC)</w:t>
            </w:r>
          </w:p>
        </w:tc>
      </w:tr>
      <w:tr w:rsidR="0073708B" w:rsidRPr="0073708B" w:rsidTr="0073708B">
        <w:trPr>
          <w:jc w:val="center"/>
        </w:trPr>
        <w:tc>
          <w:tcPr>
            <w:tcW w:w="3917" w:type="dxa"/>
            <w:tcBorders>
              <w:top w:val="single" w:sz="4" w:space="0" w:color="auto"/>
              <w:left w:val="single" w:sz="4" w:space="0" w:color="auto"/>
              <w:bottom w:val="single" w:sz="4" w:space="0" w:color="auto"/>
              <w:right w:val="single" w:sz="4" w:space="0" w:color="auto"/>
            </w:tcBorders>
          </w:tcPr>
          <w:p w:rsidR="0073708B" w:rsidRPr="0073708B" w:rsidRDefault="0073708B" w:rsidP="00292052">
            <w:pPr>
              <w:spacing w:before="40" w:after="40"/>
              <w:rPr>
                <w:rFonts w:asciiTheme="minorHAnsi" w:hAnsiTheme="minorHAnsi"/>
              </w:rPr>
            </w:pPr>
            <w:r w:rsidRPr="0073708B">
              <w:rPr>
                <w:rFonts w:asciiTheme="minorHAnsi" w:hAnsiTheme="minorHAnsi"/>
              </w:rPr>
              <w:t>Jordanie</w:t>
            </w:r>
          </w:p>
        </w:tc>
        <w:tc>
          <w:tcPr>
            <w:tcW w:w="2916" w:type="dxa"/>
            <w:tcBorders>
              <w:top w:val="single" w:sz="4" w:space="0" w:color="auto"/>
              <w:left w:val="single" w:sz="4" w:space="0" w:color="auto"/>
              <w:bottom w:val="single" w:sz="4" w:space="0" w:color="auto"/>
              <w:right w:val="single" w:sz="4" w:space="0" w:color="auto"/>
            </w:tcBorders>
          </w:tcPr>
          <w:p w:rsidR="0073708B" w:rsidRPr="0073708B" w:rsidRDefault="0073708B" w:rsidP="00292052">
            <w:pPr>
              <w:spacing w:before="40" w:after="40"/>
              <w:jc w:val="center"/>
              <w:rPr>
                <w:rFonts w:asciiTheme="minorHAnsi" w:hAnsiTheme="minorHAnsi"/>
              </w:rPr>
            </w:pPr>
            <w:r w:rsidRPr="0073708B">
              <w:rPr>
                <w:rFonts w:asciiTheme="minorHAnsi" w:hAnsiTheme="minorHAnsi"/>
              </w:rPr>
              <w:t>+962</w:t>
            </w:r>
          </w:p>
        </w:tc>
      </w:tr>
    </w:tbl>
    <w:p w:rsidR="0073708B" w:rsidRDefault="0073708B" w:rsidP="00BC0705">
      <w:pPr>
        <w:rPr>
          <w:rFonts w:eastAsia="SimSun"/>
          <w:lang w:val="fr-CH"/>
        </w:rPr>
      </w:pPr>
    </w:p>
    <w:p w:rsidR="00BC0705" w:rsidRPr="00BC0705" w:rsidRDefault="00BC0705" w:rsidP="00BC070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Arial"/>
          <w:lang w:val="fr-FR"/>
        </w:rPr>
      </w:pPr>
    </w:p>
    <w:p w:rsidR="00D93474" w:rsidRPr="002826D5" w:rsidRDefault="00D93474" w:rsidP="002E68F5">
      <w:pPr>
        <w:tabs>
          <w:tab w:val="clear" w:pos="567"/>
          <w:tab w:val="clear" w:pos="1276"/>
          <w:tab w:val="clear" w:pos="1843"/>
          <w:tab w:val="clear" w:pos="5387"/>
          <w:tab w:val="clear" w:pos="5954"/>
        </w:tabs>
        <w:overflowPunct/>
        <w:autoSpaceDE/>
        <w:autoSpaceDN/>
        <w:adjustRightInd/>
        <w:spacing w:before="0"/>
        <w:jc w:val="left"/>
        <w:textAlignment w:val="auto"/>
        <w:rPr>
          <w:lang w:val="es-ES"/>
        </w:rPr>
        <w:sectPr w:rsidR="00D93474" w:rsidRPr="002826D5" w:rsidSect="009D4941">
          <w:footerReference w:type="even" r:id="rId26"/>
          <w:footerReference w:type="default" r:id="rId27"/>
          <w:footerReference w:type="first" r:id="rId28"/>
          <w:pgSz w:w="11901" w:h="16840" w:code="9"/>
          <w:pgMar w:top="1134" w:right="1418" w:bottom="1701" w:left="1418" w:header="720" w:footer="720" w:gutter="0"/>
          <w:paperSrc w:first="15" w:other="15"/>
          <w:cols w:space="720"/>
          <w:docGrid w:linePitch="360"/>
        </w:sectPr>
      </w:pPr>
    </w:p>
    <w:p w:rsidR="00965A54" w:rsidRPr="002826D5" w:rsidRDefault="00965A54" w:rsidP="0073708B">
      <w:pPr>
        <w:rPr>
          <w:rFonts w:cs="Arial"/>
          <w:lang w:val="fr-FR"/>
        </w:rPr>
      </w:pPr>
    </w:p>
    <w:sectPr w:rsidR="00965A54" w:rsidRPr="002826D5" w:rsidSect="0097699F">
      <w:headerReference w:type="even" r:id="rId29"/>
      <w:footerReference w:type="even" r:id="rId30"/>
      <w:footerReference w:type="default" r:id="rId31"/>
      <w:pgSz w:w="11907" w:h="16840" w:code="9"/>
      <w:pgMar w:top="1134" w:right="1701" w:bottom="1701" w:left="1701" w:header="482" w:footer="4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0E0" w:rsidRDefault="00E500E0">
      <w:r>
        <w:separator/>
      </w:r>
    </w:p>
  </w:endnote>
  <w:endnote w:type="continuationSeparator" w:id="0">
    <w:p w:rsidR="00E500E0" w:rsidRDefault="00E50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sap">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panose1 w:val="020B0800000000020000"/>
    <w:charset w:val="00"/>
    <w:family w:val="auto"/>
    <w:pitch w:val="variable"/>
    <w:sig w:usb0="00000087" w:usb1="00000000" w:usb2="00000000" w:usb3="00000000" w:csb0="0000001B" w:csb1="00000000"/>
  </w:font>
  <w:font w:name="Univers">
    <w:panose1 w:val="020B0603020202030204"/>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E500E0" w:rsidRPr="007F091C" w:rsidTr="008149B6">
      <w:trPr>
        <w:cantSplit/>
        <w:trHeight w:val="900"/>
      </w:trPr>
      <w:tc>
        <w:tcPr>
          <w:tcW w:w="8147" w:type="dxa"/>
          <w:tcBorders>
            <w:top w:val="nil"/>
            <w:bottom w:val="nil"/>
          </w:tcBorders>
          <w:shd w:val="clear" w:color="auto" w:fill="FFFFFF"/>
          <w:vAlign w:val="center"/>
        </w:tcPr>
        <w:p w:rsidR="00E500E0" w:rsidRDefault="00E500E0"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E500E0" w:rsidRPr="007F091C" w:rsidRDefault="00E500E0"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5E411EC" wp14:editId="29906087">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E500E0" w:rsidRDefault="00E500E0"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E500E0" w:rsidRPr="007F091C" w:rsidTr="00921455">
      <w:trPr>
        <w:cantSplit/>
        <w:jc w:val="center"/>
      </w:trPr>
      <w:tc>
        <w:tcPr>
          <w:tcW w:w="1761" w:type="dxa"/>
          <w:shd w:val="clear" w:color="auto" w:fill="4C4C4C"/>
        </w:tcPr>
        <w:p w:rsidR="00E500E0" w:rsidRPr="007F091C" w:rsidRDefault="00E500E0"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76888">
            <w:rPr>
              <w:noProof/>
              <w:color w:val="FFFFFF"/>
              <w:lang w:val="es-ES_tradnl"/>
            </w:rPr>
            <w:t>1081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76888">
            <w:rPr>
              <w:noProof/>
              <w:color w:val="FFFFFF"/>
              <w:lang w:val="en-US"/>
            </w:rPr>
            <w:t>16</w:t>
          </w:r>
          <w:r w:rsidRPr="007F091C">
            <w:rPr>
              <w:color w:val="FFFFFF"/>
              <w:lang w:val="en-US"/>
            </w:rPr>
            <w:fldChar w:fldCharType="end"/>
          </w:r>
        </w:p>
      </w:tc>
      <w:tc>
        <w:tcPr>
          <w:tcW w:w="7292" w:type="dxa"/>
          <w:shd w:val="clear" w:color="auto" w:fill="A6A6A6"/>
        </w:tcPr>
        <w:p w:rsidR="00E500E0" w:rsidRPr="007F091C" w:rsidRDefault="00E500E0"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E500E0" w:rsidRDefault="00E500E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E500E0" w:rsidRPr="007F091C" w:rsidTr="00921455">
      <w:trPr>
        <w:cantSplit/>
        <w:jc w:val="right"/>
      </w:trPr>
      <w:tc>
        <w:tcPr>
          <w:tcW w:w="7378" w:type="dxa"/>
          <w:shd w:val="clear" w:color="auto" w:fill="A6A6A6"/>
        </w:tcPr>
        <w:p w:rsidR="00E500E0" w:rsidRPr="007F091C" w:rsidRDefault="00E500E0"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E500E0" w:rsidRPr="007F091C" w:rsidRDefault="00E500E0"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76888">
            <w:rPr>
              <w:noProof/>
              <w:color w:val="FFFFFF"/>
              <w:lang w:val="es-ES_tradnl"/>
            </w:rPr>
            <w:t>1081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76888">
            <w:rPr>
              <w:noProof/>
              <w:color w:val="FFFFFF"/>
              <w:lang w:val="en-US"/>
            </w:rPr>
            <w:t>15</w:t>
          </w:r>
          <w:r w:rsidRPr="007F091C">
            <w:rPr>
              <w:color w:val="FFFFFF"/>
              <w:lang w:val="en-US"/>
            </w:rPr>
            <w:fldChar w:fldCharType="end"/>
          </w:r>
          <w:r w:rsidRPr="007F091C">
            <w:rPr>
              <w:color w:val="FFFFFF"/>
              <w:lang w:val="es-ES_tradnl"/>
            </w:rPr>
            <w:t>  </w:t>
          </w:r>
        </w:p>
      </w:tc>
    </w:tr>
  </w:tbl>
  <w:p w:rsidR="00E500E0" w:rsidRDefault="00E500E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E500E0" w:rsidRPr="007F091C" w:rsidTr="000D70F7">
      <w:trPr>
        <w:cantSplit/>
        <w:jc w:val="right"/>
      </w:trPr>
      <w:tc>
        <w:tcPr>
          <w:tcW w:w="7378" w:type="dxa"/>
          <w:shd w:val="clear" w:color="auto" w:fill="A6A6A6"/>
        </w:tcPr>
        <w:p w:rsidR="00E500E0" w:rsidRPr="007F091C" w:rsidRDefault="00E500E0"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E500E0" w:rsidRPr="007F091C" w:rsidRDefault="00E500E0"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07885">
            <w:rPr>
              <w:noProof/>
              <w:color w:val="FFFFFF"/>
              <w:lang w:val="es-ES_tradnl"/>
            </w:rPr>
            <w:t>1081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w:t>
          </w:r>
          <w:r w:rsidRPr="007F091C">
            <w:rPr>
              <w:color w:val="FFFFFF"/>
              <w:lang w:val="en-US"/>
            </w:rPr>
            <w:fldChar w:fldCharType="end"/>
          </w:r>
          <w:r w:rsidRPr="007F091C">
            <w:rPr>
              <w:color w:val="FFFFFF"/>
              <w:lang w:val="es-ES_tradnl"/>
            </w:rPr>
            <w:t>  </w:t>
          </w:r>
        </w:p>
      </w:tc>
    </w:tr>
  </w:tbl>
  <w:p w:rsidR="00E500E0" w:rsidRDefault="00E500E0" w:rsidP="000D70F7">
    <w:pPr>
      <w:pStyle w:val="Footer"/>
    </w:pPr>
  </w:p>
  <w:p w:rsidR="00E500E0" w:rsidRDefault="00E500E0"/>
  <w:p w:rsidR="00E500E0" w:rsidRDefault="00E500E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E500E0" w:rsidRPr="007F091C" w:rsidTr="00921455">
      <w:trPr>
        <w:cantSplit/>
        <w:jc w:val="center"/>
      </w:trPr>
      <w:tc>
        <w:tcPr>
          <w:tcW w:w="1761" w:type="dxa"/>
          <w:shd w:val="clear" w:color="auto" w:fill="4C4C4C"/>
        </w:tcPr>
        <w:p w:rsidR="00E500E0" w:rsidRPr="007F091C" w:rsidRDefault="00E500E0"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76888">
            <w:rPr>
              <w:noProof/>
              <w:color w:val="FFFFFF"/>
              <w:lang w:val="es-ES_tradnl"/>
            </w:rPr>
            <w:t>1081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76888">
            <w:rPr>
              <w:noProof/>
              <w:color w:val="FFFFFF"/>
              <w:lang w:val="en-US"/>
            </w:rPr>
            <w:t>28</w:t>
          </w:r>
          <w:r w:rsidRPr="007F091C">
            <w:rPr>
              <w:color w:val="FFFFFF"/>
              <w:lang w:val="en-US"/>
            </w:rPr>
            <w:fldChar w:fldCharType="end"/>
          </w:r>
        </w:p>
      </w:tc>
      <w:tc>
        <w:tcPr>
          <w:tcW w:w="7292" w:type="dxa"/>
          <w:shd w:val="clear" w:color="auto" w:fill="A6A6A6"/>
        </w:tcPr>
        <w:p w:rsidR="00E500E0" w:rsidRPr="007F091C" w:rsidRDefault="00E500E0"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E500E0" w:rsidRDefault="00E500E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E500E0" w:rsidRPr="007F091C" w:rsidTr="00921455">
      <w:trPr>
        <w:cantSplit/>
        <w:jc w:val="right"/>
      </w:trPr>
      <w:tc>
        <w:tcPr>
          <w:tcW w:w="7378" w:type="dxa"/>
          <w:shd w:val="clear" w:color="auto" w:fill="A6A6A6"/>
        </w:tcPr>
        <w:p w:rsidR="00E500E0" w:rsidRPr="007F091C" w:rsidRDefault="00E500E0"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E500E0" w:rsidRPr="007F091C" w:rsidRDefault="00E500E0"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76888">
            <w:rPr>
              <w:noProof/>
              <w:color w:val="FFFFFF"/>
              <w:lang w:val="es-ES_tradnl"/>
            </w:rPr>
            <w:t>1081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76888">
            <w:rPr>
              <w:noProof/>
              <w:color w:val="FFFFFF"/>
              <w:lang w:val="en-US"/>
            </w:rPr>
            <w:t>27</w:t>
          </w:r>
          <w:r w:rsidRPr="007F091C">
            <w:rPr>
              <w:color w:val="FFFFFF"/>
              <w:lang w:val="en-US"/>
            </w:rPr>
            <w:fldChar w:fldCharType="end"/>
          </w:r>
          <w:r w:rsidRPr="007F091C">
            <w:rPr>
              <w:color w:val="FFFFFF"/>
              <w:lang w:val="es-ES_tradnl"/>
            </w:rPr>
            <w:t>  </w:t>
          </w:r>
        </w:p>
      </w:tc>
    </w:tr>
  </w:tbl>
  <w:p w:rsidR="00E500E0" w:rsidRDefault="00E500E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E500E0" w:rsidRPr="007F091C" w:rsidTr="000D70F7">
      <w:trPr>
        <w:cantSplit/>
        <w:jc w:val="right"/>
      </w:trPr>
      <w:tc>
        <w:tcPr>
          <w:tcW w:w="7378" w:type="dxa"/>
          <w:shd w:val="clear" w:color="auto" w:fill="A6A6A6"/>
        </w:tcPr>
        <w:p w:rsidR="00E500E0" w:rsidRPr="007F091C" w:rsidRDefault="00E500E0"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E500E0" w:rsidRPr="007F091C" w:rsidRDefault="00E500E0"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07885">
            <w:rPr>
              <w:noProof/>
              <w:color w:val="FFFFFF"/>
              <w:lang w:val="es-ES_tradnl"/>
            </w:rPr>
            <w:t>1081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24</w:t>
          </w:r>
          <w:r w:rsidRPr="007F091C">
            <w:rPr>
              <w:color w:val="FFFFFF"/>
              <w:lang w:val="en-US"/>
            </w:rPr>
            <w:fldChar w:fldCharType="end"/>
          </w:r>
          <w:r w:rsidRPr="007F091C">
            <w:rPr>
              <w:color w:val="FFFFFF"/>
              <w:lang w:val="es-ES_tradnl"/>
            </w:rPr>
            <w:t>  </w:t>
          </w:r>
        </w:p>
      </w:tc>
    </w:tr>
  </w:tbl>
  <w:p w:rsidR="00E500E0" w:rsidRDefault="00E500E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E500E0" w:rsidRPr="007F091C" w:rsidTr="002D135B">
      <w:trPr>
        <w:cantSplit/>
        <w:jc w:val="center"/>
      </w:trPr>
      <w:tc>
        <w:tcPr>
          <w:tcW w:w="1761" w:type="dxa"/>
          <w:shd w:val="clear" w:color="auto" w:fill="4C4C4C"/>
        </w:tcPr>
        <w:p w:rsidR="00E500E0" w:rsidRPr="007F091C" w:rsidRDefault="00E500E0"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76888">
            <w:rPr>
              <w:noProof/>
              <w:color w:val="FFFFFF"/>
              <w:lang w:val="es-ES_tradnl"/>
            </w:rPr>
            <w:t>1081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76888">
            <w:rPr>
              <w:noProof/>
              <w:color w:val="FFFFFF"/>
              <w:lang w:val="en-US"/>
            </w:rPr>
            <w:t>34</w:t>
          </w:r>
          <w:r w:rsidRPr="007F091C">
            <w:rPr>
              <w:color w:val="FFFFFF"/>
              <w:lang w:val="en-US"/>
            </w:rPr>
            <w:fldChar w:fldCharType="end"/>
          </w:r>
        </w:p>
      </w:tc>
      <w:tc>
        <w:tcPr>
          <w:tcW w:w="7292" w:type="dxa"/>
          <w:shd w:val="clear" w:color="auto" w:fill="A6A6A6"/>
        </w:tcPr>
        <w:p w:rsidR="00E500E0" w:rsidRPr="007F091C" w:rsidRDefault="00E500E0"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E500E0" w:rsidRDefault="00E500E0" w:rsidP="009D4941">
    <w:pPr>
      <w:rPr>
        <w:lang w:val="es-ES_tradnl"/>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E500E0" w:rsidRPr="007F091C" w:rsidTr="002D135B">
      <w:trPr>
        <w:cantSplit/>
        <w:jc w:val="right"/>
      </w:trPr>
      <w:tc>
        <w:tcPr>
          <w:tcW w:w="7378" w:type="dxa"/>
          <w:shd w:val="clear" w:color="auto" w:fill="A6A6A6"/>
        </w:tcPr>
        <w:p w:rsidR="00E500E0" w:rsidRPr="007F091C" w:rsidRDefault="00E500E0"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E500E0" w:rsidRPr="007F091C" w:rsidRDefault="00E500E0"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07885">
            <w:rPr>
              <w:noProof/>
              <w:color w:val="FFFFFF"/>
              <w:lang w:val="es-ES_tradnl"/>
            </w:rPr>
            <w:t>1081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627217">
            <w:rPr>
              <w:noProof/>
              <w:color w:val="FFFFFF"/>
              <w:lang w:val="en-US"/>
            </w:rPr>
            <w:t>35</w:t>
          </w:r>
          <w:r w:rsidRPr="007F091C">
            <w:rPr>
              <w:color w:val="FFFFFF"/>
              <w:lang w:val="en-US"/>
            </w:rPr>
            <w:fldChar w:fldCharType="end"/>
          </w:r>
          <w:r w:rsidRPr="007F091C">
            <w:rPr>
              <w:color w:val="FFFFFF"/>
              <w:lang w:val="es-ES_tradnl"/>
            </w:rPr>
            <w:t>  </w:t>
          </w:r>
        </w:p>
      </w:tc>
    </w:tr>
  </w:tbl>
  <w:p w:rsidR="00E500E0" w:rsidRPr="009D4941" w:rsidRDefault="00E500E0" w:rsidP="009D4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0E0" w:rsidRDefault="00E500E0">
      <w:r>
        <w:separator/>
      </w:r>
    </w:p>
  </w:footnote>
  <w:footnote w:type="continuationSeparator" w:id="0">
    <w:p w:rsidR="00E500E0" w:rsidRDefault="00E50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0E0" w:rsidRDefault="00E500E0">
    <w:pPr>
      <w:pStyle w:val="Header"/>
      <w:rPr>
        <w:lang w:val="fr-FR"/>
      </w:rPr>
    </w:pPr>
  </w:p>
  <w:p w:rsidR="00E500E0" w:rsidRDefault="00E500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9"/>
    <w:multiLevelType w:val="singleLevel"/>
    <w:tmpl w:val="12AE0C72"/>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CF7E8BC4"/>
    <w:lvl w:ilvl="0">
      <w:numFmt w:val="bullet"/>
      <w:lvlText w:val="*"/>
      <w:lvlJc w:val="left"/>
    </w:lvl>
  </w:abstractNum>
  <w:abstractNum w:abstractNumId="3">
    <w:nsid w:val="076B4366"/>
    <w:multiLevelType w:val="hybridMultilevel"/>
    <w:tmpl w:val="42040D2C"/>
    <w:lvl w:ilvl="0" w:tplc="04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082776EC"/>
    <w:multiLevelType w:val="hybridMultilevel"/>
    <w:tmpl w:val="7CC04CD4"/>
    <w:lvl w:ilvl="0" w:tplc="3C306E14">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DA7EB5"/>
    <w:multiLevelType w:val="hybridMultilevel"/>
    <w:tmpl w:val="490CE3DA"/>
    <w:lvl w:ilvl="0" w:tplc="D5FCD5DA">
      <w:start w:val="20"/>
      <w:numFmt w:val="bullet"/>
      <w:lvlText w:val=""/>
      <w:lvlJc w:val="left"/>
      <w:pPr>
        <w:ind w:left="1080" w:hanging="360"/>
      </w:pPr>
      <w:rPr>
        <w:rFonts w:ascii="Symbol" w:eastAsia="Asap" w:hAnsi="Symbol" w:cs="Asap" w:hint="default"/>
      </w:rPr>
    </w:lvl>
    <w:lvl w:ilvl="1" w:tplc="080A0005">
      <w:start w:val="1"/>
      <w:numFmt w:val="bullet"/>
      <w:lvlText w:val=""/>
      <w:lvlJc w:val="left"/>
      <w:pPr>
        <w:ind w:left="1800" w:hanging="360"/>
      </w:pPr>
      <w:rPr>
        <w:rFonts w:ascii="Wingdings" w:hAnsi="Wingdings"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nsid w:val="0FC4101B"/>
    <w:multiLevelType w:val="hybridMultilevel"/>
    <w:tmpl w:val="C3DEB1A8"/>
    <w:lvl w:ilvl="0" w:tplc="040C0003">
      <w:start w:val="4"/>
      <w:numFmt w:val="bullet"/>
      <w:lvlText w:val="-"/>
      <w:lvlJc w:val="left"/>
      <w:pPr>
        <w:ind w:left="928" w:hanging="360"/>
      </w:pPr>
      <w:rPr>
        <w:rFonts w:ascii="Times New Roman" w:eastAsia="Times New Roman" w:hAnsi="Times New Roman" w:cs="Times New Roman"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7">
    <w:nsid w:val="12783E4F"/>
    <w:multiLevelType w:val="hybridMultilevel"/>
    <w:tmpl w:val="3E3E40C6"/>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8">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9">
    <w:nsid w:val="17DB551D"/>
    <w:multiLevelType w:val="hybridMultilevel"/>
    <w:tmpl w:val="F432A5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9237EFD"/>
    <w:multiLevelType w:val="hybridMultilevel"/>
    <w:tmpl w:val="D66A6120"/>
    <w:lvl w:ilvl="0" w:tplc="58F4FAF8">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AAA203A"/>
    <w:multiLevelType w:val="hybridMultilevel"/>
    <w:tmpl w:val="D66A6120"/>
    <w:lvl w:ilvl="0" w:tplc="58F4FAF8">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nsid w:val="2848112A"/>
    <w:multiLevelType w:val="hybridMultilevel"/>
    <w:tmpl w:val="E1F29460"/>
    <w:lvl w:ilvl="0" w:tplc="9DBA73B2">
      <w:start w:val="278"/>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F8969C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6">
    <w:nsid w:val="302C3692"/>
    <w:multiLevelType w:val="hybridMultilevel"/>
    <w:tmpl w:val="EFCE64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0C40B7D"/>
    <w:multiLevelType w:val="hybridMultilevel"/>
    <w:tmpl w:val="6C1E3BEC"/>
    <w:lvl w:ilvl="0" w:tplc="5EB823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47D5720"/>
    <w:multiLevelType w:val="hybridMultilevel"/>
    <w:tmpl w:val="7130C4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1B85F0A"/>
    <w:multiLevelType w:val="hybridMultilevel"/>
    <w:tmpl w:val="E2940E0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4ACA746B"/>
    <w:multiLevelType w:val="hybridMultilevel"/>
    <w:tmpl w:val="09D6DC0C"/>
    <w:lvl w:ilvl="0" w:tplc="040C000B">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21">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4CD1350C"/>
    <w:multiLevelType w:val="hybridMultilevel"/>
    <w:tmpl w:val="FA3A1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43555F"/>
    <w:multiLevelType w:val="hybridMultilevel"/>
    <w:tmpl w:val="A8DA2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3DB3BA7"/>
    <w:multiLevelType w:val="hybridMultilevel"/>
    <w:tmpl w:val="26A2620A"/>
    <w:lvl w:ilvl="0" w:tplc="A3BE307A">
      <w:start w:val="5"/>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1033D0"/>
    <w:multiLevelType w:val="hybridMultilevel"/>
    <w:tmpl w:val="E9B6B3A0"/>
    <w:lvl w:ilvl="0" w:tplc="9A0C2312">
      <w:start w:val="29"/>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3F6F53"/>
    <w:multiLevelType w:val="hybridMultilevel"/>
    <w:tmpl w:val="1D0A576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5BF6347C"/>
    <w:multiLevelType w:val="hybridMultilevel"/>
    <w:tmpl w:val="3D36C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E91A3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0">
    <w:nsid w:val="62895F21"/>
    <w:multiLevelType w:val="hybridMultilevel"/>
    <w:tmpl w:val="E42034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1">
    <w:nsid w:val="6AB436DE"/>
    <w:multiLevelType w:val="hybridMultilevel"/>
    <w:tmpl w:val="89A6209C"/>
    <w:lvl w:ilvl="0" w:tplc="A8A43FF8">
      <w:start w:val="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DE6470"/>
    <w:multiLevelType w:val="hybridMultilevel"/>
    <w:tmpl w:val="D66A6120"/>
    <w:lvl w:ilvl="0" w:tplc="58F4FAF8">
      <w:start w:val="1"/>
      <w:numFmt w:val="upperRoman"/>
      <w:lvlText w:val="%1."/>
      <w:lvlJc w:val="right"/>
      <w:pPr>
        <w:ind w:left="36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3">
    <w:nsid w:val="730C5317"/>
    <w:multiLevelType w:val="hybridMultilevel"/>
    <w:tmpl w:val="9A1A67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7DA86157"/>
    <w:multiLevelType w:val="hybridMultilevel"/>
    <w:tmpl w:val="27AEAC82"/>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nsid w:val="7F523D45"/>
    <w:multiLevelType w:val="hybridMultilevel"/>
    <w:tmpl w:val="9B3E0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14"/>
  </w:num>
  <w:num w:numId="4">
    <w:abstractNumId w:val="8"/>
  </w:num>
  <w:num w:numId="5">
    <w:abstractNumId w:val="25"/>
  </w:num>
  <w:num w:numId="6">
    <w:abstractNumId w:val="2"/>
    <w:lvlOverride w:ilvl="0">
      <w:lvl w:ilvl="0">
        <w:start w:val="1"/>
        <w:numFmt w:val="bullet"/>
        <w:lvlText w:val=""/>
        <w:legacy w:legacy="1" w:legacySpace="120" w:legacyIndent="360"/>
        <w:lvlJc w:val="left"/>
        <w:pPr>
          <w:ind w:left="786" w:hanging="360"/>
        </w:pPr>
        <w:rPr>
          <w:rFonts w:ascii="Symbol" w:hAnsi="Symbol" w:hint="default"/>
        </w:rPr>
      </w:lvl>
    </w:lvlOverride>
  </w:num>
  <w:num w:numId="7">
    <w:abstractNumId w:val="2"/>
    <w:lvlOverride w:ilvl="0">
      <w:lvl w:ilvl="0">
        <w:start w:val="1"/>
        <w:numFmt w:val="bullet"/>
        <w:lvlText w:val=""/>
        <w:legacy w:legacy="1" w:legacySpace="120" w:legacyIndent="360"/>
        <w:lvlJc w:val="left"/>
        <w:pPr>
          <w:ind w:left="502" w:hanging="360"/>
        </w:pPr>
        <w:rPr>
          <w:rFonts w:ascii="Symbol" w:hAnsi="Symbol" w:hint="default"/>
        </w:rPr>
      </w:lvl>
    </w:lvlOverride>
  </w:num>
  <w:num w:numId="8">
    <w:abstractNumId w:val="2"/>
    <w:lvlOverride w:ilvl="0">
      <w:lvl w:ilvl="0">
        <w:start w:val="1"/>
        <w:numFmt w:val="bullet"/>
        <w:lvlText w:val=""/>
        <w:legacy w:legacy="1" w:legacySpace="120" w:legacyIndent="360"/>
        <w:lvlJc w:val="left"/>
        <w:pPr>
          <w:ind w:left="1069" w:hanging="360"/>
        </w:pPr>
        <w:rPr>
          <w:rFonts w:ascii="Symbol" w:hAnsi="Symbol" w:hint="default"/>
        </w:rPr>
      </w:lvl>
    </w:lvlOverride>
  </w:num>
  <w:num w:numId="9">
    <w:abstractNumId w:val="13"/>
  </w:num>
  <w:num w:numId="10">
    <w:abstractNumId w:val="32"/>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6"/>
  </w:num>
  <w:num w:numId="16">
    <w:abstractNumId w:val="27"/>
  </w:num>
  <w:num w:numId="17">
    <w:abstractNumId w:val="19"/>
  </w:num>
  <w:num w:numId="18">
    <w:abstractNumId w:val="11"/>
  </w:num>
  <w:num w:numId="19">
    <w:abstractNumId w:val="9"/>
  </w:num>
  <w:num w:numId="20">
    <w:abstractNumId w:val="20"/>
  </w:num>
  <w:num w:numId="21">
    <w:abstractNumId w:val="23"/>
  </w:num>
  <w:num w:numId="22">
    <w:abstractNumId w:val="31"/>
  </w:num>
  <w:num w:numId="23">
    <w:abstractNumId w:val="10"/>
  </w:num>
  <w:num w:numId="24">
    <w:abstractNumId w:val="28"/>
  </w:num>
  <w:num w:numId="25">
    <w:abstractNumId w:val="2"/>
    <w:lvlOverride w:ilvl="0">
      <w:lvl w:ilvl="0">
        <w:start w:val="1"/>
        <w:numFmt w:val="bullet"/>
        <w:lvlText w:val=""/>
        <w:legacy w:legacy="1" w:legacySpace="120" w:legacyIndent="360"/>
        <w:lvlJc w:val="left"/>
        <w:pPr>
          <w:ind w:left="720" w:hanging="360"/>
        </w:pPr>
        <w:rPr>
          <w:rFonts w:ascii="Symbol" w:hAnsi="Symbol" w:hint="default"/>
        </w:rPr>
      </w:lvl>
    </w:lvlOverride>
  </w:num>
  <w:num w:numId="26">
    <w:abstractNumId w:val="12"/>
  </w:num>
  <w:num w:numId="27">
    <w:abstractNumId w:val="17"/>
  </w:num>
  <w:num w:numId="28">
    <w:abstractNumId w:val="15"/>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9"/>
  </w:num>
  <w:num w:numId="32">
    <w:abstractNumId w:val="4"/>
  </w:num>
  <w:num w:numId="33">
    <w:abstractNumId w:val="26"/>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22"/>
  </w:num>
  <w:num w:numId="37">
    <w:abstractNumId w:val="1"/>
  </w:num>
  <w:num w:numId="38">
    <w:abstractNumId w:val="18"/>
  </w:num>
  <w:num w:numId="39">
    <w:abstractNumId w:val="5"/>
  </w:num>
  <w:num w:numId="40">
    <w:abstractNumId w:val="16"/>
  </w:num>
  <w:num w:numId="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0289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120E"/>
    <w:rsid w:val="0000134B"/>
    <w:rsid w:val="0000182B"/>
    <w:rsid w:val="00001855"/>
    <w:rsid w:val="00001FEF"/>
    <w:rsid w:val="00002C83"/>
    <w:rsid w:val="00002CB4"/>
    <w:rsid w:val="0000381E"/>
    <w:rsid w:val="00003877"/>
    <w:rsid w:val="000039F4"/>
    <w:rsid w:val="00003A9C"/>
    <w:rsid w:val="000042ED"/>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E79"/>
    <w:rsid w:val="000115EF"/>
    <w:rsid w:val="00011627"/>
    <w:rsid w:val="000121F8"/>
    <w:rsid w:val="00012578"/>
    <w:rsid w:val="000129E8"/>
    <w:rsid w:val="00012BCB"/>
    <w:rsid w:val="00012CAB"/>
    <w:rsid w:val="00012CCD"/>
    <w:rsid w:val="000130F2"/>
    <w:rsid w:val="00013769"/>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D0B"/>
    <w:rsid w:val="00017E37"/>
    <w:rsid w:val="0002004D"/>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5B6"/>
    <w:rsid w:val="00024672"/>
    <w:rsid w:val="000247E5"/>
    <w:rsid w:val="00024B56"/>
    <w:rsid w:val="00024BCA"/>
    <w:rsid w:val="00024F9A"/>
    <w:rsid w:val="0002651E"/>
    <w:rsid w:val="00026656"/>
    <w:rsid w:val="000266D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20C0"/>
    <w:rsid w:val="000320E4"/>
    <w:rsid w:val="00032829"/>
    <w:rsid w:val="00032C93"/>
    <w:rsid w:val="00033161"/>
    <w:rsid w:val="0003321F"/>
    <w:rsid w:val="0003370F"/>
    <w:rsid w:val="0003397F"/>
    <w:rsid w:val="00033F01"/>
    <w:rsid w:val="00034045"/>
    <w:rsid w:val="00034B39"/>
    <w:rsid w:val="00035481"/>
    <w:rsid w:val="00035B71"/>
    <w:rsid w:val="00036085"/>
    <w:rsid w:val="000362C7"/>
    <w:rsid w:val="00036378"/>
    <w:rsid w:val="0003667E"/>
    <w:rsid w:val="000372EA"/>
    <w:rsid w:val="00037491"/>
    <w:rsid w:val="000376C6"/>
    <w:rsid w:val="00037A75"/>
    <w:rsid w:val="00037D27"/>
    <w:rsid w:val="00037F3C"/>
    <w:rsid w:val="000401ED"/>
    <w:rsid w:val="00040D15"/>
    <w:rsid w:val="00041158"/>
    <w:rsid w:val="0004187E"/>
    <w:rsid w:val="00041BA0"/>
    <w:rsid w:val="00041D01"/>
    <w:rsid w:val="000423AF"/>
    <w:rsid w:val="00042B10"/>
    <w:rsid w:val="00042B28"/>
    <w:rsid w:val="00042F5C"/>
    <w:rsid w:val="000434A2"/>
    <w:rsid w:val="00043B5F"/>
    <w:rsid w:val="00044062"/>
    <w:rsid w:val="000440E7"/>
    <w:rsid w:val="000441D3"/>
    <w:rsid w:val="00044464"/>
    <w:rsid w:val="00045408"/>
    <w:rsid w:val="000455DD"/>
    <w:rsid w:val="00045704"/>
    <w:rsid w:val="00046198"/>
    <w:rsid w:val="00046378"/>
    <w:rsid w:val="000470E2"/>
    <w:rsid w:val="00047330"/>
    <w:rsid w:val="00047332"/>
    <w:rsid w:val="0005000E"/>
    <w:rsid w:val="00050044"/>
    <w:rsid w:val="00050555"/>
    <w:rsid w:val="0005074E"/>
    <w:rsid w:val="00050E31"/>
    <w:rsid w:val="00051626"/>
    <w:rsid w:val="000518BE"/>
    <w:rsid w:val="00052433"/>
    <w:rsid w:val="0005273D"/>
    <w:rsid w:val="000527C9"/>
    <w:rsid w:val="00052D7F"/>
    <w:rsid w:val="000531E9"/>
    <w:rsid w:val="00053665"/>
    <w:rsid w:val="000539F1"/>
    <w:rsid w:val="00053DE8"/>
    <w:rsid w:val="000540B0"/>
    <w:rsid w:val="000546E8"/>
    <w:rsid w:val="00054863"/>
    <w:rsid w:val="00055054"/>
    <w:rsid w:val="000551AE"/>
    <w:rsid w:val="000553A5"/>
    <w:rsid w:val="00055472"/>
    <w:rsid w:val="0005573E"/>
    <w:rsid w:val="00055905"/>
    <w:rsid w:val="0005628F"/>
    <w:rsid w:val="000562D8"/>
    <w:rsid w:val="00056F86"/>
    <w:rsid w:val="0005776E"/>
    <w:rsid w:val="00057852"/>
    <w:rsid w:val="000579A2"/>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F57"/>
    <w:rsid w:val="000653DA"/>
    <w:rsid w:val="000660AF"/>
    <w:rsid w:val="00066657"/>
    <w:rsid w:val="00066CD3"/>
    <w:rsid w:val="00066F10"/>
    <w:rsid w:val="0006740B"/>
    <w:rsid w:val="00067AEC"/>
    <w:rsid w:val="000704F0"/>
    <w:rsid w:val="00070862"/>
    <w:rsid w:val="00070AD3"/>
    <w:rsid w:val="00070D66"/>
    <w:rsid w:val="00071440"/>
    <w:rsid w:val="000717F5"/>
    <w:rsid w:val="0007199A"/>
    <w:rsid w:val="00072045"/>
    <w:rsid w:val="00072469"/>
    <w:rsid w:val="00072482"/>
    <w:rsid w:val="0007327B"/>
    <w:rsid w:val="0007341E"/>
    <w:rsid w:val="00073460"/>
    <w:rsid w:val="0007394A"/>
    <w:rsid w:val="00073EFF"/>
    <w:rsid w:val="00074855"/>
    <w:rsid w:val="00074A46"/>
    <w:rsid w:val="00074B61"/>
    <w:rsid w:val="00074C59"/>
    <w:rsid w:val="00074D9B"/>
    <w:rsid w:val="000754A8"/>
    <w:rsid w:val="00075DF2"/>
    <w:rsid w:val="00075FF1"/>
    <w:rsid w:val="00076197"/>
    <w:rsid w:val="000761EA"/>
    <w:rsid w:val="00076CDF"/>
    <w:rsid w:val="0007737B"/>
    <w:rsid w:val="00077452"/>
    <w:rsid w:val="00077851"/>
    <w:rsid w:val="00077FEE"/>
    <w:rsid w:val="000802C5"/>
    <w:rsid w:val="00080704"/>
    <w:rsid w:val="00080797"/>
    <w:rsid w:val="000808E4"/>
    <w:rsid w:val="000813C8"/>
    <w:rsid w:val="000814F0"/>
    <w:rsid w:val="00081839"/>
    <w:rsid w:val="0008195C"/>
    <w:rsid w:val="00081AE3"/>
    <w:rsid w:val="00082046"/>
    <w:rsid w:val="000822DA"/>
    <w:rsid w:val="000829DE"/>
    <w:rsid w:val="00082B2E"/>
    <w:rsid w:val="00082C44"/>
    <w:rsid w:val="00083651"/>
    <w:rsid w:val="00083BEC"/>
    <w:rsid w:val="00083F6B"/>
    <w:rsid w:val="0008414F"/>
    <w:rsid w:val="00084347"/>
    <w:rsid w:val="000845D2"/>
    <w:rsid w:val="00084B65"/>
    <w:rsid w:val="0008581A"/>
    <w:rsid w:val="00085A4E"/>
    <w:rsid w:val="00085CB9"/>
    <w:rsid w:val="00085DB7"/>
    <w:rsid w:val="000866FD"/>
    <w:rsid w:val="00086A6C"/>
    <w:rsid w:val="0008759B"/>
    <w:rsid w:val="00090315"/>
    <w:rsid w:val="000909C7"/>
    <w:rsid w:val="00090DCE"/>
    <w:rsid w:val="0009103D"/>
    <w:rsid w:val="000910F4"/>
    <w:rsid w:val="00091558"/>
    <w:rsid w:val="000916DA"/>
    <w:rsid w:val="00091A79"/>
    <w:rsid w:val="00091B00"/>
    <w:rsid w:val="0009244C"/>
    <w:rsid w:val="000925C7"/>
    <w:rsid w:val="00092F19"/>
    <w:rsid w:val="0009353F"/>
    <w:rsid w:val="000936DB"/>
    <w:rsid w:val="00093821"/>
    <w:rsid w:val="0009390C"/>
    <w:rsid w:val="00093B86"/>
    <w:rsid w:val="00094263"/>
    <w:rsid w:val="0009493D"/>
    <w:rsid w:val="00094CA1"/>
    <w:rsid w:val="00095021"/>
    <w:rsid w:val="00095403"/>
    <w:rsid w:val="000959BB"/>
    <w:rsid w:val="00095F87"/>
    <w:rsid w:val="0009621C"/>
    <w:rsid w:val="00096295"/>
    <w:rsid w:val="00096774"/>
    <w:rsid w:val="000968C6"/>
    <w:rsid w:val="000968D9"/>
    <w:rsid w:val="00096AD2"/>
    <w:rsid w:val="00097204"/>
    <w:rsid w:val="00097305"/>
    <w:rsid w:val="00097795"/>
    <w:rsid w:val="00097AE8"/>
    <w:rsid w:val="00097C5F"/>
    <w:rsid w:val="00097F44"/>
    <w:rsid w:val="000A063B"/>
    <w:rsid w:val="000A0BDD"/>
    <w:rsid w:val="000A1185"/>
    <w:rsid w:val="000A13A7"/>
    <w:rsid w:val="000A176B"/>
    <w:rsid w:val="000A239E"/>
    <w:rsid w:val="000A253F"/>
    <w:rsid w:val="000A257B"/>
    <w:rsid w:val="000A25DC"/>
    <w:rsid w:val="000A27F5"/>
    <w:rsid w:val="000A300C"/>
    <w:rsid w:val="000A392A"/>
    <w:rsid w:val="000A3B87"/>
    <w:rsid w:val="000A3F71"/>
    <w:rsid w:val="000A401B"/>
    <w:rsid w:val="000A41A0"/>
    <w:rsid w:val="000A4254"/>
    <w:rsid w:val="000A433A"/>
    <w:rsid w:val="000A4757"/>
    <w:rsid w:val="000A4BD2"/>
    <w:rsid w:val="000A4E27"/>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A8D"/>
    <w:rsid w:val="000B1E6A"/>
    <w:rsid w:val="000B2334"/>
    <w:rsid w:val="000B24BD"/>
    <w:rsid w:val="000B31A3"/>
    <w:rsid w:val="000B32FB"/>
    <w:rsid w:val="000B3519"/>
    <w:rsid w:val="000B3E57"/>
    <w:rsid w:val="000B4211"/>
    <w:rsid w:val="000B43B6"/>
    <w:rsid w:val="000B481D"/>
    <w:rsid w:val="000B4F24"/>
    <w:rsid w:val="000B52D7"/>
    <w:rsid w:val="000B5E50"/>
    <w:rsid w:val="000B6056"/>
    <w:rsid w:val="000B62A4"/>
    <w:rsid w:val="000B674A"/>
    <w:rsid w:val="000B6A4A"/>
    <w:rsid w:val="000B6D2B"/>
    <w:rsid w:val="000B733C"/>
    <w:rsid w:val="000B7703"/>
    <w:rsid w:val="000B7ADF"/>
    <w:rsid w:val="000B7E56"/>
    <w:rsid w:val="000C0181"/>
    <w:rsid w:val="000C01D2"/>
    <w:rsid w:val="000C0414"/>
    <w:rsid w:val="000C0AD8"/>
    <w:rsid w:val="000C0AFB"/>
    <w:rsid w:val="000C10C3"/>
    <w:rsid w:val="000C1370"/>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401"/>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42FC"/>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2A58"/>
    <w:rsid w:val="000F3252"/>
    <w:rsid w:val="000F3CD7"/>
    <w:rsid w:val="000F3E91"/>
    <w:rsid w:val="000F4288"/>
    <w:rsid w:val="000F428B"/>
    <w:rsid w:val="000F48F8"/>
    <w:rsid w:val="000F4BF9"/>
    <w:rsid w:val="000F56D2"/>
    <w:rsid w:val="000F596A"/>
    <w:rsid w:val="000F629F"/>
    <w:rsid w:val="000F6470"/>
    <w:rsid w:val="000F66FA"/>
    <w:rsid w:val="000F6EFB"/>
    <w:rsid w:val="000F7126"/>
    <w:rsid w:val="000F72A0"/>
    <w:rsid w:val="000F74D4"/>
    <w:rsid w:val="001014A4"/>
    <w:rsid w:val="00101988"/>
    <w:rsid w:val="001024BD"/>
    <w:rsid w:val="001024E6"/>
    <w:rsid w:val="0010290E"/>
    <w:rsid w:val="001031A1"/>
    <w:rsid w:val="00103204"/>
    <w:rsid w:val="00103963"/>
    <w:rsid w:val="00103D6F"/>
    <w:rsid w:val="00104007"/>
    <w:rsid w:val="00104ECE"/>
    <w:rsid w:val="0010500D"/>
    <w:rsid w:val="001056B5"/>
    <w:rsid w:val="0010603B"/>
    <w:rsid w:val="00106A2B"/>
    <w:rsid w:val="00106D95"/>
    <w:rsid w:val="001073D2"/>
    <w:rsid w:val="0010771F"/>
    <w:rsid w:val="00107885"/>
    <w:rsid w:val="00107A07"/>
    <w:rsid w:val="00107B6F"/>
    <w:rsid w:val="00110189"/>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4D1"/>
    <w:rsid w:val="00115D5C"/>
    <w:rsid w:val="0011630E"/>
    <w:rsid w:val="00116378"/>
    <w:rsid w:val="0011675D"/>
    <w:rsid w:val="001168DD"/>
    <w:rsid w:val="00116AB6"/>
    <w:rsid w:val="00116FB5"/>
    <w:rsid w:val="001171F0"/>
    <w:rsid w:val="00117637"/>
    <w:rsid w:val="00117707"/>
    <w:rsid w:val="00117BE0"/>
    <w:rsid w:val="00120203"/>
    <w:rsid w:val="0012091F"/>
    <w:rsid w:val="00120B4D"/>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61F5"/>
    <w:rsid w:val="0012633F"/>
    <w:rsid w:val="001263B0"/>
    <w:rsid w:val="00126C4C"/>
    <w:rsid w:val="001273E4"/>
    <w:rsid w:val="00127E9E"/>
    <w:rsid w:val="00130390"/>
    <w:rsid w:val="00130BC6"/>
    <w:rsid w:val="00130C21"/>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726B"/>
    <w:rsid w:val="001372EB"/>
    <w:rsid w:val="00137DDD"/>
    <w:rsid w:val="0014000E"/>
    <w:rsid w:val="001400EC"/>
    <w:rsid w:val="00140244"/>
    <w:rsid w:val="001404F8"/>
    <w:rsid w:val="00140663"/>
    <w:rsid w:val="00140857"/>
    <w:rsid w:val="00141155"/>
    <w:rsid w:val="0014117A"/>
    <w:rsid w:val="00141350"/>
    <w:rsid w:val="00141408"/>
    <w:rsid w:val="00141BBF"/>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44F"/>
    <w:rsid w:val="001544B9"/>
    <w:rsid w:val="0015457C"/>
    <w:rsid w:val="001547C7"/>
    <w:rsid w:val="001548C6"/>
    <w:rsid w:val="00155438"/>
    <w:rsid w:val="0015550B"/>
    <w:rsid w:val="00155BC4"/>
    <w:rsid w:val="00155F19"/>
    <w:rsid w:val="001561A6"/>
    <w:rsid w:val="001566EA"/>
    <w:rsid w:val="00156741"/>
    <w:rsid w:val="001567D7"/>
    <w:rsid w:val="00156948"/>
    <w:rsid w:val="00156B0B"/>
    <w:rsid w:val="00156FC9"/>
    <w:rsid w:val="00157614"/>
    <w:rsid w:val="00157FB1"/>
    <w:rsid w:val="00157FF1"/>
    <w:rsid w:val="00160141"/>
    <w:rsid w:val="001603EA"/>
    <w:rsid w:val="00160A69"/>
    <w:rsid w:val="00161281"/>
    <w:rsid w:val="00162986"/>
    <w:rsid w:val="00163435"/>
    <w:rsid w:val="00163638"/>
    <w:rsid w:val="0016364F"/>
    <w:rsid w:val="001638A9"/>
    <w:rsid w:val="001640D5"/>
    <w:rsid w:val="0016450B"/>
    <w:rsid w:val="001646A1"/>
    <w:rsid w:val="00164A55"/>
    <w:rsid w:val="001650D3"/>
    <w:rsid w:val="001653A5"/>
    <w:rsid w:val="001653FE"/>
    <w:rsid w:val="0016560D"/>
    <w:rsid w:val="00165E66"/>
    <w:rsid w:val="00166383"/>
    <w:rsid w:val="001664CF"/>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408C"/>
    <w:rsid w:val="0017416B"/>
    <w:rsid w:val="001747EC"/>
    <w:rsid w:val="00174AB6"/>
    <w:rsid w:val="0017525F"/>
    <w:rsid w:val="00175D46"/>
    <w:rsid w:val="00176888"/>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FD6"/>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780C"/>
    <w:rsid w:val="0019787E"/>
    <w:rsid w:val="00197A01"/>
    <w:rsid w:val="001A00F5"/>
    <w:rsid w:val="001A01B9"/>
    <w:rsid w:val="001A0297"/>
    <w:rsid w:val="001A0973"/>
    <w:rsid w:val="001A0B6F"/>
    <w:rsid w:val="001A1153"/>
    <w:rsid w:val="001A127F"/>
    <w:rsid w:val="001A2096"/>
    <w:rsid w:val="001A25AA"/>
    <w:rsid w:val="001A2A53"/>
    <w:rsid w:val="001A2D71"/>
    <w:rsid w:val="001A3807"/>
    <w:rsid w:val="001A3DF6"/>
    <w:rsid w:val="001A4218"/>
    <w:rsid w:val="001A4224"/>
    <w:rsid w:val="001A447C"/>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773"/>
    <w:rsid w:val="001B517A"/>
    <w:rsid w:val="001B5840"/>
    <w:rsid w:val="001B5A61"/>
    <w:rsid w:val="001B5D30"/>
    <w:rsid w:val="001B60E0"/>
    <w:rsid w:val="001B60F0"/>
    <w:rsid w:val="001B641C"/>
    <w:rsid w:val="001B66A0"/>
    <w:rsid w:val="001B68EC"/>
    <w:rsid w:val="001B6A9B"/>
    <w:rsid w:val="001B6B3B"/>
    <w:rsid w:val="001B6FCA"/>
    <w:rsid w:val="001B7126"/>
    <w:rsid w:val="001C00D8"/>
    <w:rsid w:val="001C0606"/>
    <w:rsid w:val="001C0AEE"/>
    <w:rsid w:val="001C1787"/>
    <w:rsid w:val="001C1C16"/>
    <w:rsid w:val="001C1D1B"/>
    <w:rsid w:val="001C1E28"/>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EE"/>
    <w:rsid w:val="001D0187"/>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4EC"/>
    <w:rsid w:val="001D5EA7"/>
    <w:rsid w:val="001D6518"/>
    <w:rsid w:val="001D7426"/>
    <w:rsid w:val="001D752F"/>
    <w:rsid w:val="001D759C"/>
    <w:rsid w:val="001D7652"/>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5531"/>
    <w:rsid w:val="001E555A"/>
    <w:rsid w:val="001E56A0"/>
    <w:rsid w:val="001E5807"/>
    <w:rsid w:val="001E5B74"/>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D3"/>
    <w:rsid w:val="001F0A37"/>
    <w:rsid w:val="001F1186"/>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49D1"/>
    <w:rsid w:val="001F5B28"/>
    <w:rsid w:val="001F5F45"/>
    <w:rsid w:val="001F6135"/>
    <w:rsid w:val="001F64D0"/>
    <w:rsid w:val="001F69E6"/>
    <w:rsid w:val="001F6D90"/>
    <w:rsid w:val="001F728D"/>
    <w:rsid w:val="001F761F"/>
    <w:rsid w:val="001F7AE9"/>
    <w:rsid w:val="0020035A"/>
    <w:rsid w:val="002006EA"/>
    <w:rsid w:val="00201AE8"/>
    <w:rsid w:val="00201DFB"/>
    <w:rsid w:val="002022C0"/>
    <w:rsid w:val="00203838"/>
    <w:rsid w:val="00203A42"/>
    <w:rsid w:val="00203B55"/>
    <w:rsid w:val="00203F22"/>
    <w:rsid w:val="0020410A"/>
    <w:rsid w:val="002043A1"/>
    <w:rsid w:val="00204753"/>
    <w:rsid w:val="002049BB"/>
    <w:rsid w:val="00204A3D"/>
    <w:rsid w:val="002050FE"/>
    <w:rsid w:val="002051BC"/>
    <w:rsid w:val="002057E8"/>
    <w:rsid w:val="00205847"/>
    <w:rsid w:val="0020619E"/>
    <w:rsid w:val="0020627F"/>
    <w:rsid w:val="0020671B"/>
    <w:rsid w:val="0020692D"/>
    <w:rsid w:val="00206A5B"/>
    <w:rsid w:val="00206E1C"/>
    <w:rsid w:val="00207123"/>
    <w:rsid w:val="002072FB"/>
    <w:rsid w:val="002074DD"/>
    <w:rsid w:val="002078FE"/>
    <w:rsid w:val="00207FA7"/>
    <w:rsid w:val="0021041C"/>
    <w:rsid w:val="00210892"/>
    <w:rsid w:val="00210C1A"/>
    <w:rsid w:val="00210E4B"/>
    <w:rsid w:val="0021159B"/>
    <w:rsid w:val="0021198A"/>
    <w:rsid w:val="002119B9"/>
    <w:rsid w:val="00212034"/>
    <w:rsid w:val="002127E0"/>
    <w:rsid w:val="002128B7"/>
    <w:rsid w:val="00212A70"/>
    <w:rsid w:val="00213034"/>
    <w:rsid w:val="00213619"/>
    <w:rsid w:val="002141FC"/>
    <w:rsid w:val="002145CC"/>
    <w:rsid w:val="002147F5"/>
    <w:rsid w:val="00214873"/>
    <w:rsid w:val="00214C92"/>
    <w:rsid w:val="00214EE4"/>
    <w:rsid w:val="00215561"/>
    <w:rsid w:val="00215601"/>
    <w:rsid w:val="00215916"/>
    <w:rsid w:val="002159F6"/>
    <w:rsid w:val="00215F63"/>
    <w:rsid w:val="00215FB9"/>
    <w:rsid w:val="0021604C"/>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4FA7"/>
    <w:rsid w:val="00225632"/>
    <w:rsid w:val="00225ACC"/>
    <w:rsid w:val="00225DA3"/>
    <w:rsid w:val="00225ED2"/>
    <w:rsid w:val="00225F74"/>
    <w:rsid w:val="00225F9D"/>
    <w:rsid w:val="00226CA5"/>
    <w:rsid w:val="002271DE"/>
    <w:rsid w:val="002278B2"/>
    <w:rsid w:val="00227BE8"/>
    <w:rsid w:val="00227DCE"/>
    <w:rsid w:val="0023004E"/>
    <w:rsid w:val="00230570"/>
    <w:rsid w:val="0023068D"/>
    <w:rsid w:val="00231189"/>
    <w:rsid w:val="00231306"/>
    <w:rsid w:val="002318EB"/>
    <w:rsid w:val="00231942"/>
    <w:rsid w:val="00231CA8"/>
    <w:rsid w:val="00231E2E"/>
    <w:rsid w:val="00232315"/>
    <w:rsid w:val="002326E4"/>
    <w:rsid w:val="00232C19"/>
    <w:rsid w:val="00232D3F"/>
    <w:rsid w:val="00232F04"/>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3F7A"/>
    <w:rsid w:val="00244625"/>
    <w:rsid w:val="00244B30"/>
    <w:rsid w:val="00244FE9"/>
    <w:rsid w:val="00245059"/>
    <w:rsid w:val="002451D9"/>
    <w:rsid w:val="002455A5"/>
    <w:rsid w:val="002457FC"/>
    <w:rsid w:val="00245D20"/>
    <w:rsid w:val="00246535"/>
    <w:rsid w:val="0024685A"/>
    <w:rsid w:val="00247953"/>
    <w:rsid w:val="00247D16"/>
    <w:rsid w:val="002505BA"/>
    <w:rsid w:val="00250F5C"/>
    <w:rsid w:val="002514B1"/>
    <w:rsid w:val="00251C77"/>
    <w:rsid w:val="00252238"/>
    <w:rsid w:val="0025260A"/>
    <w:rsid w:val="00253095"/>
    <w:rsid w:val="002534F2"/>
    <w:rsid w:val="00253CCB"/>
    <w:rsid w:val="00253E12"/>
    <w:rsid w:val="00253EE6"/>
    <w:rsid w:val="002541B2"/>
    <w:rsid w:val="0025420C"/>
    <w:rsid w:val="002544DD"/>
    <w:rsid w:val="002548D1"/>
    <w:rsid w:val="00254920"/>
    <w:rsid w:val="00254C43"/>
    <w:rsid w:val="00254E54"/>
    <w:rsid w:val="002551FB"/>
    <w:rsid w:val="00255A76"/>
    <w:rsid w:val="00255BA0"/>
    <w:rsid w:val="002566D3"/>
    <w:rsid w:val="002604CA"/>
    <w:rsid w:val="00260600"/>
    <w:rsid w:val="002607CD"/>
    <w:rsid w:val="00261686"/>
    <w:rsid w:val="002618DE"/>
    <w:rsid w:val="00262138"/>
    <w:rsid w:val="00262148"/>
    <w:rsid w:val="00262160"/>
    <w:rsid w:val="002621F5"/>
    <w:rsid w:val="0026222C"/>
    <w:rsid w:val="00262370"/>
    <w:rsid w:val="002623E3"/>
    <w:rsid w:val="002626DC"/>
    <w:rsid w:val="0026291E"/>
    <w:rsid w:val="00263098"/>
    <w:rsid w:val="0026344D"/>
    <w:rsid w:val="00263AD6"/>
    <w:rsid w:val="00263E76"/>
    <w:rsid w:val="00264A9C"/>
    <w:rsid w:val="00264CDC"/>
    <w:rsid w:val="0026587A"/>
    <w:rsid w:val="002658F3"/>
    <w:rsid w:val="00265C17"/>
    <w:rsid w:val="00265CDC"/>
    <w:rsid w:val="00265E5D"/>
    <w:rsid w:val="00265F27"/>
    <w:rsid w:val="00265FE8"/>
    <w:rsid w:val="002669F3"/>
    <w:rsid w:val="00266E9F"/>
    <w:rsid w:val="0026702C"/>
    <w:rsid w:val="0026709D"/>
    <w:rsid w:val="002674F1"/>
    <w:rsid w:val="002677B4"/>
    <w:rsid w:val="00267A94"/>
    <w:rsid w:val="00267AFE"/>
    <w:rsid w:val="00267E50"/>
    <w:rsid w:val="002719E1"/>
    <w:rsid w:val="00271EF1"/>
    <w:rsid w:val="00272365"/>
    <w:rsid w:val="00272521"/>
    <w:rsid w:val="00272537"/>
    <w:rsid w:val="00272D00"/>
    <w:rsid w:val="00273030"/>
    <w:rsid w:val="00273213"/>
    <w:rsid w:val="00273324"/>
    <w:rsid w:val="00273420"/>
    <w:rsid w:val="00273900"/>
    <w:rsid w:val="00273D3F"/>
    <w:rsid w:val="00273F1F"/>
    <w:rsid w:val="002742F2"/>
    <w:rsid w:val="00274810"/>
    <w:rsid w:val="0027487E"/>
    <w:rsid w:val="00274FEE"/>
    <w:rsid w:val="00275C42"/>
    <w:rsid w:val="00275FA9"/>
    <w:rsid w:val="002761A6"/>
    <w:rsid w:val="00276907"/>
    <w:rsid w:val="00276A81"/>
    <w:rsid w:val="0027703C"/>
    <w:rsid w:val="00277AB3"/>
    <w:rsid w:val="00277D2A"/>
    <w:rsid w:val="00277E5F"/>
    <w:rsid w:val="00277EBC"/>
    <w:rsid w:val="00277FA0"/>
    <w:rsid w:val="00280409"/>
    <w:rsid w:val="0028092B"/>
    <w:rsid w:val="00280989"/>
    <w:rsid w:val="00280A54"/>
    <w:rsid w:val="00280CD4"/>
    <w:rsid w:val="00280D97"/>
    <w:rsid w:val="00281D61"/>
    <w:rsid w:val="00281D6A"/>
    <w:rsid w:val="00281D84"/>
    <w:rsid w:val="0028223D"/>
    <w:rsid w:val="002826D5"/>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23E"/>
    <w:rsid w:val="00286310"/>
    <w:rsid w:val="00286419"/>
    <w:rsid w:val="00286958"/>
    <w:rsid w:val="00286C6B"/>
    <w:rsid w:val="002870A0"/>
    <w:rsid w:val="002871D0"/>
    <w:rsid w:val="00287324"/>
    <w:rsid w:val="00287481"/>
    <w:rsid w:val="00287ADF"/>
    <w:rsid w:val="00287ECF"/>
    <w:rsid w:val="00290650"/>
    <w:rsid w:val="00290BEF"/>
    <w:rsid w:val="00290FFF"/>
    <w:rsid w:val="002913F9"/>
    <w:rsid w:val="00291490"/>
    <w:rsid w:val="00292052"/>
    <w:rsid w:val="0029286F"/>
    <w:rsid w:val="00293091"/>
    <w:rsid w:val="00293984"/>
    <w:rsid w:val="00293DD0"/>
    <w:rsid w:val="00293E81"/>
    <w:rsid w:val="002941D0"/>
    <w:rsid w:val="002945E8"/>
    <w:rsid w:val="002949E3"/>
    <w:rsid w:val="00294F2B"/>
    <w:rsid w:val="002951C6"/>
    <w:rsid w:val="00295812"/>
    <w:rsid w:val="00295971"/>
    <w:rsid w:val="00295EA7"/>
    <w:rsid w:val="002961E4"/>
    <w:rsid w:val="00296489"/>
    <w:rsid w:val="00296B9F"/>
    <w:rsid w:val="00296C22"/>
    <w:rsid w:val="0029731F"/>
    <w:rsid w:val="0029752D"/>
    <w:rsid w:val="00297A04"/>
    <w:rsid w:val="00297AEC"/>
    <w:rsid w:val="00297DFA"/>
    <w:rsid w:val="002A07D7"/>
    <w:rsid w:val="002A092D"/>
    <w:rsid w:val="002A0AF5"/>
    <w:rsid w:val="002A0F27"/>
    <w:rsid w:val="002A17D2"/>
    <w:rsid w:val="002A189F"/>
    <w:rsid w:val="002A1CF3"/>
    <w:rsid w:val="002A1DC9"/>
    <w:rsid w:val="002A205D"/>
    <w:rsid w:val="002A208B"/>
    <w:rsid w:val="002A208E"/>
    <w:rsid w:val="002A20CC"/>
    <w:rsid w:val="002A236C"/>
    <w:rsid w:val="002A27D7"/>
    <w:rsid w:val="002A28F7"/>
    <w:rsid w:val="002A2A7A"/>
    <w:rsid w:val="002A2AD6"/>
    <w:rsid w:val="002A3065"/>
    <w:rsid w:val="002A31D7"/>
    <w:rsid w:val="002A35F7"/>
    <w:rsid w:val="002A3F84"/>
    <w:rsid w:val="002A46AC"/>
    <w:rsid w:val="002A482A"/>
    <w:rsid w:val="002A4C39"/>
    <w:rsid w:val="002A4CDC"/>
    <w:rsid w:val="002A67F2"/>
    <w:rsid w:val="002A6B0F"/>
    <w:rsid w:val="002A77BB"/>
    <w:rsid w:val="002A7C94"/>
    <w:rsid w:val="002B0E4B"/>
    <w:rsid w:val="002B1499"/>
    <w:rsid w:val="002B1A6A"/>
    <w:rsid w:val="002B1EC8"/>
    <w:rsid w:val="002B2451"/>
    <w:rsid w:val="002B2AEC"/>
    <w:rsid w:val="002B33AE"/>
    <w:rsid w:val="002B3779"/>
    <w:rsid w:val="002B3ABC"/>
    <w:rsid w:val="002B3B6D"/>
    <w:rsid w:val="002B3E48"/>
    <w:rsid w:val="002B43D3"/>
    <w:rsid w:val="002B44A3"/>
    <w:rsid w:val="002B486E"/>
    <w:rsid w:val="002B4CB1"/>
    <w:rsid w:val="002B53A5"/>
    <w:rsid w:val="002B55FA"/>
    <w:rsid w:val="002B5771"/>
    <w:rsid w:val="002B5B52"/>
    <w:rsid w:val="002B5B65"/>
    <w:rsid w:val="002B5C67"/>
    <w:rsid w:val="002B6285"/>
    <w:rsid w:val="002B63C7"/>
    <w:rsid w:val="002B6629"/>
    <w:rsid w:val="002B6FB1"/>
    <w:rsid w:val="002B702A"/>
    <w:rsid w:val="002B71BC"/>
    <w:rsid w:val="002B7761"/>
    <w:rsid w:val="002B7C32"/>
    <w:rsid w:val="002B7DA9"/>
    <w:rsid w:val="002C051C"/>
    <w:rsid w:val="002C079F"/>
    <w:rsid w:val="002C0A84"/>
    <w:rsid w:val="002C107E"/>
    <w:rsid w:val="002C11F0"/>
    <w:rsid w:val="002C1418"/>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6258"/>
    <w:rsid w:val="002C641A"/>
    <w:rsid w:val="002C651B"/>
    <w:rsid w:val="002C65AC"/>
    <w:rsid w:val="002C6BBB"/>
    <w:rsid w:val="002C6EE8"/>
    <w:rsid w:val="002C6FD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F09"/>
    <w:rsid w:val="002D2FE7"/>
    <w:rsid w:val="002D3812"/>
    <w:rsid w:val="002D39E3"/>
    <w:rsid w:val="002D3F2F"/>
    <w:rsid w:val="002D434B"/>
    <w:rsid w:val="002D4FB2"/>
    <w:rsid w:val="002D5582"/>
    <w:rsid w:val="002D59E7"/>
    <w:rsid w:val="002D5A5E"/>
    <w:rsid w:val="002D5A99"/>
    <w:rsid w:val="002D5D40"/>
    <w:rsid w:val="002D5FDB"/>
    <w:rsid w:val="002D7436"/>
    <w:rsid w:val="002D7DA8"/>
    <w:rsid w:val="002D7F81"/>
    <w:rsid w:val="002E03AB"/>
    <w:rsid w:val="002E081B"/>
    <w:rsid w:val="002E0C8D"/>
    <w:rsid w:val="002E0E14"/>
    <w:rsid w:val="002E1138"/>
    <w:rsid w:val="002E121A"/>
    <w:rsid w:val="002E1365"/>
    <w:rsid w:val="002E14DC"/>
    <w:rsid w:val="002E217D"/>
    <w:rsid w:val="002E250E"/>
    <w:rsid w:val="002E2579"/>
    <w:rsid w:val="002E2780"/>
    <w:rsid w:val="002E2E47"/>
    <w:rsid w:val="002E2EA9"/>
    <w:rsid w:val="002E32EA"/>
    <w:rsid w:val="002E3831"/>
    <w:rsid w:val="002E4686"/>
    <w:rsid w:val="002E4855"/>
    <w:rsid w:val="002E486B"/>
    <w:rsid w:val="002E4A8A"/>
    <w:rsid w:val="002E4B05"/>
    <w:rsid w:val="002E6168"/>
    <w:rsid w:val="002E67CD"/>
    <w:rsid w:val="002E68F5"/>
    <w:rsid w:val="002E71C6"/>
    <w:rsid w:val="002E7267"/>
    <w:rsid w:val="002E747A"/>
    <w:rsid w:val="002E75DC"/>
    <w:rsid w:val="002F086C"/>
    <w:rsid w:val="002F1983"/>
    <w:rsid w:val="002F19AB"/>
    <w:rsid w:val="002F287F"/>
    <w:rsid w:val="002F2AF6"/>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9F7"/>
    <w:rsid w:val="002F5CED"/>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6C3"/>
    <w:rsid w:val="00303706"/>
    <w:rsid w:val="00303D91"/>
    <w:rsid w:val="00304150"/>
    <w:rsid w:val="00304341"/>
    <w:rsid w:val="0030448C"/>
    <w:rsid w:val="00304CB4"/>
    <w:rsid w:val="00305E34"/>
    <w:rsid w:val="00306298"/>
    <w:rsid w:val="003064A2"/>
    <w:rsid w:val="003065FA"/>
    <w:rsid w:val="003069A4"/>
    <w:rsid w:val="00306F23"/>
    <w:rsid w:val="003074AF"/>
    <w:rsid w:val="00307862"/>
    <w:rsid w:val="00307B97"/>
    <w:rsid w:val="0031070D"/>
    <w:rsid w:val="00310758"/>
    <w:rsid w:val="0031085B"/>
    <w:rsid w:val="00310BAB"/>
    <w:rsid w:val="00310C41"/>
    <w:rsid w:val="003112B6"/>
    <w:rsid w:val="00312578"/>
    <w:rsid w:val="003127D0"/>
    <w:rsid w:val="0031296B"/>
    <w:rsid w:val="00312ADE"/>
    <w:rsid w:val="00312DDC"/>
    <w:rsid w:val="00312EBB"/>
    <w:rsid w:val="00312EE0"/>
    <w:rsid w:val="00313007"/>
    <w:rsid w:val="003133B7"/>
    <w:rsid w:val="003136CB"/>
    <w:rsid w:val="003139EC"/>
    <w:rsid w:val="00314302"/>
    <w:rsid w:val="00314C88"/>
    <w:rsid w:val="00315512"/>
    <w:rsid w:val="00315762"/>
    <w:rsid w:val="00315B2E"/>
    <w:rsid w:val="00315DD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BA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A88"/>
    <w:rsid w:val="0033149A"/>
    <w:rsid w:val="003314B7"/>
    <w:rsid w:val="003314E9"/>
    <w:rsid w:val="0033187B"/>
    <w:rsid w:val="00331974"/>
    <w:rsid w:val="00331BE7"/>
    <w:rsid w:val="00331D2C"/>
    <w:rsid w:val="0033289E"/>
    <w:rsid w:val="00332A4D"/>
    <w:rsid w:val="00332AD9"/>
    <w:rsid w:val="00332B64"/>
    <w:rsid w:val="00333090"/>
    <w:rsid w:val="0033321E"/>
    <w:rsid w:val="003335C4"/>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AE"/>
    <w:rsid w:val="0035042F"/>
    <w:rsid w:val="003508D7"/>
    <w:rsid w:val="00350AE2"/>
    <w:rsid w:val="00350E17"/>
    <w:rsid w:val="00350F2B"/>
    <w:rsid w:val="00351227"/>
    <w:rsid w:val="00351755"/>
    <w:rsid w:val="00351B1A"/>
    <w:rsid w:val="00351C31"/>
    <w:rsid w:val="00351E99"/>
    <w:rsid w:val="00351EC7"/>
    <w:rsid w:val="00351EE6"/>
    <w:rsid w:val="00351EF7"/>
    <w:rsid w:val="00352263"/>
    <w:rsid w:val="0035245B"/>
    <w:rsid w:val="003527A0"/>
    <w:rsid w:val="00352A0B"/>
    <w:rsid w:val="00352BA8"/>
    <w:rsid w:val="00352E50"/>
    <w:rsid w:val="003530F9"/>
    <w:rsid w:val="00353370"/>
    <w:rsid w:val="0035408A"/>
    <w:rsid w:val="003542E0"/>
    <w:rsid w:val="0035459E"/>
    <w:rsid w:val="003545E1"/>
    <w:rsid w:val="00354BF4"/>
    <w:rsid w:val="00354FCE"/>
    <w:rsid w:val="00355385"/>
    <w:rsid w:val="00355572"/>
    <w:rsid w:val="00355D04"/>
    <w:rsid w:val="003560CE"/>
    <w:rsid w:val="00356341"/>
    <w:rsid w:val="00357095"/>
    <w:rsid w:val="003572E3"/>
    <w:rsid w:val="00357FFB"/>
    <w:rsid w:val="00360321"/>
    <w:rsid w:val="0036052B"/>
    <w:rsid w:val="00360A35"/>
    <w:rsid w:val="00360E27"/>
    <w:rsid w:val="00360E30"/>
    <w:rsid w:val="00361081"/>
    <w:rsid w:val="0036189F"/>
    <w:rsid w:val="00361B37"/>
    <w:rsid w:val="00362152"/>
    <w:rsid w:val="003623E5"/>
    <w:rsid w:val="00362445"/>
    <w:rsid w:val="00362829"/>
    <w:rsid w:val="00362C80"/>
    <w:rsid w:val="0036315F"/>
    <w:rsid w:val="00363484"/>
    <w:rsid w:val="00363490"/>
    <w:rsid w:val="003636F9"/>
    <w:rsid w:val="00363FDE"/>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AC3"/>
    <w:rsid w:val="003752F0"/>
    <w:rsid w:val="00375B2A"/>
    <w:rsid w:val="00375B9D"/>
    <w:rsid w:val="00375E3A"/>
    <w:rsid w:val="003767D6"/>
    <w:rsid w:val="00376F3E"/>
    <w:rsid w:val="0038015C"/>
    <w:rsid w:val="003802D2"/>
    <w:rsid w:val="00380579"/>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F6"/>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EBC"/>
    <w:rsid w:val="003A2EDC"/>
    <w:rsid w:val="003A32E5"/>
    <w:rsid w:val="003A3577"/>
    <w:rsid w:val="003A40D8"/>
    <w:rsid w:val="003A41BF"/>
    <w:rsid w:val="003A41D2"/>
    <w:rsid w:val="003A46F3"/>
    <w:rsid w:val="003A4752"/>
    <w:rsid w:val="003A4EE2"/>
    <w:rsid w:val="003A4F34"/>
    <w:rsid w:val="003A4FA7"/>
    <w:rsid w:val="003A580F"/>
    <w:rsid w:val="003A6339"/>
    <w:rsid w:val="003A65AE"/>
    <w:rsid w:val="003A671C"/>
    <w:rsid w:val="003A7E4F"/>
    <w:rsid w:val="003B042A"/>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4E2"/>
    <w:rsid w:val="003C45EB"/>
    <w:rsid w:val="003C4E1A"/>
    <w:rsid w:val="003C55F0"/>
    <w:rsid w:val="003C5AAA"/>
    <w:rsid w:val="003C6003"/>
    <w:rsid w:val="003C6636"/>
    <w:rsid w:val="003C67E7"/>
    <w:rsid w:val="003C6E0F"/>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35E"/>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B1B"/>
    <w:rsid w:val="003E1B89"/>
    <w:rsid w:val="003E22B1"/>
    <w:rsid w:val="003E26AF"/>
    <w:rsid w:val="003E33AF"/>
    <w:rsid w:val="003E3E30"/>
    <w:rsid w:val="003E43B6"/>
    <w:rsid w:val="003E43D7"/>
    <w:rsid w:val="003E44FA"/>
    <w:rsid w:val="003E4717"/>
    <w:rsid w:val="003E49E9"/>
    <w:rsid w:val="003E53A4"/>
    <w:rsid w:val="003E5858"/>
    <w:rsid w:val="003E62EF"/>
    <w:rsid w:val="003E64DD"/>
    <w:rsid w:val="003E65C0"/>
    <w:rsid w:val="003E6D3B"/>
    <w:rsid w:val="003E6E65"/>
    <w:rsid w:val="003E7528"/>
    <w:rsid w:val="003E771A"/>
    <w:rsid w:val="003E7889"/>
    <w:rsid w:val="003E789E"/>
    <w:rsid w:val="003E7A73"/>
    <w:rsid w:val="003E7C61"/>
    <w:rsid w:val="003E7CBF"/>
    <w:rsid w:val="003E7D28"/>
    <w:rsid w:val="003E7D3B"/>
    <w:rsid w:val="003F02D3"/>
    <w:rsid w:val="003F07E2"/>
    <w:rsid w:val="003F08C2"/>
    <w:rsid w:val="003F09F1"/>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505"/>
    <w:rsid w:val="003F69F0"/>
    <w:rsid w:val="003F6BB4"/>
    <w:rsid w:val="003F6E1C"/>
    <w:rsid w:val="003F7313"/>
    <w:rsid w:val="003F7690"/>
    <w:rsid w:val="003F7C8F"/>
    <w:rsid w:val="004003D8"/>
    <w:rsid w:val="004005C7"/>
    <w:rsid w:val="00400947"/>
    <w:rsid w:val="004009B7"/>
    <w:rsid w:val="00400F92"/>
    <w:rsid w:val="00401018"/>
    <w:rsid w:val="00401911"/>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666"/>
    <w:rsid w:val="0041375F"/>
    <w:rsid w:val="00414529"/>
    <w:rsid w:val="004146A2"/>
    <w:rsid w:val="00414C08"/>
    <w:rsid w:val="00414D52"/>
    <w:rsid w:val="00415261"/>
    <w:rsid w:val="0041537D"/>
    <w:rsid w:val="00415397"/>
    <w:rsid w:val="00415B65"/>
    <w:rsid w:val="00415BA9"/>
    <w:rsid w:val="004161E6"/>
    <w:rsid w:val="00416C55"/>
    <w:rsid w:val="00416C80"/>
    <w:rsid w:val="00416CAD"/>
    <w:rsid w:val="0041740E"/>
    <w:rsid w:val="004177B7"/>
    <w:rsid w:val="0042025F"/>
    <w:rsid w:val="0042026B"/>
    <w:rsid w:val="004202A4"/>
    <w:rsid w:val="004203FF"/>
    <w:rsid w:val="00420464"/>
    <w:rsid w:val="00420644"/>
    <w:rsid w:val="00420DC4"/>
    <w:rsid w:val="00420E4A"/>
    <w:rsid w:val="00421080"/>
    <w:rsid w:val="004210B0"/>
    <w:rsid w:val="004210FF"/>
    <w:rsid w:val="004214D7"/>
    <w:rsid w:val="004217CD"/>
    <w:rsid w:val="00421AE6"/>
    <w:rsid w:val="00421B24"/>
    <w:rsid w:val="00421DAC"/>
    <w:rsid w:val="00422282"/>
    <w:rsid w:val="00422363"/>
    <w:rsid w:val="004229A1"/>
    <w:rsid w:val="004229F8"/>
    <w:rsid w:val="00422A6B"/>
    <w:rsid w:val="00422CD5"/>
    <w:rsid w:val="00422D81"/>
    <w:rsid w:val="00422F49"/>
    <w:rsid w:val="00423FBE"/>
    <w:rsid w:val="004245BE"/>
    <w:rsid w:val="00425456"/>
    <w:rsid w:val="004259ED"/>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47F8"/>
    <w:rsid w:val="00434E78"/>
    <w:rsid w:val="0043517C"/>
    <w:rsid w:val="004353A2"/>
    <w:rsid w:val="00435990"/>
    <w:rsid w:val="00435B7D"/>
    <w:rsid w:val="00436CDF"/>
    <w:rsid w:val="0043730F"/>
    <w:rsid w:val="0043798E"/>
    <w:rsid w:val="00437BB9"/>
    <w:rsid w:val="00441344"/>
    <w:rsid w:val="004414DD"/>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160D"/>
    <w:rsid w:val="004517CF"/>
    <w:rsid w:val="0045198C"/>
    <w:rsid w:val="00452C48"/>
    <w:rsid w:val="00453267"/>
    <w:rsid w:val="004533EC"/>
    <w:rsid w:val="0045355C"/>
    <w:rsid w:val="00453E58"/>
    <w:rsid w:val="004540BE"/>
    <w:rsid w:val="004541E1"/>
    <w:rsid w:val="00454828"/>
    <w:rsid w:val="00454994"/>
    <w:rsid w:val="00455ABD"/>
    <w:rsid w:val="0045626A"/>
    <w:rsid w:val="00456512"/>
    <w:rsid w:val="00456CD9"/>
    <w:rsid w:val="00456E0D"/>
    <w:rsid w:val="004575AF"/>
    <w:rsid w:val="004579D9"/>
    <w:rsid w:val="00457E79"/>
    <w:rsid w:val="004600A4"/>
    <w:rsid w:val="004601C3"/>
    <w:rsid w:val="00461D9F"/>
    <w:rsid w:val="00461F5C"/>
    <w:rsid w:val="0046202F"/>
    <w:rsid w:val="0046236B"/>
    <w:rsid w:val="00462454"/>
    <w:rsid w:val="004628DD"/>
    <w:rsid w:val="00462D02"/>
    <w:rsid w:val="00462DA7"/>
    <w:rsid w:val="00463034"/>
    <w:rsid w:val="0046320E"/>
    <w:rsid w:val="004636FC"/>
    <w:rsid w:val="0046452C"/>
    <w:rsid w:val="004645A5"/>
    <w:rsid w:val="00464957"/>
    <w:rsid w:val="00464AF6"/>
    <w:rsid w:val="00464D14"/>
    <w:rsid w:val="00464EA4"/>
    <w:rsid w:val="004652FB"/>
    <w:rsid w:val="0046543D"/>
    <w:rsid w:val="00465441"/>
    <w:rsid w:val="00465488"/>
    <w:rsid w:val="00465735"/>
    <w:rsid w:val="0046573F"/>
    <w:rsid w:val="00465A70"/>
    <w:rsid w:val="00465B8C"/>
    <w:rsid w:val="00465BBD"/>
    <w:rsid w:val="004668BB"/>
    <w:rsid w:val="004669C6"/>
    <w:rsid w:val="00466CA4"/>
    <w:rsid w:val="00466E06"/>
    <w:rsid w:val="00467308"/>
    <w:rsid w:val="00467BAB"/>
    <w:rsid w:val="00467C9F"/>
    <w:rsid w:val="00467E78"/>
    <w:rsid w:val="0047067A"/>
    <w:rsid w:val="00470B50"/>
    <w:rsid w:val="00470BC0"/>
    <w:rsid w:val="00470E3F"/>
    <w:rsid w:val="00471175"/>
    <w:rsid w:val="004718BA"/>
    <w:rsid w:val="00471957"/>
    <w:rsid w:val="00471B3F"/>
    <w:rsid w:val="004725BF"/>
    <w:rsid w:val="00472929"/>
    <w:rsid w:val="00472CFA"/>
    <w:rsid w:val="00472D9E"/>
    <w:rsid w:val="004738E5"/>
    <w:rsid w:val="00473E22"/>
    <w:rsid w:val="0047441B"/>
    <w:rsid w:val="004746C3"/>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2B5"/>
    <w:rsid w:val="0048549D"/>
    <w:rsid w:val="00485580"/>
    <w:rsid w:val="00486719"/>
    <w:rsid w:val="00486C29"/>
    <w:rsid w:val="00487392"/>
    <w:rsid w:val="00487749"/>
    <w:rsid w:val="00487B61"/>
    <w:rsid w:val="00487EFF"/>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DA9"/>
    <w:rsid w:val="00495FF3"/>
    <w:rsid w:val="00496225"/>
    <w:rsid w:val="00496617"/>
    <w:rsid w:val="004968D2"/>
    <w:rsid w:val="00496EB2"/>
    <w:rsid w:val="00497C40"/>
    <w:rsid w:val="00497F5F"/>
    <w:rsid w:val="00497F75"/>
    <w:rsid w:val="00497FB6"/>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89"/>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2522"/>
    <w:rsid w:val="004C282A"/>
    <w:rsid w:val="004C2E38"/>
    <w:rsid w:val="004C31E6"/>
    <w:rsid w:val="004C362D"/>
    <w:rsid w:val="004C3959"/>
    <w:rsid w:val="004C3F62"/>
    <w:rsid w:val="004C44CF"/>
    <w:rsid w:val="004C4564"/>
    <w:rsid w:val="004C46F0"/>
    <w:rsid w:val="004C47A9"/>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619"/>
    <w:rsid w:val="004D2433"/>
    <w:rsid w:val="004D260E"/>
    <w:rsid w:val="004D2B03"/>
    <w:rsid w:val="004D318F"/>
    <w:rsid w:val="004D343B"/>
    <w:rsid w:val="004D390F"/>
    <w:rsid w:val="004D3CC2"/>
    <w:rsid w:val="004D568A"/>
    <w:rsid w:val="004D5898"/>
    <w:rsid w:val="004D5911"/>
    <w:rsid w:val="004D5CC2"/>
    <w:rsid w:val="004D5E05"/>
    <w:rsid w:val="004D656A"/>
    <w:rsid w:val="004D6643"/>
    <w:rsid w:val="004D6764"/>
    <w:rsid w:val="004D68D1"/>
    <w:rsid w:val="004D6D57"/>
    <w:rsid w:val="004D71D1"/>
    <w:rsid w:val="004D74FE"/>
    <w:rsid w:val="004D76AE"/>
    <w:rsid w:val="004D7D39"/>
    <w:rsid w:val="004D7DAA"/>
    <w:rsid w:val="004E0358"/>
    <w:rsid w:val="004E051B"/>
    <w:rsid w:val="004E0DC7"/>
    <w:rsid w:val="004E0F48"/>
    <w:rsid w:val="004E1543"/>
    <w:rsid w:val="004E18A1"/>
    <w:rsid w:val="004E1DAC"/>
    <w:rsid w:val="004E20D1"/>
    <w:rsid w:val="004E20D2"/>
    <w:rsid w:val="004E21DC"/>
    <w:rsid w:val="004E230A"/>
    <w:rsid w:val="004E2773"/>
    <w:rsid w:val="004E2B8D"/>
    <w:rsid w:val="004E2D42"/>
    <w:rsid w:val="004E37C6"/>
    <w:rsid w:val="004E3CAD"/>
    <w:rsid w:val="004E3DA9"/>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496"/>
    <w:rsid w:val="004F0EC1"/>
    <w:rsid w:val="004F1780"/>
    <w:rsid w:val="004F209B"/>
    <w:rsid w:val="004F226F"/>
    <w:rsid w:val="004F238D"/>
    <w:rsid w:val="004F294A"/>
    <w:rsid w:val="004F2DAF"/>
    <w:rsid w:val="004F3189"/>
    <w:rsid w:val="004F36D7"/>
    <w:rsid w:val="004F3CEC"/>
    <w:rsid w:val="004F40CE"/>
    <w:rsid w:val="004F41E6"/>
    <w:rsid w:val="004F42C1"/>
    <w:rsid w:val="004F51E3"/>
    <w:rsid w:val="004F5AA4"/>
    <w:rsid w:val="004F5ADE"/>
    <w:rsid w:val="004F5E14"/>
    <w:rsid w:val="004F5E3E"/>
    <w:rsid w:val="004F647A"/>
    <w:rsid w:val="004F6F64"/>
    <w:rsid w:val="004F773E"/>
    <w:rsid w:val="004F7A44"/>
    <w:rsid w:val="004F7C0C"/>
    <w:rsid w:val="004F7FC7"/>
    <w:rsid w:val="005000F0"/>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C8C"/>
    <w:rsid w:val="00512E35"/>
    <w:rsid w:val="00512F7C"/>
    <w:rsid w:val="00513A5F"/>
    <w:rsid w:val="00513B49"/>
    <w:rsid w:val="00513C05"/>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104C"/>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9"/>
    <w:rsid w:val="005459D7"/>
    <w:rsid w:val="00545C84"/>
    <w:rsid w:val="00545CEC"/>
    <w:rsid w:val="00545EB1"/>
    <w:rsid w:val="00546634"/>
    <w:rsid w:val="005468D8"/>
    <w:rsid w:val="00546F27"/>
    <w:rsid w:val="00547291"/>
    <w:rsid w:val="00547BFF"/>
    <w:rsid w:val="00547E87"/>
    <w:rsid w:val="00550C5E"/>
    <w:rsid w:val="0055138C"/>
    <w:rsid w:val="00551746"/>
    <w:rsid w:val="00551886"/>
    <w:rsid w:val="0055236C"/>
    <w:rsid w:val="00552444"/>
    <w:rsid w:val="00552802"/>
    <w:rsid w:val="00552E44"/>
    <w:rsid w:val="00552F52"/>
    <w:rsid w:val="005538F8"/>
    <w:rsid w:val="00553D3E"/>
    <w:rsid w:val="005542E9"/>
    <w:rsid w:val="005547EA"/>
    <w:rsid w:val="00554856"/>
    <w:rsid w:val="005552F7"/>
    <w:rsid w:val="0055552C"/>
    <w:rsid w:val="0055576F"/>
    <w:rsid w:val="0055586C"/>
    <w:rsid w:val="00555A6B"/>
    <w:rsid w:val="0055631C"/>
    <w:rsid w:val="00556808"/>
    <w:rsid w:val="00557484"/>
    <w:rsid w:val="0055765C"/>
    <w:rsid w:val="00557ACC"/>
    <w:rsid w:val="00557C4F"/>
    <w:rsid w:val="00557DC1"/>
    <w:rsid w:val="00557FF1"/>
    <w:rsid w:val="00560212"/>
    <w:rsid w:val="005606D6"/>
    <w:rsid w:val="0056071A"/>
    <w:rsid w:val="00560D9C"/>
    <w:rsid w:val="00560FE2"/>
    <w:rsid w:val="005611BC"/>
    <w:rsid w:val="00561280"/>
    <w:rsid w:val="005617A7"/>
    <w:rsid w:val="00561ED3"/>
    <w:rsid w:val="005621A7"/>
    <w:rsid w:val="005623DE"/>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759A"/>
    <w:rsid w:val="0056764E"/>
    <w:rsid w:val="0056778C"/>
    <w:rsid w:val="00567A05"/>
    <w:rsid w:val="00567A0E"/>
    <w:rsid w:val="00567B5A"/>
    <w:rsid w:val="00567BD4"/>
    <w:rsid w:val="0057009B"/>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156"/>
    <w:rsid w:val="00586419"/>
    <w:rsid w:val="005864BA"/>
    <w:rsid w:val="00586713"/>
    <w:rsid w:val="00586A67"/>
    <w:rsid w:val="005877B7"/>
    <w:rsid w:val="00587A73"/>
    <w:rsid w:val="00587B97"/>
    <w:rsid w:val="00587F7A"/>
    <w:rsid w:val="005902DC"/>
    <w:rsid w:val="00590BEF"/>
    <w:rsid w:val="005917F4"/>
    <w:rsid w:val="005918AE"/>
    <w:rsid w:val="00591950"/>
    <w:rsid w:val="00591989"/>
    <w:rsid w:val="00591AE7"/>
    <w:rsid w:val="00591DDC"/>
    <w:rsid w:val="00591FC3"/>
    <w:rsid w:val="00592185"/>
    <w:rsid w:val="00592B17"/>
    <w:rsid w:val="00592E25"/>
    <w:rsid w:val="00592EF2"/>
    <w:rsid w:val="00593246"/>
    <w:rsid w:val="00593AF2"/>
    <w:rsid w:val="00594201"/>
    <w:rsid w:val="005948C2"/>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213E"/>
    <w:rsid w:val="005B22BD"/>
    <w:rsid w:val="005B2316"/>
    <w:rsid w:val="005B27B9"/>
    <w:rsid w:val="005B29FF"/>
    <w:rsid w:val="005B2B5D"/>
    <w:rsid w:val="005B2BC8"/>
    <w:rsid w:val="005B2C85"/>
    <w:rsid w:val="005B2CC7"/>
    <w:rsid w:val="005B2D80"/>
    <w:rsid w:val="005B301B"/>
    <w:rsid w:val="005B3297"/>
    <w:rsid w:val="005B350A"/>
    <w:rsid w:val="005B3B6F"/>
    <w:rsid w:val="005B3DA4"/>
    <w:rsid w:val="005B4197"/>
    <w:rsid w:val="005B4A1C"/>
    <w:rsid w:val="005B5146"/>
    <w:rsid w:val="005B5783"/>
    <w:rsid w:val="005B59FC"/>
    <w:rsid w:val="005B5A78"/>
    <w:rsid w:val="005B6327"/>
    <w:rsid w:val="005B6684"/>
    <w:rsid w:val="005B6DCA"/>
    <w:rsid w:val="005B7133"/>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258"/>
    <w:rsid w:val="005C6A71"/>
    <w:rsid w:val="005C6BDD"/>
    <w:rsid w:val="005C7004"/>
    <w:rsid w:val="005C7C2E"/>
    <w:rsid w:val="005D024A"/>
    <w:rsid w:val="005D064F"/>
    <w:rsid w:val="005D0F07"/>
    <w:rsid w:val="005D152E"/>
    <w:rsid w:val="005D1989"/>
    <w:rsid w:val="005D2033"/>
    <w:rsid w:val="005D21FF"/>
    <w:rsid w:val="005D2346"/>
    <w:rsid w:val="005D23CA"/>
    <w:rsid w:val="005D2BAF"/>
    <w:rsid w:val="005D3A63"/>
    <w:rsid w:val="005D3E45"/>
    <w:rsid w:val="005D3F83"/>
    <w:rsid w:val="005D40D1"/>
    <w:rsid w:val="005D4C27"/>
    <w:rsid w:val="005D552D"/>
    <w:rsid w:val="005D5585"/>
    <w:rsid w:val="005D5A0D"/>
    <w:rsid w:val="005D62EB"/>
    <w:rsid w:val="005D65C6"/>
    <w:rsid w:val="005D65FB"/>
    <w:rsid w:val="005D69D8"/>
    <w:rsid w:val="005D69F6"/>
    <w:rsid w:val="005D7823"/>
    <w:rsid w:val="005D7A8D"/>
    <w:rsid w:val="005E0871"/>
    <w:rsid w:val="005E08AC"/>
    <w:rsid w:val="005E0967"/>
    <w:rsid w:val="005E0CBD"/>
    <w:rsid w:val="005E1450"/>
    <w:rsid w:val="005E155A"/>
    <w:rsid w:val="005E1C62"/>
    <w:rsid w:val="005E1E9A"/>
    <w:rsid w:val="005E20BB"/>
    <w:rsid w:val="005E21BD"/>
    <w:rsid w:val="005E2675"/>
    <w:rsid w:val="005E3820"/>
    <w:rsid w:val="005E481A"/>
    <w:rsid w:val="005E4A01"/>
    <w:rsid w:val="005E4C27"/>
    <w:rsid w:val="005E4F95"/>
    <w:rsid w:val="005E53F1"/>
    <w:rsid w:val="005E5489"/>
    <w:rsid w:val="005E550B"/>
    <w:rsid w:val="005E627F"/>
    <w:rsid w:val="005E629D"/>
    <w:rsid w:val="005E68ED"/>
    <w:rsid w:val="005E6980"/>
    <w:rsid w:val="005E751E"/>
    <w:rsid w:val="005E7858"/>
    <w:rsid w:val="005F0169"/>
    <w:rsid w:val="005F01D2"/>
    <w:rsid w:val="005F01D7"/>
    <w:rsid w:val="005F1194"/>
    <w:rsid w:val="005F1E83"/>
    <w:rsid w:val="005F1EB0"/>
    <w:rsid w:val="005F2081"/>
    <w:rsid w:val="005F26EE"/>
    <w:rsid w:val="005F318F"/>
    <w:rsid w:val="005F3816"/>
    <w:rsid w:val="005F413B"/>
    <w:rsid w:val="005F53D7"/>
    <w:rsid w:val="005F53EA"/>
    <w:rsid w:val="005F5A88"/>
    <w:rsid w:val="005F622D"/>
    <w:rsid w:val="005F6D90"/>
    <w:rsid w:val="005F6E67"/>
    <w:rsid w:val="005F701E"/>
    <w:rsid w:val="005F75CC"/>
    <w:rsid w:val="005F7E56"/>
    <w:rsid w:val="00600049"/>
    <w:rsid w:val="006000B4"/>
    <w:rsid w:val="00600233"/>
    <w:rsid w:val="00600CA3"/>
    <w:rsid w:val="006011EE"/>
    <w:rsid w:val="0060148E"/>
    <w:rsid w:val="00601B75"/>
    <w:rsid w:val="00601B7A"/>
    <w:rsid w:val="00601E9B"/>
    <w:rsid w:val="00602207"/>
    <w:rsid w:val="00602336"/>
    <w:rsid w:val="006024BF"/>
    <w:rsid w:val="00602B90"/>
    <w:rsid w:val="00602BAD"/>
    <w:rsid w:val="00602E56"/>
    <w:rsid w:val="006034E7"/>
    <w:rsid w:val="00604058"/>
    <w:rsid w:val="006042FD"/>
    <w:rsid w:val="00604517"/>
    <w:rsid w:val="006047A4"/>
    <w:rsid w:val="00605749"/>
    <w:rsid w:val="0060584A"/>
    <w:rsid w:val="00605D46"/>
    <w:rsid w:val="00605F01"/>
    <w:rsid w:val="0060602A"/>
    <w:rsid w:val="006061A6"/>
    <w:rsid w:val="006064C3"/>
    <w:rsid w:val="00606772"/>
    <w:rsid w:val="00607308"/>
    <w:rsid w:val="0060783F"/>
    <w:rsid w:val="006078A7"/>
    <w:rsid w:val="0061061E"/>
    <w:rsid w:val="00610D99"/>
    <w:rsid w:val="0061113B"/>
    <w:rsid w:val="00611222"/>
    <w:rsid w:val="00611993"/>
    <w:rsid w:val="006119EC"/>
    <w:rsid w:val="00611AE1"/>
    <w:rsid w:val="00611DD2"/>
    <w:rsid w:val="006125A0"/>
    <w:rsid w:val="0061277B"/>
    <w:rsid w:val="00612A25"/>
    <w:rsid w:val="006131DB"/>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687"/>
    <w:rsid w:val="00620943"/>
    <w:rsid w:val="00620955"/>
    <w:rsid w:val="006217B9"/>
    <w:rsid w:val="00621E7B"/>
    <w:rsid w:val="00622610"/>
    <w:rsid w:val="0062272B"/>
    <w:rsid w:val="00622CE5"/>
    <w:rsid w:val="00622E65"/>
    <w:rsid w:val="00622F5C"/>
    <w:rsid w:val="00623429"/>
    <w:rsid w:val="0062363C"/>
    <w:rsid w:val="00623D60"/>
    <w:rsid w:val="00623EB9"/>
    <w:rsid w:val="0062471F"/>
    <w:rsid w:val="0062475F"/>
    <w:rsid w:val="006249E2"/>
    <w:rsid w:val="00624A18"/>
    <w:rsid w:val="00626488"/>
    <w:rsid w:val="0062681F"/>
    <w:rsid w:val="0062687C"/>
    <w:rsid w:val="00626BBA"/>
    <w:rsid w:val="00626CE4"/>
    <w:rsid w:val="00626CF5"/>
    <w:rsid w:val="00627083"/>
    <w:rsid w:val="00627217"/>
    <w:rsid w:val="0062790C"/>
    <w:rsid w:val="00627F4E"/>
    <w:rsid w:val="0063020B"/>
    <w:rsid w:val="00630CAB"/>
    <w:rsid w:val="006314DF"/>
    <w:rsid w:val="00631F28"/>
    <w:rsid w:val="00631FC2"/>
    <w:rsid w:val="0063288C"/>
    <w:rsid w:val="00632942"/>
    <w:rsid w:val="00633C04"/>
    <w:rsid w:val="00633C1D"/>
    <w:rsid w:val="00633D6C"/>
    <w:rsid w:val="00633FBC"/>
    <w:rsid w:val="006343C9"/>
    <w:rsid w:val="006347C6"/>
    <w:rsid w:val="00634AC4"/>
    <w:rsid w:val="00634B1D"/>
    <w:rsid w:val="00634B97"/>
    <w:rsid w:val="00634F2B"/>
    <w:rsid w:val="00635468"/>
    <w:rsid w:val="006354C8"/>
    <w:rsid w:val="00635731"/>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5142"/>
    <w:rsid w:val="006453A2"/>
    <w:rsid w:val="006454A3"/>
    <w:rsid w:val="00645CA5"/>
    <w:rsid w:val="00645E1E"/>
    <w:rsid w:val="00646217"/>
    <w:rsid w:val="0064698C"/>
    <w:rsid w:val="00646BF2"/>
    <w:rsid w:val="00646CD4"/>
    <w:rsid w:val="00646E63"/>
    <w:rsid w:val="00646EE8"/>
    <w:rsid w:val="006476B7"/>
    <w:rsid w:val="00647797"/>
    <w:rsid w:val="006479EE"/>
    <w:rsid w:val="00647C23"/>
    <w:rsid w:val="0065019B"/>
    <w:rsid w:val="00650463"/>
    <w:rsid w:val="00650C72"/>
    <w:rsid w:val="0065155E"/>
    <w:rsid w:val="00651573"/>
    <w:rsid w:val="00651999"/>
    <w:rsid w:val="00651A18"/>
    <w:rsid w:val="00651B39"/>
    <w:rsid w:val="0065264A"/>
    <w:rsid w:val="0065273C"/>
    <w:rsid w:val="006527F2"/>
    <w:rsid w:val="00652C52"/>
    <w:rsid w:val="00652D2D"/>
    <w:rsid w:val="00653029"/>
    <w:rsid w:val="006533BC"/>
    <w:rsid w:val="0065382B"/>
    <w:rsid w:val="00653B87"/>
    <w:rsid w:val="00653E9B"/>
    <w:rsid w:val="00654572"/>
    <w:rsid w:val="00654809"/>
    <w:rsid w:val="00654A8E"/>
    <w:rsid w:val="00654B7F"/>
    <w:rsid w:val="006555AF"/>
    <w:rsid w:val="006558A3"/>
    <w:rsid w:val="00655E7C"/>
    <w:rsid w:val="00656C84"/>
    <w:rsid w:val="006573D1"/>
    <w:rsid w:val="00657789"/>
    <w:rsid w:val="00657D89"/>
    <w:rsid w:val="00660231"/>
    <w:rsid w:val="00660336"/>
    <w:rsid w:val="00660633"/>
    <w:rsid w:val="00660867"/>
    <w:rsid w:val="0066232D"/>
    <w:rsid w:val="00662581"/>
    <w:rsid w:val="00662AFE"/>
    <w:rsid w:val="00662CA5"/>
    <w:rsid w:val="00663143"/>
    <w:rsid w:val="00663196"/>
    <w:rsid w:val="006631E4"/>
    <w:rsid w:val="0066331C"/>
    <w:rsid w:val="00663356"/>
    <w:rsid w:val="006634C6"/>
    <w:rsid w:val="00663ED6"/>
    <w:rsid w:val="00664B52"/>
    <w:rsid w:val="00664C37"/>
    <w:rsid w:val="0066563A"/>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110"/>
    <w:rsid w:val="006719FE"/>
    <w:rsid w:val="00671BAD"/>
    <w:rsid w:val="00671BB8"/>
    <w:rsid w:val="0067242E"/>
    <w:rsid w:val="00672567"/>
    <w:rsid w:val="00672666"/>
    <w:rsid w:val="006729C4"/>
    <w:rsid w:val="00672DDA"/>
    <w:rsid w:val="00673031"/>
    <w:rsid w:val="00673305"/>
    <w:rsid w:val="0067369B"/>
    <w:rsid w:val="00673FFE"/>
    <w:rsid w:val="00674A9E"/>
    <w:rsid w:val="00674F34"/>
    <w:rsid w:val="0067512C"/>
    <w:rsid w:val="0067554B"/>
    <w:rsid w:val="00675783"/>
    <w:rsid w:val="00675A41"/>
    <w:rsid w:val="0067608A"/>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C69"/>
    <w:rsid w:val="00682209"/>
    <w:rsid w:val="0068237E"/>
    <w:rsid w:val="00682574"/>
    <w:rsid w:val="00682928"/>
    <w:rsid w:val="00683131"/>
    <w:rsid w:val="00683494"/>
    <w:rsid w:val="00683629"/>
    <w:rsid w:val="00683EE7"/>
    <w:rsid w:val="00684132"/>
    <w:rsid w:val="00684C38"/>
    <w:rsid w:val="00684FBB"/>
    <w:rsid w:val="0068556F"/>
    <w:rsid w:val="00686710"/>
    <w:rsid w:val="0068710E"/>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EBA"/>
    <w:rsid w:val="00693515"/>
    <w:rsid w:val="00693A3E"/>
    <w:rsid w:val="00693B06"/>
    <w:rsid w:val="00693EB1"/>
    <w:rsid w:val="00694650"/>
    <w:rsid w:val="006947CC"/>
    <w:rsid w:val="006956D3"/>
    <w:rsid w:val="006957E7"/>
    <w:rsid w:val="00695E08"/>
    <w:rsid w:val="006963FE"/>
    <w:rsid w:val="006964D7"/>
    <w:rsid w:val="00696AFF"/>
    <w:rsid w:val="00696E70"/>
    <w:rsid w:val="00697CDB"/>
    <w:rsid w:val="006A0AEE"/>
    <w:rsid w:val="006A158A"/>
    <w:rsid w:val="006A17C8"/>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A14"/>
    <w:rsid w:val="006B02A3"/>
    <w:rsid w:val="006B062B"/>
    <w:rsid w:val="006B0AC3"/>
    <w:rsid w:val="006B0BA9"/>
    <w:rsid w:val="006B0D9E"/>
    <w:rsid w:val="006B1246"/>
    <w:rsid w:val="006B1785"/>
    <w:rsid w:val="006B18C5"/>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F20"/>
    <w:rsid w:val="006B50B5"/>
    <w:rsid w:val="006B6197"/>
    <w:rsid w:val="006B65F8"/>
    <w:rsid w:val="006B6704"/>
    <w:rsid w:val="006B7131"/>
    <w:rsid w:val="006B7294"/>
    <w:rsid w:val="006B7C30"/>
    <w:rsid w:val="006B7CC1"/>
    <w:rsid w:val="006B7D3E"/>
    <w:rsid w:val="006B7F18"/>
    <w:rsid w:val="006C0084"/>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822"/>
    <w:rsid w:val="006E0C8D"/>
    <w:rsid w:val="006E103D"/>
    <w:rsid w:val="006E1348"/>
    <w:rsid w:val="006E135A"/>
    <w:rsid w:val="006E1963"/>
    <w:rsid w:val="006E1ED8"/>
    <w:rsid w:val="006E21AC"/>
    <w:rsid w:val="006E2213"/>
    <w:rsid w:val="006E2587"/>
    <w:rsid w:val="006E25BE"/>
    <w:rsid w:val="006E2CB1"/>
    <w:rsid w:val="006E2FA8"/>
    <w:rsid w:val="006E3B72"/>
    <w:rsid w:val="006E3D99"/>
    <w:rsid w:val="006E42AE"/>
    <w:rsid w:val="006E440A"/>
    <w:rsid w:val="006E4AF2"/>
    <w:rsid w:val="006E4C79"/>
    <w:rsid w:val="006E51EA"/>
    <w:rsid w:val="006E5428"/>
    <w:rsid w:val="006E56CC"/>
    <w:rsid w:val="006E5794"/>
    <w:rsid w:val="006E5916"/>
    <w:rsid w:val="006E5FE8"/>
    <w:rsid w:val="006E635C"/>
    <w:rsid w:val="006E6575"/>
    <w:rsid w:val="006E694E"/>
    <w:rsid w:val="006E698B"/>
    <w:rsid w:val="006E69CC"/>
    <w:rsid w:val="006E7AB1"/>
    <w:rsid w:val="006E7DA8"/>
    <w:rsid w:val="006F0E32"/>
    <w:rsid w:val="006F11F1"/>
    <w:rsid w:val="006F11F2"/>
    <w:rsid w:val="006F13F9"/>
    <w:rsid w:val="006F1F78"/>
    <w:rsid w:val="006F1FAF"/>
    <w:rsid w:val="006F2A96"/>
    <w:rsid w:val="006F37A2"/>
    <w:rsid w:val="006F3D83"/>
    <w:rsid w:val="006F4278"/>
    <w:rsid w:val="006F4429"/>
    <w:rsid w:val="006F4662"/>
    <w:rsid w:val="006F4D15"/>
    <w:rsid w:val="006F4FDE"/>
    <w:rsid w:val="006F5460"/>
    <w:rsid w:val="006F5536"/>
    <w:rsid w:val="006F5569"/>
    <w:rsid w:val="006F5AF7"/>
    <w:rsid w:val="006F61A7"/>
    <w:rsid w:val="006F6753"/>
    <w:rsid w:val="006F6845"/>
    <w:rsid w:val="006F7309"/>
    <w:rsid w:val="006F7852"/>
    <w:rsid w:val="006F798F"/>
    <w:rsid w:val="00700226"/>
    <w:rsid w:val="0070094B"/>
    <w:rsid w:val="00700A28"/>
    <w:rsid w:val="00700D4B"/>
    <w:rsid w:val="007011BB"/>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E08"/>
    <w:rsid w:val="0071314F"/>
    <w:rsid w:val="00713A69"/>
    <w:rsid w:val="00713A8F"/>
    <w:rsid w:val="00713BD3"/>
    <w:rsid w:val="00713D82"/>
    <w:rsid w:val="00714003"/>
    <w:rsid w:val="007141FB"/>
    <w:rsid w:val="00714944"/>
    <w:rsid w:val="00714F1E"/>
    <w:rsid w:val="007156DE"/>
    <w:rsid w:val="00715856"/>
    <w:rsid w:val="00715FCD"/>
    <w:rsid w:val="00716AE4"/>
    <w:rsid w:val="00716F27"/>
    <w:rsid w:val="007170BA"/>
    <w:rsid w:val="0072051F"/>
    <w:rsid w:val="007207B7"/>
    <w:rsid w:val="00720884"/>
    <w:rsid w:val="00720927"/>
    <w:rsid w:val="0072095A"/>
    <w:rsid w:val="00720F2C"/>
    <w:rsid w:val="007210F3"/>
    <w:rsid w:val="0072138E"/>
    <w:rsid w:val="007213A5"/>
    <w:rsid w:val="00721505"/>
    <w:rsid w:val="00722613"/>
    <w:rsid w:val="00723B74"/>
    <w:rsid w:val="00724052"/>
    <w:rsid w:val="0072414F"/>
    <w:rsid w:val="007243F9"/>
    <w:rsid w:val="00724652"/>
    <w:rsid w:val="007247AF"/>
    <w:rsid w:val="00724BD3"/>
    <w:rsid w:val="00725733"/>
    <w:rsid w:val="007257F7"/>
    <w:rsid w:val="007259B2"/>
    <w:rsid w:val="00725B25"/>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53B"/>
    <w:rsid w:val="00735A4C"/>
    <w:rsid w:val="00735D0D"/>
    <w:rsid w:val="007360BC"/>
    <w:rsid w:val="0073634B"/>
    <w:rsid w:val="007366A2"/>
    <w:rsid w:val="0073675E"/>
    <w:rsid w:val="00736A97"/>
    <w:rsid w:val="00736C4D"/>
    <w:rsid w:val="00736C8C"/>
    <w:rsid w:val="00736CBF"/>
    <w:rsid w:val="00737079"/>
    <w:rsid w:val="0073708B"/>
    <w:rsid w:val="00737B90"/>
    <w:rsid w:val="0074029B"/>
    <w:rsid w:val="0074094E"/>
    <w:rsid w:val="00741489"/>
    <w:rsid w:val="0074198E"/>
    <w:rsid w:val="00741D1E"/>
    <w:rsid w:val="00742185"/>
    <w:rsid w:val="00742515"/>
    <w:rsid w:val="0074256C"/>
    <w:rsid w:val="00742769"/>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AFF"/>
    <w:rsid w:val="00747BCE"/>
    <w:rsid w:val="00750F6E"/>
    <w:rsid w:val="00751214"/>
    <w:rsid w:val="00751440"/>
    <w:rsid w:val="007533A5"/>
    <w:rsid w:val="00753913"/>
    <w:rsid w:val="00754284"/>
    <w:rsid w:val="00754367"/>
    <w:rsid w:val="0075491F"/>
    <w:rsid w:val="0075499D"/>
    <w:rsid w:val="00754AE0"/>
    <w:rsid w:val="00755065"/>
    <w:rsid w:val="007550C8"/>
    <w:rsid w:val="007557CA"/>
    <w:rsid w:val="0075680A"/>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F47"/>
    <w:rsid w:val="007623D3"/>
    <w:rsid w:val="007624F3"/>
    <w:rsid w:val="007625E5"/>
    <w:rsid w:val="00762E3F"/>
    <w:rsid w:val="00763184"/>
    <w:rsid w:val="007631D9"/>
    <w:rsid w:val="0076325B"/>
    <w:rsid w:val="0076390C"/>
    <w:rsid w:val="007640D5"/>
    <w:rsid w:val="00764260"/>
    <w:rsid w:val="0076456D"/>
    <w:rsid w:val="00764A22"/>
    <w:rsid w:val="00765045"/>
    <w:rsid w:val="0076591D"/>
    <w:rsid w:val="00765BBF"/>
    <w:rsid w:val="00765C3F"/>
    <w:rsid w:val="00765D26"/>
    <w:rsid w:val="00765ED5"/>
    <w:rsid w:val="00766338"/>
    <w:rsid w:val="0076684C"/>
    <w:rsid w:val="00766AF3"/>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AA"/>
    <w:rsid w:val="007743AC"/>
    <w:rsid w:val="00774843"/>
    <w:rsid w:val="00774C75"/>
    <w:rsid w:val="00774CA8"/>
    <w:rsid w:val="0077540B"/>
    <w:rsid w:val="00775A12"/>
    <w:rsid w:val="00775A64"/>
    <w:rsid w:val="007760E3"/>
    <w:rsid w:val="00776428"/>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C8"/>
    <w:rsid w:val="00784F43"/>
    <w:rsid w:val="00785333"/>
    <w:rsid w:val="0078566E"/>
    <w:rsid w:val="00786114"/>
    <w:rsid w:val="00787AFA"/>
    <w:rsid w:val="007902B1"/>
    <w:rsid w:val="007903CE"/>
    <w:rsid w:val="007904C2"/>
    <w:rsid w:val="007916B1"/>
    <w:rsid w:val="007916EA"/>
    <w:rsid w:val="007928B4"/>
    <w:rsid w:val="00792CD0"/>
    <w:rsid w:val="00793459"/>
    <w:rsid w:val="007945EE"/>
    <w:rsid w:val="00794A7C"/>
    <w:rsid w:val="00794F7B"/>
    <w:rsid w:val="0079504E"/>
    <w:rsid w:val="007961F8"/>
    <w:rsid w:val="00796356"/>
    <w:rsid w:val="00796972"/>
    <w:rsid w:val="0079697E"/>
    <w:rsid w:val="00797396"/>
    <w:rsid w:val="007978BE"/>
    <w:rsid w:val="00797FAF"/>
    <w:rsid w:val="007A0466"/>
    <w:rsid w:val="007A04B6"/>
    <w:rsid w:val="007A07DB"/>
    <w:rsid w:val="007A08FB"/>
    <w:rsid w:val="007A0EF7"/>
    <w:rsid w:val="007A137C"/>
    <w:rsid w:val="007A168B"/>
    <w:rsid w:val="007A1CDE"/>
    <w:rsid w:val="007A3326"/>
    <w:rsid w:val="007A3354"/>
    <w:rsid w:val="007A3AB0"/>
    <w:rsid w:val="007A3B06"/>
    <w:rsid w:val="007A430F"/>
    <w:rsid w:val="007A4420"/>
    <w:rsid w:val="007A49C2"/>
    <w:rsid w:val="007A4CD5"/>
    <w:rsid w:val="007A5371"/>
    <w:rsid w:val="007A5595"/>
    <w:rsid w:val="007A58BD"/>
    <w:rsid w:val="007A5A28"/>
    <w:rsid w:val="007A5BA7"/>
    <w:rsid w:val="007A5EE1"/>
    <w:rsid w:val="007A605A"/>
    <w:rsid w:val="007A6387"/>
    <w:rsid w:val="007A646F"/>
    <w:rsid w:val="007A69B9"/>
    <w:rsid w:val="007A6BC1"/>
    <w:rsid w:val="007A6E44"/>
    <w:rsid w:val="007A6E54"/>
    <w:rsid w:val="007A7E48"/>
    <w:rsid w:val="007B031D"/>
    <w:rsid w:val="007B0D87"/>
    <w:rsid w:val="007B0FD6"/>
    <w:rsid w:val="007B18E4"/>
    <w:rsid w:val="007B1EF6"/>
    <w:rsid w:val="007B2142"/>
    <w:rsid w:val="007B2392"/>
    <w:rsid w:val="007B2722"/>
    <w:rsid w:val="007B3127"/>
    <w:rsid w:val="007B36C9"/>
    <w:rsid w:val="007B4181"/>
    <w:rsid w:val="007B47E1"/>
    <w:rsid w:val="007B491C"/>
    <w:rsid w:val="007B4F6D"/>
    <w:rsid w:val="007B507B"/>
    <w:rsid w:val="007B5602"/>
    <w:rsid w:val="007B5CFD"/>
    <w:rsid w:val="007B60E6"/>
    <w:rsid w:val="007B6184"/>
    <w:rsid w:val="007B65F1"/>
    <w:rsid w:val="007B6767"/>
    <w:rsid w:val="007B6C72"/>
    <w:rsid w:val="007B73EE"/>
    <w:rsid w:val="007B77E9"/>
    <w:rsid w:val="007B784A"/>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903"/>
    <w:rsid w:val="007C4A09"/>
    <w:rsid w:val="007C4B1B"/>
    <w:rsid w:val="007C4B84"/>
    <w:rsid w:val="007C4F2C"/>
    <w:rsid w:val="007C5735"/>
    <w:rsid w:val="007C5AED"/>
    <w:rsid w:val="007C6078"/>
    <w:rsid w:val="007C64CB"/>
    <w:rsid w:val="007C6877"/>
    <w:rsid w:val="007C6C54"/>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E09DC"/>
    <w:rsid w:val="007E18EB"/>
    <w:rsid w:val="007E23A3"/>
    <w:rsid w:val="007E33CE"/>
    <w:rsid w:val="007E3E17"/>
    <w:rsid w:val="007E3F13"/>
    <w:rsid w:val="007E3F3D"/>
    <w:rsid w:val="007E3F87"/>
    <w:rsid w:val="007E40F8"/>
    <w:rsid w:val="007E476A"/>
    <w:rsid w:val="007E4890"/>
    <w:rsid w:val="007E4ADF"/>
    <w:rsid w:val="007E4DFD"/>
    <w:rsid w:val="007E562B"/>
    <w:rsid w:val="007E5A73"/>
    <w:rsid w:val="007E5B44"/>
    <w:rsid w:val="007E5CAB"/>
    <w:rsid w:val="007E5FE4"/>
    <w:rsid w:val="007E6069"/>
    <w:rsid w:val="007E6F0B"/>
    <w:rsid w:val="007E7B31"/>
    <w:rsid w:val="007E7CB7"/>
    <w:rsid w:val="007F07C7"/>
    <w:rsid w:val="007F0836"/>
    <w:rsid w:val="007F0CE2"/>
    <w:rsid w:val="007F0D25"/>
    <w:rsid w:val="007F1548"/>
    <w:rsid w:val="007F2321"/>
    <w:rsid w:val="007F2AFB"/>
    <w:rsid w:val="007F2B72"/>
    <w:rsid w:val="007F2ED4"/>
    <w:rsid w:val="007F386B"/>
    <w:rsid w:val="007F387F"/>
    <w:rsid w:val="007F389D"/>
    <w:rsid w:val="007F3CF0"/>
    <w:rsid w:val="007F3E94"/>
    <w:rsid w:val="007F3EE0"/>
    <w:rsid w:val="007F41C3"/>
    <w:rsid w:val="007F478A"/>
    <w:rsid w:val="007F4C96"/>
    <w:rsid w:val="007F4D0A"/>
    <w:rsid w:val="007F58B7"/>
    <w:rsid w:val="007F58C9"/>
    <w:rsid w:val="007F62D8"/>
    <w:rsid w:val="007F68A4"/>
    <w:rsid w:val="007F68FF"/>
    <w:rsid w:val="007F69EC"/>
    <w:rsid w:val="007F7231"/>
    <w:rsid w:val="007F7269"/>
    <w:rsid w:val="007F7804"/>
    <w:rsid w:val="007F7A61"/>
    <w:rsid w:val="00800A3B"/>
    <w:rsid w:val="00800E02"/>
    <w:rsid w:val="008010E3"/>
    <w:rsid w:val="008012E4"/>
    <w:rsid w:val="00801BBA"/>
    <w:rsid w:val="00801CBC"/>
    <w:rsid w:val="00801D0D"/>
    <w:rsid w:val="00801F2C"/>
    <w:rsid w:val="00801FF1"/>
    <w:rsid w:val="00802831"/>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B5F"/>
    <w:rsid w:val="00822B74"/>
    <w:rsid w:val="0082351F"/>
    <w:rsid w:val="008238E2"/>
    <w:rsid w:val="00823CE7"/>
    <w:rsid w:val="008245DB"/>
    <w:rsid w:val="008264A1"/>
    <w:rsid w:val="00826690"/>
    <w:rsid w:val="0082669A"/>
    <w:rsid w:val="00826B82"/>
    <w:rsid w:val="00826FD2"/>
    <w:rsid w:val="00827486"/>
    <w:rsid w:val="008274AE"/>
    <w:rsid w:val="0082774E"/>
    <w:rsid w:val="008277F4"/>
    <w:rsid w:val="00827F3B"/>
    <w:rsid w:val="0083079A"/>
    <w:rsid w:val="00830939"/>
    <w:rsid w:val="00830D68"/>
    <w:rsid w:val="008312BD"/>
    <w:rsid w:val="00831361"/>
    <w:rsid w:val="00831432"/>
    <w:rsid w:val="008314F6"/>
    <w:rsid w:val="008319E9"/>
    <w:rsid w:val="00831B80"/>
    <w:rsid w:val="00832028"/>
    <w:rsid w:val="008321B3"/>
    <w:rsid w:val="008324FD"/>
    <w:rsid w:val="0083266E"/>
    <w:rsid w:val="00832DDB"/>
    <w:rsid w:val="008331E8"/>
    <w:rsid w:val="00833C1F"/>
    <w:rsid w:val="00833FD0"/>
    <w:rsid w:val="00834181"/>
    <w:rsid w:val="00834475"/>
    <w:rsid w:val="0083485F"/>
    <w:rsid w:val="00835280"/>
    <w:rsid w:val="008352C8"/>
    <w:rsid w:val="00835499"/>
    <w:rsid w:val="00835BD1"/>
    <w:rsid w:val="00835E7A"/>
    <w:rsid w:val="008364FB"/>
    <w:rsid w:val="00836BDA"/>
    <w:rsid w:val="00837207"/>
    <w:rsid w:val="008376D0"/>
    <w:rsid w:val="00837B1C"/>
    <w:rsid w:val="00837CD1"/>
    <w:rsid w:val="00840178"/>
    <w:rsid w:val="008416AA"/>
    <w:rsid w:val="008417A5"/>
    <w:rsid w:val="00841AE0"/>
    <w:rsid w:val="00841CDC"/>
    <w:rsid w:val="00841F34"/>
    <w:rsid w:val="00842076"/>
    <w:rsid w:val="008423E1"/>
    <w:rsid w:val="00843168"/>
    <w:rsid w:val="0084359D"/>
    <w:rsid w:val="0084393E"/>
    <w:rsid w:val="00844121"/>
    <w:rsid w:val="00844228"/>
    <w:rsid w:val="0084461E"/>
    <w:rsid w:val="00844BCF"/>
    <w:rsid w:val="008450EE"/>
    <w:rsid w:val="00845B3B"/>
    <w:rsid w:val="00845CD9"/>
    <w:rsid w:val="00846360"/>
    <w:rsid w:val="008465F9"/>
    <w:rsid w:val="00846A1E"/>
    <w:rsid w:val="00846ED8"/>
    <w:rsid w:val="0084719E"/>
    <w:rsid w:val="008476B0"/>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F2C"/>
    <w:rsid w:val="008611DC"/>
    <w:rsid w:val="00861703"/>
    <w:rsid w:val="00861770"/>
    <w:rsid w:val="00861A84"/>
    <w:rsid w:val="00861D0D"/>
    <w:rsid w:val="00861EB5"/>
    <w:rsid w:val="00861F61"/>
    <w:rsid w:val="00862440"/>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8A4"/>
    <w:rsid w:val="008879BA"/>
    <w:rsid w:val="00890245"/>
    <w:rsid w:val="008902A6"/>
    <w:rsid w:val="0089057D"/>
    <w:rsid w:val="008908D2"/>
    <w:rsid w:val="008910E4"/>
    <w:rsid w:val="008915A8"/>
    <w:rsid w:val="00891B20"/>
    <w:rsid w:val="00892042"/>
    <w:rsid w:val="008929D6"/>
    <w:rsid w:val="00892E35"/>
    <w:rsid w:val="00892EDA"/>
    <w:rsid w:val="0089498B"/>
    <w:rsid w:val="00894CB8"/>
    <w:rsid w:val="00894E3D"/>
    <w:rsid w:val="00894EFC"/>
    <w:rsid w:val="0089524F"/>
    <w:rsid w:val="00895C18"/>
    <w:rsid w:val="00896748"/>
    <w:rsid w:val="00896764"/>
    <w:rsid w:val="008975E1"/>
    <w:rsid w:val="0089761A"/>
    <w:rsid w:val="00897940"/>
    <w:rsid w:val="00897F59"/>
    <w:rsid w:val="00897FE5"/>
    <w:rsid w:val="008A0AEC"/>
    <w:rsid w:val="008A0BD5"/>
    <w:rsid w:val="008A117A"/>
    <w:rsid w:val="008A1736"/>
    <w:rsid w:val="008A1A31"/>
    <w:rsid w:val="008A1DD0"/>
    <w:rsid w:val="008A2312"/>
    <w:rsid w:val="008A272E"/>
    <w:rsid w:val="008A28D4"/>
    <w:rsid w:val="008A3920"/>
    <w:rsid w:val="008A44DA"/>
    <w:rsid w:val="008A45C8"/>
    <w:rsid w:val="008A45E8"/>
    <w:rsid w:val="008A5139"/>
    <w:rsid w:val="008A5F0B"/>
    <w:rsid w:val="008A66FC"/>
    <w:rsid w:val="008A6FA1"/>
    <w:rsid w:val="008A7BD4"/>
    <w:rsid w:val="008B09B8"/>
    <w:rsid w:val="008B0CFB"/>
    <w:rsid w:val="008B11B2"/>
    <w:rsid w:val="008B1717"/>
    <w:rsid w:val="008B1EEB"/>
    <w:rsid w:val="008B223D"/>
    <w:rsid w:val="008B276F"/>
    <w:rsid w:val="008B28D2"/>
    <w:rsid w:val="008B2B10"/>
    <w:rsid w:val="008B318F"/>
    <w:rsid w:val="008B3C29"/>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491"/>
    <w:rsid w:val="008C1557"/>
    <w:rsid w:val="008C1A8B"/>
    <w:rsid w:val="008C1ABF"/>
    <w:rsid w:val="008C1C88"/>
    <w:rsid w:val="008C265B"/>
    <w:rsid w:val="008C28D9"/>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EC"/>
    <w:rsid w:val="008D0B05"/>
    <w:rsid w:val="008D0E3A"/>
    <w:rsid w:val="008D0EDB"/>
    <w:rsid w:val="008D1344"/>
    <w:rsid w:val="008D142F"/>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AA"/>
    <w:rsid w:val="008E07E4"/>
    <w:rsid w:val="008E0926"/>
    <w:rsid w:val="008E0D14"/>
    <w:rsid w:val="008E0E3F"/>
    <w:rsid w:val="008E121A"/>
    <w:rsid w:val="008E13D9"/>
    <w:rsid w:val="008E13EB"/>
    <w:rsid w:val="008E1424"/>
    <w:rsid w:val="008E146F"/>
    <w:rsid w:val="008E160B"/>
    <w:rsid w:val="008E191C"/>
    <w:rsid w:val="008E1D96"/>
    <w:rsid w:val="008E1F0D"/>
    <w:rsid w:val="008E1F97"/>
    <w:rsid w:val="008E2010"/>
    <w:rsid w:val="008E22C2"/>
    <w:rsid w:val="008E24C8"/>
    <w:rsid w:val="008E2A1A"/>
    <w:rsid w:val="008E3026"/>
    <w:rsid w:val="008E3336"/>
    <w:rsid w:val="008E3458"/>
    <w:rsid w:val="008E345A"/>
    <w:rsid w:val="008E3AED"/>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322"/>
    <w:rsid w:val="008F173C"/>
    <w:rsid w:val="008F1764"/>
    <w:rsid w:val="008F17B8"/>
    <w:rsid w:val="008F275A"/>
    <w:rsid w:val="008F27C2"/>
    <w:rsid w:val="008F40A2"/>
    <w:rsid w:val="008F42ED"/>
    <w:rsid w:val="008F444A"/>
    <w:rsid w:val="008F4A9B"/>
    <w:rsid w:val="008F52D6"/>
    <w:rsid w:val="008F55D7"/>
    <w:rsid w:val="008F58C4"/>
    <w:rsid w:val="008F58F0"/>
    <w:rsid w:val="008F5E04"/>
    <w:rsid w:val="008F62F4"/>
    <w:rsid w:val="008F6E9A"/>
    <w:rsid w:val="008F7022"/>
    <w:rsid w:val="008F70B9"/>
    <w:rsid w:val="008F7257"/>
    <w:rsid w:val="008F77C4"/>
    <w:rsid w:val="008F7ADB"/>
    <w:rsid w:val="008F7D1C"/>
    <w:rsid w:val="0090014C"/>
    <w:rsid w:val="00900650"/>
    <w:rsid w:val="00900854"/>
    <w:rsid w:val="00901447"/>
    <w:rsid w:val="00901709"/>
    <w:rsid w:val="00901D8B"/>
    <w:rsid w:val="009029E9"/>
    <w:rsid w:val="009030A8"/>
    <w:rsid w:val="009031E1"/>
    <w:rsid w:val="00903643"/>
    <w:rsid w:val="00903BCD"/>
    <w:rsid w:val="00903DB4"/>
    <w:rsid w:val="00903F86"/>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4458"/>
    <w:rsid w:val="0091449C"/>
    <w:rsid w:val="009144ED"/>
    <w:rsid w:val="0091489C"/>
    <w:rsid w:val="00914D70"/>
    <w:rsid w:val="00915457"/>
    <w:rsid w:val="00915997"/>
    <w:rsid w:val="00915998"/>
    <w:rsid w:val="00915C30"/>
    <w:rsid w:val="00916346"/>
    <w:rsid w:val="0091640B"/>
    <w:rsid w:val="00916C39"/>
    <w:rsid w:val="00916D39"/>
    <w:rsid w:val="00916F7D"/>
    <w:rsid w:val="00917314"/>
    <w:rsid w:val="00917E71"/>
    <w:rsid w:val="0092017A"/>
    <w:rsid w:val="00920218"/>
    <w:rsid w:val="00920EFA"/>
    <w:rsid w:val="0092118C"/>
    <w:rsid w:val="00921455"/>
    <w:rsid w:val="0092147B"/>
    <w:rsid w:val="00921679"/>
    <w:rsid w:val="00921A45"/>
    <w:rsid w:val="00921F91"/>
    <w:rsid w:val="00922F83"/>
    <w:rsid w:val="00922FBF"/>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714C"/>
    <w:rsid w:val="009273E0"/>
    <w:rsid w:val="0092775E"/>
    <w:rsid w:val="00927BDD"/>
    <w:rsid w:val="00927DE4"/>
    <w:rsid w:val="00927E4C"/>
    <w:rsid w:val="00930172"/>
    <w:rsid w:val="009303A7"/>
    <w:rsid w:val="009307B1"/>
    <w:rsid w:val="00930A8D"/>
    <w:rsid w:val="009311AC"/>
    <w:rsid w:val="00931342"/>
    <w:rsid w:val="0093157C"/>
    <w:rsid w:val="009315F5"/>
    <w:rsid w:val="00931C53"/>
    <w:rsid w:val="00931DB8"/>
    <w:rsid w:val="009328E4"/>
    <w:rsid w:val="00932C42"/>
    <w:rsid w:val="00932C6A"/>
    <w:rsid w:val="00932E59"/>
    <w:rsid w:val="0093311C"/>
    <w:rsid w:val="009339A9"/>
    <w:rsid w:val="00934533"/>
    <w:rsid w:val="0093454B"/>
    <w:rsid w:val="00934A34"/>
    <w:rsid w:val="00935467"/>
    <w:rsid w:val="00935BBB"/>
    <w:rsid w:val="00935C13"/>
    <w:rsid w:val="00935C65"/>
    <w:rsid w:val="00935F69"/>
    <w:rsid w:val="009363D9"/>
    <w:rsid w:val="00936AE3"/>
    <w:rsid w:val="00936F6B"/>
    <w:rsid w:val="00937068"/>
    <w:rsid w:val="00937428"/>
    <w:rsid w:val="00937764"/>
    <w:rsid w:val="00937C06"/>
    <w:rsid w:val="00940197"/>
    <w:rsid w:val="0094026D"/>
    <w:rsid w:val="0094054B"/>
    <w:rsid w:val="009410DE"/>
    <w:rsid w:val="00941369"/>
    <w:rsid w:val="009414CD"/>
    <w:rsid w:val="0094150E"/>
    <w:rsid w:val="00941BA1"/>
    <w:rsid w:val="00941FE8"/>
    <w:rsid w:val="009422FF"/>
    <w:rsid w:val="00942C33"/>
    <w:rsid w:val="00942F73"/>
    <w:rsid w:val="00943089"/>
    <w:rsid w:val="00943139"/>
    <w:rsid w:val="00943984"/>
    <w:rsid w:val="00943991"/>
    <w:rsid w:val="00943CC1"/>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B48"/>
    <w:rsid w:val="00951129"/>
    <w:rsid w:val="00951CF8"/>
    <w:rsid w:val="00951D6D"/>
    <w:rsid w:val="00953FBF"/>
    <w:rsid w:val="00954B51"/>
    <w:rsid w:val="009555CB"/>
    <w:rsid w:val="009563F0"/>
    <w:rsid w:val="009564FE"/>
    <w:rsid w:val="00956D6E"/>
    <w:rsid w:val="00956D9B"/>
    <w:rsid w:val="00957137"/>
    <w:rsid w:val="00957698"/>
    <w:rsid w:val="009578B6"/>
    <w:rsid w:val="00957B5E"/>
    <w:rsid w:val="00957B8E"/>
    <w:rsid w:val="00957F4C"/>
    <w:rsid w:val="00960AED"/>
    <w:rsid w:val="00961043"/>
    <w:rsid w:val="009613FF"/>
    <w:rsid w:val="0096162D"/>
    <w:rsid w:val="0096168D"/>
    <w:rsid w:val="00961CD5"/>
    <w:rsid w:val="00961DEB"/>
    <w:rsid w:val="009621A6"/>
    <w:rsid w:val="009623E1"/>
    <w:rsid w:val="009624AF"/>
    <w:rsid w:val="00962DD3"/>
    <w:rsid w:val="00964D92"/>
    <w:rsid w:val="00964DBE"/>
    <w:rsid w:val="00964E2A"/>
    <w:rsid w:val="00965397"/>
    <w:rsid w:val="00965644"/>
    <w:rsid w:val="00965A5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A27"/>
    <w:rsid w:val="00980B65"/>
    <w:rsid w:val="00982408"/>
    <w:rsid w:val="009826A4"/>
    <w:rsid w:val="0098273A"/>
    <w:rsid w:val="009827D5"/>
    <w:rsid w:val="00982C99"/>
    <w:rsid w:val="00983610"/>
    <w:rsid w:val="009838B5"/>
    <w:rsid w:val="00983931"/>
    <w:rsid w:val="0098394F"/>
    <w:rsid w:val="00984A96"/>
    <w:rsid w:val="00984C6E"/>
    <w:rsid w:val="00984DDF"/>
    <w:rsid w:val="0098553F"/>
    <w:rsid w:val="009858AF"/>
    <w:rsid w:val="00986284"/>
    <w:rsid w:val="00986BD4"/>
    <w:rsid w:val="00986E58"/>
    <w:rsid w:val="00987277"/>
    <w:rsid w:val="00987439"/>
    <w:rsid w:val="00987754"/>
    <w:rsid w:val="00987FEB"/>
    <w:rsid w:val="00990865"/>
    <w:rsid w:val="00990DD1"/>
    <w:rsid w:val="009910D1"/>
    <w:rsid w:val="009912B2"/>
    <w:rsid w:val="00991AC1"/>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8E"/>
    <w:rsid w:val="009978F2"/>
    <w:rsid w:val="00997A1F"/>
    <w:rsid w:val="00997C81"/>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313"/>
    <w:rsid w:val="009A3596"/>
    <w:rsid w:val="009A40A9"/>
    <w:rsid w:val="009A42B8"/>
    <w:rsid w:val="009A4891"/>
    <w:rsid w:val="009A4F2F"/>
    <w:rsid w:val="009A57E2"/>
    <w:rsid w:val="009A5904"/>
    <w:rsid w:val="009A5D33"/>
    <w:rsid w:val="009A5EE6"/>
    <w:rsid w:val="009A606E"/>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71B"/>
    <w:rsid w:val="009B6C5F"/>
    <w:rsid w:val="009B7541"/>
    <w:rsid w:val="009C101D"/>
    <w:rsid w:val="009C1208"/>
    <w:rsid w:val="009C1415"/>
    <w:rsid w:val="009C1484"/>
    <w:rsid w:val="009C163A"/>
    <w:rsid w:val="009C20FF"/>
    <w:rsid w:val="009C21CC"/>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88"/>
    <w:rsid w:val="009D317E"/>
    <w:rsid w:val="009D32E3"/>
    <w:rsid w:val="009D3890"/>
    <w:rsid w:val="009D3A92"/>
    <w:rsid w:val="009D3C51"/>
    <w:rsid w:val="009D4472"/>
    <w:rsid w:val="009D4941"/>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5CE3"/>
    <w:rsid w:val="009E625F"/>
    <w:rsid w:val="009E62FF"/>
    <w:rsid w:val="009E6739"/>
    <w:rsid w:val="009E6821"/>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4155"/>
    <w:rsid w:val="00A044EA"/>
    <w:rsid w:val="00A0467B"/>
    <w:rsid w:val="00A0469C"/>
    <w:rsid w:val="00A04BD6"/>
    <w:rsid w:val="00A04BE9"/>
    <w:rsid w:val="00A04D76"/>
    <w:rsid w:val="00A04E3C"/>
    <w:rsid w:val="00A055F0"/>
    <w:rsid w:val="00A05E21"/>
    <w:rsid w:val="00A060F4"/>
    <w:rsid w:val="00A066C1"/>
    <w:rsid w:val="00A103AC"/>
    <w:rsid w:val="00A10553"/>
    <w:rsid w:val="00A1063A"/>
    <w:rsid w:val="00A10697"/>
    <w:rsid w:val="00A109EB"/>
    <w:rsid w:val="00A10A84"/>
    <w:rsid w:val="00A10D88"/>
    <w:rsid w:val="00A11099"/>
    <w:rsid w:val="00A116D3"/>
    <w:rsid w:val="00A11E9B"/>
    <w:rsid w:val="00A11EAC"/>
    <w:rsid w:val="00A121CB"/>
    <w:rsid w:val="00A1291D"/>
    <w:rsid w:val="00A12B83"/>
    <w:rsid w:val="00A12BF6"/>
    <w:rsid w:val="00A12C6E"/>
    <w:rsid w:val="00A12CB3"/>
    <w:rsid w:val="00A12EC3"/>
    <w:rsid w:val="00A131DD"/>
    <w:rsid w:val="00A1382C"/>
    <w:rsid w:val="00A14234"/>
    <w:rsid w:val="00A149A5"/>
    <w:rsid w:val="00A152ED"/>
    <w:rsid w:val="00A158DD"/>
    <w:rsid w:val="00A16259"/>
    <w:rsid w:val="00A1708A"/>
    <w:rsid w:val="00A17C26"/>
    <w:rsid w:val="00A17CBC"/>
    <w:rsid w:val="00A20428"/>
    <w:rsid w:val="00A204BC"/>
    <w:rsid w:val="00A206A7"/>
    <w:rsid w:val="00A20721"/>
    <w:rsid w:val="00A21175"/>
    <w:rsid w:val="00A21286"/>
    <w:rsid w:val="00A212A8"/>
    <w:rsid w:val="00A2165C"/>
    <w:rsid w:val="00A216F8"/>
    <w:rsid w:val="00A21C4C"/>
    <w:rsid w:val="00A21DE8"/>
    <w:rsid w:val="00A22481"/>
    <w:rsid w:val="00A225D3"/>
    <w:rsid w:val="00A22633"/>
    <w:rsid w:val="00A226D4"/>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8B2"/>
    <w:rsid w:val="00A25CB9"/>
    <w:rsid w:val="00A25D74"/>
    <w:rsid w:val="00A25ECA"/>
    <w:rsid w:val="00A26214"/>
    <w:rsid w:val="00A26716"/>
    <w:rsid w:val="00A26890"/>
    <w:rsid w:val="00A268A3"/>
    <w:rsid w:val="00A26AE6"/>
    <w:rsid w:val="00A26D08"/>
    <w:rsid w:val="00A26F05"/>
    <w:rsid w:val="00A27BD9"/>
    <w:rsid w:val="00A301A3"/>
    <w:rsid w:val="00A303CA"/>
    <w:rsid w:val="00A305FC"/>
    <w:rsid w:val="00A30A90"/>
    <w:rsid w:val="00A30C6C"/>
    <w:rsid w:val="00A30CF4"/>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37E"/>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3CE"/>
    <w:rsid w:val="00A4522B"/>
    <w:rsid w:val="00A4555E"/>
    <w:rsid w:val="00A45ABA"/>
    <w:rsid w:val="00A46556"/>
    <w:rsid w:val="00A468BB"/>
    <w:rsid w:val="00A46C12"/>
    <w:rsid w:val="00A4725E"/>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C66"/>
    <w:rsid w:val="00A56003"/>
    <w:rsid w:val="00A56606"/>
    <w:rsid w:val="00A56749"/>
    <w:rsid w:val="00A56FA1"/>
    <w:rsid w:val="00A57055"/>
    <w:rsid w:val="00A57311"/>
    <w:rsid w:val="00A57B2F"/>
    <w:rsid w:val="00A57EBD"/>
    <w:rsid w:val="00A602AE"/>
    <w:rsid w:val="00A602D5"/>
    <w:rsid w:val="00A60B11"/>
    <w:rsid w:val="00A60BCF"/>
    <w:rsid w:val="00A60D5E"/>
    <w:rsid w:val="00A60EB2"/>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C8E"/>
    <w:rsid w:val="00A64E7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A42"/>
    <w:rsid w:val="00A72B56"/>
    <w:rsid w:val="00A735E1"/>
    <w:rsid w:val="00A73E14"/>
    <w:rsid w:val="00A73E5B"/>
    <w:rsid w:val="00A743C8"/>
    <w:rsid w:val="00A743CE"/>
    <w:rsid w:val="00A74580"/>
    <w:rsid w:val="00A74829"/>
    <w:rsid w:val="00A7490A"/>
    <w:rsid w:val="00A763A2"/>
    <w:rsid w:val="00A76780"/>
    <w:rsid w:val="00A76911"/>
    <w:rsid w:val="00A76B9D"/>
    <w:rsid w:val="00A76C48"/>
    <w:rsid w:val="00A76EDE"/>
    <w:rsid w:val="00A773B0"/>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DFE"/>
    <w:rsid w:val="00A84CB0"/>
    <w:rsid w:val="00A84D20"/>
    <w:rsid w:val="00A85168"/>
    <w:rsid w:val="00A85221"/>
    <w:rsid w:val="00A85263"/>
    <w:rsid w:val="00A8574A"/>
    <w:rsid w:val="00A85865"/>
    <w:rsid w:val="00A85883"/>
    <w:rsid w:val="00A858D6"/>
    <w:rsid w:val="00A85A23"/>
    <w:rsid w:val="00A85CB9"/>
    <w:rsid w:val="00A86222"/>
    <w:rsid w:val="00A86507"/>
    <w:rsid w:val="00A86C6D"/>
    <w:rsid w:val="00A87092"/>
    <w:rsid w:val="00A90312"/>
    <w:rsid w:val="00A90344"/>
    <w:rsid w:val="00A9049A"/>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C02CB"/>
    <w:rsid w:val="00AC0357"/>
    <w:rsid w:val="00AC0503"/>
    <w:rsid w:val="00AC1887"/>
    <w:rsid w:val="00AC2533"/>
    <w:rsid w:val="00AC257D"/>
    <w:rsid w:val="00AC2E2A"/>
    <w:rsid w:val="00AC2EAE"/>
    <w:rsid w:val="00AC3409"/>
    <w:rsid w:val="00AC346B"/>
    <w:rsid w:val="00AC3BD0"/>
    <w:rsid w:val="00AC4222"/>
    <w:rsid w:val="00AC4542"/>
    <w:rsid w:val="00AC4C40"/>
    <w:rsid w:val="00AC4CB6"/>
    <w:rsid w:val="00AC4EB4"/>
    <w:rsid w:val="00AC50D4"/>
    <w:rsid w:val="00AC57D4"/>
    <w:rsid w:val="00AC599B"/>
    <w:rsid w:val="00AC6945"/>
    <w:rsid w:val="00AC69C6"/>
    <w:rsid w:val="00AC6FD7"/>
    <w:rsid w:val="00AC70C8"/>
    <w:rsid w:val="00AC7213"/>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9DF"/>
    <w:rsid w:val="00AD6E5D"/>
    <w:rsid w:val="00AD7272"/>
    <w:rsid w:val="00AD7C27"/>
    <w:rsid w:val="00AE027E"/>
    <w:rsid w:val="00AE08C2"/>
    <w:rsid w:val="00AE0AB4"/>
    <w:rsid w:val="00AE0FAC"/>
    <w:rsid w:val="00AE1A2A"/>
    <w:rsid w:val="00AE24F4"/>
    <w:rsid w:val="00AE25C4"/>
    <w:rsid w:val="00AE2EAB"/>
    <w:rsid w:val="00AE3837"/>
    <w:rsid w:val="00AE398F"/>
    <w:rsid w:val="00AE43BE"/>
    <w:rsid w:val="00AE446E"/>
    <w:rsid w:val="00AE474F"/>
    <w:rsid w:val="00AE4CB1"/>
    <w:rsid w:val="00AE4E74"/>
    <w:rsid w:val="00AE4F49"/>
    <w:rsid w:val="00AE542D"/>
    <w:rsid w:val="00AE5515"/>
    <w:rsid w:val="00AE56C0"/>
    <w:rsid w:val="00AE5724"/>
    <w:rsid w:val="00AE584A"/>
    <w:rsid w:val="00AE5B57"/>
    <w:rsid w:val="00AE5CDE"/>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41B9"/>
    <w:rsid w:val="00AF420D"/>
    <w:rsid w:val="00AF592F"/>
    <w:rsid w:val="00AF5A68"/>
    <w:rsid w:val="00AF5C6D"/>
    <w:rsid w:val="00AF5F2E"/>
    <w:rsid w:val="00AF6042"/>
    <w:rsid w:val="00AF63F7"/>
    <w:rsid w:val="00AF64ED"/>
    <w:rsid w:val="00AF6558"/>
    <w:rsid w:val="00AF689C"/>
    <w:rsid w:val="00AF6A0D"/>
    <w:rsid w:val="00AF75D0"/>
    <w:rsid w:val="00AF77DF"/>
    <w:rsid w:val="00AF7AB4"/>
    <w:rsid w:val="00B001A3"/>
    <w:rsid w:val="00B001CC"/>
    <w:rsid w:val="00B001D5"/>
    <w:rsid w:val="00B00259"/>
    <w:rsid w:val="00B00374"/>
    <w:rsid w:val="00B00387"/>
    <w:rsid w:val="00B0069F"/>
    <w:rsid w:val="00B00766"/>
    <w:rsid w:val="00B01070"/>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6F9"/>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752"/>
    <w:rsid w:val="00B12ECE"/>
    <w:rsid w:val="00B13456"/>
    <w:rsid w:val="00B1431C"/>
    <w:rsid w:val="00B14506"/>
    <w:rsid w:val="00B14535"/>
    <w:rsid w:val="00B148F0"/>
    <w:rsid w:val="00B14CF6"/>
    <w:rsid w:val="00B151AF"/>
    <w:rsid w:val="00B151D0"/>
    <w:rsid w:val="00B1528E"/>
    <w:rsid w:val="00B154BD"/>
    <w:rsid w:val="00B15DA4"/>
    <w:rsid w:val="00B15E32"/>
    <w:rsid w:val="00B16ADA"/>
    <w:rsid w:val="00B17813"/>
    <w:rsid w:val="00B1798B"/>
    <w:rsid w:val="00B201D6"/>
    <w:rsid w:val="00B20AEF"/>
    <w:rsid w:val="00B20C41"/>
    <w:rsid w:val="00B2111F"/>
    <w:rsid w:val="00B21612"/>
    <w:rsid w:val="00B21700"/>
    <w:rsid w:val="00B21753"/>
    <w:rsid w:val="00B21BCE"/>
    <w:rsid w:val="00B2212F"/>
    <w:rsid w:val="00B225E8"/>
    <w:rsid w:val="00B22E9E"/>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7D0"/>
    <w:rsid w:val="00B4183C"/>
    <w:rsid w:val="00B42B15"/>
    <w:rsid w:val="00B42B5A"/>
    <w:rsid w:val="00B42E19"/>
    <w:rsid w:val="00B42E78"/>
    <w:rsid w:val="00B43134"/>
    <w:rsid w:val="00B435C7"/>
    <w:rsid w:val="00B43DD6"/>
    <w:rsid w:val="00B4495B"/>
    <w:rsid w:val="00B44A07"/>
    <w:rsid w:val="00B44B63"/>
    <w:rsid w:val="00B4532D"/>
    <w:rsid w:val="00B45357"/>
    <w:rsid w:val="00B45CF5"/>
    <w:rsid w:val="00B46C3C"/>
    <w:rsid w:val="00B47056"/>
    <w:rsid w:val="00B479C3"/>
    <w:rsid w:val="00B47F0D"/>
    <w:rsid w:val="00B5019B"/>
    <w:rsid w:val="00B5040E"/>
    <w:rsid w:val="00B504FB"/>
    <w:rsid w:val="00B506FF"/>
    <w:rsid w:val="00B507D7"/>
    <w:rsid w:val="00B508D8"/>
    <w:rsid w:val="00B50EF1"/>
    <w:rsid w:val="00B512FE"/>
    <w:rsid w:val="00B519FE"/>
    <w:rsid w:val="00B52AB7"/>
    <w:rsid w:val="00B53251"/>
    <w:rsid w:val="00B533C1"/>
    <w:rsid w:val="00B539BB"/>
    <w:rsid w:val="00B53A72"/>
    <w:rsid w:val="00B53BE4"/>
    <w:rsid w:val="00B53F06"/>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FE4"/>
    <w:rsid w:val="00B7532C"/>
    <w:rsid w:val="00B7548F"/>
    <w:rsid w:val="00B75B1D"/>
    <w:rsid w:val="00B76AA5"/>
    <w:rsid w:val="00B76C5A"/>
    <w:rsid w:val="00B76D5E"/>
    <w:rsid w:val="00B77249"/>
    <w:rsid w:val="00B774D2"/>
    <w:rsid w:val="00B775F4"/>
    <w:rsid w:val="00B77FD1"/>
    <w:rsid w:val="00B800DF"/>
    <w:rsid w:val="00B8027B"/>
    <w:rsid w:val="00B8044B"/>
    <w:rsid w:val="00B809C4"/>
    <w:rsid w:val="00B80D2C"/>
    <w:rsid w:val="00B813E4"/>
    <w:rsid w:val="00B83230"/>
    <w:rsid w:val="00B83AFF"/>
    <w:rsid w:val="00B83D90"/>
    <w:rsid w:val="00B83DA4"/>
    <w:rsid w:val="00B83E8A"/>
    <w:rsid w:val="00B8408C"/>
    <w:rsid w:val="00B843E2"/>
    <w:rsid w:val="00B84A08"/>
    <w:rsid w:val="00B84A36"/>
    <w:rsid w:val="00B84FD1"/>
    <w:rsid w:val="00B85BEB"/>
    <w:rsid w:val="00B8609F"/>
    <w:rsid w:val="00B8694D"/>
    <w:rsid w:val="00B87BBB"/>
    <w:rsid w:val="00B87C91"/>
    <w:rsid w:val="00B900BD"/>
    <w:rsid w:val="00B901CE"/>
    <w:rsid w:val="00B90A53"/>
    <w:rsid w:val="00B90D31"/>
    <w:rsid w:val="00B90F07"/>
    <w:rsid w:val="00B9132D"/>
    <w:rsid w:val="00B9176A"/>
    <w:rsid w:val="00B91A85"/>
    <w:rsid w:val="00B91C9F"/>
    <w:rsid w:val="00B9200C"/>
    <w:rsid w:val="00B924D9"/>
    <w:rsid w:val="00B925C9"/>
    <w:rsid w:val="00B92742"/>
    <w:rsid w:val="00B929A1"/>
    <w:rsid w:val="00B92D76"/>
    <w:rsid w:val="00B93069"/>
    <w:rsid w:val="00B9393B"/>
    <w:rsid w:val="00B941D7"/>
    <w:rsid w:val="00B94F44"/>
    <w:rsid w:val="00B94FD8"/>
    <w:rsid w:val="00B951C7"/>
    <w:rsid w:val="00B956DA"/>
    <w:rsid w:val="00B95A34"/>
    <w:rsid w:val="00B95A4D"/>
    <w:rsid w:val="00B96312"/>
    <w:rsid w:val="00B96351"/>
    <w:rsid w:val="00B964B6"/>
    <w:rsid w:val="00B9675B"/>
    <w:rsid w:val="00B96858"/>
    <w:rsid w:val="00B96864"/>
    <w:rsid w:val="00B96BD3"/>
    <w:rsid w:val="00B978BE"/>
    <w:rsid w:val="00B97BBB"/>
    <w:rsid w:val="00BA0139"/>
    <w:rsid w:val="00BA0252"/>
    <w:rsid w:val="00BA05B9"/>
    <w:rsid w:val="00BA1B38"/>
    <w:rsid w:val="00BA20E2"/>
    <w:rsid w:val="00BA2291"/>
    <w:rsid w:val="00BA27B7"/>
    <w:rsid w:val="00BA2925"/>
    <w:rsid w:val="00BA2E1E"/>
    <w:rsid w:val="00BA2EFF"/>
    <w:rsid w:val="00BA32D6"/>
    <w:rsid w:val="00BA3327"/>
    <w:rsid w:val="00BA3351"/>
    <w:rsid w:val="00BA3D69"/>
    <w:rsid w:val="00BA3E37"/>
    <w:rsid w:val="00BA48A9"/>
    <w:rsid w:val="00BA5961"/>
    <w:rsid w:val="00BA5C00"/>
    <w:rsid w:val="00BA5CE3"/>
    <w:rsid w:val="00BA5E1C"/>
    <w:rsid w:val="00BA67EB"/>
    <w:rsid w:val="00BA6F4B"/>
    <w:rsid w:val="00BA76E4"/>
    <w:rsid w:val="00BA7E7B"/>
    <w:rsid w:val="00BA7FCC"/>
    <w:rsid w:val="00BB0116"/>
    <w:rsid w:val="00BB09E3"/>
    <w:rsid w:val="00BB0A84"/>
    <w:rsid w:val="00BB100B"/>
    <w:rsid w:val="00BB1177"/>
    <w:rsid w:val="00BB1552"/>
    <w:rsid w:val="00BB21DB"/>
    <w:rsid w:val="00BB22C4"/>
    <w:rsid w:val="00BB272C"/>
    <w:rsid w:val="00BB2F5E"/>
    <w:rsid w:val="00BB36DF"/>
    <w:rsid w:val="00BB437F"/>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CD"/>
    <w:rsid w:val="00BC24A3"/>
    <w:rsid w:val="00BC24C9"/>
    <w:rsid w:val="00BC2E66"/>
    <w:rsid w:val="00BC33F1"/>
    <w:rsid w:val="00BC3971"/>
    <w:rsid w:val="00BC3FDF"/>
    <w:rsid w:val="00BC40B8"/>
    <w:rsid w:val="00BC4AC8"/>
    <w:rsid w:val="00BC4AE2"/>
    <w:rsid w:val="00BC4C06"/>
    <w:rsid w:val="00BC5858"/>
    <w:rsid w:val="00BC5EB6"/>
    <w:rsid w:val="00BC6336"/>
    <w:rsid w:val="00BC6453"/>
    <w:rsid w:val="00BC6562"/>
    <w:rsid w:val="00BC6F4A"/>
    <w:rsid w:val="00BC71C3"/>
    <w:rsid w:val="00BC720B"/>
    <w:rsid w:val="00BC788E"/>
    <w:rsid w:val="00BC7BF8"/>
    <w:rsid w:val="00BC7C0F"/>
    <w:rsid w:val="00BD0965"/>
    <w:rsid w:val="00BD0E50"/>
    <w:rsid w:val="00BD0F1B"/>
    <w:rsid w:val="00BD1455"/>
    <w:rsid w:val="00BD260E"/>
    <w:rsid w:val="00BD2791"/>
    <w:rsid w:val="00BD2DB7"/>
    <w:rsid w:val="00BD34A8"/>
    <w:rsid w:val="00BD3F38"/>
    <w:rsid w:val="00BD403A"/>
    <w:rsid w:val="00BD4486"/>
    <w:rsid w:val="00BD48B6"/>
    <w:rsid w:val="00BD4EB0"/>
    <w:rsid w:val="00BD4ED9"/>
    <w:rsid w:val="00BD50A9"/>
    <w:rsid w:val="00BD5320"/>
    <w:rsid w:val="00BD5420"/>
    <w:rsid w:val="00BD5948"/>
    <w:rsid w:val="00BD59C3"/>
    <w:rsid w:val="00BD5DFD"/>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DC"/>
    <w:rsid w:val="00BF0CA7"/>
    <w:rsid w:val="00BF0FFE"/>
    <w:rsid w:val="00BF1103"/>
    <w:rsid w:val="00BF142D"/>
    <w:rsid w:val="00BF14AA"/>
    <w:rsid w:val="00BF1741"/>
    <w:rsid w:val="00BF17D2"/>
    <w:rsid w:val="00BF1903"/>
    <w:rsid w:val="00BF1A81"/>
    <w:rsid w:val="00BF1C46"/>
    <w:rsid w:val="00BF1C8E"/>
    <w:rsid w:val="00BF1F0A"/>
    <w:rsid w:val="00BF1FB6"/>
    <w:rsid w:val="00BF2040"/>
    <w:rsid w:val="00BF21DD"/>
    <w:rsid w:val="00BF22E0"/>
    <w:rsid w:val="00BF2978"/>
    <w:rsid w:val="00BF2E37"/>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EDB"/>
    <w:rsid w:val="00C048E5"/>
    <w:rsid w:val="00C04DE2"/>
    <w:rsid w:val="00C05019"/>
    <w:rsid w:val="00C055C5"/>
    <w:rsid w:val="00C05A32"/>
    <w:rsid w:val="00C05BB4"/>
    <w:rsid w:val="00C061DE"/>
    <w:rsid w:val="00C062EF"/>
    <w:rsid w:val="00C063B2"/>
    <w:rsid w:val="00C06909"/>
    <w:rsid w:val="00C06D86"/>
    <w:rsid w:val="00C0712F"/>
    <w:rsid w:val="00C0718C"/>
    <w:rsid w:val="00C0720A"/>
    <w:rsid w:val="00C07C7C"/>
    <w:rsid w:val="00C07D4A"/>
    <w:rsid w:val="00C07E50"/>
    <w:rsid w:val="00C1002C"/>
    <w:rsid w:val="00C10489"/>
    <w:rsid w:val="00C10A17"/>
    <w:rsid w:val="00C10A3D"/>
    <w:rsid w:val="00C11283"/>
    <w:rsid w:val="00C116E6"/>
    <w:rsid w:val="00C1179B"/>
    <w:rsid w:val="00C11A8D"/>
    <w:rsid w:val="00C11A96"/>
    <w:rsid w:val="00C11C04"/>
    <w:rsid w:val="00C11C8C"/>
    <w:rsid w:val="00C11CAA"/>
    <w:rsid w:val="00C11F9B"/>
    <w:rsid w:val="00C11FFD"/>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7149"/>
    <w:rsid w:val="00C17230"/>
    <w:rsid w:val="00C17FF6"/>
    <w:rsid w:val="00C20119"/>
    <w:rsid w:val="00C204A1"/>
    <w:rsid w:val="00C210AF"/>
    <w:rsid w:val="00C210E4"/>
    <w:rsid w:val="00C219F5"/>
    <w:rsid w:val="00C21D8C"/>
    <w:rsid w:val="00C21F87"/>
    <w:rsid w:val="00C22378"/>
    <w:rsid w:val="00C22F49"/>
    <w:rsid w:val="00C23195"/>
    <w:rsid w:val="00C235E0"/>
    <w:rsid w:val="00C235F6"/>
    <w:rsid w:val="00C24077"/>
    <w:rsid w:val="00C2464C"/>
    <w:rsid w:val="00C24A3D"/>
    <w:rsid w:val="00C24E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711A"/>
    <w:rsid w:val="00C27299"/>
    <w:rsid w:val="00C2768E"/>
    <w:rsid w:val="00C278B2"/>
    <w:rsid w:val="00C27959"/>
    <w:rsid w:val="00C27E9D"/>
    <w:rsid w:val="00C304F1"/>
    <w:rsid w:val="00C30797"/>
    <w:rsid w:val="00C309F0"/>
    <w:rsid w:val="00C30A59"/>
    <w:rsid w:val="00C30AA0"/>
    <w:rsid w:val="00C31694"/>
    <w:rsid w:val="00C31852"/>
    <w:rsid w:val="00C3190B"/>
    <w:rsid w:val="00C31D34"/>
    <w:rsid w:val="00C31E3A"/>
    <w:rsid w:val="00C32072"/>
    <w:rsid w:val="00C32F17"/>
    <w:rsid w:val="00C32F1F"/>
    <w:rsid w:val="00C32FC8"/>
    <w:rsid w:val="00C3341F"/>
    <w:rsid w:val="00C3342B"/>
    <w:rsid w:val="00C3346E"/>
    <w:rsid w:val="00C336D9"/>
    <w:rsid w:val="00C33D45"/>
    <w:rsid w:val="00C33ECB"/>
    <w:rsid w:val="00C33EF4"/>
    <w:rsid w:val="00C34202"/>
    <w:rsid w:val="00C34429"/>
    <w:rsid w:val="00C34639"/>
    <w:rsid w:val="00C34903"/>
    <w:rsid w:val="00C3496D"/>
    <w:rsid w:val="00C35642"/>
    <w:rsid w:val="00C35AA9"/>
    <w:rsid w:val="00C360A2"/>
    <w:rsid w:val="00C36408"/>
    <w:rsid w:val="00C36B64"/>
    <w:rsid w:val="00C36E46"/>
    <w:rsid w:val="00C37CCB"/>
    <w:rsid w:val="00C37D8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A35"/>
    <w:rsid w:val="00C43A46"/>
    <w:rsid w:val="00C43AD3"/>
    <w:rsid w:val="00C4437D"/>
    <w:rsid w:val="00C44ADE"/>
    <w:rsid w:val="00C44E45"/>
    <w:rsid w:val="00C45171"/>
    <w:rsid w:val="00C459B9"/>
    <w:rsid w:val="00C45DEF"/>
    <w:rsid w:val="00C460F8"/>
    <w:rsid w:val="00C4617C"/>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241D"/>
    <w:rsid w:val="00C529AA"/>
    <w:rsid w:val="00C52FFD"/>
    <w:rsid w:val="00C5362A"/>
    <w:rsid w:val="00C5363B"/>
    <w:rsid w:val="00C53BCC"/>
    <w:rsid w:val="00C53E3B"/>
    <w:rsid w:val="00C54A54"/>
    <w:rsid w:val="00C54B4F"/>
    <w:rsid w:val="00C54BF8"/>
    <w:rsid w:val="00C55019"/>
    <w:rsid w:val="00C55356"/>
    <w:rsid w:val="00C553E8"/>
    <w:rsid w:val="00C554B7"/>
    <w:rsid w:val="00C55747"/>
    <w:rsid w:val="00C55779"/>
    <w:rsid w:val="00C558A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8D2"/>
    <w:rsid w:val="00C65972"/>
    <w:rsid w:val="00C65DD5"/>
    <w:rsid w:val="00C661B2"/>
    <w:rsid w:val="00C665AC"/>
    <w:rsid w:val="00C668DD"/>
    <w:rsid w:val="00C66A2F"/>
    <w:rsid w:val="00C66A50"/>
    <w:rsid w:val="00C66D44"/>
    <w:rsid w:val="00C66EFF"/>
    <w:rsid w:val="00C67238"/>
    <w:rsid w:val="00C6760D"/>
    <w:rsid w:val="00C67FC9"/>
    <w:rsid w:val="00C67FD0"/>
    <w:rsid w:val="00C7026F"/>
    <w:rsid w:val="00C7039C"/>
    <w:rsid w:val="00C71020"/>
    <w:rsid w:val="00C718CE"/>
    <w:rsid w:val="00C718D0"/>
    <w:rsid w:val="00C7192A"/>
    <w:rsid w:val="00C719E7"/>
    <w:rsid w:val="00C7233A"/>
    <w:rsid w:val="00C728B7"/>
    <w:rsid w:val="00C72B36"/>
    <w:rsid w:val="00C72B39"/>
    <w:rsid w:val="00C72FA0"/>
    <w:rsid w:val="00C7308B"/>
    <w:rsid w:val="00C7317C"/>
    <w:rsid w:val="00C734F4"/>
    <w:rsid w:val="00C73C43"/>
    <w:rsid w:val="00C73DEE"/>
    <w:rsid w:val="00C74967"/>
    <w:rsid w:val="00C74A0F"/>
    <w:rsid w:val="00C74A7E"/>
    <w:rsid w:val="00C750A7"/>
    <w:rsid w:val="00C753CD"/>
    <w:rsid w:val="00C75B31"/>
    <w:rsid w:val="00C766C9"/>
    <w:rsid w:val="00C76A56"/>
    <w:rsid w:val="00C77683"/>
    <w:rsid w:val="00C777E2"/>
    <w:rsid w:val="00C77840"/>
    <w:rsid w:val="00C77E1D"/>
    <w:rsid w:val="00C80B55"/>
    <w:rsid w:val="00C81002"/>
    <w:rsid w:val="00C810CF"/>
    <w:rsid w:val="00C81BA6"/>
    <w:rsid w:val="00C81E8E"/>
    <w:rsid w:val="00C826EA"/>
    <w:rsid w:val="00C82C00"/>
    <w:rsid w:val="00C82D2A"/>
    <w:rsid w:val="00C82ECC"/>
    <w:rsid w:val="00C83055"/>
    <w:rsid w:val="00C83C51"/>
    <w:rsid w:val="00C83CA0"/>
    <w:rsid w:val="00C856B3"/>
    <w:rsid w:val="00C856FF"/>
    <w:rsid w:val="00C858A0"/>
    <w:rsid w:val="00C858D9"/>
    <w:rsid w:val="00C85F83"/>
    <w:rsid w:val="00C85FED"/>
    <w:rsid w:val="00C86055"/>
    <w:rsid w:val="00C86109"/>
    <w:rsid w:val="00C8631A"/>
    <w:rsid w:val="00C865F0"/>
    <w:rsid w:val="00C871AA"/>
    <w:rsid w:val="00C872BF"/>
    <w:rsid w:val="00C8791F"/>
    <w:rsid w:val="00C90446"/>
    <w:rsid w:val="00C91011"/>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AB2"/>
    <w:rsid w:val="00CA0C59"/>
    <w:rsid w:val="00CA14DE"/>
    <w:rsid w:val="00CA21DC"/>
    <w:rsid w:val="00CA2298"/>
    <w:rsid w:val="00CA26CE"/>
    <w:rsid w:val="00CA2762"/>
    <w:rsid w:val="00CA2A6E"/>
    <w:rsid w:val="00CA2CA4"/>
    <w:rsid w:val="00CA2EB1"/>
    <w:rsid w:val="00CA3069"/>
    <w:rsid w:val="00CA30F0"/>
    <w:rsid w:val="00CA336B"/>
    <w:rsid w:val="00CA35F9"/>
    <w:rsid w:val="00CA36CC"/>
    <w:rsid w:val="00CA39D2"/>
    <w:rsid w:val="00CA3B39"/>
    <w:rsid w:val="00CA3C81"/>
    <w:rsid w:val="00CA3D5B"/>
    <w:rsid w:val="00CA42E5"/>
    <w:rsid w:val="00CA467B"/>
    <w:rsid w:val="00CA5431"/>
    <w:rsid w:val="00CA557C"/>
    <w:rsid w:val="00CA5949"/>
    <w:rsid w:val="00CA5A0B"/>
    <w:rsid w:val="00CA5E1B"/>
    <w:rsid w:val="00CA5E34"/>
    <w:rsid w:val="00CA5F1B"/>
    <w:rsid w:val="00CA6381"/>
    <w:rsid w:val="00CA6ACF"/>
    <w:rsid w:val="00CA7317"/>
    <w:rsid w:val="00CA738B"/>
    <w:rsid w:val="00CA7651"/>
    <w:rsid w:val="00CA76C9"/>
    <w:rsid w:val="00CB05E8"/>
    <w:rsid w:val="00CB0A1F"/>
    <w:rsid w:val="00CB0B02"/>
    <w:rsid w:val="00CB0B6B"/>
    <w:rsid w:val="00CB0B91"/>
    <w:rsid w:val="00CB0BCC"/>
    <w:rsid w:val="00CB0ECD"/>
    <w:rsid w:val="00CB0F0D"/>
    <w:rsid w:val="00CB1C86"/>
    <w:rsid w:val="00CB246C"/>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501F"/>
    <w:rsid w:val="00CC5110"/>
    <w:rsid w:val="00CC56B4"/>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770"/>
    <w:rsid w:val="00CD483A"/>
    <w:rsid w:val="00CD49B2"/>
    <w:rsid w:val="00CD588A"/>
    <w:rsid w:val="00CD58A0"/>
    <w:rsid w:val="00CD5DFE"/>
    <w:rsid w:val="00CD5E4D"/>
    <w:rsid w:val="00CD6858"/>
    <w:rsid w:val="00CD6911"/>
    <w:rsid w:val="00CD6B49"/>
    <w:rsid w:val="00CD6B79"/>
    <w:rsid w:val="00CD6C45"/>
    <w:rsid w:val="00CD6EF6"/>
    <w:rsid w:val="00CD7381"/>
    <w:rsid w:val="00CE02D0"/>
    <w:rsid w:val="00CE0A59"/>
    <w:rsid w:val="00CE0B6C"/>
    <w:rsid w:val="00CE1146"/>
    <w:rsid w:val="00CE1E49"/>
    <w:rsid w:val="00CE2C73"/>
    <w:rsid w:val="00CE2CFE"/>
    <w:rsid w:val="00CE37A1"/>
    <w:rsid w:val="00CE3932"/>
    <w:rsid w:val="00CE3BE5"/>
    <w:rsid w:val="00CE3DDF"/>
    <w:rsid w:val="00CE3E24"/>
    <w:rsid w:val="00CE3E8D"/>
    <w:rsid w:val="00CE3EB9"/>
    <w:rsid w:val="00CE41CB"/>
    <w:rsid w:val="00CE428D"/>
    <w:rsid w:val="00CE4404"/>
    <w:rsid w:val="00CE4665"/>
    <w:rsid w:val="00CE4AF3"/>
    <w:rsid w:val="00CE4C47"/>
    <w:rsid w:val="00CE4E5E"/>
    <w:rsid w:val="00CE54CE"/>
    <w:rsid w:val="00CE55B5"/>
    <w:rsid w:val="00CE5736"/>
    <w:rsid w:val="00CE5D48"/>
    <w:rsid w:val="00CE60FE"/>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5676"/>
    <w:rsid w:val="00CF56DE"/>
    <w:rsid w:val="00CF5A0C"/>
    <w:rsid w:val="00CF5AD1"/>
    <w:rsid w:val="00CF5B07"/>
    <w:rsid w:val="00CF5B3E"/>
    <w:rsid w:val="00CF617D"/>
    <w:rsid w:val="00CF6ADF"/>
    <w:rsid w:val="00CF6EC2"/>
    <w:rsid w:val="00CF71CB"/>
    <w:rsid w:val="00CF77A5"/>
    <w:rsid w:val="00D0081D"/>
    <w:rsid w:val="00D00837"/>
    <w:rsid w:val="00D00F3C"/>
    <w:rsid w:val="00D010B7"/>
    <w:rsid w:val="00D012A0"/>
    <w:rsid w:val="00D013D6"/>
    <w:rsid w:val="00D01797"/>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67C"/>
    <w:rsid w:val="00D0684E"/>
    <w:rsid w:val="00D06FCB"/>
    <w:rsid w:val="00D06FF6"/>
    <w:rsid w:val="00D071BD"/>
    <w:rsid w:val="00D077F6"/>
    <w:rsid w:val="00D07CA2"/>
    <w:rsid w:val="00D07FFA"/>
    <w:rsid w:val="00D1071C"/>
    <w:rsid w:val="00D1075C"/>
    <w:rsid w:val="00D10C1F"/>
    <w:rsid w:val="00D119E4"/>
    <w:rsid w:val="00D129C2"/>
    <w:rsid w:val="00D12B24"/>
    <w:rsid w:val="00D13380"/>
    <w:rsid w:val="00D138D3"/>
    <w:rsid w:val="00D13B0B"/>
    <w:rsid w:val="00D14017"/>
    <w:rsid w:val="00D14355"/>
    <w:rsid w:val="00D1438C"/>
    <w:rsid w:val="00D1455A"/>
    <w:rsid w:val="00D14FC9"/>
    <w:rsid w:val="00D1518F"/>
    <w:rsid w:val="00D153AD"/>
    <w:rsid w:val="00D15AB8"/>
    <w:rsid w:val="00D15E9C"/>
    <w:rsid w:val="00D15EF0"/>
    <w:rsid w:val="00D161D1"/>
    <w:rsid w:val="00D162EA"/>
    <w:rsid w:val="00D16AAA"/>
    <w:rsid w:val="00D16BB3"/>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86"/>
    <w:rsid w:val="00D306AD"/>
    <w:rsid w:val="00D307C1"/>
    <w:rsid w:val="00D30EFA"/>
    <w:rsid w:val="00D31106"/>
    <w:rsid w:val="00D31340"/>
    <w:rsid w:val="00D31CCE"/>
    <w:rsid w:val="00D32478"/>
    <w:rsid w:val="00D32B16"/>
    <w:rsid w:val="00D32BCF"/>
    <w:rsid w:val="00D3361C"/>
    <w:rsid w:val="00D33695"/>
    <w:rsid w:val="00D33AB9"/>
    <w:rsid w:val="00D33C7C"/>
    <w:rsid w:val="00D3410A"/>
    <w:rsid w:val="00D34A47"/>
    <w:rsid w:val="00D34D6A"/>
    <w:rsid w:val="00D34F01"/>
    <w:rsid w:val="00D358D3"/>
    <w:rsid w:val="00D35B7D"/>
    <w:rsid w:val="00D35C4A"/>
    <w:rsid w:val="00D35C78"/>
    <w:rsid w:val="00D36147"/>
    <w:rsid w:val="00D3644A"/>
    <w:rsid w:val="00D365EA"/>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50040"/>
    <w:rsid w:val="00D50694"/>
    <w:rsid w:val="00D50A3C"/>
    <w:rsid w:val="00D50D9C"/>
    <w:rsid w:val="00D511B9"/>
    <w:rsid w:val="00D5131B"/>
    <w:rsid w:val="00D51D0E"/>
    <w:rsid w:val="00D522CF"/>
    <w:rsid w:val="00D52556"/>
    <w:rsid w:val="00D52B3F"/>
    <w:rsid w:val="00D5328A"/>
    <w:rsid w:val="00D53302"/>
    <w:rsid w:val="00D53363"/>
    <w:rsid w:val="00D54857"/>
    <w:rsid w:val="00D54A44"/>
    <w:rsid w:val="00D54F8C"/>
    <w:rsid w:val="00D55C7E"/>
    <w:rsid w:val="00D55CB5"/>
    <w:rsid w:val="00D55EB9"/>
    <w:rsid w:val="00D560F5"/>
    <w:rsid w:val="00D561E5"/>
    <w:rsid w:val="00D56A9D"/>
    <w:rsid w:val="00D57C46"/>
    <w:rsid w:val="00D57EE0"/>
    <w:rsid w:val="00D60924"/>
    <w:rsid w:val="00D60AC5"/>
    <w:rsid w:val="00D614A8"/>
    <w:rsid w:val="00D61B30"/>
    <w:rsid w:val="00D61C3D"/>
    <w:rsid w:val="00D61D25"/>
    <w:rsid w:val="00D61D94"/>
    <w:rsid w:val="00D62143"/>
    <w:rsid w:val="00D62798"/>
    <w:rsid w:val="00D627B8"/>
    <w:rsid w:val="00D62F74"/>
    <w:rsid w:val="00D6304C"/>
    <w:rsid w:val="00D64390"/>
    <w:rsid w:val="00D643E8"/>
    <w:rsid w:val="00D64576"/>
    <w:rsid w:val="00D64659"/>
    <w:rsid w:val="00D64AC1"/>
    <w:rsid w:val="00D64C25"/>
    <w:rsid w:val="00D64C9E"/>
    <w:rsid w:val="00D64E15"/>
    <w:rsid w:val="00D65144"/>
    <w:rsid w:val="00D65330"/>
    <w:rsid w:val="00D658C2"/>
    <w:rsid w:val="00D6593F"/>
    <w:rsid w:val="00D65B34"/>
    <w:rsid w:val="00D6605F"/>
    <w:rsid w:val="00D6639F"/>
    <w:rsid w:val="00D666ED"/>
    <w:rsid w:val="00D6697C"/>
    <w:rsid w:val="00D66C14"/>
    <w:rsid w:val="00D67793"/>
    <w:rsid w:val="00D67832"/>
    <w:rsid w:val="00D678C0"/>
    <w:rsid w:val="00D67FAE"/>
    <w:rsid w:val="00D67FEA"/>
    <w:rsid w:val="00D70183"/>
    <w:rsid w:val="00D7073E"/>
    <w:rsid w:val="00D70D82"/>
    <w:rsid w:val="00D71108"/>
    <w:rsid w:val="00D71D70"/>
    <w:rsid w:val="00D71F1E"/>
    <w:rsid w:val="00D71FB2"/>
    <w:rsid w:val="00D7207B"/>
    <w:rsid w:val="00D7227E"/>
    <w:rsid w:val="00D728B5"/>
    <w:rsid w:val="00D72D25"/>
    <w:rsid w:val="00D72DFB"/>
    <w:rsid w:val="00D72FFD"/>
    <w:rsid w:val="00D73134"/>
    <w:rsid w:val="00D732F7"/>
    <w:rsid w:val="00D738A4"/>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77470"/>
    <w:rsid w:val="00D80055"/>
    <w:rsid w:val="00D80147"/>
    <w:rsid w:val="00D804E4"/>
    <w:rsid w:val="00D80720"/>
    <w:rsid w:val="00D80AAF"/>
    <w:rsid w:val="00D80BB0"/>
    <w:rsid w:val="00D8170C"/>
    <w:rsid w:val="00D81A68"/>
    <w:rsid w:val="00D823B2"/>
    <w:rsid w:val="00D82565"/>
    <w:rsid w:val="00D828EF"/>
    <w:rsid w:val="00D830E9"/>
    <w:rsid w:val="00D83AEC"/>
    <w:rsid w:val="00D83F7D"/>
    <w:rsid w:val="00D84715"/>
    <w:rsid w:val="00D85431"/>
    <w:rsid w:val="00D8594D"/>
    <w:rsid w:val="00D85AC4"/>
    <w:rsid w:val="00D86403"/>
    <w:rsid w:val="00D86469"/>
    <w:rsid w:val="00D8649A"/>
    <w:rsid w:val="00D868AE"/>
    <w:rsid w:val="00D869FF"/>
    <w:rsid w:val="00D86D7E"/>
    <w:rsid w:val="00D87420"/>
    <w:rsid w:val="00D874B2"/>
    <w:rsid w:val="00D87679"/>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75C"/>
    <w:rsid w:val="00D947AF"/>
    <w:rsid w:val="00D94BF3"/>
    <w:rsid w:val="00D94E5D"/>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2D"/>
    <w:rsid w:val="00DA4876"/>
    <w:rsid w:val="00DA4BF0"/>
    <w:rsid w:val="00DA5068"/>
    <w:rsid w:val="00DA557E"/>
    <w:rsid w:val="00DA5630"/>
    <w:rsid w:val="00DA5E3C"/>
    <w:rsid w:val="00DA61BA"/>
    <w:rsid w:val="00DA628B"/>
    <w:rsid w:val="00DA6311"/>
    <w:rsid w:val="00DA6A0A"/>
    <w:rsid w:val="00DA768E"/>
    <w:rsid w:val="00DA7F57"/>
    <w:rsid w:val="00DB0118"/>
    <w:rsid w:val="00DB014C"/>
    <w:rsid w:val="00DB0AB9"/>
    <w:rsid w:val="00DB0CF0"/>
    <w:rsid w:val="00DB1268"/>
    <w:rsid w:val="00DB1C91"/>
    <w:rsid w:val="00DB2592"/>
    <w:rsid w:val="00DB2D0F"/>
    <w:rsid w:val="00DB34A7"/>
    <w:rsid w:val="00DB358E"/>
    <w:rsid w:val="00DB3711"/>
    <w:rsid w:val="00DB38C2"/>
    <w:rsid w:val="00DB3A62"/>
    <w:rsid w:val="00DB4AF4"/>
    <w:rsid w:val="00DB519D"/>
    <w:rsid w:val="00DB5298"/>
    <w:rsid w:val="00DB5DC1"/>
    <w:rsid w:val="00DB6506"/>
    <w:rsid w:val="00DB6ADA"/>
    <w:rsid w:val="00DB7E4F"/>
    <w:rsid w:val="00DC11D8"/>
    <w:rsid w:val="00DC153F"/>
    <w:rsid w:val="00DC17EE"/>
    <w:rsid w:val="00DC1849"/>
    <w:rsid w:val="00DC1DE3"/>
    <w:rsid w:val="00DC230C"/>
    <w:rsid w:val="00DC231F"/>
    <w:rsid w:val="00DC248F"/>
    <w:rsid w:val="00DC2650"/>
    <w:rsid w:val="00DC337E"/>
    <w:rsid w:val="00DC3459"/>
    <w:rsid w:val="00DC36B7"/>
    <w:rsid w:val="00DC3F0E"/>
    <w:rsid w:val="00DC4AC9"/>
    <w:rsid w:val="00DC4B0C"/>
    <w:rsid w:val="00DC4D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C7F27"/>
    <w:rsid w:val="00DD06B8"/>
    <w:rsid w:val="00DD1549"/>
    <w:rsid w:val="00DD18DA"/>
    <w:rsid w:val="00DD209D"/>
    <w:rsid w:val="00DD2B97"/>
    <w:rsid w:val="00DD2D21"/>
    <w:rsid w:val="00DD3337"/>
    <w:rsid w:val="00DD43CC"/>
    <w:rsid w:val="00DD4C24"/>
    <w:rsid w:val="00DD5311"/>
    <w:rsid w:val="00DD5A7D"/>
    <w:rsid w:val="00DD5BD5"/>
    <w:rsid w:val="00DD5D87"/>
    <w:rsid w:val="00DD619B"/>
    <w:rsid w:val="00DD62F9"/>
    <w:rsid w:val="00DD66E5"/>
    <w:rsid w:val="00DD6DF1"/>
    <w:rsid w:val="00DD70F4"/>
    <w:rsid w:val="00DD7176"/>
    <w:rsid w:val="00DD7AF7"/>
    <w:rsid w:val="00DD7D4E"/>
    <w:rsid w:val="00DD7E64"/>
    <w:rsid w:val="00DE01B3"/>
    <w:rsid w:val="00DE01F4"/>
    <w:rsid w:val="00DE0240"/>
    <w:rsid w:val="00DE0272"/>
    <w:rsid w:val="00DE09ED"/>
    <w:rsid w:val="00DE0B48"/>
    <w:rsid w:val="00DE0B77"/>
    <w:rsid w:val="00DE1A09"/>
    <w:rsid w:val="00DE1A76"/>
    <w:rsid w:val="00DE1DEF"/>
    <w:rsid w:val="00DE1E75"/>
    <w:rsid w:val="00DE1F6D"/>
    <w:rsid w:val="00DE2956"/>
    <w:rsid w:val="00DE3470"/>
    <w:rsid w:val="00DE36B5"/>
    <w:rsid w:val="00DE378E"/>
    <w:rsid w:val="00DE3822"/>
    <w:rsid w:val="00DE3972"/>
    <w:rsid w:val="00DE3CB9"/>
    <w:rsid w:val="00DE4131"/>
    <w:rsid w:val="00DE465E"/>
    <w:rsid w:val="00DE46B0"/>
    <w:rsid w:val="00DE48BC"/>
    <w:rsid w:val="00DE49AD"/>
    <w:rsid w:val="00DE4B3A"/>
    <w:rsid w:val="00DE50DB"/>
    <w:rsid w:val="00DE55BF"/>
    <w:rsid w:val="00DE5AF0"/>
    <w:rsid w:val="00DE5DAD"/>
    <w:rsid w:val="00DE6430"/>
    <w:rsid w:val="00DE6804"/>
    <w:rsid w:val="00DE6BC7"/>
    <w:rsid w:val="00DE7374"/>
    <w:rsid w:val="00DE7BD7"/>
    <w:rsid w:val="00DF0015"/>
    <w:rsid w:val="00DF0E09"/>
    <w:rsid w:val="00DF2326"/>
    <w:rsid w:val="00DF2C2C"/>
    <w:rsid w:val="00DF2CBB"/>
    <w:rsid w:val="00DF2E95"/>
    <w:rsid w:val="00DF33A3"/>
    <w:rsid w:val="00DF39F7"/>
    <w:rsid w:val="00DF422D"/>
    <w:rsid w:val="00DF45E3"/>
    <w:rsid w:val="00DF4759"/>
    <w:rsid w:val="00DF4B6B"/>
    <w:rsid w:val="00DF5388"/>
    <w:rsid w:val="00DF54C4"/>
    <w:rsid w:val="00DF5583"/>
    <w:rsid w:val="00DF5714"/>
    <w:rsid w:val="00DF5B1F"/>
    <w:rsid w:val="00DF5FEE"/>
    <w:rsid w:val="00DF67A9"/>
    <w:rsid w:val="00DF6F33"/>
    <w:rsid w:val="00DF6FEE"/>
    <w:rsid w:val="00DF7504"/>
    <w:rsid w:val="00E00651"/>
    <w:rsid w:val="00E006DA"/>
    <w:rsid w:val="00E00B75"/>
    <w:rsid w:val="00E011E9"/>
    <w:rsid w:val="00E0178B"/>
    <w:rsid w:val="00E01A2D"/>
    <w:rsid w:val="00E023F8"/>
    <w:rsid w:val="00E02422"/>
    <w:rsid w:val="00E030B0"/>
    <w:rsid w:val="00E04042"/>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8E2"/>
    <w:rsid w:val="00E11ABA"/>
    <w:rsid w:val="00E11E09"/>
    <w:rsid w:val="00E11EAC"/>
    <w:rsid w:val="00E11F1F"/>
    <w:rsid w:val="00E12E74"/>
    <w:rsid w:val="00E132CB"/>
    <w:rsid w:val="00E137D6"/>
    <w:rsid w:val="00E13898"/>
    <w:rsid w:val="00E13932"/>
    <w:rsid w:val="00E13F33"/>
    <w:rsid w:val="00E140F7"/>
    <w:rsid w:val="00E141D5"/>
    <w:rsid w:val="00E14262"/>
    <w:rsid w:val="00E145AB"/>
    <w:rsid w:val="00E149D2"/>
    <w:rsid w:val="00E15970"/>
    <w:rsid w:val="00E15BB8"/>
    <w:rsid w:val="00E16263"/>
    <w:rsid w:val="00E163F4"/>
    <w:rsid w:val="00E16A30"/>
    <w:rsid w:val="00E16AA7"/>
    <w:rsid w:val="00E170B9"/>
    <w:rsid w:val="00E17197"/>
    <w:rsid w:val="00E172B0"/>
    <w:rsid w:val="00E17CA9"/>
    <w:rsid w:val="00E208F4"/>
    <w:rsid w:val="00E20A88"/>
    <w:rsid w:val="00E218A9"/>
    <w:rsid w:val="00E21E4B"/>
    <w:rsid w:val="00E2243F"/>
    <w:rsid w:val="00E225AF"/>
    <w:rsid w:val="00E22A98"/>
    <w:rsid w:val="00E22AA4"/>
    <w:rsid w:val="00E22D05"/>
    <w:rsid w:val="00E233DB"/>
    <w:rsid w:val="00E23452"/>
    <w:rsid w:val="00E234C3"/>
    <w:rsid w:val="00E247FE"/>
    <w:rsid w:val="00E249A9"/>
    <w:rsid w:val="00E24C69"/>
    <w:rsid w:val="00E26157"/>
    <w:rsid w:val="00E2689E"/>
    <w:rsid w:val="00E26A67"/>
    <w:rsid w:val="00E26B43"/>
    <w:rsid w:val="00E26E08"/>
    <w:rsid w:val="00E2707E"/>
    <w:rsid w:val="00E27452"/>
    <w:rsid w:val="00E27A85"/>
    <w:rsid w:val="00E31059"/>
    <w:rsid w:val="00E3119C"/>
    <w:rsid w:val="00E31355"/>
    <w:rsid w:val="00E3137E"/>
    <w:rsid w:val="00E313D7"/>
    <w:rsid w:val="00E31740"/>
    <w:rsid w:val="00E317EE"/>
    <w:rsid w:val="00E330EE"/>
    <w:rsid w:val="00E33E36"/>
    <w:rsid w:val="00E341B6"/>
    <w:rsid w:val="00E34222"/>
    <w:rsid w:val="00E34D45"/>
    <w:rsid w:val="00E350B0"/>
    <w:rsid w:val="00E350C1"/>
    <w:rsid w:val="00E3539C"/>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0E0"/>
    <w:rsid w:val="00E502D0"/>
    <w:rsid w:val="00E50463"/>
    <w:rsid w:val="00E50637"/>
    <w:rsid w:val="00E50C9F"/>
    <w:rsid w:val="00E50E21"/>
    <w:rsid w:val="00E5145C"/>
    <w:rsid w:val="00E518EE"/>
    <w:rsid w:val="00E520C7"/>
    <w:rsid w:val="00E5320C"/>
    <w:rsid w:val="00E5398E"/>
    <w:rsid w:val="00E53A77"/>
    <w:rsid w:val="00E53D3F"/>
    <w:rsid w:val="00E540C2"/>
    <w:rsid w:val="00E541FD"/>
    <w:rsid w:val="00E5434F"/>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524"/>
    <w:rsid w:val="00E576D0"/>
    <w:rsid w:val="00E579B0"/>
    <w:rsid w:val="00E57C65"/>
    <w:rsid w:val="00E57E14"/>
    <w:rsid w:val="00E60655"/>
    <w:rsid w:val="00E60AB5"/>
    <w:rsid w:val="00E60B57"/>
    <w:rsid w:val="00E613A7"/>
    <w:rsid w:val="00E61519"/>
    <w:rsid w:val="00E6158F"/>
    <w:rsid w:val="00E615A2"/>
    <w:rsid w:val="00E6179D"/>
    <w:rsid w:val="00E61AD7"/>
    <w:rsid w:val="00E61ECC"/>
    <w:rsid w:val="00E6201E"/>
    <w:rsid w:val="00E62099"/>
    <w:rsid w:val="00E62242"/>
    <w:rsid w:val="00E634CD"/>
    <w:rsid w:val="00E637EB"/>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2184"/>
    <w:rsid w:val="00E72689"/>
    <w:rsid w:val="00E72867"/>
    <w:rsid w:val="00E72980"/>
    <w:rsid w:val="00E72A13"/>
    <w:rsid w:val="00E72D24"/>
    <w:rsid w:val="00E72E3B"/>
    <w:rsid w:val="00E73936"/>
    <w:rsid w:val="00E739A0"/>
    <w:rsid w:val="00E73E68"/>
    <w:rsid w:val="00E7415A"/>
    <w:rsid w:val="00E74402"/>
    <w:rsid w:val="00E74AB8"/>
    <w:rsid w:val="00E758FE"/>
    <w:rsid w:val="00E75998"/>
    <w:rsid w:val="00E75C2F"/>
    <w:rsid w:val="00E76039"/>
    <w:rsid w:val="00E760F4"/>
    <w:rsid w:val="00E764AD"/>
    <w:rsid w:val="00E76991"/>
    <w:rsid w:val="00E76CE9"/>
    <w:rsid w:val="00E775E9"/>
    <w:rsid w:val="00E77F85"/>
    <w:rsid w:val="00E8079D"/>
    <w:rsid w:val="00E80829"/>
    <w:rsid w:val="00E808A1"/>
    <w:rsid w:val="00E809C3"/>
    <w:rsid w:val="00E80BE7"/>
    <w:rsid w:val="00E80C94"/>
    <w:rsid w:val="00E816E7"/>
    <w:rsid w:val="00E81EA1"/>
    <w:rsid w:val="00E821D8"/>
    <w:rsid w:val="00E828A6"/>
    <w:rsid w:val="00E828F6"/>
    <w:rsid w:val="00E82A95"/>
    <w:rsid w:val="00E82F87"/>
    <w:rsid w:val="00E83238"/>
    <w:rsid w:val="00E83298"/>
    <w:rsid w:val="00E83409"/>
    <w:rsid w:val="00E834C2"/>
    <w:rsid w:val="00E83515"/>
    <w:rsid w:val="00E83622"/>
    <w:rsid w:val="00E83941"/>
    <w:rsid w:val="00E83A6D"/>
    <w:rsid w:val="00E84796"/>
    <w:rsid w:val="00E8489E"/>
    <w:rsid w:val="00E8507E"/>
    <w:rsid w:val="00E85444"/>
    <w:rsid w:val="00E85A6C"/>
    <w:rsid w:val="00E8749E"/>
    <w:rsid w:val="00E87E3E"/>
    <w:rsid w:val="00E87ED5"/>
    <w:rsid w:val="00E87F58"/>
    <w:rsid w:val="00E9015A"/>
    <w:rsid w:val="00E90871"/>
    <w:rsid w:val="00E90939"/>
    <w:rsid w:val="00E90E97"/>
    <w:rsid w:val="00E91426"/>
    <w:rsid w:val="00E9192C"/>
    <w:rsid w:val="00E920BF"/>
    <w:rsid w:val="00E92292"/>
    <w:rsid w:val="00E928D2"/>
    <w:rsid w:val="00E92E95"/>
    <w:rsid w:val="00E93CBE"/>
    <w:rsid w:val="00E945C5"/>
    <w:rsid w:val="00E94897"/>
    <w:rsid w:val="00E94E80"/>
    <w:rsid w:val="00E94E8D"/>
    <w:rsid w:val="00E94FB8"/>
    <w:rsid w:val="00E95189"/>
    <w:rsid w:val="00E95ACB"/>
    <w:rsid w:val="00E95C4C"/>
    <w:rsid w:val="00E96268"/>
    <w:rsid w:val="00E968CC"/>
    <w:rsid w:val="00E97816"/>
    <w:rsid w:val="00E97B18"/>
    <w:rsid w:val="00E97EBD"/>
    <w:rsid w:val="00EA04A9"/>
    <w:rsid w:val="00EA0647"/>
    <w:rsid w:val="00EA1214"/>
    <w:rsid w:val="00EA129C"/>
    <w:rsid w:val="00EA1BBD"/>
    <w:rsid w:val="00EA1EA0"/>
    <w:rsid w:val="00EA20C9"/>
    <w:rsid w:val="00EA26B2"/>
    <w:rsid w:val="00EA2A10"/>
    <w:rsid w:val="00EA30B0"/>
    <w:rsid w:val="00EA3689"/>
    <w:rsid w:val="00EA3CA3"/>
    <w:rsid w:val="00EA3F98"/>
    <w:rsid w:val="00EA4A69"/>
    <w:rsid w:val="00EA4B9B"/>
    <w:rsid w:val="00EA51E0"/>
    <w:rsid w:val="00EA5514"/>
    <w:rsid w:val="00EA5E40"/>
    <w:rsid w:val="00EA6239"/>
    <w:rsid w:val="00EA6439"/>
    <w:rsid w:val="00EA6DCD"/>
    <w:rsid w:val="00EA6EEF"/>
    <w:rsid w:val="00EA7FD0"/>
    <w:rsid w:val="00EB000D"/>
    <w:rsid w:val="00EB0065"/>
    <w:rsid w:val="00EB020C"/>
    <w:rsid w:val="00EB0804"/>
    <w:rsid w:val="00EB0810"/>
    <w:rsid w:val="00EB09AF"/>
    <w:rsid w:val="00EB09BD"/>
    <w:rsid w:val="00EB0ACC"/>
    <w:rsid w:val="00EB0AEF"/>
    <w:rsid w:val="00EB13FB"/>
    <w:rsid w:val="00EB15F6"/>
    <w:rsid w:val="00EB181B"/>
    <w:rsid w:val="00EB255C"/>
    <w:rsid w:val="00EB2A09"/>
    <w:rsid w:val="00EB2D6E"/>
    <w:rsid w:val="00EB2DE9"/>
    <w:rsid w:val="00EB457E"/>
    <w:rsid w:val="00EB464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EA9"/>
    <w:rsid w:val="00EC10E4"/>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E77"/>
    <w:rsid w:val="00EC7399"/>
    <w:rsid w:val="00EC74EF"/>
    <w:rsid w:val="00EC7C84"/>
    <w:rsid w:val="00EC7E23"/>
    <w:rsid w:val="00ED0FD8"/>
    <w:rsid w:val="00ED19FA"/>
    <w:rsid w:val="00ED1BDA"/>
    <w:rsid w:val="00ED1E09"/>
    <w:rsid w:val="00ED25B6"/>
    <w:rsid w:val="00ED2D84"/>
    <w:rsid w:val="00ED322A"/>
    <w:rsid w:val="00ED3763"/>
    <w:rsid w:val="00ED3E86"/>
    <w:rsid w:val="00ED434F"/>
    <w:rsid w:val="00ED4744"/>
    <w:rsid w:val="00ED4817"/>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775E"/>
    <w:rsid w:val="00EE799A"/>
    <w:rsid w:val="00EF0056"/>
    <w:rsid w:val="00EF087F"/>
    <w:rsid w:val="00EF0965"/>
    <w:rsid w:val="00EF0BCE"/>
    <w:rsid w:val="00EF1233"/>
    <w:rsid w:val="00EF14B9"/>
    <w:rsid w:val="00EF1A89"/>
    <w:rsid w:val="00EF2821"/>
    <w:rsid w:val="00EF2B32"/>
    <w:rsid w:val="00EF2B6E"/>
    <w:rsid w:val="00EF36DD"/>
    <w:rsid w:val="00EF4060"/>
    <w:rsid w:val="00EF4170"/>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3CF"/>
    <w:rsid w:val="00F00931"/>
    <w:rsid w:val="00F00F42"/>
    <w:rsid w:val="00F00F99"/>
    <w:rsid w:val="00F01000"/>
    <w:rsid w:val="00F0140A"/>
    <w:rsid w:val="00F0177A"/>
    <w:rsid w:val="00F0186A"/>
    <w:rsid w:val="00F018AE"/>
    <w:rsid w:val="00F022F6"/>
    <w:rsid w:val="00F023D2"/>
    <w:rsid w:val="00F0277C"/>
    <w:rsid w:val="00F02798"/>
    <w:rsid w:val="00F027BB"/>
    <w:rsid w:val="00F02988"/>
    <w:rsid w:val="00F032E2"/>
    <w:rsid w:val="00F037CC"/>
    <w:rsid w:val="00F03D58"/>
    <w:rsid w:val="00F04937"/>
    <w:rsid w:val="00F05B37"/>
    <w:rsid w:val="00F065AD"/>
    <w:rsid w:val="00F06791"/>
    <w:rsid w:val="00F071E9"/>
    <w:rsid w:val="00F0747F"/>
    <w:rsid w:val="00F0783F"/>
    <w:rsid w:val="00F07904"/>
    <w:rsid w:val="00F07A70"/>
    <w:rsid w:val="00F07AAF"/>
    <w:rsid w:val="00F07F95"/>
    <w:rsid w:val="00F10383"/>
    <w:rsid w:val="00F103E1"/>
    <w:rsid w:val="00F10587"/>
    <w:rsid w:val="00F1058F"/>
    <w:rsid w:val="00F10EE7"/>
    <w:rsid w:val="00F1162F"/>
    <w:rsid w:val="00F11BC6"/>
    <w:rsid w:val="00F11C0C"/>
    <w:rsid w:val="00F11CB4"/>
    <w:rsid w:val="00F12096"/>
    <w:rsid w:val="00F123F9"/>
    <w:rsid w:val="00F13517"/>
    <w:rsid w:val="00F13655"/>
    <w:rsid w:val="00F136E1"/>
    <w:rsid w:val="00F138A9"/>
    <w:rsid w:val="00F138F7"/>
    <w:rsid w:val="00F13BD6"/>
    <w:rsid w:val="00F1400D"/>
    <w:rsid w:val="00F14EB0"/>
    <w:rsid w:val="00F14FD7"/>
    <w:rsid w:val="00F15107"/>
    <w:rsid w:val="00F15189"/>
    <w:rsid w:val="00F163FB"/>
    <w:rsid w:val="00F16626"/>
    <w:rsid w:val="00F1662A"/>
    <w:rsid w:val="00F16F78"/>
    <w:rsid w:val="00F170FF"/>
    <w:rsid w:val="00F17ADC"/>
    <w:rsid w:val="00F2005B"/>
    <w:rsid w:val="00F2079F"/>
    <w:rsid w:val="00F209C1"/>
    <w:rsid w:val="00F20D40"/>
    <w:rsid w:val="00F21129"/>
    <w:rsid w:val="00F21715"/>
    <w:rsid w:val="00F21E62"/>
    <w:rsid w:val="00F22202"/>
    <w:rsid w:val="00F222DD"/>
    <w:rsid w:val="00F22590"/>
    <w:rsid w:val="00F22718"/>
    <w:rsid w:val="00F22B7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30046"/>
    <w:rsid w:val="00F30491"/>
    <w:rsid w:val="00F30502"/>
    <w:rsid w:val="00F30CA4"/>
    <w:rsid w:val="00F30D22"/>
    <w:rsid w:val="00F3153F"/>
    <w:rsid w:val="00F315D4"/>
    <w:rsid w:val="00F31D26"/>
    <w:rsid w:val="00F323DF"/>
    <w:rsid w:val="00F3256D"/>
    <w:rsid w:val="00F32BED"/>
    <w:rsid w:val="00F32D5C"/>
    <w:rsid w:val="00F331C1"/>
    <w:rsid w:val="00F3329A"/>
    <w:rsid w:val="00F332AC"/>
    <w:rsid w:val="00F33D4C"/>
    <w:rsid w:val="00F34663"/>
    <w:rsid w:val="00F34B23"/>
    <w:rsid w:val="00F34F90"/>
    <w:rsid w:val="00F35FD1"/>
    <w:rsid w:val="00F360EE"/>
    <w:rsid w:val="00F36268"/>
    <w:rsid w:val="00F364F1"/>
    <w:rsid w:val="00F3676C"/>
    <w:rsid w:val="00F36ABC"/>
    <w:rsid w:val="00F36B77"/>
    <w:rsid w:val="00F36CCE"/>
    <w:rsid w:val="00F37011"/>
    <w:rsid w:val="00F37131"/>
    <w:rsid w:val="00F37552"/>
    <w:rsid w:val="00F402E4"/>
    <w:rsid w:val="00F40963"/>
    <w:rsid w:val="00F412F2"/>
    <w:rsid w:val="00F41711"/>
    <w:rsid w:val="00F41935"/>
    <w:rsid w:val="00F41E8A"/>
    <w:rsid w:val="00F42172"/>
    <w:rsid w:val="00F42222"/>
    <w:rsid w:val="00F422B2"/>
    <w:rsid w:val="00F422E1"/>
    <w:rsid w:val="00F4230A"/>
    <w:rsid w:val="00F4260B"/>
    <w:rsid w:val="00F427C6"/>
    <w:rsid w:val="00F42955"/>
    <w:rsid w:val="00F42B65"/>
    <w:rsid w:val="00F42E10"/>
    <w:rsid w:val="00F43D13"/>
    <w:rsid w:val="00F44208"/>
    <w:rsid w:val="00F449A8"/>
    <w:rsid w:val="00F44B05"/>
    <w:rsid w:val="00F44D63"/>
    <w:rsid w:val="00F44ED0"/>
    <w:rsid w:val="00F4515C"/>
    <w:rsid w:val="00F458DB"/>
    <w:rsid w:val="00F45FE1"/>
    <w:rsid w:val="00F462DE"/>
    <w:rsid w:val="00F463F7"/>
    <w:rsid w:val="00F46AD8"/>
    <w:rsid w:val="00F46D94"/>
    <w:rsid w:val="00F4776D"/>
    <w:rsid w:val="00F47C9B"/>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283"/>
    <w:rsid w:val="00F5341B"/>
    <w:rsid w:val="00F536AA"/>
    <w:rsid w:val="00F539D3"/>
    <w:rsid w:val="00F53ED7"/>
    <w:rsid w:val="00F547BF"/>
    <w:rsid w:val="00F55911"/>
    <w:rsid w:val="00F5645E"/>
    <w:rsid w:val="00F56B48"/>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E1B"/>
    <w:rsid w:val="00F762D2"/>
    <w:rsid w:val="00F76356"/>
    <w:rsid w:val="00F76D8F"/>
    <w:rsid w:val="00F76EA6"/>
    <w:rsid w:val="00F776E6"/>
    <w:rsid w:val="00F777DB"/>
    <w:rsid w:val="00F779B3"/>
    <w:rsid w:val="00F77D67"/>
    <w:rsid w:val="00F80D2F"/>
    <w:rsid w:val="00F81195"/>
    <w:rsid w:val="00F813A4"/>
    <w:rsid w:val="00F814D6"/>
    <w:rsid w:val="00F8150C"/>
    <w:rsid w:val="00F81773"/>
    <w:rsid w:val="00F818BF"/>
    <w:rsid w:val="00F81AAB"/>
    <w:rsid w:val="00F81F0D"/>
    <w:rsid w:val="00F82066"/>
    <w:rsid w:val="00F820A5"/>
    <w:rsid w:val="00F82646"/>
    <w:rsid w:val="00F82D66"/>
    <w:rsid w:val="00F8323B"/>
    <w:rsid w:val="00F833EE"/>
    <w:rsid w:val="00F834A2"/>
    <w:rsid w:val="00F83596"/>
    <w:rsid w:val="00F835E5"/>
    <w:rsid w:val="00F837A3"/>
    <w:rsid w:val="00F84124"/>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A4C"/>
    <w:rsid w:val="00F90393"/>
    <w:rsid w:val="00F908B1"/>
    <w:rsid w:val="00F90C14"/>
    <w:rsid w:val="00F90E7A"/>
    <w:rsid w:val="00F90F1E"/>
    <w:rsid w:val="00F91073"/>
    <w:rsid w:val="00F912DE"/>
    <w:rsid w:val="00F917B1"/>
    <w:rsid w:val="00F91B29"/>
    <w:rsid w:val="00F91F67"/>
    <w:rsid w:val="00F924EF"/>
    <w:rsid w:val="00F92B31"/>
    <w:rsid w:val="00F9331A"/>
    <w:rsid w:val="00F941E1"/>
    <w:rsid w:val="00F943B1"/>
    <w:rsid w:val="00F9460D"/>
    <w:rsid w:val="00F94B11"/>
    <w:rsid w:val="00F951E5"/>
    <w:rsid w:val="00F95471"/>
    <w:rsid w:val="00F95A0E"/>
    <w:rsid w:val="00F95D26"/>
    <w:rsid w:val="00F95DC2"/>
    <w:rsid w:val="00F9603F"/>
    <w:rsid w:val="00F9627F"/>
    <w:rsid w:val="00F9653F"/>
    <w:rsid w:val="00F9660D"/>
    <w:rsid w:val="00F96708"/>
    <w:rsid w:val="00F968C3"/>
    <w:rsid w:val="00F969CC"/>
    <w:rsid w:val="00F96B15"/>
    <w:rsid w:val="00F9770F"/>
    <w:rsid w:val="00F9790A"/>
    <w:rsid w:val="00F97BB3"/>
    <w:rsid w:val="00F97C1E"/>
    <w:rsid w:val="00FA07E6"/>
    <w:rsid w:val="00FA0A34"/>
    <w:rsid w:val="00FA0C31"/>
    <w:rsid w:val="00FA145C"/>
    <w:rsid w:val="00FA1BCE"/>
    <w:rsid w:val="00FA1E4F"/>
    <w:rsid w:val="00FA1EEC"/>
    <w:rsid w:val="00FA259C"/>
    <w:rsid w:val="00FA28D4"/>
    <w:rsid w:val="00FA2DD8"/>
    <w:rsid w:val="00FA34F3"/>
    <w:rsid w:val="00FA378A"/>
    <w:rsid w:val="00FA3822"/>
    <w:rsid w:val="00FA3A6C"/>
    <w:rsid w:val="00FA3C75"/>
    <w:rsid w:val="00FA4105"/>
    <w:rsid w:val="00FA4C8D"/>
    <w:rsid w:val="00FA533F"/>
    <w:rsid w:val="00FA57AC"/>
    <w:rsid w:val="00FA5966"/>
    <w:rsid w:val="00FA691B"/>
    <w:rsid w:val="00FA694F"/>
    <w:rsid w:val="00FA7309"/>
    <w:rsid w:val="00FA764C"/>
    <w:rsid w:val="00FA7731"/>
    <w:rsid w:val="00FA7762"/>
    <w:rsid w:val="00FA78C7"/>
    <w:rsid w:val="00FA7DBB"/>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F5C"/>
    <w:rsid w:val="00FD6EDE"/>
    <w:rsid w:val="00FD78D4"/>
    <w:rsid w:val="00FD79C9"/>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64B2"/>
    <w:rsid w:val="00FE64C7"/>
    <w:rsid w:val="00FE6890"/>
    <w:rsid w:val="00FE6DA6"/>
    <w:rsid w:val="00FE6F57"/>
    <w:rsid w:val="00FE723E"/>
    <w:rsid w:val="00FE74F7"/>
    <w:rsid w:val="00FE7854"/>
    <w:rsid w:val="00FE79EA"/>
    <w:rsid w:val="00FE7CE1"/>
    <w:rsid w:val="00FE7D37"/>
    <w:rsid w:val="00FF1187"/>
    <w:rsid w:val="00FF2FD9"/>
    <w:rsid w:val="00FF310F"/>
    <w:rsid w:val="00FF362B"/>
    <w:rsid w:val="00FF39FF"/>
    <w:rsid w:val="00FF3FAC"/>
    <w:rsid w:val="00FF422A"/>
    <w:rsid w:val="00FF433A"/>
    <w:rsid w:val="00FF45F3"/>
    <w:rsid w:val="00FF4910"/>
    <w:rsid w:val="00FF4A70"/>
    <w:rsid w:val="00FF50BD"/>
    <w:rsid w:val="00FF51A8"/>
    <w:rsid w:val="00FF51DD"/>
    <w:rsid w:val="00FF57F5"/>
    <w:rsid w:val="00FF5D5E"/>
    <w:rsid w:val="00FF6360"/>
    <w:rsid w:val="00FF6469"/>
    <w:rsid w:val="00FF6506"/>
    <w:rsid w:val="00FF71E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28993"/>
    <o:shapelayout v:ext="edit">
      <o:idmap v:ext="edit" data="1"/>
    </o:shapelayout>
  </w:shapeDefaults>
  <w:decimalSymbol w:val="."/>
  <w:listSeparator w:val=";"/>
  <w15:docId w15:val="{BA9BE64E-FE70-40F0-8E18-91E66E84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05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basedOn w:val="Normal"/>
    <w:next w:val="Normal"/>
    <w:link w:val="Heading1Char"/>
    <w:qFormat/>
    <w:rsid w:val="00BF22E0"/>
    <w:pPr>
      <w:keepNext/>
      <w:spacing w:before="240" w:after="60" w:line="360" w:lineRule="auto"/>
      <w:jc w:val="center"/>
      <w:outlineLvl w:val="0"/>
    </w:pPr>
    <w:rPr>
      <w:rFonts w:asciiTheme="minorHAnsi" w:hAnsiTheme="minorHAnsi" w:cs="Arial"/>
      <w:b/>
      <w:bCs/>
      <w:kern w:val="32"/>
      <w:sz w:val="32"/>
      <w:szCs w:val="32"/>
    </w:rPr>
  </w:style>
  <w:style w:type="paragraph" w:styleId="Heading2">
    <w:name w:val="heading 2"/>
    <w:basedOn w:val="Normal"/>
    <w:next w:val="Normal"/>
    <w:link w:val="Heading2Char"/>
    <w:qFormat/>
    <w:rsid w:val="008A117A"/>
    <w:pPr>
      <w:keepNext/>
      <w:shd w:val="clear" w:color="auto" w:fill="D9D9D9"/>
      <w:spacing w:before="24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22E0"/>
    <w:rPr>
      <w:rFonts w:asciiTheme="minorHAnsi" w:eastAsia="Times New Roman" w:hAnsiTheme="minorHAnsi" w:cs="Arial"/>
      <w:b/>
      <w:bCs/>
      <w:kern w:val="32"/>
      <w:sz w:val="32"/>
      <w:szCs w:val="32"/>
      <w:lang w:val="en-GB" w:eastAsia="en-US"/>
    </w:rPr>
  </w:style>
  <w:style w:type="character" w:customStyle="1" w:styleId="Heading2Char">
    <w:name w:val="Heading 2 Char"/>
    <w:basedOn w:val="DefaultParagraphFont"/>
    <w:link w:val="Heading2"/>
    <w:rsid w:val="008A117A"/>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5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pPr>
    <w:rPr>
      <w:i/>
      <w:iCs/>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41"/>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EndLine">
    <w:name w:val="EndLine"/>
    <w:basedOn w:val="Normal"/>
    <w:qFormat/>
    <w:rsid w:val="001F49D1"/>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hyperlink" Target="mailto:erst@erst.dk"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telecoms.gov.bb" TargetMode="External"/><Relationship Id="rId25" Type="http://schemas.openxmlformats.org/officeDocument/2006/relationships/hyperlink" Target="http://www.itu.int/itu-t/inr/nnp/index.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t/inr/nnp" TargetMode="External"/><Relationship Id="rId20" Type="http://schemas.openxmlformats.org/officeDocument/2006/relationships/hyperlink" Target="mailto:dg@tcra.go.tz"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hyperlink" Target="http://www.itu.int/pub/T-SP-SR.1-201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footer" Target="footer4.xml"/><Relationship Id="rId28" Type="http://schemas.openxmlformats.org/officeDocument/2006/relationships/footer" Target="footer7.xml"/><Relationship Id="rId10" Type="http://schemas.openxmlformats.org/officeDocument/2006/relationships/hyperlink" Target="mailto:tsbtson@itu.int" TargetMode="External"/><Relationship Id="rId19" Type="http://schemas.openxmlformats.org/officeDocument/2006/relationships/hyperlink" Target="http://www.erst.dk" TargetMode="Externa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footer" Target="footer8.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91D04-2789-4EA2-BA18-827758AE3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2527</TotalTime>
  <Pages>34</Pages>
  <Words>8634</Words>
  <Characters>49214</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57733</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Al-Yammouni, Hala</cp:lastModifiedBy>
  <cp:revision>122</cp:revision>
  <cp:lastPrinted>2015-08-17T14:27:00Z</cp:lastPrinted>
  <dcterms:created xsi:type="dcterms:W3CDTF">2015-04-07T14:24:00Z</dcterms:created>
  <dcterms:modified xsi:type="dcterms:W3CDTF">2015-08-18T14:08:00Z</dcterms:modified>
</cp:coreProperties>
</file>