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  <w:bookmarkStart w:id="0" w:name="_GoBack"/>
      <w:bookmarkEnd w:id="0"/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064"/>
        <w:gridCol w:w="4408"/>
        <w:gridCol w:w="2843"/>
      </w:tblGrid>
      <w:tr w:rsidR="008149B6" w:rsidRPr="00E65A42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E65A42" w:rsidTr="004966C7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6A45E8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264FF6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  <w:r w:rsidR="006A45E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9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6A45E8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6162DC">
              <w:rPr>
                <w:color w:val="FFFFFF"/>
                <w:lang w:val="fr-FR"/>
              </w:rPr>
              <w:t>.</w:t>
            </w:r>
            <w:r w:rsidR="003707C9">
              <w:rPr>
                <w:color w:val="FFFFFF"/>
                <w:lang w:val="fr-FR"/>
              </w:rPr>
              <w:t>I</w:t>
            </w:r>
            <w:r w:rsidR="006A45E8">
              <w:rPr>
                <w:color w:val="FFFFFF"/>
                <w:lang w:val="fr-FR"/>
              </w:rPr>
              <w:t>I</w:t>
            </w:r>
            <w:r w:rsidR="006162DC">
              <w:rPr>
                <w:color w:val="FFFFFF"/>
                <w:lang w:val="fr-FR"/>
              </w:rPr>
              <w:t>.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E25308">
              <w:rPr>
                <w:color w:val="FFFFFF"/>
                <w:lang w:val="fr-FR"/>
              </w:rPr>
              <w:t>5</w:t>
            </w:r>
          </w:p>
        </w:tc>
        <w:tc>
          <w:tcPr>
            <w:tcW w:w="7251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F01659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EF60EC">
              <w:rPr>
                <w:color w:val="FFFFFF"/>
                <w:lang w:val="es-ES"/>
              </w:rPr>
              <w:t>1</w:t>
            </w:r>
            <w:r w:rsidR="006A45E8">
              <w:rPr>
                <w:color w:val="FFFFFF"/>
                <w:lang w:val="es-ES"/>
              </w:rPr>
              <w:t>9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174396">
              <w:rPr>
                <w:color w:val="FFFFFF"/>
                <w:lang w:val="es-ES"/>
              </w:rPr>
              <w:t xml:space="preserve">de </w:t>
            </w:r>
            <w:r w:rsidR="00F01659">
              <w:rPr>
                <w:color w:val="FFFFFF"/>
                <w:lang w:val="es-ES"/>
              </w:rPr>
              <w:t>enero</w:t>
            </w:r>
            <w:r w:rsidR="00B96820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F01659">
              <w:rPr>
                <w:color w:val="FFFFFF"/>
                <w:lang w:val="es-ES"/>
              </w:rPr>
              <w:t>5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E65A42" w:rsidTr="004966C7">
        <w:tc>
          <w:tcPr>
            <w:tcW w:w="226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1" w:name="_Toc253408615"/>
            <w:bookmarkStart w:id="2" w:name="_Toc255825116"/>
            <w:bookmarkStart w:id="3" w:name="_Toc259796932"/>
            <w:bookmarkStart w:id="4" w:name="_Toc262578223"/>
            <w:bookmarkStart w:id="5" w:name="_Toc265230205"/>
            <w:bookmarkStart w:id="6" w:name="_Toc266196245"/>
            <w:bookmarkStart w:id="7" w:name="_Toc266196850"/>
            <w:bookmarkStart w:id="8" w:name="_Toc268852782"/>
            <w:bookmarkStart w:id="9" w:name="_Toc271705004"/>
            <w:bookmarkStart w:id="10" w:name="_Toc273033459"/>
            <w:bookmarkStart w:id="11" w:name="_Toc286165544"/>
            <w:bookmarkStart w:id="12" w:name="_Toc295388389"/>
            <w:bookmarkStart w:id="13" w:name="_Toc296610502"/>
            <w:bookmarkStart w:id="14" w:name="_Toc321308872"/>
            <w:bookmarkStart w:id="15" w:name="_Toc323907405"/>
            <w:bookmarkStart w:id="16" w:name="_Toc332274655"/>
            <w:bookmarkStart w:id="17" w:name="_Toc334778507"/>
            <w:bookmarkStart w:id="18" w:name="_Toc337214298"/>
            <w:bookmarkStart w:id="19" w:name="_Toc340228235"/>
            <w:bookmarkStart w:id="20" w:name="_Toc341435078"/>
            <w:bookmarkStart w:id="21" w:name="_Toc342912211"/>
            <w:bookmarkStart w:id="22" w:name="_Toc343265185"/>
            <w:bookmarkStart w:id="23" w:name="_Toc345584971"/>
            <w:bookmarkStart w:id="24" w:name="_Toc348013758"/>
            <w:bookmarkStart w:id="25" w:name="_Toc349289472"/>
            <w:bookmarkStart w:id="26" w:name="_Toc350779885"/>
            <w:bookmarkStart w:id="27" w:name="_Toc351713746"/>
            <w:bookmarkStart w:id="28" w:name="_Toc353278377"/>
            <w:bookmarkStart w:id="29" w:name="_Toc354393664"/>
            <w:bookmarkStart w:id="30" w:name="_Toc355866555"/>
            <w:bookmarkStart w:id="31" w:name="_Toc357172127"/>
            <w:bookmarkStart w:id="32" w:name="_Toc359592111"/>
            <w:bookmarkStart w:id="33" w:name="_Toc361130951"/>
            <w:bookmarkStart w:id="34" w:name="_Toc361990635"/>
            <w:bookmarkStart w:id="35" w:name="_Toc363827498"/>
            <w:bookmarkStart w:id="36" w:name="_Toc364761753"/>
            <w:bookmarkStart w:id="37" w:name="_Toc366497566"/>
            <w:bookmarkStart w:id="38" w:name="_Toc367955883"/>
            <w:bookmarkStart w:id="39" w:name="_Toc369255100"/>
            <w:bookmarkStart w:id="40" w:name="_Toc370388927"/>
            <w:bookmarkStart w:id="41" w:name="_Toc371690024"/>
            <w:bookmarkStart w:id="42" w:name="_Toc373242806"/>
            <w:bookmarkStart w:id="43" w:name="_Toc374090733"/>
            <w:bookmarkStart w:id="44" w:name="_Toc374693359"/>
            <w:bookmarkStart w:id="45" w:name="_Toc377021944"/>
            <w:bookmarkStart w:id="46" w:name="_Toc378602300"/>
            <w:bookmarkStart w:id="47" w:name="_Toc379450023"/>
            <w:bookmarkStart w:id="48" w:name="_Toc380670197"/>
            <w:bookmarkStart w:id="49" w:name="_Toc381884132"/>
            <w:bookmarkStart w:id="50" w:name="_Toc383176313"/>
            <w:bookmarkStart w:id="51" w:name="_Toc384821872"/>
            <w:bookmarkStart w:id="52" w:name="_Toc385938595"/>
            <w:bookmarkStart w:id="53" w:name="_Toc389037495"/>
            <w:bookmarkStart w:id="54" w:name="_Toc390075805"/>
            <w:bookmarkStart w:id="55" w:name="_Toc391387206"/>
            <w:bookmarkStart w:id="56" w:name="_Toc392593307"/>
            <w:bookmarkStart w:id="57" w:name="_Toc393879043"/>
            <w:bookmarkStart w:id="58" w:name="_Toc395100067"/>
            <w:bookmarkStart w:id="59" w:name="_Toc396223652"/>
            <w:bookmarkStart w:id="60" w:name="_Toc397595045"/>
            <w:bookmarkStart w:id="61" w:name="_Toc399248269"/>
            <w:bookmarkStart w:id="62" w:name="_Toc400455623"/>
            <w:bookmarkStart w:id="63" w:name="_Toc401910814"/>
            <w:bookmarkStart w:id="64" w:name="_Toc403048154"/>
            <w:bookmarkStart w:id="65" w:name="_Toc404347556"/>
            <w:bookmarkStart w:id="66" w:name="_Toc405802691"/>
            <w:bookmarkStart w:id="67" w:name="_Toc406576787"/>
            <w:bookmarkStart w:id="68" w:name="_Toc408823945"/>
            <w:bookmarkStart w:id="69" w:name="_Toc410026905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440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70" w:name="_Toc286165545"/>
            <w:bookmarkStart w:id="71" w:name="_Toc295388390"/>
            <w:bookmarkStart w:id="72" w:name="_Toc296610503"/>
            <w:bookmarkStart w:id="73" w:name="_Toc321308873"/>
            <w:bookmarkStart w:id="74" w:name="_Toc323907406"/>
            <w:bookmarkStart w:id="75" w:name="_Toc332274656"/>
            <w:bookmarkStart w:id="76" w:name="_Toc334778508"/>
            <w:bookmarkStart w:id="77" w:name="_Toc337214299"/>
            <w:bookmarkStart w:id="78" w:name="_Toc340228236"/>
            <w:bookmarkStart w:id="79" w:name="_Toc341435079"/>
            <w:bookmarkStart w:id="80" w:name="_Toc342912212"/>
            <w:bookmarkStart w:id="81" w:name="_Toc343265186"/>
            <w:bookmarkStart w:id="82" w:name="_Toc345584972"/>
            <w:bookmarkStart w:id="83" w:name="_Toc348013759"/>
            <w:bookmarkStart w:id="84" w:name="_Toc349289473"/>
            <w:bookmarkStart w:id="85" w:name="_Toc350779886"/>
            <w:bookmarkStart w:id="86" w:name="_Toc351713747"/>
            <w:bookmarkStart w:id="87" w:name="_Toc353278378"/>
            <w:bookmarkStart w:id="88" w:name="_Toc354393665"/>
            <w:bookmarkStart w:id="89" w:name="_Toc355866556"/>
            <w:bookmarkStart w:id="90" w:name="_Toc357172128"/>
            <w:bookmarkStart w:id="91" w:name="_Toc359592112"/>
            <w:bookmarkStart w:id="92" w:name="_Toc361130952"/>
            <w:bookmarkStart w:id="93" w:name="_Toc361990636"/>
            <w:bookmarkStart w:id="94" w:name="_Toc363827499"/>
            <w:bookmarkStart w:id="95" w:name="_Toc364761754"/>
            <w:bookmarkStart w:id="96" w:name="_Toc366497567"/>
            <w:bookmarkStart w:id="97" w:name="_Toc367955884"/>
            <w:bookmarkStart w:id="98" w:name="_Toc369255101"/>
            <w:bookmarkStart w:id="99" w:name="_Toc370388928"/>
            <w:bookmarkStart w:id="100" w:name="_Toc371690025"/>
            <w:bookmarkStart w:id="101" w:name="_Toc373242807"/>
            <w:bookmarkStart w:id="102" w:name="_Toc374090734"/>
            <w:bookmarkStart w:id="103" w:name="_Toc374693360"/>
            <w:bookmarkStart w:id="104" w:name="_Toc377021945"/>
            <w:bookmarkStart w:id="105" w:name="_Toc378602301"/>
            <w:bookmarkStart w:id="106" w:name="_Toc379450024"/>
            <w:bookmarkStart w:id="107" w:name="_Toc380670198"/>
            <w:bookmarkStart w:id="108" w:name="_Toc381884133"/>
            <w:bookmarkStart w:id="109" w:name="_Toc383176314"/>
            <w:bookmarkStart w:id="110" w:name="_Toc384821873"/>
            <w:bookmarkStart w:id="111" w:name="_Toc385938596"/>
            <w:bookmarkStart w:id="112" w:name="_Toc389037496"/>
            <w:bookmarkStart w:id="113" w:name="_Toc390075806"/>
            <w:bookmarkStart w:id="114" w:name="_Toc391387207"/>
            <w:bookmarkStart w:id="115" w:name="_Toc392593308"/>
            <w:bookmarkStart w:id="116" w:name="_Toc393879044"/>
            <w:bookmarkStart w:id="117" w:name="_Toc395100068"/>
            <w:bookmarkStart w:id="118" w:name="_Toc396223653"/>
            <w:bookmarkStart w:id="119" w:name="_Toc397595046"/>
            <w:bookmarkStart w:id="120" w:name="_Toc399248270"/>
            <w:bookmarkStart w:id="121" w:name="_Toc400455624"/>
            <w:bookmarkStart w:id="122" w:name="_Toc401910815"/>
            <w:bookmarkStart w:id="123" w:name="_Toc403048155"/>
            <w:bookmarkStart w:id="124" w:name="_Toc404347557"/>
            <w:bookmarkStart w:id="125" w:name="_Toc405802692"/>
            <w:bookmarkStart w:id="126" w:name="_Toc406576788"/>
            <w:bookmarkStart w:id="127" w:name="_Toc408823946"/>
            <w:bookmarkStart w:id="128" w:name="_Toc410026906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bookmarkEnd w:id="78"/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</w:hyperlink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29" w:name="_Toc286165546"/>
            <w:bookmarkStart w:id="130" w:name="_Toc295388391"/>
            <w:bookmarkStart w:id="131" w:name="_Toc296610504"/>
            <w:bookmarkStart w:id="132" w:name="_Toc321308874"/>
            <w:bookmarkStart w:id="133" w:name="_Toc323907407"/>
            <w:bookmarkStart w:id="134" w:name="_Toc332274657"/>
            <w:bookmarkStart w:id="135" w:name="_Toc334778509"/>
            <w:bookmarkStart w:id="136" w:name="_Toc337214300"/>
            <w:bookmarkStart w:id="137" w:name="_Toc340228237"/>
            <w:bookmarkStart w:id="138" w:name="_Toc341435080"/>
            <w:bookmarkStart w:id="139" w:name="_Toc342912213"/>
            <w:bookmarkStart w:id="140" w:name="_Toc343265187"/>
            <w:bookmarkStart w:id="141" w:name="_Toc345584973"/>
            <w:bookmarkStart w:id="142" w:name="_Toc348013760"/>
            <w:bookmarkStart w:id="143" w:name="_Toc349289474"/>
            <w:bookmarkStart w:id="144" w:name="_Toc350779887"/>
            <w:bookmarkStart w:id="145" w:name="_Toc351713748"/>
            <w:bookmarkStart w:id="146" w:name="_Toc353278379"/>
            <w:bookmarkStart w:id="147" w:name="_Toc354393666"/>
            <w:bookmarkStart w:id="148" w:name="_Toc355866557"/>
            <w:bookmarkStart w:id="149" w:name="_Toc357172129"/>
            <w:bookmarkStart w:id="150" w:name="_Toc359592113"/>
            <w:bookmarkStart w:id="151" w:name="_Toc361130953"/>
            <w:bookmarkStart w:id="152" w:name="_Toc361990637"/>
            <w:bookmarkStart w:id="153" w:name="_Toc363827500"/>
            <w:bookmarkStart w:id="154" w:name="_Toc364761755"/>
            <w:bookmarkStart w:id="155" w:name="_Toc366497568"/>
            <w:bookmarkStart w:id="156" w:name="_Toc367955885"/>
            <w:bookmarkStart w:id="157" w:name="_Toc369255102"/>
            <w:bookmarkStart w:id="158" w:name="_Toc370388929"/>
            <w:bookmarkStart w:id="159" w:name="_Toc371690026"/>
            <w:bookmarkStart w:id="160" w:name="_Toc373242808"/>
            <w:bookmarkStart w:id="161" w:name="_Toc374090735"/>
            <w:bookmarkStart w:id="162" w:name="_Toc374693361"/>
            <w:bookmarkStart w:id="163" w:name="_Toc377021946"/>
            <w:bookmarkStart w:id="164" w:name="_Toc378602302"/>
            <w:bookmarkStart w:id="165" w:name="_Toc379450025"/>
            <w:bookmarkStart w:id="166" w:name="_Toc380670199"/>
            <w:bookmarkStart w:id="167" w:name="_Toc381884134"/>
            <w:bookmarkStart w:id="168" w:name="_Toc383176315"/>
            <w:bookmarkStart w:id="169" w:name="_Toc384821874"/>
            <w:bookmarkStart w:id="170" w:name="_Toc385938597"/>
            <w:bookmarkStart w:id="171" w:name="_Toc389037497"/>
            <w:bookmarkStart w:id="172" w:name="_Toc390075807"/>
            <w:bookmarkStart w:id="173" w:name="_Toc391387208"/>
            <w:bookmarkStart w:id="174" w:name="_Toc392593309"/>
            <w:bookmarkStart w:id="175" w:name="_Toc393879045"/>
            <w:bookmarkStart w:id="176" w:name="_Toc395100069"/>
            <w:bookmarkStart w:id="177" w:name="_Toc396223654"/>
            <w:bookmarkStart w:id="178" w:name="_Toc397595047"/>
            <w:bookmarkStart w:id="179" w:name="_Toc399248271"/>
            <w:bookmarkStart w:id="180" w:name="_Toc400455625"/>
            <w:bookmarkStart w:id="181" w:name="_Toc401910816"/>
            <w:bookmarkStart w:id="182" w:name="_Toc403048156"/>
            <w:bookmarkStart w:id="183" w:name="_Toc404347558"/>
            <w:bookmarkStart w:id="184" w:name="_Toc405802693"/>
            <w:bookmarkStart w:id="185" w:name="_Toc406576789"/>
            <w:bookmarkStart w:id="186" w:name="_Toc408823947"/>
            <w:bookmarkStart w:id="187" w:name="_Toc410026907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  <w:bookmarkEnd w:id="174"/>
              <w:bookmarkEnd w:id="175"/>
              <w:bookmarkEnd w:id="176"/>
              <w:bookmarkEnd w:id="177"/>
              <w:bookmarkEnd w:id="178"/>
              <w:bookmarkEnd w:id="179"/>
              <w:bookmarkEnd w:id="180"/>
              <w:bookmarkEnd w:id="181"/>
              <w:bookmarkEnd w:id="182"/>
              <w:bookmarkEnd w:id="183"/>
              <w:bookmarkEnd w:id="184"/>
              <w:bookmarkEnd w:id="185"/>
              <w:bookmarkEnd w:id="186"/>
              <w:bookmarkEnd w:id="187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188" w:name="_Toc253408616"/>
      <w:bookmarkStart w:id="189" w:name="_Toc255825117"/>
      <w:bookmarkStart w:id="190" w:name="_Toc259796933"/>
      <w:bookmarkStart w:id="191" w:name="_Toc262578224"/>
      <w:bookmarkStart w:id="192" w:name="_Toc265230206"/>
      <w:bookmarkStart w:id="193" w:name="_Toc266196246"/>
      <w:bookmarkStart w:id="194" w:name="_Toc266196851"/>
      <w:bookmarkStart w:id="195" w:name="_Toc268852783"/>
      <w:bookmarkStart w:id="196" w:name="_Toc271705005"/>
      <w:bookmarkStart w:id="197" w:name="_Toc273033460"/>
      <w:bookmarkStart w:id="198" w:name="_Toc274227192"/>
      <w:bookmarkStart w:id="199" w:name="_Toc276730705"/>
      <w:bookmarkStart w:id="200" w:name="_Toc279670829"/>
      <w:bookmarkStart w:id="201" w:name="_Toc280349882"/>
      <w:bookmarkStart w:id="202" w:name="_Toc282526514"/>
      <w:bookmarkStart w:id="203" w:name="_Toc283740089"/>
      <w:bookmarkStart w:id="204" w:name="_Toc286165547"/>
      <w:bookmarkStart w:id="205" w:name="_Toc288732119"/>
      <w:bookmarkStart w:id="206" w:name="_Toc291005937"/>
      <w:bookmarkStart w:id="207" w:name="_Toc292706388"/>
      <w:bookmarkStart w:id="208" w:name="_Toc295388392"/>
      <w:bookmarkStart w:id="209" w:name="_Toc296610505"/>
      <w:bookmarkStart w:id="210" w:name="_Toc297899981"/>
      <w:bookmarkStart w:id="211" w:name="_Toc301947203"/>
      <w:bookmarkStart w:id="212" w:name="_Toc303344655"/>
      <w:bookmarkStart w:id="213" w:name="_Toc304895924"/>
      <w:bookmarkStart w:id="214" w:name="_Toc308532549"/>
      <w:bookmarkStart w:id="215" w:name="_Toc313981343"/>
      <w:bookmarkStart w:id="216" w:name="_Toc316480891"/>
      <w:bookmarkStart w:id="217" w:name="_Toc319073131"/>
      <w:bookmarkStart w:id="218" w:name="_Toc320602811"/>
      <w:bookmarkStart w:id="219" w:name="_Toc321308875"/>
      <w:bookmarkStart w:id="220" w:name="_Toc323050811"/>
      <w:bookmarkStart w:id="221" w:name="_Toc323907408"/>
      <w:bookmarkStart w:id="222" w:name="_Toc331071411"/>
      <w:bookmarkStart w:id="223" w:name="_Toc332274658"/>
      <w:bookmarkStart w:id="224" w:name="_Toc334778510"/>
      <w:bookmarkStart w:id="225" w:name="_Toc336263067"/>
      <w:bookmarkStart w:id="226" w:name="_Toc337214301"/>
      <w:bookmarkStart w:id="227" w:name="_Toc338334117"/>
      <w:bookmarkStart w:id="228" w:name="_Toc340228238"/>
      <w:bookmarkStart w:id="229" w:name="_Toc341435081"/>
      <w:bookmarkStart w:id="230" w:name="_Toc342912214"/>
      <w:bookmarkStart w:id="231" w:name="_Toc343265188"/>
      <w:bookmarkStart w:id="232" w:name="_Toc345584974"/>
      <w:bookmarkStart w:id="233" w:name="_Toc346877106"/>
      <w:bookmarkStart w:id="234" w:name="_Toc348013761"/>
      <w:bookmarkStart w:id="235" w:name="_Toc349289475"/>
      <w:bookmarkStart w:id="236" w:name="_Toc350779888"/>
      <w:bookmarkStart w:id="237" w:name="_Toc351713749"/>
      <w:bookmarkStart w:id="238" w:name="_Toc353278380"/>
      <w:bookmarkStart w:id="239" w:name="_Toc354393667"/>
      <w:bookmarkStart w:id="240" w:name="_Toc355866558"/>
      <w:bookmarkStart w:id="241" w:name="_Toc357172130"/>
      <w:bookmarkStart w:id="242" w:name="_Toc358380584"/>
      <w:bookmarkStart w:id="243" w:name="_Toc359592114"/>
      <w:bookmarkStart w:id="244" w:name="_Toc361130954"/>
      <w:bookmarkStart w:id="245" w:name="_Toc361990638"/>
      <w:bookmarkStart w:id="246" w:name="_Toc363827501"/>
      <w:bookmarkStart w:id="247" w:name="_Toc364761756"/>
      <w:bookmarkStart w:id="248" w:name="_Toc366497569"/>
      <w:bookmarkStart w:id="249" w:name="_Toc367955886"/>
      <w:bookmarkStart w:id="250" w:name="_Toc369255103"/>
      <w:bookmarkStart w:id="251" w:name="_Toc370388930"/>
      <w:bookmarkStart w:id="252" w:name="_Toc371690027"/>
      <w:bookmarkStart w:id="253" w:name="_Toc373242809"/>
      <w:bookmarkStart w:id="254" w:name="_Toc374090736"/>
      <w:bookmarkStart w:id="255" w:name="_Toc374693362"/>
      <w:bookmarkStart w:id="256" w:name="_Toc377021947"/>
      <w:bookmarkStart w:id="257" w:name="_Toc378602303"/>
      <w:bookmarkStart w:id="258" w:name="_Toc379450026"/>
      <w:bookmarkStart w:id="259" w:name="_Toc380670200"/>
      <w:bookmarkStart w:id="260" w:name="_Toc381884135"/>
      <w:bookmarkStart w:id="261" w:name="_Toc383176316"/>
      <w:bookmarkStart w:id="262" w:name="_Toc384821875"/>
      <w:bookmarkStart w:id="263" w:name="_Toc385938598"/>
      <w:bookmarkStart w:id="264" w:name="_Toc389037498"/>
      <w:bookmarkStart w:id="265" w:name="_Toc390075808"/>
      <w:bookmarkStart w:id="266" w:name="_Toc391387209"/>
      <w:bookmarkStart w:id="267" w:name="_Toc392593310"/>
      <w:bookmarkStart w:id="268" w:name="_Toc393879046"/>
      <w:bookmarkStart w:id="269" w:name="_Toc395100070"/>
      <w:bookmarkStart w:id="270" w:name="_Toc396223655"/>
      <w:bookmarkStart w:id="271" w:name="_Toc397595048"/>
      <w:bookmarkStart w:id="272" w:name="_Toc399248272"/>
      <w:bookmarkStart w:id="273" w:name="_Toc400455626"/>
      <w:bookmarkStart w:id="274" w:name="_Toc401910817"/>
      <w:bookmarkStart w:id="275" w:name="_Toc403048157"/>
      <w:bookmarkStart w:id="276" w:name="_Toc404347559"/>
      <w:bookmarkStart w:id="277" w:name="_Toc405802694"/>
      <w:bookmarkStart w:id="278" w:name="_Toc406576790"/>
      <w:bookmarkStart w:id="279" w:name="_Toc408823948"/>
      <w:bookmarkStart w:id="280" w:name="_Toc410026908"/>
      <w:r w:rsidRPr="00D76B19">
        <w:rPr>
          <w:lang w:val="es-ES"/>
        </w:rPr>
        <w:lastRenderedPageBreak/>
        <w:t>Índice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6A73F5">
      <w:pPr>
        <w:pStyle w:val="TOC1"/>
        <w:tabs>
          <w:tab w:val="left" w:leader="dot" w:pos="8505"/>
          <w:tab w:val="right" w:pos="9072"/>
        </w:tabs>
        <w:spacing w:before="2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Listas</w:t>
      </w:r>
      <w:r w:rsidR="001C384D">
        <w:rPr>
          <w:lang w:val="es-ES_tradnl"/>
        </w:rPr>
        <w:t xml:space="preserve"> </w:t>
      </w:r>
      <w:r w:rsidRPr="00F01D5A">
        <w:rPr>
          <w:lang w:val="es-ES_tradnl"/>
        </w:rPr>
        <w:t>anexas al</w:t>
      </w:r>
      <w:r w:rsidR="00B20738">
        <w:rPr>
          <w:lang w:val="es-ES_tradnl"/>
        </w:rPr>
        <w:t xml:space="preserve"> </w:t>
      </w:r>
      <w:r w:rsidRPr="00F01D5A">
        <w:rPr>
          <w:lang w:val="es-ES_tradnl"/>
        </w:rPr>
        <w:t>Boletín de Explotación de la UIT</w:t>
      </w:r>
      <w:r>
        <w:rPr>
          <w:lang w:val="es-ES_tradnl"/>
        </w:rPr>
        <w:t xml:space="preserve">: </w:t>
      </w:r>
      <w:r w:rsidRPr="00F01D5A">
        <w:rPr>
          <w:i/>
          <w:iCs/>
          <w:lang w:val="es-ES_tradnl"/>
        </w:rPr>
        <w:t>Nota de la TSB</w:t>
      </w:r>
      <w:r w:rsidRPr="00F01D5A">
        <w:rPr>
          <w:lang w:val="es-ES_tradnl"/>
        </w:rPr>
        <w:tab/>
      </w:r>
      <w:r w:rsidR="00AB7587">
        <w:rPr>
          <w:lang w:val="es-ES_tradnl"/>
        </w:rPr>
        <w:tab/>
      </w:r>
      <w:r w:rsidR="00E45A5F">
        <w:rPr>
          <w:webHidden/>
          <w:lang w:val="es-ES_tradnl"/>
        </w:rPr>
        <w:t>3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Aprobación</w:t>
      </w:r>
      <w:r w:rsidRPr="00F01D5A">
        <w:rPr>
          <w:lang w:val="es-ES"/>
        </w:rPr>
        <w:t xml:space="preserve"> </w:t>
      </w:r>
      <w:r w:rsidRPr="00F01D5A">
        <w:rPr>
          <w:lang w:val="es-ES_tradnl"/>
        </w:rPr>
        <w:t>de Recomendaciones UIT-T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="00E45A5F">
        <w:rPr>
          <w:webHidden/>
          <w:lang w:val="es-ES_tradnl"/>
        </w:rPr>
        <w:t>4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Plan de numeración para las telecomunicaciones públicas internacionales</w:t>
      </w:r>
      <w:r>
        <w:rPr>
          <w:lang w:val="es-ES_tradnl"/>
        </w:rPr>
        <w:t xml:space="preserve"> </w:t>
      </w:r>
      <w:r w:rsidRPr="00F01D5A">
        <w:rPr>
          <w:lang w:val="es-ES_tradnl"/>
        </w:rPr>
        <w:t>(Recomendación</w:t>
      </w:r>
      <w:r>
        <w:rPr>
          <w:lang w:val="es-ES_tradnl"/>
        </w:rPr>
        <w:br/>
      </w:r>
      <w:r w:rsidRPr="00F01D5A">
        <w:rPr>
          <w:lang w:val="es-ES_tradnl"/>
        </w:rPr>
        <w:t>UIT-T E.164 (11/2010))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="00E45A5F">
        <w:rPr>
          <w:webHidden/>
          <w:lang w:val="es-ES_tradnl"/>
        </w:rPr>
        <w:t>6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Plan de identificación internacional para redes públicas y suscripciones  (Recomendación UIT-T E.212 (05/2008))</w:t>
      </w:r>
      <w:r w:rsidR="00AB7587">
        <w:rPr>
          <w:lang w:val="es-ES_tradnl"/>
        </w:rPr>
        <w:t>:</w:t>
      </w:r>
      <w:r w:rsidR="00AB7587" w:rsidRPr="00AB7587">
        <w:rPr>
          <w:lang w:val="es-ES_tradnl"/>
        </w:rPr>
        <w:t xml:space="preserve"> </w:t>
      </w:r>
      <w:r w:rsidR="00AB7587" w:rsidRPr="00AB7587">
        <w:rPr>
          <w:i/>
          <w:iCs/>
          <w:lang w:val="es-ES_tradnl"/>
        </w:rPr>
        <w:t>Códigos de identificación de sistemas móviles internacionales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="00E45A5F">
        <w:rPr>
          <w:webHidden/>
          <w:lang w:val="es-ES_tradnl"/>
        </w:rPr>
        <w:t>6</w:t>
      </w:r>
    </w:p>
    <w:p w:rsidR="00AB7587" w:rsidRDefault="00F01D5A" w:rsidP="00AB7587">
      <w:pPr>
        <w:pStyle w:val="TOC1"/>
        <w:tabs>
          <w:tab w:val="center" w:leader="dot" w:pos="8505"/>
          <w:tab w:val="right" w:pos="9072"/>
        </w:tabs>
        <w:rPr>
          <w:lang w:val="es-ES_tradnl"/>
        </w:rPr>
      </w:pPr>
      <w:r w:rsidRPr="00F01D5A">
        <w:rPr>
          <w:lang w:val="es-ES_tradnl"/>
        </w:rPr>
        <w:t>Asignación de códigos de zona/red de señalización (SANC) (Recomendación UIT-T Q.708 (03/99))</w:t>
      </w:r>
      <w:r w:rsidR="00AB7587">
        <w:rPr>
          <w:lang w:val="es-ES_tradnl"/>
        </w:rPr>
        <w:t>:</w:t>
      </w:r>
      <w:r w:rsidR="00AB7587">
        <w:rPr>
          <w:lang w:val="es-ES_tradnl"/>
        </w:rPr>
        <w:br/>
      </w:r>
      <w:r w:rsidR="00AB7587" w:rsidRPr="00AB7587">
        <w:rPr>
          <w:rFonts w:asciiTheme="minorHAnsi" w:hAnsiTheme="minorHAnsi"/>
          <w:i/>
          <w:iCs/>
          <w:lang w:val="es-ES"/>
        </w:rPr>
        <w:t>Singapur</w:t>
      </w:r>
      <w:r w:rsidR="00AB7587">
        <w:rPr>
          <w:rFonts w:asciiTheme="minorHAnsi" w:hAnsiTheme="minorHAnsi"/>
          <w:i/>
          <w:iCs/>
          <w:lang w:val="es-ES"/>
        </w:rPr>
        <w:tab/>
      </w:r>
      <w:r w:rsidR="00AB7587">
        <w:rPr>
          <w:rFonts w:asciiTheme="minorHAnsi" w:hAnsiTheme="minorHAnsi"/>
          <w:i/>
          <w:iCs/>
          <w:lang w:val="es-ES"/>
        </w:rPr>
        <w:tab/>
      </w:r>
      <w:r w:rsidR="00E45A5F" w:rsidRPr="00E45A5F">
        <w:rPr>
          <w:rFonts w:asciiTheme="minorHAnsi" w:hAnsiTheme="minorHAnsi"/>
          <w:lang w:val="es-ES"/>
        </w:rPr>
        <w:t>6</w:t>
      </w:r>
    </w:p>
    <w:p w:rsidR="00F01D5A" w:rsidRPr="00F01D5A" w:rsidRDefault="00F01D5A" w:rsidP="004C49BB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Servicio telefónico</w:t>
      </w:r>
    </w:p>
    <w:p w:rsidR="00F01D5A" w:rsidRPr="00803A8E" w:rsidRDefault="00F01D5A" w:rsidP="00E45A5F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803A8E">
        <w:rPr>
          <w:i/>
          <w:iCs/>
          <w:lang w:val="es-ES_tradnl"/>
        </w:rPr>
        <w:t>Afganistán</w:t>
      </w:r>
      <w:r w:rsidRPr="00803A8E">
        <w:rPr>
          <w:lang w:val="es-ES_tradnl"/>
        </w:rPr>
        <w:t xml:space="preserve"> </w:t>
      </w:r>
      <w:r w:rsidRPr="00803A8E">
        <w:rPr>
          <w:i/>
          <w:iCs/>
          <w:lang w:val="es-ES_tradnl"/>
        </w:rPr>
        <w:t>(</w:t>
      </w:r>
      <w:r w:rsidRPr="00803A8E">
        <w:rPr>
          <w:i/>
          <w:iCs/>
          <w:lang w:val="es-ES_tradnl" w:eastAsia="zh-CN"/>
        </w:rPr>
        <w:t xml:space="preserve">Afghanistan </w:t>
      </w:r>
      <w:r w:rsidRPr="00803A8E">
        <w:rPr>
          <w:i/>
          <w:iCs/>
          <w:lang w:val="es-ES_tradnl"/>
        </w:rPr>
        <w:t>Telecommunication</w:t>
      </w:r>
      <w:r w:rsidRPr="00803A8E">
        <w:rPr>
          <w:i/>
          <w:iCs/>
          <w:lang w:val="es-ES_tradnl" w:eastAsia="zh-CN"/>
        </w:rPr>
        <w:t xml:space="preserve"> Regulatory Authority (ATRA), Kabul)</w:t>
      </w:r>
      <w:r w:rsidRPr="00803A8E">
        <w:rPr>
          <w:webHidden/>
          <w:lang w:val="es-ES_tradnl"/>
        </w:rPr>
        <w:tab/>
      </w:r>
      <w:r w:rsidR="00AB7587" w:rsidRPr="00803A8E">
        <w:rPr>
          <w:webHidden/>
          <w:lang w:val="es-ES_tradnl"/>
        </w:rPr>
        <w:tab/>
      </w:r>
      <w:r w:rsidR="00E45A5F" w:rsidRPr="00803A8E">
        <w:rPr>
          <w:webHidden/>
          <w:lang w:val="es-ES_tradnl"/>
        </w:rPr>
        <w:t>7</w:t>
      </w:r>
    </w:p>
    <w:p w:rsidR="00F01D5A" w:rsidRPr="00AB7587" w:rsidRDefault="00F01D5A" w:rsidP="00803A8E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AB7587">
        <w:rPr>
          <w:i/>
          <w:iCs/>
          <w:lang w:val="en-US"/>
        </w:rPr>
        <w:t>Dinamarca</w:t>
      </w:r>
      <w:r w:rsidR="00AB7587" w:rsidRPr="00AB7587">
        <w:rPr>
          <w:lang w:val="en-US"/>
        </w:rPr>
        <w:t xml:space="preserve"> </w:t>
      </w:r>
      <w:r w:rsidR="00AB7587" w:rsidRPr="00AB7587">
        <w:rPr>
          <w:i/>
          <w:iCs/>
          <w:lang w:val="en-US"/>
        </w:rPr>
        <w:t>(Danish Business Authority, Copenhagen)</w:t>
      </w:r>
      <w:r w:rsidRPr="00AB7587">
        <w:rPr>
          <w:webHidden/>
          <w:lang w:val="en-US"/>
        </w:rPr>
        <w:tab/>
      </w:r>
      <w:r w:rsidR="00AB7587" w:rsidRPr="00AB7587">
        <w:rPr>
          <w:webHidden/>
          <w:lang w:val="en-US"/>
        </w:rPr>
        <w:tab/>
      </w:r>
      <w:r w:rsidR="00803A8E">
        <w:rPr>
          <w:webHidden/>
          <w:lang w:val="en-US"/>
        </w:rPr>
        <w:t>8</w:t>
      </w:r>
    </w:p>
    <w:p w:rsidR="00F01D5A" w:rsidRPr="00AB7587" w:rsidRDefault="00F01D5A" w:rsidP="00E45A5F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AB7587">
        <w:rPr>
          <w:i/>
          <w:iCs/>
          <w:lang w:val="en-US"/>
        </w:rPr>
        <w:t>Islandia</w:t>
      </w:r>
      <w:r w:rsidR="00AB7587" w:rsidRPr="00AB7587">
        <w:rPr>
          <w:lang w:val="en-US"/>
        </w:rPr>
        <w:t xml:space="preserve"> </w:t>
      </w:r>
      <w:r w:rsidR="00AB7587" w:rsidRPr="004C49BB">
        <w:rPr>
          <w:i/>
          <w:iCs/>
          <w:lang w:val="en-US"/>
        </w:rPr>
        <w:t>(Post and Telecom Administration</w:t>
      </w:r>
      <w:r w:rsidR="004C49BB">
        <w:rPr>
          <w:i/>
          <w:iCs/>
          <w:lang w:val="en-US"/>
        </w:rPr>
        <w:t xml:space="preserve">, </w:t>
      </w:r>
      <w:r w:rsidR="004C49BB" w:rsidRPr="004C49BB">
        <w:rPr>
          <w:rFonts w:asciiTheme="minorHAnsi" w:hAnsiTheme="minorHAnsi" w:cs="Arial"/>
          <w:i/>
          <w:iCs/>
          <w:szCs w:val="22"/>
        </w:rPr>
        <w:t>Reykjavik</w:t>
      </w:r>
      <w:r w:rsidR="00AB7587" w:rsidRPr="004C49BB">
        <w:rPr>
          <w:i/>
          <w:iCs/>
          <w:lang w:val="en-US"/>
        </w:rPr>
        <w:t>)</w:t>
      </w:r>
      <w:r w:rsidRPr="00AB7587">
        <w:rPr>
          <w:webHidden/>
          <w:lang w:val="en-US"/>
        </w:rPr>
        <w:tab/>
      </w:r>
      <w:r w:rsidR="00AB7587" w:rsidRPr="00AB7587">
        <w:rPr>
          <w:webHidden/>
          <w:lang w:val="en-US"/>
        </w:rPr>
        <w:tab/>
      </w:r>
      <w:r w:rsidR="00E45A5F">
        <w:rPr>
          <w:webHidden/>
          <w:lang w:val="en-US"/>
        </w:rPr>
        <w:t>9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Restricciones de servicio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Pr="00F01D5A">
        <w:rPr>
          <w:webHidden/>
          <w:lang w:val="es-ES_tradnl"/>
        </w:rPr>
        <w:t>1</w:t>
      </w:r>
      <w:r w:rsidR="00E45A5F">
        <w:rPr>
          <w:webHidden/>
          <w:lang w:val="es-ES_tradnl"/>
        </w:rPr>
        <w:t>0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Comunicaciones por intermediario (Call-Back) y procedimientos alternativos de llamada (Res. 21</w:t>
      </w:r>
      <w:r w:rsidR="00AB7587">
        <w:rPr>
          <w:lang w:val="es-ES_tradnl"/>
        </w:rPr>
        <w:br/>
      </w:r>
      <w:r w:rsidRPr="00F01D5A">
        <w:rPr>
          <w:lang w:val="es-ES_tradnl"/>
        </w:rPr>
        <w:t>Rev. PP-2006)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Pr="00F01D5A">
        <w:rPr>
          <w:webHidden/>
          <w:lang w:val="es-ES_tradnl"/>
        </w:rPr>
        <w:t>1</w:t>
      </w:r>
      <w:r w:rsidR="00E45A5F">
        <w:rPr>
          <w:webHidden/>
          <w:lang w:val="es-ES_tradnl"/>
        </w:rPr>
        <w:t>0</w:t>
      </w:r>
    </w:p>
    <w:p w:rsidR="00F01D5A" w:rsidRPr="009C4911" w:rsidRDefault="00F01D5A" w:rsidP="00AB7587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9C4911">
        <w:rPr>
          <w:rStyle w:val="Hyperlink"/>
          <w:b/>
          <w:bCs/>
          <w:color w:val="auto"/>
          <w:u w:val="none"/>
          <w:lang w:val="es-ES_tradnl"/>
        </w:rPr>
        <w:t>Enmiendas a las publicaciones de servicio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Nomenclátor de las estaciones costeras y de las estaciones que efectúan servicios especiales (Lista IV)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  <w:t>1</w:t>
      </w:r>
      <w:r w:rsidR="00E45A5F">
        <w:rPr>
          <w:webHidden/>
          <w:lang w:val="es-ES_tradnl"/>
        </w:rPr>
        <w:t>1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Nomenclátor de las estaciones de barco y de las asignaciones a identidades del servicio móvil</w:t>
      </w:r>
      <w:r w:rsidR="00AB7587">
        <w:rPr>
          <w:lang w:val="es-ES_tradnl"/>
        </w:rPr>
        <w:br/>
      </w:r>
      <w:r w:rsidRPr="00F01D5A">
        <w:rPr>
          <w:lang w:val="es-ES_tradnl"/>
        </w:rPr>
        <w:t>marítimo</w:t>
      </w:r>
      <w:r w:rsidR="004C49BB">
        <w:rPr>
          <w:lang w:val="es-ES_tradnl"/>
        </w:rPr>
        <w:t xml:space="preserve"> </w:t>
      </w:r>
      <w:r w:rsidR="004C49BB" w:rsidRPr="00F01D5A">
        <w:rPr>
          <w:lang w:val="es-ES_tradnl"/>
        </w:rPr>
        <w:t>(Lista V)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Pr="00F01D5A">
        <w:rPr>
          <w:webHidden/>
          <w:lang w:val="es-ES_tradnl"/>
        </w:rPr>
        <w:t>1</w:t>
      </w:r>
      <w:r w:rsidR="00E45A5F">
        <w:rPr>
          <w:webHidden/>
          <w:lang w:val="es-ES_tradnl"/>
        </w:rPr>
        <w:t>1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_tradnl"/>
        </w:rPr>
        <w:t>Nomenclátor de las estaciones de comprobación técnica internacional de las emisiones (Lista VIII)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Pr="00F01D5A">
        <w:rPr>
          <w:webHidden/>
          <w:lang w:val="es-ES_tradnl"/>
        </w:rPr>
        <w:t>1</w:t>
      </w:r>
      <w:r w:rsidR="00E45A5F">
        <w:rPr>
          <w:webHidden/>
          <w:lang w:val="es-ES_tradnl"/>
        </w:rPr>
        <w:t>2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"/>
        </w:rPr>
        <w:t xml:space="preserve">Lista de </w:t>
      </w:r>
      <w:r w:rsidRPr="00F01D5A">
        <w:rPr>
          <w:lang w:val="es-ES_tradnl"/>
        </w:rPr>
        <w:t>números</w:t>
      </w:r>
      <w:r w:rsidRPr="00F01D5A">
        <w:rPr>
          <w:lang w:val="es-ES"/>
        </w:rPr>
        <w:t xml:space="preserve"> de identificación de expedidor de la tarjeta  con cargo a cuenta para</w:t>
      </w:r>
      <w:r w:rsidR="00AB7587">
        <w:rPr>
          <w:lang w:val="es-ES"/>
        </w:rPr>
        <w:br/>
      </w:r>
      <w:r w:rsidRPr="00F01D5A">
        <w:rPr>
          <w:lang w:val="es-ES"/>
        </w:rPr>
        <w:t>telecomunicaciones internacionales</w:t>
      </w:r>
      <w:r w:rsidR="00AB7587">
        <w:rPr>
          <w:lang w:val="es-ES"/>
        </w:rPr>
        <w:tab/>
      </w:r>
      <w:r w:rsidR="00AB7587">
        <w:rPr>
          <w:lang w:val="es-ES"/>
        </w:rPr>
        <w:tab/>
      </w:r>
      <w:r w:rsidRPr="00F01D5A">
        <w:rPr>
          <w:webHidden/>
          <w:lang w:val="es-ES_tradnl"/>
        </w:rPr>
        <w:t>1</w:t>
      </w:r>
      <w:r w:rsidR="00E45A5F">
        <w:rPr>
          <w:webHidden/>
          <w:lang w:val="es-ES_tradnl"/>
        </w:rPr>
        <w:t>7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"/>
        </w:rPr>
        <w:t xml:space="preserve">Indicativos de </w:t>
      </w:r>
      <w:r w:rsidRPr="00F01D5A">
        <w:rPr>
          <w:lang w:val="es-ES_tradnl"/>
        </w:rPr>
        <w:t>red</w:t>
      </w:r>
      <w:r w:rsidRPr="00F01D5A">
        <w:rPr>
          <w:lang w:val="es-ES"/>
        </w:rPr>
        <w:t xml:space="preserve"> para el servicio móvil (MNC) del  plan de identificación internacional para redes</w:t>
      </w:r>
      <w:r w:rsidR="00AB7587">
        <w:rPr>
          <w:lang w:val="es-ES"/>
        </w:rPr>
        <w:br/>
      </w:r>
      <w:r w:rsidRPr="00F01D5A">
        <w:rPr>
          <w:lang w:val="es-ES"/>
        </w:rPr>
        <w:t>públicas y suscripciones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Pr="00F01D5A">
        <w:rPr>
          <w:webHidden/>
          <w:lang w:val="es-ES_tradnl"/>
        </w:rPr>
        <w:t>1</w:t>
      </w:r>
      <w:r w:rsidR="00E45A5F">
        <w:rPr>
          <w:webHidden/>
          <w:lang w:val="es-ES_tradnl"/>
        </w:rPr>
        <w:t>8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"/>
        </w:rPr>
        <w:t>Lista de códigos de zona/red de señalización (SANC)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="00E45A5F">
        <w:rPr>
          <w:webHidden/>
          <w:lang w:val="es-ES_tradnl"/>
        </w:rPr>
        <w:t>19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"/>
        </w:rPr>
        <w:t>Lista de códigos de puntos de señalización internacional (ISPC)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="00E45A5F">
        <w:rPr>
          <w:webHidden/>
          <w:lang w:val="es-ES_tradnl"/>
        </w:rPr>
        <w:t>19</w:t>
      </w:r>
    </w:p>
    <w:p w:rsidR="00F01D5A" w:rsidRPr="00F01D5A" w:rsidRDefault="00F01D5A" w:rsidP="00E45A5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01D5A">
        <w:rPr>
          <w:lang w:val="es-ES"/>
        </w:rPr>
        <w:t xml:space="preserve">Plan de </w:t>
      </w:r>
      <w:r w:rsidRPr="00F01D5A">
        <w:rPr>
          <w:lang w:val="es-ES_tradnl"/>
        </w:rPr>
        <w:t>numeración</w:t>
      </w:r>
      <w:r w:rsidRPr="00F01D5A">
        <w:rPr>
          <w:lang w:val="es-ES"/>
        </w:rPr>
        <w:t xml:space="preserve"> nacional</w:t>
      </w:r>
      <w:r w:rsidRPr="00F01D5A">
        <w:rPr>
          <w:webHidden/>
          <w:lang w:val="es-ES_tradnl"/>
        </w:rPr>
        <w:tab/>
      </w:r>
      <w:r w:rsidR="00AB7587">
        <w:rPr>
          <w:webHidden/>
          <w:lang w:val="es-ES_tradnl"/>
        </w:rPr>
        <w:tab/>
      </w:r>
      <w:r w:rsidRPr="00F01D5A">
        <w:rPr>
          <w:webHidden/>
          <w:lang w:val="es-ES_tradnl"/>
        </w:rPr>
        <w:t>2</w:t>
      </w:r>
      <w:r w:rsidR="00E45A5F">
        <w:rPr>
          <w:webHidden/>
          <w:lang w:val="es-ES_tradnl"/>
        </w:rPr>
        <w:t>0</w:t>
      </w:r>
    </w:p>
    <w:p w:rsidR="00547E03" w:rsidRDefault="00547E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163988" w:rsidRDefault="00163988" w:rsidP="00163988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63988" w:rsidRPr="00E65A42" w:rsidTr="00163988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Head1"/>
              <w:rPr>
                <w:rFonts w:eastAsia="SimSun"/>
                <w:lang w:val="es-ES_tradnl" w:eastAsia="zh-CN"/>
              </w:rPr>
            </w:pPr>
            <w:r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Head1"/>
              <w:rPr>
                <w:rFonts w:eastAsia="SimSun"/>
                <w:lang w:val="es-ES_tradnl" w:eastAsia="zh-CN"/>
              </w:rPr>
            </w:pPr>
            <w:r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16.II.2015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31.III.2015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17.IV.2015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17.VI.2015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20.VII.2015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3.VIII.2015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18.VIII.2015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17.IX.2015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19.X.2015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2.XI.2015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17.XI.2015</w:t>
            </w:r>
          </w:p>
        </w:tc>
      </w:tr>
      <w:tr w:rsidR="00163988" w:rsidTr="00163988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1.XII.2015</w:t>
            </w:r>
          </w:p>
        </w:tc>
      </w:tr>
    </w:tbl>
    <w:p w:rsidR="00163988" w:rsidRDefault="00163988" w:rsidP="00163988"/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jc w:val="center"/>
        <w:rPr>
          <w:lang w:val="es-ES"/>
        </w:rPr>
      </w:pPr>
      <w:bookmarkStart w:id="281" w:name="_Toc252180814"/>
      <w:bookmarkStart w:id="282" w:name="_Toc253408617"/>
      <w:bookmarkStart w:id="283" w:name="_Toc255825118"/>
      <w:bookmarkStart w:id="284" w:name="_Toc259796934"/>
      <w:bookmarkStart w:id="285" w:name="_Toc262578225"/>
      <w:bookmarkStart w:id="286" w:name="_Toc265230207"/>
      <w:bookmarkStart w:id="287" w:name="_Toc266196247"/>
      <w:bookmarkStart w:id="288" w:name="_Toc266196852"/>
      <w:bookmarkStart w:id="289" w:name="_Toc268852784"/>
      <w:bookmarkStart w:id="290" w:name="_Toc271705006"/>
      <w:bookmarkStart w:id="291" w:name="_Toc273033461"/>
      <w:bookmarkStart w:id="292" w:name="_Toc274227193"/>
      <w:bookmarkStart w:id="293" w:name="_Toc276730706"/>
      <w:bookmarkStart w:id="294" w:name="_Toc279670830"/>
      <w:bookmarkStart w:id="295" w:name="_Toc280349883"/>
      <w:bookmarkStart w:id="296" w:name="_Toc282526515"/>
      <w:bookmarkStart w:id="297" w:name="_Toc283740090"/>
      <w:bookmarkStart w:id="298" w:name="_Toc286165548"/>
      <w:bookmarkStart w:id="299" w:name="_Toc288732120"/>
      <w:bookmarkStart w:id="300" w:name="_Toc291005938"/>
      <w:bookmarkStart w:id="301" w:name="_Toc292706389"/>
      <w:bookmarkStart w:id="302" w:name="_Toc295388393"/>
      <w:bookmarkStart w:id="303" w:name="_Toc296610506"/>
      <w:bookmarkStart w:id="304" w:name="_Toc297899982"/>
      <w:bookmarkStart w:id="305" w:name="_Toc301947204"/>
      <w:bookmarkStart w:id="306" w:name="_Toc303344656"/>
      <w:bookmarkStart w:id="307" w:name="_Toc304895925"/>
      <w:bookmarkStart w:id="308" w:name="_Toc308532550"/>
      <w:bookmarkStart w:id="309" w:name="_Toc313981344"/>
      <w:bookmarkStart w:id="310" w:name="_Toc316480892"/>
      <w:bookmarkStart w:id="311" w:name="_Toc319073132"/>
      <w:bookmarkStart w:id="312" w:name="_Toc320602812"/>
      <w:bookmarkStart w:id="313" w:name="_Toc321308876"/>
      <w:bookmarkStart w:id="314" w:name="_Toc323050812"/>
      <w:bookmarkStart w:id="315" w:name="_Toc323907409"/>
      <w:bookmarkStart w:id="316" w:name="_Toc331071412"/>
      <w:bookmarkStart w:id="317" w:name="_Toc332274659"/>
      <w:bookmarkStart w:id="318" w:name="_Toc334778511"/>
      <w:bookmarkStart w:id="319" w:name="_Toc336263068"/>
      <w:bookmarkStart w:id="320" w:name="_Toc337214302"/>
      <w:bookmarkStart w:id="321" w:name="_Toc338334118"/>
      <w:bookmarkStart w:id="322" w:name="_Toc340228239"/>
      <w:bookmarkStart w:id="323" w:name="_Toc341435082"/>
      <w:bookmarkStart w:id="324" w:name="_Toc342912215"/>
      <w:bookmarkStart w:id="325" w:name="_Toc343265189"/>
      <w:bookmarkStart w:id="326" w:name="_Toc345584975"/>
      <w:bookmarkStart w:id="327" w:name="_Toc346877107"/>
      <w:bookmarkStart w:id="328" w:name="_Toc348013762"/>
      <w:bookmarkStart w:id="329" w:name="_Toc349289476"/>
      <w:bookmarkStart w:id="330" w:name="_Toc350779889"/>
      <w:bookmarkStart w:id="331" w:name="_Toc351713750"/>
      <w:bookmarkStart w:id="332" w:name="_Toc353278381"/>
      <w:bookmarkStart w:id="333" w:name="_Toc354393668"/>
      <w:bookmarkStart w:id="334" w:name="_Toc355866559"/>
      <w:bookmarkStart w:id="335" w:name="_Toc357172131"/>
      <w:bookmarkStart w:id="336" w:name="_Toc358380585"/>
      <w:bookmarkStart w:id="337" w:name="_Toc359592115"/>
      <w:bookmarkStart w:id="338" w:name="_Toc361130955"/>
      <w:bookmarkStart w:id="339" w:name="_Toc361990639"/>
      <w:bookmarkStart w:id="340" w:name="_Toc363827502"/>
      <w:bookmarkStart w:id="341" w:name="_Toc364761757"/>
      <w:bookmarkStart w:id="342" w:name="_Toc366497570"/>
      <w:bookmarkStart w:id="343" w:name="_Toc367955887"/>
      <w:bookmarkStart w:id="344" w:name="_Toc369255104"/>
      <w:bookmarkStart w:id="345" w:name="_Toc370388931"/>
      <w:bookmarkStart w:id="346" w:name="_Toc371690028"/>
      <w:bookmarkStart w:id="347" w:name="_Toc373242810"/>
      <w:bookmarkStart w:id="348" w:name="_Toc374090737"/>
      <w:bookmarkStart w:id="349" w:name="_Toc374693363"/>
      <w:bookmarkStart w:id="350" w:name="_Toc377021948"/>
      <w:bookmarkStart w:id="351" w:name="_Toc378602304"/>
      <w:bookmarkStart w:id="352" w:name="_Toc379450027"/>
      <w:bookmarkStart w:id="353" w:name="_Toc380670201"/>
      <w:bookmarkStart w:id="354" w:name="_Toc381884136"/>
      <w:bookmarkStart w:id="355" w:name="_Toc383176317"/>
      <w:bookmarkStart w:id="356" w:name="_Toc384821876"/>
      <w:bookmarkStart w:id="357" w:name="_Toc385938599"/>
      <w:bookmarkStart w:id="358" w:name="_Toc389037499"/>
      <w:bookmarkStart w:id="359" w:name="_Toc390075809"/>
      <w:bookmarkStart w:id="360" w:name="_Toc391387210"/>
      <w:bookmarkStart w:id="361" w:name="_Toc392593311"/>
      <w:bookmarkStart w:id="362" w:name="_Toc393879047"/>
      <w:bookmarkStart w:id="363" w:name="_Toc395100071"/>
      <w:bookmarkStart w:id="364" w:name="_Toc396223656"/>
      <w:bookmarkStart w:id="365" w:name="_Toc397595049"/>
      <w:bookmarkStart w:id="366" w:name="_Toc399248273"/>
      <w:bookmarkStart w:id="367" w:name="_Toc400455627"/>
      <w:bookmarkStart w:id="368" w:name="_Toc401910818"/>
      <w:bookmarkStart w:id="369" w:name="_Toc403048158"/>
      <w:bookmarkStart w:id="370" w:name="_Toc404347560"/>
      <w:bookmarkStart w:id="371" w:name="_Toc405802695"/>
      <w:bookmarkStart w:id="372" w:name="_Toc406576791"/>
      <w:bookmarkStart w:id="373" w:name="_Toc408823949"/>
      <w:bookmarkStart w:id="374" w:name="_Toc410026909"/>
      <w:r w:rsidRPr="00FC5B29">
        <w:rPr>
          <w:lang w:val="es-ES"/>
        </w:rPr>
        <w:lastRenderedPageBreak/>
        <w:t>INFORMACIÓN  GENERAL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 w:rsidR="000A608F" w:rsidRPr="00F579A2" w:rsidRDefault="000A608F" w:rsidP="00293D43">
      <w:pPr>
        <w:pStyle w:val="Heading20"/>
        <w:spacing w:before="60" w:line="300" w:lineRule="exact"/>
        <w:rPr>
          <w:lang w:val="es-ES_tradnl"/>
        </w:rPr>
      </w:pPr>
      <w:bookmarkStart w:id="375" w:name="_Toc252180815"/>
      <w:bookmarkStart w:id="376" w:name="_Toc253408618"/>
      <w:bookmarkStart w:id="377" w:name="_Toc255825119"/>
      <w:bookmarkStart w:id="378" w:name="_Toc259796935"/>
      <w:bookmarkStart w:id="379" w:name="_Toc262578226"/>
      <w:bookmarkStart w:id="380" w:name="_Toc265230208"/>
      <w:bookmarkStart w:id="381" w:name="_Toc266196248"/>
      <w:bookmarkStart w:id="382" w:name="_Toc266196853"/>
      <w:bookmarkStart w:id="383" w:name="_Toc268852785"/>
      <w:bookmarkStart w:id="384" w:name="_Toc271705007"/>
      <w:bookmarkStart w:id="385" w:name="_Toc273033462"/>
      <w:bookmarkStart w:id="386" w:name="_Toc274227194"/>
      <w:bookmarkStart w:id="387" w:name="_Toc276730707"/>
      <w:bookmarkStart w:id="388" w:name="_Toc279670831"/>
      <w:bookmarkStart w:id="389" w:name="_Toc280349884"/>
      <w:bookmarkStart w:id="390" w:name="_Toc282526516"/>
      <w:bookmarkStart w:id="391" w:name="_Toc283740091"/>
      <w:bookmarkStart w:id="392" w:name="_Toc286165549"/>
      <w:bookmarkStart w:id="393" w:name="_Toc288732121"/>
      <w:bookmarkStart w:id="394" w:name="_Toc291005939"/>
      <w:bookmarkStart w:id="395" w:name="_Toc292706390"/>
      <w:bookmarkStart w:id="396" w:name="_Toc295388394"/>
      <w:bookmarkStart w:id="397" w:name="_Toc296610507"/>
      <w:bookmarkStart w:id="398" w:name="_Toc297899983"/>
      <w:bookmarkStart w:id="399" w:name="_Toc301947205"/>
      <w:bookmarkStart w:id="400" w:name="_Toc303344657"/>
      <w:bookmarkStart w:id="401" w:name="_Toc304895926"/>
      <w:bookmarkStart w:id="402" w:name="_Toc308532551"/>
      <w:bookmarkStart w:id="403" w:name="_Toc311112751"/>
      <w:bookmarkStart w:id="404" w:name="_Toc313981345"/>
      <w:bookmarkStart w:id="405" w:name="_Toc316480893"/>
      <w:bookmarkStart w:id="406" w:name="_Toc319073133"/>
      <w:bookmarkStart w:id="407" w:name="_Toc320602813"/>
      <w:bookmarkStart w:id="408" w:name="_Toc321308877"/>
      <w:bookmarkStart w:id="409" w:name="_Toc323050813"/>
      <w:bookmarkStart w:id="410" w:name="_Toc323907410"/>
      <w:bookmarkStart w:id="411" w:name="_Toc331071413"/>
      <w:bookmarkStart w:id="412" w:name="_Toc332274660"/>
      <w:bookmarkStart w:id="413" w:name="_Toc334778512"/>
      <w:bookmarkStart w:id="414" w:name="_Toc336263069"/>
      <w:bookmarkStart w:id="415" w:name="_Toc337214303"/>
      <w:bookmarkStart w:id="416" w:name="_Toc338334119"/>
      <w:bookmarkStart w:id="417" w:name="_Toc340228240"/>
      <w:bookmarkStart w:id="418" w:name="_Toc341435083"/>
      <w:bookmarkStart w:id="419" w:name="_Toc342912216"/>
      <w:bookmarkStart w:id="420" w:name="_Toc343265190"/>
      <w:bookmarkStart w:id="421" w:name="_Toc345584976"/>
      <w:bookmarkStart w:id="422" w:name="_Toc346877108"/>
      <w:bookmarkStart w:id="423" w:name="_Toc348013763"/>
      <w:bookmarkStart w:id="424" w:name="_Toc349289477"/>
      <w:bookmarkStart w:id="425" w:name="_Toc350779890"/>
      <w:bookmarkStart w:id="426" w:name="_Toc351713751"/>
      <w:bookmarkStart w:id="427" w:name="_Toc353278382"/>
      <w:bookmarkStart w:id="428" w:name="_Toc354393669"/>
      <w:bookmarkStart w:id="429" w:name="_Toc355866560"/>
      <w:bookmarkStart w:id="430" w:name="_Toc357172132"/>
      <w:bookmarkStart w:id="431" w:name="_Toc358380586"/>
      <w:bookmarkStart w:id="432" w:name="_Toc359592116"/>
      <w:bookmarkStart w:id="433" w:name="_Toc361130956"/>
      <w:bookmarkStart w:id="434" w:name="_Toc361990640"/>
      <w:bookmarkStart w:id="435" w:name="_Toc363827503"/>
      <w:bookmarkStart w:id="436" w:name="_Toc364761758"/>
      <w:bookmarkStart w:id="437" w:name="_Toc366497571"/>
      <w:bookmarkStart w:id="438" w:name="_Toc367955888"/>
      <w:bookmarkStart w:id="439" w:name="_Toc369255105"/>
      <w:bookmarkStart w:id="440" w:name="_Toc370388932"/>
      <w:bookmarkStart w:id="441" w:name="_Toc371690029"/>
      <w:bookmarkStart w:id="442" w:name="_Toc373242811"/>
      <w:bookmarkStart w:id="443" w:name="_Toc374090738"/>
      <w:bookmarkStart w:id="444" w:name="_Toc374693364"/>
      <w:bookmarkStart w:id="445" w:name="_Toc377021949"/>
      <w:bookmarkStart w:id="446" w:name="_Toc378602305"/>
      <w:bookmarkStart w:id="447" w:name="_Toc379450028"/>
      <w:bookmarkStart w:id="448" w:name="_Toc380670202"/>
      <w:bookmarkStart w:id="449" w:name="_Toc381884137"/>
      <w:bookmarkStart w:id="450" w:name="_Toc383176318"/>
      <w:bookmarkStart w:id="451" w:name="_Toc384821877"/>
      <w:bookmarkStart w:id="452" w:name="_Toc385938600"/>
      <w:bookmarkStart w:id="453" w:name="_Toc389037500"/>
      <w:bookmarkStart w:id="454" w:name="_Toc390075810"/>
      <w:bookmarkStart w:id="455" w:name="_Toc391387211"/>
      <w:bookmarkStart w:id="456" w:name="_Toc392593312"/>
      <w:bookmarkStart w:id="457" w:name="_Toc393879048"/>
      <w:bookmarkStart w:id="458" w:name="_Toc395100072"/>
      <w:bookmarkStart w:id="459" w:name="_Toc396223657"/>
      <w:bookmarkStart w:id="460" w:name="_Toc397595050"/>
      <w:bookmarkStart w:id="461" w:name="_Toc399248274"/>
      <w:bookmarkStart w:id="462" w:name="_Toc400455628"/>
      <w:bookmarkStart w:id="463" w:name="_Toc401910819"/>
      <w:bookmarkStart w:id="464" w:name="_Toc403048159"/>
      <w:bookmarkStart w:id="465" w:name="_Toc404347561"/>
      <w:bookmarkStart w:id="466" w:name="_Toc405802696"/>
      <w:bookmarkStart w:id="467" w:name="_Toc406576792"/>
      <w:bookmarkStart w:id="468" w:name="_Toc408823950"/>
      <w:bookmarkStart w:id="469" w:name="_Toc410026910"/>
      <w:r w:rsidRPr="00F579A2">
        <w:rPr>
          <w:lang w:val="es-ES_tradnl"/>
        </w:rPr>
        <w:t>Listas anexas al Boletín de Explotación de la UIT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67385B" w:rsidRPr="00837D04" w:rsidRDefault="0067385B" w:rsidP="005622C0">
      <w:pPr>
        <w:spacing w:before="0" w:after="0" w:line="220" w:lineRule="exact"/>
        <w:ind w:left="567" w:hanging="567"/>
        <w:rPr>
          <w:sz w:val="12"/>
          <w:lang w:val="es-ES_tradnl"/>
        </w:rPr>
      </w:pPr>
    </w:p>
    <w:p w:rsidR="00E25308" w:rsidRPr="00227EAF" w:rsidRDefault="00E25308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1067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enero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5</w:t>
      </w:r>
      <w:r w:rsidRPr="0089687B">
        <w:rPr>
          <w:lang w:val="es-ES_tradnl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090C57" w:rsidRDefault="00090C57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1056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 w:rsidR="005622C0">
        <w:rPr>
          <w:lang w:val="es-ES_tradnl"/>
        </w:rPr>
        <w:t>s</w:t>
      </w:r>
      <w:r w:rsidR="005622C0" w:rsidRPr="007F6C3F">
        <w:rPr>
          <w:lang w:val="es-ES_tradnl"/>
        </w:rPr>
        <w:t>us</w:t>
      </w:r>
      <w:r w:rsidR="005622C0">
        <w:rPr>
          <w:lang w:val="es-ES_tradnl"/>
        </w:rPr>
        <w:t>cripc</w:t>
      </w:r>
      <w:r w:rsidR="005622C0" w:rsidRPr="007F6C3F">
        <w:rPr>
          <w:lang w:val="es-ES_tradnl"/>
        </w:rPr>
        <w:t>io</w:t>
      </w:r>
      <w:r w:rsidR="005622C0"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julio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4</w:t>
      </w:r>
      <w:r w:rsidRPr="00DB14E8">
        <w:rPr>
          <w:lang w:val="es-ES_tradnl"/>
        </w:rPr>
        <w:t>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FF0BCE" w:rsidRPr="004A5832" w:rsidRDefault="00FF0BCE" w:rsidP="004941E8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1049</w:t>
      </w:r>
      <w:r w:rsidRPr="004A5832">
        <w:rPr>
          <w:spacing w:val="-4"/>
          <w:lang w:val="es-ES"/>
        </w:rPr>
        <w:tab/>
        <w:t>Hora Legal 2014</w:t>
      </w:r>
    </w:p>
    <w:p w:rsidR="00EA0A00" w:rsidRDefault="00EA0A00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1040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13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4941E8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E65A42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470" w:name="_Toc10609490"/>
            <w:bookmarkStart w:id="471" w:name="_Toc7833766"/>
            <w:bookmarkStart w:id="472" w:name="_Toc8813736"/>
            <w:bookmarkStart w:id="473" w:name="_Toc10609497"/>
            <w:bookmarkStart w:id="474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A1067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E65A42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BA1067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4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E65A42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A1067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470"/>
      <w:bookmarkEnd w:id="471"/>
      <w:bookmarkEnd w:id="472"/>
      <w:bookmarkEnd w:id="473"/>
      <w:bookmarkEnd w:id="474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6A45E8" w:rsidRPr="009F0084" w:rsidRDefault="006A45E8" w:rsidP="006A45E8">
      <w:pPr>
        <w:pStyle w:val="Heading20"/>
        <w:spacing w:before="0"/>
        <w:rPr>
          <w:lang w:val="es-ES_tradnl"/>
        </w:rPr>
      </w:pPr>
      <w:bookmarkStart w:id="475" w:name="_Toc255825120"/>
      <w:bookmarkStart w:id="476" w:name="_Toc410026911"/>
      <w:r w:rsidRPr="009F0084">
        <w:rPr>
          <w:lang w:val="es-ES_tradnl"/>
        </w:rPr>
        <w:lastRenderedPageBreak/>
        <w:t>Aprobación</w:t>
      </w:r>
      <w:r w:rsidRPr="009F0084">
        <w:rPr>
          <w:sz w:val="20"/>
          <w:lang w:val="es-ES"/>
        </w:rPr>
        <w:t xml:space="preserve"> </w:t>
      </w:r>
      <w:r w:rsidRPr="009F0084">
        <w:rPr>
          <w:lang w:val="es-ES_tradnl"/>
        </w:rPr>
        <w:t>de Recomendaciones UIT-T</w:t>
      </w:r>
      <w:bookmarkEnd w:id="475"/>
      <w:bookmarkEnd w:id="476"/>
    </w:p>
    <w:p w:rsidR="006A45E8" w:rsidRDefault="006A45E8" w:rsidP="006A45E8">
      <w:pPr>
        <w:pStyle w:val="NormalWeb"/>
        <w:tabs>
          <w:tab w:val="left" w:pos="378"/>
        </w:tabs>
        <w:spacing w:before="240"/>
        <w:rPr>
          <w:rFonts w:asciiTheme="minorHAnsi" w:hAnsiTheme="minorHAnsi" w:cs="Arial"/>
          <w:sz w:val="20"/>
          <w:lang w:val="es-ES"/>
        </w:rPr>
      </w:pPr>
      <w:r w:rsidRPr="006A45E8">
        <w:rPr>
          <w:rFonts w:asciiTheme="minorHAnsi" w:hAnsiTheme="minorHAnsi" w:cs="Arial"/>
          <w:sz w:val="20"/>
          <w:lang w:val="es-ES"/>
        </w:rPr>
        <w:t>Por AAP-49, se anunció la aprobación de las Recomendaciones UIT-T siguientes, de conformidad con el procedimiento definido en la Recomendación UIT-T A.8:</w:t>
      </w:r>
    </w:p>
    <w:p w:rsidR="004C49BB" w:rsidRDefault="006A45E8" w:rsidP="007351B0">
      <w:pPr>
        <w:pStyle w:val="NormalWeb"/>
        <w:tabs>
          <w:tab w:val="left" w:pos="378"/>
        </w:tabs>
        <w:spacing w:before="120"/>
        <w:rPr>
          <w:rFonts w:asciiTheme="minorHAnsi" w:hAnsiTheme="minorHAnsi" w:cs="Arial"/>
          <w:i/>
          <w:iCs/>
          <w:sz w:val="20"/>
          <w:lang w:val="es-ES"/>
        </w:rPr>
      </w:pPr>
      <w:r w:rsidRPr="006A45E8">
        <w:rPr>
          <w:rFonts w:asciiTheme="minorHAnsi" w:hAnsiTheme="minorHAnsi" w:cs="Arial"/>
          <w:sz w:val="20"/>
          <w:lang w:val="es-ES"/>
        </w:rPr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="004C49BB">
        <w:rPr>
          <w:rFonts w:asciiTheme="minorHAnsi" w:hAnsiTheme="minorHAnsi" w:cs="Arial"/>
          <w:sz w:val="20"/>
          <w:lang w:val="es-ES"/>
        </w:rPr>
        <w:t>I</w:t>
      </w:r>
      <w:r w:rsidRPr="006A45E8">
        <w:rPr>
          <w:rFonts w:asciiTheme="minorHAnsi" w:hAnsiTheme="minorHAnsi" w:cs="Arial"/>
          <w:sz w:val="20"/>
          <w:lang w:val="es-ES"/>
        </w:rPr>
        <w:t xml:space="preserve">TU-T G.695 (01/2015): Interfaces ópticas para aplicaciones de multiplexación por división aproximada en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longitud de onda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G.709/Y.1331 (2012) Cor. 2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G.709/Y.1331 (2012) Amd. 4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G.783 (2006) Cor.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G.798 (2012) Amd. 2 (01/2015): Características de los bloques funcionales del equipo de la jerarquía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de la red óptica de transporte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G.977 (01/2015): Características de los sistemas de cable submarino de fibra óptica con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amplificación óptica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G.993.2 (01/2015): Transceptores de línea de abonado digital de velocidad muy alta 2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G.993.5 (01/2015): Anulación del auto FEXT (mediante vectores) para su utilización con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transceptores VDSL2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G.998.4 (01/2015): Protección mejorada contra el ruido impulsivo en los transceptores DSL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G.7041/Y.1303 (2011) Amd. 3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G.7714.1/Y.1705.1 (01/2015): Protocolo de descubrimiento automático en redes con jerarquía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digital síncrona y en redes ópticas de transporte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G.8011/Y.1307 (01/2015): Ethernet por la capa de transporte – Características del servicio Ethernet 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G.8031/Y.1342 (01/2015): Conmutación de protección lineal Ethernet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G.8101/Y.1355 (01/2015): Términos y definiciones para el perfil de transporte de la conmutación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por </w:t>
      </w:r>
      <w:r w:rsidR="004C49BB"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etiquetas multiprotocolo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G.8112/Y.1371 (2012) Cor. 1 (01/2015): </w:t>
      </w:r>
      <w:r w:rsidR="004C49BB" w:rsidRPr="006A45E8">
        <w:rPr>
          <w:rFonts w:asciiTheme="minorHAnsi" w:hAnsiTheme="minorHAnsi" w:cs="Arial"/>
          <w:i/>
          <w:iCs/>
          <w:sz w:val="20"/>
          <w:lang w:val="es-ES"/>
        </w:rPr>
        <w:t>Ninguna traducción disponible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G.8151/Y.1374 (01/2015): Aspectos relativos a la gestión de los elementos de red de las redes de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transporte con conmutación por etiquetas multiprotocolo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G.8201 (2011) Cor.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G.8261/Y.1361 (2013) Amd.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G.8262/Y.1362 (01/2015): Características de temporización del reloj subordinado de los equipos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síncronos de Ethernet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G.8264/Y.1364 (2014) Amd.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G.8271/Y.1366 (2012) Amd. 2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G.8271.1/Y.1366.1 (2013) Amd. 2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G.8272/Y.1367 (01/2015): Características de temporización de los relojes de referencia primarios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G.8273/Y.1368 (2013) Amd.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G.8273.2/Y.1368.2 (2014) Amd.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G.8275/Y.1369 (2013) Amd.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G.8275.1/Y.1369.1 (2014) Cor. 1 (01/2015)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G.9959 (01/2015): Transceptores de radiocomunicación digital de corto alcance y banda estrecha – 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Especificaciones de las capas PHY y MAC 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H.831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H.832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H.833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H.834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H.835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H.836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H.837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H.838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H.840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H.841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H.842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H.843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H.844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</w:p>
    <w:p w:rsidR="004C49BB" w:rsidRDefault="004C49BB" w:rsidP="004C49BB">
      <w:pPr>
        <w:pStyle w:val="NormalWeb"/>
        <w:tabs>
          <w:tab w:val="left" w:pos="378"/>
        </w:tabs>
        <w:spacing w:before="240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sz w:val="20"/>
          <w:lang w:val="es-ES"/>
        </w:rPr>
        <w:br w:type="page"/>
      </w:r>
    </w:p>
    <w:p w:rsidR="006A45E8" w:rsidRPr="006A45E8" w:rsidRDefault="006A45E8" w:rsidP="004C49BB">
      <w:pPr>
        <w:pStyle w:val="NormalWeb"/>
        <w:tabs>
          <w:tab w:val="left" w:pos="378"/>
        </w:tabs>
        <w:spacing w:before="240"/>
        <w:rPr>
          <w:rFonts w:asciiTheme="minorHAnsi" w:hAnsiTheme="minorHAnsi" w:cs="Arial"/>
          <w:sz w:val="20"/>
          <w:lang w:val="es-ES"/>
        </w:rPr>
      </w:pPr>
      <w:r w:rsidRPr="006A45E8">
        <w:rPr>
          <w:rFonts w:asciiTheme="minorHAnsi" w:hAnsiTheme="minorHAnsi" w:cs="Arial"/>
          <w:sz w:val="20"/>
          <w:lang w:val="es-ES"/>
        </w:rPr>
        <w:lastRenderedPageBreak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H.845.1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H.845.2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H.845.3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H.845.4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H.845.5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H.845.6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H.845.7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H.845.8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H.845.9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H.845.11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H.845.12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H.845.13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H.845.14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H.846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H.847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H.848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H.849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H.850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L.25 (01/2015): Mantenimiento de redes de cables de fibra óptica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L.36 (01/2015): Conectores de fibra óptica monomodo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L.94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L.1501 (12/2014):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P.1100 (01/2015): Comunicación manos libres en banda estrecha en vehículos motorizados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>ITU-T P.1110 (01/2015): Comunicación manos libres en banda ancha en vehículos motorizados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P.1311 (12/2014):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Q.3315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Y.2070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Y.2074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Y.2303 (01/2015): 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Ninguna traducción disponible </w:t>
      </w:r>
      <w:r>
        <w:rPr>
          <w:rFonts w:asciiTheme="minorHAnsi" w:hAnsiTheme="minorHAnsi" w:cs="Arial"/>
          <w:i/>
          <w:iCs/>
          <w:sz w:val="20"/>
          <w:lang w:val="es-ES"/>
        </w:rPr>
        <w:t>–</w:t>
      </w:r>
      <w:r w:rsidRPr="006A45E8">
        <w:rPr>
          <w:rFonts w:asciiTheme="minorHAnsi" w:hAnsiTheme="minorHAnsi" w:cs="Arial"/>
          <w:i/>
          <w:iCs/>
          <w:sz w:val="20"/>
          <w:lang w:val="es-ES"/>
        </w:rPr>
        <w:t xml:space="preserve"> Nuevo texto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Z.100 Annex F1 (01/2015): </w:t>
      </w:r>
      <w:r w:rsidRPr="006A45E8">
        <w:rPr>
          <w:rFonts w:asciiTheme="minorHAnsi" w:hAnsiTheme="minorHAnsi" w:cs="Arial"/>
          <w:i/>
          <w:iCs/>
          <w:sz w:val="20"/>
          <w:lang w:val="es-ES_tradnl"/>
        </w:rPr>
        <w:t>Ninguna traducción disponible – Texto revisado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Z.100 Annex F2 (01/2015): </w:t>
      </w:r>
      <w:r w:rsidRPr="006A45E8">
        <w:rPr>
          <w:rFonts w:asciiTheme="minorHAnsi" w:hAnsiTheme="minorHAnsi" w:cs="Arial"/>
          <w:i/>
          <w:iCs/>
          <w:sz w:val="20"/>
          <w:lang w:val="es-ES_tradnl"/>
        </w:rPr>
        <w:t>Ninguna traducción disponible – Texto revisado</w:t>
      </w:r>
      <w:r w:rsidRPr="006A45E8">
        <w:rPr>
          <w:rFonts w:asciiTheme="minorHAnsi" w:hAnsiTheme="minorHAnsi" w:cs="Arial"/>
          <w:sz w:val="20"/>
          <w:lang w:val="es-ES"/>
        </w:rPr>
        <w:br/>
        <w:t>–</w:t>
      </w:r>
      <w:r>
        <w:rPr>
          <w:rFonts w:asciiTheme="minorHAnsi" w:hAnsiTheme="minorHAnsi" w:cs="Arial"/>
          <w:sz w:val="20"/>
          <w:lang w:val="es-ES"/>
        </w:rPr>
        <w:tab/>
      </w:r>
      <w:r w:rsidRPr="006A45E8">
        <w:rPr>
          <w:rFonts w:asciiTheme="minorHAnsi" w:hAnsiTheme="minorHAnsi" w:cs="Arial"/>
          <w:sz w:val="20"/>
          <w:lang w:val="es-ES"/>
        </w:rPr>
        <w:t xml:space="preserve">ITU-T Z.100 Annex F3 (01/2015): </w:t>
      </w:r>
      <w:r w:rsidRPr="006A45E8">
        <w:rPr>
          <w:rFonts w:asciiTheme="minorHAnsi" w:hAnsiTheme="minorHAnsi" w:cs="Arial"/>
          <w:i/>
          <w:iCs/>
          <w:sz w:val="20"/>
          <w:lang w:val="es-ES_tradnl"/>
        </w:rPr>
        <w:t>Ninguna traducción disponible – Texto revisado</w:t>
      </w:r>
    </w:p>
    <w:p w:rsidR="005D578E" w:rsidRDefault="005D578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5D578E" w:rsidRPr="005D578E" w:rsidRDefault="005D578E" w:rsidP="005D578E">
      <w:pPr>
        <w:pStyle w:val="Heading20"/>
        <w:spacing w:before="0" w:after="40"/>
        <w:rPr>
          <w:lang w:val="es-ES_tradnl"/>
        </w:rPr>
      </w:pPr>
      <w:bookmarkStart w:id="477" w:name="_Toc410026912"/>
      <w:r w:rsidRPr="005D578E">
        <w:rPr>
          <w:lang w:val="es-ES_tradnl"/>
        </w:rPr>
        <w:lastRenderedPageBreak/>
        <w:t>Plan de numeración para las telecomunicaciones públicas internacionales</w:t>
      </w:r>
      <w:bookmarkEnd w:id="477"/>
    </w:p>
    <w:p w:rsidR="005D578E" w:rsidRPr="005D578E" w:rsidRDefault="005D578E" w:rsidP="005D578E">
      <w:pPr>
        <w:pStyle w:val="Heading20"/>
        <w:spacing w:before="0" w:after="40"/>
        <w:rPr>
          <w:lang w:val="es-ES_tradnl"/>
        </w:rPr>
      </w:pPr>
      <w:bookmarkStart w:id="478" w:name="_Toc410026913"/>
      <w:r w:rsidRPr="005D578E">
        <w:rPr>
          <w:lang w:val="es-ES_tradnl"/>
        </w:rPr>
        <w:t>(Recomendación UIT-T E.164 (11/2010))</w:t>
      </w:r>
      <w:bookmarkEnd w:id="478"/>
    </w:p>
    <w:p w:rsidR="005D578E" w:rsidRPr="005D578E" w:rsidRDefault="005D578E" w:rsidP="005D578E">
      <w:pPr>
        <w:pStyle w:val="Headingb"/>
        <w:rPr>
          <w:rFonts w:asciiTheme="minorHAnsi" w:hAnsiTheme="minorHAnsi" w:cs="Arial"/>
          <w:sz w:val="20"/>
        </w:rPr>
      </w:pPr>
      <w:r w:rsidRPr="005D578E">
        <w:rPr>
          <w:rFonts w:asciiTheme="minorHAnsi" w:hAnsiTheme="minorHAnsi" w:cs="Arial"/>
          <w:sz w:val="20"/>
        </w:rPr>
        <w:t>Nota de la TSB</w:t>
      </w:r>
    </w:p>
    <w:p w:rsidR="005D578E" w:rsidRPr="005D578E" w:rsidRDefault="005D578E" w:rsidP="007351B0">
      <w:pPr>
        <w:rPr>
          <w:rFonts w:asciiTheme="minorHAnsi" w:hAnsiTheme="minorHAnsi" w:cs="Arial"/>
          <w:lang w:val="es-ES_tradnl"/>
        </w:rPr>
      </w:pPr>
      <w:r w:rsidRPr="005D578E">
        <w:rPr>
          <w:rFonts w:asciiTheme="minorHAnsi" w:hAnsiTheme="minorHAnsi" w:cs="Arial"/>
          <w:lang w:val="es-ES_tradnl"/>
        </w:rPr>
        <w:t xml:space="preserve">Se invita a las administraciones, empresas de explotación reconocidas y empresas de explotación a tomar nota de que se ha autorizado a AT&amp;T, Inc. a utilizar el indicativo de país </w:t>
      </w:r>
      <w:r w:rsidR="007351B0">
        <w:rPr>
          <w:rFonts w:asciiTheme="minorHAnsi" w:hAnsiTheme="minorHAnsi" w:cs="Arial"/>
          <w:lang w:val="es-ES_tradnl"/>
        </w:rPr>
        <w:t xml:space="preserve">E.164 </w:t>
      </w:r>
      <w:r w:rsidR="007351B0" w:rsidRPr="005D578E">
        <w:rPr>
          <w:rFonts w:asciiTheme="minorHAnsi" w:hAnsiTheme="minorHAnsi" w:cs="Arial"/>
          <w:lang w:val="es-ES_tradnl"/>
        </w:rPr>
        <w:t xml:space="preserve">compartido </w:t>
      </w:r>
      <w:r w:rsidRPr="005D578E">
        <w:rPr>
          <w:rFonts w:asciiTheme="minorHAnsi" w:hAnsiTheme="minorHAnsi" w:cs="Arial"/>
          <w:lang w:val="es-ES_tradnl"/>
        </w:rPr>
        <w:t>y el código de identificación 882 37 previamente asignado para las aplicaciones máquina a máquina.</w:t>
      </w:r>
    </w:p>
    <w:p w:rsidR="005D578E" w:rsidRDefault="005D578E" w:rsidP="006A45E8">
      <w:pPr>
        <w:rPr>
          <w:lang w:val="es-ES_tradnl"/>
        </w:rPr>
      </w:pPr>
    </w:p>
    <w:p w:rsidR="005D578E" w:rsidRDefault="005D578E" w:rsidP="005D578E">
      <w:pPr>
        <w:pStyle w:val="Heading20"/>
        <w:spacing w:before="0"/>
        <w:rPr>
          <w:lang w:val="es-ES_tradnl"/>
        </w:rPr>
      </w:pPr>
      <w:bookmarkStart w:id="479" w:name="_Toc304895931"/>
      <w:bookmarkStart w:id="480" w:name="_Toc410026914"/>
      <w:r>
        <w:rPr>
          <w:lang w:val="es-ES_tradnl"/>
        </w:rPr>
        <w:t>Plan de identificación internacional para redes</w:t>
      </w:r>
      <w:r>
        <w:rPr>
          <w:lang w:val="es-ES_tradnl"/>
        </w:rPr>
        <w:br/>
        <w:t xml:space="preserve">públicas y </w:t>
      </w:r>
      <w:r w:rsidRPr="00090C57">
        <w:rPr>
          <w:lang w:val="es-ES_tradnl"/>
        </w:rPr>
        <w:t>suscripciones</w:t>
      </w:r>
      <w:r>
        <w:rPr>
          <w:lang w:val="es-ES_tradnl"/>
        </w:rPr>
        <w:t xml:space="preserve"> </w:t>
      </w:r>
      <w:r>
        <w:rPr>
          <w:lang w:val="es-ES_tradnl"/>
        </w:rPr>
        <w:br/>
        <w:t>(Recomendación UIT-T E.212 (05/2008))</w:t>
      </w:r>
      <w:bookmarkEnd w:id="479"/>
      <w:bookmarkEnd w:id="480"/>
    </w:p>
    <w:p w:rsidR="005D578E" w:rsidRDefault="005D578E" w:rsidP="005D578E">
      <w:pPr>
        <w:rPr>
          <w:b/>
          <w:bCs/>
          <w:lang w:val="es-ES_tradnl"/>
        </w:rPr>
      </w:pPr>
      <w:r>
        <w:rPr>
          <w:b/>
          <w:bCs/>
          <w:lang w:val="es-ES_tradnl"/>
        </w:rPr>
        <w:t>Nota de la TSB</w:t>
      </w:r>
    </w:p>
    <w:p w:rsidR="005D578E" w:rsidRDefault="005D578E" w:rsidP="005D578E">
      <w:pPr>
        <w:jc w:val="center"/>
        <w:rPr>
          <w:i/>
          <w:iCs/>
          <w:lang w:val="es-ES_tradnl"/>
        </w:rPr>
      </w:pPr>
      <w:r>
        <w:rPr>
          <w:i/>
          <w:iCs/>
          <w:lang w:val="es-ES_tradnl"/>
        </w:rPr>
        <w:t>Códigos de identificación de sistemas móviles internacionales</w:t>
      </w:r>
      <w:r>
        <w:rPr>
          <w:i/>
          <w:iCs/>
          <w:lang w:val="es-ES_tradnl"/>
        </w:rPr>
        <w:fldChar w:fldCharType="begin"/>
      </w:r>
      <w:r w:rsidRPr="005D578E">
        <w:rPr>
          <w:lang w:val="es-ES_tradnl"/>
        </w:rPr>
        <w:instrText xml:space="preserve"> TC "</w:instrText>
      </w:r>
      <w:bookmarkStart w:id="481" w:name="_Toc410026915"/>
      <w:r w:rsidRPr="00596DF3">
        <w:rPr>
          <w:i/>
          <w:iCs/>
          <w:lang w:val="es-ES_tradnl"/>
        </w:rPr>
        <w:instrText>Códigos de identificación de sistemas móviles internacionales</w:instrText>
      </w:r>
      <w:bookmarkEnd w:id="481"/>
      <w:r w:rsidRPr="005D578E">
        <w:rPr>
          <w:lang w:val="es-ES_tradnl"/>
        </w:rPr>
        <w:instrText xml:space="preserve">" \f C \l "1" </w:instrText>
      </w:r>
      <w:r>
        <w:rPr>
          <w:i/>
          <w:iCs/>
          <w:lang w:val="es-ES_tradnl"/>
        </w:rPr>
        <w:fldChar w:fldCharType="end"/>
      </w:r>
    </w:p>
    <w:p w:rsidR="005D578E" w:rsidRPr="00BD119E" w:rsidRDefault="005D578E" w:rsidP="007351B0">
      <w:pPr>
        <w:rPr>
          <w:lang w:val="es-ES_tradnl"/>
        </w:rPr>
      </w:pPr>
      <w:r w:rsidRPr="00BD119E">
        <w:rPr>
          <w:lang w:val="es-ES_tradnl"/>
        </w:rPr>
        <w:t xml:space="preserve">Asociado con el indicativo de país para el servicio móvil 901 compartido (MCC), </w:t>
      </w:r>
      <w:r w:rsidRPr="00BD119E">
        <w:rPr>
          <w:lang w:val="es-ES"/>
        </w:rPr>
        <w:t xml:space="preserve">ha sido </w:t>
      </w:r>
      <w:r w:rsidRPr="00BD119E">
        <w:rPr>
          <w:bCs/>
          <w:lang w:val="es-ES"/>
        </w:rPr>
        <w:t>atribuido</w:t>
      </w:r>
      <w:r w:rsidRPr="00BD119E">
        <w:rPr>
          <w:lang w:val="es-ES_tradnl"/>
        </w:rPr>
        <w:t xml:space="preserve"> el siguiente indicativo de red para el servicio móvil (MNC) de dos cifras, el 9 de enero de 2015:</w:t>
      </w:r>
    </w:p>
    <w:p w:rsidR="005D578E" w:rsidRPr="00BD119E" w:rsidRDefault="005D578E" w:rsidP="005D578E">
      <w:pPr>
        <w:rPr>
          <w:lang w:val="es-ES_tradnl"/>
        </w:rPr>
      </w:pP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1"/>
        <w:gridCol w:w="4154"/>
      </w:tblGrid>
      <w:tr w:rsidR="005D578E" w:rsidRPr="00E65A42" w:rsidTr="00F92FBE">
        <w:trPr>
          <w:tblHeader/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E" w:rsidRPr="00BD119E" w:rsidRDefault="005D578E" w:rsidP="00F92FBE">
            <w:pPr>
              <w:pStyle w:val="Tablehead0"/>
              <w:spacing w:line="276" w:lineRule="auto"/>
            </w:pPr>
            <w:r w:rsidRPr="00BD119E">
              <w:t>Red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78E" w:rsidRPr="00BD119E" w:rsidRDefault="005D578E" w:rsidP="00F92FBE">
            <w:pPr>
              <w:pStyle w:val="Tablehead0"/>
              <w:spacing w:line="276" w:lineRule="auto"/>
              <w:rPr>
                <w:lang w:val="es-ES"/>
              </w:rPr>
            </w:pPr>
            <w:r w:rsidRPr="00BD119E">
              <w:rPr>
                <w:lang w:val="es-ES"/>
              </w:rPr>
              <w:t>Indicativo de país para el servicio móvil (MCC)* y Indicativo de red para el servicio móvil (MNC)**</w:t>
            </w:r>
          </w:p>
        </w:tc>
      </w:tr>
      <w:tr w:rsidR="005D578E" w:rsidRPr="00BD119E" w:rsidTr="00F92FBE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5D578E" w:rsidRPr="00BD119E" w:rsidRDefault="005D578E" w:rsidP="00F92FBE">
            <w:pPr>
              <w:pStyle w:val="Tabletext0"/>
              <w:spacing w:line="276" w:lineRule="auto"/>
            </w:pPr>
            <w:r w:rsidRPr="00BD119E">
              <w:t>AT&amp;T, Inc.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5D578E" w:rsidRPr="00BD119E" w:rsidRDefault="005D578E" w:rsidP="00F92FBE">
            <w:pPr>
              <w:pStyle w:val="Tabletext0"/>
              <w:spacing w:line="276" w:lineRule="auto"/>
              <w:jc w:val="center"/>
            </w:pPr>
            <w:r w:rsidRPr="00BD119E">
              <w:t>901 44</w:t>
            </w:r>
          </w:p>
        </w:tc>
      </w:tr>
    </w:tbl>
    <w:p w:rsidR="005D578E" w:rsidRDefault="005D578E" w:rsidP="005D578E">
      <w:r>
        <w:t>______________</w:t>
      </w:r>
    </w:p>
    <w:p w:rsidR="005D578E" w:rsidRPr="009C6C27" w:rsidRDefault="005D578E" w:rsidP="005D578E">
      <w:pPr>
        <w:pStyle w:val="enumlev1"/>
        <w:tabs>
          <w:tab w:val="left" w:pos="426"/>
        </w:tabs>
        <w:spacing w:before="0"/>
        <w:ind w:hanging="992"/>
        <w:rPr>
          <w:rFonts w:cstheme="minorHAnsi"/>
          <w:sz w:val="16"/>
          <w:szCs w:val="16"/>
        </w:rPr>
      </w:pPr>
      <w:r>
        <w:rPr>
          <w:sz w:val="16"/>
          <w:szCs w:val="16"/>
        </w:rPr>
        <w:t>*</w:t>
      </w:r>
      <w:r>
        <w:rPr>
          <w:sz w:val="16"/>
          <w:szCs w:val="16"/>
        </w:rPr>
        <w:tab/>
      </w:r>
      <w:r w:rsidRPr="009C6C27">
        <w:rPr>
          <w:rFonts w:cstheme="minorHAnsi"/>
          <w:sz w:val="16"/>
          <w:szCs w:val="16"/>
        </w:rPr>
        <w:t>MCC: Mobile Country Code / Indicatif de pays du mobile / Indicativo de país para el servicio móvil</w:t>
      </w:r>
    </w:p>
    <w:p w:rsidR="005D578E" w:rsidRPr="009C6C27" w:rsidRDefault="005D578E" w:rsidP="005D578E">
      <w:pPr>
        <w:pStyle w:val="enumlev1"/>
        <w:tabs>
          <w:tab w:val="left" w:pos="426"/>
        </w:tabs>
        <w:spacing w:before="0"/>
        <w:ind w:hanging="992"/>
        <w:rPr>
          <w:rFonts w:cstheme="minorHAnsi"/>
          <w:sz w:val="16"/>
          <w:szCs w:val="16"/>
        </w:rPr>
      </w:pPr>
      <w:r w:rsidRPr="009C6C27">
        <w:rPr>
          <w:rFonts w:cstheme="minorHAnsi"/>
          <w:sz w:val="16"/>
          <w:szCs w:val="16"/>
        </w:rPr>
        <w:t>**</w:t>
      </w:r>
      <w:r w:rsidRPr="009C6C27">
        <w:rPr>
          <w:rFonts w:cstheme="minorHAnsi"/>
          <w:sz w:val="16"/>
          <w:szCs w:val="16"/>
        </w:rPr>
        <w:tab/>
        <w:t>MNC: Mobile Network Code / Code de réseau mobile / Indicativo de red para el servicio móvil</w:t>
      </w:r>
    </w:p>
    <w:p w:rsidR="005D578E" w:rsidRDefault="005D578E" w:rsidP="00F92FBE">
      <w:pPr>
        <w:rPr>
          <w:lang w:val="es-ES_tradnl"/>
        </w:rPr>
      </w:pPr>
    </w:p>
    <w:p w:rsidR="00F92FBE" w:rsidRPr="00F92FBE" w:rsidRDefault="00F92FBE" w:rsidP="00F92FBE">
      <w:pPr>
        <w:pStyle w:val="Heading20"/>
        <w:spacing w:before="0" w:after="40"/>
        <w:rPr>
          <w:lang w:val="es-ES_tradnl"/>
        </w:rPr>
      </w:pPr>
      <w:bookmarkStart w:id="482" w:name="_Toc410026916"/>
      <w:r w:rsidRPr="00F92FBE">
        <w:rPr>
          <w:lang w:val="es-ES_tradnl"/>
        </w:rPr>
        <w:t>Asignación de códigos de zona/red de señalización (SANC)</w:t>
      </w:r>
      <w:r w:rsidRPr="00F92FBE">
        <w:rPr>
          <w:lang w:val="es-ES_tradnl"/>
        </w:rPr>
        <w:br/>
        <w:t>(Recomendación UIT-T Q.708 (03/99))</w:t>
      </w:r>
      <w:bookmarkEnd w:id="482"/>
    </w:p>
    <w:p w:rsidR="00F92FBE" w:rsidRPr="00F92FBE" w:rsidRDefault="00F92FBE" w:rsidP="00F92FBE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  <w:r w:rsidRPr="00F92FBE">
        <w:rPr>
          <w:rFonts w:asciiTheme="minorHAnsi" w:hAnsiTheme="minorHAnsi"/>
          <w:b/>
          <w:bCs/>
          <w:lang w:val="es-ES_tradnl"/>
        </w:rPr>
        <w:t>Nota de la TSB</w:t>
      </w:r>
    </w:p>
    <w:p w:rsidR="00F92FBE" w:rsidRPr="00F92FBE" w:rsidRDefault="00F92FBE" w:rsidP="007351B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rPr>
          <w:rFonts w:asciiTheme="minorHAnsi" w:hAnsiTheme="minorHAnsi"/>
          <w:lang w:val="es-ES_tradnl"/>
        </w:rPr>
      </w:pPr>
      <w:r w:rsidRPr="00F92FBE">
        <w:rPr>
          <w:rFonts w:asciiTheme="minorHAnsi" w:hAnsiTheme="minorHAnsi"/>
          <w:lang w:val="es-ES_tradnl"/>
        </w:rPr>
        <w:t xml:space="preserve">A petición de la Administración de </w:t>
      </w:r>
      <w:r w:rsidRPr="00F92FBE">
        <w:rPr>
          <w:rFonts w:asciiTheme="minorHAnsi" w:hAnsiTheme="minorHAnsi"/>
          <w:lang w:val="es-ES"/>
        </w:rPr>
        <w:t>Singapur</w:t>
      </w:r>
      <w:r w:rsidRPr="00F92FBE">
        <w:rPr>
          <w:rFonts w:asciiTheme="minorHAnsi" w:hAnsiTheme="minorHAnsi"/>
          <w:lang w:val="es-ES_tradnl"/>
        </w:rPr>
        <w:t>, el Director de la TSB ha asignado el siguiente código de zona/red de señalización (SANC) para uso en la parte internacional de la red de este país/zona geográfica que utiliza el sistema de señalización No 7, de conformidad con la Recomendación UIT-T Q.708 (03/99):</w:t>
      </w:r>
    </w:p>
    <w:p w:rsidR="00F92FBE" w:rsidRPr="00F92FBE" w:rsidRDefault="00F92FBE" w:rsidP="00F92FB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ind w:firstLine="567"/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F92FBE" w:rsidRPr="00F92FBE" w:rsidTr="00F92FBE">
        <w:trPr>
          <w:jc w:val="center"/>
        </w:trPr>
        <w:tc>
          <w:tcPr>
            <w:tcW w:w="6056" w:type="dxa"/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F92FBE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F92FBE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F92FBE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</w:rPr>
            </w:pPr>
            <w:r w:rsidRPr="00F92FBE">
              <w:rPr>
                <w:rFonts w:asciiTheme="minorHAnsi" w:eastAsia="SimSun" w:hAnsiTheme="minorHAnsi"/>
                <w:i/>
                <w:iCs/>
              </w:rPr>
              <w:t>SANC</w:t>
            </w:r>
          </w:p>
        </w:tc>
      </w:tr>
      <w:tr w:rsidR="00F92FBE" w:rsidRPr="00F92FBE" w:rsidTr="00F92FBE">
        <w:trPr>
          <w:jc w:val="center"/>
        </w:trPr>
        <w:tc>
          <w:tcPr>
            <w:tcW w:w="6056" w:type="dxa"/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F92FBE">
              <w:rPr>
                <w:rFonts w:asciiTheme="minorHAnsi" w:eastAsia="SimSun" w:hAnsiTheme="minorHAnsi"/>
              </w:rPr>
              <w:t>Singapur (República de)</w:t>
            </w:r>
          </w:p>
        </w:tc>
        <w:tc>
          <w:tcPr>
            <w:tcW w:w="1564" w:type="dxa"/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F92FBE">
              <w:rPr>
                <w:rFonts w:asciiTheme="minorHAnsi" w:eastAsia="SimSun" w:hAnsiTheme="minorHAnsi"/>
              </w:rPr>
              <w:t>5-144</w:t>
            </w:r>
          </w:p>
        </w:tc>
      </w:tr>
    </w:tbl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Theme="minorHAnsi" w:hAnsiTheme="minorHAnsi"/>
          <w:position w:val="6"/>
          <w:sz w:val="16"/>
          <w:szCs w:val="16"/>
          <w:lang w:val="es-ES_tradnl"/>
        </w:rPr>
      </w:pPr>
      <w:r w:rsidRPr="00F92FBE">
        <w:rPr>
          <w:rFonts w:asciiTheme="minorHAnsi" w:hAnsiTheme="minorHAnsi"/>
          <w:position w:val="6"/>
          <w:sz w:val="16"/>
          <w:szCs w:val="16"/>
          <w:lang w:val="es-ES_tradnl"/>
        </w:rPr>
        <w:t>____________</w:t>
      </w:r>
    </w:p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  <w:tab w:val="left" w:pos="1134"/>
        </w:tabs>
        <w:spacing w:before="0" w:after="0"/>
        <w:ind w:left="644" w:hanging="644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F92FBE">
        <w:rPr>
          <w:rFonts w:asciiTheme="minorHAnsi" w:hAnsiTheme="minorHAnsi"/>
          <w:sz w:val="16"/>
          <w:szCs w:val="16"/>
          <w:lang w:val="en-US"/>
        </w:rPr>
        <w:t>SANC:</w:t>
      </w:r>
      <w:r w:rsidRPr="00F92FBE">
        <w:rPr>
          <w:rFonts w:asciiTheme="minorHAnsi" w:hAnsiTheme="minorHAnsi"/>
          <w:sz w:val="16"/>
          <w:szCs w:val="16"/>
          <w:lang w:val="en-US"/>
        </w:rPr>
        <w:tab/>
        <w:t>Signalling Area/Network Code.</w:t>
      </w:r>
      <w:r w:rsidRPr="00F92FBE">
        <w:rPr>
          <w:rFonts w:asciiTheme="minorHAnsi" w:hAnsiTheme="minorHAnsi"/>
          <w:sz w:val="16"/>
          <w:szCs w:val="16"/>
          <w:lang w:val="en-US"/>
        </w:rPr>
        <w:br/>
      </w:r>
      <w:r w:rsidRPr="00F92FBE">
        <w:rPr>
          <w:rFonts w:asciiTheme="minorHAnsi" w:hAnsiTheme="minorHAnsi"/>
          <w:sz w:val="16"/>
          <w:szCs w:val="16"/>
          <w:lang w:val="fr-FR"/>
        </w:rPr>
        <w:t>Code de zone/réseau sémaphore (CZRS).</w:t>
      </w:r>
      <w:r w:rsidRPr="00F92FBE">
        <w:rPr>
          <w:rFonts w:asciiTheme="minorHAnsi" w:hAnsiTheme="minorHAnsi"/>
          <w:sz w:val="16"/>
          <w:szCs w:val="16"/>
          <w:lang w:val="fr-FR"/>
        </w:rPr>
        <w:br/>
      </w:r>
      <w:r w:rsidRPr="00F92FBE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:rsidR="00A10D94" w:rsidRDefault="00A10D9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3638A3">
        <w:rPr>
          <w:lang w:val="es-ES"/>
        </w:rPr>
        <w:br w:type="page"/>
      </w:r>
    </w:p>
    <w:p w:rsidR="00F92FBE" w:rsidRPr="00F92FBE" w:rsidRDefault="00F92FBE" w:rsidP="00F92FBE">
      <w:pPr>
        <w:pStyle w:val="Heading20"/>
        <w:spacing w:before="0" w:after="40"/>
        <w:rPr>
          <w:lang w:val="es-ES_tradnl"/>
        </w:rPr>
      </w:pPr>
      <w:bookmarkStart w:id="483" w:name="_Toc410026917"/>
      <w:r w:rsidRPr="00F92FBE">
        <w:rPr>
          <w:lang w:val="es-ES_tradnl"/>
        </w:rPr>
        <w:lastRenderedPageBreak/>
        <w:t>Servicio telefónico</w:t>
      </w:r>
      <w:r w:rsidRPr="00F92FBE">
        <w:rPr>
          <w:lang w:val="es-ES_tradnl"/>
        </w:rPr>
        <w:br/>
        <w:t>(Recomendación UIT-T E.164)</w:t>
      </w:r>
      <w:bookmarkEnd w:id="483"/>
    </w:p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jc w:val="center"/>
        <w:textAlignment w:val="auto"/>
        <w:rPr>
          <w:lang w:val="en-US"/>
        </w:rPr>
      </w:pPr>
      <w:r w:rsidRPr="00F92FBE">
        <w:rPr>
          <w:lang w:val="en-US"/>
        </w:rPr>
        <w:t xml:space="preserve">url: </w:t>
      </w:r>
      <w:hyperlink r:id="rId16" w:history="1">
        <w:r w:rsidRPr="00F92FBE">
          <w:rPr>
            <w:lang w:val="en-US"/>
          </w:rPr>
          <w:t>www.itu.int/itu-t/inr/nnp</w:t>
        </w:r>
      </w:hyperlink>
    </w:p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  <w:tab w:val="left" w:pos="794"/>
          <w:tab w:val="left" w:pos="1191"/>
          <w:tab w:val="left" w:pos="1588"/>
          <w:tab w:val="left" w:pos="1985"/>
        </w:tabs>
        <w:spacing w:before="240" w:after="0"/>
        <w:jc w:val="left"/>
        <w:textAlignment w:val="auto"/>
        <w:rPr>
          <w:rFonts w:asciiTheme="minorHAnsi" w:hAnsiTheme="minorHAnsi" w:cs="Arial"/>
          <w:lang w:val="es-ES"/>
        </w:rPr>
      </w:pPr>
      <w:r w:rsidRPr="00F92FBE">
        <w:rPr>
          <w:rFonts w:asciiTheme="minorHAnsi" w:hAnsiTheme="minorHAnsi" w:cs="Arial"/>
          <w:b/>
          <w:bCs/>
          <w:lang w:val="es-ES"/>
        </w:rPr>
        <w:t>Afganistán</w:t>
      </w:r>
      <w:r>
        <w:rPr>
          <w:rFonts w:asciiTheme="minorHAnsi" w:hAnsiTheme="minorHAnsi" w:cs="Arial"/>
          <w:b/>
          <w:bCs/>
          <w:lang w:val="es-ES"/>
        </w:rPr>
        <w:fldChar w:fldCharType="begin"/>
      </w:r>
      <w:r w:rsidRPr="00F01D5A">
        <w:rPr>
          <w:lang w:val="es-ES_tradnl"/>
        </w:rPr>
        <w:instrText xml:space="preserve"> TC "</w:instrText>
      </w:r>
      <w:bookmarkStart w:id="484" w:name="_Toc410026918"/>
      <w:r w:rsidRPr="00F92FBE">
        <w:rPr>
          <w:rFonts w:asciiTheme="minorHAnsi" w:hAnsiTheme="minorHAnsi" w:cs="Arial"/>
          <w:b/>
          <w:bCs/>
          <w:lang w:val="es-ES"/>
        </w:rPr>
        <w:instrText>Afganistán</w:instrText>
      </w:r>
      <w:bookmarkEnd w:id="484"/>
      <w:r w:rsidRPr="00F01D5A">
        <w:rPr>
          <w:lang w:val="es-ES_tradnl"/>
        </w:rPr>
        <w:instrText xml:space="preserve">" \f C \l "1" </w:instrText>
      </w:r>
      <w:r>
        <w:rPr>
          <w:rFonts w:asciiTheme="minorHAnsi" w:hAnsiTheme="minorHAnsi" w:cs="Arial"/>
          <w:b/>
          <w:bCs/>
          <w:lang w:val="es-ES"/>
        </w:rPr>
        <w:fldChar w:fldCharType="end"/>
      </w:r>
      <w:r w:rsidRPr="00F92FBE">
        <w:rPr>
          <w:rFonts w:asciiTheme="minorHAnsi" w:hAnsiTheme="minorHAnsi" w:cs="Arial"/>
          <w:b/>
          <w:bCs/>
          <w:lang w:val="es-ES"/>
        </w:rPr>
        <w:t xml:space="preserve"> (indicativo de país +93)</w:t>
      </w:r>
    </w:p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  <w:tab w:val="left" w:pos="794"/>
          <w:tab w:val="left" w:pos="1191"/>
          <w:tab w:val="left" w:pos="1588"/>
          <w:tab w:val="left" w:pos="1985"/>
        </w:tabs>
        <w:spacing w:before="0" w:after="0"/>
        <w:jc w:val="left"/>
        <w:textAlignment w:val="auto"/>
        <w:rPr>
          <w:rFonts w:asciiTheme="minorHAnsi" w:hAnsiTheme="minorHAnsi" w:cs="Arial"/>
          <w:lang w:val="es-ES"/>
        </w:rPr>
      </w:pPr>
      <w:r w:rsidRPr="00F92FBE">
        <w:rPr>
          <w:rFonts w:asciiTheme="minorHAnsi" w:hAnsiTheme="minorHAnsi" w:cs="Arial"/>
          <w:lang w:val="es-ES"/>
        </w:rPr>
        <w:t>Comunicación del 13.I.2015</w:t>
      </w:r>
    </w:p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  <w:tab w:val="left" w:pos="794"/>
          <w:tab w:val="left" w:pos="1191"/>
          <w:tab w:val="left" w:pos="1588"/>
          <w:tab w:val="left" w:pos="1985"/>
        </w:tabs>
        <w:spacing w:before="240" w:after="0"/>
        <w:jc w:val="left"/>
        <w:textAlignment w:val="auto"/>
        <w:rPr>
          <w:rFonts w:asciiTheme="minorHAnsi" w:hAnsiTheme="minorHAnsi" w:cs="Arial"/>
          <w:lang w:val="es-ES"/>
        </w:rPr>
      </w:pPr>
      <w:r w:rsidRPr="00F92FBE">
        <w:rPr>
          <w:rFonts w:asciiTheme="minorHAnsi" w:hAnsiTheme="minorHAnsi" w:cs="Arial"/>
          <w:lang w:val="es-ES" w:eastAsia="zh-CN"/>
        </w:rPr>
        <w:t xml:space="preserve">La </w:t>
      </w:r>
      <w:r w:rsidRPr="00F92FBE">
        <w:rPr>
          <w:rFonts w:asciiTheme="minorHAnsi" w:hAnsiTheme="minorHAnsi" w:cs="Arial"/>
          <w:i/>
          <w:iCs/>
          <w:lang w:val="es-ES" w:eastAsia="zh-CN"/>
        </w:rPr>
        <w:t xml:space="preserve">Afghanistan Telecommunication Regulatory Authority (ATRA), </w:t>
      </w:r>
      <w:r w:rsidRPr="00F92FBE">
        <w:rPr>
          <w:rFonts w:asciiTheme="minorHAnsi" w:hAnsiTheme="minorHAnsi" w:cs="Arial"/>
          <w:lang w:val="es-ES" w:eastAsia="zh-CN"/>
        </w:rPr>
        <w:t>Kabul</w:t>
      </w:r>
      <w:r>
        <w:rPr>
          <w:rFonts w:asciiTheme="minorHAnsi" w:hAnsiTheme="minorHAnsi" w:cs="Arial"/>
          <w:lang w:val="es-ES" w:eastAsia="zh-CN"/>
        </w:rPr>
        <w:fldChar w:fldCharType="begin"/>
      </w:r>
      <w:r w:rsidRPr="00F92FBE">
        <w:rPr>
          <w:lang w:val="es-ES_tradnl"/>
        </w:rPr>
        <w:instrText xml:space="preserve"> TC "</w:instrText>
      </w:r>
      <w:bookmarkStart w:id="485" w:name="_Toc410026919"/>
      <w:r w:rsidRPr="00F92FBE">
        <w:rPr>
          <w:rFonts w:asciiTheme="minorHAnsi" w:hAnsiTheme="minorHAnsi" w:cs="Arial"/>
          <w:i/>
          <w:iCs/>
          <w:lang w:val="es-ES" w:eastAsia="zh-CN"/>
        </w:rPr>
        <w:instrText xml:space="preserve">Afghanistan Telecommunication Regulatory Authority (ATRA), </w:instrText>
      </w:r>
      <w:r w:rsidRPr="00F92FBE">
        <w:rPr>
          <w:rFonts w:asciiTheme="minorHAnsi" w:hAnsiTheme="minorHAnsi" w:cs="Arial"/>
          <w:lang w:val="es-ES" w:eastAsia="zh-CN"/>
        </w:rPr>
        <w:instrText>Kabul</w:instrText>
      </w:r>
      <w:bookmarkEnd w:id="485"/>
      <w:r w:rsidRPr="00F92FBE">
        <w:rPr>
          <w:lang w:val="es-ES_tradnl"/>
        </w:rPr>
        <w:instrText xml:space="preserve">" \f C \l "1" </w:instrText>
      </w:r>
      <w:r>
        <w:rPr>
          <w:rFonts w:asciiTheme="minorHAnsi" w:hAnsiTheme="minorHAnsi" w:cs="Arial"/>
          <w:lang w:val="es-ES" w:eastAsia="zh-CN"/>
        </w:rPr>
        <w:fldChar w:fldCharType="end"/>
      </w:r>
      <w:r w:rsidRPr="00F92FBE">
        <w:rPr>
          <w:rFonts w:asciiTheme="minorHAnsi" w:hAnsiTheme="minorHAnsi" w:cs="Arial"/>
          <w:lang w:val="es-ES" w:eastAsia="zh-CN"/>
        </w:rPr>
        <w:t xml:space="preserve">, </w:t>
      </w:r>
      <w:r w:rsidRPr="00F92FBE">
        <w:rPr>
          <w:rFonts w:asciiTheme="minorHAnsi" w:hAnsiTheme="minorHAnsi" w:cs="Arial"/>
          <w:lang w:val="es-ES"/>
        </w:rPr>
        <w:t>anuncia la actualización del Plan Nacional de Numeración UIT-T E.164 para Afganistán:</w:t>
      </w:r>
    </w:p>
    <w:p w:rsidR="00F92FBE" w:rsidRPr="007351B0" w:rsidRDefault="00F92FBE" w:rsidP="002F4358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jc w:val="center"/>
        <w:textAlignment w:val="auto"/>
        <w:rPr>
          <w:rFonts w:asciiTheme="minorHAnsi" w:hAnsiTheme="minorHAnsi" w:cs="Arial"/>
          <w:bCs/>
          <w:lang w:val="es-ES"/>
        </w:rPr>
      </w:pPr>
      <w:r w:rsidRPr="007351B0">
        <w:rPr>
          <w:rFonts w:asciiTheme="minorHAnsi" w:hAnsiTheme="minorHAnsi" w:cs="Arial"/>
          <w:bCs/>
          <w:lang w:val="es-ES"/>
        </w:rPr>
        <w:t xml:space="preserve">Cuadro </w:t>
      </w:r>
      <w:r w:rsidRPr="007351B0">
        <w:rPr>
          <w:rFonts w:asciiTheme="minorHAnsi" w:hAnsiTheme="minorHAnsi" w:cs="Arial"/>
          <w:bCs/>
        </w:rPr>
        <w:sym w:font="Symbol" w:char="F02D"/>
      </w:r>
      <w:r w:rsidRPr="007351B0">
        <w:rPr>
          <w:rFonts w:asciiTheme="minorHAnsi" w:hAnsiTheme="minorHAnsi" w:cs="Arial"/>
          <w:bCs/>
          <w:lang w:val="es-ES"/>
        </w:rPr>
        <w:t xml:space="preserve"> Presentación </w:t>
      </w:r>
      <w:r w:rsidRPr="007351B0">
        <w:rPr>
          <w:rFonts w:asciiTheme="minorHAnsi" w:hAnsiTheme="minorHAnsi" w:cs="Arial"/>
          <w:bCs/>
          <w:lang w:val="es-ES_tradnl"/>
        </w:rPr>
        <w:t xml:space="preserve">del plan nacional de numeración </w:t>
      </w:r>
      <w:r w:rsidRPr="007351B0">
        <w:rPr>
          <w:rFonts w:asciiTheme="minorHAnsi" w:hAnsiTheme="minorHAnsi" w:cs="Arial"/>
          <w:bCs/>
          <w:lang w:val="es-ES"/>
        </w:rPr>
        <w:t>UIT-T E.164 para indicativo de país +93: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338"/>
        <w:gridCol w:w="1207"/>
        <w:gridCol w:w="2890"/>
        <w:gridCol w:w="1635"/>
      </w:tblGrid>
      <w:tr w:rsidR="00F92FBE" w:rsidRPr="00E65A42" w:rsidTr="002F4358">
        <w:trPr>
          <w:trHeight w:val="20"/>
          <w:tblHeader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ind w:right="6"/>
              <w:jc w:val="center"/>
              <w:textAlignment w:val="auto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6" w:name="_Toc410026920"/>
            <w:r w:rsidRPr="00F92FBE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NDC (indicativo nacional de destino) o cifras iniciales del N(S)N (número nacional (significativo))</w:t>
            </w:r>
            <w:bookmarkEnd w:id="486"/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ind w:right="6"/>
              <w:jc w:val="center"/>
              <w:textAlignment w:val="auto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7" w:name="_Toc410026921"/>
            <w:r w:rsidRPr="00F92FBE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del número N(S)N</w:t>
            </w:r>
            <w:bookmarkEnd w:id="487"/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ind w:right="6"/>
              <w:jc w:val="center"/>
              <w:textAlignment w:val="auto"/>
              <w:outlineLvl w:val="2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bookmarkStart w:id="488" w:name="_Toc410026922"/>
            <w:r w:rsidRPr="00F92FBE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Utilización del número E.164</w:t>
            </w:r>
            <w:bookmarkEnd w:id="488"/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92FBE" w:rsidRPr="00F92FBE" w:rsidRDefault="00F92FBE" w:rsidP="00F92FB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"/>
              </w:rPr>
            </w:pPr>
            <w:r w:rsidRPr="00F92FBE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es-ES"/>
              </w:rPr>
              <w:t>Fecha y hora de introducción</w:t>
            </w:r>
          </w:p>
        </w:tc>
      </w:tr>
      <w:tr w:rsidR="00F92FBE" w:rsidRPr="00F92FBE" w:rsidTr="002F4358">
        <w:trPr>
          <w:trHeight w:val="20"/>
          <w:tblHeader/>
          <w:jc w:val="center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F92FBE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máxima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</w:pPr>
            <w:r w:rsidRPr="00F92FBE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Longitud mínima</w:t>
            </w:r>
          </w:p>
        </w:tc>
        <w:tc>
          <w:tcPr>
            <w:tcW w:w="2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72 9XX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ROSHAN </w:t>
            </w:r>
            <w:r w:rsidR="007351B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06/9/2012</w:t>
            </w: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72 80X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7351B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ROSHAN </w:t>
            </w:r>
            <w:r w:rsidR="007351B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04/5/2014</w:t>
            </w: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76 6XX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BE" w:rsidRPr="00F92FBE" w:rsidRDefault="00F92FBE" w:rsidP="007351B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MTN </w:t>
            </w:r>
            <w:r w:rsidR="007351B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09/9/2012</w:t>
            </w: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76 7XX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MTN </w:t>
            </w:r>
            <w:r w:rsidR="007351B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21/7/2013</w:t>
            </w: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76 5XX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MTN </w:t>
            </w:r>
            <w:r w:rsidR="007351B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28/9/2014</w:t>
            </w: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71 1XX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AWCC </w:t>
            </w:r>
            <w:r w:rsidR="007351B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19/3/2014</w:t>
            </w: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74 4XX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Afghan telecom Salaam </w:t>
            </w:r>
            <w:r w:rsidR="007351B0">
              <w:rPr>
                <w:rFonts w:asciiTheme="minorHAnsi" w:hAnsiTheme="minorHAnsi" w:cs="Arial"/>
                <w:sz w:val="18"/>
                <w:szCs w:val="18"/>
                <w:lang w:val="es-ES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29/9/2013</w:t>
            </w:r>
          </w:p>
        </w:tc>
      </w:tr>
      <w:tr w:rsidR="00F92FBE" w:rsidRPr="00F92FBE" w:rsidTr="002F4358">
        <w:trPr>
          <w:trHeight w:val="2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74 7XX XXXX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9 cifras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7351B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Afghan telecom Salaam </w:t>
            </w:r>
            <w:r w:rsidR="007351B0">
              <w:rPr>
                <w:rFonts w:asciiTheme="minorHAnsi" w:hAnsiTheme="minorHAnsi" w:cs="Arial"/>
                <w:sz w:val="18"/>
                <w:szCs w:val="18"/>
                <w:lang w:val="es-ES"/>
              </w:rPr>
              <w:t>–</w:t>
            </w:r>
            <w:r w:rsidRPr="00F92FBE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red móvil celular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BE" w:rsidRPr="00F92FBE" w:rsidRDefault="00F92FBE" w:rsidP="00F92FB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F92FBE">
              <w:rPr>
                <w:rFonts w:asciiTheme="minorHAnsi" w:hAnsiTheme="minorHAnsi" w:cs="Arial"/>
                <w:sz w:val="18"/>
                <w:szCs w:val="18"/>
              </w:rPr>
              <w:t>12/5/2014</w:t>
            </w:r>
          </w:p>
        </w:tc>
      </w:tr>
    </w:tbl>
    <w:p w:rsidR="00F92FBE" w:rsidRPr="00F92FBE" w:rsidRDefault="00F92FBE" w:rsidP="00F92FBE">
      <w:pPr>
        <w:rPr>
          <w:sz w:val="8"/>
          <w:lang w:val="en-US"/>
        </w:rPr>
      </w:pPr>
    </w:p>
    <w:p w:rsidR="00F92FBE" w:rsidRPr="00F92FBE" w:rsidRDefault="00F92FBE" w:rsidP="00F92FBE">
      <w:pPr>
        <w:rPr>
          <w:rFonts w:eastAsia="SimSun"/>
          <w:lang w:val="en-US" w:eastAsia="zh-CN"/>
        </w:rPr>
      </w:pPr>
      <w:r w:rsidRPr="00F92FBE">
        <w:rPr>
          <w:rFonts w:eastAsia="SimSun"/>
          <w:lang w:val="en-US" w:eastAsia="zh-CN"/>
        </w:rPr>
        <w:t>Contacto:</w:t>
      </w:r>
    </w:p>
    <w:p w:rsidR="00F92FBE" w:rsidRPr="00F92FBE" w:rsidRDefault="00F92FBE" w:rsidP="007351B0">
      <w:pPr>
        <w:tabs>
          <w:tab w:val="clear" w:pos="1276"/>
          <w:tab w:val="left" w:pos="1274"/>
        </w:tabs>
        <w:ind w:left="567" w:hanging="567"/>
        <w:jc w:val="left"/>
        <w:rPr>
          <w:rFonts w:asciiTheme="minorHAnsi" w:hAnsiTheme="minorHAnsi" w:cs="Arial"/>
          <w:lang w:val="en-US"/>
        </w:rPr>
      </w:pPr>
      <w:r>
        <w:rPr>
          <w:lang w:val="en-US"/>
        </w:rPr>
        <w:tab/>
      </w:r>
      <w:r w:rsidRPr="00F92FBE">
        <w:rPr>
          <w:lang w:val="en-US"/>
        </w:rPr>
        <w:t>Mr Mohammad Azim Sahbani, Standardization Manager</w:t>
      </w:r>
      <w:r>
        <w:rPr>
          <w:lang w:val="en-US"/>
        </w:rPr>
        <w:br/>
      </w:r>
      <w:r w:rsidRPr="00F92FBE">
        <w:rPr>
          <w:rFonts w:asciiTheme="minorHAnsi" w:hAnsiTheme="minorHAnsi" w:cs="Arial"/>
          <w:lang w:val="en-US"/>
        </w:rPr>
        <w:t>Afghanistan Telecommunication Regulatory Authority (ATRA)</w:t>
      </w:r>
      <w:r>
        <w:rPr>
          <w:rFonts w:asciiTheme="minorHAnsi" w:hAnsiTheme="minorHAnsi" w:cs="Arial"/>
          <w:lang w:val="en-US"/>
        </w:rPr>
        <w:br/>
      </w:r>
      <w:r w:rsidRPr="00F92FBE">
        <w:rPr>
          <w:rFonts w:asciiTheme="minorHAnsi" w:hAnsiTheme="minorHAnsi" w:cs="Arial"/>
          <w:lang w:val="en-US"/>
        </w:rPr>
        <w:t>Ministry of Communication &amp; Information Technology</w:t>
      </w:r>
      <w:r>
        <w:rPr>
          <w:rFonts w:asciiTheme="minorHAnsi" w:hAnsiTheme="minorHAnsi" w:cs="Arial"/>
          <w:lang w:val="en-US"/>
        </w:rPr>
        <w:br/>
      </w:r>
      <w:r w:rsidRPr="00F92FBE">
        <w:rPr>
          <w:rFonts w:asciiTheme="minorHAnsi" w:eastAsia="SimSun" w:hAnsiTheme="minorHAnsi" w:cs="Arial"/>
          <w:lang w:val="en-US" w:eastAsia="zh-CN"/>
        </w:rPr>
        <w:t>MCIT Building, 10th Floor</w:t>
      </w:r>
      <w:r>
        <w:rPr>
          <w:rFonts w:asciiTheme="minorHAnsi" w:eastAsia="SimSun" w:hAnsiTheme="minorHAnsi" w:cs="Arial"/>
          <w:lang w:val="en-US" w:eastAsia="zh-CN"/>
        </w:rPr>
        <w:br/>
      </w:r>
      <w:r w:rsidRPr="00F92FBE">
        <w:rPr>
          <w:rFonts w:asciiTheme="minorHAnsi" w:eastAsia="SimSun" w:hAnsiTheme="minorHAnsi" w:cs="Arial"/>
          <w:lang w:val="en-US" w:eastAsia="zh-CN"/>
        </w:rPr>
        <w:t xml:space="preserve">KABUL </w:t>
      </w:r>
      <w:r w:rsidRPr="00F92FBE">
        <w:rPr>
          <w:rFonts w:asciiTheme="minorHAnsi" w:eastAsia="SimSun" w:hAnsiTheme="minorHAnsi" w:cs="Arial"/>
          <w:lang w:val="en-US" w:eastAsia="zh-CN"/>
        </w:rPr>
        <w:br/>
        <w:t xml:space="preserve">Afganistán </w:t>
      </w:r>
      <w:r w:rsidRPr="00F92FBE">
        <w:rPr>
          <w:rFonts w:asciiTheme="minorHAnsi" w:eastAsia="SimSun" w:hAnsiTheme="minorHAnsi" w:cs="Arial"/>
          <w:lang w:val="en-US" w:eastAsia="zh-CN"/>
        </w:rPr>
        <w:br/>
      </w:r>
      <w:r w:rsidRPr="00F92FBE">
        <w:rPr>
          <w:rFonts w:asciiTheme="minorHAnsi" w:eastAsia="SimSun" w:hAnsiTheme="minorHAnsi" w:cs="Arial"/>
          <w:lang w:val="pt-BR" w:eastAsia="zh-CN"/>
        </w:rPr>
        <w:t>Tel:</w:t>
      </w:r>
      <w:r>
        <w:rPr>
          <w:rFonts w:asciiTheme="minorHAnsi" w:eastAsia="SimSun" w:hAnsiTheme="minorHAnsi" w:cs="Arial"/>
          <w:lang w:val="pt-BR" w:eastAsia="zh-CN"/>
        </w:rPr>
        <w:tab/>
      </w:r>
      <w:r w:rsidRPr="00F92FBE">
        <w:rPr>
          <w:rFonts w:asciiTheme="minorHAnsi" w:eastAsia="SimSun" w:hAnsiTheme="minorHAnsi" w:cs="Arial"/>
          <w:lang w:val="pt-BR" w:eastAsia="zh-CN"/>
        </w:rPr>
        <w:t>+93 202105968</w:t>
      </w:r>
      <w:r>
        <w:rPr>
          <w:rFonts w:asciiTheme="minorHAnsi" w:eastAsia="SimSun" w:hAnsiTheme="minorHAnsi" w:cs="Arial"/>
          <w:lang w:val="pt-BR" w:eastAsia="zh-CN"/>
        </w:rPr>
        <w:br/>
      </w:r>
      <w:r w:rsidRPr="00F92FBE">
        <w:rPr>
          <w:rFonts w:eastAsia="SimSun"/>
          <w:lang w:val="pt-BR" w:eastAsia="zh-CN"/>
        </w:rPr>
        <w:t>E-mail:</w:t>
      </w:r>
      <w:r>
        <w:rPr>
          <w:rFonts w:eastAsia="SimSun"/>
          <w:lang w:val="pt-BR" w:eastAsia="zh-CN"/>
        </w:rPr>
        <w:tab/>
      </w:r>
      <w:hyperlink r:id="rId17" w:history="1">
        <w:r w:rsidRPr="00F92FBE">
          <w:rPr>
            <w:rFonts w:eastAsia="SimSun"/>
            <w:lang w:val="pt-BR" w:eastAsia="zh-CN"/>
          </w:rPr>
          <w:t>azim.sahbani@atra.gov.af</w:t>
        </w:r>
      </w:hyperlink>
      <w:r w:rsidRPr="00F92FBE">
        <w:rPr>
          <w:rFonts w:eastAsia="SimSun"/>
        </w:rPr>
        <w:br/>
      </w:r>
      <w:r w:rsidRPr="00F92FBE">
        <w:rPr>
          <w:rFonts w:asciiTheme="minorHAnsi" w:eastAsia="SimSun" w:hAnsiTheme="minorHAnsi" w:cs="Arial"/>
          <w:lang w:val="en-US" w:eastAsia="zh-CN"/>
        </w:rPr>
        <w:t>URL:</w:t>
      </w:r>
      <w:r>
        <w:rPr>
          <w:rFonts w:asciiTheme="minorHAnsi" w:eastAsia="SimSun" w:hAnsiTheme="minorHAnsi" w:cs="Arial"/>
          <w:lang w:val="en-US" w:eastAsia="zh-CN"/>
        </w:rPr>
        <w:tab/>
      </w:r>
      <w:r w:rsidRPr="00F92FBE">
        <w:rPr>
          <w:rFonts w:asciiTheme="minorHAnsi" w:eastAsia="SimSun" w:hAnsiTheme="minorHAnsi" w:cs="Arial"/>
          <w:lang w:val="en-US" w:eastAsia="zh-CN"/>
        </w:rPr>
        <w:t>www.atra.gov.af</w:t>
      </w:r>
    </w:p>
    <w:p w:rsidR="00803A8E" w:rsidRPr="00E65A42" w:rsidRDefault="00803A8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bCs/>
          <w:lang w:val="en-US"/>
        </w:rPr>
      </w:pPr>
      <w:r w:rsidRPr="00E65A42">
        <w:rPr>
          <w:rFonts w:asciiTheme="minorHAnsi" w:hAnsiTheme="minorHAnsi" w:cs="Arial"/>
          <w:b/>
          <w:bCs/>
          <w:lang w:val="en-US"/>
        </w:rPr>
        <w:br w:type="page"/>
      </w:r>
    </w:p>
    <w:p w:rsidR="00F92FBE" w:rsidRPr="00F92FBE" w:rsidRDefault="00F92FBE" w:rsidP="002F4358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0"/>
        <w:jc w:val="left"/>
        <w:textAlignment w:val="auto"/>
        <w:outlineLvl w:val="3"/>
        <w:rPr>
          <w:rFonts w:asciiTheme="minorHAnsi" w:hAnsiTheme="minorHAnsi" w:cs="Arial"/>
          <w:b/>
          <w:bCs/>
          <w:lang w:val="es-ES"/>
        </w:rPr>
      </w:pPr>
      <w:r w:rsidRPr="00F92FBE">
        <w:rPr>
          <w:rFonts w:asciiTheme="minorHAnsi" w:hAnsiTheme="minorHAnsi" w:cs="Arial"/>
          <w:b/>
          <w:bCs/>
          <w:lang w:val="es-ES"/>
        </w:rPr>
        <w:lastRenderedPageBreak/>
        <w:t>Dinamarca</w:t>
      </w:r>
      <w:r w:rsidR="002F4358">
        <w:rPr>
          <w:rFonts w:asciiTheme="minorHAnsi" w:hAnsiTheme="minorHAnsi" w:cs="Arial"/>
          <w:b/>
          <w:bCs/>
          <w:lang w:val="es-ES"/>
        </w:rPr>
        <w:fldChar w:fldCharType="begin"/>
      </w:r>
      <w:r w:rsidR="002F4358" w:rsidRPr="00F01D5A">
        <w:rPr>
          <w:lang w:val="es-ES_tradnl"/>
        </w:rPr>
        <w:instrText xml:space="preserve"> TC "</w:instrText>
      </w:r>
      <w:bookmarkStart w:id="489" w:name="_Toc410026923"/>
      <w:r w:rsidR="002F4358" w:rsidRPr="00305F3B">
        <w:rPr>
          <w:rFonts w:asciiTheme="minorHAnsi" w:hAnsiTheme="minorHAnsi" w:cs="Arial"/>
          <w:b/>
          <w:bCs/>
          <w:lang w:val="es-ES"/>
        </w:rPr>
        <w:instrText>Dinamarca</w:instrText>
      </w:r>
      <w:bookmarkEnd w:id="489"/>
      <w:r w:rsidR="002F4358" w:rsidRPr="00F01D5A">
        <w:rPr>
          <w:lang w:val="es-ES_tradnl"/>
        </w:rPr>
        <w:instrText xml:space="preserve">" \f C \l "1" </w:instrText>
      </w:r>
      <w:r w:rsidR="002F4358">
        <w:rPr>
          <w:rFonts w:asciiTheme="minorHAnsi" w:hAnsiTheme="minorHAnsi" w:cs="Arial"/>
          <w:b/>
          <w:bCs/>
          <w:lang w:val="es-ES"/>
        </w:rPr>
        <w:fldChar w:fldCharType="end"/>
      </w:r>
      <w:r w:rsidRPr="00F92FBE">
        <w:rPr>
          <w:rFonts w:asciiTheme="minorHAnsi" w:hAnsiTheme="minorHAnsi" w:cs="Arial"/>
          <w:b/>
          <w:bCs/>
          <w:lang w:val="es-ES"/>
        </w:rPr>
        <w:t xml:space="preserve"> (indicativo de país +45)</w:t>
      </w:r>
      <w:r w:rsidRPr="00F92FBE">
        <w:rPr>
          <w:rFonts w:asciiTheme="minorHAnsi" w:hAnsiTheme="minorHAnsi" w:cs="Arial"/>
          <w:b/>
          <w:bCs/>
          <w:i/>
          <w:noProof/>
          <w:lang w:val="es-ES" w:eastAsia="zh-CN"/>
        </w:rPr>
        <w:t xml:space="preserve"> </w:t>
      </w:r>
    </w:p>
    <w:p w:rsidR="00F92FBE" w:rsidRPr="00044ABF" w:rsidRDefault="00F92FBE" w:rsidP="00803A8E">
      <w:pPr>
        <w:spacing w:before="0"/>
        <w:rPr>
          <w:lang w:val="es-ES_tradnl"/>
        </w:rPr>
      </w:pPr>
      <w:r w:rsidRPr="00F92FBE">
        <w:rPr>
          <w:lang w:val="es-ES"/>
        </w:rPr>
        <w:t>Comunicación del</w:t>
      </w:r>
      <w:r w:rsidRPr="00044ABF">
        <w:rPr>
          <w:lang w:val="es-ES_tradnl"/>
        </w:rPr>
        <w:t xml:space="preserve"> 8.I.2015:</w:t>
      </w:r>
    </w:p>
    <w:p w:rsidR="00F92FBE" w:rsidRPr="00F92FBE" w:rsidRDefault="00F92FBE" w:rsidP="00044ABF">
      <w:pPr>
        <w:rPr>
          <w:lang w:val="es-ES_tradnl"/>
        </w:rPr>
      </w:pPr>
      <w:r w:rsidRPr="00F92FBE">
        <w:rPr>
          <w:lang w:val="es-ES"/>
        </w:rPr>
        <w:t xml:space="preserve">La </w:t>
      </w:r>
      <w:r w:rsidRPr="00F92FBE">
        <w:rPr>
          <w:i/>
          <w:lang w:val="es-ES"/>
        </w:rPr>
        <w:t>Danish Business Authority</w:t>
      </w:r>
      <w:r w:rsidRPr="00F92FBE">
        <w:rPr>
          <w:lang w:val="es-ES"/>
        </w:rPr>
        <w:t>, Copenhagen</w:t>
      </w:r>
      <w:r w:rsidR="00044ABF">
        <w:rPr>
          <w:lang w:val="es-ES"/>
        </w:rPr>
        <w:fldChar w:fldCharType="begin"/>
      </w:r>
      <w:r w:rsidR="00044ABF" w:rsidRPr="00044ABF">
        <w:rPr>
          <w:lang w:val="es-ES_tradnl"/>
        </w:rPr>
        <w:instrText xml:space="preserve"> TC "</w:instrText>
      </w:r>
      <w:bookmarkStart w:id="490" w:name="_Toc410026925"/>
      <w:r w:rsidR="00044ABF" w:rsidRPr="006503F4">
        <w:rPr>
          <w:i/>
          <w:lang w:val="es-ES"/>
        </w:rPr>
        <w:instrText>Danish Business Authority</w:instrText>
      </w:r>
      <w:r w:rsidR="00044ABF" w:rsidRPr="006503F4">
        <w:rPr>
          <w:lang w:val="es-ES"/>
        </w:rPr>
        <w:instrText>, Copenhagen</w:instrText>
      </w:r>
      <w:bookmarkEnd w:id="490"/>
      <w:r w:rsidR="00044ABF" w:rsidRPr="00044ABF">
        <w:rPr>
          <w:lang w:val="es-ES_tradnl"/>
        </w:rPr>
        <w:instrText xml:space="preserve">" \f C \l "1" </w:instrText>
      </w:r>
      <w:r w:rsidR="00044ABF">
        <w:rPr>
          <w:lang w:val="es-ES"/>
        </w:rPr>
        <w:fldChar w:fldCharType="end"/>
      </w:r>
      <w:r w:rsidRPr="00F92FBE">
        <w:rPr>
          <w:lang w:val="es-ES"/>
        </w:rPr>
        <w:t xml:space="preserve">, </w:t>
      </w:r>
      <w:r w:rsidRPr="00F92FBE">
        <w:rPr>
          <w:lang w:val="es-ES_tradnl"/>
        </w:rPr>
        <w:t>anuncia las siguientes modificaciones al Plan de Numeración Telefónica de Dinamarca</w:t>
      </w:r>
      <w:r w:rsidRPr="00F92FBE">
        <w:rPr>
          <w:lang w:val="es-ES"/>
        </w:rPr>
        <w:t>:</w:t>
      </w:r>
    </w:p>
    <w:p w:rsidR="00F92FBE" w:rsidRPr="00F92FBE" w:rsidRDefault="00044ABF" w:rsidP="00044ABF">
      <w:pPr>
        <w:rPr>
          <w:iCs/>
          <w:lang w:val="es-ES"/>
        </w:rPr>
      </w:pPr>
      <w:r>
        <w:rPr>
          <w:lang w:val="es-ES"/>
        </w:rPr>
        <w:t>•</w:t>
      </w:r>
      <w:r>
        <w:rPr>
          <w:lang w:val="es-ES"/>
        </w:rPr>
        <w:tab/>
      </w:r>
      <w:r w:rsidR="00F92FBE" w:rsidRPr="00F92FBE">
        <w:rPr>
          <w:lang w:val="es-ES"/>
        </w:rPr>
        <w:t xml:space="preserve">atribución </w:t>
      </w:r>
      <w:r w:rsidR="00F92FBE" w:rsidRPr="00F92FBE">
        <w:rPr>
          <w:iCs/>
          <w:lang w:val="es-ES"/>
        </w:rPr>
        <w:t xml:space="preserve">– </w:t>
      </w:r>
      <w:r w:rsidR="00F92FBE" w:rsidRPr="00F92FBE">
        <w:rPr>
          <w:lang w:val="es-ES_tradnl"/>
        </w:rPr>
        <w:t>servicio de comunicación fijo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9"/>
        <w:gridCol w:w="5071"/>
        <w:gridCol w:w="1742"/>
      </w:tblGrid>
      <w:tr w:rsidR="00F92FBE" w:rsidRPr="00044ABF" w:rsidTr="002F435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Operador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Series de números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Fecha de atribución</w:t>
            </w:r>
          </w:p>
        </w:tc>
      </w:tr>
      <w:tr w:rsidR="00F92FBE" w:rsidRPr="00044ABF" w:rsidTr="002F435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Flexfone A/S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7848efgh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2F4358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11.XII.2014</w:t>
            </w:r>
          </w:p>
        </w:tc>
      </w:tr>
    </w:tbl>
    <w:p w:rsidR="00044ABF" w:rsidRDefault="00044ABF" w:rsidP="00044ABF">
      <w:pPr>
        <w:rPr>
          <w:lang w:val="es-ES"/>
        </w:rPr>
      </w:pPr>
    </w:p>
    <w:p w:rsidR="00F92FBE" w:rsidRPr="00F92FBE" w:rsidRDefault="00044ABF" w:rsidP="00044ABF">
      <w:pPr>
        <w:rPr>
          <w:iCs/>
          <w:lang w:val="es-ES"/>
        </w:rPr>
      </w:pPr>
      <w:r>
        <w:rPr>
          <w:lang w:val="es-ES"/>
        </w:rPr>
        <w:t>•</w:t>
      </w:r>
      <w:r>
        <w:rPr>
          <w:lang w:val="es-ES"/>
        </w:rPr>
        <w:tab/>
      </w:r>
      <w:r w:rsidR="00F92FBE" w:rsidRPr="00F92FBE">
        <w:rPr>
          <w:lang w:val="es-ES"/>
        </w:rPr>
        <w:t xml:space="preserve">supresión </w:t>
      </w:r>
      <w:r w:rsidR="00F92FBE" w:rsidRPr="00F92FBE">
        <w:rPr>
          <w:iCs/>
          <w:lang w:val="es-ES"/>
        </w:rPr>
        <w:t xml:space="preserve">– </w:t>
      </w:r>
      <w:r w:rsidR="00F92FBE" w:rsidRPr="00F92FBE">
        <w:rPr>
          <w:lang w:val="es-ES_tradnl"/>
        </w:rPr>
        <w:t>servicio de comunicación móvil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5067"/>
        <w:gridCol w:w="1740"/>
        <w:gridCol w:w="7"/>
      </w:tblGrid>
      <w:tr w:rsidR="00F92FBE" w:rsidRPr="00044ABF" w:rsidTr="002F4358">
        <w:trPr>
          <w:trHeight w:val="20"/>
          <w:jc w:val="center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Operador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Series de números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Fecha de supresión</w:t>
            </w:r>
          </w:p>
        </w:tc>
      </w:tr>
      <w:tr w:rsidR="00F92FBE" w:rsidRPr="00044ABF" w:rsidTr="002F4358">
        <w:trPr>
          <w:gridAfter w:val="1"/>
          <w:wAfter w:w="7" w:type="dxa"/>
          <w:trHeight w:val="20"/>
          <w:jc w:val="center"/>
        </w:trPr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Mundio Mobile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5069efgh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2F4358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19.XII.2014</w:t>
            </w:r>
          </w:p>
        </w:tc>
      </w:tr>
    </w:tbl>
    <w:p w:rsidR="00044ABF" w:rsidRDefault="00044ABF" w:rsidP="00044ABF">
      <w:pPr>
        <w:rPr>
          <w:lang w:val="es-ES"/>
        </w:rPr>
      </w:pPr>
    </w:p>
    <w:p w:rsidR="00F92FBE" w:rsidRPr="00F92FBE" w:rsidRDefault="00044ABF" w:rsidP="00044ABF">
      <w:pPr>
        <w:rPr>
          <w:iCs/>
          <w:lang w:val="es-ES"/>
        </w:rPr>
      </w:pPr>
      <w:r>
        <w:rPr>
          <w:lang w:val="es-ES"/>
        </w:rPr>
        <w:t>•</w:t>
      </w:r>
      <w:r>
        <w:rPr>
          <w:lang w:val="es-ES"/>
        </w:rPr>
        <w:tab/>
      </w:r>
      <w:r w:rsidR="00F92FBE" w:rsidRPr="00F92FBE">
        <w:rPr>
          <w:lang w:val="es-ES"/>
        </w:rPr>
        <w:t xml:space="preserve">atribución </w:t>
      </w:r>
      <w:r w:rsidR="00F92FBE" w:rsidRPr="00F92FBE">
        <w:rPr>
          <w:iCs/>
          <w:lang w:val="es-ES"/>
        </w:rPr>
        <w:t xml:space="preserve">– </w:t>
      </w:r>
      <w:r w:rsidR="00F92FBE" w:rsidRPr="00F92FBE">
        <w:rPr>
          <w:lang w:val="es-ES_tradnl"/>
        </w:rPr>
        <w:t>servicio de comunicación móvil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9"/>
        <w:gridCol w:w="5071"/>
        <w:gridCol w:w="1742"/>
      </w:tblGrid>
      <w:tr w:rsidR="00F92FBE" w:rsidRPr="00044ABF" w:rsidTr="002F435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Operador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Series de números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jc w:val="center"/>
              <w:textAlignment w:val="auto"/>
              <w:rPr>
                <w:i/>
                <w:iCs/>
                <w:sz w:val="18"/>
                <w:szCs w:val="18"/>
              </w:rPr>
            </w:pPr>
            <w:r w:rsidRPr="00044ABF">
              <w:rPr>
                <w:i/>
                <w:iCs/>
                <w:sz w:val="18"/>
                <w:szCs w:val="18"/>
              </w:rPr>
              <w:t>Fecha de atribución</w:t>
            </w:r>
          </w:p>
        </w:tc>
      </w:tr>
      <w:tr w:rsidR="00F92FBE" w:rsidRPr="00044ABF" w:rsidTr="002F435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Flexfone A/S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9282efgh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2F4358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11.XII.2014</w:t>
            </w:r>
          </w:p>
        </w:tc>
      </w:tr>
      <w:tr w:rsidR="00F92FBE" w:rsidRPr="00044ABF" w:rsidTr="002F435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Telenor Connexion AB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9264efgh, 9265efgh y 9266efgh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2F4358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16.XII.2014</w:t>
            </w:r>
          </w:p>
        </w:tc>
      </w:tr>
      <w:tr w:rsidR="00F92FBE" w:rsidRPr="00044ABF" w:rsidTr="002F435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Ipnordic A/S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9244efgh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2F4358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18.XII.2014</w:t>
            </w:r>
          </w:p>
        </w:tc>
      </w:tr>
      <w:tr w:rsidR="00F92FBE" w:rsidRPr="00044ABF" w:rsidTr="002F435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SimService A/S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9314efgh y 9315efgh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2F4358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sz w:val="18"/>
                <w:szCs w:val="18"/>
              </w:rPr>
            </w:pPr>
            <w:r w:rsidRPr="00044ABF">
              <w:rPr>
                <w:sz w:val="18"/>
                <w:szCs w:val="18"/>
              </w:rPr>
              <w:t>19.XII.2014</w:t>
            </w:r>
          </w:p>
        </w:tc>
      </w:tr>
    </w:tbl>
    <w:p w:rsidR="00044ABF" w:rsidRDefault="00044ABF" w:rsidP="00044ABF">
      <w:pPr>
        <w:rPr>
          <w:lang w:val="en-US"/>
        </w:rPr>
      </w:pPr>
    </w:p>
    <w:p w:rsidR="00F92FBE" w:rsidRPr="00F92FBE" w:rsidRDefault="00F92FBE" w:rsidP="00044ABF">
      <w:pPr>
        <w:rPr>
          <w:lang w:val="en-US"/>
        </w:rPr>
      </w:pPr>
      <w:r w:rsidRPr="00F92FBE">
        <w:rPr>
          <w:lang w:val="en-US"/>
        </w:rPr>
        <w:t>Contacto:</w:t>
      </w:r>
    </w:p>
    <w:p w:rsidR="00F92FBE" w:rsidRPr="00F92FBE" w:rsidRDefault="00F92FBE" w:rsidP="00044ABF">
      <w:pPr>
        <w:ind w:left="567" w:hanging="567"/>
        <w:jc w:val="left"/>
        <w:rPr>
          <w:rFonts w:asciiTheme="minorHAnsi" w:hAnsiTheme="minorHAnsi" w:cs="Arial"/>
          <w:szCs w:val="22"/>
          <w:lang w:val="de-CH"/>
        </w:rPr>
      </w:pPr>
      <w:r w:rsidRPr="00F92FBE">
        <w:rPr>
          <w:lang w:val="en-US"/>
        </w:rPr>
        <w:tab/>
      </w:r>
      <w:r w:rsidRPr="00F92FBE">
        <w:t>Danish Business Authority</w:t>
      </w:r>
      <w:r w:rsidRPr="00F92FBE">
        <w:br/>
        <w:t>Dahlerups Pakhus</w:t>
      </w:r>
      <w:r w:rsidR="00044ABF">
        <w:br/>
      </w:r>
      <w:r w:rsidRPr="00F92FBE">
        <w:rPr>
          <w:rFonts w:asciiTheme="minorHAnsi" w:hAnsiTheme="minorHAnsi" w:cs="Arial"/>
          <w:szCs w:val="22"/>
          <w:lang w:val="en-US"/>
        </w:rPr>
        <w:t>Langelinie Allé 17</w:t>
      </w:r>
      <w:r w:rsidR="00044ABF">
        <w:rPr>
          <w:rFonts w:asciiTheme="minorHAnsi" w:hAnsiTheme="minorHAnsi" w:cs="Arial"/>
          <w:szCs w:val="22"/>
          <w:lang w:val="en-US"/>
        </w:rPr>
        <w:br/>
      </w:r>
      <w:r w:rsidRPr="00F92FBE">
        <w:rPr>
          <w:rFonts w:asciiTheme="minorHAnsi" w:hAnsiTheme="minorHAnsi" w:cs="Arial"/>
          <w:szCs w:val="22"/>
          <w:lang w:val="de-CH"/>
        </w:rPr>
        <w:t>DK-2100 COPENHAGEN</w:t>
      </w:r>
      <w:r w:rsidRPr="00F92FBE">
        <w:rPr>
          <w:rFonts w:asciiTheme="minorHAnsi" w:hAnsiTheme="minorHAnsi" w:cs="Arial"/>
          <w:szCs w:val="22"/>
          <w:lang w:val="de-CH"/>
        </w:rPr>
        <w:br/>
        <w:t>Dinamarca</w:t>
      </w:r>
      <w:r w:rsidRPr="00F92FBE">
        <w:rPr>
          <w:rFonts w:asciiTheme="minorHAnsi" w:hAnsiTheme="minorHAnsi" w:cs="Arial"/>
          <w:szCs w:val="22"/>
          <w:lang w:val="de-CH"/>
        </w:rPr>
        <w:br/>
        <w:t>Tel:</w:t>
      </w:r>
      <w:r w:rsidRPr="00F92FBE">
        <w:rPr>
          <w:rFonts w:asciiTheme="minorHAnsi" w:hAnsiTheme="minorHAnsi" w:cs="Arial"/>
          <w:szCs w:val="22"/>
          <w:lang w:val="de-CH"/>
        </w:rPr>
        <w:tab/>
        <w:t xml:space="preserve">+45 35 29 10 00 </w:t>
      </w:r>
      <w:r w:rsidRPr="00F92FBE">
        <w:rPr>
          <w:rFonts w:asciiTheme="minorHAnsi" w:hAnsiTheme="minorHAnsi" w:cs="Arial"/>
          <w:szCs w:val="22"/>
          <w:lang w:val="de-CH"/>
        </w:rPr>
        <w:br/>
        <w:t>Fax:</w:t>
      </w:r>
      <w:r w:rsidRPr="00F92FBE">
        <w:rPr>
          <w:rFonts w:asciiTheme="minorHAnsi" w:hAnsiTheme="minorHAnsi" w:cs="Arial"/>
          <w:szCs w:val="22"/>
          <w:lang w:val="de-CH"/>
        </w:rPr>
        <w:tab/>
        <w:t xml:space="preserve">+45 35 46 60 01 </w:t>
      </w:r>
      <w:r w:rsidRPr="00F92FBE">
        <w:rPr>
          <w:rFonts w:asciiTheme="minorHAnsi" w:hAnsiTheme="minorHAnsi" w:cs="Arial"/>
          <w:szCs w:val="22"/>
          <w:lang w:val="de-CH"/>
        </w:rPr>
        <w:br/>
        <w:t>E-mail:</w:t>
      </w:r>
      <w:r w:rsidRPr="00F92FBE">
        <w:rPr>
          <w:rFonts w:asciiTheme="minorHAnsi" w:hAnsiTheme="minorHAnsi" w:cs="Arial"/>
          <w:szCs w:val="22"/>
          <w:lang w:val="de-CH"/>
        </w:rPr>
        <w:tab/>
        <w:t xml:space="preserve">erst@erst.dk </w:t>
      </w:r>
      <w:r w:rsidRPr="00F92FBE">
        <w:rPr>
          <w:rFonts w:asciiTheme="minorHAnsi" w:hAnsiTheme="minorHAnsi" w:cs="Arial"/>
          <w:szCs w:val="22"/>
          <w:lang w:val="de-CH"/>
        </w:rPr>
        <w:br/>
        <w:t>URL:</w:t>
      </w:r>
      <w:r w:rsidRPr="00F92FBE">
        <w:rPr>
          <w:rFonts w:asciiTheme="minorHAnsi" w:hAnsiTheme="minorHAnsi" w:cs="Arial"/>
          <w:szCs w:val="22"/>
          <w:lang w:val="de-CH"/>
        </w:rPr>
        <w:tab/>
        <w:t xml:space="preserve">www.erst.dk </w:t>
      </w:r>
    </w:p>
    <w:p w:rsidR="002F4358" w:rsidRPr="00F01D5A" w:rsidRDefault="002F43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szCs w:val="22"/>
          <w:lang w:val="en-US"/>
        </w:rPr>
      </w:pPr>
      <w:r w:rsidRPr="00F01D5A">
        <w:rPr>
          <w:rFonts w:asciiTheme="minorHAnsi" w:hAnsiTheme="minorHAnsi" w:cs="Arial"/>
          <w:b/>
          <w:szCs w:val="22"/>
          <w:lang w:val="en-US"/>
        </w:rPr>
        <w:br w:type="page"/>
      </w:r>
    </w:p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textAlignment w:val="auto"/>
        <w:rPr>
          <w:rFonts w:asciiTheme="minorHAnsi" w:hAnsiTheme="minorHAnsi" w:cs="Arial"/>
          <w:b/>
          <w:szCs w:val="22"/>
          <w:lang w:val="es-ES"/>
        </w:rPr>
      </w:pPr>
      <w:r w:rsidRPr="00F92FBE">
        <w:rPr>
          <w:rFonts w:asciiTheme="minorHAnsi" w:hAnsiTheme="minorHAnsi" w:cs="Arial"/>
          <w:b/>
          <w:szCs w:val="22"/>
          <w:lang w:val="es-ES"/>
        </w:rPr>
        <w:lastRenderedPageBreak/>
        <w:t>Islandia</w:t>
      </w:r>
      <w:r w:rsidR="00044ABF">
        <w:rPr>
          <w:rFonts w:asciiTheme="minorHAnsi" w:hAnsiTheme="minorHAnsi" w:cs="Arial"/>
          <w:b/>
          <w:szCs w:val="22"/>
          <w:lang w:val="es-ES"/>
        </w:rPr>
        <w:fldChar w:fldCharType="begin"/>
      </w:r>
      <w:r w:rsidR="00044ABF" w:rsidRPr="00F01D5A">
        <w:rPr>
          <w:lang w:val="es-ES_tradnl"/>
        </w:rPr>
        <w:instrText xml:space="preserve"> TC "</w:instrText>
      </w:r>
      <w:bookmarkStart w:id="491" w:name="_Toc410026926"/>
      <w:r w:rsidR="00044ABF" w:rsidRPr="000313B3">
        <w:rPr>
          <w:rFonts w:asciiTheme="minorHAnsi" w:hAnsiTheme="minorHAnsi" w:cs="Arial"/>
          <w:b/>
          <w:szCs w:val="22"/>
          <w:lang w:val="es-ES"/>
        </w:rPr>
        <w:instrText>Islandia</w:instrText>
      </w:r>
      <w:bookmarkEnd w:id="491"/>
      <w:r w:rsidR="00044ABF" w:rsidRPr="00F01D5A">
        <w:rPr>
          <w:lang w:val="es-ES_tradnl"/>
        </w:rPr>
        <w:instrText xml:space="preserve">" \f C \l "1" </w:instrText>
      </w:r>
      <w:r w:rsidR="00044ABF">
        <w:rPr>
          <w:rFonts w:asciiTheme="minorHAnsi" w:hAnsiTheme="minorHAnsi" w:cs="Arial"/>
          <w:b/>
          <w:szCs w:val="22"/>
          <w:lang w:val="es-ES"/>
        </w:rPr>
        <w:fldChar w:fldCharType="end"/>
      </w:r>
      <w:r w:rsidRPr="00F92FBE">
        <w:rPr>
          <w:rFonts w:asciiTheme="minorHAnsi" w:hAnsiTheme="minorHAnsi" w:cs="Arial"/>
          <w:b/>
          <w:szCs w:val="22"/>
          <w:lang w:val="es-ES"/>
        </w:rPr>
        <w:t xml:space="preserve"> (indicativos de país +354)</w:t>
      </w:r>
    </w:p>
    <w:p w:rsidR="00F92FBE" w:rsidRPr="00F92FBE" w:rsidRDefault="00F92FBE" w:rsidP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 w:line="280" w:lineRule="exact"/>
        <w:textAlignment w:val="auto"/>
        <w:rPr>
          <w:rFonts w:asciiTheme="minorHAnsi" w:hAnsiTheme="minorHAnsi" w:cs="Arial"/>
          <w:szCs w:val="22"/>
          <w:lang w:val="es-ES"/>
        </w:rPr>
      </w:pPr>
      <w:r w:rsidRPr="00F92FBE">
        <w:rPr>
          <w:rFonts w:asciiTheme="minorHAnsi" w:hAnsiTheme="minorHAnsi" w:cs="Arial"/>
          <w:bCs/>
          <w:szCs w:val="22"/>
          <w:lang w:val="es-ES"/>
        </w:rPr>
        <w:t xml:space="preserve">Comunicación del </w:t>
      </w:r>
      <w:r w:rsidRPr="00F92FBE">
        <w:rPr>
          <w:rFonts w:asciiTheme="minorHAnsi" w:hAnsiTheme="minorHAnsi" w:cs="Arial"/>
          <w:szCs w:val="22"/>
          <w:lang w:val="es-ES"/>
        </w:rPr>
        <w:t>13.I.2015:</w:t>
      </w:r>
    </w:p>
    <w:p w:rsidR="00F92FBE" w:rsidRPr="00F92FBE" w:rsidRDefault="00F92FBE" w:rsidP="00044ABF">
      <w:pPr>
        <w:rPr>
          <w:lang w:val="es-ES"/>
        </w:rPr>
      </w:pPr>
      <w:r w:rsidRPr="00F92FBE">
        <w:rPr>
          <w:lang w:val="es-ES"/>
        </w:rPr>
        <w:t xml:space="preserve">La </w:t>
      </w:r>
      <w:r w:rsidRPr="00F92FBE">
        <w:rPr>
          <w:i/>
          <w:iCs/>
          <w:lang w:val="es-ES"/>
        </w:rPr>
        <w:t>Post and Telecom Administration</w:t>
      </w:r>
      <w:r w:rsidR="00044ABF">
        <w:rPr>
          <w:i/>
          <w:iCs/>
          <w:lang w:val="es-ES"/>
        </w:rPr>
        <w:fldChar w:fldCharType="begin"/>
      </w:r>
      <w:r w:rsidR="00044ABF" w:rsidRPr="00044ABF">
        <w:rPr>
          <w:lang w:val="es-ES_tradnl"/>
        </w:rPr>
        <w:instrText xml:space="preserve"> TC "</w:instrText>
      </w:r>
      <w:bookmarkStart w:id="492" w:name="_Toc410026927"/>
      <w:r w:rsidR="00044ABF" w:rsidRPr="009616EE">
        <w:rPr>
          <w:i/>
          <w:iCs/>
          <w:lang w:val="es-ES"/>
        </w:rPr>
        <w:instrText>Post and Telecom Administration</w:instrText>
      </w:r>
      <w:bookmarkEnd w:id="492"/>
      <w:r w:rsidR="00044ABF" w:rsidRPr="00044ABF">
        <w:rPr>
          <w:lang w:val="es-ES_tradnl"/>
        </w:rPr>
        <w:instrText xml:space="preserve">" \f C \l "1" </w:instrText>
      </w:r>
      <w:r w:rsidR="00044ABF">
        <w:rPr>
          <w:i/>
          <w:iCs/>
          <w:lang w:val="es-ES"/>
        </w:rPr>
        <w:fldChar w:fldCharType="end"/>
      </w:r>
      <w:r w:rsidRPr="00F92FBE">
        <w:rPr>
          <w:lang w:val="es-ES"/>
        </w:rPr>
        <w:t xml:space="preserve">, </w:t>
      </w:r>
      <w:r w:rsidR="007351B0" w:rsidRPr="007351B0">
        <w:rPr>
          <w:rFonts w:asciiTheme="minorHAnsi" w:hAnsiTheme="minorHAnsi" w:cs="Arial"/>
          <w:szCs w:val="22"/>
          <w:lang w:val="es-ES_tradnl"/>
        </w:rPr>
        <w:t>Reykjavik</w:t>
      </w:r>
      <w:r w:rsidR="007351B0" w:rsidRPr="00F92FBE">
        <w:rPr>
          <w:lang w:val="es-ES"/>
        </w:rPr>
        <w:t xml:space="preserve"> </w:t>
      </w:r>
      <w:r w:rsidRPr="00F92FBE">
        <w:rPr>
          <w:lang w:val="es-ES"/>
        </w:rPr>
        <w:t>anuncia la introducción de las siguientes nuevas series de números en Islandia, indicativos de país +354.</w:t>
      </w:r>
    </w:p>
    <w:p w:rsidR="00F92FBE" w:rsidRPr="00044ABF" w:rsidRDefault="00044ABF" w:rsidP="00044ABF">
      <w:pPr>
        <w:rPr>
          <w:iCs/>
          <w:lang w:val="es-ES_tradnl"/>
        </w:rPr>
      </w:pPr>
      <w:r>
        <w:rPr>
          <w:lang w:val="es-ES_tradnl"/>
        </w:rPr>
        <w:t>•</w:t>
      </w:r>
      <w:r>
        <w:rPr>
          <w:lang w:val="es-ES_tradnl"/>
        </w:rPr>
        <w:tab/>
      </w:r>
      <w:r w:rsidR="00F92FBE" w:rsidRPr="00F92FBE">
        <w:rPr>
          <w:lang w:val="es-ES_tradnl"/>
        </w:rPr>
        <w:t>Números móviles</w:t>
      </w:r>
      <w:r w:rsidR="00F92FBE" w:rsidRPr="00044ABF">
        <w:rPr>
          <w:iCs/>
          <w:lang w:val="es-ES_tradnl"/>
        </w:rPr>
        <w:t>: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2"/>
      </w:tblGrid>
      <w:tr w:rsidR="00F92FBE" w:rsidRPr="00044ABF" w:rsidTr="00044ABF">
        <w:trPr>
          <w:trHeight w:val="273"/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44ABF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</w:tr>
      <w:tr w:rsidR="00F92FBE" w:rsidRPr="00044ABF" w:rsidTr="00044ABF">
        <w:trPr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44AB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760 XXXX</w:t>
            </w:r>
          </w:p>
        </w:tc>
      </w:tr>
      <w:tr w:rsidR="00F92FBE" w:rsidRPr="00044ABF" w:rsidTr="00044ABF">
        <w:trPr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44AB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761 XXXX</w:t>
            </w:r>
          </w:p>
        </w:tc>
      </w:tr>
      <w:tr w:rsidR="00F92FBE" w:rsidRPr="00044ABF" w:rsidTr="00044ABF">
        <w:trPr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44AB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762 XXXX</w:t>
            </w:r>
          </w:p>
        </w:tc>
      </w:tr>
      <w:tr w:rsidR="00F92FBE" w:rsidRPr="00044ABF" w:rsidTr="00044ABF">
        <w:trPr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44AB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784 XXXX</w:t>
            </w:r>
          </w:p>
        </w:tc>
      </w:tr>
      <w:tr w:rsidR="00F92FBE" w:rsidRPr="00044ABF" w:rsidTr="00044ABF">
        <w:trPr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44AB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785 XXXX</w:t>
            </w:r>
          </w:p>
        </w:tc>
      </w:tr>
      <w:tr w:rsidR="00F92FBE" w:rsidRPr="00044ABF" w:rsidTr="00044ABF">
        <w:trPr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2FBE" w:rsidRPr="00044ABF" w:rsidRDefault="00F92FBE" w:rsidP="00044A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044ABF">
              <w:rPr>
                <w:rFonts w:asciiTheme="minorHAnsi" w:hAnsiTheme="minorHAnsi" w:cs="Arial"/>
                <w:sz w:val="18"/>
                <w:szCs w:val="18"/>
                <w:lang w:val="es-ES_tradnl"/>
              </w:rPr>
              <w:t>789 XXXX</w:t>
            </w:r>
          </w:p>
        </w:tc>
      </w:tr>
    </w:tbl>
    <w:p w:rsidR="00044ABF" w:rsidRPr="00044ABF" w:rsidRDefault="00044ABF" w:rsidP="00F92FBE">
      <w:pPr>
        <w:rPr>
          <w:lang w:val="es-ES_tradnl"/>
        </w:rPr>
      </w:pPr>
    </w:p>
    <w:p w:rsidR="00F92FBE" w:rsidRPr="00044ABF" w:rsidRDefault="00F92FBE" w:rsidP="00F92FBE">
      <w:pPr>
        <w:rPr>
          <w:lang w:val="es-ES_tradnl"/>
        </w:rPr>
      </w:pPr>
      <w:r w:rsidRPr="00044ABF">
        <w:rPr>
          <w:lang w:val="es-ES_tradnl"/>
        </w:rPr>
        <w:t>Contacto:</w:t>
      </w:r>
    </w:p>
    <w:p w:rsidR="00F92FBE" w:rsidRPr="00F92FBE" w:rsidRDefault="00F92FBE" w:rsidP="00044ABF">
      <w:pPr>
        <w:ind w:left="567" w:hanging="567"/>
        <w:jc w:val="left"/>
        <w:rPr>
          <w:rFonts w:asciiTheme="minorHAnsi" w:hAnsiTheme="minorHAnsi" w:cs="Arial"/>
          <w:szCs w:val="22"/>
          <w:lang w:val="pt-BR"/>
        </w:rPr>
      </w:pPr>
      <w:r w:rsidRPr="00F01D5A">
        <w:rPr>
          <w:lang w:val="en-US"/>
        </w:rPr>
        <w:tab/>
        <w:t>Post and Telecom Administration</w:t>
      </w:r>
      <w:r w:rsidRPr="00F01D5A">
        <w:rPr>
          <w:lang w:val="en-US"/>
        </w:rPr>
        <w:br/>
      </w:r>
      <w:r w:rsidRPr="00F01D5A">
        <w:rPr>
          <w:rFonts w:asciiTheme="minorHAnsi" w:hAnsiTheme="minorHAnsi" w:cs="Arial"/>
          <w:szCs w:val="22"/>
          <w:lang w:val="en-US"/>
        </w:rPr>
        <w:t>Sudu</w:t>
      </w:r>
      <w:r w:rsidRPr="00F92FBE">
        <w:rPr>
          <w:rFonts w:asciiTheme="minorHAnsi" w:hAnsiTheme="minorHAnsi" w:cs="Arial"/>
          <w:szCs w:val="22"/>
        </w:rPr>
        <w:t>rlandsbraut 4</w:t>
      </w:r>
      <w:r>
        <w:rPr>
          <w:rFonts w:asciiTheme="minorHAnsi" w:hAnsiTheme="minorHAnsi" w:cs="Arial"/>
          <w:szCs w:val="22"/>
        </w:rPr>
        <w:br/>
      </w:r>
      <w:r w:rsidRPr="00F92FBE">
        <w:rPr>
          <w:rFonts w:asciiTheme="minorHAnsi" w:hAnsiTheme="minorHAnsi" w:cs="Arial"/>
          <w:szCs w:val="22"/>
        </w:rPr>
        <w:t>108 REYKJAVIK</w:t>
      </w:r>
      <w:r>
        <w:rPr>
          <w:rFonts w:asciiTheme="minorHAnsi" w:hAnsiTheme="minorHAnsi" w:cs="Arial"/>
          <w:szCs w:val="22"/>
        </w:rPr>
        <w:br/>
      </w:r>
      <w:r w:rsidRPr="00F92FBE">
        <w:rPr>
          <w:rFonts w:asciiTheme="minorHAnsi" w:hAnsiTheme="minorHAnsi" w:cs="Arial"/>
          <w:szCs w:val="22"/>
        </w:rPr>
        <w:t xml:space="preserve">Islandia </w:t>
      </w:r>
      <w:r>
        <w:rPr>
          <w:rFonts w:asciiTheme="minorHAnsi" w:hAnsiTheme="minorHAnsi" w:cs="Arial"/>
          <w:szCs w:val="22"/>
        </w:rPr>
        <w:br/>
      </w:r>
      <w:r w:rsidRPr="00F92FBE">
        <w:rPr>
          <w:rFonts w:asciiTheme="minorHAnsi" w:hAnsiTheme="minorHAnsi" w:cs="Arial"/>
          <w:szCs w:val="22"/>
        </w:rPr>
        <w:t xml:space="preserve">Tel: </w:t>
      </w:r>
      <w:r w:rsidRPr="00F92FBE">
        <w:rPr>
          <w:rFonts w:asciiTheme="minorHAnsi" w:hAnsiTheme="minorHAnsi" w:cs="Arial"/>
          <w:szCs w:val="22"/>
        </w:rPr>
        <w:tab/>
        <w:t xml:space="preserve">+354 510 1500 </w:t>
      </w:r>
      <w:r>
        <w:rPr>
          <w:rFonts w:asciiTheme="minorHAnsi" w:hAnsiTheme="minorHAnsi" w:cs="Arial"/>
          <w:szCs w:val="22"/>
        </w:rPr>
        <w:br/>
      </w:r>
      <w:r w:rsidRPr="00F92FBE">
        <w:rPr>
          <w:rFonts w:asciiTheme="minorHAnsi" w:hAnsiTheme="minorHAnsi" w:cs="Arial"/>
          <w:szCs w:val="22"/>
          <w:lang w:val="pt-BR"/>
        </w:rPr>
        <w:t xml:space="preserve">Fax: </w:t>
      </w:r>
      <w:r w:rsidRPr="00F92FBE">
        <w:rPr>
          <w:rFonts w:asciiTheme="minorHAnsi" w:hAnsiTheme="minorHAnsi" w:cs="Arial"/>
          <w:szCs w:val="22"/>
          <w:lang w:val="pt-BR"/>
        </w:rPr>
        <w:tab/>
        <w:t xml:space="preserve">+354 510 1509 </w:t>
      </w:r>
      <w:r>
        <w:rPr>
          <w:rFonts w:asciiTheme="minorHAnsi" w:hAnsiTheme="minorHAnsi" w:cs="Arial"/>
          <w:szCs w:val="22"/>
          <w:lang w:val="pt-BR"/>
        </w:rPr>
        <w:br/>
      </w:r>
      <w:r w:rsidRPr="00F92FBE">
        <w:rPr>
          <w:rFonts w:asciiTheme="minorHAnsi" w:hAnsiTheme="minorHAnsi" w:cs="Arial"/>
          <w:szCs w:val="22"/>
          <w:lang w:val="pt-BR"/>
        </w:rPr>
        <w:t>E-mail:</w:t>
      </w:r>
      <w:r w:rsidRPr="00F92FBE">
        <w:rPr>
          <w:rFonts w:asciiTheme="minorHAnsi" w:hAnsiTheme="minorHAnsi" w:cs="Arial"/>
          <w:szCs w:val="22"/>
          <w:lang w:val="pt-BR"/>
        </w:rPr>
        <w:tab/>
      </w:r>
      <w:hyperlink r:id="rId18" w:history="1">
        <w:r w:rsidRPr="00F92FBE">
          <w:rPr>
            <w:lang w:val="pt-BR"/>
          </w:rPr>
          <w:t>pfs@pfs.is</w:t>
        </w:r>
      </w:hyperlink>
      <w:r w:rsidRPr="00F92FBE">
        <w:br/>
      </w:r>
      <w:r w:rsidRPr="00F92FBE">
        <w:rPr>
          <w:rFonts w:asciiTheme="minorHAnsi" w:hAnsiTheme="minorHAnsi" w:cs="Arial"/>
          <w:szCs w:val="22"/>
          <w:lang w:val="pt-BR"/>
        </w:rPr>
        <w:t xml:space="preserve">URL: </w:t>
      </w:r>
      <w:r w:rsidRPr="00F92FBE">
        <w:rPr>
          <w:rFonts w:asciiTheme="minorHAnsi" w:hAnsiTheme="minorHAnsi" w:cs="Arial"/>
          <w:szCs w:val="22"/>
          <w:lang w:val="pt-BR"/>
        </w:rPr>
        <w:tab/>
        <w:t>www.pfs.is</w:t>
      </w:r>
    </w:p>
    <w:p w:rsidR="00F92FBE" w:rsidRPr="00F92FBE" w:rsidRDefault="00F92FBE" w:rsidP="00F92FBE"/>
    <w:p w:rsidR="00F92FBE" w:rsidRPr="00F92FBE" w:rsidRDefault="00F92FBE" w:rsidP="00F92FBE"/>
    <w:p w:rsidR="00F92FBE" w:rsidRPr="00F92FBE" w:rsidRDefault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 w:rsidRPr="00F92FBE">
        <w:br w:type="page"/>
      </w:r>
    </w:p>
    <w:p w:rsidR="00CD1306" w:rsidRPr="00F01D5A" w:rsidRDefault="00CD1306" w:rsidP="0088252E">
      <w:pPr>
        <w:pStyle w:val="Heading20"/>
        <w:spacing w:before="0" w:after="40"/>
        <w:rPr>
          <w:lang w:val="es-ES_tradnl"/>
        </w:rPr>
      </w:pPr>
      <w:bookmarkStart w:id="493" w:name="_Toc329611052"/>
      <w:bookmarkStart w:id="494" w:name="_Toc331071427"/>
      <w:bookmarkStart w:id="495" w:name="_Toc332274686"/>
      <w:bookmarkStart w:id="496" w:name="_Toc334778524"/>
      <w:bookmarkStart w:id="497" w:name="_Toc336263091"/>
      <w:bookmarkStart w:id="498" w:name="_Toc337214319"/>
      <w:bookmarkStart w:id="499" w:name="_Toc338334134"/>
      <w:bookmarkStart w:id="500" w:name="_Toc340228265"/>
      <w:bookmarkStart w:id="501" w:name="_Toc341435113"/>
      <w:bookmarkStart w:id="502" w:name="_Toc342912242"/>
      <w:bookmarkStart w:id="503" w:name="_Toc343265202"/>
      <w:bookmarkStart w:id="504" w:name="_Toc345584990"/>
      <w:bookmarkStart w:id="505" w:name="_Toc346877133"/>
      <w:bookmarkStart w:id="506" w:name="_Toc348013791"/>
      <w:bookmarkStart w:id="507" w:name="_Toc349289500"/>
      <w:bookmarkStart w:id="508" w:name="_Toc350779899"/>
      <w:bookmarkStart w:id="509" w:name="_Toc351713782"/>
      <w:bookmarkStart w:id="510" w:name="_Toc353278418"/>
      <w:bookmarkStart w:id="511" w:name="_Toc354393698"/>
      <w:bookmarkStart w:id="512" w:name="_Toc355866596"/>
      <w:bookmarkStart w:id="513" w:name="_Toc357172163"/>
      <w:bookmarkStart w:id="514" w:name="_Toc358380615"/>
      <w:bookmarkStart w:id="515" w:name="_Toc359592140"/>
      <w:bookmarkStart w:id="516" w:name="_Toc361130977"/>
      <w:bookmarkStart w:id="517" w:name="_Toc361990659"/>
      <w:bookmarkStart w:id="518" w:name="_Toc363827525"/>
      <w:bookmarkStart w:id="519" w:name="_Toc364761779"/>
      <w:bookmarkStart w:id="520" w:name="_Toc366497608"/>
      <w:bookmarkStart w:id="521" w:name="_Toc367955924"/>
      <w:bookmarkStart w:id="522" w:name="_Toc369255134"/>
      <w:bookmarkStart w:id="523" w:name="_Toc370388963"/>
      <w:bookmarkStart w:id="524" w:name="_Toc371690055"/>
      <w:bookmarkStart w:id="525" w:name="_Toc373242826"/>
      <w:bookmarkStart w:id="526" w:name="_Toc374090752"/>
      <w:bookmarkStart w:id="527" w:name="_Toc374693375"/>
      <w:bookmarkStart w:id="528" w:name="_Toc377021958"/>
      <w:bookmarkStart w:id="529" w:name="_Toc378602320"/>
      <w:bookmarkStart w:id="530" w:name="_Toc379450038"/>
      <w:bookmarkStart w:id="531" w:name="_Toc380670212"/>
      <w:bookmarkStart w:id="532" w:name="_Toc381884148"/>
      <w:bookmarkStart w:id="533" w:name="_Toc383176335"/>
      <w:bookmarkStart w:id="534" w:name="_Toc384821902"/>
      <w:bookmarkStart w:id="535" w:name="_Toc385938619"/>
      <w:bookmarkStart w:id="536" w:name="_Toc389037529"/>
      <w:bookmarkStart w:id="537" w:name="_Toc390075826"/>
      <w:bookmarkStart w:id="538" w:name="_Toc391387219"/>
      <w:bookmarkStart w:id="539" w:name="_Toc392593330"/>
      <w:bookmarkStart w:id="540" w:name="_Toc393879073"/>
      <w:bookmarkStart w:id="541" w:name="_Toc395100090"/>
      <w:bookmarkStart w:id="542" w:name="_Toc396223679"/>
      <w:bookmarkStart w:id="543" w:name="_Toc397595071"/>
      <w:bookmarkStart w:id="544" w:name="_Toc399248293"/>
      <w:bookmarkStart w:id="545" w:name="_Toc400455638"/>
      <w:bookmarkStart w:id="546" w:name="_Toc401910835"/>
      <w:bookmarkStart w:id="547" w:name="_Toc403048168"/>
      <w:bookmarkStart w:id="548" w:name="_Toc404347571"/>
      <w:bookmarkStart w:id="549" w:name="_Toc405802710"/>
      <w:bookmarkStart w:id="550" w:name="_Toc406576806"/>
      <w:bookmarkStart w:id="551" w:name="_Toc408823971"/>
      <w:bookmarkStart w:id="552" w:name="_Toc410026928"/>
      <w:bookmarkStart w:id="553" w:name="_Toc128900391"/>
      <w:bookmarkStart w:id="554" w:name="_Toc130183952"/>
      <w:bookmarkStart w:id="555" w:name="_Toc131913218"/>
      <w:bookmarkStart w:id="556" w:name="_Toc133131469"/>
      <w:bookmarkStart w:id="557" w:name="_Toc133981567"/>
      <w:bookmarkStart w:id="558" w:name="_Toc135454494"/>
      <w:bookmarkStart w:id="559" w:name="_Toc136767332"/>
      <w:bookmarkStart w:id="560" w:name="_Toc138156910"/>
      <w:bookmarkStart w:id="561" w:name="_Toc139446185"/>
      <w:bookmarkStart w:id="562" w:name="_Toc140654884"/>
      <w:bookmarkStart w:id="563" w:name="_Toc141776072"/>
      <w:bookmarkStart w:id="564" w:name="_Toc143332395"/>
      <w:bookmarkStart w:id="565" w:name="_Toc144779070"/>
      <w:bookmarkStart w:id="566" w:name="_Toc145922014"/>
      <w:bookmarkStart w:id="567" w:name="_Toc147314830"/>
      <w:bookmarkStart w:id="568" w:name="_Toc150083965"/>
      <w:bookmarkStart w:id="569" w:name="_Toc151284367"/>
      <w:bookmarkStart w:id="570" w:name="_Toc152661262"/>
      <w:bookmarkStart w:id="571" w:name="_Toc153888796"/>
      <w:bookmarkStart w:id="572" w:name="_Toc155585439"/>
      <w:bookmarkStart w:id="573" w:name="_Toc158021926"/>
      <w:bookmarkStart w:id="574" w:name="_Toc160458504"/>
      <w:bookmarkStart w:id="575" w:name="_Toc161639153"/>
      <w:bookmarkStart w:id="576" w:name="_Toc163018317"/>
      <w:bookmarkStart w:id="577" w:name="_Toc163018694"/>
      <w:bookmarkStart w:id="578" w:name="_Toc164590464"/>
      <w:bookmarkStart w:id="579" w:name="_Toc165691498"/>
      <w:bookmarkStart w:id="580" w:name="_Toc166659692"/>
      <w:bookmarkStart w:id="581" w:name="_Toc168390252"/>
      <w:bookmarkStart w:id="582" w:name="_Toc169582936"/>
      <w:bookmarkStart w:id="583" w:name="_Toc170890151"/>
      <w:bookmarkStart w:id="584" w:name="_Toc170890330"/>
      <w:bookmarkStart w:id="585" w:name="_Toc174510803"/>
      <w:bookmarkStart w:id="586" w:name="_Toc176580229"/>
      <w:bookmarkStart w:id="587" w:name="_Toc177531942"/>
      <w:bookmarkStart w:id="588" w:name="_Toc178736065"/>
      <w:bookmarkStart w:id="589" w:name="_Toc179955702"/>
      <w:bookmarkStart w:id="590" w:name="_Toc183233125"/>
      <w:bookmarkStart w:id="591" w:name="_Toc184094591"/>
      <w:bookmarkStart w:id="592" w:name="_Toc187490331"/>
      <w:bookmarkStart w:id="593" w:name="_Toc188156119"/>
      <w:bookmarkStart w:id="594" w:name="_Toc188156995"/>
      <w:bookmarkStart w:id="595" w:name="_Toc196021177"/>
      <w:bookmarkStart w:id="596" w:name="_Toc197225816"/>
      <w:bookmarkStart w:id="597" w:name="_Toc198527968"/>
      <w:bookmarkStart w:id="598" w:name="_Toc199649491"/>
      <w:bookmarkStart w:id="599" w:name="_Toc200959397"/>
      <w:bookmarkStart w:id="600" w:name="_Toc202757060"/>
      <w:bookmarkStart w:id="601" w:name="_Toc203552871"/>
      <w:bookmarkStart w:id="602" w:name="_Toc204669190"/>
      <w:bookmarkStart w:id="603" w:name="_Toc206391072"/>
      <w:bookmarkStart w:id="604" w:name="_Toc208207543"/>
      <w:bookmarkStart w:id="605" w:name="_Toc211850032"/>
      <w:bookmarkStart w:id="606" w:name="_Toc211850502"/>
      <w:bookmarkStart w:id="607" w:name="_Toc214165433"/>
      <w:bookmarkStart w:id="608" w:name="_Toc218999657"/>
      <w:bookmarkStart w:id="609" w:name="_Toc219626317"/>
      <w:bookmarkStart w:id="610" w:name="_Toc220826253"/>
      <w:bookmarkStart w:id="611" w:name="_Toc222029766"/>
      <w:bookmarkStart w:id="612" w:name="_Toc223253032"/>
      <w:bookmarkStart w:id="613" w:name="_Toc225670366"/>
      <w:bookmarkStart w:id="614" w:name="_Toc228768530"/>
      <w:bookmarkStart w:id="615" w:name="_Toc229972276"/>
      <w:bookmarkStart w:id="616" w:name="_Toc231203583"/>
      <w:bookmarkStart w:id="617" w:name="_Toc232323931"/>
      <w:bookmarkStart w:id="618" w:name="_Toc233615138"/>
      <w:bookmarkStart w:id="619" w:name="_Toc236578791"/>
      <w:bookmarkStart w:id="620" w:name="_Toc240694043"/>
      <w:bookmarkStart w:id="621" w:name="_Toc242002347"/>
      <w:bookmarkStart w:id="622" w:name="_Toc243369564"/>
      <w:bookmarkStart w:id="623" w:name="_Toc244491423"/>
      <w:bookmarkStart w:id="624" w:name="_Toc246906798"/>
      <w:r w:rsidRPr="00F01D5A">
        <w:rPr>
          <w:lang w:val="es-ES_tradnl"/>
        </w:rPr>
        <w:lastRenderedPageBreak/>
        <w:t>Restricciones de servicio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</w:p>
    <w:p w:rsidR="00CD1306" w:rsidRPr="006A45E8" w:rsidRDefault="00CD1306" w:rsidP="0088252E">
      <w:pPr>
        <w:jc w:val="center"/>
        <w:rPr>
          <w:lang w:val="es-ES_tradnl"/>
        </w:rPr>
      </w:pPr>
      <w:r w:rsidRPr="006A45E8">
        <w:rPr>
          <w:lang w:val="es-ES_tradnl"/>
        </w:rPr>
        <w:t xml:space="preserve">Véase URL: </w:t>
      </w:r>
      <w:hyperlink r:id="rId19" w:history="1">
        <w:r w:rsidRPr="006A45E8">
          <w:rPr>
            <w:lang w:val="es-ES_tradnl"/>
          </w:rPr>
          <w:t>www.itu.int/pub/T-SP-SR.1-2012</w:t>
        </w:r>
      </w:hyperlink>
    </w:p>
    <w:p w:rsidR="00CD1306" w:rsidRPr="006A45E8" w:rsidRDefault="00CD1306" w:rsidP="0088252E">
      <w:pPr>
        <w:rPr>
          <w:lang w:val="es-ES_tradnl"/>
        </w:rPr>
      </w:pPr>
    </w:p>
    <w:p w:rsidR="00CD54EF" w:rsidRPr="006A45E8" w:rsidRDefault="00CD54EF" w:rsidP="00CD54EF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CD54EF" w:rsidRPr="006A45E8" w:rsidTr="000E374D">
        <w:tc>
          <w:tcPr>
            <w:tcW w:w="2620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CD54EF" w:rsidRPr="006A45E8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54EF" w:rsidRPr="00880BB6" w:rsidRDefault="00CD54EF" w:rsidP="00801376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 w:rsidR="00801376"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54EF" w:rsidRPr="00880BB6" w:rsidRDefault="00CD54EF" w:rsidP="00801376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</w:t>
            </w:r>
            <w:r w:rsidR="00801376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12)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CD54EF" w:rsidRPr="00FB3FA8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CD54EF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CD54EF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7351B0" w:rsidRPr="006A45E8" w:rsidTr="000E374D">
        <w:tc>
          <w:tcPr>
            <w:tcW w:w="2160" w:type="dxa"/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54EF" w:rsidRDefault="00CD54EF" w:rsidP="00CD54EF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625" w:name="_Toc187490333"/>
      <w:bookmarkStart w:id="626" w:name="_Toc188156120"/>
      <w:bookmarkStart w:id="627" w:name="_Toc188156997"/>
      <w:bookmarkStart w:id="628" w:name="_Toc189469683"/>
      <w:bookmarkStart w:id="629" w:name="_Toc190582482"/>
      <w:bookmarkStart w:id="630" w:name="_Toc191706650"/>
      <w:bookmarkStart w:id="631" w:name="_Toc193011917"/>
      <w:bookmarkStart w:id="632" w:name="_Toc194812579"/>
      <w:bookmarkStart w:id="633" w:name="_Toc196021178"/>
      <w:bookmarkStart w:id="634" w:name="_Toc197225817"/>
      <w:bookmarkStart w:id="635" w:name="_Toc198527969"/>
      <w:bookmarkStart w:id="636" w:name="_Toc199649492"/>
      <w:bookmarkStart w:id="637" w:name="_Toc200959398"/>
      <w:bookmarkStart w:id="638" w:name="_Toc202757061"/>
      <w:bookmarkStart w:id="639" w:name="_Toc203552872"/>
      <w:bookmarkStart w:id="640" w:name="_Toc204669191"/>
      <w:bookmarkStart w:id="641" w:name="_Toc206391073"/>
      <w:bookmarkStart w:id="642" w:name="_Toc208207544"/>
      <w:bookmarkStart w:id="643" w:name="_Toc211850033"/>
      <w:bookmarkStart w:id="644" w:name="_Toc211850503"/>
      <w:bookmarkStart w:id="645" w:name="_Toc214165434"/>
      <w:bookmarkStart w:id="646" w:name="_Toc218999658"/>
      <w:bookmarkStart w:id="647" w:name="_Toc219626318"/>
      <w:bookmarkStart w:id="648" w:name="_Toc220826254"/>
      <w:bookmarkStart w:id="649" w:name="_Toc222029767"/>
      <w:bookmarkStart w:id="650" w:name="_Toc223253033"/>
      <w:bookmarkStart w:id="651" w:name="_Toc225670367"/>
      <w:bookmarkStart w:id="652" w:name="_Toc226866138"/>
      <w:bookmarkStart w:id="653" w:name="_Toc228768531"/>
      <w:bookmarkStart w:id="654" w:name="_Toc229972277"/>
      <w:bookmarkStart w:id="655" w:name="_Toc231203584"/>
      <w:bookmarkStart w:id="656" w:name="_Toc232323932"/>
      <w:bookmarkStart w:id="657" w:name="_Toc233615139"/>
      <w:bookmarkStart w:id="658" w:name="_Toc236578792"/>
      <w:bookmarkStart w:id="659" w:name="_Toc240694044"/>
      <w:bookmarkStart w:id="660" w:name="_Toc242002348"/>
      <w:bookmarkStart w:id="661" w:name="_Toc243369565"/>
      <w:bookmarkStart w:id="662" w:name="_Toc244491424"/>
      <w:bookmarkStart w:id="663" w:name="_Toc246906799"/>
      <w:bookmarkStart w:id="664" w:name="_Toc252180834"/>
      <w:bookmarkStart w:id="665" w:name="_Toc253408643"/>
      <w:bookmarkStart w:id="666" w:name="_Toc255825145"/>
      <w:bookmarkStart w:id="667" w:name="_Toc259796994"/>
      <w:bookmarkStart w:id="668" w:name="_Toc262578259"/>
      <w:bookmarkStart w:id="669" w:name="_Toc265230239"/>
      <w:bookmarkStart w:id="670" w:name="_Toc266196265"/>
      <w:bookmarkStart w:id="671" w:name="_Toc266196878"/>
      <w:bookmarkStart w:id="672" w:name="_Toc268852828"/>
      <w:bookmarkStart w:id="673" w:name="_Toc271705043"/>
      <w:bookmarkStart w:id="674" w:name="_Toc273033505"/>
      <w:bookmarkStart w:id="675" w:name="_Toc274227234"/>
      <w:bookmarkStart w:id="676" w:name="_Toc276730728"/>
      <w:bookmarkStart w:id="677" w:name="_Toc279670865"/>
      <w:bookmarkStart w:id="678" w:name="_Toc280349902"/>
      <w:bookmarkStart w:id="679" w:name="_Toc282526536"/>
      <w:bookmarkStart w:id="680" w:name="_Toc283740120"/>
      <w:bookmarkStart w:id="681" w:name="_Toc286165570"/>
      <w:bookmarkStart w:id="682" w:name="_Toc288732157"/>
      <w:bookmarkStart w:id="683" w:name="_Toc291005967"/>
      <w:bookmarkStart w:id="684" w:name="_Toc292706429"/>
      <w:bookmarkStart w:id="685" w:name="_Toc295388416"/>
      <w:bookmarkStart w:id="686" w:name="_Toc296610528"/>
      <w:bookmarkStart w:id="687" w:name="_Toc297900005"/>
      <w:bookmarkStart w:id="688" w:name="_Toc301947228"/>
      <w:bookmarkStart w:id="689" w:name="_Toc303344675"/>
      <w:bookmarkStart w:id="690" w:name="_Toc304895959"/>
      <w:bookmarkStart w:id="691" w:name="_Toc308532565"/>
      <w:bookmarkStart w:id="692" w:name="_Toc311112770"/>
      <w:bookmarkStart w:id="693" w:name="_Toc313981360"/>
      <w:bookmarkStart w:id="694" w:name="_Toc316480922"/>
      <w:bookmarkStart w:id="695" w:name="_Toc319073156"/>
      <w:bookmarkStart w:id="696" w:name="_Toc320602835"/>
      <w:bookmarkStart w:id="697" w:name="_Toc321308891"/>
      <w:bookmarkStart w:id="698" w:name="_Toc323050841"/>
      <w:bookmarkStart w:id="699" w:name="_Toc323907427"/>
      <w:bookmarkStart w:id="700" w:name="_Toc325642251"/>
      <w:bookmarkStart w:id="701" w:name="_Toc326830169"/>
      <w:bookmarkStart w:id="702" w:name="_Toc328478693"/>
      <w:bookmarkStart w:id="703" w:name="_Toc329611053"/>
      <w:bookmarkStart w:id="704" w:name="_Toc331071428"/>
      <w:bookmarkStart w:id="705" w:name="_Toc332274687"/>
      <w:bookmarkStart w:id="706" w:name="_Toc334778525"/>
      <w:bookmarkStart w:id="707" w:name="_Toc336263092"/>
      <w:bookmarkStart w:id="708" w:name="_Toc337214320"/>
      <w:bookmarkStart w:id="709" w:name="_Toc338334135"/>
      <w:bookmarkStart w:id="710" w:name="_Toc340228266"/>
      <w:bookmarkStart w:id="711" w:name="_Toc341435114"/>
      <w:bookmarkStart w:id="712" w:name="_Toc342912243"/>
      <w:bookmarkStart w:id="713" w:name="_Toc343265203"/>
      <w:bookmarkStart w:id="714" w:name="_Toc345584991"/>
      <w:bookmarkStart w:id="715" w:name="_Toc346877134"/>
      <w:bookmarkStart w:id="716" w:name="_Toc348013792"/>
      <w:bookmarkStart w:id="717" w:name="_Toc349289501"/>
      <w:bookmarkStart w:id="718" w:name="_Toc350779900"/>
      <w:bookmarkStart w:id="719" w:name="_Toc351713783"/>
      <w:bookmarkStart w:id="720" w:name="_Toc353278419"/>
      <w:bookmarkStart w:id="721" w:name="_Toc354393699"/>
      <w:bookmarkStart w:id="722" w:name="_Toc355866597"/>
      <w:bookmarkStart w:id="723" w:name="_Toc357172164"/>
      <w:bookmarkStart w:id="724" w:name="_Toc358380616"/>
      <w:bookmarkStart w:id="725" w:name="_Toc359592141"/>
      <w:bookmarkStart w:id="726" w:name="_Toc361130978"/>
      <w:bookmarkStart w:id="727" w:name="_Toc361990660"/>
      <w:bookmarkStart w:id="728" w:name="_Toc363827526"/>
      <w:bookmarkStart w:id="729" w:name="_Toc364761780"/>
      <w:bookmarkStart w:id="730" w:name="_Toc366497609"/>
      <w:bookmarkStart w:id="731" w:name="_Toc367955925"/>
      <w:bookmarkStart w:id="732" w:name="_Toc369255135"/>
      <w:bookmarkStart w:id="733" w:name="_Toc370388966"/>
      <w:bookmarkStart w:id="734" w:name="_Toc371690056"/>
      <w:bookmarkStart w:id="735" w:name="_Toc373242827"/>
      <w:bookmarkStart w:id="736" w:name="_Toc374090753"/>
      <w:bookmarkStart w:id="737" w:name="_Toc374693376"/>
      <w:bookmarkStart w:id="738" w:name="_Toc377021959"/>
      <w:bookmarkStart w:id="739" w:name="_Toc378602321"/>
      <w:bookmarkStart w:id="740" w:name="_Toc379450039"/>
      <w:bookmarkStart w:id="741" w:name="_Toc380670213"/>
      <w:bookmarkStart w:id="742" w:name="_Toc381884149"/>
      <w:bookmarkStart w:id="743" w:name="_Toc383176336"/>
      <w:bookmarkStart w:id="744" w:name="_Toc384821903"/>
      <w:bookmarkStart w:id="745" w:name="_Toc385938620"/>
      <w:bookmarkStart w:id="746" w:name="_Toc389037530"/>
      <w:bookmarkStart w:id="747" w:name="_Toc390075827"/>
      <w:bookmarkStart w:id="748" w:name="_Toc391387220"/>
      <w:bookmarkStart w:id="749" w:name="_Toc392593331"/>
      <w:bookmarkStart w:id="750" w:name="_Toc393879074"/>
      <w:bookmarkStart w:id="751" w:name="_Toc395100091"/>
      <w:bookmarkStart w:id="752" w:name="_Toc396223680"/>
      <w:bookmarkStart w:id="753" w:name="_Toc397595072"/>
      <w:bookmarkStart w:id="754" w:name="_Toc399248294"/>
      <w:bookmarkStart w:id="755" w:name="_Toc400455639"/>
      <w:bookmarkStart w:id="756" w:name="_Toc401910836"/>
      <w:bookmarkStart w:id="757" w:name="_Toc403048169"/>
      <w:bookmarkStart w:id="758" w:name="_Toc404347572"/>
      <w:bookmarkStart w:id="759" w:name="_Toc405802711"/>
      <w:bookmarkStart w:id="760" w:name="_Toc406576807"/>
      <w:bookmarkStart w:id="761" w:name="_Toc408823972"/>
      <w:bookmarkStart w:id="762" w:name="_Toc410026929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Pr="000D5115" w:rsidRDefault="003236A1" w:rsidP="0088252E">
      <w:pPr>
        <w:rPr>
          <w:rFonts w:asciiTheme="minorHAnsi" w:hAnsiTheme="minorHAnsi"/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316B64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2377A6">
      <w:pPr>
        <w:pStyle w:val="Heading1"/>
        <w:spacing w:before="0"/>
        <w:ind w:left="142"/>
        <w:jc w:val="center"/>
        <w:rPr>
          <w:lang w:val="es-ES"/>
        </w:rPr>
      </w:pPr>
      <w:bookmarkStart w:id="763" w:name="_Toc253408645"/>
      <w:bookmarkStart w:id="764" w:name="_Toc255825147"/>
      <w:bookmarkStart w:id="765" w:name="_Toc259796996"/>
      <w:bookmarkStart w:id="766" w:name="_Toc262578261"/>
      <w:bookmarkStart w:id="767" w:name="_Toc265230241"/>
      <w:bookmarkStart w:id="768" w:name="_Toc266196267"/>
      <w:bookmarkStart w:id="769" w:name="_Toc266196880"/>
      <w:bookmarkStart w:id="770" w:name="_Toc268852829"/>
      <w:bookmarkStart w:id="771" w:name="_Toc271705044"/>
      <w:bookmarkStart w:id="772" w:name="_Toc273033506"/>
      <w:bookmarkStart w:id="773" w:name="_Toc274227235"/>
      <w:bookmarkStart w:id="774" w:name="_Toc276730729"/>
      <w:bookmarkStart w:id="775" w:name="_Toc279670866"/>
      <w:bookmarkStart w:id="776" w:name="_Toc280349903"/>
      <w:bookmarkStart w:id="777" w:name="_Toc282526537"/>
      <w:bookmarkStart w:id="778" w:name="_Toc283740121"/>
      <w:bookmarkStart w:id="779" w:name="_Toc286165571"/>
      <w:bookmarkStart w:id="780" w:name="_Toc288732158"/>
      <w:bookmarkStart w:id="781" w:name="_Toc291005968"/>
      <w:bookmarkStart w:id="782" w:name="_Toc292706430"/>
      <w:bookmarkStart w:id="783" w:name="_Toc295388417"/>
      <w:bookmarkStart w:id="784" w:name="_Toc296610529"/>
      <w:bookmarkStart w:id="785" w:name="_Toc297900006"/>
      <w:bookmarkStart w:id="786" w:name="_Toc301947229"/>
      <w:bookmarkStart w:id="787" w:name="_Toc303344676"/>
      <w:bookmarkStart w:id="788" w:name="_Toc304895960"/>
      <w:bookmarkStart w:id="789" w:name="_Toc308532566"/>
      <w:bookmarkStart w:id="790" w:name="_Toc313981361"/>
      <w:bookmarkStart w:id="791" w:name="_Toc316480923"/>
      <w:bookmarkStart w:id="792" w:name="_Toc319073157"/>
      <w:bookmarkStart w:id="793" w:name="_Toc320602836"/>
      <w:bookmarkStart w:id="794" w:name="_Toc321308892"/>
      <w:bookmarkStart w:id="795" w:name="_Toc323050842"/>
      <w:bookmarkStart w:id="796" w:name="_Toc323907428"/>
      <w:bookmarkStart w:id="797" w:name="_Toc331071429"/>
      <w:bookmarkStart w:id="798" w:name="_Toc332274688"/>
      <w:bookmarkStart w:id="799" w:name="_Toc334778526"/>
      <w:bookmarkStart w:id="800" w:name="_Toc336263093"/>
      <w:bookmarkStart w:id="801" w:name="_Toc337214321"/>
      <w:bookmarkStart w:id="802" w:name="_Toc338334136"/>
      <w:bookmarkStart w:id="803" w:name="_Toc340228267"/>
      <w:bookmarkStart w:id="804" w:name="_Toc341435115"/>
      <w:bookmarkStart w:id="805" w:name="_Toc342912244"/>
      <w:bookmarkStart w:id="806" w:name="_Toc343265204"/>
      <w:bookmarkStart w:id="807" w:name="_Toc345584992"/>
      <w:bookmarkStart w:id="808" w:name="_Toc346877135"/>
      <w:bookmarkStart w:id="809" w:name="_Toc348013793"/>
      <w:bookmarkStart w:id="810" w:name="_Toc349289502"/>
      <w:bookmarkStart w:id="811" w:name="_Toc350779901"/>
      <w:bookmarkStart w:id="812" w:name="_Toc351713784"/>
      <w:bookmarkStart w:id="813" w:name="_Toc353278420"/>
      <w:bookmarkStart w:id="814" w:name="_Toc354393700"/>
      <w:bookmarkStart w:id="815" w:name="_Toc355866598"/>
      <w:bookmarkStart w:id="816" w:name="_Toc357172165"/>
      <w:bookmarkStart w:id="817" w:name="_Toc358380617"/>
      <w:bookmarkStart w:id="818" w:name="_Toc359592142"/>
      <w:bookmarkStart w:id="819" w:name="_Toc361130979"/>
      <w:bookmarkStart w:id="820" w:name="_Toc361990661"/>
      <w:bookmarkStart w:id="821" w:name="_Toc363827527"/>
      <w:bookmarkStart w:id="822" w:name="_Toc364761781"/>
      <w:bookmarkStart w:id="823" w:name="_Toc366497610"/>
      <w:bookmarkStart w:id="824" w:name="_Toc367955926"/>
      <w:bookmarkStart w:id="825" w:name="_Toc369255136"/>
      <w:bookmarkStart w:id="826" w:name="_Toc370388967"/>
      <w:bookmarkStart w:id="827" w:name="_Toc371690057"/>
      <w:bookmarkStart w:id="828" w:name="_Toc373242828"/>
      <w:bookmarkStart w:id="829" w:name="_Toc374090754"/>
      <w:bookmarkStart w:id="830" w:name="_Toc374693377"/>
      <w:bookmarkStart w:id="831" w:name="_Toc377021960"/>
      <w:bookmarkStart w:id="832" w:name="_Toc378602322"/>
      <w:bookmarkStart w:id="833" w:name="_Toc379450040"/>
      <w:bookmarkStart w:id="834" w:name="_Toc380670214"/>
      <w:bookmarkStart w:id="835" w:name="_Toc381884150"/>
      <w:bookmarkStart w:id="836" w:name="_Toc383176337"/>
      <w:bookmarkStart w:id="837" w:name="_Toc384821904"/>
      <w:bookmarkStart w:id="838" w:name="_Toc385938621"/>
      <w:bookmarkStart w:id="839" w:name="_Toc389037531"/>
      <w:bookmarkStart w:id="840" w:name="_Toc390075828"/>
      <w:bookmarkStart w:id="841" w:name="_Toc391387221"/>
      <w:bookmarkStart w:id="842" w:name="_Toc392593332"/>
      <w:bookmarkStart w:id="843" w:name="_Toc393879075"/>
      <w:bookmarkStart w:id="844" w:name="_Toc395100092"/>
      <w:bookmarkStart w:id="845" w:name="_Toc396223681"/>
      <w:bookmarkStart w:id="846" w:name="_Toc397595073"/>
      <w:bookmarkStart w:id="847" w:name="_Toc399248295"/>
      <w:bookmarkStart w:id="848" w:name="_Toc400455640"/>
      <w:bookmarkStart w:id="849" w:name="_Toc401910837"/>
      <w:bookmarkStart w:id="850" w:name="_Toc403048170"/>
      <w:bookmarkStart w:id="851" w:name="_Toc404347573"/>
      <w:bookmarkStart w:id="852" w:name="_Toc405802712"/>
      <w:bookmarkStart w:id="853" w:name="_Toc406576808"/>
      <w:bookmarkStart w:id="854" w:name="_Toc408823973"/>
      <w:bookmarkStart w:id="855" w:name="_Toc410026930"/>
      <w:r w:rsidRPr="00D76B19">
        <w:rPr>
          <w:lang w:val="es-ES"/>
        </w:rPr>
        <w:lastRenderedPageBreak/>
        <w:t>ENMIENDAS  A  LAS  PUBLICACIONES  DE  SERVICIO</w:t>
      </w:r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</w:p>
    <w:p w:rsidR="00872C86" w:rsidRPr="003C4273" w:rsidRDefault="00764E82" w:rsidP="0088252E">
      <w:pPr>
        <w:pStyle w:val="Heading70"/>
        <w:spacing w:before="240" w:after="120"/>
        <w:rPr>
          <w:lang w:val="es-ES_tradnl"/>
        </w:rPr>
      </w:pPr>
      <w:r w:rsidRPr="003C4273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72C86" w:rsidRPr="006A45E8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872C86" w:rsidRPr="006A45E8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872C86" w:rsidRPr="006A45E8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872C86" w:rsidRPr="003C4273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L</w:t>
            </w:r>
            <w:r w:rsidR="00764E82" w:rsidRPr="003C4273">
              <w:rPr>
                <w:sz w:val="20"/>
                <w:szCs w:val="20"/>
                <w:lang w:val="es-ES_tradnl"/>
              </w:rPr>
              <w:t>eer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872C86" w:rsidRPr="006A45E8" w:rsidTr="002F1612">
        <w:tc>
          <w:tcPr>
            <w:tcW w:w="590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3C4273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872C86" w:rsidRPr="003C4273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3C4273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872C86" w:rsidRPr="003C4273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0135D0" w:rsidRDefault="000135D0" w:rsidP="00950735">
      <w:pPr>
        <w:rPr>
          <w:rFonts w:asciiTheme="minorHAnsi" w:eastAsia="SimSun" w:hAnsiTheme="minorHAnsi"/>
          <w:lang w:val="es-ES"/>
        </w:rPr>
      </w:pPr>
    </w:p>
    <w:p w:rsidR="00C2322B" w:rsidRDefault="00C2322B" w:rsidP="00C2322B">
      <w:pPr>
        <w:pStyle w:val="Heading20"/>
        <w:rPr>
          <w:rFonts w:cs="Calibri"/>
          <w:lang w:val="es-ES_tradnl"/>
        </w:rPr>
      </w:pPr>
      <w:bookmarkStart w:id="856" w:name="_Toc410026931"/>
      <w:r w:rsidRPr="00A048DE">
        <w:rPr>
          <w:lang w:val="es-ES_tradnl"/>
        </w:rPr>
        <w:t>Nomenclátor de las estaciones costeras y de las estaciones que efectúan servicios especiales</w:t>
      </w:r>
      <w:r>
        <w:rPr>
          <w:lang w:val="es-ES_tradnl"/>
        </w:rPr>
        <w:br/>
      </w:r>
      <w:r w:rsidRPr="00A048DE">
        <w:rPr>
          <w:lang w:val="es-ES_tradnl"/>
        </w:rPr>
        <w:t>(Lista IV)</w:t>
      </w:r>
      <w:r>
        <w:rPr>
          <w:lang w:val="es-ES_tradnl"/>
        </w:rPr>
        <w:br/>
      </w:r>
      <w:r>
        <w:rPr>
          <w:lang w:val="es-ES_tradnl"/>
        </w:rPr>
        <w:br/>
      </w:r>
      <w:r w:rsidRPr="00622FBF">
        <w:rPr>
          <w:lang w:val="es-ES"/>
        </w:rPr>
        <w:t>Edición</w:t>
      </w:r>
      <w:r>
        <w:rPr>
          <w:rFonts w:cs="Calibri"/>
          <w:lang w:val="es-ES_tradnl"/>
        </w:rPr>
        <w:t xml:space="preserve"> de 2013</w:t>
      </w:r>
      <w:bookmarkEnd w:id="856"/>
    </w:p>
    <w:p w:rsidR="00C2322B" w:rsidRPr="003C5CAE" w:rsidRDefault="00C2322B" w:rsidP="00C2322B">
      <w:pPr>
        <w:pStyle w:val="Heading20"/>
        <w:rPr>
          <w:lang w:val="es-ES_tradnl"/>
        </w:rPr>
      </w:pPr>
      <w:bookmarkStart w:id="857" w:name="_Toc410026932"/>
      <w:r w:rsidRPr="003C5CAE">
        <w:rPr>
          <w:lang w:val="es-ES_tradnl"/>
        </w:rPr>
        <w:t>(Enmienda N</w:t>
      </w:r>
      <w:r>
        <w:rPr>
          <w:lang w:val="es-ES_tradnl"/>
        </w:rPr>
        <w:t>.</w:t>
      </w:r>
      <w:r w:rsidRPr="00026A1D">
        <w:rPr>
          <w:vertAlign w:val="superscript"/>
          <w:lang w:val="es-ES_tradnl"/>
        </w:rPr>
        <w:t>o</w:t>
      </w:r>
      <w:r w:rsidRPr="003C5CAE">
        <w:rPr>
          <w:lang w:val="es-ES_tradnl"/>
        </w:rPr>
        <w:t xml:space="preserve"> </w:t>
      </w:r>
      <w:r>
        <w:rPr>
          <w:lang w:val="es-ES_tradnl"/>
        </w:rPr>
        <w:t>3</w:t>
      </w:r>
      <w:r w:rsidRPr="003C5CAE">
        <w:rPr>
          <w:lang w:val="es-ES_tradnl"/>
        </w:rPr>
        <w:t>)</w:t>
      </w:r>
      <w:bookmarkEnd w:id="857"/>
    </w:p>
    <w:p w:rsidR="00C2322B" w:rsidRPr="00A048DE" w:rsidRDefault="00C2322B" w:rsidP="00C2322B">
      <w:pPr>
        <w:pStyle w:val="Heading20"/>
        <w:spacing w:before="240"/>
        <w:rPr>
          <w:lang w:val="es-ES_tradnl"/>
        </w:rPr>
      </w:pPr>
    </w:p>
    <w:p w:rsidR="00C2322B" w:rsidRPr="00A048DE" w:rsidRDefault="00C2322B" w:rsidP="00C2322B">
      <w:pPr>
        <w:rPr>
          <w:lang w:val="es-ES_tradnl"/>
        </w:rPr>
      </w:pPr>
    </w:p>
    <w:p w:rsidR="00C2322B" w:rsidRPr="00E47954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240" w:after="0" w:line="200" w:lineRule="exact"/>
        <w:textAlignment w:val="auto"/>
        <w:rPr>
          <w:rFonts w:eastAsia="SimSun" w:cs="Calibri"/>
          <w:b/>
          <w:bCs/>
          <w:lang w:val="it-IT"/>
        </w:rPr>
      </w:pPr>
      <w:r>
        <w:rPr>
          <w:rFonts w:eastAsia="SimSun" w:cs="Calibri"/>
          <w:b/>
          <w:bCs/>
          <w:lang w:val="it-IT"/>
        </w:rPr>
        <w:t>DNK</w:t>
      </w:r>
      <w:r w:rsidRPr="00E47954">
        <w:rPr>
          <w:rFonts w:eastAsia="SimSun" w:cs="Calibri"/>
          <w:b/>
          <w:bCs/>
          <w:lang w:val="it-IT"/>
        </w:rPr>
        <w:tab/>
      </w:r>
      <w:r>
        <w:rPr>
          <w:rFonts w:eastAsia="SimSun" w:cs="Calibri"/>
          <w:b/>
          <w:bCs/>
          <w:lang w:val="it-IT"/>
        </w:rPr>
        <w:t>Dinamarc</w:t>
      </w:r>
      <w:r w:rsidRPr="00E47954">
        <w:rPr>
          <w:rFonts w:eastAsia="SimSun" w:cs="Calibri"/>
          <w:b/>
          <w:bCs/>
          <w:lang w:val="it-IT"/>
        </w:rPr>
        <w:t>a</w:t>
      </w:r>
    </w:p>
    <w:p w:rsidR="00C2322B" w:rsidRPr="00E47954" w:rsidRDefault="00C2322B" w:rsidP="00C2322B">
      <w:pPr>
        <w:rPr>
          <w:lang w:val="it-IT"/>
        </w:rPr>
      </w:pPr>
    </w:p>
    <w:p w:rsidR="00C2322B" w:rsidRPr="00A048DE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 w:after="0" w:line="200" w:lineRule="exact"/>
        <w:textAlignment w:val="auto"/>
        <w:rPr>
          <w:rFonts w:eastAsia="SimSun" w:cs="Arial"/>
          <w:bCs/>
          <w:lang w:val="es-ES_tradnl" w:eastAsia="zh-CN"/>
        </w:rPr>
      </w:pPr>
      <w:r w:rsidRPr="00A048DE">
        <w:rPr>
          <w:rFonts w:eastAsia="SimSun" w:cs="Arial"/>
          <w:b/>
          <w:bCs/>
          <w:lang w:val="es-ES_tradnl" w:eastAsia="zh-CN"/>
        </w:rPr>
        <w:t>SUP</w:t>
      </w:r>
      <w:r w:rsidRPr="00A048DE">
        <w:rPr>
          <w:rFonts w:eastAsia="SimSun" w:cs="Arial"/>
          <w:bCs/>
          <w:lang w:val="es-ES_tradnl" w:eastAsia="zh-CN"/>
        </w:rPr>
        <w:tab/>
        <w:t>nota</w:t>
      </w:r>
      <w:r>
        <w:rPr>
          <w:rFonts w:eastAsia="SimSun" w:cs="Arial"/>
          <w:bCs/>
          <w:lang w:val="es-ES_tradnl" w:eastAsia="zh-CN"/>
        </w:rPr>
        <w:t>s A, B y H</w:t>
      </w:r>
    </w:p>
    <w:p w:rsidR="00C2322B" w:rsidRDefault="00C2322B" w:rsidP="00950735">
      <w:pPr>
        <w:rPr>
          <w:rFonts w:asciiTheme="minorHAnsi" w:eastAsia="SimSun" w:hAnsiTheme="minorHAnsi"/>
          <w:lang w:val="es-ES_tradnl"/>
        </w:rPr>
      </w:pPr>
    </w:p>
    <w:p w:rsidR="00C2322B" w:rsidRPr="00C2322B" w:rsidRDefault="00C2322B" w:rsidP="00C2322B">
      <w:pPr>
        <w:pStyle w:val="Heading20"/>
        <w:rPr>
          <w:lang w:val="es-ES_tradnl"/>
        </w:rPr>
      </w:pPr>
      <w:bookmarkStart w:id="858" w:name="_Toc410026933"/>
      <w:r w:rsidRPr="00C2322B">
        <w:rPr>
          <w:lang w:val="es-ES_tradnl"/>
        </w:rPr>
        <w:t>Nomenclátor de las estaciones de barco y de las asignaciones</w:t>
      </w:r>
      <w:r w:rsidRPr="00C2322B">
        <w:rPr>
          <w:lang w:val="es-ES_tradnl"/>
        </w:rPr>
        <w:br/>
        <w:t>a identidades del servicio móvil marítimo</w:t>
      </w:r>
      <w:r w:rsidRPr="00C2322B">
        <w:rPr>
          <w:lang w:val="es-ES_tradnl"/>
        </w:rPr>
        <w:br/>
        <w:t>(Lista V)</w:t>
      </w:r>
      <w:r w:rsidRPr="00C2322B">
        <w:rPr>
          <w:lang w:val="es-ES_tradnl"/>
        </w:rPr>
        <w:br/>
        <w:t>Edición de 2014</w:t>
      </w:r>
      <w:r w:rsidRPr="00C2322B">
        <w:rPr>
          <w:lang w:val="es-ES_tradnl"/>
        </w:rPr>
        <w:br/>
      </w:r>
      <w:r w:rsidRPr="00C2322B">
        <w:rPr>
          <w:lang w:val="es-ES_tradnl"/>
        </w:rPr>
        <w:br/>
        <w:t>Sección VI</w:t>
      </w:r>
      <w:bookmarkEnd w:id="858"/>
    </w:p>
    <w:p w:rsidR="00C2322B" w:rsidRPr="00C2322B" w:rsidRDefault="00C2322B" w:rsidP="00C2322B">
      <w:pPr>
        <w:rPr>
          <w:lang w:val="es-ES_tradnl"/>
        </w:rPr>
      </w:pPr>
    </w:p>
    <w:p w:rsidR="00C2322B" w:rsidRPr="00C2322B" w:rsidRDefault="00C2322B" w:rsidP="00C2322B">
      <w:pPr>
        <w:widowControl w:val="0"/>
        <w:tabs>
          <w:tab w:val="left" w:pos="90"/>
        </w:tabs>
        <w:spacing w:before="19"/>
        <w:rPr>
          <w:rFonts w:asciiTheme="minorHAnsi" w:hAnsiTheme="minorHAnsi" w:cs="Arial"/>
          <w:b/>
          <w:bCs/>
          <w:color w:val="000000"/>
          <w:lang w:val="en-US"/>
        </w:rPr>
      </w:pPr>
      <w:r w:rsidRPr="00C2322B">
        <w:rPr>
          <w:rFonts w:asciiTheme="minorHAnsi" w:hAnsiTheme="minorHAnsi" w:cs="Arial"/>
          <w:b/>
          <w:bCs/>
          <w:color w:val="000000"/>
          <w:lang w:val="en-US"/>
        </w:rPr>
        <w:t>REP</w:t>
      </w:r>
    </w:p>
    <w:p w:rsidR="00C2322B" w:rsidRPr="00C2322B" w:rsidRDefault="00136A35" w:rsidP="00136A35">
      <w:pPr>
        <w:widowControl w:val="0"/>
        <w:tabs>
          <w:tab w:val="clear" w:pos="1843"/>
        </w:tabs>
        <w:spacing w:before="115"/>
        <w:rPr>
          <w:rFonts w:asciiTheme="minorHAnsi" w:hAnsiTheme="minorHAnsi" w:cs="Arial"/>
          <w:color w:val="000000"/>
          <w:sz w:val="25"/>
          <w:szCs w:val="25"/>
        </w:rPr>
      </w:pPr>
      <w:r>
        <w:rPr>
          <w:rFonts w:asciiTheme="minorHAnsi" w:hAnsiTheme="minorHAnsi" w:cs="Arial"/>
          <w:b/>
          <w:bCs/>
          <w:color w:val="000000"/>
          <w:lang w:val="en-US"/>
        </w:rPr>
        <w:tab/>
      </w:r>
      <w:r w:rsidR="00C2322B" w:rsidRPr="00C2322B">
        <w:rPr>
          <w:rFonts w:asciiTheme="minorHAnsi" w:hAnsiTheme="minorHAnsi" w:cs="Arial"/>
          <w:b/>
          <w:bCs/>
          <w:color w:val="000000"/>
          <w:lang w:val="en-US"/>
        </w:rPr>
        <w:t>PL03</w:t>
      </w:r>
      <w:r>
        <w:rPr>
          <w:rFonts w:asciiTheme="minorHAnsi" w:hAnsiTheme="minorHAnsi" w:cs="Arial"/>
          <w:b/>
          <w:bCs/>
          <w:color w:val="000000"/>
          <w:lang w:val="en-US"/>
        </w:rPr>
        <w:tab/>
      </w:r>
      <w:r w:rsidR="00C2322B" w:rsidRPr="00C2322B">
        <w:rPr>
          <w:rFonts w:asciiTheme="minorHAnsi" w:hAnsiTheme="minorHAnsi" w:cs="Arial"/>
          <w:color w:val="000000"/>
        </w:rPr>
        <w:t>NSSL Global Sp. z o.o., Gwiazdzista 5C/1, 01-652 Warsaw, Poland,</w:t>
      </w:r>
    </w:p>
    <w:p w:rsidR="00C2322B" w:rsidRPr="00C2322B" w:rsidRDefault="00C2322B" w:rsidP="00136A35">
      <w:pPr>
        <w:widowControl w:val="0"/>
        <w:tabs>
          <w:tab w:val="clear" w:pos="1843"/>
          <w:tab w:val="left" w:pos="1133"/>
          <w:tab w:val="left" w:pos="1806"/>
        </w:tabs>
        <w:spacing w:before="15"/>
        <w:rPr>
          <w:rFonts w:asciiTheme="minorHAnsi" w:hAnsiTheme="minorHAnsi" w:cs="Arial"/>
          <w:color w:val="000000"/>
          <w:lang w:val="es-ES_tradnl"/>
        </w:rPr>
      </w:pPr>
      <w:r w:rsidRPr="00C2322B">
        <w:rPr>
          <w:rFonts w:asciiTheme="minorHAnsi" w:hAnsiTheme="minorHAnsi" w:cs="Arial"/>
          <w:sz w:val="24"/>
          <w:szCs w:val="24"/>
        </w:rPr>
        <w:tab/>
      </w:r>
      <w:r w:rsidR="00136A35">
        <w:rPr>
          <w:rFonts w:asciiTheme="minorHAnsi" w:hAnsiTheme="minorHAnsi" w:cs="Arial"/>
          <w:sz w:val="24"/>
          <w:szCs w:val="24"/>
        </w:rPr>
        <w:tab/>
      </w:r>
      <w:r w:rsidRPr="00C2322B">
        <w:rPr>
          <w:rFonts w:asciiTheme="minorHAnsi" w:hAnsiTheme="minorHAnsi" w:cs="Arial"/>
          <w:sz w:val="24"/>
          <w:szCs w:val="24"/>
        </w:rPr>
        <w:tab/>
      </w:r>
      <w:r w:rsidRPr="00C2322B">
        <w:rPr>
          <w:rFonts w:asciiTheme="minorHAnsi" w:hAnsiTheme="minorHAnsi" w:cs="Arial"/>
          <w:color w:val="000000"/>
          <w:lang w:val="es-ES_tradnl"/>
        </w:rPr>
        <w:t>Tel.:</w:t>
      </w:r>
      <w:r w:rsidRPr="00C2322B">
        <w:rPr>
          <w:rFonts w:asciiTheme="minorHAnsi" w:hAnsiTheme="minorHAnsi" w:cs="Arial"/>
          <w:color w:val="000000"/>
          <w:lang w:val="es-ES_tradnl"/>
        </w:rPr>
        <w:tab/>
        <w:t xml:space="preserve">+48 22 404 78 64, Tlx: +48 22 119 29 60, E-Mail: </w:t>
      </w:r>
      <w:hyperlink r:id="rId24" w:history="1">
        <w:r w:rsidRPr="00C2322B">
          <w:rPr>
            <w:rStyle w:val="Hyperlink"/>
            <w:rFonts w:asciiTheme="minorHAnsi" w:hAnsiTheme="minorHAnsi" w:cs="Arial"/>
            <w:lang w:val="es-ES_tradnl"/>
          </w:rPr>
          <w:t>sales.pl@eurosatlink.com</w:t>
        </w:r>
      </w:hyperlink>
      <w:r w:rsidRPr="00C2322B">
        <w:rPr>
          <w:rFonts w:asciiTheme="minorHAnsi" w:hAnsiTheme="minorHAnsi" w:cs="Arial"/>
          <w:color w:val="000000"/>
          <w:lang w:val="es-ES_tradnl"/>
        </w:rPr>
        <w:t>,</w:t>
      </w:r>
    </w:p>
    <w:p w:rsidR="00C2322B" w:rsidRPr="00C2322B" w:rsidRDefault="00C2322B" w:rsidP="00136A35">
      <w:pPr>
        <w:widowControl w:val="0"/>
        <w:tabs>
          <w:tab w:val="clear" w:pos="1843"/>
          <w:tab w:val="left" w:pos="1133"/>
          <w:tab w:val="left" w:pos="1806"/>
        </w:tabs>
        <w:spacing w:before="15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C2322B">
        <w:rPr>
          <w:rFonts w:asciiTheme="minorHAnsi" w:hAnsiTheme="minorHAnsi" w:cs="Arial"/>
          <w:color w:val="000000"/>
          <w:lang w:val="es-ES_tradnl"/>
        </w:rPr>
        <w:tab/>
      </w:r>
      <w:r w:rsidR="00136A35">
        <w:rPr>
          <w:rFonts w:asciiTheme="minorHAnsi" w:hAnsiTheme="minorHAnsi" w:cs="Arial"/>
          <w:color w:val="000000"/>
          <w:lang w:val="es-ES_tradnl"/>
        </w:rPr>
        <w:tab/>
      </w:r>
      <w:r w:rsidRPr="00C2322B">
        <w:rPr>
          <w:rFonts w:asciiTheme="minorHAnsi" w:hAnsiTheme="minorHAnsi" w:cs="Arial"/>
          <w:color w:val="000000"/>
          <w:lang w:val="es-ES_tradnl"/>
        </w:rPr>
        <w:tab/>
        <w:t>URL:</w:t>
      </w:r>
      <w:r w:rsidRPr="00C2322B">
        <w:rPr>
          <w:rFonts w:asciiTheme="minorHAnsi" w:hAnsiTheme="minorHAnsi" w:cs="Arial"/>
          <w:color w:val="000000"/>
          <w:lang w:val="es-ES_tradnl"/>
        </w:rPr>
        <w:tab/>
        <w:t>www.eurosatlink.pl</w:t>
      </w:r>
    </w:p>
    <w:p w:rsidR="00C2322B" w:rsidRDefault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C2322B" w:rsidRPr="00C2322B" w:rsidRDefault="00C2322B" w:rsidP="00C2322B">
      <w:pPr>
        <w:pStyle w:val="Heading20"/>
        <w:rPr>
          <w:lang w:val="es-ES_tradnl"/>
        </w:rPr>
      </w:pPr>
      <w:bookmarkStart w:id="859" w:name="_Toc410026934"/>
      <w:r w:rsidRPr="00C2322B">
        <w:rPr>
          <w:lang w:val="es-ES_tradnl"/>
        </w:rPr>
        <w:lastRenderedPageBreak/>
        <w:t>Nomenclátor de las estaciones</w:t>
      </w:r>
      <w:r w:rsidRPr="00C2322B">
        <w:rPr>
          <w:lang w:val="es-ES_tradnl"/>
        </w:rPr>
        <w:br/>
        <w:t>de comprobación técnica</w:t>
      </w:r>
      <w:r w:rsidRPr="00C2322B">
        <w:rPr>
          <w:lang w:val="es-ES_tradnl"/>
        </w:rPr>
        <w:br/>
        <w:t>internacional de las emisiones</w:t>
      </w:r>
      <w:r w:rsidRPr="00C2322B">
        <w:rPr>
          <w:lang w:val="es-ES_tradnl"/>
        </w:rPr>
        <w:br/>
        <w:t>(Lista VIII)</w:t>
      </w:r>
      <w:r w:rsidRPr="00C2322B">
        <w:rPr>
          <w:lang w:val="es-ES_tradnl"/>
        </w:rPr>
        <w:br/>
        <w:t>Edición de 2013</w:t>
      </w:r>
      <w:bookmarkEnd w:id="859"/>
    </w:p>
    <w:p w:rsidR="00C2322B" w:rsidRPr="00C2322B" w:rsidRDefault="00C2322B" w:rsidP="00C2322B">
      <w:pPr>
        <w:spacing w:before="240"/>
        <w:jc w:val="center"/>
        <w:outlineLvl w:val="6"/>
        <w:rPr>
          <w:lang w:val="es-ES_tradnl"/>
        </w:rPr>
      </w:pPr>
      <w:r w:rsidRPr="00C2322B">
        <w:rPr>
          <w:lang w:val="es-ES_tradnl"/>
        </w:rPr>
        <w:t>(Enmienda N.</w:t>
      </w:r>
      <w:r w:rsidRPr="00C2322B">
        <w:rPr>
          <w:vertAlign w:val="superscript"/>
          <w:lang w:val="es-ES_tradnl"/>
        </w:rPr>
        <w:t>o</w:t>
      </w:r>
      <w:r w:rsidRPr="00C2322B">
        <w:rPr>
          <w:lang w:val="es-ES_tradnl"/>
        </w:rPr>
        <w:t xml:space="preserve"> 5)</w:t>
      </w:r>
    </w:p>
    <w:p w:rsidR="00C2322B" w:rsidRPr="00C2322B" w:rsidRDefault="00C2322B" w:rsidP="00C2322B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jc w:val="center"/>
        <w:rPr>
          <w:b/>
          <w:lang w:val="es-ES"/>
        </w:rPr>
      </w:pPr>
      <w:r w:rsidRPr="00C2322B">
        <w:rPr>
          <w:b/>
          <w:lang w:val="es-ES"/>
        </w:rPr>
        <w:t>PARTE  I</w:t>
      </w:r>
    </w:p>
    <w:p w:rsidR="00C2322B" w:rsidRPr="00C2322B" w:rsidRDefault="00C2322B" w:rsidP="00C2322B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100" w:after="0"/>
        <w:jc w:val="center"/>
        <w:rPr>
          <w:b/>
          <w:lang w:val="es-ES"/>
        </w:rPr>
      </w:pPr>
      <w:r w:rsidRPr="00C2322B">
        <w:rPr>
          <w:b/>
          <w:lang w:val="es-ES"/>
        </w:rPr>
        <w:t>ESTACIONES EN LOS SERVICIOS DE RADIOCOMUNICACIÓN TERRENAL</w:t>
      </w:r>
    </w:p>
    <w:p w:rsidR="00C2322B" w:rsidRPr="00C2322B" w:rsidRDefault="00C2322B" w:rsidP="00C2322B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rPr>
          <w:b/>
          <w:lang w:val="es-ES"/>
        </w:rPr>
      </w:pPr>
      <w:r w:rsidRPr="00C2322B">
        <w:rPr>
          <w:b/>
          <w:lang w:val="es-ES_tradnl"/>
        </w:rPr>
        <w:t>POR</w:t>
      </w:r>
      <w:r w:rsidRPr="00C2322B">
        <w:rPr>
          <w:b/>
          <w:lang w:val="es-ES"/>
        </w:rPr>
        <w:tab/>
      </w:r>
      <w:r w:rsidRPr="00C2322B">
        <w:rPr>
          <w:b/>
          <w:lang w:val="es-ES_tradnl"/>
        </w:rPr>
        <w:t>Portugal</w:t>
      </w:r>
    </w:p>
    <w:p w:rsidR="00C2322B" w:rsidRPr="00C2322B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b/>
          <w:lang w:val="es-ES"/>
        </w:rPr>
      </w:pPr>
      <w:r w:rsidRPr="00C2322B">
        <w:rPr>
          <w:b/>
          <w:lang w:val="es-ES"/>
        </w:rPr>
        <w:t>P</w:t>
      </w:r>
      <w:r w:rsidRPr="00C2322B">
        <w:rPr>
          <w:bCs/>
          <w:lang w:val="es-ES"/>
        </w:rPr>
        <w:t xml:space="preserve"> </w:t>
      </w:r>
      <w:r w:rsidRPr="00C2322B">
        <w:rPr>
          <w:bCs/>
          <w:lang w:val="es-ES_tradnl"/>
        </w:rPr>
        <w:t>313-318</w:t>
      </w:r>
      <w:r w:rsidRPr="00C2322B">
        <w:rPr>
          <w:bCs/>
          <w:lang w:val="es-ES"/>
        </w:rPr>
        <w:t xml:space="preserve"> </w:t>
      </w:r>
      <w:r w:rsidRPr="00C2322B">
        <w:rPr>
          <w:b/>
          <w:lang w:val="es-ES"/>
        </w:rPr>
        <w:t>REP</w:t>
      </w:r>
    </w:p>
    <w:p w:rsidR="00C2322B" w:rsidRPr="00C2322B" w:rsidRDefault="00C2322B" w:rsidP="00C2322B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="Times New Roman" w:hAnsi="Times New Roman"/>
          <w:lang w:val="es-ES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2796"/>
        <w:gridCol w:w="1844"/>
        <w:gridCol w:w="2320"/>
        <w:gridCol w:w="2321"/>
      </w:tblGrid>
      <w:tr w:rsidR="00C2322B" w:rsidRPr="00C2322B" w:rsidTr="00044247"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B0B0B0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left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_tradnl"/>
              </w:rPr>
              <w:t>POR</w:t>
            </w:r>
            <w:r w:rsidRPr="00C2322B">
              <w:rPr>
                <w:b/>
                <w:bCs/>
                <w:lang w:val="es-ES"/>
              </w:rPr>
              <w:t xml:space="preserve"> - </w:t>
            </w:r>
            <w:r w:rsidRPr="00C2322B">
              <w:rPr>
                <w:b/>
                <w:bCs/>
                <w:lang w:val="es-ES_tradnl"/>
              </w:rPr>
              <w:t>Portugal</w:t>
            </w:r>
          </w:p>
        </w:tc>
      </w:tr>
      <w:tr w:rsidR="00C2322B" w:rsidRPr="00C2322B" w:rsidTr="00044247">
        <w:tc>
          <w:tcPr>
            <w:tcW w:w="2796" w:type="dxa"/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Oficina centralizadora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Dirección postal</w:t>
            </w:r>
          </w:p>
        </w:tc>
        <w:tc>
          <w:tcPr>
            <w:tcW w:w="2320" w:type="dxa"/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Teléfono, Telefax,</w:t>
            </w:r>
            <w:r w:rsidRPr="00C2322B">
              <w:rPr>
                <w:b/>
                <w:bCs/>
                <w:lang w:val="en-US"/>
              </w:rPr>
              <w:br/>
              <w:t>Correo electrónico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Observaciones</w:t>
            </w:r>
          </w:p>
        </w:tc>
      </w:tr>
      <w:tr w:rsidR="00C2322B" w:rsidRPr="00C2322B" w:rsidTr="00044247">
        <w:tc>
          <w:tcPr>
            <w:tcW w:w="2796" w:type="dxa"/>
            <w:vAlign w:val="center"/>
          </w:tcPr>
          <w:p w:rsidR="00C2322B" w:rsidRPr="00C2322B" w:rsidRDefault="00C2322B" w:rsidP="00B46185">
            <w:pPr>
              <w:spacing w:before="60" w:after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ICP - Autoridade Nacional</w:t>
            </w:r>
            <w:r w:rsidRPr="00C2322B">
              <w:rPr>
                <w:sz w:val="18"/>
                <w:szCs w:val="18"/>
                <w:lang w:val="es-ES"/>
              </w:rPr>
              <w:br/>
              <w:t>de Comunicações (ICP-ANACOM)</w:t>
            </w:r>
          </w:p>
        </w:tc>
        <w:tc>
          <w:tcPr>
            <w:tcW w:w="1844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Av. José Malhoa, 12</w:t>
            </w:r>
            <w:r w:rsidRPr="00C2322B">
              <w:rPr>
                <w:sz w:val="18"/>
                <w:szCs w:val="18"/>
                <w:lang w:val="en-US"/>
              </w:rPr>
              <w:br/>
              <w:t>1099 - 017 Lisboa</w:t>
            </w:r>
          </w:p>
        </w:tc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TF : +351 21 7211000</w:t>
            </w:r>
            <w:r w:rsidRPr="00C2322B">
              <w:rPr>
                <w:sz w:val="18"/>
                <w:szCs w:val="18"/>
                <w:lang w:val="en-US"/>
              </w:rPr>
              <w:br/>
              <w:t>FAX : +351 21 7211001</w:t>
            </w:r>
          </w:p>
        </w:tc>
        <w:tc>
          <w:tcPr>
            <w:tcW w:w="2321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:rsidR="00C2322B" w:rsidRPr="00C2322B" w:rsidRDefault="00C2322B" w:rsidP="00C2322B">
      <w:pPr>
        <w:spacing w:before="60"/>
        <w:rPr>
          <w:sz w:val="22"/>
          <w:szCs w:val="22"/>
          <w:lang w:val="en-US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4641"/>
      </w:tblGrid>
      <w:tr w:rsidR="00C2322B" w:rsidRPr="00C2322B" w:rsidTr="00044247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Nombre de la estación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Dirección postal</w:t>
            </w:r>
          </w:p>
        </w:tc>
        <w:tc>
          <w:tcPr>
            <w:tcW w:w="464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Teléfono, Telefax, Correo electrónico</w:t>
            </w:r>
          </w:p>
        </w:tc>
      </w:tr>
      <w:tr w:rsidR="00C2322B" w:rsidRPr="00C2322B" w:rsidTr="00044247"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Açores (Ponta Delgada)</w:t>
            </w:r>
          </w:p>
        </w:tc>
        <w:tc>
          <w:tcPr>
            <w:tcW w:w="2320" w:type="dxa"/>
            <w:vAlign w:val="center"/>
          </w:tcPr>
          <w:p w:rsidR="00C2322B" w:rsidRPr="00C2322B" w:rsidRDefault="00C2322B" w:rsidP="00B46185">
            <w:pPr>
              <w:spacing w:before="60" w:after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CMCE-A</w:t>
            </w:r>
            <w:r w:rsidRPr="00C2322B">
              <w:rPr>
                <w:sz w:val="18"/>
                <w:szCs w:val="18"/>
                <w:lang w:val="es-ES"/>
              </w:rPr>
              <w:br/>
              <w:t>Rua dos Valados, 18</w:t>
            </w:r>
            <w:r w:rsidRPr="00C2322B">
              <w:rPr>
                <w:sz w:val="18"/>
                <w:szCs w:val="18"/>
                <w:lang w:val="es-ES"/>
              </w:rPr>
              <w:br/>
              <w:t>Relva</w:t>
            </w:r>
            <w:r w:rsidRPr="00C2322B">
              <w:rPr>
                <w:sz w:val="18"/>
                <w:szCs w:val="18"/>
                <w:lang w:val="es-ES"/>
              </w:rPr>
              <w:br/>
              <w:t>9500-652 Ponta Delgada</w:t>
            </w:r>
            <w:r w:rsidRPr="00C2322B">
              <w:rPr>
                <w:sz w:val="18"/>
                <w:szCs w:val="18"/>
                <w:lang w:val="es-ES"/>
              </w:rPr>
              <w:br/>
              <w:t>Portugal  </w:t>
            </w:r>
          </w:p>
        </w:tc>
        <w:tc>
          <w:tcPr>
            <w:tcW w:w="4641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TF : +351 296 302040</w:t>
            </w:r>
            <w:r w:rsidRPr="00C2322B">
              <w:rPr>
                <w:sz w:val="18"/>
                <w:szCs w:val="18"/>
                <w:lang w:val="en-US"/>
              </w:rPr>
              <w:br/>
              <w:t>FAX : +351 296 302041</w:t>
            </w:r>
            <w:r w:rsidRPr="00C2322B">
              <w:rPr>
                <w:sz w:val="18"/>
                <w:szCs w:val="18"/>
                <w:lang w:val="en-US"/>
              </w:rPr>
              <w:br/>
              <w:t>EMAIL : Monitor.acores@anacom.pt  </w:t>
            </w:r>
          </w:p>
        </w:tc>
      </w:tr>
    </w:tbl>
    <w:p w:rsidR="00C2322B" w:rsidRPr="00C2322B" w:rsidRDefault="00C2322B" w:rsidP="00C2322B">
      <w:pPr>
        <w:spacing w:before="0" w:after="0" w:line="40" w:lineRule="exact"/>
        <w:rPr>
          <w:sz w:val="4"/>
          <w:szCs w:val="4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C2322B" w:rsidRPr="00C2322B" w:rsidTr="00044247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Coordenadas</w:t>
            </w:r>
            <w:r w:rsidRPr="00C2322B">
              <w:rPr>
                <w:b/>
                <w:bCs/>
                <w:lang w:val="en-US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Gamas de</w:t>
            </w:r>
            <w:r w:rsidRPr="00C2322B">
              <w:rPr>
                <w:b/>
                <w:bCs/>
                <w:lang w:val="es-ES"/>
              </w:rPr>
              <w:br/>
              <w:t>frecuencias para</w:t>
            </w:r>
            <w:r w:rsidRPr="00C2322B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Horario</w:t>
            </w:r>
            <w:r w:rsidRPr="00C2322B">
              <w:rPr>
                <w:b/>
                <w:bCs/>
                <w:lang w:val="es-ES"/>
              </w:rPr>
              <w:br/>
              <w:t>de</w:t>
            </w:r>
            <w:r w:rsidRPr="00C2322B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Observaciones</w:t>
            </w:r>
          </w:p>
        </w:tc>
      </w:tr>
      <w:tr w:rsidR="00C2322B" w:rsidRPr="00803A8E" w:rsidTr="00044247"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37°45'18''N</w:t>
            </w:r>
            <w:r w:rsidRPr="00C2322B">
              <w:rPr>
                <w:sz w:val="18"/>
                <w:szCs w:val="18"/>
                <w:lang w:val="en-US"/>
              </w:rPr>
              <w:br/>
              <w:t>025°42'28''W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 de frecuencia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- 1000 MHz  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Posibilidad de recepción de emisiones radioeléctricas entre 10 kHz y 6000 MHz.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Las mediciones se efectúan igualmente por estaciones móviles (entre 10 kHz y 3000 MHz).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Dispositivo de registro automático compuesto por un receptor, un computador y el soporte lógico apropiado.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Analizador de espectro (9 kHz a 40 GHz).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C2322B" w:rsidRPr="00C2322B" w:rsidRDefault="00C2322B" w:rsidP="00B46185">
            <w:pPr>
              <w:tabs>
                <w:tab w:val="clear" w:pos="567"/>
                <w:tab w:val="left" w:pos="130"/>
              </w:tabs>
              <w:spacing w:before="60" w:after="6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* </w:t>
            </w:r>
            <w:r w:rsidRPr="00C2322B">
              <w:rPr>
                <w:rFonts w:eastAsia="SimSun"/>
                <w:sz w:val="18"/>
                <w:szCs w:val="18"/>
                <w:lang w:val="es-ES_tradnl"/>
              </w:rPr>
              <w:t>Control</w:t>
            </w:r>
            <w:r w:rsidRPr="00C2322B">
              <w:rPr>
                <w:sz w:val="18"/>
                <w:szCs w:val="18"/>
                <w:lang w:val="es-ES"/>
              </w:rPr>
              <w:t xml:space="preserve"> local y a distancia con un equipo local en prevención permanente.  </w:t>
            </w:r>
          </w:p>
        </w:tc>
      </w:tr>
    </w:tbl>
    <w:p w:rsidR="00C2322B" w:rsidRPr="00C2322B" w:rsidRDefault="00C2322B" w:rsidP="00C2322B">
      <w:pPr>
        <w:spacing w:after="0"/>
        <w:jc w:val="right"/>
        <w:rPr>
          <w:i/>
          <w:iCs/>
          <w:lang w:val="es-ES_tradnl"/>
        </w:rPr>
      </w:pPr>
      <w:r w:rsidRPr="00C2322B">
        <w:rPr>
          <w:i/>
          <w:iCs/>
          <w:lang w:val="es-ES_tradnl"/>
        </w:rPr>
        <w:t>(cont.)</w:t>
      </w:r>
    </w:p>
    <w:p w:rsidR="00C2322B" w:rsidRPr="00C2322B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lang w:val="es-ES_tradnl"/>
        </w:rPr>
      </w:pPr>
      <w:r w:rsidRPr="00C2322B">
        <w:rPr>
          <w:lang w:val="es-ES_tradnl"/>
        </w:rPr>
        <w:br w:type="page"/>
      </w:r>
    </w:p>
    <w:p w:rsidR="00C2322B" w:rsidRPr="00C2322B" w:rsidRDefault="00C2322B" w:rsidP="00C2322B">
      <w:pPr>
        <w:spacing w:after="0"/>
        <w:rPr>
          <w:i/>
          <w:iCs/>
          <w:lang w:val="es-ES_tradnl"/>
        </w:rPr>
      </w:pPr>
      <w:r w:rsidRPr="00C2322B">
        <w:rPr>
          <w:b/>
          <w:bCs/>
          <w:lang w:val="es-ES_tradnl"/>
        </w:rPr>
        <w:lastRenderedPageBreak/>
        <w:t>POR</w:t>
      </w:r>
      <w:r w:rsidRPr="00C2322B">
        <w:rPr>
          <w:b/>
          <w:bCs/>
          <w:lang w:val="es-ES"/>
        </w:rPr>
        <w:tab/>
      </w:r>
      <w:r w:rsidRPr="00C2322B">
        <w:rPr>
          <w:b/>
          <w:bCs/>
          <w:lang w:val="es-ES_tradnl"/>
        </w:rPr>
        <w:t>Portuga</w:t>
      </w:r>
      <w:r w:rsidRPr="00C2322B">
        <w:rPr>
          <w:lang w:val="es-ES_tradnl"/>
        </w:rPr>
        <w:t>l</w:t>
      </w:r>
      <w:r w:rsidRPr="00C2322B">
        <w:rPr>
          <w:b/>
          <w:bCs/>
          <w:lang w:val="es-ES_tradnl"/>
        </w:rPr>
        <w:t xml:space="preserve"> </w:t>
      </w:r>
      <w:r w:rsidRPr="00C2322B">
        <w:rPr>
          <w:i/>
          <w:iCs/>
          <w:lang w:val="es-ES_tradnl"/>
        </w:rPr>
        <w:t>(cont.)</w:t>
      </w:r>
    </w:p>
    <w:p w:rsidR="00C2322B" w:rsidRPr="00C2322B" w:rsidRDefault="00C2322B" w:rsidP="00C2322B">
      <w:pPr>
        <w:spacing w:before="0" w:after="0"/>
        <w:rPr>
          <w:lang w:val="es-ES_tradnl"/>
        </w:rPr>
      </w:pPr>
    </w:p>
    <w:p w:rsidR="00C2322B" w:rsidRPr="00C2322B" w:rsidRDefault="00C2322B" w:rsidP="00C2322B">
      <w:pPr>
        <w:spacing w:before="0" w:after="0" w:line="40" w:lineRule="exact"/>
        <w:rPr>
          <w:sz w:val="4"/>
          <w:szCs w:val="4"/>
          <w:lang w:val="es-ES_tradnl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C2322B" w:rsidRPr="00C2322B" w:rsidTr="00044247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_tradnl"/>
              </w:rPr>
            </w:pPr>
            <w:r w:rsidRPr="00C2322B">
              <w:rPr>
                <w:b/>
                <w:bCs/>
                <w:lang w:val="es-ES_tradnl"/>
              </w:rPr>
              <w:t>Coordenadas</w:t>
            </w:r>
            <w:r w:rsidRPr="00C2322B">
              <w:rPr>
                <w:b/>
                <w:bCs/>
                <w:lang w:val="es-ES_tradnl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_tradnl"/>
              </w:rPr>
            </w:pPr>
            <w:r w:rsidRPr="00C2322B">
              <w:rPr>
                <w:b/>
                <w:bCs/>
                <w:lang w:val="es-ES_tradnl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Gamas de</w:t>
            </w:r>
            <w:r w:rsidRPr="00C2322B">
              <w:rPr>
                <w:b/>
                <w:bCs/>
                <w:lang w:val="es-ES"/>
              </w:rPr>
              <w:br/>
              <w:t>frecuencias para</w:t>
            </w:r>
            <w:r w:rsidRPr="00C2322B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Horario</w:t>
            </w:r>
            <w:r w:rsidRPr="00C2322B">
              <w:rPr>
                <w:b/>
                <w:bCs/>
                <w:lang w:val="es-ES"/>
              </w:rPr>
              <w:br/>
              <w:t>de</w:t>
            </w:r>
            <w:r w:rsidRPr="00C2322B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s-ES_tradnl"/>
              </w:rPr>
              <w:t>Obs</w:t>
            </w:r>
            <w:r w:rsidRPr="00C2322B">
              <w:rPr>
                <w:b/>
                <w:bCs/>
                <w:lang w:val="en-US"/>
              </w:rPr>
              <w:t>ervaciones</w:t>
            </w:r>
          </w:p>
        </w:tc>
      </w:tr>
      <w:tr w:rsidR="00C2322B" w:rsidRPr="00803A8E" w:rsidTr="00044247">
        <w:tc>
          <w:tcPr>
            <w:tcW w:w="1480" w:type="dxa"/>
            <w:tcBorders>
              <w:top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37°45'18''N</w:t>
            </w:r>
            <w:r w:rsidRPr="00C2322B">
              <w:rPr>
                <w:sz w:val="18"/>
                <w:szCs w:val="18"/>
                <w:lang w:val="en-US"/>
              </w:rPr>
              <w:br/>
              <w:t>025°42'28''W</w:t>
            </w:r>
          </w:p>
        </w:tc>
        <w:tc>
          <w:tcPr>
            <w:tcW w:w="2254" w:type="dxa"/>
            <w:tcBorders>
              <w:top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intensidad de campo o de densidad de flujo de potencia</w:t>
            </w:r>
          </w:p>
        </w:tc>
        <w:tc>
          <w:tcPr>
            <w:tcW w:w="2085" w:type="dxa"/>
            <w:tcBorders>
              <w:top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- 1000 MHz  </w:t>
            </w:r>
          </w:p>
        </w:tc>
        <w:tc>
          <w:tcPr>
            <w:tcW w:w="980" w:type="dxa"/>
            <w:tcBorders>
              <w:top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6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* </w:t>
            </w:r>
            <w:r w:rsidRPr="00C2322B">
              <w:rPr>
                <w:rFonts w:eastAsia="SimSun"/>
                <w:sz w:val="18"/>
                <w:szCs w:val="18"/>
                <w:lang w:val="es-ES_tradnl"/>
              </w:rPr>
              <w:t>Control</w:t>
            </w:r>
            <w:r w:rsidRPr="00C2322B">
              <w:rPr>
                <w:sz w:val="18"/>
                <w:szCs w:val="18"/>
                <w:lang w:val="es-ES"/>
              </w:rPr>
              <w:t xml:space="preserve"> local y a distancia con un equipo local en prevención permanente.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37°45'18''N</w:t>
            </w:r>
            <w:r w:rsidRPr="00C2322B">
              <w:rPr>
                <w:sz w:val="18"/>
                <w:szCs w:val="18"/>
                <w:lang w:val="en-US"/>
              </w:rPr>
              <w:br/>
              <w:t>025°42'28''W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</w:t>
            </w:r>
            <w:r w:rsidRPr="00C2322B">
              <w:rPr>
                <w:rFonts w:asciiTheme="minorHAnsi" w:hAnsiTheme="minorHAnsi" w:cstheme="minorHAnsi"/>
                <w:sz w:val="18"/>
                <w:szCs w:val="18"/>
              </w:rPr>
              <w:br/>
              <w:t>radiogoniométricas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pageBreakBefore/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20 MHz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pageBreakBefore/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Operada manualmente.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Las mediciones se efectúan igualmente por estaciones móviles.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* Control local y a distancia con un equipo local en prevención permanente.  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37°45'18''N</w:t>
            </w:r>
            <w:r w:rsidRPr="00C2322B">
              <w:rPr>
                <w:sz w:val="18"/>
                <w:szCs w:val="18"/>
                <w:lang w:val="en-US"/>
              </w:rPr>
              <w:br/>
              <w:t>025°42'28''W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anchura</w:t>
            </w: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de banda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- 1000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6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* </w:t>
            </w:r>
            <w:r w:rsidRPr="00C2322B">
              <w:rPr>
                <w:rFonts w:eastAsia="SimSun"/>
                <w:sz w:val="18"/>
                <w:szCs w:val="18"/>
                <w:lang w:val="es-ES_tradnl"/>
              </w:rPr>
              <w:t>Control</w:t>
            </w:r>
            <w:r w:rsidRPr="00C2322B">
              <w:rPr>
                <w:sz w:val="18"/>
                <w:szCs w:val="18"/>
                <w:lang w:val="es-ES"/>
              </w:rPr>
              <w:t xml:space="preserve"> local y a distancia con un equipo local en prevención permanente.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37°45'18''N</w:t>
            </w:r>
            <w:r w:rsidRPr="00C2322B">
              <w:rPr>
                <w:sz w:val="18"/>
                <w:szCs w:val="18"/>
                <w:lang w:val="en-US"/>
              </w:rPr>
              <w:br/>
              <w:t>025°42'28''W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Determinaciones automáticas del grado de ocupación del espectro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- 1000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6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* </w:t>
            </w:r>
            <w:r w:rsidRPr="00C2322B">
              <w:rPr>
                <w:rFonts w:eastAsia="SimSun"/>
                <w:sz w:val="18"/>
                <w:szCs w:val="18"/>
                <w:lang w:val="es-ES_tradnl"/>
              </w:rPr>
              <w:t>Control</w:t>
            </w:r>
            <w:r w:rsidRPr="00C2322B">
              <w:rPr>
                <w:sz w:val="18"/>
                <w:szCs w:val="18"/>
                <w:lang w:val="es-ES"/>
              </w:rPr>
              <w:t xml:space="preserve"> local y a distancia con un equipo local en prevención permanente.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254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85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980" w:type="dxa"/>
            <w:tcBorders>
              <w:top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</w:tr>
    </w:tbl>
    <w:p w:rsidR="00C2322B" w:rsidRPr="00C2322B" w:rsidRDefault="00C2322B" w:rsidP="00C2322B">
      <w:pPr>
        <w:spacing w:after="0"/>
        <w:rPr>
          <w:lang w:val="es-ES_tradnl"/>
        </w:rPr>
      </w:pPr>
    </w:p>
    <w:p w:rsidR="00C2322B" w:rsidRPr="00C2322B" w:rsidRDefault="00C2322B" w:rsidP="00C2322B">
      <w:pPr>
        <w:spacing w:after="0"/>
        <w:rPr>
          <w:lang w:val="es-ES_tradnl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4641"/>
      </w:tblGrid>
      <w:tr w:rsidR="00C2322B" w:rsidRPr="00C2322B" w:rsidTr="00044247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Nombre de la estación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Dirección postal</w:t>
            </w:r>
          </w:p>
        </w:tc>
        <w:tc>
          <w:tcPr>
            <w:tcW w:w="464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Teléfono, Telefax, Correo electrónico</w:t>
            </w:r>
          </w:p>
        </w:tc>
      </w:tr>
      <w:tr w:rsidR="00C2322B" w:rsidRPr="00C2322B" w:rsidTr="00044247"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Barcarena (Lisboa) (SCTE)</w:t>
            </w:r>
          </w:p>
        </w:tc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C2322B">
              <w:rPr>
                <w:sz w:val="18"/>
                <w:szCs w:val="18"/>
                <w:lang w:val="es-ES_tradnl"/>
              </w:rPr>
              <w:t>CMCE-S</w:t>
            </w:r>
            <w:r w:rsidRPr="00C2322B">
              <w:rPr>
                <w:sz w:val="18"/>
                <w:szCs w:val="18"/>
                <w:lang w:val="es-ES_tradnl"/>
              </w:rPr>
              <w:br/>
              <w:t>Alto do Paimão</w:t>
            </w:r>
            <w:r w:rsidRPr="00C2322B">
              <w:rPr>
                <w:sz w:val="18"/>
                <w:szCs w:val="18"/>
                <w:lang w:val="es-ES_tradnl"/>
              </w:rPr>
              <w:br/>
              <w:t>2730-216 Barcarena</w:t>
            </w:r>
            <w:r w:rsidRPr="00C2322B">
              <w:rPr>
                <w:sz w:val="18"/>
                <w:szCs w:val="18"/>
                <w:lang w:val="es-ES_tradnl"/>
              </w:rPr>
              <w:br/>
              <w:t>Portugal  </w:t>
            </w:r>
          </w:p>
        </w:tc>
        <w:tc>
          <w:tcPr>
            <w:tcW w:w="4641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TF : +351 21 4348500</w:t>
            </w:r>
            <w:r w:rsidRPr="00C2322B">
              <w:rPr>
                <w:sz w:val="18"/>
                <w:szCs w:val="18"/>
                <w:lang w:val="en-US"/>
              </w:rPr>
              <w:br/>
              <w:t>TF : +351 21 4348525</w:t>
            </w:r>
            <w:r w:rsidRPr="00C2322B">
              <w:rPr>
                <w:sz w:val="18"/>
                <w:szCs w:val="18"/>
                <w:lang w:val="en-US"/>
              </w:rPr>
              <w:br/>
              <w:t>FAX : +351 21 4348590</w:t>
            </w:r>
            <w:r w:rsidRPr="00C2322B">
              <w:rPr>
                <w:sz w:val="18"/>
                <w:szCs w:val="18"/>
                <w:lang w:val="en-US"/>
              </w:rPr>
              <w:br/>
              <w:t>EMAIL : Monitor.sul@anacom</w:t>
            </w:r>
            <w:r w:rsidRPr="00C2322B">
              <w:rPr>
                <w:rFonts w:ascii="Verdana" w:hAnsi="Verdana"/>
                <w:color w:val="FFFFFF"/>
              </w:rPr>
              <w:t>.pt  </w:t>
            </w:r>
          </w:p>
        </w:tc>
      </w:tr>
    </w:tbl>
    <w:p w:rsidR="00C2322B" w:rsidRPr="00C2322B" w:rsidRDefault="00C2322B" w:rsidP="00C2322B">
      <w:pPr>
        <w:spacing w:before="0" w:after="0" w:line="40" w:lineRule="exact"/>
        <w:rPr>
          <w:sz w:val="4"/>
          <w:szCs w:val="4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C2322B" w:rsidRPr="00C2322B" w:rsidTr="00044247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Coordenadas</w:t>
            </w:r>
            <w:r w:rsidRPr="00C2322B">
              <w:rPr>
                <w:b/>
                <w:bCs/>
                <w:lang w:val="en-US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Gamas de</w:t>
            </w:r>
            <w:r w:rsidRPr="00C2322B">
              <w:rPr>
                <w:b/>
                <w:bCs/>
                <w:lang w:val="es-ES"/>
              </w:rPr>
              <w:br/>
              <w:t>frecuencias para</w:t>
            </w:r>
            <w:r w:rsidRPr="00C2322B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Horario</w:t>
            </w:r>
            <w:r w:rsidRPr="00C2322B">
              <w:rPr>
                <w:b/>
                <w:bCs/>
                <w:lang w:val="es-ES"/>
              </w:rPr>
              <w:br/>
              <w:t>de</w:t>
            </w:r>
            <w:r w:rsidRPr="00C2322B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Observaciones</w:t>
            </w:r>
          </w:p>
        </w:tc>
      </w:tr>
      <w:tr w:rsidR="00C2322B" w:rsidRPr="00C2322B" w:rsidTr="00044247"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 de frecuencia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-3600 MHz  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Posibilidad de recepción de emisiones radioeléctricas entre 10 kHz y 50 GHz.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pacing w:val="-2"/>
                <w:sz w:val="18"/>
                <w:szCs w:val="18"/>
                <w:lang w:val="es-ES"/>
              </w:rPr>
            </w:pPr>
            <w:r w:rsidRPr="00C2322B">
              <w:rPr>
                <w:spacing w:val="-2"/>
                <w:sz w:val="18"/>
                <w:szCs w:val="18"/>
                <w:lang w:val="es-ES"/>
              </w:rPr>
              <w:t xml:space="preserve">Posibilidad de recepción, medición e identificación de las emisiones telegráficas siguientes: código Morse; RTTY; ARQ, FEC, SSTV, POCSAG; Packetradio/SITOR/AMTOR; otros. </w:t>
            </w:r>
          </w:p>
          <w:p w:rsidR="00C2322B" w:rsidRPr="00C2322B" w:rsidRDefault="00BA1067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Las mediciones se efectúan igualmente por estaciones móviles (entre 10 kHz y 3000 MHz).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3" style="width:0;height:1.5pt" o:hralign="center" o:hrstd="t" o:hr="t" fillcolor="#a0a0a0" stroked="f"/>
              </w:pict>
            </w:r>
            <w:r w:rsidR="00C2322B" w:rsidRPr="00C2322B">
              <w:rPr>
                <w:sz w:val="18"/>
                <w:szCs w:val="18"/>
                <w:lang w:val="es-ES"/>
              </w:rPr>
              <w:t xml:space="preserve">Analizador de espectro FFT (9 kHz a 40 GHz). </w:t>
            </w:r>
          </w:p>
          <w:p w:rsidR="00C2322B" w:rsidRPr="00C2322B" w:rsidRDefault="00BA1067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righ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../..</w:t>
            </w:r>
          </w:p>
          <w:p w:rsidR="00C2322B" w:rsidRPr="00C2322B" w:rsidRDefault="00C2322B" w:rsidP="00C2322B">
            <w:pPr>
              <w:spacing w:before="0" w:line="200" w:lineRule="exact"/>
              <w:jc w:val="right"/>
              <w:rPr>
                <w:sz w:val="18"/>
                <w:szCs w:val="18"/>
                <w:lang w:val="es-ES"/>
              </w:rPr>
            </w:pPr>
          </w:p>
        </w:tc>
      </w:tr>
    </w:tbl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</w:p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  <w:r w:rsidRPr="00C2322B">
        <w:rPr>
          <w:i/>
          <w:iCs/>
          <w:lang w:val="en-US"/>
        </w:rPr>
        <w:t xml:space="preserve"> (cont.)</w:t>
      </w:r>
    </w:p>
    <w:p w:rsidR="00C2322B" w:rsidRPr="00C2322B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</w:pPr>
      <w:r w:rsidRPr="00C2322B">
        <w:br w:type="page"/>
      </w:r>
    </w:p>
    <w:p w:rsidR="00C2322B" w:rsidRPr="00C2322B" w:rsidRDefault="00C2322B" w:rsidP="00C2322B">
      <w:pPr>
        <w:spacing w:after="0"/>
        <w:rPr>
          <w:i/>
          <w:iCs/>
          <w:lang w:val="en-US"/>
        </w:rPr>
      </w:pPr>
      <w:r w:rsidRPr="00C2322B">
        <w:rPr>
          <w:b/>
          <w:bCs/>
          <w:lang w:val="es-ES_tradnl"/>
        </w:rPr>
        <w:lastRenderedPageBreak/>
        <w:t>POR</w:t>
      </w:r>
      <w:r w:rsidRPr="00C2322B">
        <w:rPr>
          <w:b/>
          <w:bCs/>
          <w:lang w:val="es-ES"/>
        </w:rPr>
        <w:tab/>
      </w:r>
      <w:r w:rsidRPr="00C2322B">
        <w:rPr>
          <w:b/>
          <w:bCs/>
          <w:lang w:val="es-ES_tradnl"/>
        </w:rPr>
        <w:t>Portuga</w:t>
      </w:r>
      <w:r w:rsidRPr="00C2322B">
        <w:rPr>
          <w:lang w:val="es-ES_tradnl"/>
        </w:rPr>
        <w:t>l</w:t>
      </w:r>
      <w:r w:rsidRPr="00C2322B">
        <w:rPr>
          <w:b/>
          <w:bCs/>
          <w:lang w:val="en-US"/>
        </w:rPr>
        <w:t xml:space="preserve"> </w:t>
      </w:r>
      <w:r w:rsidRPr="00C2322B">
        <w:rPr>
          <w:i/>
          <w:iCs/>
          <w:lang w:val="en-US"/>
        </w:rPr>
        <w:t>(cont.)</w:t>
      </w:r>
    </w:p>
    <w:p w:rsidR="00C2322B" w:rsidRPr="00C2322B" w:rsidRDefault="00C2322B" w:rsidP="00C2322B">
      <w:pPr>
        <w:spacing w:before="0" w:after="0"/>
        <w:rPr>
          <w:lang w:val="en-US"/>
        </w:rPr>
      </w:pPr>
    </w:p>
    <w:p w:rsidR="00C2322B" w:rsidRPr="00C2322B" w:rsidRDefault="00C2322B" w:rsidP="00C2322B">
      <w:pPr>
        <w:spacing w:before="0" w:after="0" w:line="40" w:lineRule="exact"/>
        <w:rPr>
          <w:sz w:val="4"/>
          <w:szCs w:val="4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C2322B" w:rsidRPr="00C2322B" w:rsidTr="00044247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Coordenadas</w:t>
            </w:r>
            <w:r w:rsidRPr="00C2322B">
              <w:rPr>
                <w:b/>
                <w:bCs/>
                <w:lang w:val="en-US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Gamas de</w:t>
            </w:r>
            <w:r w:rsidRPr="00C2322B">
              <w:rPr>
                <w:b/>
                <w:bCs/>
                <w:lang w:val="es-ES"/>
              </w:rPr>
              <w:br/>
              <w:t>frecuencias para</w:t>
            </w:r>
            <w:r w:rsidRPr="00C2322B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Horario</w:t>
            </w:r>
            <w:r w:rsidRPr="00C2322B">
              <w:rPr>
                <w:b/>
                <w:bCs/>
                <w:lang w:val="es-ES"/>
              </w:rPr>
              <w:br/>
              <w:t>de</w:t>
            </w:r>
            <w:r w:rsidRPr="00C2322B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Observaciones</w:t>
            </w:r>
          </w:p>
        </w:tc>
      </w:tr>
      <w:tr w:rsidR="00C2322B" w:rsidRPr="00803A8E" w:rsidTr="00044247">
        <w:tc>
          <w:tcPr>
            <w:tcW w:w="1480" w:type="dxa"/>
            <w:tcBorders>
              <w:top w:val="nil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top w:val="nil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 de frecuencia</w:t>
            </w:r>
            <w:r w:rsidRPr="00C2322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2322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(cont.)</w:t>
            </w:r>
          </w:p>
        </w:tc>
        <w:tc>
          <w:tcPr>
            <w:tcW w:w="2085" w:type="dxa"/>
            <w:tcBorders>
              <w:top w:val="nil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-3600 MHz  </w:t>
            </w:r>
          </w:p>
        </w:tc>
        <w:tc>
          <w:tcPr>
            <w:tcW w:w="980" w:type="dxa"/>
            <w:tcBorders>
              <w:top w:val="nil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Red de control a distancia. Diez estaciones controladas por líneas DSL. Cinco de estas estaciones cubren la parte sur del país y las otras cinco cubren la parte norte. Todas estas estaciones cubren la gama de frecuencias comprendida entre 10 kHz a 3600 MHz. Cuatro de las diez estaciones, dos al sur (Lisboa) y dos al norte (Oporto) están equipadas para la radio</w:t>
            </w:r>
            <w:r w:rsidRPr="00C2322B">
              <w:rPr>
                <w:sz w:val="18"/>
                <w:szCs w:val="18"/>
                <w:lang w:val="es-ES"/>
              </w:rPr>
              <w:softHyphen/>
              <w:t>goniometría (interferometría) para la gama de frecuencias comprendida entre 20 MHz y 3000 MHz.</w:t>
            </w: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intensidad de campo o de densidad de flujo de potencia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intensidad de campo o de densidad de flujo de potencia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20 MHz - 3600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</w:t>
            </w:r>
            <w:r w:rsidRPr="00C2322B">
              <w:rPr>
                <w:rFonts w:asciiTheme="minorHAnsi" w:hAnsiTheme="minorHAnsi" w:cstheme="minorHAnsi"/>
                <w:sz w:val="18"/>
                <w:szCs w:val="18"/>
              </w:rPr>
              <w:br/>
              <w:t>radiogoniométricas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300 kHz - 30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Red de antenas de cuadros cruzados.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Radiogoniometría a interferometría correlativa.  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</w:t>
            </w:r>
            <w:r w:rsidRPr="00C2322B">
              <w:rPr>
                <w:rFonts w:asciiTheme="minorHAnsi" w:hAnsiTheme="minorHAnsi" w:cstheme="minorHAnsi"/>
                <w:sz w:val="18"/>
                <w:szCs w:val="18"/>
              </w:rPr>
              <w:br/>
              <w:t>radiogoniométricas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pageBreakBefore/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20 MHz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Las mediciones se efectúan igualmente por estaciones móviles (entre 20 kHz y 3000 MHz).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Radiogoniometría a interferometría correlativa.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Red de control a distancia. Cuatro de las diez estaciones, dos al sur (Lisboa) y dos al norte (Oporto) están equipadas para la radio</w:t>
            </w:r>
            <w:r w:rsidRPr="00C2322B">
              <w:rPr>
                <w:sz w:val="18"/>
                <w:szCs w:val="18"/>
                <w:lang w:val="es-ES"/>
              </w:rPr>
              <w:softHyphen/>
              <w:t xml:space="preserve">goniometría (interferometría) para la gama de frecuencias comprendida entre 20 MHz y 3000 MHz.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Interferometría correlativa portátil DF (20 MHz - 6 GHz).  </w:t>
            </w: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anchura</w:t>
            </w: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de banda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pageBreakBefore/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- 40 GHz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38°43'45''N</w:t>
            </w:r>
            <w:r w:rsidRPr="00C2322B">
              <w:rPr>
                <w:sz w:val="18"/>
                <w:szCs w:val="18"/>
                <w:lang w:val="en-US"/>
              </w:rPr>
              <w:br/>
              <w:t>009°15'47''W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Determinaciones automáticas del grado de ocupación del espectro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pageBreakBefore/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- 3600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254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85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980" w:type="dxa"/>
            <w:tcBorders>
              <w:top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</w:tr>
    </w:tbl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</w:p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  <w:r w:rsidRPr="00C2322B">
        <w:rPr>
          <w:i/>
          <w:iCs/>
          <w:lang w:val="en-US"/>
        </w:rPr>
        <w:t>(cont.)</w:t>
      </w:r>
    </w:p>
    <w:p w:rsidR="00C2322B" w:rsidRPr="00C2322B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</w:pPr>
      <w:r w:rsidRPr="00C2322B">
        <w:br w:type="page"/>
      </w:r>
    </w:p>
    <w:p w:rsidR="00C2322B" w:rsidRPr="00C2322B" w:rsidRDefault="00C2322B" w:rsidP="00C2322B">
      <w:pPr>
        <w:spacing w:after="0"/>
        <w:rPr>
          <w:i/>
          <w:iCs/>
          <w:lang w:val="en-US"/>
        </w:rPr>
      </w:pPr>
      <w:r w:rsidRPr="00C2322B">
        <w:rPr>
          <w:b/>
          <w:bCs/>
          <w:lang w:val="es-ES_tradnl"/>
        </w:rPr>
        <w:lastRenderedPageBreak/>
        <w:t>POR</w:t>
      </w:r>
      <w:r w:rsidRPr="00C2322B">
        <w:rPr>
          <w:b/>
          <w:bCs/>
          <w:lang w:val="es-ES"/>
        </w:rPr>
        <w:tab/>
      </w:r>
      <w:r w:rsidRPr="00C2322B">
        <w:rPr>
          <w:b/>
          <w:bCs/>
          <w:lang w:val="es-ES_tradnl"/>
        </w:rPr>
        <w:t>Portuga</w:t>
      </w:r>
      <w:r w:rsidRPr="00C2322B">
        <w:rPr>
          <w:lang w:val="es-ES_tradnl"/>
        </w:rPr>
        <w:t>l</w:t>
      </w:r>
      <w:r w:rsidRPr="00C2322B">
        <w:rPr>
          <w:b/>
          <w:bCs/>
          <w:lang w:val="en-US"/>
        </w:rPr>
        <w:t xml:space="preserve"> </w:t>
      </w:r>
      <w:r w:rsidRPr="00C2322B">
        <w:rPr>
          <w:i/>
          <w:iCs/>
          <w:lang w:val="en-US"/>
        </w:rPr>
        <w:t>(cont.)</w:t>
      </w:r>
    </w:p>
    <w:p w:rsidR="00C2322B" w:rsidRPr="00C2322B" w:rsidRDefault="00C2322B" w:rsidP="00C2322B">
      <w:pPr>
        <w:spacing w:before="0" w:after="0"/>
        <w:rPr>
          <w:lang w:val="en-US"/>
        </w:rPr>
      </w:pPr>
    </w:p>
    <w:p w:rsidR="00C2322B" w:rsidRPr="00C2322B" w:rsidRDefault="00C2322B" w:rsidP="00C2322B">
      <w:pPr>
        <w:spacing w:before="0" w:after="0" w:line="40" w:lineRule="exact"/>
        <w:rPr>
          <w:sz w:val="4"/>
          <w:szCs w:val="4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4641"/>
      </w:tblGrid>
      <w:tr w:rsidR="00C2322B" w:rsidRPr="00C2322B" w:rsidTr="00044247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Nombre de la estación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Dirección postal</w:t>
            </w:r>
          </w:p>
        </w:tc>
        <w:tc>
          <w:tcPr>
            <w:tcW w:w="464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Teléfono, Telefax, Correo electrónico</w:t>
            </w:r>
          </w:p>
        </w:tc>
      </w:tr>
      <w:tr w:rsidR="00C2322B" w:rsidRPr="00C2322B" w:rsidTr="00044247"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Madeira (Funchal)</w:t>
            </w:r>
          </w:p>
        </w:tc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CMCE–M</w:t>
            </w:r>
            <w:r w:rsidRPr="00C2322B">
              <w:rPr>
                <w:sz w:val="18"/>
                <w:szCs w:val="18"/>
                <w:lang w:val="es-ES"/>
              </w:rPr>
              <w:br/>
              <w:t>Rua Vale das Neves, 19</w:t>
            </w:r>
            <w:r w:rsidRPr="00C2322B">
              <w:rPr>
                <w:sz w:val="18"/>
                <w:szCs w:val="18"/>
                <w:lang w:val="es-ES"/>
              </w:rPr>
              <w:br/>
              <w:t>9050-325 Funchal</w:t>
            </w:r>
            <w:r w:rsidRPr="00C2322B">
              <w:rPr>
                <w:sz w:val="18"/>
                <w:szCs w:val="18"/>
                <w:lang w:val="es-ES"/>
              </w:rPr>
              <w:br/>
              <w:t>Portugal  </w:t>
            </w:r>
          </w:p>
        </w:tc>
        <w:tc>
          <w:tcPr>
            <w:tcW w:w="4641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TF : +351 291 790200</w:t>
            </w:r>
            <w:r w:rsidRPr="00C2322B">
              <w:rPr>
                <w:sz w:val="18"/>
                <w:szCs w:val="18"/>
                <w:lang w:val="en-US"/>
              </w:rPr>
              <w:br/>
              <w:t>FAX : +351 291 790201</w:t>
            </w:r>
            <w:r w:rsidRPr="00C2322B">
              <w:rPr>
                <w:sz w:val="18"/>
                <w:szCs w:val="18"/>
                <w:lang w:val="en-US"/>
              </w:rPr>
              <w:br/>
              <w:t>EMAIL : Monitor.madeira@anacom.pt</w:t>
            </w:r>
          </w:p>
        </w:tc>
      </w:tr>
    </w:tbl>
    <w:p w:rsidR="00C2322B" w:rsidRPr="00C2322B" w:rsidRDefault="00C2322B" w:rsidP="00C2322B">
      <w:pPr>
        <w:spacing w:before="0" w:after="0" w:line="40" w:lineRule="exact"/>
        <w:rPr>
          <w:sz w:val="4"/>
          <w:szCs w:val="4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C2322B" w:rsidRPr="00C2322B" w:rsidTr="00044247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Coordenadas</w:t>
            </w:r>
            <w:r w:rsidRPr="00C2322B">
              <w:rPr>
                <w:b/>
                <w:bCs/>
                <w:lang w:val="en-US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Gamas de</w:t>
            </w:r>
            <w:r w:rsidRPr="00C2322B">
              <w:rPr>
                <w:b/>
                <w:bCs/>
                <w:lang w:val="es-ES"/>
              </w:rPr>
              <w:br/>
              <w:t>frecuencias para</w:t>
            </w:r>
            <w:r w:rsidRPr="00C2322B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Horario</w:t>
            </w:r>
            <w:r w:rsidRPr="00C2322B">
              <w:rPr>
                <w:b/>
                <w:bCs/>
                <w:lang w:val="es-ES"/>
              </w:rPr>
              <w:br/>
              <w:t>de</w:t>
            </w:r>
            <w:r w:rsidRPr="00C2322B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Observaciones</w:t>
            </w:r>
          </w:p>
        </w:tc>
      </w:tr>
      <w:tr w:rsidR="00C2322B" w:rsidRPr="00803A8E" w:rsidTr="00044247">
        <w:tc>
          <w:tcPr>
            <w:tcW w:w="1480" w:type="dxa"/>
            <w:tcBorders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32°38'57''N</w:t>
            </w:r>
            <w:r w:rsidRPr="00C2322B">
              <w:rPr>
                <w:sz w:val="18"/>
                <w:szCs w:val="18"/>
                <w:lang w:val="en-US"/>
              </w:rPr>
              <w:br/>
              <w:t>016°52'04''W</w:t>
            </w:r>
          </w:p>
        </w:tc>
        <w:tc>
          <w:tcPr>
            <w:tcW w:w="2254" w:type="dxa"/>
            <w:tcBorders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 de frecuencia</w:t>
            </w:r>
          </w:p>
        </w:tc>
        <w:tc>
          <w:tcPr>
            <w:tcW w:w="2085" w:type="dxa"/>
            <w:tcBorders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- 3000 MHz  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Posibilidad de recepción de emisiones radioeléctricas entre 10 kHz y 6000 MHz.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Las mediciones se efectúan igualmente por estaciones móviles (entre 10 kHz y 3000 MHz).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Analizador de espectro (9 kHz a 40 GHz). </w:t>
            </w:r>
          </w:p>
          <w:p w:rsidR="00C2322B" w:rsidRPr="00C2322B" w:rsidRDefault="00BA1067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Red de control a distancia. Tres estaciones, controladas a distancia por el servicio de datos LTE. Dos de ellas cubren la isla de Madeira y la otra cubre la isla de Porto Santo. Todas estas estaciones cubren la gama de frecuencias comprendida entre 20 kHz y 2700 MHz.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* Control local y a distancia con un equipo local en prevención permanente.  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32°38'57''N</w:t>
            </w:r>
            <w:r w:rsidRPr="00C2322B">
              <w:rPr>
                <w:sz w:val="18"/>
                <w:szCs w:val="18"/>
                <w:lang w:val="en-US"/>
              </w:rPr>
              <w:br/>
              <w:t>016°52'04''W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intensidad de campo o de densidad de flujo de potencia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6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* </w:t>
            </w:r>
            <w:r w:rsidRPr="00C2322B">
              <w:rPr>
                <w:rFonts w:eastAsia="SimSun"/>
                <w:sz w:val="18"/>
                <w:szCs w:val="18"/>
                <w:lang w:val="es-ES_tradnl"/>
              </w:rPr>
              <w:t>Control</w:t>
            </w:r>
            <w:r w:rsidRPr="00C2322B">
              <w:rPr>
                <w:sz w:val="18"/>
                <w:szCs w:val="18"/>
                <w:lang w:val="es-ES"/>
              </w:rPr>
              <w:t xml:space="preserve"> local y a distancia con un equipo local en prevención permanente.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32°38'57''N</w:t>
            </w:r>
            <w:r w:rsidRPr="00C2322B">
              <w:rPr>
                <w:sz w:val="18"/>
                <w:szCs w:val="18"/>
                <w:lang w:val="en-US"/>
              </w:rPr>
              <w:br/>
              <w:t>016°52'04''W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</w:t>
            </w:r>
            <w:r w:rsidRPr="00C2322B">
              <w:rPr>
                <w:rFonts w:asciiTheme="minorHAnsi" w:hAnsiTheme="minorHAnsi" w:cstheme="minorHAnsi"/>
                <w:sz w:val="18"/>
                <w:szCs w:val="18"/>
              </w:rPr>
              <w:br/>
              <w:t>radiogoniométricas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20 MHz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pageBreakBefore/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Operada manualmente.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Las mediciones se efectúan igualmente por estaciones móviles.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* Control local y a distancia con un equipo local en prevención permanente.  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32°38'57''N</w:t>
            </w:r>
            <w:r w:rsidRPr="00C2322B">
              <w:rPr>
                <w:sz w:val="18"/>
                <w:szCs w:val="18"/>
                <w:lang w:val="en-US"/>
              </w:rPr>
              <w:br/>
              <w:t>016°52'04''W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anchura</w:t>
            </w: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de banda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- 3000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6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* </w:t>
            </w:r>
            <w:r w:rsidRPr="00C2322B">
              <w:rPr>
                <w:rFonts w:eastAsia="SimSun"/>
                <w:sz w:val="18"/>
                <w:szCs w:val="18"/>
                <w:lang w:val="es-ES_tradnl"/>
              </w:rPr>
              <w:t>Control</w:t>
            </w:r>
            <w:r w:rsidRPr="00C2322B">
              <w:rPr>
                <w:sz w:val="18"/>
                <w:szCs w:val="18"/>
                <w:lang w:val="es-ES"/>
              </w:rPr>
              <w:t xml:space="preserve"> local y a distancia con un equipo local en prevención permanente.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32°38'57''N</w:t>
            </w:r>
            <w:r w:rsidRPr="00C2322B">
              <w:rPr>
                <w:sz w:val="18"/>
                <w:szCs w:val="18"/>
                <w:lang w:val="en-US"/>
              </w:rPr>
              <w:br/>
              <w:t>016°52'04''W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Determinaciones automáticas del grado de ocupación del espectro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H24*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tabs>
                <w:tab w:val="clear" w:pos="567"/>
                <w:tab w:val="left" w:pos="130"/>
              </w:tabs>
              <w:spacing w:before="60" w:line="200" w:lineRule="exact"/>
              <w:ind w:left="130" w:hanging="130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* </w:t>
            </w:r>
            <w:r w:rsidRPr="00C2322B">
              <w:rPr>
                <w:rFonts w:eastAsia="SimSun"/>
                <w:sz w:val="18"/>
                <w:szCs w:val="18"/>
                <w:lang w:val="es-ES_tradnl"/>
              </w:rPr>
              <w:t>Control</w:t>
            </w:r>
            <w:r w:rsidRPr="00C2322B">
              <w:rPr>
                <w:sz w:val="18"/>
                <w:szCs w:val="18"/>
                <w:lang w:val="es-ES"/>
              </w:rPr>
              <w:t xml:space="preserve"> local y a distancia con un equipo local en prevención permanente.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254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85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980" w:type="dxa"/>
            <w:tcBorders>
              <w:top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</w:tr>
    </w:tbl>
    <w:p w:rsidR="00C2322B" w:rsidRPr="00C2322B" w:rsidRDefault="00C2322B" w:rsidP="00C2322B">
      <w:pPr>
        <w:spacing w:after="0"/>
        <w:jc w:val="right"/>
        <w:rPr>
          <w:i/>
          <w:iCs/>
          <w:lang w:val="es-ES_tradnl"/>
        </w:rPr>
      </w:pPr>
    </w:p>
    <w:p w:rsidR="00C2322B" w:rsidRPr="00C2322B" w:rsidRDefault="00C2322B" w:rsidP="00C2322B">
      <w:pPr>
        <w:spacing w:after="0"/>
        <w:jc w:val="right"/>
        <w:rPr>
          <w:i/>
          <w:iCs/>
          <w:lang w:val="es-ES_tradnl"/>
        </w:rPr>
      </w:pPr>
    </w:p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  <w:r w:rsidRPr="00C2322B">
        <w:rPr>
          <w:i/>
          <w:iCs/>
          <w:lang w:val="en-US"/>
        </w:rPr>
        <w:t>(cont.)</w:t>
      </w:r>
    </w:p>
    <w:p w:rsidR="00C2322B" w:rsidRPr="00C2322B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</w:pPr>
      <w:r w:rsidRPr="00C2322B">
        <w:br w:type="page"/>
      </w:r>
    </w:p>
    <w:p w:rsidR="00C2322B" w:rsidRPr="00C2322B" w:rsidRDefault="00C2322B" w:rsidP="00C2322B">
      <w:pPr>
        <w:spacing w:after="0"/>
        <w:rPr>
          <w:i/>
          <w:iCs/>
          <w:lang w:val="en-US"/>
        </w:rPr>
      </w:pPr>
      <w:r w:rsidRPr="00C2322B">
        <w:rPr>
          <w:b/>
          <w:bCs/>
          <w:lang w:val="es-ES_tradnl"/>
        </w:rPr>
        <w:lastRenderedPageBreak/>
        <w:t>POR</w:t>
      </w:r>
      <w:r w:rsidRPr="00C2322B">
        <w:rPr>
          <w:b/>
          <w:bCs/>
          <w:lang w:val="es-ES"/>
        </w:rPr>
        <w:tab/>
      </w:r>
      <w:r w:rsidRPr="00C2322B">
        <w:rPr>
          <w:b/>
          <w:bCs/>
          <w:lang w:val="es-ES_tradnl"/>
        </w:rPr>
        <w:t>Portuga</w:t>
      </w:r>
      <w:r w:rsidRPr="00C2322B">
        <w:rPr>
          <w:lang w:val="es-ES_tradnl"/>
        </w:rPr>
        <w:t>l</w:t>
      </w:r>
      <w:r w:rsidRPr="00C2322B">
        <w:rPr>
          <w:b/>
          <w:bCs/>
          <w:lang w:val="en-US"/>
        </w:rPr>
        <w:t xml:space="preserve"> </w:t>
      </w:r>
      <w:r w:rsidRPr="00C2322B">
        <w:rPr>
          <w:i/>
          <w:iCs/>
          <w:lang w:val="en-US"/>
        </w:rPr>
        <w:t>(cont.)</w:t>
      </w:r>
    </w:p>
    <w:p w:rsidR="00C2322B" w:rsidRPr="00C2322B" w:rsidRDefault="00C2322B" w:rsidP="00C2322B">
      <w:pPr>
        <w:spacing w:before="0" w:after="0"/>
        <w:rPr>
          <w:lang w:val="en-US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4641"/>
      </w:tblGrid>
      <w:tr w:rsidR="00C2322B" w:rsidRPr="00C2322B" w:rsidTr="00044247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Nombre de la estación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Dirección postal</w:t>
            </w:r>
          </w:p>
        </w:tc>
        <w:tc>
          <w:tcPr>
            <w:tcW w:w="464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Teléfono, Telefax, Correo electrónico</w:t>
            </w:r>
          </w:p>
        </w:tc>
      </w:tr>
      <w:tr w:rsidR="00C2322B" w:rsidRPr="00C2322B" w:rsidTr="00044247"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Porto</w:t>
            </w:r>
          </w:p>
        </w:tc>
        <w:tc>
          <w:tcPr>
            <w:tcW w:w="2320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CMCE-N</w:t>
            </w:r>
            <w:r w:rsidRPr="00C2322B">
              <w:rPr>
                <w:sz w:val="18"/>
                <w:szCs w:val="18"/>
                <w:lang w:val="es-ES"/>
              </w:rPr>
              <w:br/>
              <w:t>Rua Direita do Viso, 59</w:t>
            </w:r>
            <w:r w:rsidRPr="00C2322B">
              <w:rPr>
                <w:sz w:val="18"/>
                <w:szCs w:val="18"/>
                <w:lang w:val="es-ES"/>
              </w:rPr>
              <w:br/>
              <w:t>4250-198 Porto</w:t>
            </w:r>
            <w:r w:rsidRPr="00C2322B">
              <w:rPr>
                <w:sz w:val="18"/>
                <w:szCs w:val="18"/>
                <w:lang w:val="es-ES"/>
              </w:rPr>
              <w:br/>
              <w:t>Portugal  </w:t>
            </w:r>
          </w:p>
        </w:tc>
        <w:tc>
          <w:tcPr>
            <w:tcW w:w="4641" w:type="dxa"/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TF : +351 22 6198000</w:t>
            </w:r>
            <w:r w:rsidRPr="00C2322B">
              <w:rPr>
                <w:sz w:val="18"/>
                <w:szCs w:val="18"/>
                <w:lang w:val="en-US"/>
              </w:rPr>
              <w:br/>
              <w:t>TF : +351 22 6198010</w:t>
            </w:r>
            <w:r w:rsidRPr="00C2322B">
              <w:rPr>
                <w:sz w:val="18"/>
                <w:szCs w:val="18"/>
                <w:lang w:val="en-US"/>
              </w:rPr>
              <w:br/>
              <w:t>FAX : +351 22 6198002</w:t>
            </w:r>
            <w:r w:rsidRPr="00C2322B">
              <w:rPr>
                <w:sz w:val="18"/>
                <w:szCs w:val="18"/>
                <w:lang w:val="en-US"/>
              </w:rPr>
              <w:br/>
              <w:t>EMAIL : Monitor.norte@anacom.pt</w:t>
            </w:r>
          </w:p>
        </w:tc>
      </w:tr>
    </w:tbl>
    <w:p w:rsidR="00C2322B" w:rsidRPr="00C2322B" w:rsidRDefault="00C2322B" w:rsidP="00C2322B">
      <w:pPr>
        <w:spacing w:before="0" w:after="0" w:line="40" w:lineRule="exact"/>
        <w:rPr>
          <w:sz w:val="4"/>
          <w:szCs w:val="4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C2322B" w:rsidRPr="00C2322B" w:rsidTr="00044247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Coordenadas</w:t>
            </w:r>
            <w:r w:rsidRPr="00C2322B">
              <w:rPr>
                <w:b/>
                <w:bCs/>
                <w:lang w:val="en-US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Gamas de</w:t>
            </w:r>
            <w:r w:rsidRPr="00C2322B">
              <w:rPr>
                <w:b/>
                <w:bCs/>
                <w:lang w:val="es-ES"/>
              </w:rPr>
              <w:br/>
              <w:t>frecuencias para</w:t>
            </w:r>
            <w:r w:rsidRPr="00C2322B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Horario</w:t>
            </w:r>
            <w:r w:rsidRPr="00C2322B">
              <w:rPr>
                <w:b/>
                <w:bCs/>
                <w:lang w:val="es-ES"/>
              </w:rPr>
              <w:br/>
              <w:t>de</w:t>
            </w:r>
            <w:r w:rsidRPr="00C2322B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Observaciones</w:t>
            </w:r>
          </w:p>
        </w:tc>
      </w:tr>
      <w:tr w:rsidR="00C2322B" w:rsidRPr="00803A8E" w:rsidTr="00044247">
        <w:tc>
          <w:tcPr>
            <w:tcW w:w="1480" w:type="dxa"/>
            <w:tcBorders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41°10'43''N</w:t>
            </w:r>
            <w:r w:rsidRPr="00C2322B">
              <w:rPr>
                <w:sz w:val="18"/>
                <w:szCs w:val="18"/>
                <w:lang w:val="en-US"/>
              </w:rPr>
              <w:br/>
              <w:t>008°38'28''W</w:t>
            </w:r>
          </w:p>
        </w:tc>
        <w:tc>
          <w:tcPr>
            <w:tcW w:w="2254" w:type="dxa"/>
            <w:tcBorders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 de frecuencia</w:t>
            </w:r>
          </w:p>
        </w:tc>
        <w:tc>
          <w:tcPr>
            <w:tcW w:w="2085" w:type="dxa"/>
            <w:tcBorders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- 3000 MHz  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  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Posibilidad de recepción de emisiones radioeléctricas entre 10 kHz y 50 GHz.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Posibilidad de recepción, medición e identificación de las emisiones telegráficas siguientes: código Morse; RTTY; ARQ, FEC, SSTV, POCSAG; Packetradio/SITOR/AMTOR; otros.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6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Las mediciones se efectúan igualmente por estaciones móviles (entre 20 kHz y 3000 MHz).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7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Analizador de espectro FFT (9 kHz a 40 GHz).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Red de control a distancia. Diez estaciones controladas por líneas DSL. Cinco de estas estaciones cubren la parte sur del país y las otras cinco cubren la parte norte. Todas estas estaciones cubren la gama de frecuencias comprendida entre 10 kHz a 3600 MHz. Cuatro de las diez estaciones, dos al sur (Lisboa) y dos al norte (Oporto) están equipadas para la radio</w:t>
            </w:r>
            <w:r w:rsidRPr="00C2322B">
              <w:rPr>
                <w:sz w:val="18"/>
                <w:szCs w:val="18"/>
                <w:lang w:val="es-ES"/>
              </w:rPr>
              <w:softHyphen/>
              <w:t>goniometría (interferometría) para la gama de frecuencias comprendida entre 20 MHz y 3000 MHz.  </w:t>
            </w: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41°10'43''N</w:t>
            </w:r>
            <w:r w:rsidRPr="00C2322B">
              <w:rPr>
                <w:sz w:val="18"/>
                <w:szCs w:val="18"/>
                <w:lang w:val="en-US"/>
              </w:rPr>
              <w:br/>
              <w:t>008°38'28''W</w:t>
            </w:r>
          </w:p>
        </w:tc>
        <w:tc>
          <w:tcPr>
            <w:tcW w:w="2254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intensidad de campo o de densidad de flujo de potencia</w:t>
            </w:r>
          </w:p>
        </w:tc>
        <w:tc>
          <w:tcPr>
            <w:tcW w:w="2085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single" w:sz="4" w:space="0" w:color="auto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</w:p>
        </w:tc>
      </w:tr>
    </w:tbl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</w:p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</w:p>
    <w:p w:rsidR="00C2322B" w:rsidRPr="00C2322B" w:rsidRDefault="00C2322B" w:rsidP="00C2322B">
      <w:pPr>
        <w:spacing w:after="0"/>
        <w:jc w:val="right"/>
        <w:rPr>
          <w:i/>
          <w:iCs/>
          <w:lang w:val="en-US"/>
        </w:rPr>
      </w:pPr>
      <w:r w:rsidRPr="00C2322B">
        <w:rPr>
          <w:i/>
          <w:iCs/>
          <w:lang w:val="en-US"/>
        </w:rPr>
        <w:t>(cont.)</w:t>
      </w:r>
    </w:p>
    <w:p w:rsidR="00C2322B" w:rsidRPr="00C2322B" w:rsidRDefault="00C2322B" w:rsidP="00C232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</w:pPr>
      <w:r w:rsidRPr="00C2322B">
        <w:br w:type="page"/>
      </w:r>
    </w:p>
    <w:p w:rsidR="00C2322B" w:rsidRPr="00C2322B" w:rsidRDefault="00C2322B" w:rsidP="00C2322B">
      <w:pPr>
        <w:spacing w:after="0"/>
        <w:rPr>
          <w:i/>
          <w:iCs/>
          <w:lang w:val="en-US"/>
        </w:rPr>
      </w:pPr>
      <w:r w:rsidRPr="00C2322B">
        <w:rPr>
          <w:b/>
          <w:bCs/>
          <w:lang w:val="es-ES_tradnl"/>
        </w:rPr>
        <w:lastRenderedPageBreak/>
        <w:t>POR</w:t>
      </w:r>
      <w:r w:rsidRPr="00C2322B">
        <w:rPr>
          <w:b/>
          <w:bCs/>
          <w:lang w:val="es-ES"/>
        </w:rPr>
        <w:tab/>
      </w:r>
      <w:r w:rsidRPr="00C2322B">
        <w:rPr>
          <w:b/>
          <w:bCs/>
          <w:lang w:val="es-ES_tradnl"/>
        </w:rPr>
        <w:t>Portuga</w:t>
      </w:r>
      <w:r w:rsidRPr="00C2322B">
        <w:rPr>
          <w:lang w:val="es-ES_tradnl"/>
        </w:rPr>
        <w:t>l</w:t>
      </w:r>
      <w:r w:rsidRPr="00C2322B">
        <w:rPr>
          <w:b/>
          <w:bCs/>
          <w:lang w:val="en-US"/>
        </w:rPr>
        <w:t xml:space="preserve"> </w:t>
      </w:r>
      <w:r w:rsidRPr="00C2322B">
        <w:rPr>
          <w:i/>
          <w:iCs/>
          <w:lang w:val="en-US"/>
        </w:rPr>
        <w:t>(cont.)</w:t>
      </w:r>
    </w:p>
    <w:p w:rsidR="00C2322B" w:rsidRPr="00C2322B" w:rsidRDefault="00C2322B" w:rsidP="00C2322B">
      <w:pPr>
        <w:spacing w:before="0" w:after="0"/>
        <w:rPr>
          <w:lang w:val="en-US"/>
        </w:rPr>
      </w:pPr>
    </w:p>
    <w:p w:rsidR="00C2322B" w:rsidRPr="00C2322B" w:rsidRDefault="00C2322B" w:rsidP="00C2322B">
      <w:pPr>
        <w:spacing w:before="0" w:after="0" w:line="40" w:lineRule="exact"/>
        <w:rPr>
          <w:sz w:val="4"/>
          <w:szCs w:val="4"/>
        </w:rPr>
      </w:pPr>
    </w:p>
    <w:tbl>
      <w:tblPr>
        <w:tblStyle w:val="TableGrid130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C2322B" w:rsidRPr="00C2322B" w:rsidTr="00044247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Coordenadas</w:t>
            </w:r>
            <w:r w:rsidRPr="00C2322B">
              <w:rPr>
                <w:b/>
                <w:bCs/>
                <w:lang w:val="en-US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Gamas de</w:t>
            </w:r>
            <w:r w:rsidRPr="00C2322B">
              <w:rPr>
                <w:b/>
                <w:bCs/>
                <w:lang w:val="es-ES"/>
              </w:rPr>
              <w:br/>
              <w:t>frecuencias para</w:t>
            </w:r>
            <w:r w:rsidRPr="00C2322B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2322B">
              <w:rPr>
                <w:b/>
                <w:bCs/>
                <w:lang w:val="es-ES"/>
              </w:rPr>
              <w:t>Horario</w:t>
            </w:r>
            <w:r w:rsidRPr="00C2322B">
              <w:rPr>
                <w:b/>
                <w:bCs/>
                <w:lang w:val="es-ES"/>
              </w:rPr>
              <w:br/>
              <w:t>de</w:t>
            </w:r>
            <w:r w:rsidRPr="00C2322B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22B" w:rsidRPr="00C2322B" w:rsidRDefault="00C2322B" w:rsidP="00C2322B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2322B">
              <w:rPr>
                <w:b/>
                <w:bCs/>
                <w:lang w:val="en-US"/>
              </w:rPr>
              <w:t>Observaciones</w:t>
            </w:r>
          </w:p>
        </w:tc>
      </w:tr>
      <w:tr w:rsidR="00C2322B" w:rsidRPr="00803A8E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41°10'43''N</w:t>
            </w:r>
            <w:r w:rsidRPr="00C2322B">
              <w:rPr>
                <w:sz w:val="18"/>
                <w:szCs w:val="18"/>
                <w:lang w:val="en-US"/>
              </w:rPr>
              <w:br/>
              <w:t>008°38'28''W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</w:rPr>
              <w:t>Mediciones</w:t>
            </w:r>
            <w:r w:rsidRPr="00C2322B">
              <w:rPr>
                <w:rFonts w:asciiTheme="minorHAnsi" w:hAnsiTheme="minorHAnsi" w:cstheme="minorHAnsi"/>
                <w:sz w:val="18"/>
                <w:szCs w:val="18"/>
              </w:rPr>
              <w:br/>
              <w:t>radiogoniométricas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20 MHz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pageBreakBefore/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Las mediciones se efectúan igualmente por estaciones móviles (entre 20 kHz y 3000 MHz).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49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 xml:space="preserve">Radiogoniometría a interferometría correlativa.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Red de control a distancia. Cuatro de las diez estaciones, dos al sur (Lisboa) y dos al norte (Oporto) están equipadas para la radio</w:t>
            </w:r>
            <w:r w:rsidRPr="00C2322B">
              <w:rPr>
                <w:sz w:val="18"/>
                <w:szCs w:val="18"/>
                <w:lang w:val="es-ES"/>
              </w:rPr>
              <w:softHyphen/>
              <w:t xml:space="preserve">goniometría (interferometría) para la gama de frecuencias comprendida entre 20 MHz y 3000 MHz. </w:t>
            </w:r>
          </w:p>
          <w:p w:rsidR="00C2322B" w:rsidRPr="00C2322B" w:rsidRDefault="00BA1067" w:rsidP="00C2322B">
            <w:pPr>
              <w:spacing w:before="0" w:line="18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pict>
                <v:rect id="_x0000_i1051" style="width:0;height:1.5pt" o:hralign="center" o:hrstd="t" o:hr="t" fillcolor="#a0a0a0" stroked="f"/>
              </w:pict>
            </w:r>
          </w:p>
          <w:p w:rsidR="00C2322B" w:rsidRPr="00C2322B" w:rsidRDefault="00C2322B" w:rsidP="00C2322B">
            <w:pPr>
              <w:spacing w:before="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C2322B">
              <w:rPr>
                <w:sz w:val="18"/>
                <w:szCs w:val="18"/>
                <w:lang w:val="es-ES"/>
              </w:rPr>
              <w:t>Interferometría correlativa portátil DF (20 MHz - 6 GHz).  </w:t>
            </w: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41°10'43''N</w:t>
            </w:r>
            <w:r w:rsidRPr="00C2322B">
              <w:rPr>
                <w:sz w:val="18"/>
                <w:szCs w:val="18"/>
                <w:lang w:val="en-US"/>
              </w:rPr>
              <w:br/>
              <w:t>008°38'28''W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anchura</w:t>
            </w: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de banda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- 40 GHz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41°10'43''N</w:t>
            </w:r>
            <w:r w:rsidRPr="00C2322B">
              <w:rPr>
                <w:sz w:val="18"/>
                <w:szCs w:val="18"/>
                <w:lang w:val="en-US"/>
              </w:rPr>
              <w:br/>
              <w:t>008°38'28''W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2322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Determinaciones automáticas del grado de ocupación del espectro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10 kHz - 3000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C2322B">
              <w:rPr>
                <w:sz w:val="18"/>
                <w:szCs w:val="18"/>
                <w:lang w:val="en-US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C2322B" w:rsidRPr="00C2322B" w:rsidTr="00044247">
        <w:tc>
          <w:tcPr>
            <w:tcW w:w="1480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254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85" w:type="dxa"/>
            <w:tcBorders>
              <w:top w:val="dashed" w:sz="6" w:space="0" w:color="1F59A2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980" w:type="dxa"/>
            <w:tcBorders>
              <w:top w:val="dashed" w:sz="6" w:space="0" w:color="1F59A2"/>
              <w:righ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</w:tcBorders>
            <w:vAlign w:val="center"/>
          </w:tcPr>
          <w:p w:rsidR="00C2322B" w:rsidRPr="00C2322B" w:rsidRDefault="00C2322B" w:rsidP="00C2322B">
            <w:pPr>
              <w:spacing w:before="0" w:line="40" w:lineRule="exact"/>
              <w:jc w:val="center"/>
              <w:rPr>
                <w:lang w:val="es-ES"/>
              </w:rPr>
            </w:pPr>
          </w:p>
        </w:tc>
      </w:tr>
    </w:tbl>
    <w:p w:rsidR="00C2322B" w:rsidRDefault="00C2322B" w:rsidP="00C2322B">
      <w:pPr>
        <w:spacing w:after="0"/>
      </w:pPr>
    </w:p>
    <w:p w:rsidR="006140BA" w:rsidRPr="00C2322B" w:rsidRDefault="006140BA" w:rsidP="006140BA"/>
    <w:p w:rsidR="00E54932" w:rsidRPr="006140BA" w:rsidRDefault="00E54932" w:rsidP="006140BA">
      <w:pPr>
        <w:pStyle w:val="Heading20"/>
        <w:rPr>
          <w:lang w:val="es-ES"/>
        </w:rPr>
      </w:pPr>
      <w:bookmarkStart w:id="860" w:name="_Toc295388418"/>
      <w:bookmarkStart w:id="861" w:name="_Toc410026935"/>
      <w:r w:rsidRPr="006140BA">
        <w:rPr>
          <w:lang w:val="es-ES"/>
        </w:rPr>
        <w:t xml:space="preserve">Lista de números de identificación de expedidor de la tarjeta </w:t>
      </w:r>
      <w:r w:rsidRPr="006140BA">
        <w:rPr>
          <w:lang w:val="es-ES"/>
        </w:rPr>
        <w:br/>
        <w:t xml:space="preserve">con cargo a cuenta para telecomunicaciones internacionales </w:t>
      </w:r>
      <w:r w:rsidRPr="006140BA">
        <w:rPr>
          <w:lang w:val="es-ES"/>
        </w:rPr>
        <w:br/>
        <w:t>(Según la Recomendación UIT-T E.118 (05/2006))</w:t>
      </w:r>
      <w:r w:rsidRPr="006140BA">
        <w:rPr>
          <w:lang w:val="es-ES"/>
        </w:rPr>
        <w:br/>
        <w:t>(Situación al 15 de noviembre de 2013)</w:t>
      </w:r>
      <w:bookmarkEnd w:id="860"/>
      <w:bookmarkEnd w:id="861"/>
    </w:p>
    <w:p w:rsidR="00E54932" w:rsidRDefault="00E54932" w:rsidP="00E54932">
      <w:pPr>
        <w:tabs>
          <w:tab w:val="left" w:pos="720"/>
        </w:tabs>
        <w:spacing w:before="240"/>
        <w:jc w:val="center"/>
        <w:rPr>
          <w:rFonts w:cs="Arial"/>
          <w:b/>
          <w:lang w:val="es-ES"/>
        </w:rPr>
      </w:pPr>
      <w:r>
        <w:rPr>
          <w:rFonts w:cs="Arial"/>
          <w:lang w:val="es-ES_tradnl"/>
        </w:rPr>
        <w:t>(Anexo al Boletín de Explotación de la UIT N.° 1040 – 15.XI.2013)</w:t>
      </w:r>
      <w:r>
        <w:rPr>
          <w:rFonts w:cs="Arial"/>
          <w:lang w:val="es-ES_tradnl"/>
        </w:rPr>
        <w:br/>
      </w:r>
      <w:r>
        <w:rPr>
          <w:rFonts w:cs="Arial"/>
          <w:lang w:val="es-ES"/>
        </w:rPr>
        <w:t>(Enmienda N</w:t>
      </w:r>
      <w:r>
        <w:rPr>
          <w:rFonts w:cs="Arial"/>
          <w:vertAlign w:val="superscript"/>
          <w:lang w:val="es-ES"/>
        </w:rPr>
        <w:t>o</w:t>
      </w:r>
      <w:r>
        <w:rPr>
          <w:rFonts w:cs="Arial"/>
          <w:lang w:val="es-ES"/>
        </w:rPr>
        <w:t xml:space="preserve"> 20)</w:t>
      </w:r>
      <w:r>
        <w:rPr>
          <w:rFonts w:cs="Arial"/>
          <w:b/>
          <w:lang w:val="es-ES"/>
        </w:rPr>
        <w:t xml:space="preserve"> </w:t>
      </w:r>
    </w:p>
    <w:p w:rsidR="00E54932" w:rsidRDefault="00E54932" w:rsidP="00E54932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</w:rPr>
      </w:pPr>
      <w:r w:rsidRPr="00F14980">
        <w:rPr>
          <w:rFonts w:cs="Arial"/>
          <w:b/>
          <w:bCs/>
        </w:rPr>
        <w:t>Azerbaiyán</w:t>
      </w:r>
      <w:r>
        <w:rPr>
          <w:rFonts w:cs="Arial"/>
          <w:b/>
          <w:i/>
        </w:rPr>
        <w:t xml:space="preserve">    </w:t>
      </w:r>
      <w:r>
        <w:rPr>
          <w:rFonts w:cs="Arial"/>
        </w:rPr>
        <w:t xml:space="preserve"> </w:t>
      </w:r>
      <w:r>
        <w:rPr>
          <w:rFonts w:cs="Arial"/>
          <w:b/>
        </w:rPr>
        <w:t>ADD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299"/>
        <w:gridCol w:w="1411"/>
        <w:gridCol w:w="3002"/>
        <w:gridCol w:w="1066"/>
      </w:tblGrid>
      <w:tr w:rsidR="00E54932" w:rsidRPr="00E54932" w:rsidTr="00E54932">
        <w:trPr>
          <w:jc w:val="center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04424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54932">
              <w:rPr>
                <w:i/>
                <w:iCs/>
                <w:sz w:val="18"/>
                <w:szCs w:val="18"/>
              </w:rPr>
              <w:t>País/zona geográfica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04424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54932">
              <w:rPr>
                <w:i/>
                <w:iCs/>
                <w:sz w:val="18"/>
                <w:szCs w:val="18"/>
              </w:rPr>
              <w:t>Empresa/Dirección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04424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54932">
              <w:rPr>
                <w:i/>
                <w:iCs/>
                <w:sz w:val="18"/>
                <w:szCs w:val="18"/>
              </w:rPr>
              <w:t>Identificación de expedidor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04424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54932">
              <w:rPr>
                <w:i/>
                <w:iCs/>
                <w:sz w:val="18"/>
                <w:szCs w:val="18"/>
              </w:rPr>
              <w:t>Contacto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04424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54932">
              <w:rPr>
                <w:i/>
                <w:iCs/>
                <w:sz w:val="18"/>
                <w:szCs w:val="18"/>
              </w:rPr>
              <w:t>Fecha efectiva de aplicación</w:t>
            </w:r>
          </w:p>
        </w:tc>
      </w:tr>
      <w:tr w:rsidR="00E54932" w:rsidRPr="00E54932" w:rsidTr="00E54932">
        <w:trPr>
          <w:jc w:val="center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04424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E54932">
              <w:rPr>
                <w:rFonts w:cs="Arial"/>
                <w:sz w:val="18"/>
                <w:szCs w:val="18"/>
              </w:rPr>
              <w:t>Azerbaiyán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E54932">
            <w:pPr>
              <w:tabs>
                <w:tab w:val="left" w:pos="720"/>
              </w:tabs>
              <w:overflowPunct/>
              <w:autoSpaceDE/>
              <w:adjustRightInd/>
              <w:spacing w:line="276" w:lineRule="auto"/>
              <w:jc w:val="left"/>
              <w:rPr>
                <w:rFonts w:cs="Arial"/>
                <w:sz w:val="18"/>
                <w:szCs w:val="18"/>
                <w:lang w:val="pt-BR"/>
              </w:rPr>
            </w:pPr>
            <w:r w:rsidRPr="00E54932">
              <w:rPr>
                <w:rFonts w:cs="Arial"/>
                <w:b/>
                <w:bCs/>
                <w:sz w:val="18"/>
                <w:szCs w:val="18"/>
              </w:rPr>
              <w:t>Special State Protection Service of the Republic of Azerbaijan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E54932">
              <w:rPr>
                <w:rFonts w:cs="Arial"/>
                <w:sz w:val="18"/>
                <w:szCs w:val="18"/>
                <w:lang w:val="en-US"/>
              </w:rPr>
              <w:t>68, Lermontov Str.,</w:t>
            </w:r>
            <w:r w:rsidRPr="00E54932">
              <w:rPr>
                <w:rFonts w:cs="Arial"/>
                <w:sz w:val="18"/>
                <w:szCs w:val="18"/>
                <w:lang w:val="en-US"/>
              </w:rPr>
              <w:br/>
              <w:t xml:space="preserve">AZ1066 BAKU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E54932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54932">
              <w:rPr>
                <w:rFonts w:cs="Arial"/>
                <w:b/>
                <w:sz w:val="18"/>
                <w:szCs w:val="18"/>
              </w:rPr>
              <w:t>89 994 05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E54932">
            <w:pPr>
              <w:tabs>
                <w:tab w:val="clear" w:pos="567"/>
                <w:tab w:val="left" w:pos="645"/>
                <w:tab w:val="left" w:pos="4140"/>
                <w:tab w:val="left" w:pos="4230"/>
              </w:tabs>
              <w:spacing w:line="276" w:lineRule="auto"/>
              <w:jc w:val="left"/>
              <w:rPr>
                <w:rFonts w:cs="Arial"/>
                <w:sz w:val="18"/>
                <w:szCs w:val="18"/>
                <w:lang w:val="pt-BR"/>
              </w:rPr>
            </w:pPr>
            <w:r w:rsidRPr="00E54932">
              <w:rPr>
                <w:rFonts w:cs="Arial"/>
                <w:sz w:val="18"/>
                <w:szCs w:val="18"/>
                <w:lang w:val="en-US"/>
              </w:rPr>
              <w:t>Mr Azar Ahadov</w:t>
            </w:r>
            <w:r w:rsidRPr="00E54932">
              <w:rPr>
                <w:rFonts w:cs="Arial"/>
                <w:sz w:val="18"/>
                <w:szCs w:val="18"/>
                <w:lang w:val="en-US"/>
              </w:rPr>
              <w:br/>
              <w:t>Special State Protection Service of the Republic of Azerbaijan</w:t>
            </w:r>
            <w:r w:rsidRPr="00E54932">
              <w:rPr>
                <w:rFonts w:cs="Arial"/>
                <w:sz w:val="18"/>
                <w:szCs w:val="18"/>
                <w:lang w:val="en-US"/>
              </w:rPr>
              <w:br/>
            </w:r>
            <w:r w:rsidRPr="00E54932">
              <w:rPr>
                <w:rFonts w:cs="Arial"/>
                <w:sz w:val="18"/>
                <w:szCs w:val="18"/>
                <w:lang w:val="pt-BR"/>
              </w:rPr>
              <w:t>68, Lermontov Str.,</w:t>
            </w:r>
            <w:r>
              <w:rPr>
                <w:rFonts w:cs="Arial"/>
                <w:sz w:val="18"/>
                <w:szCs w:val="18"/>
                <w:lang w:val="pt-BR"/>
              </w:rPr>
              <w:br/>
            </w:r>
            <w:r w:rsidRPr="00E54932">
              <w:rPr>
                <w:rFonts w:cs="Arial"/>
                <w:sz w:val="18"/>
                <w:szCs w:val="18"/>
                <w:lang w:val="pt-BR"/>
              </w:rPr>
              <w:t>AZ1066 BAKU</w:t>
            </w:r>
            <w:r>
              <w:rPr>
                <w:rFonts w:cs="Arial"/>
                <w:sz w:val="18"/>
                <w:szCs w:val="18"/>
                <w:lang w:val="pt-BR"/>
              </w:rPr>
              <w:br/>
            </w:r>
            <w:r w:rsidRPr="00E54932">
              <w:rPr>
                <w:rFonts w:cs="Arial"/>
                <w:sz w:val="18"/>
                <w:szCs w:val="18"/>
                <w:lang w:val="pt-BR"/>
              </w:rPr>
              <w:t>Tel:</w:t>
            </w:r>
            <w:r>
              <w:rPr>
                <w:rFonts w:cs="Arial"/>
                <w:sz w:val="18"/>
                <w:szCs w:val="18"/>
                <w:lang w:val="pt-BR"/>
              </w:rPr>
              <w:tab/>
            </w:r>
            <w:r w:rsidRPr="00E54932">
              <w:rPr>
                <w:rFonts w:cs="Arial"/>
                <w:sz w:val="18"/>
                <w:szCs w:val="18"/>
                <w:lang w:val="pt-BR"/>
              </w:rPr>
              <w:t xml:space="preserve"> +994 12 435 1602</w:t>
            </w:r>
            <w:r>
              <w:rPr>
                <w:rFonts w:cs="Arial"/>
                <w:sz w:val="18"/>
                <w:szCs w:val="18"/>
                <w:lang w:val="pt-BR"/>
              </w:rPr>
              <w:br/>
            </w:r>
            <w:r w:rsidRPr="00E54932">
              <w:rPr>
                <w:rFonts w:cs="Arial"/>
                <w:sz w:val="18"/>
                <w:szCs w:val="18"/>
                <w:lang w:val="pt-BR"/>
              </w:rPr>
              <w:t xml:space="preserve">Fax: </w:t>
            </w:r>
            <w:r>
              <w:rPr>
                <w:rFonts w:cs="Arial"/>
                <w:sz w:val="18"/>
                <w:szCs w:val="18"/>
                <w:lang w:val="pt-BR"/>
              </w:rPr>
              <w:tab/>
            </w:r>
            <w:r w:rsidRPr="00E54932">
              <w:rPr>
                <w:rFonts w:cs="Arial"/>
                <w:sz w:val="18"/>
                <w:szCs w:val="18"/>
                <w:lang w:val="pt-BR"/>
              </w:rPr>
              <w:t>+994 12 435 18 44</w:t>
            </w:r>
            <w:r>
              <w:rPr>
                <w:rFonts w:cs="Arial"/>
                <w:sz w:val="18"/>
                <w:szCs w:val="18"/>
                <w:lang w:val="pt-BR"/>
              </w:rPr>
              <w:br/>
            </w:r>
            <w:r w:rsidRPr="00E54932">
              <w:rPr>
                <w:rFonts w:cs="Arial"/>
                <w:sz w:val="18"/>
                <w:szCs w:val="18"/>
                <w:lang w:val="pt-BR"/>
              </w:rPr>
              <w:t>E-mail:</w:t>
            </w:r>
            <w:r>
              <w:rPr>
                <w:rFonts w:cs="Arial"/>
                <w:sz w:val="18"/>
                <w:szCs w:val="18"/>
                <w:lang w:val="pt-BR"/>
              </w:rPr>
              <w:tab/>
            </w:r>
            <w:r w:rsidRPr="00E54932">
              <w:rPr>
                <w:rFonts w:cs="Arial"/>
                <w:sz w:val="18"/>
                <w:szCs w:val="18"/>
                <w:lang w:val="pt-BR"/>
              </w:rPr>
              <w:t>azarahadov@dmx.gov.az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04424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val="es-ES_tradnl"/>
              </w:rPr>
            </w:pPr>
            <w:r w:rsidRPr="00E54932">
              <w:rPr>
                <w:rFonts w:cs="Arial"/>
                <w:bCs/>
                <w:sz w:val="18"/>
                <w:szCs w:val="18"/>
                <w:lang w:val="es-ES_tradnl"/>
              </w:rPr>
              <w:t>8.XII.2014</w:t>
            </w:r>
          </w:p>
        </w:tc>
      </w:tr>
    </w:tbl>
    <w:p w:rsidR="00E54932" w:rsidRPr="00E54932" w:rsidRDefault="00E54932" w:rsidP="00E54932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  <w:b/>
          <w:bCs/>
          <w:lang w:val="es-ES_tradnl"/>
        </w:rPr>
      </w:pPr>
    </w:p>
    <w:p w:rsidR="001E1700" w:rsidRDefault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b/>
          <w:bCs/>
          <w:lang w:val="es-ES_tradnl"/>
        </w:rPr>
      </w:pPr>
      <w:r>
        <w:rPr>
          <w:rFonts w:cs="Arial"/>
          <w:b/>
          <w:bCs/>
          <w:lang w:val="es-ES_tradnl"/>
        </w:rPr>
        <w:br w:type="page"/>
      </w:r>
    </w:p>
    <w:p w:rsidR="00E54932" w:rsidRPr="00E54932" w:rsidRDefault="00E54932" w:rsidP="00E54932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  <w:lang w:val="es-ES_tradnl"/>
        </w:rPr>
      </w:pPr>
      <w:r w:rsidRPr="00E54932">
        <w:rPr>
          <w:rFonts w:cs="Arial"/>
          <w:b/>
          <w:bCs/>
          <w:lang w:val="es-ES_tradnl"/>
        </w:rPr>
        <w:lastRenderedPageBreak/>
        <w:t>Denmark</w:t>
      </w:r>
      <w:r w:rsidRPr="00E54932">
        <w:rPr>
          <w:rFonts w:cs="Arial"/>
          <w:b/>
          <w:i/>
          <w:lang w:val="es-ES_tradnl"/>
        </w:rPr>
        <w:t xml:space="preserve">    </w:t>
      </w:r>
      <w:r w:rsidRPr="00E54932">
        <w:rPr>
          <w:rFonts w:cs="Arial"/>
          <w:lang w:val="es-ES_tradnl"/>
        </w:rPr>
        <w:t xml:space="preserve"> </w:t>
      </w:r>
      <w:r w:rsidRPr="00E54932">
        <w:rPr>
          <w:rFonts w:cs="Arial"/>
          <w:b/>
          <w:lang w:val="es-ES_tradnl"/>
        </w:rPr>
        <w:t>ADD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88"/>
        <w:gridCol w:w="1411"/>
        <w:gridCol w:w="2839"/>
        <w:gridCol w:w="1229"/>
      </w:tblGrid>
      <w:tr w:rsidR="00E54932" w:rsidRPr="0065416C" w:rsidTr="00E54932">
        <w:trPr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E5493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s-ES_tradnl"/>
              </w:rPr>
            </w:pPr>
            <w:r w:rsidRPr="00E54932">
              <w:rPr>
                <w:i/>
                <w:iCs/>
                <w:sz w:val="18"/>
                <w:szCs w:val="18"/>
                <w:lang w:val="es-ES_tradnl"/>
              </w:rPr>
              <w:t>País/zona geográfica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E5493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s-ES_tradnl"/>
              </w:rPr>
            </w:pPr>
            <w:r w:rsidRPr="00E54932">
              <w:rPr>
                <w:i/>
                <w:iCs/>
                <w:sz w:val="18"/>
                <w:szCs w:val="18"/>
                <w:lang w:val="es-ES_tradnl"/>
              </w:rPr>
              <w:t>Empresa/Dirección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E5493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s-ES_tradnl"/>
              </w:rPr>
            </w:pPr>
            <w:r w:rsidRPr="00E54932">
              <w:rPr>
                <w:i/>
                <w:iCs/>
                <w:sz w:val="18"/>
                <w:szCs w:val="18"/>
                <w:lang w:val="es-ES_tradnl"/>
              </w:rPr>
              <w:t>Identificación de expedidor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E5493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s-ES_tradnl"/>
              </w:rPr>
            </w:pPr>
            <w:r w:rsidRPr="00E54932">
              <w:rPr>
                <w:i/>
                <w:iCs/>
                <w:sz w:val="18"/>
                <w:szCs w:val="18"/>
                <w:lang w:val="es-ES_tradnl"/>
              </w:rPr>
              <w:t>Contacto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932" w:rsidRPr="00E54932" w:rsidRDefault="00E54932" w:rsidP="00E5493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54932">
              <w:rPr>
                <w:i/>
                <w:iCs/>
                <w:sz w:val="18"/>
                <w:szCs w:val="18"/>
                <w:lang w:val="es-ES_tradnl"/>
              </w:rPr>
              <w:t>Fecha efectiva de apli</w:t>
            </w:r>
            <w:r w:rsidRPr="00E54932">
              <w:rPr>
                <w:i/>
                <w:iCs/>
                <w:sz w:val="18"/>
                <w:szCs w:val="18"/>
              </w:rPr>
              <w:t>cación</w:t>
            </w:r>
          </w:p>
        </w:tc>
      </w:tr>
      <w:tr w:rsidR="00E54932" w:rsidTr="00E54932">
        <w:trPr>
          <w:jc w:val="center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04424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E54932">
              <w:rPr>
                <w:rFonts w:cs="Arial"/>
                <w:sz w:val="18"/>
                <w:szCs w:val="18"/>
              </w:rPr>
              <w:t>Denmark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32" w:rsidRPr="00E54932" w:rsidRDefault="00E54932" w:rsidP="00E54932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left"/>
              <w:rPr>
                <w:rFonts w:cs="Arial"/>
                <w:sz w:val="18"/>
                <w:szCs w:val="18"/>
                <w:lang w:val="pt-BR"/>
              </w:rPr>
            </w:pPr>
            <w:r w:rsidRPr="00E54932">
              <w:rPr>
                <w:rFonts w:cs="Arial"/>
                <w:b/>
                <w:bCs/>
                <w:sz w:val="18"/>
                <w:szCs w:val="18"/>
              </w:rPr>
              <w:t xml:space="preserve">Ice Danmark ApS </w:t>
            </w:r>
            <w:r w:rsidRPr="00E54932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E54932">
              <w:rPr>
                <w:rFonts w:cs="Arial"/>
                <w:sz w:val="18"/>
                <w:szCs w:val="18"/>
              </w:rPr>
              <w:t>Torveporten 2,</w:t>
            </w:r>
            <w:r w:rsidRPr="00E54932">
              <w:rPr>
                <w:rFonts w:cs="Arial"/>
                <w:sz w:val="18"/>
                <w:szCs w:val="18"/>
              </w:rPr>
              <w:br/>
              <w:t>2500 Valby</w:t>
            </w:r>
            <w:r w:rsidRPr="00E54932">
              <w:rPr>
                <w:rFonts w:cs="Arial"/>
                <w:sz w:val="18"/>
                <w:szCs w:val="18"/>
              </w:rPr>
              <w:br/>
              <w:t>Denmark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04424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54932">
              <w:rPr>
                <w:rFonts w:cs="Arial"/>
                <w:b/>
                <w:sz w:val="18"/>
                <w:szCs w:val="18"/>
              </w:rPr>
              <w:t>89 45 05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E54932">
            <w:pPr>
              <w:tabs>
                <w:tab w:val="clear" w:pos="567"/>
                <w:tab w:val="left" w:pos="659"/>
                <w:tab w:val="left" w:pos="4140"/>
                <w:tab w:val="left" w:pos="4230"/>
              </w:tabs>
              <w:spacing w:line="276" w:lineRule="auto"/>
              <w:jc w:val="left"/>
              <w:rPr>
                <w:rFonts w:cs="Arial"/>
                <w:sz w:val="18"/>
                <w:szCs w:val="18"/>
                <w:lang w:val="de-CH"/>
              </w:rPr>
            </w:pPr>
            <w:r w:rsidRPr="00E54932">
              <w:rPr>
                <w:rFonts w:cs="Arial"/>
                <w:sz w:val="18"/>
                <w:szCs w:val="18"/>
              </w:rPr>
              <w:t>Mr Johan Tinelius</w:t>
            </w:r>
            <w:r w:rsidRPr="00E54932">
              <w:rPr>
                <w:rFonts w:cs="Arial"/>
                <w:sz w:val="18"/>
                <w:szCs w:val="18"/>
              </w:rPr>
              <w:br/>
              <w:t>AINMT Holdings AB</w:t>
            </w:r>
            <w:r w:rsidRPr="00E54932">
              <w:rPr>
                <w:rFonts w:cs="Arial"/>
                <w:sz w:val="18"/>
                <w:szCs w:val="18"/>
              </w:rPr>
              <w:br/>
            </w:r>
            <w:r w:rsidRPr="00E54932">
              <w:rPr>
                <w:rFonts w:cs="Arial"/>
                <w:sz w:val="18"/>
                <w:szCs w:val="18"/>
                <w:lang w:val="de-CH"/>
              </w:rPr>
              <w:t>Box 7460</w:t>
            </w:r>
            <w:r w:rsidRPr="00E54932">
              <w:rPr>
                <w:rFonts w:cs="Arial"/>
                <w:sz w:val="18"/>
                <w:szCs w:val="18"/>
                <w:lang w:val="de-CH"/>
              </w:rPr>
              <w:br/>
              <w:t xml:space="preserve">10392 STOCKHOLM </w:t>
            </w:r>
            <w:r w:rsidRPr="00E54932">
              <w:rPr>
                <w:rFonts w:cs="Arial"/>
                <w:sz w:val="18"/>
                <w:szCs w:val="18"/>
                <w:lang w:val="de-CH"/>
              </w:rPr>
              <w:br/>
              <w:t>Sweden</w:t>
            </w:r>
            <w:r w:rsidRPr="00E54932">
              <w:rPr>
                <w:rFonts w:cs="Arial"/>
                <w:sz w:val="18"/>
                <w:szCs w:val="18"/>
                <w:lang w:val="de-CH"/>
              </w:rPr>
              <w:br/>
              <w:t xml:space="preserve">Tel: </w:t>
            </w:r>
            <w:r>
              <w:rPr>
                <w:rFonts w:cs="Arial"/>
                <w:sz w:val="18"/>
                <w:szCs w:val="18"/>
                <w:lang w:val="de-CH"/>
              </w:rPr>
              <w:tab/>
            </w:r>
            <w:r w:rsidRPr="00E54932">
              <w:rPr>
                <w:rFonts w:cs="Arial"/>
                <w:sz w:val="18"/>
                <w:szCs w:val="18"/>
                <w:lang w:val="de-CH"/>
              </w:rPr>
              <w:t>+46 735927010</w:t>
            </w:r>
            <w:r w:rsidRPr="00E54932">
              <w:rPr>
                <w:rFonts w:cs="Arial"/>
                <w:sz w:val="18"/>
                <w:szCs w:val="18"/>
                <w:lang w:val="de-CH"/>
              </w:rPr>
              <w:br/>
              <w:t xml:space="preserve">E-mail: </w:t>
            </w:r>
            <w:r>
              <w:rPr>
                <w:rFonts w:cs="Arial"/>
                <w:sz w:val="18"/>
                <w:szCs w:val="18"/>
                <w:lang w:val="de-CH"/>
              </w:rPr>
              <w:tab/>
            </w:r>
            <w:r w:rsidRPr="00E54932">
              <w:rPr>
                <w:rFonts w:cs="Arial"/>
                <w:sz w:val="18"/>
                <w:szCs w:val="18"/>
                <w:lang w:val="de-CH"/>
              </w:rPr>
              <w:t>johan.tinelius@ainmt.com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932" w:rsidRPr="00E54932" w:rsidRDefault="00E54932" w:rsidP="00044247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E54932">
              <w:rPr>
                <w:rFonts w:cs="Arial"/>
                <w:bCs/>
                <w:sz w:val="18"/>
                <w:szCs w:val="18"/>
              </w:rPr>
              <w:t>1.I.2015</w:t>
            </w:r>
          </w:p>
        </w:tc>
      </w:tr>
    </w:tbl>
    <w:p w:rsidR="00E54932" w:rsidRDefault="00E54932" w:rsidP="00E54932"/>
    <w:p w:rsidR="001E1700" w:rsidRPr="006140BA" w:rsidRDefault="001E1700" w:rsidP="006140BA">
      <w:pPr>
        <w:pStyle w:val="Heading20"/>
        <w:rPr>
          <w:lang w:val="es-ES"/>
        </w:rPr>
      </w:pPr>
      <w:bookmarkStart w:id="862" w:name="_Toc410026936"/>
      <w:r w:rsidRPr="006140BA">
        <w:rPr>
          <w:lang w:val="es-ES"/>
        </w:rPr>
        <w:t xml:space="preserve">Indicativos de red para el servicio móvil (MNC) del </w:t>
      </w:r>
      <w:r w:rsidRPr="006140BA">
        <w:rPr>
          <w:lang w:val="es-ES"/>
        </w:rPr>
        <w:br/>
        <w:t>plan de identificación internacional para redes</w:t>
      </w:r>
      <w:r w:rsidR="006140BA">
        <w:rPr>
          <w:lang w:val="es-ES"/>
        </w:rPr>
        <w:br/>
      </w:r>
      <w:r w:rsidRPr="006140BA">
        <w:rPr>
          <w:lang w:val="es-ES"/>
        </w:rPr>
        <w:t>públicas</w:t>
      </w:r>
      <w:r w:rsidR="006140BA">
        <w:rPr>
          <w:lang w:val="es-ES"/>
        </w:rPr>
        <w:t xml:space="preserve"> </w:t>
      </w:r>
      <w:r w:rsidRPr="006140BA">
        <w:rPr>
          <w:lang w:val="es-ES"/>
        </w:rPr>
        <w:t>y suscripciones</w:t>
      </w:r>
      <w:r w:rsidRPr="006140BA">
        <w:rPr>
          <w:lang w:val="es-ES"/>
        </w:rPr>
        <w:br/>
        <w:t>(Según la Recomendación UIT-T E.212 (05/2008))</w:t>
      </w:r>
      <w:r w:rsidRPr="006140BA">
        <w:rPr>
          <w:lang w:val="es-ES"/>
        </w:rPr>
        <w:br/>
        <w:t>(Situación al 15 de julio de 2014)</w:t>
      </w:r>
      <w:bookmarkEnd w:id="862"/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1E1700">
        <w:rPr>
          <w:rFonts w:ascii="Times New Roman" w:hAnsi="Times New Roman"/>
          <w:lang w:val="es-ES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1E1700">
        <w:rPr>
          <w:rFonts w:ascii="Times New Roman" w:hAnsi="Times New Roman"/>
          <w:sz w:val="2"/>
          <w:lang w:val="es-ES"/>
        </w:rPr>
        <w:tab/>
      </w:r>
      <w:r w:rsidRPr="001E1700">
        <w:rPr>
          <w:rFonts w:ascii="Times New Roman" w:hAnsi="Times New Roman"/>
          <w:sz w:val="2"/>
          <w:lang w:val="es-ES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asciiTheme="minorHAnsi" w:hAnsiTheme="minorHAnsi"/>
          <w:lang w:val="es-ES"/>
        </w:rPr>
      </w:pPr>
      <w:r w:rsidRPr="001E1700">
        <w:rPr>
          <w:rFonts w:asciiTheme="minorHAnsi" w:eastAsia="Arial" w:hAnsiTheme="minorHAnsi"/>
          <w:color w:val="000000"/>
          <w:lang w:val="es-ES"/>
        </w:rPr>
        <w:t xml:space="preserve">(Anexo al Boletín de Explotación de la UIT N.° 1056 </w:t>
      </w:r>
      <w:r>
        <w:rPr>
          <w:rFonts w:asciiTheme="minorHAnsi" w:eastAsia="Arial" w:hAnsiTheme="minorHAnsi"/>
          <w:color w:val="000000"/>
          <w:lang w:val="es-ES"/>
        </w:rPr>
        <w:t>–</w:t>
      </w:r>
      <w:r w:rsidRPr="001E1700">
        <w:rPr>
          <w:rFonts w:asciiTheme="minorHAnsi" w:eastAsia="Arial" w:hAnsiTheme="minorHAnsi"/>
          <w:color w:val="000000"/>
          <w:lang w:val="es-ES"/>
        </w:rPr>
        <w:t xml:space="preserve"> 15.VII.2014)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left="40"/>
        <w:jc w:val="center"/>
        <w:textAlignment w:val="auto"/>
        <w:rPr>
          <w:rFonts w:asciiTheme="minorHAnsi" w:hAnsiTheme="minorHAnsi"/>
          <w:lang w:val="es-ES_tradnl"/>
        </w:rPr>
      </w:pPr>
      <w:r w:rsidRPr="001E1700">
        <w:rPr>
          <w:rFonts w:asciiTheme="minorHAnsi" w:eastAsia="Arial" w:hAnsiTheme="minorHAnsi"/>
          <w:color w:val="000000"/>
          <w:lang w:val="es-ES_tradnl"/>
        </w:rPr>
        <w:t xml:space="preserve">(Enmienda </w:t>
      </w:r>
      <w:r w:rsidRPr="001E1700">
        <w:rPr>
          <w:rFonts w:asciiTheme="minorHAnsi" w:eastAsia="Calibri" w:hAnsiTheme="minorHAnsi"/>
          <w:color w:val="000000"/>
          <w:sz w:val="22"/>
          <w:lang w:val="es-ES_tradnl"/>
        </w:rPr>
        <w:t>N.°</w:t>
      </w:r>
      <w:r w:rsidRPr="001E1700">
        <w:rPr>
          <w:rFonts w:asciiTheme="minorHAnsi" w:eastAsia="Arial" w:hAnsiTheme="minorHAnsi"/>
          <w:color w:val="000000"/>
          <w:lang w:val="es-ES_tradnl"/>
        </w:rPr>
        <w:t>11 )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"/>
          <w:lang w:val="es-ES_tradnl"/>
        </w:rPr>
      </w:pPr>
      <w:r w:rsidRPr="001E1700">
        <w:rPr>
          <w:rFonts w:asciiTheme="minorHAnsi" w:hAnsiTheme="minorHAnsi"/>
          <w:lang w:val="es-ES_tradnl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"/>
          <w:lang w:val="es-ES_tradnl"/>
        </w:rPr>
      </w:pPr>
      <w:r w:rsidRPr="001E1700">
        <w:rPr>
          <w:rFonts w:asciiTheme="minorHAnsi" w:hAnsiTheme="minorHAnsi"/>
          <w:sz w:val="2"/>
          <w:lang w:val="es-ES_tradnl"/>
        </w:rPr>
        <w:tab/>
      </w:r>
      <w:r w:rsidRPr="001E1700">
        <w:rPr>
          <w:rFonts w:asciiTheme="minorHAnsi" w:hAnsiTheme="minorHAnsi"/>
          <w:sz w:val="2"/>
          <w:lang w:val="es-ES_tradnl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07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"/>
          <w:lang w:val="es-ES_tradnl"/>
        </w:rPr>
      </w:pPr>
      <w:r w:rsidRPr="001E1700">
        <w:rPr>
          <w:rFonts w:asciiTheme="minorHAnsi" w:hAnsiTheme="minorHAnsi"/>
          <w:sz w:val="2"/>
          <w:lang w:val="es-ES_tradnl"/>
        </w:rPr>
        <w:tab/>
      </w:r>
      <w:r w:rsidRPr="001E1700">
        <w:rPr>
          <w:rFonts w:asciiTheme="minorHAnsi" w:hAnsiTheme="minorHAnsi"/>
          <w:sz w:val="2"/>
          <w:lang w:val="es-ES_tradnl"/>
        </w:rPr>
        <w:tab/>
      </w:r>
      <w:r w:rsidRPr="001E1700">
        <w:rPr>
          <w:rFonts w:asciiTheme="minorHAnsi" w:hAnsiTheme="minorHAnsi"/>
          <w:sz w:val="2"/>
          <w:lang w:val="es-ES_tradnl"/>
        </w:rPr>
        <w:tab/>
      </w:r>
      <w:r w:rsidRPr="001E1700">
        <w:rPr>
          <w:rFonts w:asciiTheme="minorHAnsi" w:hAnsiTheme="minorHAnsi"/>
          <w:sz w:val="2"/>
          <w:lang w:val="es-ES_tradnl"/>
        </w:rPr>
        <w:tab/>
      </w:r>
      <w:r w:rsidRPr="001E1700">
        <w:rPr>
          <w:rFonts w:asciiTheme="minorHAnsi" w:hAnsiTheme="minorHAnsi"/>
          <w:sz w:val="2"/>
          <w:lang w:val="es-ES_tradnl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s-ES"/>
        </w:rPr>
      </w:pPr>
      <w:r w:rsidRPr="001E1700">
        <w:rPr>
          <w:rFonts w:asciiTheme="minorHAnsi" w:eastAsia="Calibri" w:hAnsiTheme="minorHAnsi"/>
          <w:b/>
          <w:i/>
          <w:color w:val="000000"/>
          <w:sz w:val="22"/>
          <w:lang w:val="es-ES_tradnl"/>
        </w:rPr>
        <w:t>País o Zona geografica</w:t>
      </w:r>
      <w:r w:rsidRPr="001E1700">
        <w:rPr>
          <w:rFonts w:asciiTheme="minorHAnsi" w:hAnsiTheme="minorHAnsi"/>
          <w:lang w:val="es-ES_tradnl"/>
        </w:rPr>
        <w:tab/>
      </w:r>
      <w:r w:rsidRPr="001E1700">
        <w:rPr>
          <w:rFonts w:asciiTheme="minorHAnsi" w:eastAsia="Arial" w:hAnsiTheme="minorHAnsi"/>
          <w:b/>
          <w:i/>
          <w:color w:val="000000"/>
          <w:lang w:val="es-ES_tradnl"/>
        </w:rPr>
        <w:t>MCC+MNC *</w:t>
      </w:r>
      <w:r w:rsidRPr="001E1700">
        <w:rPr>
          <w:rFonts w:asciiTheme="minorHAnsi" w:hAnsiTheme="minorHAnsi"/>
          <w:lang w:val="es-ES_tradnl"/>
        </w:rPr>
        <w:tab/>
      </w:r>
      <w:r w:rsidRPr="001E1700">
        <w:rPr>
          <w:rFonts w:asciiTheme="minorHAnsi" w:eastAsia="Arial" w:hAnsiTheme="minorHAnsi"/>
          <w:b/>
          <w:i/>
          <w:color w:val="000000"/>
          <w:lang w:val="es-ES"/>
        </w:rPr>
        <w:t>Nombre de la Red/Operador</w:t>
      </w:r>
    </w:p>
    <w:p w:rsidR="001E1700" w:rsidRPr="001E1700" w:rsidRDefault="001E1700" w:rsidP="006140B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260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n-US"/>
        </w:rPr>
      </w:pPr>
      <w:r w:rsidRPr="001E1700">
        <w:rPr>
          <w:rFonts w:asciiTheme="minorHAnsi" w:eastAsia="Calibri" w:hAnsiTheme="minorHAnsi"/>
          <w:b/>
          <w:color w:val="000000"/>
          <w:lang w:val="en-US"/>
        </w:rPr>
        <w:t>Azerbaiyán</w:t>
      </w:r>
      <w:r w:rsidR="006140BA">
        <w:rPr>
          <w:rFonts w:asciiTheme="minorHAnsi" w:eastAsia="Calibri" w:hAnsiTheme="minorHAnsi"/>
          <w:b/>
          <w:color w:val="000000"/>
          <w:lang w:val="en-US"/>
        </w:rPr>
        <w:tab/>
      </w:r>
      <w:r w:rsidRPr="001E1700">
        <w:rPr>
          <w:rFonts w:asciiTheme="minorHAnsi" w:eastAsia="Calibri" w:hAnsiTheme="minorHAnsi"/>
          <w:b/>
          <w:color w:val="000000"/>
          <w:lang w:val="en-US"/>
        </w:rPr>
        <w:t>ADD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n-US"/>
        </w:rPr>
      </w:pPr>
      <w:r w:rsidRPr="001E1700">
        <w:rPr>
          <w:rFonts w:asciiTheme="minorHAnsi" w:hAnsiTheme="minorHAnsi"/>
          <w:lang w:val="en-US"/>
        </w:rPr>
        <w:tab/>
      </w:r>
      <w:r w:rsidRPr="001E1700">
        <w:rPr>
          <w:rFonts w:asciiTheme="minorHAnsi" w:eastAsia="Calibri" w:hAnsiTheme="minorHAnsi"/>
          <w:color w:val="000000"/>
          <w:lang w:val="en-US"/>
        </w:rPr>
        <w:t>400 05</w:t>
      </w:r>
      <w:r w:rsidRPr="001E1700">
        <w:rPr>
          <w:rFonts w:asciiTheme="minorHAnsi" w:hAnsiTheme="minorHAnsi"/>
          <w:lang w:val="en-US"/>
        </w:rPr>
        <w:tab/>
      </w:r>
      <w:r w:rsidRPr="001E1700">
        <w:rPr>
          <w:rFonts w:asciiTheme="minorHAnsi" w:eastAsia="Calibri" w:hAnsiTheme="minorHAnsi"/>
          <w:color w:val="000000"/>
          <w:lang w:val="en-US"/>
        </w:rPr>
        <w:t>Special State Protection Service of the Republic of Azerbaijan</w:t>
      </w:r>
    </w:p>
    <w:p w:rsidR="001E1700" w:rsidRPr="001E1700" w:rsidRDefault="001E1700" w:rsidP="006140B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260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s-ES_tradnl"/>
        </w:rPr>
      </w:pPr>
      <w:r w:rsidRPr="001E1700">
        <w:rPr>
          <w:rFonts w:asciiTheme="minorHAnsi" w:eastAsia="Calibri" w:hAnsiTheme="minorHAnsi"/>
          <w:b/>
          <w:color w:val="000000"/>
          <w:lang w:val="es-ES_tradnl"/>
        </w:rPr>
        <w:t>Dinamarca</w:t>
      </w:r>
      <w:r w:rsidR="006140BA">
        <w:rPr>
          <w:rFonts w:asciiTheme="minorHAnsi" w:eastAsia="Calibri" w:hAnsiTheme="minorHAnsi"/>
          <w:b/>
          <w:color w:val="000000"/>
          <w:lang w:val="es-ES_tradnl"/>
        </w:rPr>
        <w:tab/>
      </w:r>
      <w:r w:rsidRPr="001E1700">
        <w:rPr>
          <w:rFonts w:asciiTheme="minorHAnsi" w:eastAsia="Calibri" w:hAnsiTheme="minorHAnsi"/>
          <w:b/>
          <w:color w:val="000000"/>
          <w:lang w:val="es-ES_tradnl"/>
        </w:rPr>
        <w:t>ADD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s-ES_tradnl"/>
        </w:rPr>
      </w:pPr>
      <w:r w:rsidRPr="001E1700">
        <w:rPr>
          <w:rFonts w:asciiTheme="minorHAnsi" w:hAnsiTheme="minorHAnsi"/>
          <w:lang w:val="es-ES_tradnl"/>
        </w:rPr>
        <w:tab/>
      </w:r>
      <w:r w:rsidRPr="001E1700">
        <w:rPr>
          <w:rFonts w:asciiTheme="minorHAnsi" w:eastAsia="Calibri" w:hAnsiTheme="minorHAnsi"/>
          <w:color w:val="000000"/>
          <w:lang w:val="es-ES_tradnl"/>
        </w:rPr>
        <w:t>238 15</w:t>
      </w:r>
      <w:r w:rsidRPr="001E1700">
        <w:rPr>
          <w:rFonts w:asciiTheme="minorHAnsi" w:hAnsiTheme="minorHAnsi"/>
          <w:lang w:val="es-ES_tradnl"/>
        </w:rPr>
        <w:tab/>
      </w:r>
      <w:r w:rsidRPr="001E1700">
        <w:rPr>
          <w:rFonts w:asciiTheme="minorHAnsi" w:eastAsia="Calibri" w:hAnsiTheme="minorHAnsi"/>
          <w:color w:val="000000"/>
          <w:lang w:val="es-ES_tradnl"/>
        </w:rPr>
        <w:t>Ice Danmark ApS</w:t>
      </w:r>
    </w:p>
    <w:p w:rsidR="001E1700" w:rsidRPr="001E1700" w:rsidRDefault="001E1700" w:rsidP="006140B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260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s-ES_tradnl"/>
        </w:rPr>
      </w:pPr>
      <w:r w:rsidRPr="001E1700">
        <w:rPr>
          <w:rFonts w:asciiTheme="minorHAnsi" w:eastAsia="Calibri" w:hAnsiTheme="minorHAnsi"/>
          <w:b/>
          <w:color w:val="000000"/>
          <w:lang w:val="es-ES_tradnl"/>
        </w:rPr>
        <w:t>Malta</w:t>
      </w:r>
      <w:r w:rsidR="006140BA">
        <w:rPr>
          <w:rFonts w:asciiTheme="minorHAnsi" w:eastAsia="Calibri" w:hAnsiTheme="minorHAnsi"/>
          <w:b/>
          <w:color w:val="000000"/>
          <w:lang w:val="es-ES_tradnl"/>
        </w:rPr>
        <w:tab/>
      </w:r>
      <w:r w:rsidRPr="001E1700">
        <w:rPr>
          <w:rFonts w:asciiTheme="minorHAnsi" w:eastAsia="Calibri" w:hAnsiTheme="minorHAnsi"/>
          <w:b/>
          <w:color w:val="000000"/>
          <w:lang w:val="es-ES_tradnl"/>
        </w:rPr>
        <w:t>ADD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s-ES_tradnl"/>
        </w:rPr>
      </w:pPr>
      <w:r w:rsidRPr="001E1700">
        <w:rPr>
          <w:rFonts w:asciiTheme="minorHAnsi" w:hAnsiTheme="minorHAnsi"/>
          <w:lang w:val="es-ES_tradnl"/>
        </w:rPr>
        <w:tab/>
      </w:r>
      <w:r w:rsidRPr="001E1700">
        <w:rPr>
          <w:rFonts w:asciiTheme="minorHAnsi" w:eastAsia="Calibri" w:hAnsiTheme="minorHAnsi"/>
          <w:color w:val="000000"/>
          <w:lang w:val="es-ES_tradnl"/>
        </w:rPr>
        <w:t>278 30</w:t>
      </w:r>
      <w:r w:rsidRPr="001E1700">
        <w:rPr>
          <w:rFonts w:asciiTheme="minorHAnsi" w:hAnsiTheme="minorHAnsi"/>
          <w:lang w:val="es-ES_tradnl"/>
        </w:rPr>
        <w:tab/>
      </w:r>
      <w:r w:rsidRPr="001E1700">
        <w:rPr>
          <w:rFonts w:asciiTheme="minorHAnsi" w:eastAsia="Calibri" w:hAnsiTheme="minorHAnsi"/>
          <w:color w:val="000000"/>
          <w:lang w:val="es-ES_tradnl"/>
        </w:rPr>
        <w:t>GO Mobile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s-ES"/>
        </w:rPr>
      </w:pPr>
      <w:r w:rsidRPr="001E1700">
        <w:rPr>
          <w:rFonts w:asciiTheme="minorHAnsi" w:eastAsia="Calibri" w:hAnsiTheme="minorHAnsi"/>
          <w:b/>
          <w:color w:val="000000"/>
          <w:lang w:val="es-ES"/>
        </w:rPr>
        <w:t xml:space="preserve">Móvil internacional, indicativo compartido </w:t>
      </w:r>
      <w:r>
        <w:rPr>
          <w:rFonts w:asciiTheme="minorHAnsi" w:eastAsia="Calibri" w:hAnsiTheme="minorHAnsi"/>
          <w:b/>
          <w:color w:val="000000"/>
          <w:lang w:val="es-ES"/>
        </w:rPr>
        <w:t xml:space="preserve">    </w:t>
      </w:r>
      <w:r w:rsidRPr="001E1700">
        <w:rPr>
          <w:rFonts w:asciiTheme="minorHAnsi" w:eastAsia="Calibri" w:hAnsiTheme="minorHAnsi"/>
          <w:b/>
          <w:color w:val="000000"/>
          <w:lang w:val="es-ES"/>
        </w:rPr>
        <w:t>ADD</w:t>
      </w:r>
      <w:r w:rsidRPr="001E1700">
        <w:rPr>
          <w:rFonts w:asciiTheme="minorHAnsi" w:hAnsiTheme="minorHAnsi"/>
          <w:lang w:val="es-ES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34"/>
          <w:tab w:val="left" w:pos="3962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Theme="minorHAnsi" w:hAnsiTheme="minorHAnsi"/>
          <w:lang w:val="es-ES"/>
        </w:rPr>
      </w:pPr>
      <w:r w:rsidRPr="001E1700">
        <w:rPr>
          <w:rFonts w:asciiTheme="minorHAnsi" w:hAnsiTheme="minorHAnsi"/>
          <w:lang w:val="es-ES"/>
        </w:rPr>
        <w:tab/>
      </w:r>
      <w:r w:rsidRPr="001E1700">
        <w:rPr>
          <w:rFonts w:asciiTheme="minorHAnsi" w:eastAsia="Calibri" w:hAnsiTheme="minorHAnsi"/>
          <w:color w:val="000000"/>
          <w:lang w:val="es-ES"/>
        </w:rPr>
        <w:t>901 44</w:t>
      </w:r>
      <w:r w:rsidRPr="001E1700">
        <w:rPr>
          <w:rFonts w:asciiTheme="minorHAnsi" w:hAnsiTheme="minorHAnsi"/>
          <w:lang w:val="es-ES"/>
        </w:rPr>
        <w:tab/>
      </w:r>
      <w:r w:rsidRPr="001E1700">
        <w:rPr>
          <w:rFonts w:asciiTheme="minorHAnsi" w:eastAsia="Calibri" w:hAnsiTheme="minorHAnsi"/>
          <w:color w:val="000000"/>
          <w:lang w:val="es-ES"/>
        </w:rPr>
        <w:t>AT&amp;T, Inc.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2534"/>
          <w:tab w:val="left" w:pos="3962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"/>
          <w:lang w:val="es-ES"/>
        </w:rPr>
      </w:pPr>
      <w:r w:rsidRPr="001E1700">
        <w:rPr>
          <w:rFonts w:asciiTheme="minorHAnsi" w:hAnsiTheme="minorHAnsi"/>
          <w:lang w:val="es-ES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07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"/>
          <w:lang w:val="es-ES"/>
        </w:rPr>
      </w:pPr>
      <w:r w:rsidRPr="001E1700">
        <w:rPr>
          <w:rFonts w:asciiTheme="minorHAnsi" w:hAnsiTheme="minorHAnsi"/>
          <w:sz w:val="2"/>
          <w:lang w:val="es-ES"/>
        </w:rPr>
        <w:tab/>
      </w:r>
      <w:r w:rsidRPr="001E1700">
        <w:rPr>
          <w:rFonts w:asciiTheme="minorHAnsi" w:hAnsiTheme="minorHAnsi"/>
          <w:sz w:val="2"/>
          <w:lang w:val="es-ES"/>
        </w:rPr>
        <w:tab/>
      </w:r>
      <w:r w:rsidRPr="001E1700">
        <w:rPr>
          <w:rFonts w:asciiTheme="minorHAnsi" w:hAnsiTheme="minorHAnsi"/>
          <w:sz w:val="2"/>
          <w:lang w:val="es-ES"/>
        </w:rPr>
        <w:tab/>
      </w:r>
      <w:r w:rsidRPr="001E1700">
        <w:rPr>
          <w:rFonts w:asciiTheme="minorHAnsi" w:hAnsiTheme="minorHAnsi"/>
          <w:sz w:val="2"/>
          <w:lang w:val="es-ES"/>
        </w:rPr>
        <w:tab/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lang w:val="es-ES"/>
        </w:rPr>
      </w:pPr>
      <w:r w:rsidRPr="001E1700">
        <w:rPr>
          <w:rFonts w:asciiTheme="minorHAnsi" w:hAnsiTheme="minorHAnsi"/>
          <w:sz w:val="2"/>
          <w:lang w:val="es-ES"/>
        </w:rPr>
        <w:tab/>
      </w:r>
      <w:r w:rsidRPr="001E1700">
        <w:rPr>
          <w:rFonts w:asciiTheme="minorHAnsi" w:eastAsia="Arial" w:hAnsiTheme="minorHAnsi"/>
          <w:color w:val="000000"/>
          <w:sz w:val="16"/>
          <w:lang w:val="es-ES"/>
        </w:rPr>
        <w:t>____________</w:t>
      </w:r>
    </w:p>
    <w:p w:rsidR="001E1700" w:rsidRP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16"/>
          <w:szCs w:val="16"/>
          <w:lang w:val="es-ES"/>
        </w:rPr>
      </w:pPr>
      <w:r w:rsidRPr="001E1700">
        <w:rPr>
          <w:rFonts w:asciiTheme="minorHAnsi" w:eastAsia="Calibri" w:hAnsiTheme="minorHAnsi"/>
          <w:color w:val="000000"/>
          <w:sz w:val="16"/>
          <w:lang w:val="es-ES"/>
        </w:rPr>
        <w:t>*</w:t>
      </w:r>
      <w:r>
        <w:rPr>
          <w:rFonts w:asciiTheme="minorHAnsi" w:eastAsia="Calibri" w:hAnsiTheme="minorHAnsi"/>
          <w:color w:val="000000"/>
          <w:sz w:val="16"/>
          <w:lang w:val="es-ES"/>
        </w:rPr>
        <w:tab/>
      </w:r>
      <w:r w:rsidRPr="001E1700">
        <w:rPr>
          <w:rFonts w:asciiTheme="minorHAnsi" w:eastAsia="Calibri" w:hAnsiTheme="minorHAnsi"/>
          <w:color w:val="000000"/>
          <w:sz w:val="16"/>
          <w:szCs w:val="16"/>
          <w:lang w:val="es-ES"/>
        </w:rPr>
        <w:t>MCC:  Country Code / Indicatif de pays du mobile / Indicativo de país para el servicio móvil</w:t>
      </w:r>
    </w:p>
    <w:p w:rsidR="001E1700" w:rsidRDefault="001E1700" w:rsidP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</w:tabs>
        <w:overflowPunct/>
        <w:autoSpaceDE/>
        <w:autoSpaceDN/>
        <w:adjustRightInd/>
        <w:spacing w:before="0" w:after="0"/>
        <w:ind w:left="40"/>
        <w:jc w:val="left"/>
        <w:textAlignment w:val="auto"/>
        <w:rPr>
          <w:rFonts w:asciiTheme="minorHAnsi" w:eastAsia="Calibri" w:hAnsiTheme="minorHAnsi"/>
          <w:color w:val="000000"/>
          <w:sz w:val="16"/>
          <w:szCs w:val="16"/>
          <w:lang w:val="es-ES"/>
        </w:rPr>
      </w:pPr>
      <w:r w:rsidRPr="001E1700">
        <w:rPr>
          <w:rFonts w:asciiTheme="minorHAnsi" w:eastAsia="Calibri" w:hAnsiTheme="minorHAnsi"/>
          <w:color w:val="000000"/>
          <w:sz w:val="16"/>
          <w:szCs w:val="16"/>
          <w:lang w:val="es-ES"/>
        </w:rPr>
        <w:tab/>
      </w:r>
      <w:r w:rsidRPr="001E1700">
        <w:rPr>
          <w:rFonts w:asciiTheme="minorHAnsi" w:eastAsia="Calibri" w:hAnsiTheme="minorHAnsi"/>
          <w:color w:val="000000"/>
          <w:sz w:val="16"/>
          <w:szCs w:val="16"/>
          <w:lang w:val="es-ES"/>
        </w:rPr>
        <w:tab/>
        <w:t>MNC:  Network Code / Code de réseau mobile / Indicativo de red para el servicio móvil</w:t>
      </w:r>
    </w:p>
    <w:p w:rsidR="001E1700" w:rsidRDefault="001E17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eastAsia="Calibri" w:hAnsiTheme="minorHAnsi"/>
          <w:color w:val="000000"/>
          <w:sz w:val="16"/>
          <w:szCs w:val="16"/>
          <w:lang w:val="es-ES"/>
        </w:rPr>
      </w:pPr>
      <w:r>
        <w:rPr>
          <w:rFonts w:asciiTheme="minorHAnsi" w:eastAsia="Calibri" w:hAnsiTheme="minorHAnsi"/>
          <w:color w:val="000000"/>
          <w:sz w:val="16"/>
          <w:szCs w:val="16"/>
          <w:lang w:val="es-ES"/>
        </w:rPr>
        <w:br w:type="page"/>
      </w:r>
    </w:p>
    <w:p w:rsidR="001E1700" w:rsidRPr="001E1700" w:rsidRDefault="001E1700" w:rsidP="001E1700">
      <w:pPr>
        <w:pStyle w:val="Heading20"/>
        <w:rPr>
          <w:lang w:val="es-ES"/>
        </w:rPr>
      </w:pPr>
      <w:bookmarkStart w:id="863" w:name="_Toc410026937"/>
      <w:r w:rsidRPr="001E1700">
        <w:rPr>
          <w:lang w:val="es-ES"/>
        </w:rPr>
        <w:lastRenderedPageBreak/>
        <w:t>Lista de códigos de zona/red de señalización (SANC)</w:t>
      </w:r>
      <w:r w:rsidRPr="001E1700">
        <w:rPr>
          <w:lang w:val="es-ES"/>
        </w:rPr>
        <w:br/>
        <w:t>(Complemento de la Recomendación UIT-T Q.708 (03/1999))</w:t>
      </w:r>
      <w:r w:rsidRPr="001E1700">
        <w:rPr>
          <w:lang w:val="es-ES"/>
        </w:rPr>
        <w:br/>
        <w:t>(Situación al 15 de diciembre de 2014)</w:t>
      </w:r>
      <w:bookmarkEnd w:id="863"/>
    </w:p>
    <w:p w:rsidR="001E1700" w:rsidRPr="001E1700" w:rsidRDefault="001E1700" w:rsidP="001E1700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lang w:val="es-ES"/>
        </w:rPr>
      </w:pPr>
      <w:r w:rsidRPr="001E1700">
        <w:rPr>
          <w:lang w:val="es-ES"/>
        </w:rPr>
        <w:t>(Anexo al Boletín de Explotación de la UIT N.</w:t>
      </w:r>
      <w:r>
        <w:rPr>
          <w:lang w:val="es-ES"/>
        </w:rPr>
        <w:t>°</w:t>
      </w:r>
      <w:r w:rsidRPr="001E1700">
        <w:rPr>
          <w:lang w:val="es-ES"/>
        </w:rPr>
        <w:t xml:space="preserve"> 1066 </w:t>
      </w:r>
      <w:r>
        <w:rPr>
          <w:lang w:val="es-ES"/>
        </w:rPr>
        <w:t>–</w:t>
      </w:r>
      <w:r w:rsidRPr="001E1700">
        <w:rPr>
          <w:lang w:val="es-ES"/>
        </w:rPr>
        <w:t xml:space="preserve"> 15.XII.2014)</w:t>
      </w:r>
      <w:r w:rsidRPr="001E1700">
        <w:rPr>
          <w:lang w:val="es-ES"/>
        </w:rPr>
        <w:br/>
        <w:t>(Enmienda N.</w:t>
      </w:r>
      <w:r>
        <w:rPr>
          <w:lang w:val="es-ES"/>
        </w:rPr>
        <w:t>°</w:t>
      </w:r>
      <w:r w:rsidRPr="001E1700">
        <w:rPr>
          <w:lang w:val="es-ES"/>
        </w:rPr>
        <w:t xml:space="preserve"> 1)</w:t>
      </w:r>
    </w:p>
    <w:p w:rsidR="001E1700" w:rsidRPr="001E1700" w:rsidRDefault="001E1700" w:rsidP="001E1700">
      <w:pPr>
        <w:keepNext/>
        <w:spacing w:after="0"/>
        <w:rPr>
          <w:lang w:val="es-ES"/>
        </w:rPr>
      </w:pPr>
    </w:p>
    <w:tbl>
      <w:tblPr>
        <w:tblStyle w:val="TableGrid13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1E1700" w:rsidRPr="001E1700" w:rsidTr="00044247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1E1700" w:rsidRPr="001E1700" w:rsidRDefault="001E1700" w:rsidP="001E170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1E1700">
              <w:rPr>
                <w:b/>
              </w:rPr>
              <w:t>Orden numérico    ADD</w:t>
            </w:r>
          </w:p>
        </w:tc>
      </w:tr>
      <w:tr w:rsidR="001E1700" w:rsidRPr="001E1700" w:rsidTr="00044247">
        <w:trPr>
          <w:trHeight w:val="240"/>
        </w:trPr>
        <w:tc>
          <w:tcPr>
            <w:tcW w:w="909" w:type="dxa"/>
            <w:shd w:val="clear" w:color="auto" w:fill="auto"/>
          </w:tcPr>
          <w:p w:rsidR="001E1700" w:rsidRPr="001E1700" w:rsidRDefault="001E1700" w:rsidP="001E17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1E1700" w:rsidRPr="001E1700" w:rsidRDefault="001E1700" w:rsidP="001E17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1E1700">
              <w:rPr>
                <w:bCs/>
                <w:sz w:val="18"/>
                <w:szCs w:val="22"/>
                <w:lang w:val="fr-FR"/>
              </w:rPr>
              <w:t>5-144</w:t>
            </w:r>
          </w:p>
        </w:tc>
        <w:tc>
          <w:tcPr>
            <w:tcW w:w="7470" w:type="dxa"/>
            <w:shd w:val="clear" w:color="auto" w:fill="auto"/>
          </w:tcPr>
          <w:p w:rsidR="001E1700" w:rsidRPr="001E1700" w:rsidRDefault="001E1700" w:rsidP="001E17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1E1700">
              <w:rPr>
                <w:bCs/>
                <w:sz w:val="18"/>
                <w:szCs w:val="22"/>
                <w:lang w:val="fr-FR"/>
              </w:rPr>
              <w:t>Singapur (República de)</w:t>
            </w:r>
          </w:p>
        </w:tc>
      </w:tr>
    </w:tbl>
    <w:p w:rsidR="001E1700" w:rsidRPr="001E1700" w:rsidRDefault="001E1700" w:rsidP="001E1700">
      <w:pPr>
        <w:keepNext/>
        <w:spacing w:after="0"/>
      </w:pPr>
    </w:p>
    <w:tbl>
      <w:tblPr>
        <w:tblStyle w:val="TableGrid13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1E1700" w:rsidRPr="001E1700" w:rsidTr="00044247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1E1700" w:rsidRPr="001E1700" w:rsidRDefault="001E1700" w:rsidP="001E170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1E1700">
              <w:rPr>
                <w:b/>
              </w:rPr>
              <w:t>Orden alfabético    ADD</w:t>
            </w:r>
          </w:p>
        </w:tc>
      </w:tr>
      <w:tr w:rsidR="001E1700" w:rsidRPr="001E1700" w:rsidTr="00044247">
        <w:trPr>
          <w:trHeight w:val="240"/>
        </w:trPr>
        <w:tc>
          <w:tcPr>
            <w:tcW w:w="909" w:type="dxa"/>
            <w:shd w:val="clear" w:color="auto" w:fill="auto"/>
          </w:tcPr>
          <w:p w:rsidR="001E1700" w:rsidRPr="001E1700" w:rsidRDefault="001E1700" w:rsidP="001E17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1E1700" w:rsidRPr="001E1700" w:rsidRDefault="001E1700" w:rsidP="001E17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1E1700">
              <w:rPr>
                <w:bCs/>
                <w:sz w:val="18"/>
                <w:szCs w:val="22"/>
                <w:lang w:val="fr-FR"/>
              </w:rPr>
              <w:t>5-144</w:t>
            </w:r>
          </w:p>
        </w:tc>
        <w:tc>
          <w:tcPr>
            <w:tcW w:w="7470" w:type="dxa"/>
            <w:shd w:val="clear" w:color="auto" w:fill="auto"/>
          </w:tcPr>
          <w:p w:rsidR="001E1700" w:rsidRPr="001E1700" w:rsidRDefault="001E1700" w:rsidP="001E170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1E1700">
              <w:rPr>
                <w:bCs/>
                <w:sz w:val="18"/>
                <w:szCs w:val="22"/>
                <w:lang w:val="fr-FR"/>
              </w:rPr>
              <w:t>Singapur (República de)</w:t>
            </w:r>
          </w:p>
        </w:tc>
      </w:tr>
    </w:tbl>
    <w:p w:rsidR="001E1700" w:rsidRPr="001E1700" w:rsidRDefault="001E1700" w:rsidP="001E1700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1E1700">
        <w:rPr>
          <w:position w:val="6"/>
          <w:sz w:val="16"/>
          <w:szCs w:val="16"/>
          <w:lang w:val="fr-FR"/>
        </w:rPr>
        <w:t>____________</w:t>
      </w:r>
    </w:p>
    <w:p w:rsidR="001E1700" w:rsidRPr="001E1700" w:rsidRDefault="001E1700" w:rsidP="001E1700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en-US"/>
        </w:rPr>
      </w:pPr>
      <w:r w:rsidRPr="001E1700">
        <w:rPr>
          <w:sz w:val="16"/>
          <w:szCs w:val="16"/>
          <w:lang w:val="en-US"/>
        </w:rPr>
        <w:t>SANC:</w:t>
      </w:r>
      <w:r w:rsidRPr="001E1700">
        <w:rPr>
          <w:sz w:val="16"/>
          <w:szCs w:val="16"/>
          <w:lang w:val="en-US"/>
        </w:rPr>
        <w:tab/>
        <w:t>Signalling Area/Network Code.</w:t>
      </w:r>
    </w:p>
    <w:p w:rsidR="001E1700" w:rsidRPr="001E1700" w:rsidRDefault="001E1700" w:rsidP="001E170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1E1700">
        <w:rPr>
          <w:sz w:val="16"/>
          <w:szCs w:val="16"/>
          <w:lang w:val="en-US"/>
        </w:rPr>
        <w:tab/>
      </w:r>
      <w:r w:rsidRPr="001E1700">
        <w:rPr>
          <w:sz w:val="16"/>
          <w:szCs w:val="16"/>
          <w:lang w:val="fr-FR"/>
        </w:rPr>
        <w:t>Code de zone/réseau sémaphore (CZRS).</w:t>
      </w:r>
    </w:p>
    <w:p w:rsidR="001E1700" w:rsidRPr="001E1700" w:rsidRDefault="001E1700" w:rsidP="001E1700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1E1700">
        <w:rPr>
          <w:sz w:val="16"/>
          <w:szCs w:val="16"/>
          <w:lang w:val="fr-FR"/>
        </w:rPr>
        <w:tab/>
      </w:r>
      <w:r w:rsidRPr="001E1700">
        <w:rPr>
          <w:sz w:val="16"/>
          <w:szCs w:val="16"/>
          <w:lang w:val="es-ES"/>
        </w:rPr>
        <w:t>Código de zona/red de señalización (CZRS).</w:t>
      </w:r>
    </w:p>
    <w:p w:rsidR="00C2322B" w:rsidRDefault="00C2322B" w:rsidP="00950735">
      <w:pPr>
        <w:rPr>
          <w:rFonts w:asciiTheme="minorHAnsi" w:eastAsia="SimSun" w:hAnsiTheme="minorHAnsi"/>
          <w:lang w:val="es-ES"/>
        </w:rPr>
      </w:pPr>
    </w:p>
    <w:p w:rsidR="00044247" w:rsidRPr="00044247" w:rsidRDefault="00044247" w:rsidP="00044247">
      <w:pPr>
        <w:pStyle w:val="Heading20"/>
        <w:rPr>
          <w:lang w:val="es-ES"/>
        </w:rPr>
      </w:pPr>
      <w:bookmarkStart w:id="864" w:name="_Toc410026938"/>
      <w:r w:rsidRPr="00044247">
        <w:rPr>
          <w:lang w:val="es-ES"/>
        </w:rPr>
        <w:t>Lista de códigos de puntos de señalización internacional (ISPC)</w:t>
      </w:r>
      <w:r w:rsidRPr="00044247">
        <w:rPr>
          <w:lang w:val="es-ES"/>
        </w:rPr>
        <w:br/>
        <w:t>(Según la Recomendación UIT-T Q.708 (03/1999))</w:t>
      </w:r>
      <w:r w:rsidRPr="00044247">
        <w:rPr>
          <w:lang w:val="es-ES"/>
        </w:rPr>
        <w:br/>
        <w:t>(Situación al 1 de enero de 2015)</w:t>
      </w:r>
      <w:bookmarkEnd w:id="864"/>
    </w:p>
    <w:p w:rsidR="00044247" w:rsidRPr="00044247" w:rsidRDefault="00044247" w:rsidP="00575D92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lang w:val="es-ES"/>
        </w:rPr>
      </w:pPr>
      <w:r w:rsidRPr="00044247">
        <w:rPr>
          <w:lang w:val="es-ES"/>
        </w:rPr>
        <w:t>(Anexo al Boletín de Explotación de la UIT N.</w:t>
      </w:r>
      <w:r w:rsidR="00575D92">
        <w:rPr>
          <w:lang w:val="es-ES"/>
        </w:rPr>
        <w:t>°</w:t>
      </w:r>
      <w:r w:rsidRPr="00044247">
        <w:rPr>
          <w:lang w:val="es-ES"/>
        </w:rPr>
        <w:t xml:space="preserve"> 1067 </w:t>
      </w:r>
      <w:r>
        <w:rPr>
          <w:lang w:val="es-ES"/>
        </w:rPr>
        <w:t>–</w:t>
      </w:r>
      <w:r w:rsidRPr="00044247">
        <w:rPr>
          <w:lang w:val="es-ES"/>
        </w:rPr>
        <w:t xml:space="preserve"> 1.I.2015)</w:t>
      </w:r>
      <w:r w:rsidRPr="00044247">
        <w:rPr>
          <w:lang w:val="es-ES"/>
        </w:rPr>
        <w:br/>
        <w:t>(Enmienda N.</w:t>
      </w:r>
      <w:r w:rsidR="00575D92">
        <w:rPr>
          <w:lang w:val="es-ES"/>
        </w:rPr>
        <w:t>°</w:t>
      </w:r>
      <w:r w:rsidRPr="00044247">
        <w:rPr>
          <w:lang w:val="es-ES"/>
        </w:rPr>
        <w:t xml:space="preserve"> 1)</w:t>
      </w:r>
    </w:p>
    <w:p w:rsidR="00044247" w:rsidRPr="00044247" w:rsidRDefault="00044247" w:rsidP="00044247">
      <w:pPr>
        <w:keepNext/>
        <w:spacing w:after="0"/>
        <w:rPr>
          <w:lang w:val="es-ES"/>
        </w:rPr>
      </w:pPr>
    </w:p>
    <w:tbl>
      <w:tblPr>
        <w:tblStyle w:val="TableGrid13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044247" w:rsidRPr="00803A8E" w:rsidTr="00044247">
        <w:trPr>
          <w:cantSplit/>
          <w:trHeight w:val="227"/>
        </w:trPr>
        <w:tc>
          <w:tcPr>
            <w:tcW w:w="1818" w:type="dxa"/>
            <w:gridSpan w:val="2"/>
          </w:tcPr>
          <w:p w:rsidR="00044247" w:rsidRPr="00044247" w:rsidRDefault="00044247" w:rsidP="0004424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044247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044247">
              <w:rPr>
                <w:i/>
                <w:sz w:val="18"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044247">
              <w:rPr>
                <w:i/>
                <w:sz w:val="18"/>
                <w:lang w:val="es-ES"/>
              </w:rPr>
              <w:t>Nombre del operador del punto de señalización</w:t>
            </w:r>
          </w:p>
        </w:tc>
      </w:tr>
      <w:tr w:rsidR="00044247" w:rsidRPr="00044247" w:rsidTr="00044247">
        <w:trPr>
          <w:cantSplit/>
          <w:trHeight w:val="227"/>
        </w:trPr>
        <w:tc>
          <w:tcPr>
            <w:tcW w:w="909" w:type="dxa"/>
          </w:tcPr>
          <w:p w:rsidR="00044247" w:rsidRPr="00044247" w:rsidRDefault="00044247" w:rsidP="0004424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044247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044247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044247" w:rsidRPr="00044247" w:rsidTr="0004424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44247">
              <w:rPr>
                <w:b/>
              </w:rPr>
              <w:t>Azerbaiyán   LIR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4-071-4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8764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Class-4 IGW Network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044247">
              <w:rPr>
                <w:bCs/>
                <w:sz w:val="18"/>
                <w:szCs w:val="22"/>
                <w:lang w:val="en-US"/>
              </w:rPr>
              <w:t>IRAC (International Relations and Accounting Center of the Ministry of Communications and High Technologies)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44247">
              <w:rPr>
                <w:b/>
              </w:rPr>
              <w:t>España    SUP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2-239-0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6008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Madrid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Primus Telecommunicationes Ibérica, S.A.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2-239-4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6012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Net-Connect Internet, S.R.L.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44247">
              <w:rPr>
                <w:b/>
              </w:rPr>
              <w:t>Estados Unidos    ADD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3-180-3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7587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New York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Belgacom International Carrier Services North America Inc.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44247" w:rsidRPr="00044247" w:rsidRDefault="00044247" w:rsidP="0004424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44247">
              <w:rPr>
                <w:b/>
              </w:rPr>
              <w:t>Zimbabwe    SUP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6-096-3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13059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Telecel Zimbabwe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Telecel Zimbabwe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44247" w:rsidRPr="00044247" w:rsidRDefault="00044247" w:rsidP="00044247">
            <w:pPr>
              <w:pageBreakBefore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44247">
              <w:rPr>
                <w:b/>
              </w:rPr>
              <w:lastRenderedPageBreak/>
              <w:t>Zimbabwe    ADD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6-095-0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13048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Harare STP-202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Telecel Zimbabwe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6-095-1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13049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Pockets Hill STP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Wireless Zimbabwe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6-095-2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13050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Willowvale STP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Wireless Zimbabwe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6-096-3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13059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ZWNET1B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NetOne (Pvt) Ltd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044247" w:rsidRPr="00044247" w:rsidRDefault="00044247" w:rsidP="0004424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044247">
              <w:rPr>
                <w:b/>
              </w:rPr>
              <w:t>Zimbabwe    LIR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6-096-2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13058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ZWNET1A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NetOne (Pvt) Ltd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6-096-5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13061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Pockets Hill GMSC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Wireless Zimbabwe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6-097-0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13064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Willowvale GMSC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Econet Wireless Zimbabwe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6-097-2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13066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Harare STP-148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Telecel Zimbabwe</w:t>
            </w:r>
          </w:p>
        </w:tc>
      </w:tr>
      <w:tr w:rsidR="00044247" w:rsidRPr="00044247" w:rsidTr="0004424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6-097-3</w:t>
            </w:r>
          </w:p>
        </w:tc>
        <w:tc>
          <w:tcPr>
            <w:tcW w:w="909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13067</w:t>
            </w:r>
          </w:p>
        </w:tc>
        <w:tc>
          <w:tcPr>
            <w:tcW w:w="2640" w:type="dxa"/>
            <w:shd w:val="clear" w:color="auto" w:fill="auto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Harare GMSC-148</w:t>
            </w:r>
          </w:p>
        </w:tc>
        <w:tc>
          <w:tcPr>
            <w:tcW w:w="4009" w:type="dxa"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44247">
              <w:rPr>
                <w:bCs/>
                <w:sz w:val="18"/>
                <w:szCs w:val="22"/>
                <w:lang w:val="fr-FR"/>
              </w:rPr>
              <w:t>Telecel Zimbabwe</w:t>
            </w:r>
          </w:p>
        </w:tc>
      </w:tr>
    </w:tbl>
    <w:p w:rsidR="00044247" w:rsidRPr="00044247" w:rsidRDefault="00044247" w:rsidP="00044247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044247">
        <w:rPr>
          <w:position w:val="6"/>
          <w:sz w:val="16"/>
          <w:szCs w:val="16"/>
          <w:lang w:val="fr-FR"/>
        </w:rPr>
        <w:t>____________</w:t>
      </w:r>
    </w:p>
    <w:p w:rsidR="00044247" w:rsidRPr="00044247" w:rsidRDefault="00044247" w:rsidP="00044247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044247">
        <w:rPr>
          <w:sz w:val="16"/>
          <w:szCs w:val="16"/>
          <w:lang w:val="fr-FR"/>
        </w:rPr>
        <w:t>ISPC:</w:t>
      </w:r>
      <w:r w:rsidRPr="00044247">
        <w:rPr>
          <w:sz w:val="16"/>
          <w:szCs w:val="16"/>
          <w:lang w:val="fr-FR"/>
        </w:rPr>
        <w:tab/>
        <w:t>International Signalling Point Codes.</w:t>
      </w:r>
    </w:p>
    <w:p w:rsidR="00044247" w:rsidRPr="00044247" w:rsidRDefault="00044247" w:rsidP="00044247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044247">
        <w:rPr>
          <w:sz w:val="16"/>
          <w:szCs w:val="16"/>
          <w:lang w:val="fr-FR"/>
        </w:rPr>
        <w:tab/>
        <w:t>Codes de points sémaphores internationaux (CPSI).</w:t>
      </w:r>
    </w:p>
    <w:p w:rsidR="00044247" w:rsidRPr="00044247" w:rsidRDefault="00044247" w:rsidP="00044247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044247">
        <w:rPr>
          <w:sz w:val="16"/>
          <w:szCs w:val="16"/>
          <w:lang w:val="fr-FR"/>
        </w:rPr>
        <w:tab/>
      </w:r>
      <w:r w:rsidRPr="00044247">
        <w:rPr>
          <w:sz w:val="16"/>
          <w:szCs w:val="16"/>
          <w:lang w:val="es-ES"/>
        </w:rPr>
        <w:t>Códigos de puntos de señalización internacional (CPSI).</w:t>
      </w:r>
    </w:p>
    <w:p w:rsidR="00044247" w:rsidRPr="00044247" w:rsidRDefault="00044247" w:rsidP="00044247">
      <w:pPr>
        <w:pStyle w:val="Heading20"/>
        <w:rPr>
          <w:lang w:val="es-ES"/>
        </w:rPr>
      </w:pPr>
      <w:bookmarkStart w:id="865" w:name="_Toc410026939"/>
      <w:r w:rsidRPr="00044247">
        <w:rPr>
          <w:lang w:val="es-ES"/>
        </w:rPr>
        <w:t>Plan de numeración nacional</w:t>
      </w:r>
      <w:r w:rsidRPr="00044247">
        <w:rPr>
          <w:lang w:val="es-ES"/>
        </w:rPr>
        <w:br/>
        <w:t>(Según la Recomendación UIT-T E. 129 (01/2013))</w:t>
      </w:r>
      <w:bookmarkEnd w:id="865"/>
    </w:p>
    <w:p w:rsidR="00044247" w:rsidRPr="00044247" w:rsidRDefault="00044247" w:rsidP="0004424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lang w:val="es-ES"/>
        </w:rPr>
      </w:pPr>
      <w:r w:rsidRPr="00044247">
        <w:rPr>
          <w:lang w:val="es-ES"/>
        </w:rPr>
        <w:t>Web:</w:t>
      </w:r>
      <w:hyperlink r:id="rId25" w:history="1">
        <w:r w:rsidRPr="00044247">
          <w:rPr>
            <w:lang w:val="es-ES"/>
          </w:rPr>
          <w:t>www.itu.int/itu-t/inr/nnp/index.html</w:t>
        </w:r>
      </w:hyperlink>
    </w:p>
    <w:p w:rsidR="00044247" w:rsidRPr="00044247" w:rsidRDefault="00044247" w:rsidP="00044247">
      <w:pPr>
        <w:tabs>
          <w:tab w:val="clear" w:pos="1276"/>
          <w:tab w:val="clear" w:pos="1843"/>
          <w:tab w:val="clear" w:pos="5387"/>
          <w:tab w:val="clear" w:pos="5954"/>
        </w:tabs>
        <w:spacing w:before="240" w:after="0"/>
        <w:rPr>
          <w:rFonts w:asciiTheme="minorHAnsi" w:eastAsia="SimSun" w:hAnsiTheme="minorHAnsi" w:cs="Arial"/>
          <w:lang w:val="es-ES"/>
        </w:rPr>
      </w:pPr>
      <w:r w:rsidRPr="00044247">
        <w:rPr>
          <w:rFonts w:asciiTheme="minorHAnsi" w:eastAsia="SimSun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</w:t>
      </w:r>
      <w:smartTag w:uri="urn:schemas-microsoft-com:office:smarttags" w:element="PersonName">
        <w:r w:rsidRPr="00044247">
          <w:rPr>
            <w:rFonts w:asciiTheme="minorHAnsi" w:eastAsia="SimSun" w:hAnsiTheme="minorHAnsi" w:cs="Arial"/>
            <w:lang w:val="es-ES"/>
          </w:rPr>
          <w:t>m</w:t>
        </w:r>
      </w:smartTag>
      <w:r w:rsidRPr="00044247">
        <w:rPr>
          <w:rFonts w:asciiTheme="minorHAnsi" w:eastAsia="SimSun" w:hAnsiTheme="minorHAnsi" w:cs="Arial"/>
          <w:lang w:val="es-ES"/>
        </w:rPr>
        <w:t>ación, de consulta gratuita para todas las Ad</w:t>
      </w:r>
      <w:smartTag w:uri="urn:schemas-microsoft-com:office:smarttags" w:element="PersonName">
        <w:r w:rsidRPr="00044247">
          <w:rPr>
            <w:rFonts w:asciiTheme="minorHAnsi" w:eastAsia="SimSun" w:hAnsiTheme="minorHAnsi" w:cs="Arial"/>
            <w:lang w:val="es-ES"/>
          </w:rPr>
          <w:t>m</w:t>
        </w:r>
      </w:smartTag>
      <w:r w:rsidRPr="00044247">
        <w:rPr>
          <w:rFonts w:asciiTheme="minorHAnsi" w:eastAsia="SimSun" w:hAnsiTheme="minorHAnsi" w:cs="Arial"/>
          <w:lang w:val="es-ES"/>
        </w:rPr>
        <w:t>inistraciones/EER y todos los proveedores de servicios, se incorporará en la página web del UIT-T.</w:t>
      </w:r>
    </w:p>
    <w:p w:rsidR="00044247" w:rsidRPr="00044247" w:rsidRDefault="00044247" w:rsidP="00575D92">
      <w:pPr>
        <w:rPr>
          <w:rFonts w:eastAsia="SimSun"/>
          <w:lang w:val="es-ES"/>
        </w:rPr>
      </w:pPr>
      <w:r w:rsidRPr="00044247">
        <w:rPr>
          <w:rFonts w:eastAsia="SimSun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</w:t>
      </w:r>
      <w:smartTag w:uri="urn:schemas-microsoft-com:office:smarttags" w:element="PersonName">
        <w:r w:rsidRPr="00044247">
          <w:rPr>
            <w:rFonts w:eastAsia="SimSun"/>
            <w:lang w:val="es-ES"/>
          </w:rPr>
          <w:t>m</w:t>
        </w:r>
      </w:smartTag>
      <w:r w:rsidRPr="00044247">
        <w:rPr>
          <w:rFonts w:eastAsia="SimSun"/>
          <w:lang w:val="es-ES"/>
        </w:rPr>
        <w:t>inistraciones que deberán asu</w:t>
      </w:r>
      <w:smartTag w:uri="urn:schemas-microsoft-com:office:smarttags" w:element="PersonName">
        <w:r w:rsidRPr="00044247">
          <w:rPr>
            <w:rFonts w:eastAsia="SimSun"/>
            <w:lang w:val="es-ES"/>
          </w:rPr>
          <w:t>m</w:t>
        </w:r>
      </w:smartTag>
      <w:r w:rsidRPr="00044247">
        <w:rPr>
          <w:rFonts w:eastAsia="SimSun"/>
          <w:lang w:val="es-ES"/>
        </w:rPr>
        <w:t>ir la responsabilidad de la oportuna puesta al día de su infor</w:t>
      </w:r>
      <w:smartTag w:uri="urn:schemas-microsoft-com:office:smarttags" w:element="PersonName">
        <w:r w:rsidRPr="00044247">
          <w:rPr>
            <w:rFonts w:eastAsia="SimSun"/>
            <w:lang w:val="es-ES"/>
          </w:rPr>
          <w:t>m</w:t>
        </w:r>
      </w:smartTag>
      <w:r w:rsidRPr="00044247">
        <w:rPr>
          <w:rFonts w:eastAsia="SimSun"/>
          <w:lang w:val="es-ES"/>
        </w:rPr>
        <w:t>ación.</w:t>
      </w:r>
    </w:p>
    <w:p w:rsidR="00044247" w:rsidRPr="00044247" w:rsidRDefault="00044247" w:rsidP="00575D92">
      <w:pPr>
        <w:rPr>
          <w:rFonts w:eastAsia="SimSun"/>
          <w:lang w:val="es-ES"/>
        </w:rPr>
      </w:pPr>
      <w:r w:rsidRPr="00044247">
        <w:rPr>
          <w:rFonts w:eastAsia="SimSun"/>
          <w:lang w:val="es-ES"/>
        </w:rPr>
        <w:t>El 1.I.2015 han actualizado sus planes de numeración nacional de los siguientes países en las páginas web:</w:t>
      </w:r>
    </w:p>
    <w:p w:rsidR="00044247" w:rsidRPr="00044247" w:rsidRDefault="00044247" w:rsidP="00575D92">
      <w:pPr>
        <w:rPr>
          <w:rFonts w:eastAsia="SimSun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246"/>
        <w:gridCol w:w="3817"/>
      </w:tblGrid>
      <w:tr w:rsidR="00044247" w:rsidRPr="00044247" w:rsidTr="00044247">
        <w:trPr>
          <w:gridBefore w:val="1"/>
          <w:wBefore w:w="7" w:type="dxa"/>
          <w:jc w:val="center"/>
        </w:trPr>
        <w:tc>
          <w:tcPr>
            <w:tcW w:w="4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en-US"/>
              </w:rPr>
              <w:t>País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fr-CH"/>
              </w:rPr>
            </w:pPr>
            <w:r w:rsidRPr="00044247">
              <w:rPr>
                <w:rFonts w:asciiTheme="minorHAnsi" w:eastAsia="SimSun" w:hAnsiTheme="minorHAnsi" w:cs="Arial"/>
                <w:bCs/>
                <w:i/>
                <w:iCs/>
                <w:sz w:val="18"/>
                <w:szCs w:val="18"/>
                <w:lang w:val="en-US"/>
              </w:rPr>
              <w:t>Indicativo de país</w:t>
            </w:r>
            <w:r w:rsidRPr="00044247"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en-US"/>
              </w:rPr>
              <w:t xml:space="preserve"> (CC)</w:t>
            </w:r>
          </w:p>
        </w:tc>
      </w:tr>
      <w:tr w:rsidR="00044247" w:rsidRPr="00044247" w:rsidTr="00044247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Ghana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+233</w:t>
            </w:r>
          </w:p>
        </w:tc>
      </w:tr>
      <w:tr w:rsidR="00044247" w:rsidRPr="00044247" w:rsidTr="00044247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Kuwait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+965</w:t>
            </w:r>
          </w:p>
        </w:tc>
      </w:tr>
      <w:tr w:rsidR="00044247" w:rsidRPr="00044247" w:rsidTr="00044247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Montenegro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+382</w:t>
            </w:r>
          </w:p>
        </w:tc>
      </w:tr>
      <w:tr w:rsidR="00044247" w:rsidRPr="00044247" w:rsidTr="00044247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Solomón (Islas)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247" w:rsidRPr="00044247" w:rsidRDefault="00044247" w:rsidP="0004424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/>
                <w:sz w:val="18"/>
                <w:szCs w:val="18"/>
                <w:lang w:val="en-US"/>
              </w:rPr>
            </w:pPr>
            <w:r w:rsidRPr="00044247">
              <w:rPr>
                <w:rFonts w:asciiTheme="minorHAnsi" w:eastAsia="SimSun" w:hAnsiTheme="minorHAnsi"/>
                <w:sz w:val="18"/>
                <w:szCs w:val="18"/>
                <w:lang w:val="en-US"/>
              </w:rPr>
              <w:t>+677</w:t>
            </w:r>
          </w:p>
        </w:tc>
      </w:tr>
    </w:tbl>
    <w:p w:rsidR="00044247" w:rsidRPr="00A032B1" w:rsidRDefault="00044247" w:rsidP="00044247"/>
    <w:p w:rsidR="00D1748C" w:rsidRPr="001E1700" w:rsidRDefault="00D1748C" w:rsidP="0088252E">
      <w:pPr>
        <w:rPr>
          <w:lang w:val="es-ES"/>
        </w:rPr>
        <w:sectPr w:rsidR="00D1748C" w:rsidRPr="001E1700" w:rsidSect="00316B64">
          <w:footerReference w:type="first" r:id="rId26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745290" w:rsidRPr="001E1700" w:rsidRDefault="00745290" w:rsidP="002D5CBD">
      <w:pPr>
        <w:rPr>
          <w:lang w:val="es-ES"/>
        </w:rPr>
      </w:pPr>
    </w:p>
    <w:sectPr w:rsidR="00745290" w:rsidRPr="001E1700" w:rsidSect="00316B64">
      <w:footerReference w:type="first" r:id="rId27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9BB" w:rsidRDefault="004C49BB">
      <w:r>
        <w:separator/>
      </w:r>
    </w:p>
  </w:endnote>
  <w:endnote w:type="continuationSeparator" w:id="0">
    <w:p w:rsidR="004C49BB" w:rsidRDefault="004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4C49BB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4C49BB" w:rsidRDefault="004C49BB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4C49BB" w:rsidRPr="007F091C" w:rsidRDefault="004C49BB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49BB" w:rsidRDefault="004C49BB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4C49BB" w:rsidRPr="00E65A42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4C49BB" w:rsidRPr="007F091C" w:rsidRDefault="004C49BB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A1067">
            <w:rPr>
              <w:noProof/>
              <w:color w:val="FFFFFF"/>
              <w:lang w:val="es-ES_tradnl"/>
            </w:rPr>
            <w:t>1069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A1067">
            <w:rPr>
              <w:noProof/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4C49BB" w:rsidRPr="00D76B19" w:rsidRDefault="004C49BB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4C49BB" w:rsidRPr="00D76B19" w:rsidRDefault="004C49BB" w:rsidP="008149B6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4C49BB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4C49BB" w:rsidRPr="00D76B19" w:rsidRDefault="004C49BB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4C49BB" w:rsidRPr="007F091C" w:rsidRDefault="004C49BB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A1067">
            <w:rPr>
              <w:noProof/>
              <w:color w:val="FFFFFF"/>
              <w:lang w:val="es-ES_tradnl"/>
            </w:rPr>
            <w:t>1069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A1067">
            <w:rPr>
              <w:noProof/>
              <w:color w:val="FFFFFF"/>
              <w:lang w:val="en-US"/>
            </w:rPr>
            <w:t>19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4C49BB" w:rsidRPr="008149B6" w:rsidRDefault="004C49B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4C49BB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4C49BB" w:rsidRPr="00D76B19" w:rsidRDefault="004C49BB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4C49BB" w:rsidRPr="007F091C" w:rsidRDefault="004C49BB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A1067">
            <w:rPr>
              <w:noProof/>
              <w:color w:val="FFFFFF"/>
              <w:lang w:val="es-ES_tradnl"/>
            </w:rPr>
            <w:t>1069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A1067"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4C49BB" w:rsidRPr="0085234F" w:rsidRDefault="004C49BB" w:rsidP="0085234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BB" w:rsidRPr="00D1748C" w:rsidRDefault="004C49BB" w:rsidP="00D17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9BB" w:rsidRDefault="004C49BB">
      <w:r>
        <w:separator/>
      </w:r>
    </w:p>
  </w:footnote>
  <w:footnote w:type="continuationSeparator" w:id="0">
    <w:p w:rsidR="004C49BB" w:rsidRDefault="004C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BB" w:rsidRDefault="004C49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BB" w:rsidRDefault="004C49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012A47A3"/>
    <w:multiLevelType w:val="hybridMultilevel"/>
    <w:tmpl w:val="7652C806"/>
    <w:lvl w:ilvl="0" w:tplc="A050B844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E7255"/>
    <w:multiLevelType w:val="hybridMultilevel"/>
    <w:tmpl w:val="D4D0CE10"/>
    <w:lvl w:ilvl="0" w:tplc="61F8F90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E45C9"/>
    <w:multiLevelType w:val="hybridMultilevel"/>
    <w:tmpl w:val="DA6E5406"/>
    <w:lvl w:ilvl="0" w:tplc="ACACE230">
      <w:start w:val="1"/>
      <w:numFmt w:val="upperLetter"/>
      <w:lvlText w:val="%1."/>
      <w:lvlJc w:val="left"/>
      <w:pPr>
        <w:ind w:left="180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4101B"/>
    <w:multiLevelType w:val="hybridMultilevel"/>
    <w:tmpl w:val="C3DEB1A8"/>
    <w:lvl w:ilvl="0" w:tplc="040C0003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2783E4F"/>
    <w:multiLevelType w:val="hybridMultilevel"/>
    <w:tmpl w:val="3E3E40C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8">
    <w:nsid w:val="17DB551D"/>
    <w:multiLevelType w:val="hybridMultilevel"/>
    <w:tmpl w:val="F432A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37EFD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A203A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43ED4"/>
    <w:multiLevelType w:val="hybridMultilevel"/>
    <w:tmpl w:val="FC9ED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72B1E"/>
    <w:multiLevelType w:val="hybridMultilevel"/>
    <w:tmpl w:val="05BE8EAC"/>
    <w:lvl w:ilvl="0" w:tplc="1E0C0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21F1E"/>
    <w:multiLevelType w:val="hybridMultilevel"/>
    <w:tmpl w:val="8C342156"/>
    <w:lvl w:ilvl="0" w:tplc="82C2DD62">
      <w:start w:val="77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969C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0C40B7D"/>
    <w:multiLevelType w:val="hybridMultilevel"/>
    <w:tmpl w:val="6C1E3BEC"/>
    <w:lvl w:ilvl="0" w:tplc="5EB823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06B82"/>
    <w:multiLevelType w:val="hybridMultilevel"/>
    <w:tmpl w:val="23DC2F2C"/>
    <w:lvl w:ilvl="0" w:tplc="04090005">
      <w:start w:val="1"/>
      <w:numFmt w:val="bullet"/>
      <w:lvlText w:val=""/>
      <w:lvlJc w:val="left"/>
      <w:pPr>
        <w:ind w:left="930" w:hanging="57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066FE"/>
    <w:multiLevelType w:val="hybridMultilevel"/>
    <w:tmpl w:val="BAA2711E"/>
    <w:lvl w:ilvl="0" w:tplc="F48C3C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B85F0A"/>
    <w:multiLevelType w:val="hybridMultilevel"/>
    <w:tmpl w:val="E2940E0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8046C"/>
    <w:multiLevelType w:val="hybridMultilevel"/>
    <w:tmpl w:val="46F6D0D2"/>
    <w:lvl w:ilvl="0" w:tplc="B6BCD3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A746B"/>
    <w:multiLevelType w:val="hybridMultilevel"/>
    <w:tmpl w:val="09D6DC0C"/>
    <w:lvl w:ilvl="0" w:tplc="040C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43555F"/>
    <w:multiLevelType w:val="hybridMultilevel"/>
    <w:tmpl w:val="A8DA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480C34"/>
    <w:multiLevelType w:val="hybridMultilevel"/>
    <w:tmpl w:val="8318933E"/>
    <w:lvl w:ilvl="0" w:tplc="D806E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F6F53"/>
    <w:multiLevelType w:val="hybridMultilevel"/>
    <w:tmpl w:val="1D0A576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91A3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2895F21"/>
    <w:multiLevelType w:val="hybridMultilevel"/>
    <w:tmpl w:val="E4203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1F60"/>
    <w:multiLevelType w:val="hybridMultilevel"/>
    <w:tmpl w:val="BEDC8C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436DE"/>
    <w:multiLevelType w:val="hybridMultilevel"/>
    <w:tmpl w:val="89A6209C"/>
    <w:lvl w:ilvl="0" w:tplc="A8A43FF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E6470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C5317"/>
    <w:multiLevelType w:val="hybridMultilevel"/>
    <w:tmpl w:val="9A1A6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83401"/>
    <w:multiLevelType w:val="hybridMultilevel"/>
    <w:tmpl w:val="74B6EF0E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B400F13"/>
    <w:multiLevelType w:val="hybridMultilevel"/>
    <w:tmpl w:val="7F08E3B8"/>
    <w:lvl w:ilvl="0" w:tplc="A5426372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7">
    <w:nsid w:val="7DA86157"/>
    <w:multiLevelType w:val="hybridMultilevel"/>
    <w:tmpl w:val="27AEAC82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15"/>
  </w:num>
  <w:num w:numId="5">
    <w:abstractNumId w:val="7"/>
  </w:num>
  <w:num w:numId="6">
    <w:abstractNumId w:val="19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8"/>
  </w:num>
  <w:num w:numId="10">
    <w:abstractNumId w:val="35"/>
  </w:num>
  <w:num w:numId="11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4">
    <w:abstractNumId w:val="13"/>
  </w:num>
  <w:num w:numId="15">
    <w:abstractNumId w:val="3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5"/>
  </w:num>
  <w:num w:numId="21">
    <w:abstractNumId w:val="27"/>
  </w:num>
  <w:num w:numId="22">
    <w:abstractNumId w:val="20"/>
  </w:num>
  <w:num w:numId="23">
    <w:abstractNumId w:val="10"/>
  </w:num>
  <w:num w:numId="24">
    <w:abstractNumId w:val="8"/>
  </w:num>
  <w:num w:numId="25">
    <w:abstractNumId w:val="22"/>
  </w:num>
  <w:num w:numId="26">
    <w:abstractNumId w:val="24"/>
  </w:num>
  <w:num w:numId="27">
    <w:abstractNumId w:val="31"/>
  </w:num>
  <w:num w:numId="28">
    <w:abstractNumId w:val="9"/>
  </w:num>
  <w:num w:numId="29">
    <w:abstractNumId w:val="26"/>
  </w:num>
  <w:num w:numId="30">
    <w:abstractNumId w:val="14"/>
  </w:num>
  <w:num w:numId="31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7"/>
  </w:num>
  <w:num w:numId="35">
    <w:abstractNumId w:val="11"/>
  </w:num>
  <w:num w:numId="36">
    <w:abstractNumId w:val="16"/>
  </w:num>
  <w:num w:numId="37">
    <w:abstractNumId w:val="12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8"/>
  </w:num>
  <w:num w:numId="41">
    <w:abstractNumId w:val="3"/>
  </w:num>
  <w:num w:numId="42">
    <w:abstractNumId w:val="2"/>
  </w:num>
  <w:num w:numId="43">
    <w:abstractNumId w:val="34"/>
  </w:num>
  <w:num w:numId="44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1778" w:hanging="36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465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B6"/>
    <w:rsid w:val="000008E9"/>
    <w:rsid w:val="00000DD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525B"/>
    <w:rsid w:val="000064FD"/>
    <w:rsid w:val="00006729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9E3"/>
    <w:rsid w:val="00045DD5"/>
    <w:rsid w:val="00046E02"/>
    <w:rsid w:val="000471E0"/>
    <w:rsid w:val="00050221"/>
    <w:rsid w:val="0005059E"/>
    <w:rsid w:val="00050AAB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D92"/>
    <w:rsid w:val="0005623A"/>
    <w:rsid w:val="00056610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3829"/>
    <w:rsid w:val="00073C87"/>
    <w:rsid w:val="00074134"/>
    <w:rsid w:val="000744ED"/>
    <w:rsid w:val="00074F31"/>
    <w:rsid w:val="00075164"/>
    <w:rsid w:val="000759E4"/>
    <w:rsid w:val="00075BFE"/>
    <w:rsid w:val="000761BB"/>
    <w:rsid w:val="000761F4"/>
    <w:rsid w:val="000762B6"/>
    <w:rsid w:val="0007661B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406F"/>
    <w:rsid w:val="00084376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5E"/>
    <w:rsid w:val="000B1340"/>
    <w:rsid w:val="000B151F"/>
    <w:rsid w:val="000B2AB6"/>
    <w:rsid w:val="000B3477"/>
    <w:rsid w:val="000B3D53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E2C"/>
    <w:rsid w:val="000E761C"/>
    <w:rsid w:val="000E79C5"/>
    <w:rsid w:val="000E7A9B"/>
    <w:rsid w:val="000F00E0"/>
    <w:rsid w:val="000F05FD"/>
    <w:rsid w:val="000F258A"/>
    <w:rsid w:val="000F2891"/>
    <w:rsid w:val="000F28C3"/>
    <w:rsid w:val="000F2D76"/>
    <w:rsid w:val="000F3040"/>
    <w:rsid w:val="000F31D6"/>
    <w:rsid w:val="000F4005"/>
    <w:rsid w:val="000F48F8"/>
    <w:rsid w:val="000F4EDF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977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6FC"/>
    <w:rsid w:val="00116776"/>
    <w:rsid w:val="00116AFA"/>
    <w:rsid w:val="00116DC3"/>
    <w:rsid w:val="00116DD3"/>
    <w:rsid w:val="001173E1"/>
    <w:rsid w:val="00117413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A35"/>
    <w:rsid w:val="00136FA1"/>
    <w:rsid w:val="00137285"/>
    <w:rsid w:val="0013762A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7FB"/>
    <w:rsid w:val="001538C8"/>
    <w:rsid w:val="001538F2"/>
    <w:rsid w:val="00153C1D"/>
    <w:rsid w:val="0015431B"/>
    <w:rsid w:val="001551B1"/>
    <w:rsid w:val="00156269"/>
    <w:rsid w:val="00156943"/>
    <w:rsid w:val="00156DE0"/>
    <w:rsid w:val="001570E7"/>
    <w:rsid w:val="001571A2"/>
    <w:rsid w:val="00157378"/>
    <w:rsid w:val="0016036C"/>
    <w:rsid w:val="00160445"/>
    <w:rsid w:val="001618F2"/>
    <w:rsid w:val="00161F30"/>
    <w:rsid w:val="0016234C"/>
    <w:rsid w:val="00162C55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517E"/>
    <w:rsid w:val="001856E6"/>
    <w:rsid w:val="00185949"/>
    <w:rsid w:val="0018599E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EAC"/>
    <w:rsid w:val="001A60CF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777E"/>
    <w:rsid w:val="001B7870"/>
    <w:rsid w:val="001C00B5"/>
    <w:rsid w:val="001C0299"/>
    <w:rsid w:val="001C02FD"/>
    <w:rsid w:val="001C0536"/>
    <w:rsid w:val="001C0D20"/>
    <w:rsid w:val="001C0FA5"/>
    <w:rsid w:val="001C1823"/>
    <w:rsid w:val="001C1F7E"/>
    <w:rsid w:val="001C2059"/>
    <w:rsid w:val="001C2EAD"/>
    <w:rsid w:val="001C383A"/>
    <w:rsid w:val="001C384D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2000E4"/>
    <w:rsid w:val="002005BC"/>
    <w:rsid w:val="0020078E"/>
    <w:rsid w:val="002008E2"/>
    <w:rsid w:val="00200E2C"/>
    <w:rsid w:val="00201423"/>
    <w:rsid w:val="0020198A"/>
    <w:rsid w:val="00201994"/>
    <w:rsid w:val="002025B0"/>
    <w:rsid w:val="00202631"/>
    <w:rsid w:val="0020270A"/>
    <w:rsid w:val="002029C2"/>
    <w:rsid w:val="00202B35"/>
    <w:rsid w:val="0020377B"/>
    <w:rsid w:val="002042AB"/>
    <w:rsid w:val="0020464D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4B9"/>
    <w:rsid w:val="00217567"/>
    <w:rsid w:val="002177CB"/>
    <w:rsid w:val="002202B5"/>
    <w:rsid w:val="002202D4"/>
    <w:rsid w:val="00220C16"/>
    <w:rsid w:val="00220DE5"/>
    <w:rsid w:val="002215EC"/>
    <w:rsid w:val="00221F29"/>
    <w:rsid w:val="00222192"/>
    <w:rsid w:val="002223B6"/>
    <w:rsid w:val="002225D7"/>
    <w:rsid w:val="0022260C"/>
    <w:rsid w:val="002229DA"/>
    <w:rsid w:val="0022302E"/>
    <w:rsid w:val="002231F5"/>
    <w:rsid w:val="00223887"/>
    <w:rsid w:val="00224127"/>
    <w:rsid w:val="00225045"/>
    <w:rsid w:val="002256BD"/>
    <w:rsid w:val="00225C37"/>
    <w:rsid w:val="00225CD6"/>
    <w:rsid w:val="00226317"/>
    <w:rsid w:val="0022659F"/>
    <w:rsid w:val="00226ECC"/>
    <w:rsid w:val="00227A17"/>
    <w:rsid w:val="00227EAF"/>
    <w:rsid w:val="002308E8"/>
    <w:rsid w:val="002309C4"/>
    <w:rsid w:val="00230AC5"/>
    <w:rsid w:val="00230E36"/>
    <w:rsid w:val="0023283F"/>
    <w:rsid w:val="00232C8B"/>
    <w:rsid w:val="00232D12"/>
    <w:rsid w:val="002335B8"/>
    <w:rsid w:val="00233A4C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606B"/>
    <w:rsid w:val="00246525"/>
    <w:rsid w:val="00246659"/>
    <w:rsid w:val="00246765"/>
    <w:rsid w:val="00246A86"/>
    <w:rsid w:val="00247641"/>
    <w:rsid w:val="002500B9"/>
    <w:rsid w:val="00250260"/>
    <w:rsid w:val="00251108"/>
    <w:rsid w:val="00251946"/>
    <w:rsid w:val="00251E00"/>
    <w:rsid w:val="00252D77"/>
    <w:rsid w:val="002531D2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3A9"/>
    <w:rsid w:val="0026251B"/>
    <w:rsid w:val="0026266A"/>
    <w:rsid w:val="00262687"/>
    <w:rsid w:val="002630C6"/>
    <w:rsid w:val="002634EE"/>
    <w:rsid w:val="00264FF6"/>
    <w:rsid w:val="00264FF8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65CF"/>
    <w:rsid w:val="00276BCC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5A80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7F7"/>
    <w:rsid w:val="002A5970"/>
    <w:rsid w:val="002A5AF2"/>
    <w:rsid w:val="002A61BD"/>
    <w:rsid w:val="002A6A67"/>
    <w:rsid w:val="002A7619"/>
    <w:rsid w:val="002A7B71"/>
    <w:rsid w:val="002A7DAE"/>
    <w:rsid w:val="002B028A"/>
    <w:rsid w:val="002B0D67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749"/>
    <w:rsid w:val="002B3973"/>
    <w:rsid w:val="002B47E5"/>
    <w:rsid w:val="002B515C"/>
    <w:rsid w:val="002B5378"/>
    <w:rsid w:val="002B539C"/>
    <w:rsid w:val="002B5AAE"/>
    <w:rsid w:val="002B5AB8"/>
    <w:rsid w:val="002B6847"/>
    <w:rsid w:val="002B7692"/>
    <w:rsid w:val="002B7D34"/>
    <w:rsid w:val="002C0498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9EE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5CBD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F59"/>
    <w:rsid w:val="002E1549"/>
    <w:rsid w:val="002E1869"/>
    <w:rsid w:val="002E19BC"/>
    <w:rsid w:val="002E1A85"/>
    <w:rsid w:val="002E24A1"/>
    <w:rsid w:val="002E2712"/>
    <w:rsid w:val="002E319F"/>
    <w:rsid w:val="002E353A"/>
    <w:rsid w:val="002E37C2"/>
    <w:rsid w:val="002E3B7B"/>
    <w:rsid w:val="002E4021"/>
    <w:rsid w:val="002E4037"/>
    <w:rsid w:val="002E428F"/>
    <w:rsid w:val="002E42BA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71D7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21B2"/>
    <w:rsid w:val="0032241E"/>
    <w:rsid w:val="0032261B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E8C"/>
    <w:rsid w:val="00331FC1"/>
    <w:rsid w:val="003326C2"/>
    <w:rsid w:val="00332B47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E8D"/>
    <w:rsid w:val="0033729B"/>
    <w:rsid w:val="003373AA"/>
    <w:rsid w:val="0034016B"/>
    <w:rsid w:val="00340768"/>
    <w:rsid w:val="003409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5D5"/>
    <w:rsid w:val="003506F8"/>
    <w:rsid w:val="0035089D"/>
    <w:rsid w:val="00350AA2"/>
    <w:rsid w:val="00350FE4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5AA7"/>
    <w:rsid w:val="003561B3"/>
    <w:rsid w:val="00356270"/>
    <w:rsid w:val="003567D5"/>
    <w:rsid w:val="00356877"/>
    <w:rsid w:val="003579CB"/>
    <w:rsid w:val="00360B39"/>
    <w:rsid w:val="00361038"/>
    <w:rsid w:val="00361332"/>
    <w:rsid w:val="00362401"/>
    <w:rsid w:val="00362863"/>
    <w:rsid w:val="00362B8C"/>
    <w:rsid w:val="003634AB"/>
    <w:rsid w:val="003638A3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D6B"/>
    <w:rsid w:val="00367FA8"/>
    <w:rsid w:val="003707C9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99D"/>
    <w:rsid w:val="003E3B93"/>
    <w:rsid w:val="003E3FB0"/>
    <w:rsid w:val="003E42F4"/>
    <w:rsid w:val="003E4A57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1FA3"/>
    <w:rsid w:val="00403000"/>
    <w:rsid w:val="00403143"/>
    <w:rsid w:val="004037B3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004"/>
    <w:rsid w:val="00412D56"/>
    <w:rsid w:val="004133EF"/>
    <w:rsid w:val="004142F1"/>
    <w:rsid w:val="0041535E"/>
    <w:rsid w:val="0041549B"/>
    <w:rsid w:val="004156F8"/>
    <w:rsid w:val="0041648E"/>
    <w:rsid w:val="00417765"/>
    <w:rsid w:val="00417774"/>
    <w:rsid w:val="00417847"/>
    <w:rsid w:val="00417C52"/>
    <w:rsid w:val="00420F95"/>
    <w:rsid w:val="004211C4"/>
    <w:rsid w:val="0042185F"/>
    <w:rsid w:val="00422200"/>
    <w:rsid w:val="0042331D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D5"/>
    <w:rsid w:val="0044262C"/>
    <w:rsid w:val="00442AD4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1274"/>
    <w:rsid w:val="00451709"/>
    <w:rsid w:val="00452AC7"/>
    <w:rsid w:val="00452BD0"/>
    <w:rsid w:val="00454B17"/>
    <w:rsid w:val="004553CA"/>
    <w:rsid w:val="00455826"/>
    <w:rsid w:val="00455FCC"/>
    <w:rsid w:val="00456591"/>
    <w:rsid w:val="00456609"/>
    <w:rsid w:val="0045774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3E7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90316"/>
    <w:rsid w:val="004904A7"/>
    <w:rsid w:val="0049099C"/>
    <w:rsid w:val="00490E0C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5597"/>
    <w:rsid w:val="004A5832"/>
    <w:rsid w:val="004A5DAE"/>
    <w:rsid w:val="004A60D7"/>
    <w:rsid w:val="004A6855"/>
    <w:rsid w:val="004A6A5F"/>
    <w:rsid w:val="004A6BCE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3873"/>
    <w:rsid w:val="004B3A6F"/>
    <w:rsid w:val="004B4484"/>
    <w:rsid w:val="004B4F5A"/>
    <w:rsid w:val="004B5098"/>
    <w:rsid w:val="004B58E0"/>
    <w:rsid w:val="004B59B8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4FA"/>
    <w:rsid w:val="004D2789"/>
    <w:rsid w:val="004D2C16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313"/>
    <w:rsid w:val="004F1D30"/>
    <w:rsid w:val="004F2FD1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3100"/>
    <w:rsid w:val="005333BB"/>
    <w:rsid w:val="00533DAB"/>
    <w:rsid w:val="0053465E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37AC"/>
    <w:rsid w:val="00563899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56F"/>
    <w:rsid w:val="0059290D"/>
    <w:rsid w:val="00592BB2"/>
    <w:rsid w:val="00592BDB"/>
    <w:rsid w:val="005933C3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1B5"/>
    <w:rsid w:val="005D076D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E0175"/>
    <w:rsid w:val="005E05AC"/>
    <w:rsid w:val="005E09AF"/>
    <w:rsid w:val="005E0A85"/>
    <w:rsid w:val="005E2AE0"/>
    <w:rsid w:val="005E2DC6"/>
    <w:rsid w:val="005E3AC1"/>
    <w:rsid w:val="005E41BA"/>
    <w:rsid w:val="005E4A01"/>
    <w:rsid w:val="005E5F8F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711"/>
    <w:rsid w:val="00606A5E"/>
    <w:rsid w:val="00606B66"/>
    <w:rsid w:val="00607304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FA8"/>
    <w:rsid w:val="006162B3"/>
    <w:rsid w:val="006162DC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A32"/>
    <w:rsid w:val="00626F3F"/>
    <w:rsid w:val="006270C7"/>
    <w:rsid w:val="00627224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41D2"/>
    <w:rsid w:val="00634872"/>
    <w:rsid w:val="0063546D"/>
    <w:rsid w:val="00635C6F"/>
    <w:rsid w:val="00635E0B"/>
    <w:rsid w:val="00635EB2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31F7"/>
    <w:rsid w:val="006436DF"/>
    <w:rsid w:val="00643A07"/>
    <w:rsid w:val="00644AA3"/>
    <w:rsid w:val="00645056"/>
    <w:rsid w:val="00645099"/>
    <w:rsid w:val="00645169"/>
    <w:rsid w:val="006452A5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4F72"/>
    <w:rsid w:val="0068571C"/>
    <w:rsid w:val="006859B7"/>
    <w:rsid w:val="00685C5C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21E0"/>
    <w:rsid w:val="006A2548"/>
    <w:rsid w:val="006A25A1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72F"/>
    <w:rsid w:val="006B3A73"/>
    <w:rsid w:val="006B3E29"/>
    <w:rsid w:val="006B4167"/>
    <w:rsid w:val="006B440F"/>
    <w:rsid w:val="006B4606"/>
    <w:rsid w:val="006B4898"/>
    <w:rsid w:val="006B5F94"/>
    <w:rsid w:val="006B6B02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D2D"/>
    <w:rsid w:val="006E1E76"/>
    <w:rsid w:val="006E215D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0F2C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5CE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5EF"/>
    <w:rsid w:val="0072192E"/>
    <w:rsid w:val="00721AE0"/>
    <w:rsid w:val="00722378"/>
    <w:rsid w:val="00722C94"/>
    <w:rsid w:val="00722E0A"/>
    <w:rsid w:val="00723E4D"/>
    <w:rsid w:val="00724358"/>
    <w:rsid w:val="007243CD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C2C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D1D"/>
    <w:rsid w:val="00745290"/>
    <w:rsid w:val="00745C1E"/>
    <w:rsid w:val="0074624F"/>
    <w:rsid w:val="00746F40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A94"/>
    <w:rsid w:val="0076288D"/>
    <w:rsid w:val="00762936"/>
    <w:rsid w:val="00762D50"/>
    <w:rsid w:val="0076312A"/>
    <w:rsid w:val="00763431"/>
    <w:rsid w:val="00763CF8"/>
    <w:rsid w:val="00764324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1B3"/>
    <w:rsid w:val="007742E6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619"/>
    <w:rsid w:val="00782993"/>
    <w:rsid w:val="00782F36"/>
    <w:rsid w:val="00783656"/>
    <w:rsid w:val="0078466E"/>
    <w:rsid w:val="007846DD"/>
    <w:rsid w:val="00784FC3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46BA"/>
    <w:rsid w:val="007A49C2"/>
    <w:rsid w:val="007A4B3A"/>
    <w:rsid w:val="007A518B"/>
    <w:rsid w:val="007A54C8"/>
    <w:rsid w:val="007A553C"/>
    <w:rsid w:val="007A5B32"/>
    <w:rsid w:val="007A67B5"/>
    <w:rsid w:val="007A7683"/>
    <w:rsid w:val="007B020E"/>
    <w:rsid w:val="007B0921"/>
    <w:rsid w:val="007B1B4D"/>
    <w:rsid w:val="007B1C7C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BC3"/>
    <w:rsid w:val="007E4F3C"/>
    <w:rsid w:val="007E5048"/>
    <w:rsid w:val="007E55B7"/>
    <w:rsid w:val="007E5A51"/>
    <w:rsid w:val="007E6652"/>
    <w:rsid w:val="007E6FBA"/>
    <w:rsid w:val="007E7086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372D"/>
    <w:rsid w:val="008038A5"/>
    <w:rsid w:val="00803A8E"/>
    <w:rsid w:val="00804F53"/>
    <w:rsid w:val="00806660"/>
    <w:rsid w:val="00806802"/>
    <w:rsid w:val="00806EF8"/>
    <w:rsid w:val="00807345"/>
    <w:rsid w:val="008074D4"/>
    <w:rsid w:val="008078D6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7879"/>
    <w:rsid w:val="0082044C"/>
    <w:rsid w:val="00820C87"/>
    <w:rsid w:val="00820DDE"/>
    <w:rsid w:val="00822294"/>
    <w:rsid w:val="00822408"/>
    <w:rsid w:val="0082268E"/>
    <w:rsid w:val="0082297F"/>
    <w:rsid w:val="00822F29"/>
    <w:rsid w:val="0082300F"/>
    <w:rsid w:val="00823C9C"/>
    <w:rsid w:val="008240C8"/>
    <w:rsid w:val="00825156"/>
    <w:rsid w:val="00825974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CB0"/>
    <w:rsid w:val="008429B6"/>
    <w:rsid w:val="00842A62"/>
    <w:rsid w:val="00843215"/>
    <w:rsid w:val="00843E88"/>
    <w:rsid w:val="00844676"/>
    <w:rsid w:val="008446FC"/>
    <w:rsid w:val="00845434"/>
    <w:rsid w:val="00845ECC"/>
    <w:rsid w:val="008469FB"/>
    <w:rsid w:val="00846D2E"/>
    <w:rsid w:val="00846E06"/>
    <w:rsid w:val="008473D4"/>
    <w:rsid w:val="00847470"/>
    <w:rsid w:val="00847920"/>
    <w:rsid w:val="00847988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85A"/>
    <w:rsid w:val="0087391F"/>
    <w:rsid w:val="00873CC5"/>
    <w:rsid w:val="0087449F"/>
    <w:rsid w:val="008753C7"/>
    <w:rsid w:val="0087737A"/>
    <w:rsid w:val="0087737F"/>
    <w:rsid w:val="0087788B"/>
    <w:rsid w:val="008778B8"/>
    <w:rsid w:val="00877DCF"/>
    <w:rsid w:val="00877F1B"/>
    <w:rsid w:val="00880202"/>
    <w:rsid w:val="008806D0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FA5"/>
    <w:rsid w:val="008B1401"/>
    <w:rsid w:val="008B180D"/>
    <w:rsid w:val="008B1B79"/>
    <w:rsid w:val="008B1BFB"/>
    <w:rsid w:val="008B20FF"/>
    <w:rsid w:val="008B2173"/>
    <w:rsid w:val="008B2378"/>
    <w:rsid w:val="008B2906"/>
    <w:rsid w:val="008B2D34"/>
    <w:rsid w:val="008B2D95"/>
    <w:rsid w:val="008B2FEE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3BF4"/>
    <w:rsid w:val="008D450A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E95"/>
    <w:rsid w:val="00900EFF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F88"/>
    <w:rsid w:val="00926D57"/>
    <w:rsid w:val="0092706A"/>
    <w:rsid w:val="00927177"/>
    <w:rsid w:val="0092748B"/>
    <w:rsid w:val="009279FA"/>
    <w:rsid w:val="00927A2B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4378"/>
    <w:rsid w:val="00934BDA"/>
    <w:rsid w:val="009350F5"/>
    <w:rsid w:val="0093584A"/>
    <w:rsid w:val="00935A29"/>
    <w:rsid w:val="00935C25"/>
    <w:rsid w:val="00937422"/>
    <w:rsid w:val="009375DC"/>
    <w:rsid w:val="0094090A"/>
    <w:rsid w:val="00940BE9"/>
    <w:rsid w:val="00940C9A"/>
    <w:rsid w:val="00941083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45C"/>
    <w:rsid w:val="009447E3"/>
    <w:rsid w:val="009451F3"/>
    <w:rsid w:val="0094583B"/>
    <w:rsid w:val="009458D1"/>
    <w:rsid w:val="009463D3"/>
    <w:rsid w:val="00946B02"/>
    <w:rsid w:val="00946C06"/>
    <w:rsid w:val="0094708F"/>
    <w:rsid w:val="00947609"/>
    <w:rsid w:val="00947BE1"/>
    <w:rsid w:val="00950731"/>
    <w:rsid w:val="00950735"/>
    <w:rsid w:val="00950AA5"/>
    <w:rsid w:val="0095130B"/>
    <w:rsid w:val="009513EE"/>
    <w:rsid w:val="009514BA"/>
    <w:rsid w:val="009515B6"/>
    <w:rsid w:val="009515BA"/>
    <w:rsid w:val="00951C93"/>
    <w:rsid w:val="0095211B"/>
    <w:rsid w:val="0095294C"/>
    <w:rsid w:val="00952A2B"/>
    <w:rsid w:val="00952FE8"/>
    <w:rsid w:val="00953637"/>
    <w:rsid w:val="009539E1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3091"/>
    <w:rsid w:val="0096309A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C9"/>
    <w:rsid w:val="00971FD6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04D7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D4C"/>
    <w:rsid w:val="00986EA9"/>
    <w:rsid w:val="009871EA"/>
    <w:rsid w:val="0098769B"/>
    <w:rsid w:val="0098779E"/>
    <w:rsid w:val="00987D60"/>
    <w:rsid w:val="00987DD1"/>
    <w:rsid w:val="00990AA7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101D"/>
    <w:rsid w:val="009A1C1B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870"/>
    <w:rsid w:val="009D0EA5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67A"/>
    <w:rsid w:val="00A327C9"/>
    <w:rsid w:val="00A331B5"/>
    <w:rsid w:val="00A33AAE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BFB"/>
    <w:rsid w:val="00A42D94"/>
    <w:rsid w:val="00A42EEF"/>
    <w:rsid w:val="00A42F5D"/>
    <w:rsid w:val="00A435B9"/>
    <w:rsid w:val="00A436BC"/>
    <w:rsid w:val="00A4471B"/>
    <w:rsid w:val="00A447A7"/>
    <w:rsid w:val="00A448FD"/>
    <w:rsid w:val="00A44A7D"/>
    <w:rsid w:val="00A44AF5"/>
    <w:rsid w:val="00A45137"/>
    <w:rsid w:val="00A45174"/>
    <w:rsid w:val="00A45B05"/>
    <w:rsid w:val="00A46254"/>
    <w:rsid w:val="00A4666A"/>
    <w:rsid w:val="00A46DB0"/>
    <w:rsid w:val="00A50408"/>
    <w:rsid w:val="00A5069E"/>
    <w:rsid w:val="00A5141C"/>
    <w:rsid w:val="00A515E2"/>
    <w:rsid w:val="00A518F0"/>
    <w:rsid w:val="00A522B1"/>
    <w:rsid w:val="00A52A9C"/>
    <w:rsid w:val="00A52D7D"/>
    <w:rsid w:val="00A5319B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A6E"/>
    <w:rsid w:val="00A70A70"/>
    <w:rsid w:val="00A70B56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117"/>
    <w:rsid w:val="00A87302"/>
    <w:rsid w:val="00A90F79"/>
    <w:rsid w:val="00A912C6"/>
    <w:rsid w:val="00A91C8E"/>
    <w:rsid w:val="00A91CAD"/>
    <w:rsid w:val="00A92188"/>
    <w:rsid w:val="00A928ED"/>
    <w:rsid w:val="00A929E1"/>
    <w:rsid w:val="00A92AB2"/>
    <w:rsid w:val="00A93269"/>
    <w:rsid w:val="00A93990"/>
    <w:rsid w:val="00A94FB4"/>
    <w:rsid w:val="00A95C1A"/>
    <w:rsid w:val="00A95FC8"/>
    <w:rsid w:val="00A96030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1B0B"/>
    <w:rsid w:val="00AB1F20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72B"/>
    <w:rsid w:val="00AB60F3"/>
    <w:rsid w:val="00AB6A04"/>
    <w:rsid w:val="00AB6B0E"/>
    <w:rsid w:val="00AB7063"/>
    <w:rsid w:val="00AB7587"/>
    <w:rsid w:val="00AB7603"/>
    <w:rsid w:val="00AB7953"/>
    <w:rsid w:val="00AB7E20"/>
    <w:rsid w:val="00AC00A6"/>
    <w:rsid w:val="00AC0C4C"/>
    <w:rsid w:val="00AC1A38"/>
    <w:rsid w:val="00AC1BCA"/>
    <w:rsid w:val="00AC3914"/>
    <w:rsid w:val="00AC39BF"/>
    <w:rsid w:val="00AC4295"/>
    <w:rsid w:val="00AC42B9"/>
    <w:rsid w:val="00AC49C1"/>
    <w:rsid w:val="00AC4A63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F68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AE1"/>
    <w:rsid w:val="00B0229F"/>
    <w:rsid w:val="00B02841"/>
    <w:rsid w:val="00B0285C"/>
    <w:rsid w:val="00B02B3E"/>
    <w:rsid w:val="00B02CB4"/>
    <w:rsid w:val="00B03A11"/>
    <w:rsid w:val="00B03A80"/>
    <w:rsid w:val="00B03E7B"/>
    <w:rsid w:val="00B04AEB"/>
    <w:rsid w:val="00B04F8B"/>
    <w:rsid w:val="00B05579"/>
    <w:rsid w:val="00B0566B"/>
    <w:rsid w:val="00B057BC"/>
    <w:rsid w:val="00B05A49"/>
    <w:rsid w:val="00B05B68"/>
    <w:rsid w:val="00B05F85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47C"/>
    <w:rsid w:val="00B1448D"/>
    <w:rsid w:val="00B146A5"/>
    <w:rsid w:val="00B17494"/>
    <w:rsid w:val="00B17AE4"/>
    <w:rsid w:val="00B20193"/>
    <w:rsid w:val="00B20278"/>
    <w:rsid w:val="00B20738"/>
    <w:rsid w:val="00B20A88"/>
    <w:rsid w:val="00B20C13"/>
    <w:rsid w:val="00B20C64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8F"/>
    <w:rsid w:val="00B34E1D"/>
    <w:rsid w:val="00B35298"/>
    <w:rsid w:val="00B356CB"/>
    <w:rsid w:val="00B3577A"/>
    <w:rsid w:val="00B35A5A"/>
    <w:rsid w:val="00B35C0F"/>
    <w:rsid w:val="00B35C56"/>
    <w:rsid w:val="00B36D50"/>
    <w:rsid w:val="00B3713C"/>
    <w:rsid w:val="00B3733C"/>
    <w:rsid w:val="00B37610"/>
    <w:rsid w:val="00B37B19"/>
    <w:rsid w:val="00B37F95"/>
    <w:rsid w:val="00B40272"/>
    <w:rsid w:val="00B4082B"/>
    <w:rsid w:val="00B412A7"/>
    <w:rsid w:val="00B41EFF"/>
    <w:rsid w:val="00B421FF"/>
    <w:rsid w:val="00B423BC"/>
    <w:rsid w:val="00B425B9"/>
    <w:rsid w:val="00B42DF3"/>
    <w:rsid w:val="00B43078"/>
    <w:rsid w:val="00B4339F"/>
    <w:rsid w:val="00B434A1"/>
    <w:rsid w:val="00B44614"/>
    <w:rsid w:val="00B44730"/>
    <w:rsid w:val="00B451FE"/>
    <w:rsid w:val="00B4526C"/>
    <w:rsid w:val="00B45763"/>
    <w:rsid w:val="00B45B4E"/>
    <w:rsid w:val="00B45FE5"/>
    <w:rsid w:val="00B46185"/>
    <w:rsid w:val="00B468EF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2E91"/>
    <w:rsid w:val="00B64585"/>
    <w:rsid w:val="00B64BD3"/>
    <w:rsid w:val="00B64D0D"/>
    <w:rsid w:val="00B6576C"/>
    <w:rsid w:val="00B658B8"/>
    <w:rsid w:val="00B65AA0"/>
    <w:rsid w:val="00B66685"/>
    <w:rsid w:val="00B66DA1"/>
    <w:rsid w:val="00B67B97"/>
    <w:rsid w:val="00B701F4"/>
    <w:rsid w:val="00B70AE7"/>
    <w:rsid w:val="00B70B0E"/>
    <w:rsid w:val="00B71D3A"/>
    <w:rsid w:val="00B71F0E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66E"/>
    <w:rsid w:val="00B8485C"/>
    <w:rsid w:val="00B84B2E"/>
    <w:rsid w:val="00B8501F"/>
    <w:rsid w:val="00B8522A"/>
    <w:rsid w:val="00B85C4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2240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893"/>
    <w:rsid w:val="00BE6741"/>
    <w:rsid w:val="00BE6894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618"/>
    <w:rsid w:val="00C32A8B"/>
    <w:rsid w:val="00C32EA0"/>
    <w:rsid w:val="00C330A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A1B"/>
    <w:rsid w:val="00C576F7"/>
    <w:rsid w:val="00C61027"/>
    <w:rsid w:val="00C611AA"/>
    <w:rsid w:val="00C617A1"/>
    <w:rsid w:val="00C61854"/>
    <w:rsid w:val="00C61E59"/>
    <w:rsid w:val="00C62C1B"/>
    <w:rsid w:val="00C630CC"/>
    <w:rsid w:val="00C63C51"/>
    <w:rsid w:val="00C64A5F"/>
    <w:rsid w:val="00C64D04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3DB"/>
    <w:rsid w:val="00C856AC"/>
    <w:rsid w:val="00C86601"/>
    <w:rsid w:val="00C867F1"/>
    <w:rsid w:val="00C875D9"/>
    <w:rsid w:val="00C876DA"/>
    <w:rsid w:val="00C87ADC"/>
    <w:rsid w:val="00C903A3"/>
    <w:rsid w:val="00C9063C"/>
    <w:rsid w:val="00C9063D"/>
    <w:rsid w:val="00C90DF5"/>
    <w:rsid w:val="00C9224B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890"/>
    <w:rsid w:val="00CA3F1E"/>
    <w:rsid w:val="00CA41C3"/>
    <w:rsid w:val="00CA4D0F"/>
    <w:rsid w:val="00CA530A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3052"/>
    <w:rsid w:val="00CC307B"/>
    <w:rsid w:val="00CC3087"/>
    <w:rsid w:val="00CC342B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0CA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31F7"/>
    <w:rsid w:val="00D23237"/>
    <w:rsid w:val="00D233F9"/>
    <w:rsid w:val="00D234CB"/>
    <w:rsid w:val="00D23514"/>
    <w:rsid w:val="00D2377E"/>
    <w:rsid w:val="00D23ED8"/>
    <w:rsid w:val="00D2484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76AA"/>
    <w:rsid w:val="00D377B4"/>
    <w:rsid w:val="00D40998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BC"/>
    <w:rsid w:val="00D751C9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B5F"/>
    <w:rsid w:val="00D97E21"/>
    <w:rsid w:val="00DA03C5"/>
    <w:rsid w:val="00DA04AD"/>
    <w:rsid w:val="00DA0EC2"/>
    <w:rsid w:val="00DA1060"/>
    <w:rsid w:val="00DA1643"/>
    <w:rsid w:val="00DA1743"/>
    <w:rsid w:val="00DA1859"/>
    <w:rsid w:val="00DA1D92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498"/>
    <w:rsid w:val="00DB25FE"/>
    <w:rsid w:val="00DB29F6"/>
    <w:rsid w:val="00DB2B5B"/>
    <w:rsid w:val="00DB2E19"/>
    <w:rsid w:val="00DB301D"/>
    <w:rsid w:val="00DB350E"/>
    <w:rsid w:val="00DB366B"/>
    <w:rsid w:val="00DB3E72"/>
    <w:rsid w:val="00DB48E5"/>
    <w:rsid w:val="00DB49C1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7319"/>
    <w:rsid w:val="00DC73E4"/>
    <w:rsid w:val="00DD0061"/>
    <w:rsid w:val="00DD06AB"/>
    <w:rsid w:val="00DD09B7"/>
    <w:rsid w:val="00DD0D27"/>
    <w:rsid w:val="00DD0F12"/>
    <w:rsid w:val="00DD1149"/>
    <w:rsid w:val="00DD15AC"/>
    <w:rsid w:val="00DD18DE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59"/>
    <w:rsid w:val="00DD4AD0"/>
    <w:rsid w:val="00DD4AED"/>
    <w:rsid w:val="00DD57A8"/>
    <w:rsid w:val="00DD666B"/>
    <w:rsid w:val="00DD69C0"/>
    <w:rsid w:val="00DD6D49"/>
    <w:rsid w:val="00DD6E2C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B7A"/>
    <w:rsid w:val="00E23CF9"/>
    <w:rsid w:val="00E23E45"/>
    <w:rsid w:val="00E240A4"/>
    <w:rsid w:val="00E24AAB"/>
    <w:rsid w:val="00E250F1"/>
    <w:rsid w:val="00E25308"/>
    <w:rsid w:val="00E26319"/>
    <w:rsid w:val="00E264BE"/>
    <w:rsid w:val="00E26523"/>
    <w:rsid w:val="00E2775E"/>
    <w:rsid w:val="00E305EE"/>
    <w:rsid w:val="00E30A4D"/>
    <w:rsid w:val="00E30AD1"/>
    <w:rsid w:val="00E30B2E"/>
    <w:rsid w:val="00E312D7"/>
    <w:rsid w:val="00E3198C"/>
    <w:rsid w:val="00E3249A"/>
    <w:rsid w:val="00E3268A"/>
    <w:rsid w:val="00E335F0"/>
    <w:rsid w:val="00E34341"/>
    <w:rsid w:val="00E34F26"/>
    <w:rsid w:val="00E35B4E"/>
    <w:rsid w:val="00E35C16"/>
    <w:rsid w:val="00E360BE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2F91"/>
    <w:rsid w:val="00E434BA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4932"/>
    <w:rsid w:val="00E54FF3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B9E"/>
    <w:rsid w:val="00E57ED7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8C2"/>
    <w:rsid w:val="00E7349A"/>
    <w:rsid w:val="00E73806"/>
    <w:rsid w:val="00E7400C"/>
    <w:rsid w:val="00E745BD"/>
    <w:rsid w:val="00E75232"/>
    <w:rsid w:val="00E75ABA"/>
    <w:rsid w:val="00E75C2F"/>
    <w:rsid w:val="00E7600D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306D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98B"/>
    <w:rsid w:val="00E91B5D"/>
    <w:rsid w:val="00E91F6A"/>
    <w:rsid w:val="00E9256C"/>
    <w:rsid w:val="00E926E0"/>
    <w:rsid w:val="00E92862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11FC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E93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6D9"/>
    <w:rsid w:val="00F01659"/>
    <w:rsid w:val="00F017DC"/>
    <w:rsid w:val="00F01D42"/>
    <w:rsid w:val="00F01D5A"/>
    <w:rsid w:val="00F023F1"/>
    <w:rsid w:val="00F030A4"/>
    <w:rsid w:val="00F03295"/>
    <w:rsid w:val="00F033D5"/>
    <w:rsid w:val="00F03BF0"/>
    <w:rsid w:val="00F03D46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6DB"/>
    <w:rsid w:val="00F2087F"/>
    <w:rsid w:val="00F20A3E"/>
    <w:rsid w:val="00F20C32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51AA"/>
    <w:rsid w:val="00F25A82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2FD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5205"/>
    <w:rsid w:val="00F753D6"/>
    <w:rsid w:val="00F75B9A"/>
    <w:rsid w:val="00F760AD"/>
    <w:rsid w:val="00F762A0"/>
    <w:rsid w:val="00F7722C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F68"/>
    <w:rsid w:val="00F903DD"/>
    <w:rsid w:val="00F90787"/>
    <w:rsid w:val="00F909DC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D32"/>
    <w:rsid w:val="00FB305E"/>
    <w:rsid w:val="00FB3303"/>
    <w:rsid w:val="00FB35B8"/>
    <w:rsid w:val="00FB35E6"/>
    <w:rsid w:val="00FB35F2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8A1"/>
    <w:rsid w:val="00FC19AB"/>
    <w:rsid w:val="00FC1B83"/>
    <w:rsid w:val="00FC2848"/>
    <w:rsid w:val="00FC2B30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C7C47"/>
    <w:rsid w:val="00FD01A4"/>
    <w:rsid w:val="00FD0738"/>
    <w:rsid w:val="00FD1029"/>
    <w:rsid w:val="00FD13FB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65793"/>
    <o:shapelayout v:ext="edit">
      <o:idmap v:ext="edit" data="1"/>
    </o:shapelayout>
  </w:shapeDefaults>
  <w:decimalSymbol w:val="."/>
  <w:listSeparator w:val=","/>
  <w15:docId w15:val="{738F912A-FD44-4FCF-B792-0F7DE3E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4F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uiPriority w:val="99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uiPriority w:val="99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mailto:pfs@pfs.is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azim.sahbani@atra.gov.af" TargetMode="External"/><Relationship Id="rId25" Type="http://schemas.openxmlformats.org/officeDocument/2006/relationships/hyperlink" Target="http://www.itu.int/itu-t/inr/nnp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mailto:sales.pl@eurosatlin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oter" Target="footer2.xml"/><Relationship Id="rId27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2553-610C-4D07-B38E-D284B822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21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33797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Elliott, Linda</cp:lastModifiedBy>
  <cp:revision>69</cp:revision>
  <cp:lastPrinted>2015-01-30T12:54:00Z</cp:lastPrinted>
  <dcterms:created xsi:type="dcterms:W3CDTF">2014-11-28T08:48:00Z</dcterms:created>
  <dcterms:modified xsi:type="dcterms:W3CDTF">2015-01-30T12:55:00Z</dcterms:modified>
</cp:coreProperties>
</file>