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F2716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54ED6">
              <w:rPr>
                <w:rStyle w:val="Foot"/>
                <w:rFonts w:ascii="Arial" w:hAnsi="Arial" w:cs="Arial"/>
                <w:b/>
                <w:bCs/>
                <w:color w:val="FFFFFF" w:themeColor="background1"/>
                <w:sz w:val="28"/>
                <w:szCs w:val="28"/>
                <w:lang w:val="fr-FR"/>
              </w:rPr>
              <w:t>4</w:t>
            </w:r>
            <w:r w:rsidR="00F27167">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AD284D" w:rsidRDefault="00F81773" w:rsidP="00E31CC2">
            <w:pPr>
              <w:framePr w:hSpace="181" w:wrap="around" w:vAnchor="text" w:hAnchor="margin" w:xAlign="center" w:y="1"/>
              <w:jc w:val="left"/>
              <w:rPr>
                <w:color w:val="FFFFFF" w:themeColor="background1"/>
                <w:lang w:val="fr-FR"/>
              </w:rPr>
            </w:pPr>
            <w:r w:rsidRPr="00467C2C">
              <w:rPr>
                <w:color w:val="FFFFFF" w:themeColor="background1"/>
                <w:lang w:val="fr-FR"/>
              </w:rPr>
              <w:t>1</w:t>
            </w:r>
            <w:r w:rsidR="00D57E72">
              <w:rPr>
                <w:color w:val="FFFFFF" w:themeColor="background1"/>
                <w:lang w:val="fr-FR"/>
              </w:rPr>
              <w:t>5</w:t>
            </w:r>
            <w:r w:rsidR="004F061E" w:rsidRPr="00467C2C">
              <w:rPr>
                <w:color w:val="FFFFFF" w:themeColor="background1"/>
                <w:lang w:val="fr-FR"/>
              </w:rPr>
              <w:t xml:space="preserve"> </w:t>
            </w:r>
            <w:r w:rsidR="00E31CC2">
              <w:rPr>
                <w:color w:val="FFFFFF" w:themeColor="background1"/>
                <w:lang w:val="fr-FR"/>
              </w:rPr>
              <w:t>I</w:t>
            </w:r>
            <w:r w:rsidR="008C5516">
              <w:rPr>
                <w:color w:val="FFFFFF" w:themeColor="background1"/>
                <w:lang w:val="fr-FR"/>
              </w:rPr>
              <w:t>I</w:t>
            </w:r>
            <w:r w:rsidR="003800B7">
              <w:rPr>
                <w:color w:val="FFFFFF" w:themeColor="background1"/>
                <w:lang w:val="fr-FR"/>
              </w:rPr>
              <w:t>I</w:t>
            </w:r>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FB6911">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D57E72">
              <w:rPr>
                <w:color w:val="FFFFFF" w:themeColor="background1"/>
                <w:lang w:val="en-US"/>
              </w:rPr>
              <w:t>3</w:t>
            </w:r>
            <w:r w:rsidR="00E67963" w:rsidRPr="00D21C24">
              <w:rPr>
                <w:color w:val="FFFFFF" w:themeColor="background1"/>
                <w:lang w:val="en-US"/>
              </w:rPr>
              <w:t xml:space="preserve"> </w:t>
            </w:r>
            <w:r w:rsidR="00D57E72">
              <w:rPr>
                <w:color w:val="FFFFFF" w:themeColor="background1"/>
                <w:lang w:val="en-US"/>
              </w:rPr>
              <w:t>March</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F81773" w:rsidRPr="00D21C24">
              <w:rPr>
                <w:color w:val="FFFFFF" w:themeColor="background1"/>
                <w:lang w:val="en-US"/>
              </w:rPr>
              <w:tab/>
            </w:r>
          </w:p>
        </w:tc>
      </w:tr>
      <w:tr w:rsidR="008149B6" w:rsidRPr="001E564C"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71" w:name="_Toc273023317"/>
            <w:bookmarkStart w:id="72" w:name="_Toc292704947"/>
            <w:bookmarkStart w:id="73" w:name="_Toc295387892"/>
            <w:bookmarkStart w:id="74" w:name="_Toc296675475"/>
            <w:bookmarkStart w:id="75" w:name="_Toc301945286"/>
            <w:bookmarkStart w:id="76" w:name="_Toc308530333"/>
            <w:bookmarkStart w:id="77" w:name="_Toc321233386"/>
            <w:bookmarkStart w:id="78" w:name="_Toc321311657"/>
            <w:bookmarkStart w:id="79" w:name="_Toc321820537"/>
            <w:bookmarkStart w:id="80" w:name="_Toc323035703"/>
            <w:bookmarkStart w:id="81" w:name="_Toc323904371"/>
            <w:bookmarkStart w:id="82" w:name="_Toc332272643"/>
            <w:bookmarkStart w:id="83" w:name="_Toc334776189"/>
            <w:bookmarkStart w:id="84" w:name="_Toc335901496"/>
            <w:bookmarkStart w:id="85" w:name="_Toc337110330"/>
            <w:bookmarkStart w:id="86" w:name="_Toc338779370"/>
            <w:bookmarkStart w:id="87" w:name="_Toc340225510"/>
            <w:bookmarkStart w:id="88" w:name="_Toc341451209"/>
            <w:bookmarkStart w:id="89" w:name="_Toc342912836"/>
            <w:bookmarkStart w:id="90" w:name="_Toc343262673"/>
            <w:bookmarkStart w:id="91" w:name="_Toc345579824"/>
            <w:bookmarkStart w:id="92" w:name="_Toc346885929"/>
            <w:bookmarkStart w:id="93" w:name="_Toc347929577"/>
            <w:bookmarkStart w:id="94" w:name="_Toc349288245"/>
            <w:bookmarkStart w:id="95" w:name="_Toc350415575"/>
            <w:bookmarkStart w:id="96" w:name="_Toc351549873"/>
            <w:bookmarkStart w:id="97" w:name="_Toc352940473"/>
            <w:bookmarkStart w:id="98" w:name="_Toc354053818"/>
            <w:bookmarkStart w:id="99" w:name="_Toc355708833"/>
            <w:bookmarkStart w:id="100" w:name="_Toc357001926"/>
            <w:bookmarkStart w:id="101" w:name="_Toc358192557"/>
            <w:bookmarkStart w:id="102" w:name="_Toc359489410"/>
            <w:bookmarkStart w:id="103" w:name="_Toc360696813"/>
            <w:bookmarkStart w:id="104" w:name="_Toc361921546"/>
            <w:bookmarkStart w:id="105" w:name="_Toc363741383"/>
            <w:bookmarkStart w:id="106" w:name="_Toc364672332"/>
            <w:bookmarkStart w:id="107" w:name="_Toc366157672"/>
            <w:bookmarkStart w:id="108" w:name="_Toc367715511"/>
            <w:bookmarkStart w:id="109" w:name="_Toc369007673"/>
            <w:bookmarkStart w:id="110" w:name="_Toc369007853"/>
            <w:bookmarkStart w:id="111" w:name="_Toc370373460"/>
            <w:bookmarkStart w:id="112" w:name="_Toc371588836"/>
            <w:bookmarkStart w:id="113" w:name="_Toc373157809"/>
            <w:bookmarkStart w:id="114" w:name="_Toc374006622"/>
            <w:bookmarkStart w:id="115" w:name="_Toc374692680"/>
            <w:bookmarkStart w:id="116" w:name="_Toc374692757"/>
            <w:bookmarkStart w:id="117" w:name="_Toc377026487"/>
            <w:bookmarkStart w:id="118" w:name="_Toc378322702"/>
            <w:bookmarkStart w:id="119" w:name="_Toc379440360"/>
            <w:bookmarkStart w:id="120" w:name="_Toc380582885"/>
            <w:bookmarkStart w:id="121" w:name="_Toc381784215"/>
            <w:bookmarkStart w:id="122"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hyperlink>
            <w:bookmarkEnd w:id="12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23" w:name="_Toc268773997"/>
            <w:bookmarkStart w:id="124" w:name="_Toc273023318"/>
            <w:bookmarkStart w:id="125" w:name="_Toc292704948"/>
            <w:bookmarkStart w:id="126" w:name="_Toc295387893"/>
            <w:bookmarkStart w:id="127" w:name="_Toc296675476"/>
            <w:bookmarkStart w:id="128" w:name="_Toc301945287"/>
            <w:bookmarkStart w:id="129" w:name="_Toc308530334"/>
            <w:bookmarkStart w:id="130" w:name="_Toc321233387"/>
            <w:bookmarkStart w:id="131" w:name="_Toc321311658"/>
            <w:bookmarkStart w:id="132" w:name="_Toc321820538"/>
            <w:bookmarkStart w:id="133" w:name="_Toc323035704"/>
            <w:bookmarkStart w:id="134" w:name="_Toc323904372"/>
            <w:bookmarkStart w:id="135" w:name="_Toc332272644"/>
            <w:bookmarkStart w:id="136" w:name="_Toc334776190"/>
            <w:bookmarkStart w:id="137" w:name="_Toc335901497"/>
            <w:bookmarkStart w:id="138" w:name="_Toc337110331"/>
            <w:bookmarkStart w:id="139" w:name="_Toc338779371"/>
            <w:bookmarkStart w:id="140" w:name="_Toc340225511"/>
            <w:bookmarkStart w:id="141" w:name="_Toc341451210"/>
            <w:bookmarkStart w:id="142" w:name="_Toc342912837"/>
            <w:bookmarkStart w:id="143" w:name="_Toc343262674"/>
            <w:bookmarkStart w:id="144" w:name="_Toc345579825"/>
            <w:bookmarkStart w:id="145" w:name="_Toc346885930"/>
            <w:bookmarkStart w:id="146" w:name="_Toc347929578"/>
            <w:bookmarkStart w:id="147" w:name="_Toc349288246"/>
            <w:bookmarkStart w:id="148" w:name="_Toc350415576"/>
            <w:bookmarkStart w:id="149" w:name="_Toc351549874"/>
            <w:bookmarkStart w:id="150" w:name="_Toc352940474"/>
            <w:bookmarkStart w:id="151" w:name="_Toc354053819"/>
            <w:bookmarkStart w:id="152" w:name="_Toc355708834"/>
            <w:bookmarkStart w:id="153" w:name="_Toc357001927"/>
            <w:bookmarkStart w:id="154" w:name="_Toc358192558"/>
            <w:bookmarkStart w:id="155" w:name="_Toc359489411"/>
            <w:bookmarkStart w:id="156" w:name="_Toc360696814"/>
            <w:bookmarkStart w:id="157" w:name="_Toc361921547"/>
            <w:bookmarkStart w:id="158" w:name="_Toc363741384"/>
            <w:bookmarkStart w:id="159" w:name="_Toc364672333"/>
            <w:bookmarkStart w:id="160" w:name="_Toc366157673"/>
            <w:bookmarkStart w:id="161" w:name="_Toc367715512"/>
            <w:bookmarkStart w:id="162" w:name="_Toc369007674"/>
            <w:bookmarkStart w:id="163" w:name="_Toc369007854"/>
            <w:bookmarkStart w:id="164" w:name="_Toc370373461"/>
            <w:bookmarkStart w:id="165" w:name="_Toc371588837"/>
            <w:bookmarkStart w:id="166" w:name="_Toc373157810"/>
            <w:bookmarkStart w:id="167" w:name="_Toc374006623"/>
            <w:bookmarkStart w:id="168" w:name="_Toc374692681"/>
            <w:bookmarkStart w:id="169" w:name="_Toc374692758"/>
            <w:bookmarkStart w:id="170" w:name="_Toc377026488"/>
            <w:bookmarkStart w:id="171" w:name="_Toc378322703"/>
            <w:bookmarkStart w:id="172" w:name="_Toc379440361"/>
            <w:bookmarkStart w:id="173" w:name="_Toc380582886"/>
            <w:bookmarkStart w:id="174" w:name="_Toc381784216"/>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75" w:name="_Toc253407140"/>
      <w:bookmarkStart w:id="176" w:name="_Toc259783103"/>
      <w:bookmarkStart w:id="177" w:name="_Toc266181232"/>
      <w:bookmarkStart w:id="178" w:name="_Toc268773998"/>
      <w:bookmarkStart w:id="179" w:name="_Toc271700475"/>
      <w:bookmarkStart w:id="180" w:name="_Toc273023319"/>
      <w:bookmarkStart w:id="181" w:name="_Toc274223813"/>
      <w:bookmarkStart w:id="182" w:name="_Toc276717161"/>
      <w:bookmarkStart w:id="183" w:name="_Toc279669134"/>
      <w:bookmarkStart w:id="184" w:name="_Toc280349204"/>
      <w:bookmarkStart w:id="185" w:name="_Toc282526036"/>
      <w:bookmarkStart w:id="186" w:name="_Toc283737193"/>
      <w:bookmarkStart w:id="187" w:name="_Toc286218710"/>
      <w:bookmarkStart w:id="188" w:name="_Toc288660267"/>
      <w:bookmarkStart w:id="189" w:name="_Toc291005377"/>
      <w:bookmarkStart w:id="190" w:name="_Toc292704949"/>
      <w:bookmarkStart w:id="191" w:name="_Toc295387894"/>
      <w:bookmarkStart w:id="192" w:name="_Toc296675477"/>
      <w:bookmarkStart w:id="193" w:name="_Toc297804716"/>
      <w:bookmarkStart w:id="194" w:name="_Toc301945288"/>
      <w:bookmarkStart w:id="195" w:name="_Toc303344247"/>
      <w:bookmarkStart w:id="196" w:name="_Toc304892153"/>
      <w:bookmarkStart w:id="197" w:name="_Toc308530335"/>
      <w:bookmarkStart w:id="198" w:name="_Toc311103641"/>
      <w:bookmarkStart w:id="199" w:name="_Toc313973311"/>
      <w:bookmarkStart w:id="200" w:name="_Toc316479951"/>
      <w:bookmarkStart w:id="201" w:name="_Toc318964997"/>
      <w:bookmarkStart w:id="202" w:name="_Toc320536953"/>
      <w:bookmarkStart w:id="203" w:name="_Toc321233388"/>
      <w:bookmarkStart w:id="204" w:name="_Toc321311659"/>
      <w:bookmarkStart w:id="205" w:name="_Toc321820539"/>
      <w:bookmarkStart w:id="206" w:name="_Toc323035705"/>
      <w:bookmarkStart w:id="207" w:name="_Toc323904373"/>
      <w:bookmarkStart w:id="208" w:name="_Toc332272645"/>
      <w:bookmarkStart w:id="209" w:name="_Toc334776191"/>
      <w:bookmarkStart w:id="210" w:name="_Toc335901498"/>
      <w:bookmarkStart w:id="211" w:name="_Toc337110332"/>
      <w:bookmarkStart w:id="212" w:name="_Toc338779372"/>
      <w:bookmarkStart w:id="213" w:name="_Toc340225512"/>
      <w:bookmarkStart w:id="214" w:name="_Toc341451211"/>
      <w:bookmarkStart w:id="215" w:name="_Toc342912838"/>
      <w:bookmarkStart w:id="216" w:name="_Toc343262675"/>
      <w:bookmarkStart w:id="217" w:name="_Toc345579826"/>
      <w:bookmarkStart w:id="218" w:name="_Toc346885931"/>
      <w:bookmarkStart w:id="219" w:name="_Toc347929579"/>
      <w:bookmarkStart w:id="220" w:name="_Toc349288247"/>
      <w:bookmarkStart w:id="221" w:name="_Toc350415577"/>
      <w:bookmarkStart w:id="222" w:name="_Toc351549875"/>
      <w:bookmarkStart w:id="223" w:name="_Toc352940475"/>
      <w:bookmarkStart w:id="224" w:name="_Toc354053820"/>
      <w:bookmarkStart w:id="225" w:name="_Toc355708835"/>
      <w:bookmarkStart w:id="226" w:name="_Toc357001928"/>
      <w:bookmarkStart w:id="227" w:name="_Toc358192559"/>
      <w:bookmarkStart w:id="228" w:name="_Toc359489412"/>
      <w:bookmarkStart w:id="229" w:name="_Toc360696815"/>
      <w:bookmarkStart w:id="230" w:name="_Toc361921548"/>
      <w:bookmarkStart w:id="231" w:name="_Toc363741385"/>
      <w:bookmarkStart w:id="232" w:name="_Toc364672334"/>
      <w:bookmarkStart w:id="233" w:name="_Toc366157674"/>
      <w:bookmarkStart w:id="234" w:name="_Toc367715513"/>
      <w:bookmarkStart w:id="235" w:name="_Toc369007675"/>
      <w:bookmarkStart w:id="236" w:name="_Toc369007855"/>
      <w:bookmarkStart w:id="237" w:name="_Toc370373462"/>
      <w:bookmarkStart w:id="238" w:name="_Toc371588838"/>
      <w:bookmarkStart w:id="239" w:name="_Toc373157811"/>
      <w:bookmarkStart w:id="240" w:name="_Toc374006624"/>
      <w:bookmarkStart w:id="241" w:name="_Toc374692682"/>
      <w:bookmarkStart w:id="242" w:name="_Toc374692759"/>
      <w:bookmarkStart w:id="243" w:name="_Toc377026489"/>
      <w:bookmarkStart w:id="244" w:name="_Toc378322704"/>
      <w:bookmarkStart w:id="245" w:name="_Toc379440362"/>
      <w:bookmarkStart w:id="246" w:name="_Toc380582887"/>
      <w:bookmarkStart w:id="247" w:name="_Toc381784217"/>
      <w:r w:rsidRPr="001C4F41">
        <w:rPr>
          <w:lang w:val="en-US"/>
        </w:rPr>
        <w:lastRenderedPageBreak/>
        <w:t>Table</w:t>
      </w:r>
      <w:r w:rsidR="005427B9">
        <w:rPr>
          <w:lang w:val="en-US"/>
        </w:rPr>
        <w:t xml:space="preserve"> </w:t>
      </w:r>
      <w:r w:rsidRPr="001C4F41">
        <w:rPr>
          <w:lang w:val="en-US"/>
        </w:rPr>
        <w:t>of Contents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785BEA">
      <w:pPr>
        <w:pStyle w:val="TOC1"/>
        <w:rPr>
          <w:rFonts w:eastAsiaTheme="minorEastAsia"/>
          <w:b/>
          <w:bCs/>
          <w:lang w:val="en-US"/>
        </w:rPr>
      </w:pPr>
      <w:r w:rsidRPr="00D21C24">
        <w:rPr>
          <w:b/>
          <w:bCs/>
          <w:lang w:val="en-US"/>
        </w:rPr>
        <w:t>General</w:t>
      </w:r>
      <w:r w:rsidR="001C76D7" w:rsidRPr="00D21C24">
        <w:rPr>
          <w:b/>
          <w:bCs/>
          <w:lang w:val="en-US"/>
        </w:rPr>
        <w:t xml:space="preserve"> </w:t>
      </w:r>
      <w:r w:rsidRPr="00D21C24">
        <w:rPr>
          <w:b/>
          <w:bCs/>
          <w:lang w:val="en-US"/>
        </w:rPr>
        <w:t>information</w:t>
      </w:r>
    </w:p>
    <w:p w:rsidR="00E8101F" w:rsidRPr="00D21C24" w:rsidRDefault="00E8101F" w:rsidP="00E6022A">
      <w:pPr>
        <w:pStyle w:val="TOC1"/>
        <w:tabs>
          <w:tab w:val="clear" w:pos="567"/>
          <w:tab w:val="center" w:leader="dot" w:pos="8505"/>
          <w:tab w:val="right" w:pos="9072"/>
        </w:tabs>
        <w:rPr>
          <w:rFonts w:eastAsiaTheme="minorEastAsia"/>
          <w:lang w:val="en-US"/>
        </w:rPr>
      </w:pPr>
      <w:r w:rsidRPr="00D21C24">
        <w:rPr>
          <w:lang w:val="en-US"/>
        </w:rPr>
        <w:t>Lists</w:t>
      </w:r>
      <w:r w:rsidR="00B85EEB" w:rsidRPr="00D21C24">
        <w:rPr>
          <w:lang w:val="en-US"/>
        </w:rPr>
        <w:t xml:space="preserve"> </w:t>
      </w:r>
      <w:r w:rsidRPr="00D21C24">
        <w:rPr>
          <w:lang w:val="en-US"/>
        </w:rPr>
        <w:t>annexed</w:t>
      </w:r>
      <w:r w:rsidR="0073122E" w:rsidRPr="00D21C24">
        <w:rPr>
          <w:lang w:val="en-US"/>
        </w:rPr>
        <w:t xml:space="preserve"> </w:t>
      </w:r>
      <w:r w:rsidRPr="00D21C24">
        <w:rPr>
          <w:lang w:val="en-US"/>
        </w:rPr>
        <w:t>to</w:t>
      </w:r>
      <w:r w:rsidR="00C87A28">
        <w:rPr>
          <w:lang w:val="en-US"/>
        </w:rPr>
        <w:t xml:space="preserve"> </w:t>
      </w:r>
      <w:r w:rsidRPr="00D21C24">
        <w:rPr>
          <w:lang w:val="en-US"/>
        </w:rPr>
        <w:t>the</w:t>
      </w:r>
      <w:r w:rsidR="00FF0E47" w:rsidRPr="00D21C24">
        <w:rPr>
          <w:lang w:val="en-US"/>
        </w:rPr>
        <w:t xml:space="preserve"> </w:t>
      </w:r>
      <w:r w:rsidRPr="00D21C24">
        <w:rPr>
          <w:lang w:val="en-US"/>
        </w:rPr>
        <w:t>ITU</w:t>
      </w:r>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0E16E7" w:rsidRPr="001E564C" w:rsidRDefault="00A42F6E" w:rsidP="006C0F82">
      <w:pPr>
        <w:pStyle w:val="TOC1"/>
        <w:tabs>
          <w:tab w:val="clear" w:pos="567"/>
          <w:tab w:val="center" w:leader="dot" w:pos="8505"/>
          <w:tab w:val="right" w:pos="9072"/>
        </w:tabs>
        <w:rPr>
          <w:lang w:val="es-ES"/>
        </w:rPr>
      </w:pPr>
      <w:r w:rsidRPr="001E564C">
        <w:rPr>
          <w:lang w:val="es-ES"/>
        </w:rPr>
        <w:t>Approval of ITU-T Recommendations</w:t>
      </w:r>
      <w:r w:rsidRPr="001E564C">
        <w:rPr>
          <w:lang w:val="es-ES"/>
        </w:rPr>
        <w:tab/>
      </w:r>
      <w:r w:rsidRPr="001E564C">
        <w:rPr>
          <w:lang w:val="es-ES"/>
        </w:rPr>
        <w:tab/>
        <w:t>4</w:t>
      </w:r>
    </w:p>
    <w:p w:rsidR="00163DA8" w:rsidRPr="001E564C" w:rsidRDefault="00163DA8" w:rsidP="003F7A8F">
      <w:pPr>
        <w:pStyle w:val="TOC1"/>
        <w:tabs>
          <w:tab w:val="clear" w:pos="567"/>
          <w:tab w:val="center" w:leader="dot" w:pos="8505"/>
          <w:tab w:val="right" w:pos="9072"/>
        </w:tabs>
        <w:rPr>
          <w:rFonts w:eastAsiaTheme="minorEastAsia"/>
          <w:lang w:val="es-ES"/>
        </w:rPr>
      </w:pPr>
      <w:r w:rsidRPr="001E564C">
        <w:rPr>
          <w:lang w:val="es-ES"/>
        </w:rPr>
        <w:t>Telephone Service</w:t>
      </w:r>
      <w:r w:rsidR="006C0F82" w:rsidRPr="001E564C">
        <w:rPr>
          <w:lang w:val="es-ES"/>
        </w:rPr>
        <w:t>:</w:t>
      </w:r>
    </w:p>
    <w:p w:rsidR="00163DA8" w:rsidRPr="001E564C" w:rsidRDefault="00163DA8" w:rsidP="006C0F82">
      <w:pPr>
        <w:pStyle w:val="TOC2"/>
        <w:tabs>
          <w:tab w:val="clear" w:pos="567"/>
          <w:tab w:val="center" w:leader="dot" w:pos="8505"/>
          <w:tab w:val="right" w:pos="9072"/>
        </w:tabs>
        <w:rPr>
          <w:rFonts w:eastAsiaTheme="minorEastAsia"/>
          <w:lang w:val="es-ES"/>
        </w:rPr>
      </w:pPr>
      <w:r w:rsidRPr="001E564C">
        <w:rPr>
          <w:i/>
          <w:iCs/>
          <w:lang w:val="es-ES"/>
        </w:rPr>
        <w:t>Brazil</w:t>
      </w:r>
      <w:r w:rsidR="006C0F82" w:rsidRPr="001E564C">
        <w:rPr>
          <w:i/>
          <w:iCs/>
          <w:lang w:val="es-ES"/>
        </w:rPr>
        <w:t xml:space="preserve"> (Agência Nacional de Telecomunicações (ANATEL), Brasilia)</w:t>
      </w:r>
      <w:r w:rsidRPr="001E564C">
        <w:rPr>
          <w:webHidden/>
          <w:lang w:val="es-ES"/>
        </w:rPr>
        <w:tab/>
      </w:r>
      <w:r w:rsidR="006C0F82" w:rsidRPr="001E564C">
        <w:rPr>
          <w:webHidden/>
          <w:lang w:val="es-ES"/>
        </w:rPr>
        <w:tab/>
      </w:r>
      <w:r w:rsidRPr="001E564C">
        <w:rPr>
          <w:webHidden/>
          <w:lang w:val="es-ES"/>
        </w:rPr>
        <w:t>5</w:t>
      </w:r>
    </w:p>
    <w:p w:rsidR="00163DA8" w:rsidRPr="001E564C" w:rsidRDefault="00163DA8" w:rsidP="008F4608">
      <w:pPr>
        <w:pStyle w:val="TOC2"/>
        <w:tabs>
          <w:tab w:val="clear" w:pos="567"/>
          <w:tab w:val="center" w:leader="dot" w:pos="8505"/>
          <w:tab w:val="right" w:pos="9072"/>
        </w:tabs>
        <w:rPr>
          <w:rFonts w:eastAsiaTheme="minorEastAsia"/>
          <w:lang w:val="es-ES"/>
        </w:rPr>
      </w:pPr>
      <w:r w:rsidRPr="001E564C">
        <w:rPr>
          <w:i/>
          <w:iCs/>
          <w:lang w:val="es-ES"/>
        </w:rPr>
        <w:t>Costa Rica</w:t>
      </w:r>
      <w:r w:rsidR="006C0F82" w:rsidRPr="001E564C">
        <w:rPr>
          <w:i/>
          <w:iCs/>
          <w:lang w:val="es-ES"/>
        </w:rPr>
        <w:t xml:space="preserve"> (Superintendencia de Telecomunicaciones (SUTEL), San José)</w:t>
      </w:r>
      <w:r w:rsidRPr="001E564C">
        <w:rPr>
          <w:webHidden/>
          <w:lang w:val="es-ES"/>
        </w:rPr>
        <w:tab/>
      </w:r>
      <w:r w:rsidR="006C0F82" w:rsidRPr="001E564C">
        <w:rPr>
          <w:webHidden/>
          <w:lang w:val="es-ES"/>
        </w:rPr>
        <w:tab/>
      </w:r>
      <w:r w:rsidR="008F4608" w:rsidRPr="001E564C">
        <w:rPr>
          <w:webHidden/>
          <w:lang w:val="es-ES"/>
        </w:rPr>
        <w:t>7</w:t>
      </w:r>
    </w:p>
    <w:p w:rsidR="00163DA8" w:rsidRPr="001E564C" w:rsidRDefault="00163DA8" w:rsidP="006C0F82">
      <w:pPr>
        <w:pStyle w:val="TOC1"/>
        <w:tabs>
          <w:tab w:val="clear" w:pos="567"/>
          <w:tab w:val="center" w:leader="dot" w:pos="8505"/>
          <w:tab w:val="right" w:pos="9072"/>
        </w:tabs>
        <w:rPr>
          <w:rFonts w:eastAsiaTheme="minorEastAsia"/>
          <w:lang w:val="en-US"/>
        </w:rPr>
      </w:pPr>
      <w:r w:rsidRPr="006C0F82">
        <w:rPr>
          <w:lang w:val="en-US"/>
        </w:rPr>
        <w:t>Changes in Administrations/ROAs and other entities or Organizations</w:t>
      </w:r>
      <w:r w:rsidR="006C0F82" w:rsidRPr="001E564C">
        <w:rPr>
          <w:webHidden/>
          <w:lang w:val="en-US"/>
        </w:rPr>
        <w:t>:</w:t>
      </w:r>
    </w:p>
    <w:p w:rsidR="00163DA8" w:rsidRPr="006C0F82" w:rsidRDefault="00163DA8" w:rsidP="00FB6911">
      <w:pPr>
        <w:pStyle w:val="TOC2"/>
        <w:tabs>
          <w:tab w:val="clear" w:pos="567"/>
          <w:tab w:val="center" w:leader="dot" w:pos="8505"/>
          <w:tab w:val="right" w:pos="9072"/>
        </w:tabs>
        <w:rPr>
          <w:rFonts w:eastAsiaTheme="minorEastAsia"/>
        </w:rPr>
      </w:pPr>
      <w:r w:rsidRPr="006C0F82">
        <w:rPr>
          <w:i/>
          <w:iCs/>
          <w:lang w:val="en-US"/>
        </w:rPr>
        <w:t>Korea</w:t>
      </w:r>
      <w:r w:rsidR="006C0F82" w:rsidRPr="006C0F82">
        <w:rPr>
          <w:i/>
          <w:iCs/>
          <w:lang w:val="en-US"/>
        </w:rPr>
        <w:t xml:space="preserve"> (KT Corporation</w:t>
      </w:r>
      <w:r w:rsidR="006C0F82" w:rsidRPr="006C0F82">
        <w:rPr>
          <w:i/>
          <w:iCs/>
        </w:rPr>
        <w:t>,Seongnam City</w:t>
      </w:r>
      <w:r w:rsidR="00FB6911">
        <w:rPr>
          <w:i/>
          <w:iCs/>
        </w:rPr>
        <w:t>)</w:t>
      </w:r>
      <w:r w:rsidR="006C0F82" w:rsidRPr="006C0F82">
        <w:rPr>
          <w:i/>
          <w:iCs/>
        </w:rPr>
        <w:t xml:space="preserve">: </w:t>
      </w:r>
      <w:r w:rsidR="006C0F82" w:rsidRPr="006C0F82">
        <w:rPr>
          <w:i/>
          <w:iCs/>
          <w:lang w:val="en-US"/>
        </w:rPr>
        <w:t>Change of address</w:t>
      </w:r>
      <w:r w:rsidRPr="006C0F82">
        <w:rPr>
          <w:webHidden/>
        </w:rPr>
        <w:tab/>
      </w:r>
      <w:r w:rsidR="006C0F82">
        <w:rPr>
          <w:webHidden/>
        </w:rPr>
        <w:tab/>
      </w:r>
      <w:r w:rsidR="00D73385">
        <w:rPr>
          <w:webHidden/>
        </w:rPr>
        <w:t>9</w:t>
      </w:r>
    </w:p>
    <w:p w:rsidR="00163DA8" w:rsidRPr="001E564C" w:rsidRDefault="00163DA8" w:rsidP="00D73385">
      <w:pPr>
        <w:pStyle w:val="TOC1"/>
        <w:tabs>
          <w:tab w:val="clear" w:pos="567"/>
          <w:tab w:val="center" w:leader="dot" w:pos="8505"/>
          <w:tab w:val="right" w:pos="9072"/>
        </w:tabs>
        <w:rPr>
          <w:rFonts w:eastAsiaTheme="minorEastAsia"/>
          <w:lang w:val="en-US"/>
        </w:rPr>
      </w:pPr>
      <w:r w:rsidRPr="001E564C">
        <w:rPr>
          <w:lang w:val="en-US"/>
        </w:rPr>
        <w:t>Service</w:t>
      </w:r>
      <w:r w:rsidRPr="006C0F82">
        <w:rPr>
          <w:lang w:val="en-US"/>
        </w:rPr>
        <w:t xml:space="preserve"> Restrictions</w:t>
      </w:r>
      <w:r w:rsidRPr="001E564C">
        <w:rPr>
          <w:webHidden/>
          <w:lang w:val="en-US"/>
        </w:rPr>
        <w:tab/>
      </w:r>
      <w:r w:rsidR="006C0F82" w:rsidRPr="001E564C">
        <w:rPr>
          <w:webHidden/>
          <w:lang w:val="en-US"/>
        </w:rPr>
        <w:tab/>
      </w:r>
      <w:r w:rsidRPr="001E564C">
        <w:rPr>
          <w:webHidden/>
          <w:lang w:val="en-US"/>
        </w:rPr>
        <w:t>1</w:t>
      </w:r>
      <w:r w:rsidR="00D73385" w:rsidRPr="001E564C">
        <w:rPr>
          <w:webHidden/>
          <w:lang w:val="en-US"/>
        </w:rPr>
        <w:t>0</w:t>
      </w:r>
    </w:p>
    <w:p w:rsidR="00163DA8" w:rsidRPr="001E564C" w:rsidRDefault="00163DA8" w:rsidP="00D73385">
      <w:pPr>
        <w:pStyle w:val="TOC1"/>
        <w:tabs>
          <w:tab w:val="clear" w:pos="567"/>
          <w:tab w:val="center" w:leader="dot" w:pos="8505"/>
          <w:tab w:val="right" w:pos="9072"/>
        </w:tabs>
        <w:rPr>
          <w:rFonts w:eastAsiaTheme="minorEastAsia"/>
          <w:lang w:val="en-US"/>
        </w:rPr>
      </w:pPr>
      <w:r w:rsidRPr="006C0F82">
        <w:rPr>
          <w:lang w:val="en-US"/>
        </w:rPr>
        <w:t>Call-Back and alternative calling procedures (Res. 21 Rev. PP-2006)</w:t>
      </w:r>
      <w:r w:rsidRPr="001E564C">
        <w:rPr>
          <w:webHidden/>
          <w:lang w:val="en-US"/>
        </w:rPr>
        <w:tab/>
      </w:r>
      <w:r w:rsidR="006C0F82" w:rsidRPr="001E564C">
        <w:rPr>
          <w:webHidden/>
          <w:lang w:val="en-US"/>
        </w:rPr>
        <w:tab/>
      </w:r>
      <w:r w:rsidRPr="001E564C">
        <w:rPr>
          <w:webHidden/>
          <w:lang w:val="en-US"/>
        </w:rPr>
        <w:t>1</w:t>
      </w:r>
      <w:r w:rsidR="00D73385" w:rsidRPr="001E564C">
        <w:rPr>
          <w:webHidden/>
          <w:lang w:val="en-US"/>
        </w:rPr>
        <w:t>0</w:t>
      </w:r>
    </w:p>
    <w:p w:rsidR="006C0F82" w:rsidRPr="006C603A" w:rsidRDefault="006C0F82" w:rsidP="006C0F82">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163DA8" w:rsidRPr="001E564C" w:rsidRDefault="00163DA8" w:rsidP="00D73385">
      <w:pPr>
        <w:pStyle w:val="TOC1"/>
        <w:tabs>
          <w:tab w:val="clear" w:pos="567"/>
          <w:tab w:val="center" w:leader="dot" w:pos="8505"/>
          <w:tab w:val="right" w:pos="9072"/>
        </w:tabs>
        <w:rPr>
          <w:rFonts w:eastAsiaTheme="minorEastAsia"/>
          <w:lang w:val="en-US"/>
        </w:rPr>
      </w:pPr>
      <w:r w:rsidRPr="006C0F82">
        <w:rPr>
          <w:lang w:val="en-US"/>
        </w:rPr>
        <w:t>List of Ship Stations and Maritime Mobile Service Identity Assignments (List V)</w:t>
      </w:r>
      <w:r w:rsidRPr="001E564C">
        <w:rPr>
          <w:webHidden/>
          <w:lang w:val="en-US"/>
        </w:rPr>
        <w:tab/>
      </w:r>
      <w:r w:rsidR="006C0F82" w:rsidRPr="001E564C">
        <w:rPr>
          <w:webHidden/>
          <w:lang w:val="en-US"/>
        </w:rPr>
        <w:tab/>
      </w:r>
      <w:r w:rsidRPr="001E564C">
        <w:rPr>
          <w:webHidden/>
          <w:lang w:val="en-US"/>
        </w:rPr>
        <w:t>1</w:t>
      </w:r>
      <w:r w:rsidR="00D73385" w:rsidRPr="001E564C">
        <w:rPr>
          <w:webHidden/>
          <w:lang w:val="en-US"/>
        </w:rPr>
        <w:t>1</w:t>
      </w:r>
    </w:p>
    <w:p w:rsidR="00163DA8" w:rsidRPr="001E564C" w:rsidRDefault="00163DA8" w:rsidP="00FB6911">
      <w:pPr>
        <w:pStyle w:val="TOC1"/>
        <w:tabs>
          <w:tab w:val="clear" w:pos="567"/>
          <w:tab w:val="center" w:leader="dot" w:pos="8505"/>
          <w:tab w:val="right" w:pos="9072"/>
        </w:tabs>
        <w:ind w:left="0" w:firstLine="0"/>
        <w:rPr>
          <w:rFonts w:eastAsiaTheme="minorEastAsia"/>
          <w:lang w:val="es-ES"/>
        </w:rPr>
      </w:pPr>
      <w:r w:rsidRPr="001E564C">
        <w:rPr>
          <w:lang w:val="es-ES"/>
        </w:rPr>
        <w:t>Lista de números de identificación de expedidor de la tarjeta  con cargo a cuenta para</w:t>
      </w:r>
      <w:r w:rsidR="006C0F82" w:rsidRPr="001E564C">
        <w:rPr>
          <w:lang w:val="es-ES"/>
        </w:rPr>
        <w:br/>
      </w:r>
      <w:r w:rsidRPr="001E564C">
        <w:rPr>
          <w:lang w:val="es-ES"/>
        </w:rPr>
        <w:t>telecomunicaciones internacionales</w:t>
      </w:r>
      <w:r w:rsidRPr="001E564C">
        <w:rPr>
          <w:webHidden/>
          <w:lang w:val="es-ES"/>
        </w:rPr>
        <w:tab/>
      </w:r>
      <w:r w:rsidR="006C0F82" w:rsidRPr="001E564C">
        <w:rPr>
          <w:webHidden/>
          <w:lang w:val="es-ES"/>
        </w:rPr>
        <w:tab/>
      </w:r>
      <w:r w:rsidRPr="001E564C">
        <w:rPr>
          <w:webHidden/>
          <w:lang w:val="es-ES"/>
        </w:rPr>
        <w:t>1</w:t>
      </w:r>
      <w:r w:rsidR="00D73385" w:rsidRPr="001E564C">
        <w:rPr>
          <w:webHidden/>
          <w:lang w:val="es-ES"/>
        </w:rPr>
        <w:t>1</w:t>
      </w:r>
    </w:p>
    <w:p w:rsidR="00163DA8" w:rsidRPr="001E564C" w:rsidRDefault="00163DA8" w:rsidP="00D73385">
      <w:pPr>
        <w:pStyle w:val="TOC1"/>
        <w:tabs>
          <w:tab w:val="clear" w:pos="567"/>
          <w:tab w:val="center" w:leader="dot" w:pos="8505"/>
          <w:tab w:val="right" w:pos="9072"/>
        </w:tabs>
        <w:rPr>
          <w:rFonts w:eastAsiaTheme="minorEastAsia"/>
          <w:lang w:val="en-US"/>
        </w:rPr>
      </w:pPr>
      <w:r w:rsidRPr="006C0F82">
        <w:rPr>
          <w:lang w:val="en-US"/>
        </w:rPr>
        <w:t xml:space="preserve">List of </w:t>
      </w:r>
      <w:r w:rsidRPr="001E564C">
        <w:rPr>
          <w:lang w:val="en-US"/>
        </w:rPr>
        <w:t>International</w:t>
      </w:r>
      <w:r w:rsidRPr="006C0F82">
        <w:rPr>
          <w:lang w:val="en-US"/>
        </w:rPr>
        <w:t xml:space="preserve"> Signalling Point Codes (ISPC)</w:t>
      </w:r>
      <w:r w:rsidRPr="001E564C">
        <w:rPr>
          <w:webHidden/>
          <w:lang w:val="en-US"/>
        </w:rPr>
        <w:tab/>
      </w:r>
      <w:r w:rsidR="006C0F82" w:rsidRPr="001E564C">
        <w:rPr>
          <w:webHidden/>
          <w:lang w:val="en-US"/>
        </w:rPr>
        <w:tab/>
      </w:r>
      <w:r w:rsidR="00D73385" w:rsidRPr="001E564C">
        <w:rPr>
          <w:webHidden/>
          <w:lang w:val="en-US"/>
        </w:rPr>
        <w:t>12</w:t>
      </w:r>
    </w:p>
    <w:p w:rsidR="00EB1472" w:rsidRPr="00D73385" w:rsidRDefault="00D73385" w:rsidP="00D73385">
      <w:pPr>
        <w:pStyle w:val="TOC1"/>
        <w:tabs>
          <w:tab w:val="clear" w:pos="567"/>
          <w:tab w:val="center" w:leader="dot" w:pos="8505"/>
          <w:tab w:val="right" w:pos="9072"/>
        </w:tabs>
        <w:rPr>
          <w:lang w:val="en-US"/>
        </w:rPr>
      </w:pPr>
      <w:r w:rsidRPr="003F7A8F">
        <w:rPr>
          <w:lang w:val="en-US"/>
        </w:rPr>
        <w:t xml:space="preserve">National </w:t>
      </w:r>
      <w:r w:rsidRPr="003F7A8F">
        <w:t>Nu</w:t>
      </w:r>
      <w:smartTag w:uri="urn:schemas-microsoft-com:office:smarttags" w:element="PersonName">
        <w:r w:rsidRPr="003F7A8F">
          <w:t>m</w:t>
        </w:r>
      </w:smartTag>
      <w:r w:rsidRPr="003F7A8F">
        <w:t>bering</w:t>
      </w:r>
      <w:r w:rsidRPr="003F7A8F">
        <w:rPr>
          <w:lang w:val="en-US"/>
        </w:rPr>
        <w:t xml:space="preserve"> Plan</w:t>
      </w:r>
      <w:r>
        <w:rPr>
          <w:lang w:val="en-US"/>
        </w:rPr>
        <w:tab/>
      </w:r>
      <w:r>
        <w:rPr>
          <w:lang w:val="en-US"/>
        </w:rPr>
        <w:tab/>
        <w:t>12</w:t>
      </w:r>
    </w:p>
    <w:p w:rsidR="0092091F" w:rsidRDefault="0092091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C54ED6" w:rsidRPr="00C54ED6" w:rsidRDefault="00C54ED6" w:rsidP="00C54ED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48" w:name="_Toc253407141"/>
      <w:bookmarkStart w:id="249" w:name="_Toc259783104"/>
      <w:bookmarkStart w:id="250" w:name="_Toc266181233"/>
      <w:bookmarkStart w:id="251" w:name="_Toc268773999"/>
      <w:bookmarkStart w:id="252" w:name="_Toc271700476"/>
      <w:bookmarkStart w:id="253" w:name="_Toc273023320"/>
      <w:bookmarkStart w:id="254" w:name="_Toc274223814"/>
      <w:bookmarkStart w:id="255" w:name="_Toc276717162"/>
      <w:bookmarkStart w:id="256" w:name="_Toc279669135"/>
      <w:bookmarkStart w:id="257" w:name="_Toc280349205"/>
      <w:bookmarkStart w:id="258" w:name="_Toc282526037"/>
      <w:bookmarkStart w:id="259" w:name="_Toc283737194"/>
      <w:bookmarkStart w:id="260" w:name="_Toc286218711"/>
      <w:bookmarkStart w:id="261" w:name="_Toc288660268"/>
      <w:bookmarkStart w:id="262" w:name="_Toc291005378"/>
      <w:bookmarkStart w:id="263" w:name="_Toc292704950"/>
      <w:bookmarkStart w:id="264" w:name="_Toc295387895"/>
      <w:bookmarkStart w:id="265" w:name="_Toc296675478"/>
      <w:bookmarkStart w:id="266" w:name="_Toc297804717"/>
      <w:bookmarkStart w:id="267" w:name="_Toc301945289"/>
      <w:bookmarkStart w:id="268" w:name="_Toc303344248"/>
      <w:bookmarkStart w:id="269" w:name="_Toc304892154"/>
      <w:bookmarkStart w:id="270" w:name="_Toc308530336"/>
      <w:bookmarkStart w:id="271" w:name="_Toc311103642"/>
      <w:bookmarkStart w:id="272" w:name="_Toc313973312"/>
      <w:bookmarkStart w:id="273" w:name="_Toc316479952"/>
      <w:bookmarkStart w:id="274" w:name="_Toc318964998"/>
      <w:bookmarkStart w:id="275" w:name="_Toc320536954"/>
      <w:bookmarkStart w:id="276" w:name="_Toc321233389"/>
      <w:bookmarkStart w:id="277" w:name="_Toc321311660"/>
      <w:bookmarkStart w:id="278" w:name="_Toc321820540"/>
      <w:bookmarkStart w:id="279" w:name="_Toc323035706"/>
      <w:bookmarkStart w:id="280" w:name="_Toc323904374"/>
      <w:bookmarkStart w:id="281" w:name="_Toc332272646"/>
      <w:bookmarkStart w:id="282" w:name="_Toc334776192"/>
      <w:bookmarkStart w:id="283" w:name="_Toc335901499"/>
      <w:bookmarkStart w:id="284" w:name="_Toc337110333"/>
      <w:bookmarkStart w:id="285" w:name="_Toc338779373"/>
      <w:bookmarkStart w:id="286" w:name="_Toc340225513"/>
      <w:bookmarkStart w:id="287" w:name="_Toc341451212"/>
      <w:bookmarkStart w:id="288" w:name="_Toc342912839"/>
      <w:bookmarkStart w:id="289" w:name="_Toc343262676"/>
      <w:bookmarkStart w:id="290" w:name="_Toc345579827"/>
      <w:bookmarkStart w:id="291" w:name="_Toc346885932"/>
      <w:bookmarkStart w:id="292" w:name="_Toc347929580"/>
      <w:bookmarkStart w:id="293" w:name="_Toc349288248"/>
      <w:bookmarkStart w:id="294" w:name="_Toc350415578"/>
      <w:bookmarkStart w:id="295" w:name="_Toc351549876"/>
      <w:bookmarkStart w:id="296" w:name="_Toc352940476"/>
      <w:bookmarkStart w:id="297" w:name="_Toc354053821"/>
      <w:bookmarkStart w:id="298" w:name="_Toc355708836"/>
      <w:bookmarkStart w:id="299" w:name="_Toc357001929"/>
      <w:bookmarkStart w:id="300" w:name="_Toc358192560"/>
      <w:bookmarkStart w:id="301" w:name="_Toc359489413"/>
      <w:bookmarkStart w:id="302" w:name="_Toc360696816"/>
      <w:bookmarkStart w:id="303" w:name="_Toc361921549"/>
      <w:bookmarkStart w:id="304" w:name="_Toc363741386"/>
      <w:bookmarkStart w:id="305" w:name="_Toc364672335"/>
      <w:bookmarkStart w:id="306" w:name="_Toc366157675"/>
      <w:bookmarkStart w:id="307" w:name="_Toc367715514"/>
      <w:bookmarkStart w:id="308" w:name="_Toc369007676"/>
      <w:bookmarkStart w:id="309" w:name="_Toc369007856"/>
      <w:bookmarkStart w:id="310" w:name="_Toc370373463"/>
      <w:bookmarkStart w:id="311" w:name="_Toc371588839"/>
      <w:bookmarkStart w:id="312" w:name="_Toc373157812"/>
      <w:bookmarkStart w:id="313" w:name="_Toc374006625"/>
      <w:bookmarkStart w:id="314" w:name="_Toc374692683"/>
      <w:bookmarkStart w:id="315" w:name="_Toc374692760"/>
      <w:bookmarkStart w:id="316" w:name="_Toc377026490"/>
      <w:bookmarkStart w:id="317" w:name="_Toc378322705"/>
      <w:bookmarkStart w:id="318" w:name="_Toc379440363"/>
      <w:bookmarkStart w:id="319" w:name="_Toc380582888"/>
      <w:bookmarkStart w:id="320" w:name="_Toc381784218"/>
      <w:r w:rsidR="00911AE9" w:rsidRPr="00DB3264">
        <w:rPr>
          <w:rFonts w:asciiTheme="minorHAnsi" w:hAnsiTheme="minorHAnsi"/>
          <w:lang w:val="en-US"/>
        </w:rPr>
        <w:lastRenderedPageBreak/>
        <w:t>GENERAL  INFORMATION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10D9E" w:rsidRPr="00115C7C" w:rsidRDefault="00911AE9" w:rsidP="00F149EA">
      <w:pPr>
        <w:pStyle w:val="Heading20"/>
        <w:spacing w:before="180"/>
        <w:rPr>
          <w:lang w:val="en-US"/>
        </w:rPr>
      </w:pPr>
      <w:bookmarkStart w:id="321" w:name="_Toc253407142"/>
      <w:bookmarkStart w:id="322" w:name="_Toc259783105"/>
      <w:bookmarkStart w:id="323" w:name="_Toc262631768"/>
      <w:bookmarkStart w:id="324" w:name="_Toc265056484"/>
      <w:bookmarkStart w:id="325" w:name="_Toc266181234"/>
      <w:bookmarkStart w:id="326" w:name="_Toc268774000"/>
      <w:bookmarkStart w:id="327" w:name="_Toc271700477"/>
      <w:bookmarkStart w:id="328" w:name="_Toc273023321"/>
      <w:bookmarkStart w:id="329" w:name="_Toc274223815"/>
      <w:bookmarkStart w:id="330" w:name="_Toc276717163"/>
      <w:bookmarkStart w:id="331" w:name="_Toc279669136"/>
      <w:bookmarkStart w:id="332" w:name="_Toc280349206"/>
      <w:bookmarkStart w:id="333" w:name="_Toc282526038"/>
      <w:bookmarkStart w:id="334" w:name="_Toc283737195"/>
      <w:bookmarkStart w:id="335" w:name="_Toc286218712"/>
      <w:bookmarkStart w:id="336" w:name="_Toc288660269"/>
      <w:bookmarkStart w:id="337" w:name="_Toc291005379"/>
      <w:bookmarkStart w:id="338" w:name="_Toc292704951"/>
      <w:bookmarkStart w:id="339" w:name="_Toc295387896"/>
      <w:bookmarkStart w:id="340" w:name="_Toc296675479"/>
      <w:bookmarkStart w:id="341" w:name="_Toc297804718"/>
      <w:bookmarkStart w:id="342" w:name="_Toc301945290"/>
      <w:bookmarkStart w:id="343" w:name="_Toc303344249"/>
      <w:bookmarkStart w:id="344" w:name="_Toc304892155"/>
      <w:bookmarkStart w:id="345" w:name="_Toc308530337"/>
      <w:bookmarkStart w:id="346" w:name="_Toc311103643"/>
      <w:bookmarkStart w:id="347" w:name="_Toc313973313"/>
      <w:bookmarkStart w:id="348" w:name="_Toc316479953"/>
      <w:bookmarkStart w:id="349" w:name="_Toc318964999"/>
      <w:bookmarkStart w:id="350" w:name="_Toc320536955"/>
      <w:bookmarkStart w:id="351" w:name="_Toc321233390"/>
      <w:bookmarkStart w:id="352" w:name="_Toc321311661"/>
      <w:bookmarkStart w:id="353" w:name="_Toc321820541"/>
      <w:bookmarkStart w:id="354" w:name="_Toc323035707"/>
      <w:bookmarkStart w:id="355" w:name="_Toc323904375"/>
      <w:bookmarkStart w:id="356" w:name="_Toc332272647"/>
      <w:bookmarkStart w:id="357" w:name="_Toc334776193"/>
      <w:bookmarkStart w:id="358" w:name="_Toc335901500"/>
      <w:bookmarkStart w:id="359" w:name="_Toc337110334"/>
      <w:bookmarkStart w:id="360" w:name="_Toc338779374"/>
      <w:bookmarkStart w:id="361" w:name="_Toc340225514"/>
      <w:bookmarkStart w:id="362" w:name="_Toc341451213"/>
      <w:bookmarkStart w:id="363" w:name="_Toc342912840"/>
      <w:bookmarkStart w:id="364" w:name="_Toc343262677"/>
      <w:bookmarkStart w:id="365" w:name="_Toc345579828"/>
      <w:bookmarkStart w:id="366" w:name="_Toc346885933"/>
      <w:bookmarkStart w:id="367" w:name="_Toc347929581"/>
      <w:bookmarkStart w:id="368" w:name="_Toc349288249"/>
      <w:bookmarkStart w:id="369" w:name="_Toc350415579"/>
      <w:bookmarkStart w:id="370" w:name="_Toc351549877"/>
      <w:bookmarkStart w:id="371" w:name="_Toc352940477"/>
      <w:bookmarkStart w:id="372" w:name="_Toc354053822"/>
      <w:bookmarkStart w:id="373" w:name="_Toc355708837"/>
      <w:bookmarkStart w:id="374" w:name="_Toc357001930"/>
      <w:bookmarkStart w:id="375" w:name="_Toc358192561"/>
      <w:bookmarkStart w:id="376" w:name="_Toc359489414"/>
      <w:bookmarkStart w:id="377" w:name="_Toc360696817"/>
      <w:bookmarkStart w:id="378" w:name="_Toc361921550"/>
      <w:bookmarkStart w:id="379" w:name="_Toc363741387"/>
      <w:bookmarkStart w:id="380" w:name="_Toc364672336"/>
      <w:bookmarkStart w:id="381" w:name="_Toc366157676"/>
      <w:bookmarkStart w:id="382" w:name="_Toc367715515"/>
      <w:bookmarkStart w:id="383" w:name="_Toc369007677"/>
      <w:bookmarkStart w:id="384" w:name="_Toc369007857"/>
      <w:bookmarkStart w:id="385" w:name="_Toc370373464"/>
      <w:bookmarkStart w:id="386" w:name="_Toc371588840"/>
      <w:bookmarkStart w:id="387" w:name="_Toc373157813"/>
      <w:bookmarkStart w:id="388" w:name="_Toc374006626"/>
      <w:bookmarkStart w:id="389" w:name="_Toc374692684"/>
      <w:bookmarkStart w:id="390" w:name="_Toc374692761"/>
      <w:bookmarkStart w:id="391" w:name="_Toc377026491"/>
      <w:bookmarkStart w:id="392" w:name="_Toc378322706"/>
      <w:bookmarkStart w:id="393" w:name="_Toc379440364"/>
      <w:bookmarkStart w:id="394" w:name="_Toc380582889"/>
      <w:bookmarkStart w:id="395" w:name="_Toc381784219"/>
      <w:r w:rsidRPr="00115C7C">
        <w:rPr>
          <w:lang w:val="en-US"/>
        </w:rPr>
        <w:t>Lists annexed to the ITU Operational Bulletin</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D31948" w:rsidRPr="00DB3264" w:rsidRDefault="00D31948" w:rsidP="00D31948">
      <w:pPr>
        <w:spacing w:before="200"/>
        <w:rPr>
          <w:rFonts w:asciiTheme="minorHAnsi" w:hAnsiTheme="minorHAnsi"/>
          <w:b/>
          <w:bCs/>
        </w:rPr>
      </w:pPr>
      <w:bookmarkStart w:id="396" w:name="_Toc105302119"/>
      <w:bookmarkStart w:id="397" w:name="_Toc106504837"/>
      <w:bookmarkStart w:id="398" w:name="_Toc107798484"/>
      <w:bookmarkStart w:id="399" w:name="_Toc109028728"/>
      <w:bookmarkStart w:id="400" w:name="_Toc109631795"/>
      <w:bookmarkStart w:id="401" w:name="_Toc109631890"/>
      <w:bookmarkStart w:id="402" w:name="_Toc110233107"/>
      <w:bookmarkStart w:id="403" w:name="_Toc110233322"/>
      <w:bookmarkStart w:id="404" w:name="_Toc111607471"/>
      <w:bookmarkStart w:id="405" w:name="_Toc113250000"/>
      <w:bookmarkStart w:id="406" w:name="_Toc114285869"/>
      <w:bookmarkStart w:id="407" w:name="_Toc116117066"/>
      <w:bookmarkStart w:id="408" w:name="_Toc117389514"/>
      <w:bookmarkStart w:id="409" w:name="_Toc119749612"/>
      <w:bookmarkStart w:id="410" w:name="_Toc121281070"/>
      <w:bookmarkStart w:id="411" w:name="_Toc122238432"/>
      <w:bookmarkStart w:id="412" w:name="_Toc122940721"/>
      <w:bookmarkStart w:id="413" w:name="_Toc126481926"/>
      <w:bookmarkStart w:id="414" w:name="_Toc127606592"/>
      <w:bookmarkStart w:id="415" w:name="_Toc128886943"/>
      <w:bookmarkStart w:id="416" w:name="_Toc131917082"/>
      <w:bookmarkStart w:id="417" w:name="_Toc131917356"/>
      <w:bookmarkStart w:id="418" w:name="_Toc135453245"/>
      <w:bookmarkStart w:id="419" w:name="_Toc136762578"/>
      <w:bookmarkStart w:id="420" w:name="_Toc138153363"/>
      <w:bookmarkStart w:id="421" w:name="_Toc139444662"/>
      <w:bookmarkStart w:id="422" w:name="_Toc140656512"/>
      <w:bookmarkStart w:id="423" w:name="_Toc141774304"/>
      <w:bookmarkStart w:id="424" w:name="_Toc143331177"/>
      <w:bookmarkStart w:id="425" w:name="_Toc144780335"/>
      <w:bookmarkStart w:id="426" w:name="_Toc146011631"/>
      <w:bookmarkStart w:id="427" w:name="_Toc147313830"/>
      <w:bookmarkStart w:id="428" w:name="_Toc148518933"/>
      <w:bookmarkStart w:id="429" w:name="_Toc148519277"/>
      <w:bookmarkStart w:id="430" w:name="_Toc150078542"/>
      <w:bookmarkStart w:id="431" w:name="_Toc151281224"/>
      <w:bookmarkStart w:id="432" w:name="_Toc152663483"/>
      <w:bookmarkStart w:id="433" w:name="_Toc153877708"/>
      <w:bookmarkStart w:id="434" w:name="_Toc156378795"/>
      <w:bookmarkStart w:id="435" w:name="_Toc158019338"/>
      <w:bookmarkStart w:id="436" w:name="_Toc159212689"/>
      <w:bookmarkStart w:id="437" w:name="_Toc160456136"/>
      <w:bookmarkStart w:id="438" w:name="_Toc161638205"/>
      <w:bookmarkStart w:id="439" w:name="_Toc162942676"/>
      <w:bookmarkStart w:id="440" w:name="_Toc164586120"/>
      <w:bookmarkStart w:id="441" w:name="_Toc165690490"/>
      <w:bookmarkStart w:id="442" w:name="_Toc166647544"/>
      <w:bookmarkStart w:id="443" w:name="_Toc168388002"/>
      <w:bookmarkStart w:id="444" w:name="_Toc169584443"/>
      <w:bookmarkStart w:id="445" w:name="_Toc170815249"/>
      <w:bookmarkStart w:id="446" w:name="_Toc171936761"/>
      <w:bookmarkStart w:id="447" w:name="_Toc173647010"/>
      <w:bookmarkStart w:id="448" w:name="_Toc174436269"/>
      <w:bookmarkStart w:id="449" w:name="_Toc176340203"/>
      <w:bookmarkStart w:id="450" w:name="_Toc177526404"/>
      <w:bookmarkStart w:id="451" w:name="_Toc178733525"/>
      <w:bookmarkStart w:id="452" w:name="_Toc181591757"/>
      <w:bookmarkStart w:id="453" w:name="_Toc182996109"/>
      <w:bookmarkStart w:id="454" w:name="_Toc184099119"/>
      <w:bookmarkStart w:id="455" w:name="_Toc187491733"/>
      <w:bookmarkStart w:id="456" w:name="_Toc188073917"/>
      <w:bookmarkStart w:id="457" w:name="_Toc191803606"/>
      <w:bookmarkStart w:id="458" w:name="_Toc192925234"/>
      <w:bookmarkStart w:id="459" w:name="_Toc193013099"/>
      <w:bookmarkStart w:id="460" w:name="_Toc196019478"/>
      <w:bookmarkStart w:id="461" w:name="_Toc197223434"/>
      <w:bookmarkStart w:id="462" w:name="_Toc198519367"/>
      <w:bookmarkStart w:id="463" w:name="_Toc200872012"/>
      <w:bookmarkStart w:id="464" w:name="_Toc202750807"/>
      <w:bookmarkStart w:id="465" w:name="_Toc202750917"/>
      <w:bookmarkStart w:id="466" w:name="_Toc202751280"/>
      <w:bookmarkStart w:id="467" w:name="_Toc203553649"/>
      <w:bookmarkStart w:id="468" w:name="_Toc204666529"/>
      <w:bookmarkStart w:id="469" w:name="_Toc205106594"/>
      <w:bookmarkStart w:id="470" w:name="_Toc206389934"/>
      <w:bookmarkStart w:id="471" w:name="_Toc208205449"/>
      <w:bookmarkStart w:id="472" w:name="_Toc211848177"/>
      <w:bookmarkStart w:id="473" w:name="_Toc212964587"/>
      <w:bookmarkStart w:id="474" w:name="_Toc214162711"/>
      <w:bookmarkStart w:id="475" w:name="_Toc215907199"/>
      <w:bookmarkStart w:id="476" w:name="_Toc219001148"/>
      <w:bookmarkStart w:id="477" w:name="_Toc219610057"/>
      <w:bookmarkStart w:id="478" w:name="_Toc222028812"/>
      <w:bookmarkStart w:id="479" w:name="_Toc223252037"/>
      <w:bookmarkStart w:id="480" w:name="_Toc224533682"/>
      <w:bookmarkStart w:id="481" w:name="_Toc226791560"/>
      <w:bookmarkStart w:id="482" w:name="_Toc228766354"/>
      <w:bookmarkStart w:id="483" w:name="_Toc229971353"/>
      <w:bookmarkStart w:id="484" w:name="_Toc232323931"/>
      <w:bookmarkStart w:id="485" w:name="_Toc233609592"/>
      <w:bookmarkStart w:id="486" w:name="_Toc235352384"/>
      <w:bookmarkStart w:id="487" w:name="_Toc236573557"/>
      <w:bookmarkStart w:id="488" w:name="_Toc240790085"/>
      <w:bookmarkStart w:id="489" w:name="_Toc242001425"/>
      <w:bookmarkStart w:id="490" w:name="_Toc243300311"/>
      <w:bookmarkStart w:id="491" w:name="_Toc244506936"/>
      <w:bookmarkStart w:id="492" w:name="_Toc248829258"/>
      <w:bookmarkStart w:id="493" w:name="_Toc262631799"/>
      <w:bookmarkStart w:id="494" w:name="_Toc253407143"/>
      <w:r w:rsidRPr="00DB3264">
        <w:rPr>
          <w:rFonts w:asciiTheme="minorHAnsi" w:hAnsiTheme="minorHAnsi"/>
          <w:b/>
          <w:bCs/>
        </w:rPr>
        <w:t xml:space="preserve">Note from </w:t>
      </w:r>
      <w:r w:rsidRPr="00DB3264">
        <w:rPr>
          <w:rFonts w:asciiTheme="minorHAnsi" w:hAnsiTheme="minorHAnsi"/>
          <w:b/>
          <w:bCs/>
          <w:lang w:val="en-US"/>
        </w:rPr>
        <w:t>TSB</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44CF0" w:rsidRPr="007D4075" w:rsidRDefault="00544CF0" w:rsidP="00544CF0">
      <w:pPr>
        <w:pStyle w:val="Heading20"/>
        <w:spacing w:before="240" w:after="40"/>
        <w:rPr>
          <w:lang w:val="en-US"/>
        </w:rPr>
      </w:pPr>
      <w:bookmarkStart w:id="495" w:name="_Toc381784220"/>
      <w:r>
        <w:rPr>
          <w:lang w:val="en-US"/>
        </w:rPr>
        <w:lastRenderedPageBreak/>
        <w:t xml:space="preserve">Approval </w:t>
      </w:r>
      <w:r w:rsidRPr="007D4075">
        <w:rPr>
          <w:lang w:val="en-US"/>
        </w:rPr>
        <w:t>of ITU-T Recommendations</w:t>
      </w:r>
      <w:bookmarkEnd w:id="495"/>
    </w:p>
    <w:p w:rsidR="00544CF0" w:rsidRDefault="00544CF0" w:rsidP="00544CF0">
      <w:pPr>
        <w:spacing w:before="240"/>
      </w:pPr>
      <w:r>
        <w:t>By AAP-29, it was announced that the following ITU-T Recommendations were approved, in accordance with the procedures outlined in Recommendation ITU-T A.8:</w:t>
      </w:r>
    </w:p>
    <w:p w:rsidR="00544CF0" w:rsidRDefault="00544CF0" w:rsidP="00544CF0">
      <w:pPr>
        <w:ind w:left="567" w:hanging="567"/>
      </w:pPr>
      <w:r>
        <w:t>–</w:t>
      </w:r>
      <w:r>
        <w:tab/>
        <w:t>ITU-T G.9903 (02/2014): Narrowband orthogonal frequency division multiplexing power line communication transceivers for G3-PLC networks</w:t>
      </w:r>
    </w:p>
    <w:p w:rsidR="00810316" w:rsidRDefault="00810316" w:rsidP="00CF4A1C"/>
    <w:p w:rsidR="00544CF0" w:rsidRDefault="00544CF0" w:rsidP="00544CF0">
      <w:pPr>
        <w:pStyle w:val="Heading20"/>
        <w:spacing w:before="0"/>
      </w:pPr>
      <w:bookmarkStart w:id="496" w:name="_Toc333228144"/>
      <w:bookmarkStart w:id="497" w:name="_Toc337110339"/>
      <w:bookmarkStart w:id="498" w:name="_Toc381784221"/>
      <w:r>
        <w:t>Telephone Service</w:t>
      </w:r>
      <w:bookmarkEnd w:id="496"/>
      <w:r>
        <w:br/>
        <w:t>(Recommendation ITU-T E.164)</w:t>
      </w:r>
      <w:bookmarkEnd w:id="497"/>
      <w:bookmarkEnd w:id="498"/>
    </w:p>
    <w:p w:rsidR="00544CF0" w:rsidRDefault="00544CF0" w:rsidP="00544CF0">
      <w:pPr>
        <w:jc w:val="center"/>
        <w:rPr>
          <w:rFonts w:cs="Arial"/>
          <w:b/>
          <w:bCs/>
        </w:rPr>
      </w:pPr>
      <w:r>
        <w:t>url: www.itu.int/itu-t/inr/nnp</w:t>
      </w:r>
    </w:p>
    <w:p w:rsidR="00544CF0" w:rsidRPr="00CF4A1C" w:rsidRDefault="00544CF0" w:rsidP="00544CF0">
      <w:pPr>
        <w:pStyle w:val="Heading4"/>
        <w:spacing w:before="0"/>
        <w:rPr>
          <w:rFonts w:asciiTheme="minorHAnsi" w:hAnsiTheme="minorHAnsi"/>
          <w:b/>
          <w:bCs/>
          <w:sz w:val="20"/>
          <w:szCs w:val="20"/>
          <w:lang w:val="en-US"/>
        </w:rPr>
      </w:pPr>
      <w:r w:rsidRPr="00CF4A1C">
        <w:rPr>
          <w:rFonts w:asciiTheme="minorHAnsi" w:hAnsiTheme="minorHAnsi"/>
          <w:b/>
          <w:bCs/>
          <w:sz w:val="20"/>
          <w:szCs w:val="20"/>
          <w:lang w:val="en-US"/>
        </w:rPr>
        <w:t>Brazil</w:t>
      </w:r>
      <w:r w:rsidR="0058550F">
        <w:rPr>
          <w:rFonts w:asciiTheme="minorHAnsi" w:hAnsiTheme="minorHAnsi"/>
          <w:b/>
          <w:bCs/>
          <w:sz w:val="20"/>
          <w:szCs w:val="20"/>
          <w:lang w:val="en-US"/>
        </w:rPr>
        <w:fldChar w:fldCharType="begin"/>
      </w:r>
      <w:r w:rsidR="00CF4A1C">
        <w:instrText xml:space="preserve"> TC "</w:instrText>
      </w:r>
      <w:bookmarkStart w:id="499" w:name="_Toc381784222"/>
      <w:r w:rsidR="00CF4A1C" w:rsidRPr="0062124D">
        <w:rPr>
          <w:rFonts w:asciiTheme="minorHAnsi" w:hAnsiTheme="minorHAnsi"/>
          <w:b/>
          <w:bCs/>
          <w:sz w:val="20"/>
          <w:szCs w:val="20"/>
          <w:lang w:val="en-US"/>
        </w:rPr>
        <w:instrText>Brazil</w:instrText>
      </w:r>
      <w:bookmarkEnd w:id="499"/>
      <w:r w:rsidR="00CF4A1C">
        <w:instrText xml:space="preserve">" \f C \l "1" </w:instrText>
      </w:r>
      <w:r w:rsidR="0058550F">
        <w:rPr>
          <w:rFonts w:asciiTheme="minorHAnsi" w:hAnsiTheme="minorHAnsi"/>
          <w:b/>
          <w:bCs/>
          <w:sz w:val="20"/>
          <w:szCs w:val="20"/>
          <w:lang w:val="en-US"/>
        </w:rPr>
        <w:fldChar w:fldCharType="end"/>
      </w:r>
      <w:r w:rsidRPr="00CF4A1C">
        <w:rPr>
          <w:rFonts w:asciiTheme="minorHAnsi" w:hAnsiTheme="minorHAnsi"/>
          <w:b/>
          <w:bCs/>
          <w:sz w:val="20"/>
          <w:szCs w:val="20"/>
          <w:lang w:val="en-US"/>
        </w:rPr>
        <w:t xml:space="preserve"> (country code +55) </w:t>
      </w:r>
    </w:p>
    <w:p w:rsidR="00544CF0" w:rsidRPr="00CF4A1C" w:rsidRDefault="00544CF0" w:rsidP="00544CF0">
      <w:pPr>
        <w:pStyle w:val="Heading4"/>
        <w:spacing w:before="0" w:after="120"/>
        <w:rPr>
          <w:rFonts w:asciiTheme="minorHAnsi" w:hAnsiTheme="minorHAnsi"/>
          <w:b/>
          <w:sz w:val="20"/>
          <w:szCs w:val="20"/>
          <w:lang w:val="en-US"/>
        </w:rPr>
      </w:pPr>
      <w:r w:rsidRPr="00CF4A1C">
        <w:rPr>
          <w:rFonts w:asciiTheme="minorHAnsi" w:hAnsiTheme="minorHAnsi"/>
          <w:sz w:val="20"/>
          <w:szCs w:val="20"/>
          <w:lang w:val="en-US"/>
        </w:rPr>
        <w:t>Communication of 28.II.2014:</w:t>
      </w:r>
    </w:p>
    <w:p w:rsidR="00544CF0" w:rsidRPr="00544CF0" w:rsidRDefault="00544CF0" w:rsidP="00544CF0">
      <w:pPr>
        <w:rPr>
          <w:rFonts w:asciiTheme="minorHAnsi" w:hAnsiTheme="minorHAnsi" w:cs="Arial"/>
          <w:lang w:val="en-US"/>
        </w:rPr>
      </w:pPr>
      <w:r w:rsidRPr="00544CF0">
        <w:rPr>
          <w:rFonts w:asciiTheme="minorHAnsi" w:hAnsiTheme="minorHAnsi" w:cs="Arial"/>
        </w:rPr>
        <w:t>The</w:t>
      </w:r>
      <w:r w:rsidRPr="00544CF0">
        <w:rPr>
          <w:rFonts w:asciiTheme="minorHAnsi" w:hAnsiTheme="minorHAnsi" w:cs="Arial"/>
          <w:i/>
          <w:iCs/>
        </w:rPr>
        <w:t xml:space="preserve"> Agência Nacional de Telecomunicações</w:t>
      </w:r>
      <w:r w:rsidRPr="00544CF0">
        <w:rPr>
          <w:rFonts w:asciiTheme="minorHAnsi" w:hAnsiTheme="minorHAnsi" w:cs="Arial"/>
        </w:rPr>
        <w:t xml:space="preserve"> (ANATEL), Brasilia</w:t>
      </w:r>
      <w:r w:rsidR="0058550F">
        <w:rPr>
          <w:rFonts w:asciiTheme="minorHAnsi" w:hAnsiTheme="minorHAnsi" w:cs="Arial"/>
        </w:rPr>
        <w:fldChar w:fldCharType="begin"/>
      </w:r>
      <w:r w:rsidR="00CF4A1C">
        <w:instrText xml:space="preserve"> TC "</w:instrText>
      </w:r>
      <w:bookmarkStart w:id="500" w:name="_Toc381784223"/>
      <w:r w:rsidR="00CF4A1C" w:rsidRPr="001E61C4">
        <w:rPr>
          <w:rFonts w:asciiTheme="minorHAnsi" w:hAnsiTheme="minorHAnsi" w:cs="Arial"/>
          <w:i/>
          <w:iCs/>
        </w:rPr>
        <w:instrText>Agência Nacional de Telecomunicações</w:instrText>
      </w:r>
      <w:r w:rsidR="00CF4A1C" w:rsidRPr="001E61C4">
        <w:rPr>
          <w:rFonts w:asciiTheme="minorHAnsi" w:hAnsiTheme="minorHAnsi" w:cs="Arial"/>
        </w:rPr>
        <w:instrText xml:space="preserve"> (ANATEL), Brasilia</w:instrText>
      </w:r>
      <w:bookmarkEnd w:id="500"/>
      <w:r w:rsidR="00CF4A1C">
        <w:instrText xml:space="preserve">" \f C \l "1" </w:instrText>
      </w:r>
      <w:r w:rsidR="0058550F">
        <w:rPr>
          <w:rFonts w:asciiTheme="minorHAnsi" w:hAnsiTheme="minorHAnsi" w:cs="Arial"/>
        </w:rPr>
        <w:fldChar w:fldCharType="end"/>
      </w:r>
      <w:r w:rsidRPr="00544CF0">
        <w:rPr>
          <w:rFonts w:asciiTheme="minorHAnsi" w:hAnsiTheme="minorHAnsi" w:cs="Arial"/>
        </w:rPr>
        <w:t>, announces that the Numbering Plan of mobile services in Brazil will be modified due to the increasing demand for new numbers.</w:t>
      </w:r>
    </w:p>
    <w:p w:rsidR="00544CF0" w:rsidRPr="00544CF0" w:rsidRDefault="00544CF0" w:rsidP="00544CF0">
      <w:pPr>
        <w:rPr>
          <w:rFonts w:asciiTheme="minorHAnsi" w:hAnsiTheme="minorHAnsi" w:cs="Arial"/>
        </w:rPr>
      </w:pPr>
      <w:r w:rsidRPr="00544CF0">
        <w:rPr>
          <w:rFonts w:asciiTheme="minorHAnsi" w:hAnsiTheme="minorHAnsi" w:cs="Arial"/>
        </w:rPr>
        <w:t>The current format of mobile numbers is N</w:t>
      </w:r>
      <w:r w:rsidRPr="00544CF0">
        <w:rPr>
          <w:rFonts w:asciiTheme="minorHAnsi" w:hAnsiTheme="minorHAnsi" w:cs="Arial"/>
          <w:vertAlign w:val="subscript"/>
        </w:rPr>
        <w:t>8</w:t>
      </w:r>
      <w:r w:rsidRPr="00544CF0">
        <w:rPr>
          <w:rFonts w:asciiTheme="minorHAnsi" w:hAnsiTheme="minorHAnsi" w:cs="Arial"/>
        </w:rPr>
        <w:t>N</w:t>
      </w:r>
      <w:r w:rsidRPr="00544CF0">
        <w:rPr>
          <w:rFonts w:asciiTheme="minorHAnsi" w:hAnsiTheme="minorHAnsi" w:cs="Arial"/>
          <w:vertAlign w:val="subscript"/>
        </w:rPr>
        <w:t>7</w:t>
      </w:r>
      <w:r w:rsidRPr="00544CF0">
        <w:rPr>
          <w:rFonts w:asciiTheme="minorHAnsi" w:hAnsiTheme="minorHAnsi" w:cs="Arial"/>
        </w:rPr>
        <w:t>N</w:t>
      </w:r>
      <w:r w:rsidRPr="00544CF0">
        <w:rPr>
          <w:rFonts w:asciiTheme="minorHAnsi" w:hAnsiTheme="minorHAnsi" w:cs="Arial"/>
          <w:vertAlign w:val="subscript"/>
        </w:rPr>
        <w:t>6</w:t>
      </w:r>
      <w:r w:rsidRPr="00544CF0">
        <w:rPr>
          <w:rFonts w:asciiTheme="minorHAnsi" w:hAnsiTheme="minorHAnsi" w:cs="Arial"/>
        </w:rPr>
        <w:t>N</w:t>
      </w:r>
      <w:r w:rsidRPr="00544CF0">
        <w:rPr>
          <w:rFonts w:asciiTheme="minorHAnsi" w:hAnsiTheme="minorHAnsi" w:cs="Arial"/>
          <w:vertAlign w:val="subscript"/>
        </w:rPr>
        <w:t>5</w:t>
      </w:r>
      <w:r w:rsidRPr="00544CF0">
        <w:rPr>
          <w:rFonts w:asciiTheme="minorHAnsi" w:hAnsiTheme="minorHAnsi" w:cs="Arial"/>
        </w:rPr>
        <w:t>N</w:t>
      </w:r>
      <w:r w:rsidRPr="00544CF0">
        <w:rPr>
          <w:rFonts w:asciiTheme="minorHAnsi" w:hAnsiTheme="minorHAnsi" w:cs="Arial"/>
          <w:vertAlign w:val="subscript"/>
        </w:rPr>
        <w:t>4</w:t>
      </w:r>
      <w:r w:rsidRPr="00544CF0">
        <w:rPr>
          <w:rFonts w:asciiTheme="minorHAnsi" w:hAnsiTheme="minorHAnsi" w:cs="Arial"/>
        </w:rPr>
        <w:t>N</w:t>
      </w:r>
      <w:r w:rsidRPr="00544CF0">
        <w:rPr>
          <w:rFonts w:asciiTheme="minorHAnsi" w:hAnsiTheme="minorHAnsi" w:cs="Arial"/>
          <w:vertAlign w:val="subscript"/>
        </w:rPr>
        <w:t>3</w:t>
      </w:r>
      <w:r w:rsidRPr="00544CF0">
        <w:rPr>
          <w:rFonts w:asciiTheme="minorHAnsi" w:hAnsiTheme="minorHAnsi" w:cs="Arial"/>
        </w:rPr>
        <w:t>N</w:t>
      </w:r>
      <w:r w:rsidRPr="00544CF0">
        <w:rPr>
          <w:rFonts w:asciiTheme="minorHAnsi" w:hAnsiTheme="minorHAnsi" w:cs="Arial"/>
          <w:vertAlign w:val="subscript"/>
        </w:rPr>
        <w:t>2</w:t>
      </w:r>
      <w:r w:rsidRPr="00544CF0">
        <w:rPr>
          <w:rFonts w:asciiTheme="minorHAnsi" w:hAnsiTheme="minorHAnsi" w:cs="Arial"/>
        </w:rPr>
        <w:t>N</w:t>
      </w:r>
      <w:r w:rsidRPr="00544CF0">
        <w:rPr>
          <w:rFonts w:asciiTheme="minorHAnsi" w:hAnsiTheme="minorHAnsi" w:cs="Arial"/>
          <w:vertAlign w:val="subscript"/>
        </w:rPr>
        <w:t>1</w:t>
      </w:r>
      <w:r w:rsidRPr="00544CF0">
        <w:rPr>
          <w:rFonts w:asciiTheme="minorHAnsi" w:hAnsiTheme="minorHAnsi" w:cs="Arial"/>
        </w:rPr>
        <w:t xml:space="preserve"> and the first digit which identifies this service is 9, 8, 7 or 6. However, in accordance with Resolution No. 553, issued by the Agencia Nacional de Telecomunicaçôes (ANATEL) on 14 December 2010, there will be the inclusion of a ninth digit in mobile number length and all subscriber numbers will initiate with the digit “9”.</w:t>
      </w:r>
    </w:p>
    <w:p w:rsidR="00544CF0" w:rsidRPr="00544CF0" w:rsidRDefault="00544CF0" w:rsidP="00CF4A1C">
      <w:pPr>
        <w:rPr>
          <w:rFonts w:asciiTheme="minorHAnsi" w:hAnsiTheme="minorHAnsi" w:cs="Arial"/>
        </w:rPr>
      </w:pPr>
      <w:r w:rsidRPr="00544CF0">
        <w:rPr>
          <w:rFonts w:asciiTheme="minorHAnsi" w:hAnsiTheme="minorHAnsi" w:cs="Arial"/>
        </w:rPr>
        <w:t xml:space="preserve">Therefore, mobile numbers will have the following format: +55 XX </w:t>
      </w:r>
      <w:r w:rsidRPr="00544CF0">
        <w:rPr>
          <w:rFonts w:asciiTheme="minorHAnsi" w:hAnsiTheme="minorHAnsi" w:cs="Arial"/>
          <w:b/>
          <w:bCs/>
          <w:u w:val="single"/>
        </w:rPr>
        <w:t>9</w:t>
      </w:r>
      <w:r w:rsidRPr="00544CF0">
        <w:rPr>
          <w:rFonts w:asciiTheme="minorHAnsi" w:hAnsiTheme="minorHAnsi" w:cs="Arial"/>
        </w:rPr>
        <w:t>XXXX XXXX (country code + area code +</w:t>
      </w:r>
      <w:r w:rsidR="00CF4A1C">
        <w:rPr>
          <w:rFonts w:asciiTheme="minorHAnsi" w:hAnsiTheme="minorHAnsi" w:cs="Arial"/>
        </w:rPr>
        <w:t xml:space="preserve"> </w:t>
      </w:r>
      <w:r w:rsidRPr="00544CF0">
        <w:rPr>
          <w:rFonts w:asciiTheme="minorHAnsi" w:hAnsiTheme="minorHAnsi" w:cs="Arial"/>
        </w:rPr>
        <w:t>subscriber number).</w:t>
      </w:r>
    </w:p>
    <w:p w:rsidR="00544CF0" w:rsidRPr="00544CF0" w:rsidRDefault="00544CF0" w:rsidP="00FB6911">
      <w:pPr>
        <w:rPr>
          <w:rFonts w:asciiTheme="minorHAnsi" w:hAnsiTheme="minorHAnsi" w:cs="Arial"/>
        </w:rPr>
      </w:pPr>
      <w:r w:rsidRPr="00544CF0">
        <w:rPr>
          <w:rFonts w:asciiTheme="minorHAnsi" w:hAnsiTheme="minorHAnsi" w:cs="Arial"/>
        </w:rPr>
        <w:t xml:space="preserve">This change was already implemented in the </w:t>
      </w:r>
      <w:r w:rsidRPr="00544CF0">
        <w:rPr>
          <w:rFonts w:asciiTheme="minorHAnsi" w:hAnsiTheme="minorHAnsi" w:cs="Arial"/>
          <w:b/>
          <w:bCs/>
        </w:rPr>
        <w:t>Area Codes 11, 12, 13, 14, 15, 16, 17, 18 and 19</w:t>
      </w:r>
      <w:r w:rsidR="00FB6911">
        <w:rPr>
          <w:rFonts w:asciiTheme="minorHAnsi" w:hAnsiTheme="minorHAnsi" w:cs="Arial"/>
          <w:b/>
          <w:bCs/>
        </w:rPr>
        <w:t xml:space="preserve"> </w:t>
      </w:r>
      <w:r w:rsidRPr="00544CF0">
        <w:rPr>
          <w:rFonts w:asciiTheme="minorHAnsi" w:hAnsiTheme="minorHAnsi" w:cs="Arial"/>
        </w:rPr>
        <w:t xml:space="preserve">(State of São Paulo ) and in the </w:t>
      </w:r>
      <w:r w:rsidRPr="00544CF0">
        <w:rPr>
          <w:rFonts w:asciiTheme="minorHAnsi" w:hAnsiTheme="minorHAnsi" w:cs="Arial"/>
          <w:b/>
          <w:bCs/>
        </w:rPr>
        <w:t>Area Codes 21, 22, 24, 27 and 28</w:t>
      </w:r>
      <w:r w:rsidRPr="00544CF0">
        <w:rPr>
          <w:rFonts w:asciiTheme="minorHAnsi" w:hAnsiTheme="minorHAnsi" w:cs="Arial"/>
        </w:rPr>
        <w:t xml:space="preserve"> ( States of Rio de Janeiro and Espírito Santo). </w:t>
      </w:r>
    </w:p>
    <w:p w:rsidR="00544CF0" w:rsidRPr="00544CF0" w:rsidRDefault="00544CF0" w:rsidP="00544CF0">
      <w:pPr>
        <w:rPr>
          <w:rFonts w:asciiTheme="minorHAnsi" w:hAnsiTheme="minorHAnsi" w:cs="Arial"/>
        </w:rPr>
      </w:pPr>
      <w:r w:rsidRPr="00544CF0">
        <w:rPr>
          <w:rFonts w:asciiTheme="minorHAnsi" w:hAnsiTheme="minorHAnsi" w:cs="Arial"/>
        </w:rPr>
        <w:t>Now, in this year of 2014, the changing will occur in the</w:t>
      </w:r>
      <w:r w:rsidRPr="00544CF0">
        <w:rPr>
          <w:rFonts w:asciiTheme="minorHAnsi" w:hAnsiTheme="minorHAnsi" w:cs="Arial"/>
          <w:b/>
          <w:bCs/>
        </w:rPr>
        <w:t xml:space="preserve"> Area Codes 91, 92, 93, 94, 95, 96, 97, 98, and 99</w:t>
      </w:r>
      <w:r w:rsidRPr="00544CF0">
        <w:rPr>
          <w:rFonts w:asciiTheme="minorHAnsi" w:hAnsiTheme="minorHAnsi" w:cs="Arial"/>
        </w:rPr>
        <w:t xml:space="preserve">, on </w:t>
      </w:r>
      <w:r w:rsidRPr="00544CF0">
        <w:rPr>
          <w:rFonts w:asciiTheme="minorHAnsi" w:hAnsiTheme="minorHAnsi" w:cs="Arial"/>
          <w:b/>
          <w:bCs/>
        </w:rPr>
        <w:t>November 2</w:t>
      </w:r>
      <w:r w:rsidRPr="00544CF0">
        <w:rPr>
          <w:rFonts w:asciiTheme="minorHAnsi" w:hAnsiTheme="minorHAnsi" w:cs="Arial"/>
          <w:b/>
          <w:bCs/>
          <w:vertAlign w:val="superscript"/>
        </w:rPr>
        <w:t>nd</w:t>
      </w:r>
      <w:r w:rsidRPr="00544CF0">
        <w:rPr>
          <w:rFonts w:asciiTheme="minorHAnsi" w:hAnsiTheme="minorHAnsi" w:cs="Arial"/>
          <w:vertAlign w:val="superscript"/>
        </w:rPr>
        <w:t xml:space="preserve">, </w:t>
      </w:r>
      <w:r w:rsidRPr="00544CF0">
        <w:rPr>
          <w:rFonts w:asciiTheme="minorHAnsi" w:hAnsiTheme="minorHAnsi" w:cs="Arial"/>
        </w:rPr>
        <w:t>(States of Amapá, Amazonas, Maranhão, Pará and Roraima).</w:t>
      </w:r>
    </w:p>
    <w:p w:rsidR="00544CF0" w:rsidRPr="00544CF0" w:rsidRDefault="00544CF0" w:rsidP="00544CF0">
      <w:pPr>
        <w:rPr>
          <w:rFonts w:asciiTheme="minorHAnsi" w:hAnsiTheme="minorHAnsi" w:cs="Arial"/>
        </w:rPr>
      </w:pPr>
      <w:r w:rsidRPr="00544CF0">
        <w:rPr>
          <w:rFonts w:asciiTheme="minorHAnsi" w:hAnsiTheme="minorHAnsi" w:cs="Arial"/>
        </w:rPr>
        <w:t>ANATEL will define in the future the date in which this change will take place in the other Area Codes of Brazil.</w:t>
      </w:r>
    </w:p>
    <w:p w:rsidR="00544CF0" w:rsidRPr="00544CF0" w:rsidRDefault="00544CF0" w:rsidP="00544CF0">
      <w:pPr>
        <w:rPr>
          <w:rFonts w:asciiTheme="minorHAnsi" w:hAnsiTheme="minorHAnsi" w:cs="Arial"/>
        </w:rPr>
      </w:pPr>
      <w:r w:rsidRPr="00544CF0">
        <w:rPr>
          <w:rFonts w:asciiTheme="minorHAnsi" w:hAnsiTheme="minorHAnsi" w:cs="Arial"/>
        </w:rPr>
        <w:t>In addition, ANATEL would like to highlight that this format change will not be applied to mobile radio service numbers nor to fixed switched telephone numbers. Consequently, subscriber numbers for these services will remain eight- digit long.</w:t>
      </w:r>
    </w:p>
    <w:p w:rsidR="00544CF0" w:rsidRPr="00544CF0" w:rsidRDefault="00544CF0" w:rsidP="00544CF0">
      <w:pPr>
        <w:rPr>
          <w:rFonts w:asciiTheme="minorHAnsi" w:hAnsiTheme="minorHAnsi" w:cs="Arial"/>
        </w:rPr>
      </w:pPr>
      <w:r w:rsidRPr="00544CF0">
        <w:rPr>
          <w:rFonts w:asciiTheme="minorHAnsi" w:hAnsiTheme="minorHAnsi" w:cs="Arial"/>
        </w:rPr>
        <w:t>Brazil’s area codes and the Numbering plan for mobile and fixed services:</w:t>
      </w:r>
    </w:p>
    <w:p w:rsidR="00544CF0" w:rsidRPr="00544CF0" w:rsidRDefault="00544CF0" w:rsidP="00544CF0">
      <w:pPr>
        <w:jc w:val="center"/>
        <w:rPr>
          <w:rFonts w:asciiTheme="minorHAnsi" w:hAnsiTheme="minorHAnsi"/>
        </w:rPr>
      </w:pPr>
      <w:r w:rsidRPr="00544CF0">
        <w:rPr>
          <w:rFonts w:asciiTheme="minorHAnsi" w:hAnsiTheme="minorHAnsi"/>
        </w:rPr>
        <w:t>Table 1 – Mobile Services</w:t>
      </w:r>
    </w:p>
    <w:p w:rsidR="00544CF0" w:rsidRPr="00FB6911" w:rsidRDefault="00544CF0" w:rsidP="00CF4A1C">
      <w:pPr>
        <w:rPr>
          <w:sz w:val="6"/>
        </w:rPr>
      </w:pPr>
    </w:p>
    <w:tbl>
      <w:tblPr>
        <w:tblW w:w="9072" w:type="dxa"/>
        <w:jc w:val="center"/>
        <w:tblLayout w:type="fixed"/>
        <w:tblLook w:val="04A0"/>
      </w:tblPr>
      <w:tblGrid>
        <w:gridCol w:w="2174"/>
        <w:gridCol w:w="2087"/>
        <w:gridCol w:w="1618"/>
        <w:gridCol w:w="3193"/>
      </w:tblGrid>
      <w:tr w:rsidR="00544CF0" w:rsidRPr="00CF4A1C" w:rsidTr="00CF4A1C">
        <w:trPr>
          <w:tblHeade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80" w:after="80"/>
              <w:jc w:val="center"/>
              <w:rPr>
                <w:rFonts w:asciiTheme="minorHAnsi" w:hAnsiTheme="minorHAnsi" w:cs="Arial"/>
                <w:i/>
                <w:iCs/>
                <w:sz w:val="18"/>
                <w:szCs w:val="18"/>
              </w:rPr>
            </w:pPr>
            <w:r w:rsidRPr="00CF4A1C">
              <w:rPr>
                <w:rFonts w:asciiTheme="minorHAnsi" w:hAnsiTheme="minorHAnsi" w:cs="Arial"/>
                <w:i/>
                <w:iCs/>
                <w:sz w:val="18"/>
                <w:szCs w:val="18"/>
              </w:rPr>
              <w:t>National Code (Area Code)</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80" w:after="80"/>
              <w:jc w:val="center"/>
              <w:rPr>
                <w:rFonts w:asciiTheme="minorHAnsi" w:hAnsiTheme="minorHAnsi" w:cs="Arial"/>
                <w:i/>
                <w:iCs/>
                <w:sz w:val="18"/>
                <w:szCs w:val="18"/>
              </w:rPr>
            </w:pPr>
            <w:r w:rsidRPr="00CF4A1C">
              <w:rPr>
                <w:rFonts w:asciiTheme="minorHAnsi" w:hAnsiTheme="minorHAnsi" w:cs="Arial"/>
                <w:i/>
                <w:iCs/>
                <w:sz w:val="18"/>
                <w:szCs w:val="18"/>
              </w:rPr>
              <w:t>State</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80" w:after="80"/>
              <w:jc w:val="center"/>
              <w:rPr>
                <w:rFonts w:asciiTheme="minorHAnsi" w:hAnsiTheme="minorHAnsi" w:cs="Arial"/>
                <w:i/>
                <w:iCs/>
                <w:sz w:val="18"/>
                <w:szCs w:val="18"/>
              </w:rPr>
            </w:pPr>
            <w:r w:rsidRPr="00CF4A1C">
              <w:rPr>
                <w:rFonts w:asciiTheme="minorHAnsi" w:hAnsiTheme="minorHAnsi" w:cs="Arial"/>
                <w:i/>
                <w:iCs/>
                <w:sz w:val="18"/>
                <w:szCs w:val="18"/>
              </w:rPr>
              <w:t>Migration date</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80" w:after="80"/>
              <w:jc w:val="center"/>
              <w:rPr>
                <w:rFonts w:asciiTheme="minorHAnsi" w:hAnsiTheme="minorHAnsi" w:cs="Arial"/>
                <w:i/>
                <w:iCs/>
                <w:sz w:val="18"/>
                <w:szCs w:val="18"/>
              </w:rPr>
            </w:pPr>
            <w:r w:rsidRPr="00CF4A1C">
              <w:rPr>
                <w:rFonts w:asciiTheme="minorHAnsi" w:hAnsiTheme="minorHAnsi" w:cs="Arial"/>
                <w:i/>
                <w:iCs/>
                <w:sz w:val="18"/>
                <w:szCs w:val="18"/>
              </w:rPr>
              <w:t>Subscriber Number</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pStyle w:val="Style4"/>
              <w:widowControl/>
              <w:spacing w:before="80" w:after="80"/>
              <w:rPr>
                <w:rStyle w:val="FontStyle12"/>
                <w:rFonts w:asciiTheme="minorHAnsi" w:hAnsiTheme="minorHAnsi" w:cs="Arial"/>
                <w:b/>
                <w:bCs/>
                <w:sz w:val="18"/>
                <w:szCs w:val="18"/>
              </w:rPr>
            </w:pPr>
            <w:r w:rsidRPr="00CF4A1C">
              <w:rPr>
                <w:rStyle w:val="FontStyle12"/>
                <w:rFonts w:asciiTheme="minorHAnsi" w:hAnsiTheme="minorHAnsi" w:cs="Arial"/>
                <w:b/>
                <w:bCs/>
                <w:sz w:val="18"/>
                <w:szCs w:val="18"/>
              </w:rPr>
              <w:t>11</w:t>
            </w:r>
          </w:p>
        </w:tc>
        <w:tc>
          <w:tcPr>
            <w:tcW w:w="11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pStyle w:val="Style3"/>
              <w:widowControl/>
              <w:spacing w:before="80" w:after="80" w:line="240" w:lineRule="auto"/>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São Paulo</w:t>
            </w:r>
          </w:p>
        </w:tc>
        <w:tc>
          <w:tcPr>
            <w:tcW w:w="89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pStyle w:val="Style3"/>
              <w:widowControl/>
              <w:spacing w:before="80" w:after="80" w:line="240" w:lineRule="auto"/>
              <w:ind w:right="67"/>
              <w:jc w:val="both"/>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29 July 2012</w:t>
            </w:r>
          </w:p>
        </w:tc>
        <w:tc>
          <w:tcPr>
            <w:tcW w:w="176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pStyle w:val="Style3"/>
              <w:widowControl/>
              <w:spacing w:before="80" w:after="80" w:line="240" w:lineRule="auto"/>
              <w:jc w:val="center"/>
              <w:rPr>
                <w:rStyle w:val="FontStyle13"/>
                <w:rFonts w:asciiTheme="minorHAnsi" w:hAnsiTheme="minorHAnsi" w:cs="Arial"/>
                <w:sz w:val="18"/>
                <w:szCs w:val="18"/>
              </w:rPr>
            </w:pPr>
            <w:r w:rsidRPr="00CF4A1C">
              <w:rPr>
                <w:rStyle w:val="FontStyle13"/>
                <w:rFonts w:asciiTheme="minorHAnsi" w:hAnsiTheme="minorHAnsi" w:cs="Arial"/>
                <w:sz w:val="18"/>
                <w:szCs w:val="18"/>
              </w:rPr>
              <w:t>9XXXX XXXX</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12 to 19</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São Paulo</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both"/>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25 August 2013</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center"/>
              <w:rPr>
                <w:rStyle w:val="FontStyle13"/>
                <w:rFonts w:asciiTheme="minorHAnsi" w:hAnsiTheme="minorHAnsi" w:cs="Arial"/>
                <w:sz w:val="18"/>
                <w:szCs w:val="18"/>
              </w:rPr>
            </w:pPr>
            <w:r w:rsidRPr="00CF4A1C">
              <w:rPr>
                <w:rStyle w:val="FontStyle13"/>
                <w:rFonts w:asciiTheme="minorHAnsi" w:hAnsiTheme="minorHAnsi" w:cs="Arial"/>
                <w:sz w:val="18"/>
                <w:szCs w:val="18"/>
              </w:rPr>
              <w:t>9XXXX XXXX</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21,</w:t>
            </w:r>
            <w:r w:rsidR="001E564C">
              <w:rPr>
                <w:rStyle w:val="FontStyle13"/>
                <w:rFonts w:asciiTheme="minorHAnsi" w:hAnsiTheme="minorHAnsi" w:cs="Arial"/>
                <w:b/>
                <w:bCs/>
                <w:sz w:val="18"/>
                <w:szCs w:val="18"/>
              </w:rPr>
              <w:t xml:space="preserve"> </w:t>
            </w:r>
            <w:r w:rsidRPr="00CF4A1C">
              <w:rPr>
                <w:rStyle w:val="FontStyle13"/>
                <w:rFonts w:asciiTheme="minorHAnsi" w:hAnsiTheme="minorHAnsi" w:cs="Arial"/>
                <w:b/>
                <w:bCs/>
                <w:sz w:val="18"/>
                <w:szCs w:val="18"/>
              </w:rPr>
              <w:t>22,</w:t>
            </w:r>
            <w:r w:rsidR="00FB6911">
              <w:rPr>
                <w:rStyle w:val="FontStyle13"/>
                <w:rFonts w:asciiTheme="minorHAnsi" w:hAnsiTheme="minorHAnsi" w:cs="Arial"/>
                <w:b/>
                <w:bCs/>
                <w:sz w:val="18"/>
                <w:szCs w:val="18"/>
              </w:rPr>
              <w:t xml:space="preserve"> </w:t>
            </w:r>
            <w:r w:rsidRPr="00CF4A1C">
              <w:rPr>
                <w:rStyle w:val="FontStyle13"/>
                <w:rFonts w:asciiTheme="minorHAnsi" w:hAnsiTheme="minorHAnsi" w:cs="Arial"/>
                <w:b/>
                <w:bCs/>
                <w:sz w:val="18"/>
                <w:szCs w:val="18"/>
              </w:rPr>
              <w:t>24</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Rio de Janeiro</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both"/>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27 October 2013</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center"/>
              <w:rPr>
                <w:rStyle w:val="FontStyle13"/>
                <w:rFonts w:asciiTheme="minorHAnsi" w:hAnsiTheme="minorHAnsi" w:cs="Arial"/>
                <w:sz w:val="18"/>
                <w:szCs w:val="18"/>
              </w:rPr>
            </w:pPr>
            <w:r w:rsidRPr="00CF4A1C">
              <w:rPr>
                <w:rStyle w:val="FontStyle13"/>
                <w:rFonts w:asciiTheme="minorHAnsi" w:hAnsiTheme="minorHAnsi" w:cs="Arial"/>
                <w:sz w:val="18"/>
                <w:szCs w:val="18"/>
              </w:rPr>
              <w:t>9XXXX XXXX</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27, 28</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Espirito Santo</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both"/>
              <w:rPr>
                <w:rStyle w:val="FontStyle13"/>
                <w:rFonts w:asciiTheme="minorHAnsi" w:hAnsiTheme="minorHAnsi" w:cs="Arial"/>
                <w:b/>
                <w:bCs/>
                <w:sz w:val="18"/>
                <w:szCs w:val="18"/>
              </w:rPr>
            </w:pPr>
            <w:r w:rsidRPr="00CF4A1C">
              <w:rPr>
                <w:rStyle w:val="FontStyle13"/>
                <w:rFonts w:asciiTheme="minorHAnsi" w:hAnsiTheme="minorHAnsi" w:cs="Arial"/>
                <w:b/>
                <w:bCs/>
                <w:sz w:val="18"/>
                <w:szCs w:val="18"/>
              </w:rPr>
              <w:t>27 October 2013</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center"/>
              <w:rPr>
                <w:rStyle w:val="FontStyle13"/>
                <w:rFonts w:asciiTheme="minorHAnsi" w:hAnsiTheme="minorHAnsi" w:cs="Arial"/>
                <w:sz w:val="18"/>
                <w:szCs w:val="18"/>
              </w:rPr>
            </w:pPr>
            <w:r w:rsidRPr="00CF4A1C">
              <w:rPr>
                <w:rStyle w:val="FontStyle13"/>
                <w:rFonts w:asciiTheme="minorHAnsi" w:hAnsiTheme="minorHAnsi" w:cs="Arial"/>
                <w:sz w:val="18"/>
                <w:szCs w:val="18"/>
              </w:rPr>
              <w:t>9XXXX XXXX</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31 to 35, 37,38</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Minas Gerais</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41 to 46</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Paraná</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47 to 49</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Santa Catarina</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51 to 55</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Rio Grande do Sul</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61</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Distrito Federal</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62 and 64</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Goiás</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5"/>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63</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Tocantins</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5"/>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lastRenderedPageBreak/>
              <w:t>65, 66</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Mato Grosso</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5"/>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67</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Mato Grosso do Sul</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14"/>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34"/>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68</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Acre</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14"/>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38"/>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69</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Rondônia</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19"/>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43"/>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71,</w:t>
            </w:r>
            <w:r w:rsidR="00FB6911">
              <w:rPr>
                <w:rStyle w:val="FontStyle13"/>
                <w:rFonts w:asciiTheme="minorHAnsi" w:hAnsiTheme="minorHAnsi" w:cs="Arial"/>
                <w:sz w:val="18"/>
                <w:szCs w:val="18"/>
              </w:rPr>
              <w:t xml:space="preserve"> </w:t>
            </w:r>
            <w:r w:rsidRPr="00CF4A1C">
              <w:rPr>
                <w:rStyle w:val="FontStyle13"/>
                <w:rFonts w:asciiTheme="minorHAnsi" w:hAnsiTheme="minorHAnsi" w:cs="Arial"/>
                <w:sz w:val="18"/>
                <w:szCs w:val="18"/>
              </w:rPr>
              <w:t>73 to 75,</w:t>
            </w:r>
            <w:r w:rsidR="00FB6911">
              <w:rPr>
                <w:rStyle w:val="FontStyle13"/>
                <w:rFonts w:asciiTheme="minorHAnsi" w:hAnsiTheme="minorHAnsi" w:cs="Arial"/>
                <w:sz w:val="18"/>
                <w:szCs w:val="18"/>
              </w:rPr>
              <w:t xml:space="preserve"> </w:t>
            </w:r>
            <w:r w:rsidRPr="00CF4A1C">
              <w:rPr>
                <w:rStyle w:val="FontStyle13"/>
                <w:rFonts w:asciiTheme="minorHAnsi" w:hAnsiTheme="minorHAnsi" w:cs="Arial"/>
                <w:sz w:val="18"/>
                <w:szCs w:val="18"/>
              </w:rPr>
              <w:t>77, 79</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Bahia</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24"/>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48"/>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79</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Sergipe</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29"/>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48"/>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81,</w:t>
            </w:r>
            <w:r w:rsidR="00FB6911">
              <w:rPr>
                <w:rStyle w:val="FontStyle13"/>
                <w:rFonts w:asciiTheme="minorHAnsi" w:hAnsiTheme="minorHAnsi" w:cs="Arial"/>
                <w:sz w:val="18"/>
                <w:szCs w:val="18"/>
              </w:rPr>
              <w:t xml:space="preserve"> </w:t>
            </w:r>
            <w:r w:rsidRPr="00CF4A1C">
              <w:rPr>
                <w:rStyle w:val="FontStyle13"/>
                <w:rFonts w:asciiTheme="minorHAnsi" w:hAnsiTheme="minorHAnsi" w:cs="Arial"/>
                <w:sz w:val="18"/>
                <w:szCs w:val="18"/>
              </w:rPr>
              <w:t>89</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Pernambuco</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24"/>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53"/>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82</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Alagoas</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29"/>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48"/>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83</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Paraiba</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29"/>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53"/>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84</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Rio Grande do Norte</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29"/>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58"/>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85,</w:t>
            </w:r>
            <w:r w:rsidR="00FB6911">
              <w:rPr>
                <w:rStyle w:val="FontStyle13"/>
                <w:rFonts w:asciiTheme="minorHAnsi" w:hAnsiTheme="minorHAnsi" w:cs="Arial"/>
                <w:sz w:val="18"/>
                <w:szCs w:val="18"/>
              </w:rPr>
              <w:t xml:space="preserve"> </w:t>
            </w:r>
            <w:r w:rsidRPr="00CF4A1C">
              <w:rPr>
                <w:rStyle w:val="FontStyle13"/>
                <w:rFonts w:asciiTheme="minorHAnsi" w:hAnsiTheme="minorHAnsi" w:cs="Arial"/>
                <w:sz w:val="18"/>
                <w:szCs w:val="18"/>
              </w:rPr>
              <w:t>88</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Ceará</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34"/>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58"/>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86, 87</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Piaui</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34"/>
              <w:jc w:val="both"/>
              <w:rPr>
                <w:rStyle w:val="FontStyle13"/>
                <w:rFonts w:asciiTheme="minorHAnsi" w:hAnsiTheme="minorHAnsi" w:cs="Arial"/>
                <w:sz w:val="18"/>
                <w:szCs w:val="18"/>
              </w:rPr>
            </w:pPr>
            <w:r w:rsidRPr="00CF4A1C">
              <w:rPr>
                <w:rStyle w:val="FontStyle13"/>
                <w:rFonts w:asciiTheme="minorHAnsi" w:hAnsiTheme="minorHAnsi" w:cs="Arial"/>
                <w:sz w:val="18"/>
                <w:szCs w:val="18"/>
              </w:rPr>
              <w:t>Not yet defined</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62"/>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91,</w:t>
            </w:r>
            <w:r w:rsidR="00FB6911">
              <w:rPr>
                <w:rStyle w:val="FontStyle13"/>
                <w:rFonts w:asciiTheme="minorHAnsi" w:hAnsiTheme="minorHAnsi" w:cs="Arial"/>
                <w:sz w:val="18"/>
                <w:szCs w:val="18"/>
              </w:rPr>
              <w:t xml:space="preserve"> </w:t>
            </w:r>
            <w:r w:rsidRPr="00CF4A1C">
              <w:rPr>
                <w:rStyle w:val="FontStyle13"/>
                <w:rFonts w:asciiTheme="minorHAnsi" w:hAnsiTheme="minorHAnsi" w:cs="Arial"/>
                <w:sz w:val="18"/>
                <w:szCs w:val="18"/>
              </w:rPr>
              <w:t>93,</w:t>
            </w:r>
            <w:r w:rsidR="00FB6911">
              <w:rPr>
                <w:rStyle w:val="FontStyle13"/>
                <w:rFonts w:asciiTheme="minorHAnsi" w:hAnsiTheme="minorHAnsi" w:cs="Arial"/>
                <w:sz w:val="18"/>
                <w:szCs w:val="18"/>
              </w:rPr>
              <w:t xml:space="preserve"> </w:t>
            </w:r>
            <w:r w:rsidRPr="00CF4A1C">
              <w:rPr>
                <w:rStyle w:val="FontStyle13"/>
                <w:rFonts w:asciiTheme="minorHAnsi" w:hAnsiTheme="minorHAnsi" w:cs="Arial"/>
                <w:sz w:val="18"/>
                <w:szCs w:val="18"/>
              </w:rPr>
              <w:t>94</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Pará</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38"/>
              <w:jc w:val="both"/>
              <w:rPr>
                <w:rStyle w:val="FontStyle13"/>
                <w:rFonts w:asciiTheme="minorHAnsi" w:hAnsiTheme="minorHAnsi" w:cs="Arial"/>
                <w:sz w:val="18"/>
                <w:szCs w:val="18"/>
              </w:rPr>
            </w:pPr>
            <w:r w:rsidRPr="00CF4A1C">
              <w:rPr>
                <w:rStyle w:val="FontStyle13"/>
                <w:rFonts w:asciiTheme="minorHAnsi" w:hAnsiTheme="minorHAnsi" w:cs="Arial"/>
                <w:sz w:val="18"/>
                <w:szCs w:val="18"/>
              </w:rPr>
              <w:t>2 November 2014</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67"/>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92, 97</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Amazonas</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48"/>
              <w:jc w:val="both"/>
              <w:rPr>
                <w:rStyle w:val="FontStyle13"/>
                <w:rFonts w:asciiTheme="minorHAnsi" w:hAnsiTheme="minorHAnsi" w:cs="Arial"/>
                <w:sz w:val="18"/>
                <w:szCs w:val="18"/>
              </w:rPr>
            </w:pPr>
            <w:r w:rsidRPr="00CF4A1C">
              <w:rPr>
                <w:rStyle w:val="FontStyle13"/>
                <w:rFonts w:asciiTheme="minorHAnsi" w:hAnsiTheme="minorHAnsi" w:cs="Arial"/>
                <w:sz w:val="18"/>
                <w:szCs w:val="18"/>
              </w:rPr>
              <w:t>2 November 2014</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72"/>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95</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Roraima</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48"/>
              <w:jc w:val="both"/>
              <w:rPr>
                <w:rStyle w:val="FontStyle13"/>
                <w:rFonts w:asciiTheme="minorHAnsi" w:hAnsiTheme="minorHAnsi" w:cs="Arial"/>
                <w:sz w:val="18"/>
                <w:szCs w:val="18"/>
              </w:rPr>
            </w:pPr>
            <w:r w:rsidRPr="00CF4A1C">
              <w:rPr>
                <w:rStyle w:val="FontStyle13"/>
                <w:rFonts w:asciiTheme="minorHAnsi" w:hAnsiTheme="minorHAnsi" w:cs="Arial"/>
                <w:sz w:val="18"/>
                <w:szCs w:val="18"/>
              </w:rPr>
              <w:t>2 November 2014</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77"/>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96</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Amapá</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53"/>
              <w:jc w:val="both"/>
              <w:rPr>
                <w:rStyle w:val="FontStyle13"/>
                <w:rFonts w:asciiTheme="minorHAnsi" w:hAnsiTheme="minorHAnsi" w:cs="Arial"/>
                <w:sz w:val="18"/>
                <w:szCs w:val="18"/>
              </w:rPr>
            </w:pPr>
            <w:r w:rsidRPr="00CF4A1C">
              <w:rPr>
                <w:rStyle w:val="FontStyle13"/>
                <w:rFonts w:asciiTheme="minorHAnsi" w:hAnsiTheme="minorHAnsi" w:cs="Arial"/>
                <w:sz w:val="18"/>
                <w:szCs w:val="18"/>
              </w:rPr>
              <w:t>2 November 2014</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82"/>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r w:rsidR="00544CF0" w:rsidRPr="00CF4A1C" w:rsidTr="00CF4A1C">
        <w:trPr>
          <w:jc w:val="center"/>
        </w:trPr>
        <w:tc>
          <w:tcPr>
            <w:tcW w:w="1198"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Style w:val="FontStyle13"/>
                <w:rFonts w:asciiTheme="minorHAnsi" w:hAnsiTheme="minorHAnsi" w:cs="Arial"/>
                <w:sz w:val="18"/>
                <w:szCs w:val="18"/>
              </w:rPr>
              <w:t>98, 99</w:t>
            </w:r>
          </w:p>
        </w:tc>
        <w:tc>
          <w:tcPr>
            <w:tcW w:w="115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rPr>
                <w:rStyle w:val="FontStyle13"/>
                <w:rFonts w:asciiTheme="minorHAnsi" w:hAnsiTheme="minorHAnsi" w:cs="Arial"/>
                <w:sz w:val="18"/>
                <w:szCs w:val="18"/>
              </w:rPr>
            </w:pPr>
            <w:r w:rsidRPr="00CF4A1C">
              <w:rPr>
                <w:rFonts w:asciiTheme="minorHAnsi" w:hAnsiTheme="minorHAnsi" w:cs="Arial"/>
                <w:sz w:val="18"/>
                <w:szCs w:val="18"/>
                <w:lang w:val="en-US"/>
              </w:rPr>
              <w:t>Maranhão</w:t>
            </w:r>
          </w:p>
        </w:tc>
        <w:tc>
          <w:tcPr>
            <w:tcW w:w="892"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62"/>
              <w:jc w:val="both"/>
              <w:rPr>
                <w:rStyle w:val="FontStyle13"/>
                <w:rFonts w:asciiTheme="minorHAnsi" w:hAnsiTheme="minorHAnsi" w:cs="Arial"/>
                <w:sz w:val="18"/>
                <w:szCs w:val="18"/>
              </w:rPr>
            </w:pPr>
            <w:r w:rsidRPr="00CF4A1C">
              <w:rPr>
                <w:rStyle w:val="FontStyle13"/>
                <w:rFonts w:asciiTheme="minorHAnsi" w:hAnsiTheme="minorHAnsi" w:cs="Arial"/>
                <w:sz w:val="18"/>
                <w:szCs w:val="18"/>
              </w:rPr>
              <w:t>2 November 2014</w:t>
            </w:r>
          </w:p>
        </w:tc>
        <w:tc>
          <w:tcPr>
            <w:tcW w:w="1760" w:type="pct"/>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pStyle w:val="Style3"/>
              <w:widowControl/>
              <w:spacing w:before="80" w:after="80" w:line="240" w:lineRule="auto"/>
              <w:ind w:right="86"/>
              <w:rPr>
                <w:rStyle w:val="FontStyle13"/>
                <w:rFonts w:asciiTheme="minorHAnsi" w:hAnsiTheme="minorHAnsi" w:cs="Arial"/>
                <w:sz w:val="18"/>
                <w:szCs w:val="18"/>
              </w:rPr>
            </w:pPr>
            <w:r w:rsidRPr="00CF4A1C">
              <w:rPr>
                <w:rStyle w:val="FontStyle13"/>
                <w:rFonts w:asciiTheme="minorHAnsi" w:hAnsiTheme="minorHAnsi" w:cs="Arial"/>
                <w:sz w:val="18"/>
                <w:szCs w:val="18"/>
              </w:rPr>
              <w:t>XXXX XXXX (first digit 9, 8, 7 or 6)</w:t>
            </w:r>
          </w:p>
        </w:tc>
      </w:tr>
    </w:tbl>
    <w:p w:rsidR="00544CF0" w:rsidRPr="00544CF0" w:rsidRDefault="00544CF0" w:rsidP="00544CF0">
      <w:pPr>
        <w:rPr>
          <w:rFonts w:asciiTheme="minorHAnsi" w:hAnsiTheme="minorHAnsi" w:cs="Arial"/>
        </w:rPr>
      </w:pPr>
    </w:p>
    <w:p w:rsidR="00544CF0" w:rsidRPr="00544CF0" w:rsidRDefault="00544CF0" w:rsidP="00544CF0">
      <w:pPr>
        <w:jc w:val="center"/>
        <w:rPr>
          <w:rFonts w:asciiTheme="minorHAnsi" w:hAnsiTheme="minorHAnsi" w:cs="Arial"/>
        </w:rPr>
      </w:pPr>
      <w:r w:rsidRPr="00544CF0">
        <w:rPr>
          <w:rFonts w:asciiTheme="minorHAnsi" w:hAnsiTheme="minorHAnsi" w:cs="Arial"/>
        </w:rPr>
        <w:t>Table 2 – Mobile Radio Services</w:t>
      </w:r>
    </w:p>
    <w:p w:rsidR="00544CF0" w:rsidRPr="00544CF0" w:rsidRDefault="00544CF0" w:rsidP="00544CF0">
      <w:pPr>
        <w:rPr>
          <w:rFonts w:asciiTheme="minorHAnsi" w:hAnsiTheme="minorHAnsi" w:cs="Arial"/>
        </w:rPr>
      </w:pPr>
    </w:p>
    <w:tbl>
      <w:tblPr>
        <w:tblW w:w="9072" w:type="dxa"/>
        <w:jc w:val="center"/>
        <w:tblLayout w:type="fixed"/>
        <w:tblLook w:val="04A0"/>
      </w:tblPr>
      <w:tblGrid>
        <w:gridCol w:w="2953"/>
        <w:gridCol w:w="2161"/>
        <w:gridCol w:w="1724"/>
        <w:gridCol w:w="2234"/>
      </w:tblGrid>
      <w:tr w:rsidR="00544CF0" w:rsidRPr="00CF4A1C" w:rsidTr="00FB6911">
        <w:trPr>
          <w:tblHeade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jc w:val="center"/>
              <w:rPr>
                <w:rFonts w:asciiTheme="minorHAnsi" w:hAnsiTheme="minorHAnsi" w:cs="Arial"/>
                <w:i/>
                <w:iCs/>
                <w:sz w:val="18"/>
                <w:szCs w:val="18"/>
              </w:rPr>
            </w:pPr>
            <w:r w:rsidRPr="00CF4A1C">
              <w:rPr>
                <w:rFonts w:asciiTheme="minorHAnsi" w:hAnsiTheme="minorHAnsi" w:cs="Arial"/>
                <w:i/>
                <w:iCs/>
                <w:sz w:val="18"/>
                <w:szCs w:val="18"/>
              </w:rPr>
              <w:t>National Code (Area Code)</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jc w:val="center"/>
              <w:rPr>
                <w:rFonts w:asciiTheme="minorHAnsi" w:hAnsiTheme="minorHAnsi" w:cs="Arial"/>
                <w:i/>
                <w:iCs/>
                <w:sz w:val="18"/>
                <w:szCs w:val="18"/>
              </w:rPr>
            </w:pPr>
            <w:r w:rsidRPr="00CF4A1C">
              <w:rPr>
                <w:rFonts w:asciiTheme="minorHAnsi" w:hAnsiTheme="minorHAnsi" w:cs="Arial"/>
                <w:i/>
                <w:iCs/>
                <w:sz w:val="18"/>
                <w:szCs w:val="18"/>
              </w:rPr>
              <w:t>State</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jc w:val="center"/>
              <w:rPr>
                <w:rFonts w:asciiTheme="minorHAnsi" w:hAnsiTheme="minorHAnsi" w:cs="Arial"/>
                <w:i/>
                <w:iCs/>
                <w:sz w:val="18"/>
                <w:szCs w:val="18"/>
              </w:rPr>
            </w:pPr>
            <w:r w:rsidRPr="00CF4A1C">
              <w:rPr>
                <w:rFonts w:asciiTheme="minorHAnsi" w:hAnsiTheme="minorHAnsi" w:cs="Arial"/>
                <w:i/>
                <w:iCs/>
                <w:sz w:val="18"/>
                <w:szCs w:val="18"/>
              </w:rPr>
              <w:t>Migration date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jc w:val="center"/>
              <w:rPr>
                <w:rFonts w:asciiTheme="minorHAnsi" w:hAnsiTheme="minorHAnsi" w:cs="Arial"/>
                <w:i/>
                <w:iCs/>
                <w:sz w:val="18"/>
                <w:szCs w:val="18"/>
              </w:rPr>
            </w:pPr>
            <w:r w:rsidRPr="00CF4A1C">
              <w:rPr>
                <w:rFonts w:asciiTheme="minorHAnsi" w:hAnsiTheme="minorHAnsi" w:cs="Arial"/>
                <w:i/>
                <w:iCs/>
                <w:sz w:val="18"/>
                <w:szCs w:val="18"/>
              </w:rPr>
              <w:t>Subscriber Number</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11</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São Paulo</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12 to 19</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São Paulo</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21,</w:t>
            </w:r>
            <w:r w:rsidR="00FB6911">
              <w:rPr>
                <w:rFonts w:asciiTheme="minorHAnsi" w:hAnsiTheme="minorHAnsi" w:cs="Arial"/>
                <w:sz w:val="18"/>
                <w:szCs w:val="18"/>
              </w:rPr>
              <w:t xml:space="preserve"> </w:t>
            </w:r>
            <w:r w:rsidRPr="00CF4A1C">
              <w:rPr>
                <w:rFonts w:asciiTheme="minorHAnsi" w:hAnsiTheme="minorHAnsi" w:cs="Arial"/>
                <w:sz w:val="18"/>
                <w:szCs w:val="18"/>
              </w:rPr>
              <w:t>22,</w:t>
            </w:r>
            <w:r w:rsidR="00FB6911">
              <w:rPr>
                <w:rFonts w:asciiTheme="minorHAnsi" w:hAnsiTheme="minorHAnsi" w:cs="Arial"/>
                <w:sz w:val="18"/>
                <w:szCs w:val="18"/>
              </w:rPr>
              <w:t xml:space="preserve"> </w:t>
            </w:r>
            <w:r w:rsidRPr="00CF4A1C">
              <w:rPr>
                <w:rFonts w:asciiTheme="minorHAnsi" w:hAnsiTheme="minorHAnsi" w:cs="Arial"/>
                <w:sz w:val="18"/>
                <w:szCs w:val="18"/>
              </w:rPr>
              <w:t>24</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Rio de Janeiro</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27, 28</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Espirito Santo</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31 to 35, 37,</w:t>
            </w:r>
            <w:r w:rsidR="00FB6911">
              <w:rPr>
                <w:rFonts w:asciiTheme="minorHAnsi" w:hAnsiTheme="minorHAnsi" w:cs="Arial"/>
                <w:sz w:val="18"/>
                <w:szCs w:val="18"/>
              </w:rPr>
              <w:t xml:space="preserve"> </w:t>
            </w:r>
            <w:r w:rsidRPr="00CF4A1C">
              <w:rPr>
                <w:rFonts w:asciiTheme="minorHAnsi" w:hAnsiTheme="minorHAnsi" w:cs="Arial"/>
                <w:sz w:val="18"/>
                <w:szCs w:val="18"/>
              </w:rPr>
              <w:t>38</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Minas Gerais</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41 to 46</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Paraná</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47 to 49</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Santa Catarina</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51 to 55</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Rio Grande do Sul</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61</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Distrito Federal</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62 and 64</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Goiás</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63</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Tocantins</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65,</w:t>
            </w:r>
            <w:r w:rsidR="00FB6911">
              <w:rPr>
                <w:rFonts w:asciiTheme="minorHAnsi" w:hAnsiTheme="minorHAnsi" w:cs="Arial"/>
                <w:sz w:val="18"/>
                <w:szCs w:val="18"/>
              </w:rPr>
              <w:t xml:space="preserve"> </w:t>
            </w:r>
            <w:r w:rsidRPr="00CF4A1C">
              <w:rPr>
                <w:rFonts w:asciiTheme="minorHAnsi" w:hAnsiTheme="minorHAnsi" w:cs="Arial"/>
                <w:sz w:val="18"/>
                <w:szCs w:val="18"/>
              </w:rPr>
              <w:t>66</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Mato Grosso</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67</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Mato Grosso do Sul</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68</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Acre</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69</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Rondônia</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lastRenderedPageBreak/>
              <w:t>71,</w:t>
            </w:r>
            <w:r w:rsidR="00FB6911">
              <w:rPr>
                <w:rFonts w:asciiTheme="minorHAnsi" w:hAnsiTheme="minorHAnsi" w:cs="Arial"/>
                <w:sz w:val="18"/>
                <w:szCs w:val="18"/>
              </w:rPr>
              <w:t xml:space="preserve"> </w:t>
            </w:r>
            <w:r w:rsidRPr="00CF4A1C">
              <w:rPr>
                <w:rFonts w:asciiTheme="minorHAnsi" w:hAnsiTheme="minorHAnsi" w:cs="Arial"/>
                <w:sz w:val="18"/>
                <w:szCs w:val="18"/>
              </w:rPr>
              <w:t>73 to 75, 77, 79</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Bahia</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79</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Sergipe</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81,</w:t>
            </w:r>
            <w:r w:rsidR="00FB6911">
              <w:rPr>
                <w:rFonts w:asciiTheme="minorHAnsi" w:hAnsiTheme="minorHAnsi" w:cs="Arial"/>
                <w:sz w:val="18"/>
                <w:szCs w:val="18"/>
              </w:rPr>
              <w:t xml:space="preserve"> </w:t>
            </w:r>
            <w:r w:rsidRPr="00CF4A1C">
              <w:rPr>
                <w:rFonts w:asciiTheme="minorHAnsi" w:hAnsiTheme="minorHAnsi" w:cs="Arial"/>
                <w:sz w:val="18"/>
                <w:szCs w:val="18"/>
              </w:rPr>
              <w:t>89</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Pernambuco</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82</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Alagoas</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83</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Paraiba</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84</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Rio Grande do Norte</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85, 88</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Ceará</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86, 87</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Piaui</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91, 93, 94</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Pará</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92, 97</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Amazonas</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95</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Roraima</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96</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Amapá</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r w:rsidR="00544CF0" w:rsidRPr="00CF4A1C" w:rsidTr="00CF4A1C">
        <w:trPr>
          <w:jc w:val="center"/>
        </w:trPr>
        <w:tc>
          <w:tcPr>
            <w:tcW w:w="1628"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98, 99</w:t>
            </w:r>
          </w:p>
        </w:tc>
        <w:tc>
          <w:tcPr>
            <w:tcW w:w="1191"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Maranhão</w:t>
            </w:r>
          </w:p>
        </w:tc>
        <w:tc>
          <w:tcPr>
            <w:tcW w:w="950"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1232" w:type="pct"/>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7XXX XXXX</w:t>
            </w:r>
          </w:p>
        </w:tc>
      </w:tr>
    </w:tbl>
    <w:p w:rsidR="00544CF0" w:rsidRPr="00544CF0" w:rsidRDefault="00544CF0" w:rsidP="00544CF0">
      <w:pPr>
        <w:rPr>
          <w:rFonts w:asciiTheme="minorHAnsi" w:hAnsiTheme="minorHAnsi" w:cs="Arial"/>
        </w:rPr>
      </w:pPr>
    </w:p>
    <w:p w:rsidR="00544CF0" w:rsidRPr="00544CF0" w:rsidRDefault="00544CF0" w:rsidP="00544CF0">
      <w:pPr>
        <w:jc w:val="center"/>
        <w:rPr>
          <w:rFonts w:asciiTheme="minorHAnsi" w:hAnsiTheme="minorHAnsi" w:cs="Arial"/>
        </w:rPr>
      </w:pPr>
      <w:r w:rsidRPr="00544CF0">
        <w:rPr>
          <w:rFonts w:asciiTheme="minorHAnsi" w:hAnsiTheme="minorHAnsi" w:cs="Arial"/>
        </w:rPr>
        <w:t>Table 3 – Fixed Services</w:t>
      </w:r>
    </w:p>
    <w:p w:rsidR="00544CF0" w:rsidRPr="00FB6911" w:rsidRDefault="00544CF0" w:rsidP="00CF4A1C">
      <w:pPr>
        <w:rPr>
          <w:sz w:val="6"/>
        </w:rP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345"/>
        <w:gridCol w:w="1845"/>
        <w:gridCol w:w="1644"/>
        <w:gridCol w:w="3238"/>
      </w:tblGrid>
      <w:tr w:rsidR="00544CF0" w:rsidRPr="00CF4A1C" w:rsidTr="00DB6DE4">
        <w:trPr>
          <w:tblHeader/>
          <w:jc w:val="center"/>
        </w:trPr>
        <w:tc>
          <w:tcPr>
            <w:tcW w:w="2345" w:type="dxa"/>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100" w:after="100"/>
              <w:jc w:val="center"/>
              <w:rPr>
                <w:rFonts w:asciiTheme="minorHAnsi" w:hAnsiTheme="minorHAnsi" w:cs="Arial"/>
                <w:i/>
                <w:iCs/>
                <w:sz w:val="18"/>
                <w:szCs w:val="18"/>
              </w:rPr>
            </w:pPr>
            <w:r w:rsidRPr="00CF4A1C">
              <w:rPr>
                <w:rFonts w:asciiTheme="minorHAnsi" w:hAnsiTheme="minorHAnsi" w:cs="Arial"/>
                <w:i/>
                <w:iCs/>
                <w:sz w:val="18"/>
                <w:szCs w:val="18"/>
              </w:rPr>
              <w:t>National Code (Area Code)</w:t>
            </w:r>
          </w:p>
        </w:tc>
        <w:tc>
          <w:tcPr>
            <w:tcW w:w="1845" w:type="dxa"/>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100" w:after="100"/>
              <w:jc w:val="center"/>
              <w:rPr>
                <w:rFonts w:asciiTheme="minorHAnsi" w:hAnsiTheme="minorHAnsi" w:cs="Arial"/>
                <w:i/>
                <w:iCs/>
                <w:sz w:val="18"/>
                <w:szCs w:val="18"/>
              </w:rPr>
            </w:pPr>
            <w:r w:rsidRPr="00CF4A1C">
              <w:rPr>
                <w:rFonts w:asciiTheme="minorHAnsi" w:hAnsiTheme="minorHAnsi" w:cs="Arial"/>
                <w:i/>
                <w:iCs/>
                <w:sz w:val="18"/>
                <w:szCs w:val="18"/>
              </w:rPr>
              <w:t>State</w:t>
            </w:r>
          </w:p>
        </w:tc>
        <w:tc>
          <w:tcPr>
            <w:tcW w:w="1644" w:type="dxa"/>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100" w:after="100"/>
              <w:jc w:val="center"/>
              <w:rPr>
                <w:rFonts w:asciiTheme="minorHAnsi" w:hAnsiTheme="minorHAnsi" w:cs="Arial"/>
                <w:i/>
                <w:iCs/>
                <w:sz w:val="18"/>
                <w:szCs w:val="18"/>
              </w:rPr>
            </w:pPr>
            <w:r w:rsidRPr="00CF4A1C">
              <w:rPr>
                <w:rFonts w:asciiTheme="minorHAnsi" w:hAnsiTheme="minorHAnsi" w:cs="Arial"/>
                <w:i/>
                <w:iCs/>
                <w:sz w:val="18"/>
                <w:szCs w:val="18"/>
              </w:rPr>
              <w:t>Migration date</w:t>
            </w:r>
          </w:p>
        </w:tc>
        <w:tc>
          <w:tcPr>
            <w:tcW w:w="3238" w:type="dxa"/>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100" w:after="100"/>
              <w:jc w:val="center"/>
              <w:rPr>
                <w:rFonts w:asciiTheme="minorHAnsi" w:hAnsiTheme="minorHAnsi" w:cs="Arial"/>
                <w:i/>
                <w:iCs/>
                <w:sz w:val="18"/>
                <w:szCs w:val="18"/>
              </w:rPr>
            </w:pPr>
            <w:r w:rsidRPr="00CF4A1C">
              <w:rPr>
                <w:rFonts w:asciiTheme="minorHAnsi" w:hAnsiTheme="minorHAnsi" w:cs="Arial"/>
                <w:i/>
                <w:iCs/>
                <w:sz w:val="18"/>
                <w:szCs w:val="18"/>
              </w:rPr>
              <w:t>Subscriber Number</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11</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São Paulo</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12 to 19</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São Paulo</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21,</w:t>
            </w:r>
            <w:r w:rsidR="00FB6911">
              <w:rPr>
                <w:rFonts w:asciiTheme="minorHAnsi" w:hAnsiTheme="minorHAnsi" w:cs="Arial"/>
                <w:sz w:val="18"/>
                <w:szCs w:val="18"/>
              </w:rPr>
              <w:t xml:space="preserve"> </w:t>
            </w:r>
            <w:r w:rsidRPr="00CF4A1C">
              <w:rPr>
                <w:rFonts w:asciiTheme="minorHAnsi" w:hAnsiTheme="minorHAnsi" w:cs="Arial"/>
                <w:sz w:val="18"/>
                <w:szCs w:val="18"/>
              </w:rPr>
              <w:t>22, 24</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Rio de Janeiro</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27,</w:t>
            </w:r>
            <w:r w:rsidR="00FB6911">
              <w:rPr>
                <w:rFonts w:asciiTheme="minorHAnsi" w:hAnsiTheme="minorHAnsi" w:cs="Arial"/>
                <w:sz w:val="18"/>
                <w:szCs w:val="18"/>
              </w:rPr>
              <w:t xml:space="preserve"> </w:t>
            </w:r>
            <w:r w:rsidRPr="00CF4A1C">
              <w:rPr>
                <w:rFonts w:asciiTheme="minorHAnsi" w:hAnsiTheme="minorHAnsi" w:cs="Arial"/>
                <w:sz w:val="18"/>
                <w:szCs w:val="18"/>
              </w:rPr>
              <w:t>28</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Espirito Santo</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31 to 35, 37, 38</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Minas Gerais</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41 to 46</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Paraná</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47 to 49</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Santa Catarina</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51 to</w:t>
            </w:r>
            <w:r w:rsidRPr="00CF4A1C">
              <w:rPr>
                <w:rFonts w:asciiTheme="minorHAnsi" w:hAnsiTheme="minorHAnsi" w:cs="Arial"/>
                <w:b/>
                <w:bCs/>
                <w:sz w:val="18"/>
                <w:szCs w:val="18"/>
              </w:rPr>
              <w:t xml:space="preserve"> </w:t>
            </w:r>
            <w:r w:rsidRPr="00CF4A1C">
              <w:rPr>
                <w:rFonts w:asciiTheme="minorHAnsi" w:hAnsiTheme="minorHAnsi" w:cs="Arial"/>
                <w:sz w:val="18"/>
                <w:szCs w:val="18"/>
              </w:rPr>
              <w:t>55</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Rio Grande do Sul</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61</w:t>
            </w:r>
          </w:p>
        </w:tc>
        <w:tc>
          <w:tcPr>
            <w:tcW w:w="1845" w:type="dxa"/>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Distrito Federal</w:t>
            </w:r>
          </w:p>
        </w:tc>
        <w:tc>
          <w:tcPr>
            <w:tcW w:w="1644" w:type="dxa"/>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w:t>
            </w:r>
            <w:r w:rsidRPr="00CF4A1C">
              <w:rPr>
                <w:rFonts w:asciiTheme="minorHAnsi" w:hAnsiTheme="minorHAnsi" w:cs="Arial"/>
                <w:sz w:val="18"/>
                <w:szCs w:val="18"/>
                <w:vertAlign w:val="superscript"/>
              </w:rPr>
              <w:t xml:space="preserve"> </w:t>
            </w:r>
            <w:r w:rsidRPr="00CF4A1C">
              <w:rPr>
                <w:rFonts w:asciiTheme="minorHAnsi" w:hAnsiTheme="minorHAnsi" w:cs="Arial"/>
                <w:sz w:val="18"/>
                <w:szCs w:val="18"/>
              </w:rPr>
              <w:t>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62 and 64</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Goiás</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63</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Tocantins</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65, 66</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Mato Grosso</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67</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Mato Grosso do Sul</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68</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Acre</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69</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Rondônia</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71, 73 to 75, 77, 79</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Bahia</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79</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Sergipe</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81,</w:t>
            </w:r>
            <w:r w:rsidR="00FB6911">
              <w:rPr>
                <w:rFonts w:asciiTheme="minorHAnsi" w:hAnsiTheme="minorHAnsi" w:cs="Arial"/>
                <w:sz w:val="18"/>
                <w:szCs w:val="18"/>
              </w:rPr>
              <w:t xml:space="preserve"> </w:t>
            </w:r>
            <w:r w:rsidRPr="00CF4A1C">
              <w:rPr>
                <w:rFonts w:asciiTheme="minorHAnsi" w:hAnsiTheme="minorHAnsi" w:cs="Arial"/>
                <w:sz w:val="18"/>
                <w:szCs w:val="18"/>
              </w:rPr>
              <w:t>89</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Pernambuco</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82</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Alagoas</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83</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Paraiba</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84</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Rio Grande do Norte</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,4 or 5)</w:t>
            </w:r>
          </w:p>
        </w:tc>
      </w:tr>
      <w:tr w:rsidR="00544CF0" w:rsidRPr="00CF4A1C" w:rsidTr="00DB6DE4">
        <w:trPr>
          <w:jc w:val="center"/>
        </w:trPr>
        <w:tc>
          <w:tcPr>
            <w:tcW w:w="23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lastRenderedPageBreak/>
              <w:t>85, 88</w:t>
            </w:r>
          </w:p>
        </w:tc>
        <w:tc>
          <w:tcPr>
            <w:tcW w:w="1845"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Ceará</w:t>
            </w:r>
          </w:p>
        </w:tc>
        <w:tc>
          <w:tcPr>
            <w:tcW w:w="1644"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6" w:space="0" w:color="auto"/>
              <w:bottom w:val="single" w:sz="6" w:space="0" w:color="auto"/>
              <w:right w:val="single" w:sz="6"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,4 or 5)</w:t>
            </w:r>
          </w:p>
        </w:tc>
      </w:tr>
      <w:tr w:rsidR="00544CF0" w:rsidRPr="00CF4A1C" w:rsidTr="00DB6DE4">
        <w:trPr>
          <w:jc w:val="center"/>
        </w:trPr>
        <w:tc>
          <w:tcPr>
            <w:tcW w:w="2345" w:type="dxa"/>
            <w:tcBorders>
              <w:top w:val="single" w:sz="6"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86, 87</w:t>
            </w:r>
          </w:p>
        </w:tc>
        <w:tc>
          <w:tcPr>
            <w:tcW w:w="1845" w:type="dxa"/>
            <w:tcBorders>
              <w:top w:val="single" w:sz="6"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Piaui</w:t>
            </w:r>
          </w:p>
        </w:tc>
        <w:tc>
          <w:tcPr>
            <w:tcW w:w="1644" w:type="dxa"/>
            <w:tcBorders>
              <w:top w:val="single" w:sz="6"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6"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w:t>
            </w:r>
            <w:r w:rsidRPr="00CF4A1C">
              <w:rPr>
                <w:rFonts w:asciiTheme="minorHAnsi" w:hAnsiTheme="minorHAnsi" w:cs="Arial"/>
                <w:b/>
                <w:bCs/>
                <w:sz w:val="18"/>
                <w:szCs w:val="18"/>
              </w:rPr>
              <w:t xml:space="preserve"> </w:t>
            </w:r>
            <w:r w:rsidRPr="00CF4A1C">
              <w:rPr>
                <w:rFonts w:asciiTheme="minorHAnsi" w:hAnsiTheme="minorHAnsi" w:cs="Arial"/>
                <w:sz w:val="18"/>
                <w:szCs w:val="18"/>
              </w:rPr>
              <w:t>digit 2, 3 ,4 or 5)</w:t>
            </w:r>
          </w:p>
        </w:tc>
      </w:tr>
      <w:tr w:rsidR="00544CF0" w:rsidRPr="00CF4A1C" w:rsidTr="00CF4A1C">
        <w:trPr>
          <w:jc w:val="center"/>
        </w:trPr>
        <w:tc>
          <w:tcPr>
            <w:tcW w:w="23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91,</w:t>
            </w:r>
            <w:r w:rsidR="00FB6911">
              <w:rPr>
                <w:rFonts w:asciiTheme="minorHAnsi" w:hAnsiTheme="minorHAnsi" w:cs="Arial"/>
                <w:sz w:val="18"/>
                <w:szCs w:val="18"/>
              </w:rPr>
              <w:t xml:space="preserve"> </w:t>
            </w:r>
            <w:r w:rsidRPr="00CF4A1C">
              <w:rPr>
                <w:rFonts w:asciiTheme="minorHAnsi" w:hAnsiTheme="minorHAnsi" w:cs="Arial"/>
                <w:sz w:val="18"/>
                <w:szCs w:val="18"/>
              </w:rPr>
              <w:t>93,</w:t>
            </w:r>
            <w:r w:rsidR="00FB6911">
              <w:rPr>
                <w:rFonts w:asciiTheme="minorHAnsi" w:hAnsiTheme="minorHAnsi" w:cs="Arial"/>
                <w:sz w:val="18"/>
                <w:szCs w:val="18"/>
              </w:rPr>
              <w:t xml:space="preserve"> </w:t>
            </w:r>
            <w:r w:rsidRPr="00CF4A1C">
              <w:rPr>
                <w:rFonts w:asciiTheme="minorHAnsi" w:hAnsiTheme="minorHAnsi" w:cs="Arial"/>
                <w:sz w:val="18"/>
                <w:szCs w:val="18"/>
              </w:rPr>
              <w:t>94</w:t>
            </w:r>
          </w:p>
        </w:tc>
        <w:tc>
          <w:tcPr>
            <w:tcW w:w="18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Pará</w:t>
            </w:r>
          </w:p>
        </w:tc>
        <w:tc>
          <w:tcPr>
            <w:tcW w:w="1644"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CF4A1C">
        <w:trPr>
          <w:jc w:val="center"/>
        </w:trPr>
        <w:tc>
          <w:tcPr>
            <w:tcW w:w="23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92, 97</w:t>
            </w:r>
          </w:p>
        </w:tc>
        <w:tc>
          <w:tcPr>
            <w:tcW w:w="18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Amazonas</w:t>
            </w:r>
          </w:p>
        </w:tc>
        <w:tc>
          <w:tcPr>
            <w:tcW w:w="1644"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,4 or 5)</w:t>
            </w:r>
          </w:p>
        </w:tc>
      </w:tr>
      <w:tr w:rsidR="00544CF0" w:rsidRPr="00CF4A1C" w:rsidTr="00CF4A1C">
        <w:trPr>
          <w:jc w:val="center"/>
        </w:trPr>
        <w:tc>
          <w:tcPr>
            <w:tcW w:w="23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95</w:t>
            </w:r>
          </w:p>
        </w:tc>
        <w:tc>
          <w:tcPr>
            <w:tcW w:w="18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Roraima</w:t>
            </w:r>
          </w:p>
        </w:tc>
        <w:tc>
          <w:tcPr>
            <w:tcW w:w="1644"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,4 or 5)</w:t>
            </w:r>
          </w:p>
        </w:tc>
      </w:tr>
      <w:tr w:rsidR="00544CF0" w:rsidRPr="00CF4A1C" w:rsidTr="00CF4A1C">
        <w:trPr>
          <w:jc w:val="center"/>
        </w:trPr>
        <w:tc>
          <w:tcPr>
            <w:tcW w:w="23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96</w:t>
            </w:r>
          </w:p>
        </w:tc>
        <w:tc>
          <w:tcPr>
            <w:tcW w:w="18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Amapá</w:t>
            </w:r>
          </w:p>
        </w:tc>
        <w:tc>
          <w:tcPr>
            <w:tcW w:w="1644"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r w:rsidR="00544CF0" w:rsidRPr="00CF4A1C" w:rsidTr="00CF4A1C">
        <w:trPr>
          <w:jc w:val="center"/>
        </w:trPr>
        <w:tc>
          <w:tcPr>
            <w:tcW w:w="23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98, 99</w:t>
            </w:r>
          </w:p>
        </w:tc>
        <w:tc>
          <w:tcPr>
            <w:tcW w:w="1845"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Maranhão</w:t>
            </w:r>
          </w:p>
        </w:tc>
        <w:tc>
          <w:tcPr>
            <w:tcW w:w="1644"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Not applicable</w:t>
            </w:r>
          </w:p>
        </w:tc>
        <w:tc>
          <w:tcPr>
            <w:tcW w:w="3238" w:type="dxa"/>
            <w:tcBorders>
              <w:top w:val="single" w:sz="2" w:space="0" w:color="auto"/>
              <w:left w:val="single" w:sz="2" w:space="0" w:color="auto"/>
              <w:bottom w:val="single" w:sz="2" w:space="0" w:color="auto"/>
              <w:right w:val="single" w:sz="2" w:space="0" w:color="auto"/>
            </w:tcBorders>
            <w:vAlign w:val="center"/>
            <w:hideMark/>
          </w:tcPr>
          <w:p w:rsidR="00544CF0" w:rsidRPr="00CF4A1C" w:rsidRDefault="00544CF0" w:rsidP="00CF4A1C">
            <w:pPr>
              <w:spacing w:before="60" w:after="60"/>
              <w:rPr>
                <w:rFonts w:asciiTheme="minorHAnsi" w:hAnsiTheme="minorHAnsi" w:cs="Arial"/>
                <w:sz w:val="18"/>
                <w:szCs w:val="18"/>
              </w:rPr>
            </w:pPr>
            <w:r w:rsidRPr="00CF4A1C">
              <w:rPr>
                <w:rFonts w:asciiTheme="minorHAnsi" w:hAnsiTheme="minorHAnsi" w:cs="Arial"/>
                <w:sz w:val="18"/>
                <w:szCs w:val="18"/>
              </w:rPr>
              <w:t>XXXX XXXX (first digit 2, 3 , 4 or 5)</w:t>
            </w:r>
          </w:p>
        </w:tc>
      </w:tr>
    </w:tbl>
    <w:p w:rsidR="00544CF0" w:rsidRPr="00544CF0" w:rsidRDefault="00544CF0" w:rsidP="00544CF0">
      <w:pPr>
        <w:rPr>
          <w:rFonts w:asciiTheme="minorHAnsi" w:hAnsiTheme="minorHAnsi" w:cs="Arial"/>
        </w:rPr>
      </w:pPr>
    </w:p>
    <w:p w:rsidR="00544CF0" w:rsidRPr="00544CF0" w:rsidRDefault="00544CF0" w:rsidP="00CF4A1C">
      <w:pPr>
        <w:rPr>
          <w:lang w:val="es-ES"/>
        </w:rPr>
      </w:pPr>
      <w:r w:rsidRPr="00544CF0">
        <w:rPr>
          <w:lang w:val="es-ES"/>
        </w:rPr>
        <w:t>Contact:</w:t>
      </w:r>
    </w:p>
    <w:p w:rsidR="00544CF0" w:rsidRPr="001E564C" w:rsidRDefault="00CF4A1C" w:rsidP="00CF4A1C">
      <w:pPr>
        <w:tabs>
          <w:tab w:val="clear" w:pos="1276"/>
          <w:tab w:val="left" w:pos="1050"/>
        </w:tabs>
        <w:ind w:left="567" w:hanging="567"/>
        <w:jc w:val="left"/>
        <w:rPr>
          <w:rFonts w:asciiTheme="minorHAnsi" w:hAnsiTheme="minorHAnsi" w:cs="Arial"/>
          <w:lang w:val="es-ES"/>
        </w:rPr>
      </w:pPr>
      <w:r>
        <w:rPr>
          <w:lang w:val="es-ES"/>
        </w:rPr>
        <w:tab/>
      </w:r>
      <w:r w:rsidR="00544CF0" w:rsidRPr="00544CF0">
        <w:rPr>
          <w:lang w:val="es-ES"/>
        </w:rPr>
        <w:t>Mr. Marcos de Souza Oliveira</w:t>
      </w:r>
      <w:r w:rsidR="00544CF0" w:rsidRPr="00544CF0">
        <w:rPr>
          <w:lang w:val="es-ES"/>
        </w:rPr>
        <w:br/>
        <w:t>Agência Nacional de Telecomunicações (ANATEL)</w:t>
      </w:r>
      <w:r w:rsidR="00544CF0" w:rsidRPr="00544CF0">
        <w:rPr>
          <w:lang w:val="es-ES"/>
        </w:rPr>
        <w:br/>
        <w:t xml:space="preserve">Gerência de Certificação e Numeração </w:t>
      </w:r>
      <w:r>
        <w:rPr>
          <w:lang w:val="es-ES"/>
        </w:rPr>
        <w:t>–</w:t>
      </w:r>
      <w:r w:rsidR="00544CF0" w:rsidRPr="00544CF0">
        <w:rPr>
          <w:lang w:val="es-ES"/>
        </w:rPr>
        <w:t xml:space="preserve"> ORCN</w:t>
      </w:r>
      <w:r>
        <w:rPr>
          <w:lang w:val="es-ES"/>
        </w:rPr>
        <w:br/>
      </w:r>
      <w:r w:rsidR="00544CF0" w:rsidRPr="00544CF0">
        <w:rPr>
          <w:rFonts w:asciiTheme="minorHAnsi" w:hAnsiTheme="minorHAnsi" w:cs="Arial"/>
          <w:lang w:val="es-ES"/>
        </w:rPr>
        <w:t xml:space="preserve">SAUS Quadra 6, Bloco E, </w:t>
      </w:r>
      <w:r>
        <w:rPr>
          <w:rFonts w:asciiTheme="minorHAnsi" w:hAnsiTheme="minorHAnsi" w:cs="Arial"/>
          <w:lang w:val="es-ES"/>
        </w:rPr>
        <w:br/>
      </w:r>
      <w:r w:rsidR="00544CF0" w:rsidRPr="00544CF0">
        <w:rPr>
          <w:rFonts w:asciiTheme="minorHAnsi" w:hAnsiTheme="minorHAnsi" w:cs="Arial"/>
          <w:lang w:val="es-ES"/>
        </w:rPr>
        <w:t>BRASILIA/DF, CEP 70.070-940</w:t>
      </w:r>
      <w:r w:rsidR="00544CF0" w:rsidRPr="00544CF0">
        <w:rPr>
          <w:rFonts w:asciiTheme="minorHAnsi" w:hAnsiTheme="minorHAnsi" w:cs="Arial"/>
          <w:lang w:val="es-ES"/>
        </w:rPr>
        <w:br/>
        <w:t>B</w:t>
      </w:r>
      <w:r w:rsidR="00FB6911" w:rsidRPr="00544CF0">
        <w:rPr>
          <w:rFonts w:asciiTheme="minorHAnsi" w:hAnsiTheme="minorHAnsi" w:cs="Arial"/>
          <w:lang w:val="es-ES"/>
        </w:rPr>
        <w:t>razil</w:t>
      </w:r>
      <w:r w:rsidR="00544CF0" w:rsidRPr="00544CF0">
        <w:rPr>
          <w:rFonts w:asciiTheme="minorHAnsi" w:hAnsiTheme="minorHAnsi" w:cs="Arial"/>
          <w:lang w:val="es-ES"/>
        </w:rPr>
        <w:br/>
        <w:t>Tel:</w:t>
      </w:r>
      <w:r w:rsidR="00544CF0" w:rsidRPr="00544CF0">
        <w:rPr>
          <w:rFonts w:asciiTheme="minorHAnsi" w:hAnsiTheme="minorHAnsi" w:cs="Arial"/>
          <w:lang w:val="es-ES"/>
        </w:rPr>
        <w:tab/>
        <w:t>+55 61 2312 2026</w:t>
      </w:r>
      <w:r w:rsidR="00544CF0" w:rsidRPr="00544CF0">
        <w:rPr>
          <w:rFonts w:asciiTheme="minorHAnsi" w:hAnsiTheme="minorHAnsi" w:cs="Arial"/>
          <w:lang w:val="es-ES"/>
        </w:rPr>
        <w:br/>
        <w:t>Fax:</w:t>
      </w:r>
      <w:r w:rsidR="00544CF0" w:rsidRPr="00544CF0">
        <w:rPr>
          <w:rFonts w:asciiTheme="minorHAnsi" w:hAnsiTheme="minorHAnsi" w:cs="Arial"/>
          <w:lang w:val="es-ES"/>
        </w:rPr>
        <w:tab/>
        <w:t>+55 61 2312 2002</w:t>
      </w:r>
      <w:r>
        <w:rPr>
          <w:rFonts w:asciiTheme="minorHAnsi" w:hAnsiTheme="minorHAnsi" w:cs="Arial"/>
          <w:lang w:val="es-ES"/>
        </w:rPr>
        <w:br/>
      </w:r>
      <w:r w:rsidR="00544CF0" w:rsidRPr="001E564C">
        <w:rPr>
          <w:rFonts w:asciiTheme="minorHAnsi" w:hAnsiTheme="minorHAnsi" w:cs="Arial"/>
          <w:lang w:val="es-ES"/>
        </w:rPr>
        <w:t>URL:</w:t>
      </w:r>
      <w:r w:rsidRPr="001E564C">
        <w:rPr>
          <w:rFonts w:asciiTheme="minorHAnsi" w:hAnsiTheme="minorHAnsi" w:cs="Arial"/>
          <w:lang w:val="es-ES"/>
        </w:rPr>
        <w:tab/>
      </w:r>
      <w:r w:rsidR="00544CF0" w:rsidRPr="001E564C">
        <w:rPr>
          <w:rFonts w:asciiTheme="minorHAnsi" w:hAnsiTheme="minorHAnsi" w:cs="Arial"/>
          <w:lang w:val="es-ES"/>
        </w:rPr>
        <w:t>www.anatel.gov.br</w:t>
      </w:r>
    </w:p>
    <w:p w:rsidR="00544CF0" w:rsidRPr="00CF4A1C" w:rsidRDefault="00544CF0" w:rsidP="00CF4A1C">
      <w:pPr>
        <w:spacing w:before="240"/>
        <w:rPr>
          <w:b/>
          <w:bCs/>
        </w:rPr>
      </w:pPr>
      <w:r w:rsidRPr="00CF4A1C">
        <w:rPr>
          <w:b/>
          <w:bCs/>
        </w:rPr>
        <w:t>Costa Rica</w:t>
      </w:r>
      <w:r w:rsidR="0058550F">
        <w:rPr>
          <w:b/>
          <w:bCs/>
        </w:rPr>
        <w:fldChar w:fldCharType="begin"/>
      </w:r>
      <w:r w:rsidR="00CF4A1C">
        <w:instrText xml:space="preserve"> TC "</w:instrText>
      </w:r>
      <w:bookmarkStart w:id="501" w:name="_Toc381784224"/>
      <w:r w:rsidR="00CF4A1C" w:rsidRPr="00E919EA">
        <w:rPr>
          <w:b/>
          <w:bCs/>
        </w:rPr>
        <w:instrText>Costa Rica</w:instrText>
      </w:r>
      <w:bookmarkEnd w:id="501"/>
      <w:r w:rsidR="00CF4A1C">
        <w:instrText xml:space="preserve">" \f C \l "1" </w:instrText>
      </w:r>
      <w:r w:rsidR="0058550F">
        <w:rPr>
          <w:b/>
          <w:bCs/>
        </w:rPr>
        <w:fldChar w:fldCharType="end"/>
      </w:r>
      <w:r w:rsidRPr="00CF4A1C">
        <w:rPr>
          <w:b/>
          <w:bCs/>
        </w:rPr>
        <w:t xml:space="preserve"> (country code  +506)</w:t>
      </w:r>
    </w:p>
    <w:p w:rsidR="00544CF0" w:rsidRPr="00CF4A1C" w:rsidRDefault="00544CF0" w:rsidP="00CF4A1C">
      <w:pPr>
        <w:spacing w:before="0"/>
      </w:pPr>
      <w:r w:rsidRPr="00CF4A1C">
        <w:t>Communication of 21.II.2014:</w:t>
      </w:r>
    </w:p>
    <w:p w:rsidR="00544CF0" w:rsidRPr="00544CF0" w:rsidRDefault="00544CF0" w:rsidP="00544CF0">
      <w:pPr>
        <w:rPr>
          <w:rFonts w:asciiTheme="minorHAnsi" w:hAnsiTheme="minorHAnsi" w:cs="Arial"/>
        </w:rPr>
      </w:pPr>
      <w:r w:rsidRPr="00544CF0">
        <w:rPr>
          <w:rFonts w:asciiTheme="minorHAnsi" w:hAnsiTheme="minorHAnsi" w:cs="Arial"/>
        </w:rPr>
        <w:t xml:space="preserve">The </w:t>
      </w:r>
      <w:r w:rsidRPr="00544CF0">
        <w:rPr>
          <w:rFonts w:asciiTheme="minorHAnsi" w:hAnsiTheme="minorHAnsi" w:cs="Arial"/>
          <w:i/>
          <w:iCs/>
        </w:rPr>
        <w:t>Superintendencia de Telecomunicaciones (SUTEL)</w:t>
      </w:r>
      <w:r w:rsidRPr="00544CF0">
        <w:rPr>
          <w:rFonts w:asciiTheme="minorHAnsi" w:hAnsiTheme="minorHAnsi" w:cs="Arial"/>
        </w:rPr>
        <w:t xml:space="preserve">, </w:t>
      </w:r>
      <w:r w:rsidRPr="00544CF0">
        <w:rPr>
          <w:rFonts w:asciiTheme="minorHAnsi" w:hAnsiTheme="minorHAnsi" w:cs="Arial"/>
          <w:iCs/>
        </w:rPr>
        <w:t>San José</w:t>
      </w:r>
      <w:r w:rsidR="0058550F" w:rsidRPr="00544CF0">
        <w:rPr>
          <w:rFonts w:asciiTheme="minorHAnsi" w:hAnsiTheme="minorHAnsi" w:cs="Arial"/>
          <w:iCs/>
        </w:rPr>
        <w:fldChar w:fldCharType="begin"/>
      </w:r>
      <w:r w:rsidRPr="00544CF0">
        <w:rPr>
          <w:rFonts w:asciiTheme="minorHAnsi" w:hAnsiTheme="minorHAnsi" w:cs="Arial"/>
        </w:rPr>
        <w:instrText xml:space="preserve"> TC "</w:instrText>
      </w:r>
      <w:bookmarkStart w:id="502" w:name="_Toc381784225"/>
      <w:r w:rsidRPr="00544CF0">
        <w:rPr>
          <w:rFonts w:asciiTheme="minorHAnsi" w:hAnsiTheme="minorHAnsi" w:cs="Arial"/>
          <w:i/>
          <w:iCs/>
        </w:rPr>
        <w:instrText>Superintendencia de Telecomunicaciones (SUTEL)</w:instrText>
      </w:r>
      <w:r w:rsidRPr="00544CF0">
        <w:rPr>
          <w:rFonts w:asciiTheme="minorHAnsi" w:hAnsiTheme="minorHAnsi" w:cs="Arial"/>
        </w:rPr>
        <w:instrText xml:space="preserve">, </w:instrText>
      </w:r>
      <w:r w:rsidRPr="00544CF0">
        <w:rPr>
          <w:rFonts w:asciiTheme="minorHAnsi" w:hAnsiTheme="minorHAnsi" w:cs="Arial"/>
          <w:iCs/>
        </w:rPr>
        <w:instrText>San José</w:instrText>
      </w:r>
      <w:bookmarkEnd w:id="502"/>
      <w:r w:rsidRPr="00544CF0">
        <w:rPr>
          <w:rFonts w:asciiTheme="minorHAnsi" w:hAnsiTheme="minorHAnsi" w:cs="Arial"/>
        </w:rPr>
        <w:instrText xml:space="preserve">" \f C \l "1" </w:instrText>
      </w:r>
      <w:r w:rsidR="0058550F" w:rsidRPr="00544CF0">
        <w:rPr>
          <w:rFonts w:asciiTheme="minorHAnsi" w:hAnsiTheme="minorHAnsi" w:cs="Arial"/>
          <w:iCs/>
        </w:rPr>
        <w:fldChar w:fldCharType="end"/>
      </w:r>
      <w:r w:rsidRPr="00544CF0">
        <w:rPr>
          <w:rFonts w:asciiTheme="minorHAnsi" w:hAnsiTheme="minorHAnsi" w:cs="Arial"/>
          <w:i/>
          <w:iCs/>
        </w:rPr>
        <w:t xml:space="preserve">, </w:t>
      </w:r>
      <w:r w:rsidRPr="00544CF0">
        <w:rPr>
          <w:rFonts w:asciiTheme="minorHAnsi" w:hAnsiTheme="minorHAnsi" w:cs="Arial"/>
        </w:rPr>
        <w:t xml:space="preserve">which under Decree N°35187-MINAET (National Numbering Plan) is in charge of the control and administration of Numbering resources in Costa Rica, acting in accordance with the provisions of Recommendation </w:t>
      </w:r>
      <w:r w:rsidRPr="00544CF0">
        <w:rPr>
          <w:rFonts w:asciiTheme="minorHAnsi" w:hAnsiTheme="minorHAnsi" w:cs="Arial"/>
          <w:bCs/>
        </w:rPr>
        <w:t>ITU-T E.129</w:t>
      </w:r>
      <w:r w:rsidRPr="00544CF0">
        <w:rPr>
          <w:rFonts w:asciiTheme="minorHAnsi" w:hAnsiTheme="minorHAnsi" w:cs="Arial"/>
          <w:b/>
        </w:rPr>
        <w:t>,</w:t>
      </w:r>
      <w:r w:rsidRPr="00544CF0">
        <w:rPr>
          <w:rFonts w:asciiTheme="minorHAnsi" w:hAnsiTheme="minorHAnsi" w:cs="Arial"/>
        </w:rPr>
        <w:t xml:space="preserve"> presents the:</w:t>
      </w:r>
    </w:p>
    <w:p w:rsidR="00544CF0" w:rsidRPr="00544CF0" w:rsidRDefault="00544CF0" w:rsidP="00CF4A1C">
      <w:pPr>
        <w:pStyle w:val="enumlev1"/>
        <w:spacing w:before="240"/>
        <w:jc w:val="center"/>
        <w:rPr>
          <w:rFonts w:cs="Arial"/>
          <w:lang w:val="en-US"/>
        </w:rPr>
      </w:pPr>
      <w:r w:rsidRPr="00544CF0">
        <w:rPr>
          <w:rFonts w:cs="Arial"/>
        </w:rPr>
        <w:t xml:space="preserve">Withdrawal of </w:t>
      </w:r>
      <w:r w:rsidRPr="00544CF0">
        <w:rPr>
          <w:rFonts w:cs="Arial"/>
          <w:lang w:val="en-US"/>
        </w:rPr>
        <w:t xml:space="preserve"> the E.164 National Numbering Plan (NNP) of Costa Rica </w:t>
      </w:r>
      <w:r w:rsidRPr="00544CF0">
        <w:rPr>
          <w:rFonts w:cs="Arial"/>
          <w:bCs/>
          <w:iCs/>
          <w:lang w:val="en-US"/>
        </w:rPr>
        <w:t>for country code +506</w:t>
      </w:r>
    </w:p>
    <w:p w:rsidR="00544CF0" w:rsidRDefault="00544CF0" w:rsidP="00CF4A1C">
      <w:pPr>
        <w:jc w:val="center"/>
      </w:pPr>
      <w:r w:rsidRPr="00544CF0">
        <w:t>Table 1 – Description of  the withdrawal of the numbering change in the ITU-T E.164 National Numbering Plan</w:t>
      </w:r>
    </w:p>
    <w:p w:rsidR="00CF4A1C" w:rsidRPr="00544CF0" w:rsidRDefault="00CF4A1C" w:rsidP="00CF4A1C">
      <w:pPr>
        <w:rPr>
          <w:rFonts w:cs="Arial"/>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3830"/>
        <w:gridCol w:w="2767"/>
        <w:gridCol w:w="2475"/>
      </w:tblGrid>
      <w:tr w:rsidR="00544CF0" w:rsidRPr="00CF4A1C" w:rsidTr="00DB6DE4">
        <w:trPr>
          <w:trHeight w:val="313"/>
          <w:tblHeader/>
          <w:jc w:val="center"/>
        </w:trPr>
        <w:tc>
          <w:tcPr>
            <w:tcW w:w="3830" w:type="dxa"/>
            <w:vMerge w:val="restart"/>
            <w:vAlign w:val="center"/>
            <w:hideMark/>
          </w:tcPr>
          <w:p w:rsidR="00544CF0" w:rsidRPr="001E564C" w:rsidRDefault="00544CF0" w:rsidP="00CF4A1C">
            <w:pPr>
              <w:pStyle w:val="Tablehead"/>
              <w:spacing w:before="60" w:after="60"/>
              <w:rPr>
                <w:b w:val="0"/>
                <w:bCs w:val="0"/>
                <w:lang w:val="en-US"/>
              </w:rPr>
            </w:pPr>
            <w:r w:rsidRPr="001E564C">
              <w:rPr>
                <w:b w:val="0"/>
                <w:bCs w:val="0"/>
                <w:lang w:val="en-US"/>
              </w:rPr>
              <w:t>NDC (National Destination Code) or leading digits of N(S)N (National (Significant) Number))</w:t>
            </w:r>
            <w:r w:rsidRPr="001E564C">
              <w:rPr>
                <w:b w:val="0"/>
                <w:bCs w:val="0"/>
                <w:lang w:val="en-US"/>
              </w:rPr>
              <w:br/>
              <w:t>X = 0 to 9</w:t>
            </w:r>
            <w:r w:rsidR="00CF4A1C" w:rsidRPr="001E564C">
              <w:rPr>
                <w:b w:val="0"/>
                <w:bCs w:val="0"/>
                <w:lang w:val="en-US"/>
              </w:rPr>
              <w:br/>
            </w:r>
            <w:r w:rsidRPr="001E564C">
              <w:rPr>
                <w:b w:val="0"/>
                <w:bCs w:val="0"/>
                <w:lang w:val="en-US"/>
              </w:rPr>
              <w:t>Y = 0 to 4</w:t>
            </w:r>
          </w:p>
        </w:tc>
        <w:tc>
          <w:tcPr>
            <w:tcW w:w="2767" w:type="dxa"/>
            <w:vMerge w:val="restart"/>
            <w:vAlign w:val="center"/>
            <w:hideMark/>
          </w:tcPr>
          <w:p w:rsidR="00544CF0" w:rsidRPr="00CF4A1C" w:rsidRDefault="00544CF0" w:rsidP="00CF4A1C">
            <w:pPr>
              <w:pStyle w:val="Tablehead"/>
              <w:spacing w:before="60" w:after="60"/>
              <w:rPr>
                <w:rFonts w:asciiTheme="minorHAnsi" w:hAnsiTheme="minorHAnsi" w:cs="Arial"/>
                <w:b w:val="0"/>
                <w:bCs w:val="0"/>
                <w:szCs w:val="18"/>
              </w:rPr>
            </w:pPr>
            <w:r w:rsidRPr="00CF4A1C">
              <w:rPr>
                <w:rFonts w:asciiTheme="minorHAnsi" w:hAnsiTheme="minorHAnsi" w:cs="Arial"/>
                <w:b w:val="0"/>
                <w:bCs w:val="0"/>
                <w:szCs w:val="18"/>
                <w:lang w:val="en-GB"/>
              </w:rPr>
              <w:t>Usage of E.164 Number</w:t>
            </w:r>
          </w:p>
        </w:tc>
        <w:tc>
          <w:tcPr>
            <w:tcW w:w="2475" w:type="dxa"/>
            <w:vMerge w:val="restart"/>
            <w:vAlign w:val="center"/>
            <w:hideMark/>
          </w:tcPr>
          <w:p w:rsidR="00544CF0" w:rsidRPr="00CF4A1C" w:rsidRDefault="00544CF0" w:rsidP="00CF4A1C">
            <w:pPr>
              <w:pStyle w:val="Tablehead"/>
              <w:spacing w:before="60" w:after="60"/>
              <w:rPr>
                <w:rFonts w:asciiTheme="minorHAnsi" w:hAnsiTheme="minorHAnsi" w:cs="Arial"/>
                <w:b w:val="0"/>
                <w:bCs w:val="0"/>
                <w:szCs w:val="18"/>
                <w:lang w:val="en-US"/>
              </w:rPr>
            </w:pPr>
            <w:r w:rsidRPr="00CF4A1C">
              <w:rPr>
                <w:rFonts w:asciiTheme="minorHAnsi" w:hAnsiTheme="minorHAnsi" w:cs="Arial"/>
                <w:b w:val="0"/>
                <w:bCs w:val="0"/>
                <w:szCs w:val="18"/>
                <w:lang w:val="en-US"/>
              </w:rPr>
              <w:t>Time and date of withdrawal</w:t>
            </w:r>
          </w:p>
        </w:tc>
      </w:tr>
      <w:tr w:rsidR="00544CF0" w:rsidRPr="00CF4A1C" w:rsidTr="00DB6DE4">
        <w:trPr>
          <w:trHeight w:val="390"/>
          <w:tblHeader/>
          <w:jc w:val="center"/>
        </w:trPr>
        <w:tc>
          <w:tcPr>
            <w:tcW w:w="3830" w:type="dxa"/>
            <w:vMerge/>
            <w:vAlign w:val="center"/>
            <w:hideMark/>
          </w:tcPr>
          <w:p w:rsidR="00544CF0" w:rsidRPr="00CF4A1C" w:rsidRDefault="00544CF0" w:rsidP="00CF4A1C">
            <w:pPr>
              <w:overflowPunct/>
              <w:autoSpaceDE/>
              <w:autoSpaceDN/>
              <w:adjustRightInd/>
              <w:spacing w:before="60" w:after="60"/>
              <w:rPr>
                <w:rFonts w:asciiTheme="minorHAnsi" w:hAnsiTheme="minorHAnsi" w:cs="Arial"/>
                <w:b/>
                <w:bCs/>
                <w:i/>
                <w:sz w:val="18"/>
                <w:szCs w:val="18"/>
                <w:lang w:val="en-US"/>
              </w:rPr>
            </w:pPr>
          </w:p>
        </w:tc>
        <w:tc>
          <w:tcPr>
            <w:tcW w:w="2767" w:type="dxa"/>
            <w:vMerge/>
            <w:vAlign w:val="center"/>
            <w:hideMark/>
          </w:tcPr>
          <w:p w:rsidR="00544CF0" w:rsidRPr="00CF4A1C" w:rsidRDefault="00544CF0" w:rsidP="00CF4A1C">
            <w:pPr>
              <w:overflowPunct/>
              <w:autoSpaceDE/>
              <w:autoSpaceDN/>
              <w:adjustRightInd/>
              <w:spacing w:before="60" w:after="60"/>
              <w:rPr>
                <w:rFonts w:asciiTheme="minorHAnsi" w:hAnsiTheme="minorHAnsi" w:cs="Arial"/>
                <w:b/>
                <w:bCs/>
                <w:i/>
                <w:sz w:val="18"/>
                <w:szCs w:val="18"/>
                <w:lang w:val="en-US"/>
              </w:rPr>
            </w:pPr>
          </w:p>
        </w:tc>
        <w:tc>
          <w:tcPr>
            <w:tcW w:w="2475" w:type="dxa"/>
            <w:vMerge/>
            <w:vAlign w:val="center"/>
            <w:hideMark/>
          </w:tcPr>
          <w:p w:rsidR="00544CF0" w:rsidRPr="00CF4A1C" w:rsidRDefault="00544CF0" w:rsidP="00CF4A1C">
            <w:pPr>
              <w:overflowPunct/>
              <w:autoSpaceDE/>
              <w:autoSpaceDN/>
              <w:adjustRightInd/>
              <w:spacing w:before="60" w:after="60"/>
              <w:rPr>
                <w:rFonts w:asciiTheme="minorHAnsi" w:hAnsiTheme="minorHAnsi" w:cs="Arial"/>
                <w:b/>
                <w:bCs/>
                <w:i/>
                <w:sz w:val="18"/>
                <w:szCs w:val="18"/>
                <w:lang w:val="en-US"/>
              </w:rPr>
            </w:pPr>
          </w:p>
        </w:tc>
      </w:tr>
      <w:tr w:rsidR="00544CF0" w:rsidRPr="00CF4A1C" w:rsidTr="00DB6DE4">
        <w:trPr>
          <w:trHeight w:val="20"/>
          <w:jc w:val="center"/>
        </w:trPr>
        <w:tc>
          <w:tcPr>
            <w:tcW w:w="3830" w:type="dxa"/>
            <w:noWrap/>
          </w:tcPr>
          <w:p w:rsidR="00544CF0" w:rsidRPr="00CF4A1C" w:rsidRDefault="00544CF0" w:rsidP="00CF4A1C">
            <w:pPr>
              <w:pStyle w:val="Tabletext"/>
              <w:spacing w:before="60" w:after="60"/>
              <w:jc w:val="center"/>
              <w:rPr>
                <w:rFonts w:asciiTheme="minorHAnsi" w:hAnsiTheme="minorHAnsi" w:cs="Arial"/>
                <w:b w:val="0"/>
                <w:szCs w:val="18"/>
              </w:rPr>
            </w:pPr>
            <w:r w:rsidRPr="00CF4A1C">
              <w:rPr>
                <w:rFonts w:asciiTheme="minorHAnsi" w:hAnsiTheme="minorHAnsi" w:cs="Arial"/>
                <w:szCs w:val="18"/>
              </w:rPr>
              <w:t xml:space="preserve">50YX-0XXX </w:t>
            </w:r>
          </w:p>
        </w:tc>
        <w:tc>
          <w:tcPr>
            <w:tcW w:w="2767" w:type="dxa"/>
            <w:noWrap/>
            <w:hideMark/>
          </w:tcPr>
          <w:p w:rsidR="00544CF0" w:rsidRPr="00CF4A1C" w:rsidRDefault="00544CF0" w:rsidP="00CF4A1C">
            <w:pPr>
              <w:pStyle w:val="Tabletext"/>
              <w:spacing w:before="60" w:after="60"/>
              <w:rPr>
                <w:rFonts w:asciiTheme="minorHAnsi" w:hAnsiTheme="minorHAnsi" w:cs="Arial"/>
                <w:b w:val="0"/>
                <w:szCs w:val="18"/>
                <w:lang w:val="es-ES"/>
              </w:rPr>
            </w:pPr>
            <w:r w:rsidRPr="00CF4A1C">
              <w:rPr>
                <w:rFonts w:asciiTheme="minorHAnsi" w:hAnsiTheme="minorHAnsi" w:cs="Arial"/>
                <w:b w:val="0"/>
                <w:szCs w:val="18"/>
                <w:lang w:val="es-ES"/>
              </w:rPr>
              <w:t>Mobile</w:t>
            </w:r>
            <w:r w:rsidRPr="00CF4A1C">
              <w:rPr>
                <w:rFonts w:asciiTheme="minorHAnsi" w:hAnsiTheme="minorHAnsi" w:cs="Arial"/>
                <w:szCs w:val="18"/>
                <w:lang w:val="es-ES"/>
              </w:rPr>
              <w:t xml:space="preserve"> </w:t>
            </w:r>
            <w:r w:rsidRPr="00CF4A1C">
              <w:rPr>
                <w:rFonts w:asciiTheme="minorHAnsi" w:hAnsiTheme="minorHAnsi" w:cs="Arial"/>
                <w:b w:val="0"/>
                <w:szCs w:val="18"/>
                <w:lang w:val="es-ES"/>
              </w:rPr>
              <w:t>Telephone Service (OMV)</w:t>
            </w:r>
          </w:p>
        </w:tc>
        <w:tc>
          <w:tcPr>
            <w:tcW w:w="2475" w:type="dxa"/>
            <w:noWrap/>
            <w:hideMark/>
          </w:tcPr>
          <w:p w:rsidR="00544CF0" w:rsidRPr="00CF4A1C" w:rsidRDefault="00544CF0" w:rsidP="00CF4A1C">
            <w:pPr>
              <w:pStyle w:val="Tabletext"/>
              <w:spacing w:before="60" w:after="60"/>
              <w:jc w:val="center"/>
              <w:rPr>
                <w:rFonts w:asciiTheme="minorHAnsi" w:hAnsiTheme="minorHAnsi" w:cs="Arial"/>
                <w:b w:val="0"/>
                <w:szCs w:val="18"/>
              </w:rPr>
            </w:pPr>
            <w:r w:rsidRPr="00CF4A1C">
              <w:rPr>
                <w:rFonts w:asciiTheme="minorHAnsi" w:hAnsiTheme="minorHAnsi" w:cs="Arial"/>
                <w:b w:val="0"/>
                <w:szCs w:val="18"/>
              </w:rPr>
              <w:t>2014 – 21 – 02 – 00 :00</w:t>
            </w:r>
          </w:p>
        </w:tc>
      </w:tr>
      <w:tr w:rsidR="00544CF0" w:rsidRPr="00CF4A1C" w:rsidTr="00DB6DE4">
        <w:trPr>
          <w:trHeight w:val="20"/>
          <w:jc w:val="center"/>
        </w:trPr>
        <w:tc>
          <w:tcPr>
            <w:tcW w:w="3830" w:type="dxa"/>
            <w:noWrap/>
          </w:tcPr>
          <w:p w:rsidR="00544CF0" w:rsidRPr="00CF4A1C" w:rsidRDefault="00544CF0" w:rsidP="00CF4A1C">
            <w:pPr>
              <w:pStyle w:val="Tabletext"/>
              <w:spacing w:before="60" w:after="60"/>
              <w:jc w:val="center"/>
              <w:rPr>
                <w:rFonts w:asciiTheme="minorHAnsi" w:hAnsiTheme="minorHAnsi" w:cs="Arial"/>
                <w:szCs w:val="18"/>
                <w:lang w:val="es-ES_tradnl"/>
              </w:rPr>
            </w:pPr>
            <w:r w:rsidRPr="00CF4A1C">
              <w:rPr>
                <w:rFonts w:asciiTheme="minorHAnsi" w:hAnsiTheme="minorHAnsi" w:cs="Arial"/>
                <w:szCs w:val="18"/>
                <w:lang w:val="es-ES_tradnl"/>
              </w:rPr>
              <w:t>1555</w:t>
            </w:r>
          </w:p>
        </w:tc>
        <w:tc>
          <w:tcPr>
            <w:tcW w:w="2767" w:type="dxa"/>
            <w:noWrap/>
            <w:hideMark/>
          </w:tcPr>
          <w:p w:rsidR="00544CF0" w:rsidRPr="00CF4A1C" w:rsidRDefault="00544CF0" w:rsidP="00CF4A1C">
            <w:pPr>
              <w:pStyle w:val="Tabletext"/>
              <w:spacing w:before="60" w:after="60"/>
              <w:rPr>
                <w:rFonts w:asciiTheme="minorHAnsi" w:hAnsiTheme="minorHAnsi" w:cs="Arial"/>
                <w:b w:val="0"/>
                <w:szCs w:val="18"/>
                <w:lang w:val="en-US"/>
              </w:rPr>
            </w:pPr>
            <w:r w:rsidRPr="00CF4A1C">
              <w:rPr>
                <w:rFonts w:asciiTheme="minorHAnsi" w:hAnsiTheme="minorHAnsi" w:cs="Arial"/>
                <w:b w:val="0"/>
                <w:szCs w:val="18"/>
                <w:lang w:val="en-US"/>
              </w:rPr>
              <w:t>Recharging prepaid service Virtualis S.A.</w:t>
            </w:r>
          </w:p>
        </w:tc>
        <w:tc>
          <w:tcPr>
            <w:tcW w:w="2475" w:type="dxa"/>
            <w:noWrap/>
            <w:hideMark/>
          </w:tcPr>
          <w:p w:rsidR="00544CF0" w:rsidRPr="00CF4A1C" w:rsidRDefault="00544CF0" w:rsidP="00CF4A1C">
            <w:pPr>
              <w:pStyle w:val="Tabletext"/>
              <w:spacing w:before="60" w:after="60"/>
              <w:jc w:val="center"/>
              <w:rPr>
                <w:rFonts w:asciiTheme="minorHAnsi" w:hAnsiTheme="minorHAnsi" w:cs="Arial"/>
                <w:b w:val="0"/>
                <w:szCs w:val="18"/>
              </w:rPr>
            </w:pPr>
            <w:r w:rsidRPr="00CF4A1C">
              <w:rPr>
                <w:rFonts w:asciiTheme="minorHAnsi" w:hAnsiTheme="minorHAnsi" w:cs="Arial"/>
                <w:b w:val="0"/>
                <w:szCs w:val="18"/>
              </w:rPr>
              <w:t>2014 – 21 – 02 – 00 :00</w:t>
            </w:r>
          </w:p>
        </w:tc>
      </w:tr>
      <w:tr w:rsidR="00544CF0" w:rsidRPr="00CF4A1C" w:rsidTr="00DB6DE4">
        <w:trPr>
          <w:trHeight w:val="20"/>
          <w:jc w:val="center"/>
        </w:trPr>
        <w:tc>
          <w:tcPr>
            <w:tcW w:w="3830" w:type="dxa"/>
            <w:noWrap/>
          </w:tcPr>
          <w:p w:rsidR="00544CF0" w:rsidRPr="00CF4A1C" w:rsidRDefault="00544CF0" w:rsidP="00CF4A1C">
            <w:pPr>
              <w:pStyle w:val="Tabletext"/>
              <w:spacing w:before="60" w:after="60"/>
              <w:jc w:val="center"/>
              <w:rPr>
                <w:rFonts w:asciiTheme="minorHAnsi" w:hAnsiTheme="minorHAnsi" w:cs="Arial"/>
                <w:szCs w:val="18"/>
                <w:lang w:val="es-ES_tradnl"/>
              </w:rPr>
            </w:pPr>
            <w:r w:rsidRPr="00CF4A1C">
              <w:rPr>
                <w:rFonts w:asciiTheme="minorHAnsi" w:hAnsiTheme="minorHAnsi" w:cs="Arial"/>
                <w:szCs w:val="18"/>
                <w:lang w:val="es-ES_tradnl"/>
              </w:rPr>
              <w:t>1551</w:t>
            </w:r>
          </w:p>
        </w:tc>
        <w:tc>
          <w:tcPr>
            <w:tcW w:w="2767" w:type="dxa"/>
            <w:noWrap/>
            <w:hideMark/>
          </w:tcPr>
          <w:p w:rsidR="00544CF0" w:rsidRPr="00CF4A1C" w:rsidRDefault="00544CF0" w:rsidP="00CF4A1C">
            <w:pPr>
              <w:pStyle w:val="Tabletext"/>
              <w:spacing w:before="60" w:after="60"/>
              <w:rPr>
                <w:rFonts w:asciiTheme="minorHAnsi" w:hAnsiTheme="minorHAnsi" w:cs="Arial"/>
                <w:b w:val="0"/>
                <w:szCs w:val="18"/>
                <w:lang w:val="es-ES"/>
              </w:rPr>
            </w:pPr>
            <w:r w:rsidRPr="00CF4A1C">
              <w:rPr>
                <w:rFonts w:asciiTheme="minorHAnsi" w:hAnsiTheme="minorHAnsi" w:cs="Arial"/>
                <w:b w:val="0"/>
                <w:szCs w:val="18"/>
                <w:lang w:val="es-ES"/>
              </w:rPr>
              <w:t>Access service to Centro de Telegestión, Virtualis S.A.</w:t>
            </w:r>
          </w:p>
        </w:tc>
        <w:tc>
          <w:tcPr>
            <w:tcW w:w="2475" w:type="dxa"/>
            <w:noWrap/>
            <w:hideMark/>
          </w:tcPr>
          <w:p w:rsidR="00544CF0" w:rsidRPr="00CF4A1C" w:rsidRDefault="00544CF0" w:rsidP="00CF4A1C">
            <w:pPr>
              <w:pStyle w:val="Tabletext"/>
              <w:spacing w:before="60" w:after="60"/>
              <w:jc w:val="center"/>
              <w:rPr>
                <w:rFonts w:asciiTheme="minorHAnsi" w:hAnsiTheme="minorHAnsi" w:cs="Arial"/>
                <w:b w:val="0"/>
                <w:szCs w:val="18"/>
              </w:rPr>
            </w:pPr>
            <w:r w:rsidRPr="00CF4A1C">
              <w:rPr>
                <w:rFonts w:asciiTheme="minorHAnsi" w:hAnsiTheme="minorHAnsi" w:cs="Arial"/>
                <w:b w:val="0"/>
                <w:szCs w:val="18"/>
              </w:rPr>
              <w:t>2014 – 21 – 02 – 00 :00</w:t>
            </w:r>
          </w:p>
        </w:tc>
      </w:tr>
    </w:tbl>
    <w:p w:rsidR="004561B9" w:rsidRDefault="004561B9" w:rsidP="004561B9">
      <w:pPr>
        <w:rPr>
          <w:lang w:val="en-US"/>
        </w:rPr>
      </w:pPr>
    </w:p>
    <w:p w:rsidR="004561B9" w:rsidRDefault="004561B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44CF0" w:rsidRPr="004561B9" w:rsidRDefault="00544CF0" w:rsidP="004561B9">
      <w:r w:rsidRPr="004561B9">
        <w:lastRenderedPageBreak/>
        <w:t>Communication of 21.II.2014:</w:t>
      </w:r>
    </w:p>
    <w:p w:rsidR="00544CF0" w:rsidRPr="00544CF0" w:rsidRDefault="00544CF0" w:rsidP="00544CF0">
      <w:pPr>
        <w:rPr>
          <w:rFonts w:asciiTheme="minorHAnsi" w:hAnsiTheme="minorHAnsi" w:cs="Arial"/>
        </w:rPr>
      </w:pPr>
      <w:r w:rsidRPr="00544CF0">
        <w:rPr>
          <w:rFonts w:asciiTheme="minorHAnsi" w:hAnsiTheme="minorHAnsi" w:cs="Arial"/>
        </w:rPr>
        <w:t xml:space="preserve">The </w:t>
      </w:r>
      <w:r w:rsidRPr="00544CF0">
        <w:rPr>
          <w:rFonts w:asciiTheme="minorHAnsi" w:hAnsiTheme="minorHAnsi" w:cs="Arial"/>
          <w:i/>
          <w:iCs/>
        </w:rPr>
        <w:t>Superintendencia de Telecomunicaciones (SUTEL)</w:t>
      </w:r>
      <w:r w:rsidRPr="00544CF0">
        <w:rPr>
          <w:rFonts w:asciiTheme="minorHAnsi" w:hAnsiTheme="minorHAnsi" w:cs="Arial"/>
        </w:rPr>
        <w:t xml:space="preserve">, </w:t>
      </w:r>
      <w:r w:rsidRPr="00544CF0">
        <w:rPr>
          <w:rFonts w:asciiTheme="minorHAnsi" w:hAnsiTheme="minorHAnsi" w:cs="Arial"/>
          <w:iCs/>
        </w:rPr>
        <w:t>San José</w:t>
      </w:r>
      <w:r w:rsidR="0058550F" w:rsidRPr="00544CF0">
        <w:rPr>
          <w:rFonts w:asciiTheme="minorHAnsi" w:hAnsiTheme="minorHAnsi" w:cs="Arial"/>
          <w:iCs/>
        </w:rPr>
        <w:fldChar w:fldCharType="begin"/>
      </w:r>
      <w:r w:rsidRPr="00544CF0">
        <w:rPr>
          <w:rFonts w:asciiTheme="minorHAnsi" w:hAnsiTheme="minorHAnsi" w:cs="Arial"/>
        </w:rPr>
        <w:instrText xml:space="preserve"> TC "</w:instrText>
      </w:r>
      <w:bookmarkStart w:id="503" w:name="_Toc381784226"/>
      <w:r w:rsidRPr="00544CF0">
        <w:rPr>
          <w:rFonts w:asciiTheme="minorHAnsi" w:hAnsiTheme="minorHAnsi" w:cs="Arial"/>
          <w:i/>
          <w:iCs/>
        </w:rPr>
        <w:instrText>Superintendencia de Telecomunicaciones (SUTEL)</w:instrText>
      </w:r>
      <w:r w:rsidRPr="00544CF0">
        <w:rPr>
          <w:rFonts w:asciiTheme="minorHAnsi" w:hAnsiTheme="minorHAnsi" w:cs="Arial"/>
        </w:rPr>
        <w:instrText xml:space="preserve">, </w:instrText>
      </w:r>
      <w:r w:rsidRPr="00544CF0">
        <w:rPr>
          <w:rFonts w:asciiTheme="minorHAnsi" w:hAnsiTheme="minorHAnsi" w:cs="Arial"/>
          <w:iCs/>
        </w:rPr>
        <w:instrText>San José</w:instrText>
      </w:r>
      <w:bookmarkEnd w:id="503"/>
      <w:r w:rsidRPr="00544CF0">
        <w:rPr>
          <w:rFonts w:asciiTheme="minorHAnsi" w:hAnsiTheme="minorHAnsi" w:cs="Arial"/>
        </w:rPr>
        <w:instrText xml:space="preserve">" \f C \l "1" </w:instrText>
      </w:r>
      <w:r w:rsidR="0058550F" w:rsidRPr="00544CF0">
        <w:rPr>
          <w:rFonts w:asciiTheme="minorHAnsi" w:hAnsiTheme="minorHAnsi" w:cs="Arial"/>
          <w:iCs/>
        </w:rPr>
        <w:fldChar w:fldCharType="end"/>
      </w:r>
      <w:r w:rsidRPr="00544CF0">
        <w:rPr>
          <w:rFonts w:asciiTheme="minorHAnsi" w:hAnsiTheme="minorHAnsi" w:cs="Arial"/>
          <w:i/>
          <w:iCs/>
        </w:rPr>
        <w:t xml:space="preserve">, </w:t>
      </w:r>
      <w:r w:rsidRPr="00544CF0">
        <w:rPr>
          <w:rFonts w:asciiTheme="minorHAnsi" w:hAnsiTheme="minorHAnsi" w:cs="Arial"/>
        </w:rPr>
        <w:t xml:space="preserve">which under Decree N°35187-MINAET (National Numbering Plan) is in charge of the control and administration of Numbering resources in Costa Rica, acting in accordance with the provisions of Recommendation </w:t>
      </w:r>
      <w:r w:rsidRPr="00544CF0">
        <w:rPr>
          <w:rFonts w:asciiTheme="minorHAnsi" w:hAnsiTheme="minorHAnsi" w:cs="Arial"/>
          <w:bCs/>
        </w:rPr>
        <w:t>ITU-T E.129</w:t>
      </w:r>
      <w:r w:rsidRPr="00544CF0">
        <w:rPr>
          <w:rFonts w:asciiTheme="minorHAnsi" w:hAnsiTheme="minorHAnsi" w:cs="Arial"/>
          <w:b/>
        </w:rPr>
        <w:t>,</w:t>
      </w:r>
      <w:r w:rsidRPr="00544CF0">
        <w:rPr>
          <w:rFonts w:asciiTheme="minorHAnsi" w:hAnsiTheme="minorHAnsi" w:cs="Arial"/>
        </w:rPr>
        <w:t xml:space="preserve"> presents the:</w:t>
      </w:r>
    </w:p>
    <w:p w:rsidR="00544CF0" w:rsidRPr="00544CF0" w:rsidRDefault="00544CF0" w:rsidP="00544CF0">
      <w:pPr>
        <w:tabs>
          <w:tab w:val="left" w:pos="992"/>
          <w:tab w:val="left" w:pos="1418"/>
          <w:tab w:val="left" w:pos="2268"/>
        </w:tabs>
        <w:ind w:left="992" w:hanging="425"/>
        <w:jc w:val="center"/>
        <w:rPr>
          <w:rFonts w:asciiTheme="minorHAnsi" w:hAnsiTheme="minorHAnsi" w:cs="Arial"/>
          <w:bCs/>
          <w:iCs/>
        </w:rPr>
      </w:pPr>
      <w:r w:rsidRPr="00544CF0">
        <w:rPr>
          <w:rFonts w:asciiTheme="minorHAnsi" w:hAnsiTheme="minorHAnsi" w:cs="Arial"/>
        </w:rPr>
        <w:t xml:space="preserve">Modification to the E.164 National Numbering Plan (NNP) of Costa Rica </w:t>
      </w:r>
      <w:r w:rsidRPr="00544CF0">
        <w:rPr>
          <w:rFonts w:asciiTheme="minorHAnsi" w:hAnsiTheme="minorHAnsi" w:cs="Arial"/>
          <w:bCs/>
          <w:iCs/>
        </w:rPr>
        <w:t>for country code +506</w:t>
      </w:r>
    </w:p>
    <w:p w:rsidR="00544CF0" w:rsidRPr="00544CF0" w:rsidRDefault="00544CF0" w:rsidP="00544CF0">
      <w:pPr>
        <w:ind w:left="567" w:hanging="567"/>
        <w:jc w:val="center"/>
        <w:rPr>
          <w:rFonts w:asciiTheme="minorHAnsi" w:hAnsiTheme="minorHAnsi" w:cs="Arial"/>
        </w:rPr>
      </w:pPr>
      <w:r w:rsidRPr="00544CF0">
        <w:rPr>
          <w:rFonts w:asciiTheme="minorHAnsi" w:hAnsiTheme="minorHAnsi" w:cs="Arial"/>
        </w:rPr>
        <w:t>Table 1 – Description of numbering change in the ITU-T E.164 National Numbering Plan</w:t>
      </w:r>
      <w:r w:rsidRPr="00544CF0">
        <w:rPr>
          <w:rFonts w:asciiTheme="minorHAnsi" w:hAnsiTheme="minorHAnsi" w:cs="Arial"/>
        </w:rPr>
        <w:br/>
        <w:t>for country code +506</w:t>
      </w:r>
    </w:p>
    <w:p w:rsidR="00544CF0" w:rsidRPr="00544CF0" w:rsidRDefault="00544CF0" w:rsidP="004561B9">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1012"/>
        <w:gridCol w:w="1022"/>
        <w:gridCol w:w="2421"/>
        <w:gridCol w:w="2125"/>
      </w:tblGrid>
      <w:tr w:rsidR="00544CF0" w:rsidRPr="004561B9" w:rsidTr="004561B9">
        <w:trPr>
          <w:trHeight w:val="245"/>
          <w:tblHeader/>
          <w:jc w:val="center"/>
        </w:trPr>
        <w:tc>
          <w:tcPr>
            <w:tcW w:w="2492" w:type="dxa"/>
            <w:vMerge w:val="restart"/>
            <w:tcBorders>
              <w:top w:val="single" w:sz="4" w:space="0" w:color="auto"/>
              <w:left w:val="single" w:sz="4" w:space="0" w:color="auto"/>
              <w:bottom w:val="single" w:sz="4" w:space="0" w:color="auto"/>
              <w:right w:val="single" w:sz="4" w:space="0" w:color="auto"/>
            </w:tcBorders>
            <w:vAlign w:val="center"/>
            <w:hideMark/>
          </w:tcPr>
          <w:p w:rsidR="00544CF0" w:rsidRPr="001E564C" w:rsidRDefault="00544CF0" w:rsidP="004561B9">
            <w:pPr>
              <w:pStyle w:val="Tablehead"/>
              <w:spacing w:before="60" w:after="60"/>
              <w:rPr>
                <w:rFonts w:asciiTheme="minorHAnsi" w:hAnsiTheme="minorHAnsi" w:cs="Arial"/>
                <w:i w:val="0"/>
                <w:szCs w:val="18"/>
                <w:lang w:val="en-US"/>
              </w:rPr>
            </w:pPr>
            <w:r w:rsidRPr="004561B9">
              <w:rPr>
                <w:rFonts w:asciiTheme="minorHAnsi" w:hAnsiTheme="minorHAnsi" w:cs="Arial"/>
                <w:b w:val="0"/>
                <w:bCs w:val="0"/>
                <w:szCs w:val="18"/>
                <w:lang w:val="en-GB"/>
              </w:rPr>
              <w:t>NDC (National Destination Code) or leading digits of N(S)N (National (Significant) Number))</w:t>
            </w:r>
            <w:r w:rsidRPr="004561B9">
              <w:rPr>
                <w:rFonts w:asciiTheme="minorHAnsi" w:hAnsiTheme="minorHAnsi" w:cs="Arial"/>
                <w:b w:val="0"/>
                <w:bCs w:val="0"/>
                <w:szCs w:val="18"/>
                <w:lang w:val="en-US"/>
              </w:rPr>
              <w:br/>
              <w:t>X = 0 to 9</w:t>
            </w:r>
            <w:r w:rsidR="004561B9">
              <w:rPr>
                <w:rFonts w:asciiTheme="minorHAnsi" w:hAnsiTheme="minorHAnsi" w:cs="Arial"/>
                <w:b w:val="0"/>
                <w:bCs w:val="0"/>
                <w:szCs w:val="18"/>
                <w:lang w:val="en-US"/>
              </w:rPr>
              <w:br/>
            </w:r>
            <w:r w:rsidRPr="001E564C">
              <w:rPr>
                <w:rFonts w:asciiTheme="minorHAnsi" w:hAnsiTheme="minorHAnsi" w:cs="Arial"/>
                <w:b w:val="0"/>
                <w:bCs w:val="0"/>
                <w:szCs w:val="18"/>
                <w:lang w:val="en-US"/>
              </w:rPr>
              <w:t>Y = 0 to 1</w:t>
            </w:r>
          </w:p>
        </w:tc>
        <w:tc>
          <w:tcPr>
            <w:tcW w:w="2034" w:type="dxa"/>
            <w:gridSpan w:val="2"/>
            <w:tcBorders>
              <w:top w:val="single" w:sz="4" w:space="0" w:color="auto"/>
              <w:left w:val="single" w:sz="4" w:space="0" w:color="auto"/>
              <w:bottom w:val="single" w:sz="4" w:space="0" w:color="auto"/>
              <w:right w:val="single" w:sz="4" w:space="0" w:color="auto"/>
            </w:tcBorders>
            <w:vAlign w:val="center"/>
            <w:hideMark/>
          </w:tcPr>
          <w:p w:rsidR="00544CF0" w:rsidRPr="004561B9" w:rsidRDefault="00544CF0" w:rsidP="004561B9">
            <w:pPr>
              <w:pStyle w:val="Tablehead"/>
              <w:spacing w:before="60" w:after="60"/>
              <w:rPr>
                <w:rFonts w:asciiTheme="minorHAnsi" w:hAnsiTheme="minorHAnsi" w:cs="Arial"/>
                <w:b w:val="0"/>
                <w:bCs w:val="0"/>
                <w:szCs w:val="18"/>
                <w:lang w:val="en-US"/>
              </w:rPr>
            </w:pPr>
            <w:r w:rsidRPr="004561B9">
              <w:rPr>
                <w:rFonts w:asciiTheme="minorHAnsi" w:hAnsiTheme="minorHAnsi" w:cs="Arial"/>
                <w:b w:val="0"/>
                <w:bCs w:val="0"/>
                <w:szCs w:val="18"/>
                <w:lang w:val="en-GB"/>
              </w:rPr>
              <w:t>N(S)N number length</w:t>
            </w:r>
          </w:p>
        </w:tc>
        <w:tc>
          <w:tcPr>
            <w:tcW w:w="2421" w:type="dxa"/>
            <w:vMerge w:val="restart"/>
            <w:tcBorders>
              <w:top w:val="single" w:sz="4" w:space="0" w:color="auto"/>
              <w:left w:val="single" w:sz="4" w:space="0" w:color="auto"/>
              <w:bottom w:val="single" w:sz="4" w:space="0" w:color="auto"/>
              <w:right w:val="single" w:sz="4" w:space="0" w:color="auto"/>
            </w:tcBorders>
            <w:vAlign w:val="center"/>
            <w:hideMark/>
          </w:tcPr>
          <w:p w:rsidR="00544CF0" w:rsidRPr="004561B9" w:rsidRDefault="00544CF0" w:rsidP="004561B9">
            <w:pPr>
              <w:pStyle w:val="Tablehead"/>
              <w:spacing w:before="60" w:after="60"/>
              <w:rPr>
                <w:rFonts w:asciiTheme="minorHAnsi" w:hAnsiTheme="minorHAnsi" w:cs="Arial"/>
                <w:b w:val="0"/>
                <w:bCs w:val="0"/>
                <w:szCs w:val="18"/>
              </w:rPr>
            </w:pPr>
            <w:r w:rsidRPr="004561B9">
              <w:rPr>
                <w:rFonts w:asciiTheme="minorHAnsi" w:hAnsiTheme="minorHAnsi" w:cs="Arial"/>
                <w:b w:val="0"/>
                <w:bCs w:val="0"/>
                <w:szCs w:val="18"/>
                <w:lang w:val="en-GB"/>
              </w:rPr>
              <w:t>Usage of E.164 Number</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544CF0" w:rsidRPr="004561B9" w:rsidRDefault="00544CF0" w:rsidP="004561B9">
            <w:pPr>
              <w:pStyle w:val="Tablehead"/>
              <w:spacing w:before="60" w:after="60"/>
              <w:rPr>
                <w:rFonts w:asciiTheme="minorHAnsi" w:hAnsiTheme="minorHAnsi" w:cs="Arial"/>
                <w:b w:val="0"/>
                <w:bCs w:val="0"/>
                <w:szCs w:val="18"/>
                <w:lang w:val="en-US"/>
              </w:rPr>
            </w:pPr>
            <w:r w:rsidRPr="004561B9">
              <w:rPr>
                <w:rFonts w:asciiTheme="minorHAnsi" w:hAnsiTheme="minorHAnsi" w:cs="Arial"/>
                <w:b w:val="0"/>
                <w:bCs w:val="0"/>
                <w:szCs w:val="18"/>
                <w:lang w:val="en-GB"/>
              </w:rPr>
              <w:t>Time and date of introduction</w:t>
            </w:r>
          </w:p>
        </w:tc>
      </w:tr>
      <w:tr w:rsidR="00544CF0" w:rsidRPr="004561B9" w:rsidTr="004561B9">
        <w:trPr>
          <w:tblHeader/>
          <w:jc w:val="center"/>
        </w:trPr>
        <w:tc>
          <w:tcPr>
            <w:tcW w:w="2492" w:type="dxa"/>
            <w:vMerge/>
            <w:tcBorders>
              <w:top w:val="single" w:sz="4" w:space="0" w:color="auto"/>
              <w:left w:val="single" w:sz="4" w:space="0" w:color="auto"/>
              <w:bottom w:val="single" w:sz="4" w:space="0" w:color="auto"/>
              <w:right w:val="single" w:sz="4" w:space="0" w:color="auto"/>
            </w:tcBorders>
            <w:vAlign w:val="center"/>
            <w:hideMark/>
          </w:tcPr>
          <w:p w:rsidR="00544CF0" w:rsidRPr="004561B9" w:rsidRDefault="00544CF0" w:rsidP="004561B9">
            <w:pPr>
              <w:overflowPunct/>
              <w:autoSpaceDE/>
              <w:autoSpaceDN/>
              <w:adjustRightInd/>
              <w:spacing w:before="60" w:after="60"/>
              <w:rPr>
                <w:rFonts w:asciiTheme="minorHAnsi" w:hAnsiTheme="minorHAnsi" w:cs="Arial"/>
                <w:b/>
                <w:bCs/>
                <w:i/>
                <w:sz w:val="18"/>
                <w:szCs w:val="18"/>
                <w:lang w:val="en-US"/>
              </w:rPr>
            </w:pPr>
          </w:p>
        </w:tc>
        <w:tc>
          <w:tcPr>
            <w:tcW w:w="1012" w:type="dxa"/>
            <w:tcBorders>
              <w:top w:val="single" w:sz="4" w:space="0" w:color="auto"/>
              <w:left w:val="single" w:sz="4" w:space="0" w:color="auto"/>
              <w:bottom w:val="single" w:sz="4" w:space="0" w:color="auto"/>
              <w:right w:val="single" w:sz="4" w:space="0" w:color="auto"/>
            </w:tcBorders>
            <w:vAlign w:val="center"/>
            <w:hideMark/>
          </w:tcPr>
          <w:p w:rsidR="00544CF0" w:rsidRPr="004561B9" w:rsidRDefault="00544CF0" w:rsidP="004561B9">
            <w:pPr>
              <w:keepNext/>
              <w:spacing w:before="60" w:after="60"/>
              <w:jc w:val="center"/>
              <w:rPr>
                <w:rFonts w:asciiTheme="minorHAnsi" w:hAnsiTheme="minorHAnsi" w:cs="Arial"/>
                <w:i/>
                <w:sz w:val="18"/>
                <w:szCs w:val="18"/>
                <w:lang w:val="fr-FR"/>
              </w:rPr>
            </w:pPr>
            <w:r w:rsidRPr="004561B9">
              <w:rPr>
                <w:rFonts w:asciiTheme="minorHAnsi" w:hAnsiTheme="minorHAnsi" w:cs="Arial"/>
                <w:i/>
                <w:sz w:val="18"/>
                <w:szCs w:val="18"/>
                <w:lang w:val="fr-FR"/>
              </w:rPr>
              <w:t>Maximum length</w:t>
            </w:r>
          </w:p>
        </w:tc>
        <w:tc>
          <w:tcPr>
            <w:tcW w:w="1022" w:type="dxa"/>
            <w:tcBorders>
              <w:top w:val="single" w:sz="4" w:space="0" w:color="auto"/>
              <w:left w:val="single" w:sz="4" w:space="0" w:color="auto"/>
              <w:bottom w:val="single" w:sz="4" w:space="0" w:color="auto"/>
              <w:right w:val="single" w:sz="4" w:space="0" w:color="auto"/>
            </w:tcBorders>
            <w:vAlign w:val="center"/>
            <w:hideMark/>
          </w:tcPr>
          <w:p w:rsidR="00544CF0" w:rsidRPr="004561B9" w:rsidRDefault="00544CF0" w:rsidP="004561B9">
            <w:pPr>
              <w:keepNext/>
              <w:spacing w:before="60" w:after="60"/>
              <w:jc w:val="center"/>
              <w:rPr>
                <w:rFonts w:asciiTheme="minorHAnsi" w:hAnsiTheme="minorHAnsi" w:cs="Arial"/>
                <w:i/>
                <w:sz w:val="18"/>
                <w:szCs w:val="18"/>
                <w:lang w:val="fr-FR"/>
              </w:rPr>
            </w:pPr>
            <w:r w:rsidRPr="004561B9">
              <w:rPr>
                <w:rFonts w:asciiTheme="minorHAnsi" w:hAnsiTheme="minorHAnsi" w:cs="Arial"/>
                <w:i/>
                <w:sz w:val="18"/>
                <w:szCs w:val="18"/>
                <w:lang w:val="fr-FR"/>
              </w:rPr>
              <w:t>Minimum length</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544CF0" w:rsidRPr="004561B9" w:rsidRDefault="00544CF0" w:rsidP="004561B9">
            <w:pPr>
              <w:overflowPunct/>
              <w:autoSpaceDE/>
              <w:autoSpaceDN/>
              <w:adjustRightInd/>
              <w:spacing w:before="60" w:after="60"/>
              <w:rPr>
                <w:rFonts w:asciiTheme="minorHAnsi" w:hAnsiTheme="minorHAnsi" w:cs="Arial"/>
                <w:b/>
                <w:bCs/>
                <w:i/>
                <w:sz w:val="18"/>
                <w:szCs w:val="18"/>
                <w:lang w:val="fr-FR"/>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544CF0" w:rsidRPr="004561B9" w:rsidRDefault="00544CF0" w:rsidP="004561B9">
            <w:pPr>
              <w:overflowPunct/>
              <w:autoSpaceDE/>
              <w:autoSpaceDN/>
              <w:adjustRightInd/>
              <w:spacing w:before="60" w:after="60"/>
              <w:rPr>
                <w:rFonts w:asciiTheme="minorHAnsi" w:hAnsiTheme="minorHAnsi" w:cs="Arial"/>
                <w:b/>
                <w:bCs/>
                <w:i/>
                <w:sz w:val="18"/>
                <w:szCs w:val="18"/>
                <w:lang w:val="fr-FR"/>
              </w:rPr>
            </w:pPr>
          </w:p>
        </w:tc>
      </w:tr>
      <w:tr w:rsidR="00544CF0" w:rsidRPr="004561B9" w:rsidTr="004561B9">
        <w:trPr>
          <w:jc w:val="center"/>
        </w:trPr>
        <w:tc>
          <w:tcPr>
            <w:tcW w:w="2492" w:type="dxa"/>
            <w:tcBorders>
              <w:top w:val="single" w:sz="4" w:space="0" w:color="auto"/>
              <w:left w:val="single" w:sz="4" w:space="0" w:color="auto"/>
              <w:bottom w:val="single" w:sz="4" w:space="0" w:color="auto"/>
              <w:right w:val="single" w:sz="4" w:space="0" w:color="auto"/>
            </w:tcBorders>
            <w:noWrap/>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szCs w:val="18"/>
              </w:rPr>
              <w:t xml:space="preserve">50YX-XXXX </w:t>
            </w:r>
          </w:p>
        </w:tc>
        <w:tc>
          <w:tcPr>
            <w:tcW w:w="1012"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8 digits</w:t>
            </w:r>
          </w:p>
        </w:tc>
        <w:tc>
          <w:tcPr>
            <w:tcW w:w="1022"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8 digits</w:t>
            </w:r>
          </w:p>
        </w:tc>
        <w:tc>
          <w:tcPr>
            <w:tcW w:w="2421"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rPr>
                <w:rFonts w:asciiTheme="minorHAnsi" w:hAnsiTheme="minorHAnsi" w:cs="Arial"/>
                <w:b w:val="0"/>
                <w:szCs w:val="18"/>
                <w:lang w:val="es-ES"/>
              </w:rPr>
            </w:pPr>
            <w:r w:rsidRPr="004561B9">
              <w:rPr>
                <w:rFonts w:asciiTheme="minorHAnsi" w:hAnsiTheme="minorHAnsi" w:cs="Arial"/>
                <w:b w:val="0"/>
                <w:szCs w:val="18"/>
                <w:lang w:val="es-ES"/>
              </w:rPr>
              <w:t>Mobile</w:t>
            </w:r>
            <w:r w:rsidRPr="004561B9">
              <w:rPr>
                <w:rFonts w:asciiTheme="minorHAnsi" w:hAnsiTheme="minorHAnsi" w:cs="Arial"/>
                <w:szCs w:val="18"/>
                <w:lang w:val="es-ES"/>
              </w:rPr>
              <w:t xml:space="preserve"> </w:t>
            </w:r>
            <w:r w:rsidRPr="004561B9">
              <w:rPr>
                <w:rFonts w:asciiTheme="minorHAnsi" w:hAnsiTheme="minorHAnsi" w:cs="Arial"/>
                <w:b w:val="0"/>
                <w:szCs w:val="18"/>
                <w:lang w:val="es-ES"/>
              </w:rPr>
              <w:t>Telephone Service (OMV)</w:t>
            </w:r>
          </w:p>
        </w:tc>
        <w:tc>
          <w:tcPr>
            <w:tcW w:w="2125"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 xml:space="preserve">2014 – 21 – 02 – 00 :00 </w:t>
            </w:r>
          </w:p>
        </w:tc>
      </w:tr>
      <w:tr w:rsidR="00544CF0" w:rsidRPr="004561B9" w:rsidTr="004561B9">
        <w:trPr>
          <w:jc w:val="center"/>
        </w:trPr>
        <w:tc>
          <w:tcPr>
            <w:tcW w:w="2492" w:type="dxa"/>
            <w:tcBorders>
              <w:top w:val="single" w:sz="4" w:space="0" w:color="auto"/>
              <w:left w:val="single" w:sz="4" w:space="0" w:color="auto"/>
              <w:bottom w:val="single" w:sz="4" w:space="0" w:color="auto"/>
              <w:right w:val="single" w:sz="4" w:space="0" w:color="auto"/>
            </w:tcBorders>
            <w:noWrap/>
          </w:tcPr>
          <w:p w:rsidR="00544CF0" w:rsidRPr="004561B9" w:rsidRDefault="00544CF0" w:rsidP="004561B9">
            <w:pPr>
              <w:pStyle w:val="Tabletext"/>
              <w:spacing w:before="60" w:after="60"/>
              <w:jc w:val="center"/>
              <w:rPr>
                <w:rFonts w:asciiTheme="minorHAnsi" w:hAnsiTheme="minorHAnsi" w:cs="Arial"/>
                <w:szCs w:val="18"/>
                <w:lang w:val="es-ES_tradnl"/>
              </w:rPr>
            </w:pPr>
            <w:r w:rsidRPr="004561B9">
              <w:rPr>
                <w:rFonts w:asciiTheme="minorHAnsi" w:hAnsiTheme="minorHAnsi" w:cs="Arial"/>
                <w:szCs w:val="18"/>
                <w:lang w:val="es-ES_tradnl"/>
              </w:rPr>
              <w:t>1555</w:t>
            </w:r>
          </w:p>
        </w:tc>
        <w:tc>
          <w:tcPr>
            <w:tcW w:w="1012"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4 digits</w:t>
            </w:r>
          </w:p>
        </w:tc>
        <w:tc>
          <w:tcPr>
            <w:tcW w:w="1022"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4 digits</w:t>
            </w:r>
          </w:p>
        </w:tc>
        <w:tc>
          <w:tcPr>
            <w:tcW w:w="2421"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rPr>
                <w:rFonts w:asciiTheme="minorHAnsi" w:hAnsiTheme="minorHAnsi" w:cs="Arial"/>
                <w:b w:val="0"/>
                <w:szCs w:val="18"/>
                <w:lang w:val="es-ES"/>
              </w:rPr>
            </w:pPr>
            <w:r w:rsidRPr="004561B9">
              <w:rPr>
                <w:rFonts w:asciiTheme="minorHAnsi" w:hAnsiTheme="minorHAnsi" w:cs="Arial"/>
                <w:b w:val="0"/>
                <w:szCs w:val="18"/>
                <w:lang w:val="en-US"/>
              </w:rPr>
              <w:t xml:space="preserve">Recharging prepaid service </w:t>
            </w:r>
            <w:r w:rsidRPr="004561B9">
              <w:rPr>
                <w:rFonts w:asciiTheme="minorHAnsi" w:hAnsiTheme="minorHAnsi" w:cs="Arial"/>
                <w:b w:val="0"/>
                <w:szCs w:val="18"/>
                <w:lang w:val="es-ES"/>
              </w:rPr>
              <w:t>Radiografica Costarricense S.A.</w:t>
            </w:r>
          </w:p>
        </w:tc>
        <w:tc>
          <w:tcPr>
            <w:tcW w:w="2125"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2014 – 21 – 02 – 00 :00</w:t>
            </w:r>
          </w:p>
        </w:tc>
      </w:tr>
      <w:tr w:rsidR="00544CF0" w:rsidRPr="004561B9" w:rsidTr="004561B9">
        <w:trPr>
          <w:jc w:val="center"/>
        </w:trPr>
        <w:tc>
          <w:tcPr>
            <w:tcW w:w="2492" w:type="dxa"/>
            <w:tcBorders>
              <w:top w:val="single" w:sz="4" w:space="0" w:color="auto"/>
              <w:left w:val="single" w:sz="4" w:space="0" w:color="auto"/>
              <w:bottom w:val="single" w:sz="4" w:space="0" w:color="auto"/>
              <w:right w:val="single" w:sz="4" w:space="0" w:color="auto"/>
            </w:tcBorders>
            <w:noWrap/>
          </w:tcPr>
          <w:p w:rsidR="00544CF0" w:rsidRPr="004561B9" w:rsidRDefault="00544CF0" w:rsidP="004561B9">
            <w:pPr>
              <w:pStyle w:val="Tabletext"/>
              <w:spacing w:before="60" w:after="60"/>
              <w:jc w:val="center"/>
              <w:rPr>
                <w:rFonts w:asciiTheme="minorHAnsi" w:hAnsiTheme="minorHAnsi" w:cs="Arial"/>
                <w:szCs w:val="18"/>
                <w:lang w:val="es-ES_tradnl"/>
              </w:rPr>
            </w:pPr>
            <w:r w:rsidRPr="004561B9">
              <w:rPr>
                <w:rFonts w:asciiTheme="minorHAnsi" w:hAnsiTheme="minorHAnsi" w:cs="Arial"/>
                <w:szCs w:val="18"/>
                <w:lang w:val="es-ES_tradnl"/>
              </w:rPr>
              <w:t>1551</w:t>
            </w:r>
          </w:p>
        </w:tc>
        <w:tc>
          <w:tcPr>
            <w:tcW w:w="1012"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4 digits</w:t>
            </w:r>
          </w:p>
        </w:tc>
        <w:tc>
          <w:tcPr>
            <w:tcW w:w="1022"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4 digits</w:t>
            </w:r>
          </w:p>
        </w:tc>
        <w:tc>
          <w:tcPr>
            <w:tcW w:w="2421"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rPr>
                <w:rFonts w:asciiTheme="minorHAnsi" w:hAnsiTheme="minorHAnsi" w:cs="Arial"/>
                <w:b w:val="0"/>
                <w:szCs w:val="18"/>
                <w:lang w:val="es-ES"/>
              </w:rPr>
            </w:pPr>
            <w:r w:rsidRPr="004561B9">
              <w:rPr>
                <w:rFonts w:asciiTheme="minorHAnsi" w:hAnsiTheme="minorHAnsi" w:cs="Arial"/>
                <w:b w:val="0"/>
                <w:szCs w:val="18"/>
                <w:lang w:val="es-ES"/>
              </w:rPr>
              <w:t>Access service to Centro de Telegestión, Radiografica Costarricense S.A.</w:t>
            </w:r>
          </w:p>
        </w:tc>
        <w:tc>
          <w:tcPr>
            <w:tcW w:w="2125"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2014 – 21 – 02 – 00 :00</w:t>
            </w:r>
          </w:p>
        </w:tc>
      </w:tr>
      <w:tr w:rsidR="00544CF0" w:rsidRPr="004561B9" w:rsidTr="004561B9">
        <w:trPr>
          <w:jc w:val="center"/>
        </w:trPr>
        <w:tc>
          <w:tcPr>
            <w:tcW w:w="2492"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szCs w:val="18"/>
                <w:lang w:val="es-ES_tradnl"/>
              </w:rPr>
            </w:pPr>
            <w:r w:rsidRPr="004561B9">
              <w:rPr>
                <w:rFonts w:asciiTheme="minorHAnsi" w:hAnsiTheme="minorHAnsi" w:cs="Arial"/>
                <w:szCs w:val="18"/>
                <w:lang w:val="es-ES_tradnl"/>
              </w:rPr>
              <w:t>3855</w:t>
            </w:r>
            <w:r w:rsidR="004561B9">
              <w:rPr>
                <w:rFonts w:asciiTheme="minorHAnsi" w:hAnsiTheme="minorHAnsi" w:cs="Arial"/>
                <w:szCs w:val="18"/>
                <w:lang w:val="es-ES_tradnl"/>
              </w:rPr>
              <w:br/>
            </w:r>
            <w:r w:rsidRPr="004561B9">
              <w:rPr>
                <w:rFonts w:asciiTheme="minorHAnsi" w:hAnsiTheme="minorHAnsi" w:cs="Arial"/>
                <w:szCs w:val="18"/>
                <w:lang w:val="es-ES_tradnl"/>
              </w:rPr>
              <w:t>5030</w:t>
            </w:r>
            <w:r w:rsidR="004561B9">
              <w:rPr>
                <w:rFonts w:asciiTheme="minorHAnsi" w:hAnsiTheme="minorHAnsi" w:cs="Arial"/>
                <w:szCs w:val="18"/>
                <w:lang w:val="es-ES_tradnl"/>
              </w:rPr>
              <w:br/>
            </w:r>
            <w:r w:rsidRPr="004561B9">
              <w:rPr>
                <w:rFonts w:asciiTheme="minorHAnsi" w:hAnsiTheme="minorHAnsi" w:cs="Arial"/>
                <w:szCs w:val="18"/>
                <w:lang w:val="es-ES_tradnl"/>
              </w:rPr>
              <w:t>5049</w:t>
            </w:r>
            <w:r w:rsidR="004561B9">
              <w:rPr>
                <w:rFonts w:asciiTheme="minorHAnsi" w:hAnsiTheme="minorHAnsi" w:cs="Arial"/>
                <w:szCs w:val="18"/>
                <w:lang w:val="es-ES_tradnl"/>
              </w:rPr>
              <w:br/>
            </w:r>
            <w:r w:rsidRPr="004561B9">
              <w:rPr>
                <w:rFonts w:asciiTheme="minorHAnsi" w:hAnsiTheme="minorHAnsi" w:cs="Arial"/>
                <w:szCs w:val="18"/>
                <w:lang w:val="es-ES_tradnl"/>
              </w:rPr>
              <w:t>5510</w:t>
            </w:r>
          </w:p>
        </w:tc>
        <w:tc>
          <w:tcPr>
            <w:tcW w:w="1012"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4 digits</w:t>
            </w:r>
          </w:p>
        </w:tc>
        <w:tc>
          <w:tcPr>
            <w:tcW w:w="1022"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4 digits</w:t>
            </w:r>
          </w:p>
        </w:tc>
        <w:tc>
          <w:tcPr>
            <w:tcW w:w="2421"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rPr>
                <w:rFonts w:asciiTheme="minorHAnsi" w:hAnsiTheme="minorHAnsi" w:cs="Arial"/>
                <w:b w:val="0"/>
                <w:szCs w:val="18"/>
                <w:lang w:val="es-ES"/>
              </w:rPr>
            </w:pPr>
            <w:r w:rsidRPr="004561B9">
              <w:rPr>
                <w:rFonts w:asciiTheme="minorHAnsi" w:hAnsiTheme="minorHAnsi" w:cs="Arial"/>
                <w:b w:val="0"/>
                <w:szCs w:val="18"/>
                <w:lang w:val="es-ES"/>
              </w:rPr>
              <w:t>SMS-Contenido Radiografica Costarricense S.A.</w:t>
            </w:r>
          </w:p>
        </w:tc>
        <w:tc>
          <w:tcPr>
            <w:tcW w:w="2125" w:type="dxa"/>
            <w:tcBorders>
              <w:top w:val="single" w:sz="4" w:space="0" w:color="auto"/>
              <w:left w:val="single" w:sz="4" w:space="0" w:color="auto"/>
              <w:bottom w:val="single" w:sz="4" w:space="0" w:color="auto"/>
              <w:right w:val="single" w:sz="4" w:space="0" w:color="auto"/>
            </w:tcBorders>
            <w:noWrap/>
            <w:hideMark/>
          </w:tcPr>
          <w:p w:rsidR="00544CF0" w:rsidRPr="004561B9" w:rsidRDefault="00544CF0" w:rsidP="004561B9">
            <w:pPr>
              <w:pStyle w:val="Tabletext"/>
              <w:spacing w:before="60" w:after="60"/>
              <w:jc w:val="center"/>
              <w:rPr>
                <w:rFonts w:asciiTheme="minorHAnsi" w:hAnsiTheme="minorHAnsi" w:cs="Arial"/>
                <w:b w:val="0"/>
                <w:szCs w:val="18"/>
              </w:rPr>
            </w:pPr>
            <w:r w:rsidRPr="004561B9">
              <w:rPr>
                <w:rFonts w:asciiTheme="minorHAnsi" w:hAnsiTheme="minorHAnsi" w:cs="Arial"/>
                <w:b w:val="0"/>
                <w:szCs w:val="18"/>
              </w:rPr>
              <w:t>2014 – 21 – 02 – 00 :00</w:t>
            </w:r>
          </w:p>
        </w:tc>
      </w:tr>
    </w:tbl>
    <w:p w:rsidR="00544CF0" w:rsidRPr="00544CF0" w:rsidRDefault="00544CF0" w:rsidP="004561B9">
      <w:pPr>
        <w:rPr>
          <w:lang w:val="es-MX"/>
        </w:rPr>
      </w:pPr>
    </w:p>
    <w:p w:rsidR="00544CF0" w:rsidRPr="00544CF0" w:rsidRDefault="00544CF0" w:rsidP="004561B9">
      <w:pPr>
        <w:rPr>
          <w:lang w:val="es-ES"/>
        </w:rPr>
      </w:pPr>
      <w:r w:rsidRPr="00544CF0">
        <w:rPr>
          <w:lang w:val="es-ES"/>
        </w:rPr>
        <w:t>Contact:</w:t>
      </w:r>
    </w:p>
    <w:p w:rsidR="00544CF0" w:rsidRPr="001E564C" w:rsidRDefault="004561B9" w:rsidP="00FB6911">
      <w:pPr>
        <w:ind w:left="567" w:hanging="567"/>
        <w:jc w:val="left"/>
        <w:rPr>
          <w:lang w:val="es-ES"/>
        </w:rPr>
      </w:pPr>
      <w:r>
        <w:rPr>
          <w:lang w:val="es-ES"/>
        </w:rPr>
        <w:tab/>
      </w:r>
      <w:r w:rsidR="00544CF0" w:rsidRPr="00544CF0">
        <w:rPr>
          <w:lang w:val="es-ES"/>
        </w:rPr>
        <w:t xml:space="preserve">Ing. Pedro Arce Villalobos </w:t>
      </w:r>
      <w:r>
        <w:rPr>
          <w:lang w:val="es-ES"/>
        </w:rPr>
        <w:br/>
      </w:r>
      <w:r w:rsidR="00544CF0" w:rsidRPr="00544CF0">
        <w:rPr>
          <w:rFonts w:asciiTheme="minorHAnsi" w:hAnsiTheme="minorHAnsi" w:cs="Arial"/>
          <w:lang w:val="es-ES"/>
        </w:rPr>
        <w:t>Superintendencia de Telecomunicaciones (SUTEL)</w:t>
      </w:r>
      <w:r>
        <w:rPr>
          <w:rFonts w:asciiTheme="minorHAnsi" w:hAnsiTheme="minorHAnsi" w:cs="Arial"/>
          <w:lang w:val="es-ES"/>
        </w:rPr>
        <w:br/>
      </w:r>
      <w:r w:rsidR="00544CF0" w:rsidRPr="00544CF0">
        <w:rPr>
          <w:rFonts w:asciiTheme="minorHAnsi" w:hAnsiTheme="minorHAnsi" w:cs="Arial"/>
          <w:lang w:val="es-ES"/>
        </w:rPr>
        <w:t>Apartado Postal 936-1000</w:t>
      </w:r>
      <w:r>
        <w:rPr>
          <w:rFonts w:asciiTheme="minorHAnsi" w:hAnsiTheme="minorHAnsi" w:cs="Arial"/>
          <w:lang w:val="es-ES"/>
        </w:rPr>
        <w:br/>
      </w:r>
      <w:r w:rsidR="00544CF0" w:rsidRPr="00544CF0">
        <w:rPr>
          <w:rFonts w:asciiTheme="minorHAnsi" w:hAnsiTheme="minorHAnsi" w:cs="Arial"/>
          <w:lang w:val="es-ES"/>
        </w:rPr>
        <w:t xml:space="preserve">SAN JOSÉ </w:t>
      </w:r>
      <w:r>
        <w:rPr>
          <w:rFonts w:asciiTheme="minorHAnsi" w:hAnsiTheme="minorHAnsi" w:cs="Arial"/>
          <w:lang w:val="es-ES"/>
        </w:rPr>
        <w:br/>
      </w:r>
      <w:r w:rsidR="00544CF0" w:rsidRPr="00544CF0">
        <w:rPr>
          <w:rFonts w:asciiTheme="minorHAnsi" w:hAnsiTheme="minorHAnsi" w:cs="Arial"/>
          <w:lang w:val="es-ES"/>
        </w:rPr>
        <w:t>Costa Rica</w:t>
      </w:r>
      <w:r>
        <w:rPr>
          <w:rFonts w:asciiTheme="minorHAnsi" w:hAnsiTheme="minorHAnsi" w:cs="Arial"/>
          <w:lang w:val="es-ES"/>
        </w:rPr>
        <w:br/>
      </w:r>
      <w:r w:rsidR="00544CF0" w:rsidRPr="00544CF0">
        <w:rPr>
          <w:rFonts w:asciiTheme="minorHAnsi" w:hAnsiTheme="minorHAnsi" w:cs="Arial"/>
          <w:lang w:val="es-ES"/>
        </w:rPr>
        <w:t>Tel:</w:t>
      </w:r>
      <w:r w:rsidR="00544CF0" w:rsidRPr="00544CF0">
        <w:rPr>
          <w:rFonts w:asciiTheme="minorHAnsi" w:hAnsiTheme="minorHAnsi" w:cs="Arial"/>
          <w:lang w:val="es-ES"/>
        </w:rPr>
        <w:tab/>
        <w:t>4000-0000</w:t>
      </w:r>
      <w:r>
        <w:rPr>
          <w:rFonts w:asciiTheme="minorHAnsi" w:hAnsiTheme="minorHAnsi" w:cs="Arial"/>
          <w:lang w:val="es-ES"/>
        </w:rPr>
        <w:br/>
      </w:r>
      <w:r w:rsidR="00544CF0" w:rsidRPr="00544CF0">
        <w:rPr>
          <w:rFonts w:asciiTheme="minorHAnsi" w:hAnsiTheme="minorHAnsi" w:cs="Arial"/>
          <w:lang w:val="es-ES"/>
        </w:rPr>
        <w:t>Fax:</w:t>
      </w:r>
      <w:r w:rsidR="00544CF0" w:rsidRPr="00544CF0">
        <w:rPr>
          <w:rFonts w:asciiTheme="minorHAnsi" w:hAnsiTheme="minorHAnsi" w:cs="Arial"/>
          <w:lang w:val="es-ES"/>
        </w:rPr>
        <w:tab/>
        <w:t>+506 2215-6821</w:t>
      </w:r>
      <w:r>
        <w:rPr>
          <w:rFonts w:asciiTheme="minorHAnsi" w:hAnsiTheme="minorHAnsi" w:cs="Arial"/>
          <w:lang w:val="es-ES"/>
        </w:rPr>
        <w:br/>
      </w:r>
      <w:r w:rsidR="00544CF0" w:rsidRPr="001E564C">
        <w:rPr>
          <w:lang w:val="es-ES"/>
        </w:rPr>
        <w:t>Email:</w:t>
      </w:r>
      <w:r w:rsidRPr="001E564C">
        <w:rPr>
          <w:lang w:val="es-ES"/>
        </w:rPr>
        <w:tab/>
      </w:r>
      <w:hyperlink r:id="rId15" w:history="1">
        <w:r w:rsidR="00544CF0" w:rsidRPr="001E564C">
          <w:rPr>
            <w:lang w:val="es-ES"/>
          </w:rPr>
          <w:t>pedro.arce@sutel.go.cr</w:t>
        </w:r>
      </w:hyperlink>
    </w:p>
    <w:p w:rsidR="004561B9" w:rsidRPr="001E564C" w:rsidRDefault="004561B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1E564C">
        <w:rPr>
          <w:lang w:val="es-ES"/>
        </w:rPr>
        <w:br w:type="page"/>
      </w:r>
    </w:p>
    <w:p w:rsidR="004561B9" w:rsidRPr="00B713F0" w:rsidRDefault="004561B9" w:rsidP="004561B9">
      <w:pPr>
        <w:pStyle w:val="Heading20"/>
        <w:spacing w:before="240" w:after="40"/>
        <w:rPr>
          <w:lang w:val="en-US"/>
        </w:rPr>
      </w:pPr>
      <w:bookmarkStart w:id="504" w:name="_Toc381784227"/>
      <w:r w:rsidRPr="00B713F0">
        <w:rPr>
          <w:lang w:val="en-US"/>
        </w:rPr>
        <w:lastRenderedPageBreak/>
        <w:t>Changes in Administrations/ROAs and other entities</w:t>
      </w:r>
      <w:r w:rsidRPr="00B713F0">
        <w:rPr>
          <w:lang w:val="en-US"/>
        </w:rPr>
        <w:br/>
        <w:t>or Organizations</w:t>
      </w:r>
      <w:bookmarkEnd w:id="504"/>
    </w:p>
    <w:p w:rsidR="004561B9" w:rsidRPr="004561B9" w:rsidRDefault="004561B9" w:rsidP="004561B9">
      <w:pPr>
        <w:tabs>
          <w:tab w:val="clear" w:pos="567"/>
          <w:tab w:val="clear" w:pos="5387"/>
          <w:tab w:val="clear" w:pos="5954"/>
        </w:tabs>
        <w:overflowPunct/>
        <w:spacing w:before="240"/>
        <w:jc w:val="left"/>
        <w:rPr>
          <w:rFonts w:asciiTheme="minorHAnsi" w:hAnsiTheme="minorHAnsi" w:cs="Arial"/>
          <w:b/>
          <w:bCs/>
          <w:lang w:val="en-US"/>
        </w:rPr>
      </w:pPr>
      <w:r w:rsidRPr="004561B9">
        <w:rPr>
          <w:rFonts w:asciiTheme="minorHAnsi" w:hAnsiTheme="minorHAnsi" w:cs="Arial"/>
          <w:b/>
          <w:bCs/>
          <w:lang w:val="en-US"/>
        </w:rPr>
        <w:t>Korea</w:t>
      </w:r>
      <w:r w:rsidR="0058550F">
        <w:rPr>
          <w:rFonts w:asciiTheme="minorHAnsi" w:hAnsiTheme="minorHAnsi" w:cs="Arial"/>
          <w:b/>
          <w:bCs/>
          <w:lang w:val="en-US"/>
        </w:rPr>
        <w:fldChar w:fldCharType="begin"/>
      </w:r>
      <w:r>
        <w:instrText xml:space="preserve"> TC "</w:instrText>
      </w:r>
      <w:bookmarkStart w:id="505" w:name="_Toc381784228"/>
      <w:r w:rsidRPr="00A76A81">
        <w:rPr>
          <w:rFonts w:asciiTheme="minorHAnsi" w:hAnsiTheme="minorHAnsi" w:cs="Arial"/>
          <w:b/>
          <w:bCs/>
          <w:lang w:val="en-US"/>
        </w:rPr>
        <w:instrText>Korea</w:instrText>
      </w:r>
      <w:bookmarkEnd w:id="505"/>
      <w:r>
        <w:instrText xml:space="preserve">" \f C \l "1" </w:instrText>
      </w:r>
      <w:r w:rsidR="0058550F">
        <w:rPr>
          <w:rFonts w:asciiTheme="minorHAnsi" w:hAnsiTheme="minorHAnsi" w:cs="Arial"/>
          <w:b/>
          <w:bCs/>
          <w:lang w:val="en-US"/>
        </w:rPr>
        <w:fldChar w:fldCharType="end"/>
      </w:r>
      <w:r w:rsidRPr="004561B9">
        <w:rPr>
          <w:rFonts w:asciiTheme="minorHAnsi" w:hAnsiTheme="minorHAnsi" w:cs="Arial"/>
          <w:b/>
          <w:bCs/>
          <w:lang w:val="en-US"/>
        </w:rPr>
        <w:t xml:space="preserve"> (Rep. of)</w:t>
      </w:r>
    </w:p>
    <w:p w:rsidR="004561B9" w:rsidRPr="004561B9" w:rsidRDefault="004561B9" w:rsidP="004561B9">
      <w:pPr>
        <w:spacing w:before="0"/>
        <w:rPr>
          <w:lang w:val="en-US"/>
        </w:rPr>
      </w:pPr>
      <w:r w:rsidRPr="004561B9">
        <w:rPr>
          <w:lang w:val="en-US"/>
        </w:rPr>
        <w:t>Communication of 24.II.2014:</w:t>
      </w:r>
    </w:p>
    <w:p w:rsidR="004561B9" w:rsidRPr="004561B9" w:rsidRDefault="004561B9" w:rsidP="004561B9">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506" w:name="_Toc381784229"/>
      <w:r w:rsidRPr="004561B9">
        <w:rPr>
          <w:rFonts w:asciiTheme="minorHAnsi" w:hAnsiTheme="minorHAnsi" w:cs="Arial"/>
          <w:i/>
          <w:iCs/>
          <w:lang w:val="en-US"/>
        </w:rPr>
        <w:t>Change of address</w:t>
      </w:r>
      <w:bookmarkEnd w:id="506"/>
      <w:r w:rsidR="0058550F">
        <w:rPr>
          <w:rFonts w:asciiTheme="minorHAnsi" w:hAnsiTheme="minorHAnsi" w:cs="Arial"/>
          <w:i/>
          <w:iCs/>
          <w:lang w:val="en-US"/>
        </w:rPr>
        <w:fldChar w:fldCharType="begin"/>
      </w:r>
      <w:r>
        <w:instrText xml:space="preserve"> TC "</w:instrText>
      </w:r>
      <w:bookmarkStart w:id="507" w:name="_Toc381784230"/>
      <w:r w:rsidRPr="002136F9">
        <w:rPr>
          <w:rFonts w:asciiTheme="minorHAnsi" w:hAnsiTheme="minorHAnsi" w:cs="Arial"/>
          <w:i/>
          <w:iCs/>
          <w:lang w:val="en-US"/>
        </w:rPr>
        <w:instrText>Change of address</w:instrText>
      </w:r>
      <w:bookmarkEnd w:id="507"/>
      <w:r>
        <w:instrText xml:space="preserve">" \f C \l "1" </w:instrText>
      </w:r>
      <w:r w:rsidR="0058550F">
        <w:rPr>
          <w:rFonts w:asciiTheme="minorHAnsi" w:hAnsiTheme="minorHAnsi" w:cs="Arial"/>
          <w:i/>
          <w:iCs/>
          <w:lang w:val="en-US"/>
        </w:rPr>
        <w:fldChar w:fldCharType="end"/>
      </w:r>
    </w:p>
    <w:p w:rsidR="004561B9" w:rsidRPr="004561B9" w:rsidRDefault="004561B9" w:rsidP="004561B9">
      <w:pPr>
        <w:spacing w:before="240"/>
        <w:rPr>
          <w:rFonts w:asciiTheme="minorHAnsi" w:hAnsiTheme="minorHAnsi" w:cs="Arial"/>
          <w:bCs/>
          <w:i/>
        </w:rPr>
      </w:pPr>
      <w:r w:rsidRPr="004561B9">
        <w:rPr>
          <w:rFonts w:asciiTheme="minorHAnsi" w:hAnsiTheme="minorHAnsi" w:cs="Arial"/>
          <w:i/>
          <w:iCs/>
          <w:lang w:val="en-US"/>
        </w:rPr>
        <w:t>KT Corporation</w:t>
      </w:r>
      <w:r w:rsidRPr="004561B9">
        <w:rPr>
          <w:rFonts w:asciiTheme="minorHAnsi" w:hAnsiTheme="minorHAnsi" w:cs="Arial"/>
          <w:i/>
          <w:iCs/>
        </w:rPr>
        <w:t>,</w:t>
      </w:r>
      <w:r w:rsidR="00FB6911">
        <w:rPr>
          <w:rFonts w:asciiTheme="minorHAnsi" w:hAnsiTheme="minorHAnsi" w:cs="Arial"/>
          <w:i/>
          <w:iCs/>
        </w:rPr>
        <w:t xml:space="preserve"> </w:t>
      </w:r>
      <w:r w:rsidRPr="004561B9">
        <w:rPr>
          <w:rFonts w:asciiTheme="minorHAnsi" w:hAnsiTheme="minorHAnsi" w:cs="Arial"/>
        </w:rPr>
        <w:t>Seongnam City</w:t>
      </w:r>
      <w:r w:rsidR="0058550F">
        <w:rPr>
          <w:rFonts w:asciiTheme="minorHAnsi" w:hAnsiTheme="minorHAnsi" w:cs="Arial"/>
        </w:rPr>
        <w:fldChar w:fldCharType="begin"/>
      </w:r>
      <w:r>
        <w:instrText xml:space="preserve"> TC "</w:instrText>
      </w:r>
      <w:bookmarkStart w:id="508" w:name="_Toc381784231"/>
      <w:r w:rsidRPr="00240DC1">
        <w:rPr>
          <w:rFonts w:asciiTheme="minorHAnsi" w:hAnsiTheme="minorHAnsi" w:cs="Arial"/>
          <w:i/>
          <w:iCs/>
          <w:lang w:val="en-US"/>
        </w:rPr>
        <w:instrText>KT Corporation</w:instrText>
      </w:r>
      <w:r w:rsidRPr="00240DC1">
        <w:rPr>
          <w:rFonts w:asciiTheme="minorHAnsi" w:hAnsiTheme="minorHAnsi" w:cs="Arial"/>
          <w:i/>
          <w:iCs/>
        </w:rPr>
        <w:instrText>,</w:instrText>
      </w:r>
      <w:r w:rsidRPr="00240DC1">
        <w:rPr>
          <w:rFonts w:asciiTheme="minorHAnsi" w:hAnsiTheme="minorHAnsi" w:cs="Arial"/>
        </w:rPr>
        <w:instrText>Seongnam City</w:instrText>
      </w:r>
      <w:bookmarkEnd w:id="508"/>
      <w:r>
        <w:instrText xml:space="preserve">" \f C \l "1" </w:instrText>
      </w:r>
      <w:r w:rsidR="0058550F">
        <w:rPr>
          <w:rFonts w:asciiTheme="minorHAnsi" w:hAnsiTheme="minorHAnsi" w:cs="Arial"/>
        </w:rPr>
        <w:fldChar w:fldCharType="end"/>
      </w:r>
      <w:r w:rsidRPr="004561B9">
        <w:rPr>
          <w:rFonts w:asciiTheme="minorHAnsi" w:hAnsiTheme="minorHAnsi" w:cs="Arial"/>
        </w:rPr>
        <w:t xml:space="preserve">, announces that its address has changed. </w:t>
      </w:r>
    </w:p>
    <w:p w:rsidR="004561B9" w:rsidRPr="004561B9" w:rsidRDefault="004561B9" w:rsidP="004561B9">
      <w:pPr>
        <w:ind w:left="567" w:hanging="567"/>
        <w:jc w:val="left"/>
      </w:pPr>
      <w:r>
        <w:rPr>
          <w:lang w:val="en-US"/>
        </w:rPr>
        <w:tab/>
      </w:r>
      <w:r w:rsidRPr="004561B9">
        <w:rPr>
          <w:lang w:val="en-US"/>
        </w:rPr>
        <w:t>KT Corporation</w:t>
      </w:r>
      <w:r w:rsidRPr="004561B9">
        <w:rPr>
          <w:lang w:val="en-US"/>
        </w:rPr>
        <w:br/>
        <w:t>90 Bulljeong-ro (206 Jungja-dong),</w:t>
      </w:r>
      <w:r w:rsidRPr="004561B9">
        <w:rPr>
          <w:lang w:val="en-US"/>
        </w:rPr>
        <w:br/>
        <w:t>GyeongGi-Do</w:t>
      </w:r>
      <w:r w:rsidRPr="004561B9">
        <w:rPr>
          <w:lang w:val="en-US"/>
        </w:rPr>
        <w:br/>
        <w:t>Bundang-gu 463-711</w:t>
      </w:r>
      <w:r>
        <w:rPr>
          <w:lang w:val="en-US"/>
        </w:rPr>
        <w:br/>
      </w:r>
      <w:r w:rsidRPr="004561B9">
        <w:rPr>
          <w:rFonts w:asciiTheme="minorHAnsi" w:hAnsiTheme="minorHAnsi"/>
          <w:lang w:val="en-US"/>
        </w:rPr>
        <w:t xml:space="preserve">SEONGNAM-CITY, </w:t>
      </w:r>
      <w:r>
        <w:rPr>
          <w:rFonts w:asciiTheme="minorHAnsi" w:hAnsiTheme="minorHAnsi"/>
          <w:lang w:val="en-US"/>
        </w:rPr>
        <w:br/>
      </w:r>
      <w:r w:rsidRPr="004561B9">
        <w:rPr>
          <w:rFonts w:asciiTheme="minorHAnsi" w:hAnsiTheme="minorHAnsi"/>
          <w:lang w:val="en-US"/>
        </w:rPr>
        <w:t>Korea (Rep. of)</w:t>
      </w:r>
      <w:r>
        <w:rPr>
          <w:rFonts w:asciiTheme="minorHAnsi" w:hAnsiTheme="minorHAnsi"/>
          <w:lang w:val="en-US"/>
        </w:rPr>
        <w:br/>
      </w:r>
      <w:r w:rsidRPr="004561B9">
        <w:rPr>
          <w:rFonts w:asciiTheme="minorHAnsi" w:hAnsiTheme="minorHAnsi"/>
          <w:lang w:val="en-US"/>
        </w:rPr>
        <w:t>Tel:</w:t>
      </w:r>
      <w:r w:rsidRPr="004561B9">
        <w:rPr>
          <w:rFonts w:asciiTheme="minorHAnsi" w:hAnsiTheme="minorHAnsi"/>
          <w:lang w:val="en-US"/>
        </w:rPr>
        <w:tab/>
        <w:t>+82 31 7271131</w:t>
      </w:r>
      <w:r>
        <w:rPr>
          <w:rFonts w:asciiTheme="minorHAnsi" w:hAnsiTheme="minorHAnsi"/>
          <w:lang w:val="en-US"/>
        </w:rPr>
        <w:br/>
      </w:r>
      <w:r w:rsidRPr="004561B9">
        <w:rPr>
          <w:rFonts w:asciiTheme="minorHAnsi" w:hAnsiTheme="minorHAnsi"/>
          <w:lang w:val="en-US"/>
        </w:rPr>
        <w:t xml:space="preserve">Fax: </w:t>
      </w:r>
      <w:r w:rsidRPr="004561B9">
        <w:rPr>
          <w:rFonts w:asciiTheme="minorHAnsi" w:hAnsiTheme="minorHAnsi"/>
          <w:lang w:val="en-US"/>
        </w:rPr>
        <w:tab/>
        <w:t>+82 31 7271546</w:t>
      </w:r>
      <w:r>
        <w:rPr>
          <w:rFonts w:asciiTheme="minorHAnsi" w:hAnsiTheme="minorHAnsi"/>
          <w:lang w:val="en-US"/>
        </w:rPr>
        <w:br/>
      </w:r>
      <w:r w:rsidRPr="004561B9">
        <w:t xml:space="preserve">E-mail: </w:t>
      </w:r>
      <w:r w:rsidRPr="004561B9">
        <w:tab/>
      </w:r>
      <w:hyperlink r:id="rId16" w:history="1">
        <w:r w:rsidRPr="004561B9">
          <w:t>leeis@kt.com</w:t>
        </w:r>
      </w:hyperlink>
      <w:r w:rsidRPr="004561B9">
        <w:br/>
        <w:t xml:space="preserve">URL: </w:t>
      </w:r>
      <w:r w:rsidRPr="004561B9">
        <w:tab/>
      </w:r>
      <w:hyperlink r:id="rId17" w:history="1">
        <w:r w:rsidRPr="004561B9">
          <w:t>www.kt.com</w:t>
        </w:r>
      </w:hyperlink>
    </w:p>
    <w:p w:rsidR="00930C4E" w:rsidRDefault="00930C4E" w:rsidP="000352F9">
      <w:pPr>
        <w:ind w:left="567" w:hanging="567"/>
        <w:jc w:val="left"/>
        <w:rPr>
          <w:rFonts w:eastAsia="SimSun"/>
          <w:lang w:val="en-US"/>
        </w:rPr>
      </w:pPr>
      <w:r w:rsidRPr="00D21C24">
        <w:rPr>
          <w:rFonts w:eastAsia="SimSun"/>
          <w:lang w:val="en-US"/>
        </w:rPr>
        <w:br w:type="page"/>
      </w:r>
    </w:p>
    <w:p w:rsidR="00E5105F" w:rsidRPr="00115C7C" w:rsidRDefault="00E5105F" w:rsidP="00AD54EE">
      <w:pPr>
        <w:pStyle w:val="Heading20"/>
        <w:spacing w:before="240" w:after="40"/>
        <w:rPr>
          <w:lang w:val="en-US"/>
        </w:rPr>
      </w:pPr>
      <w:bookmarkStart w:id="509" w:name="_Toc248829285"/>
      <w:bookmarkStart w:id="510" w:name="_Toc251059439"/>
      <w:bookmarkStart w:id="511" w:name="_Toc253407165"/>
      <w:bookmarkStart w:id="512" w:name="_Toc259783160"/>
      <w:bookmarkStart w:id="513" w:name="_Toc262631831"/>
      <w:bookmarkStart w:id="514" w:name="_Toc265056510"/>
      <w:bookmarkStart w:id="515" w:name="_Toc266181257"/>
      <w:bookmarkStart w:id="516" w:name="_Toc268774042"/>
      <w:bookmarkStart w:id="517" w:name="_Toc271700511"/>
      <w:bookmarkStart w:id="518" w:name="_Toc273023372"/>
      <w:bookmarkStart w:id="519" w:name="_Toc274223846"/>
      <w:bookmarkStart w:id="520" w:name="_Toc276717182"/>
      <w:bookmarkStart w:id="521" w:name="_Toc279669168"/>
      <w:bookmarkStart w:id="522" w:name="_Toc280349224"/>
      <w:bookmarkStart w:id="523" w:name="_Toc282526056"/>
      <w:bookmarkStart w:id="524" w:name="_Toc283737222"/>
      <w:bookmarkStart w:id="525" w:name="_Toc286218733"/>
      <w:bookmarkStart w:id="526" w:name="_Toc288660298"/>
      <w:bookmarkStart w:id="527" w:name="_Toc291005407"/>
      <w:bookmarkStart w:id="528" w:name="_Toc292704991"/>
      <w:bookmarkStart w:id="529" w:name="_Toc295387916"/>
      <w:bookmarkStart w:id="530" w:name="_Toc296675486"/>
      <w:bookmarkStart w:id="531" w:name="_Toc297804737"/>
      <w:bookmarkStart w:id="532" w:name="_Toc301945311"/>
      <w:bookmarkStart w:id="533" w:name="_Toc303344266"/>
      <w:bookmarkStart w:id="534" w:name="_Toc304892184"/>
      <w:bookmarkStart w:id="535" w:name="_Toc308530349"/>
      <w:bookmarkStart w:id="536" w:name="_Toc311103661"/>
      <w:bookmarkStart w:id="537" w:name="_Toc313973326"/>
      <w:bookmarkStart w:id="538" w:name="_Toc316479982"/>
      <w:bookmarkStart w:id="539" w:name="_Toc318965020"/>
      <w:bookmarkStart w:id="540" w:name="_Toc320536977"/>
      <w:bookmarkStart w:id="541" w:name="_Toc323035740"/>
      <w:bookmarkStart w:id="542" w:name="_Toc323904393"/>
      <w:bookmarkStart w:id="543" w:name="_Toc332272671"/>
      <w:bookmarkStart w:id="544" w:name="_Toc334776206"/>
      <w:bookmarkStart w:id="545" w:name="_Toc335901525"/>
      <w:bookmarkStart w:id="546" w:name="_Toc337110351"/>
      <w:bookmarkStart w:id="547" w:name="_Toc338779392"/>
      <w:bookmarkStart w:id="548" w:name="_Toc340225539"/>
      <w:bookmarkStart w:id="549" w:name="_Toc341451237"/>
      <w:bookmarkStart w:id="550" w:name="_Toc342912868"/>
      <w:bookmarkStart w:id="551" w:name="_Toc343262688"/>
      <w:bookmarkStart w:id="552" w:name="_Toc345579843"/>
      <w:bookmarkStart w:id="553" w:name="_Toc346885965"/>
      <w:bookmarkStart w:id="554" w:name="_Toc347929610"/>
      <w:bookmarkStart w:id="555" w:name="_Toc349288271"/>
      <w:bookmarkStart w:id="556" w:name="_Toc350415589"/>
      <w:bookmarkStart w:id="557" w:name="_Toc351549910"/>
      <w:bookmarkStart w:id="558" w:name="_Toc352940515"/>
      <w:bookmarkStart w:id="559" w:name="_Toc354053852"/>
      <w:bookmarkStart w:id="560" w:name="_Toc355708878"/>
      <w:bookmarkStart w:id="561" w:name="_Toc357001961"/>
      <w:bookmarkStart w:id="562" w:name="_Toc358192588"/>
      <w:bookmarkStart w:id="563" w:name="_Toc359489437"/>
      <w:bookmarkStart w:id="564" w:name="_Toc360696837"/>
      <w:bookmarkStart w:id="565" w:name="_Toc361921568"/>
      <w:bookmarkStart w:id="566" w:name="_Toc363741408"/>
      <w:bookmarkStart w:id="567" w:name="_Toc364672357"/>
      <w:bookmarkStart w:id="568" w:name="_Toc366157714"/>
      <w:bookmarkStart w:id="569" w:name="_Toc367715553"/>
      <w:bookmarkStart w:id="570" w:name="_Toc369007687"/>
      <w:bookmarkStart w:id="571" w:name="_Toc369007891"/>
      <w:bookmarkStart w:id="572" w:name="_Toc370373498"/>
      <w:bookmarkStart w:id="573" w:name="_Toc371588866"/>
      <w:bookmarkStart w:id="574" w:name="_Toc373157832"/>
      <w:bookmarkStart w:id="575" w:name="_Toc374006640"/>
      <w:bookmarkStart w:id="576" w:name="_Toc374692694"/>
      <w:bookmarkStart w:id="577" w:name="_Toc374692771"/>
      <w:bookmarkStart w:id="578" w:name="_Toc377026500"/>
      <w:bookmarkStart w:id="579" w:name="_Toc378322721"/>
      <w:bookmarkStart w:id="580" w:name="_Toc379440374"/>
      <w:bookmarkStart w:id="581" w:name="_Toc380582899"/>
      <w:bookmarkStart w:id="582" w:name="_Toc381784232"/>
      <w:bookmarkEnd w:id="493"/>
      <w:bookmarkEnd w:id="494"/>
      <w:r w:rsidRPr="00115C7C">
        <w:rPr>
          <w:lang w:val="en-US"/>
        </w:rPr>
        <w:lastRenderedPageBreak/>
        <w:t>Service Restrictions</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E5105F" w:rsidRPr="00075E3D" w:rsidRDefault="00E5105F" w:rsidP="00AD54EE">
      <w:pPr>
        <w:jc w:val="center"/>
      </w:pPr>
      <w:bookmarkStart w:id="583" w:name="_Toc248829287"/>
      <w:bookmarkStart w:id="584" w:name="_Toc251059440"/>
      <w:r w:rsidRPr="00075E3D">
        <w:t xml:space="preserve">See URL: </w:t>
      </w:r>
      <w:hyperlink r:id="rId18" w:history="1">
        <w:r w:rsidRPr="00075E3D">
          <w:t>www.itu.int/pub/T-SP-SR.1-2012</w:t>
        </w:r>
      </w:hyperlink>
    </w:p>
    <w:p w:rsidR="004D3370" w:rsidRPr="005B3E0F" w:rsidRDefault="004D3370" w:rsidP="004D3370">
      <w:pPr>
        <w:rPr>
          <w:lang w:val="en-US"/>
        </w:rPr>
      </w:pPr>
    </w:p>
    <w:tbl>
      <w:tblPr>
        <w:tblW w:w="0" w:type="auto"/>
        <w:tblLayout w:type="fixed"/>
        <w:tblLook w:val="000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85" w:name="_Toc253407167"/>
      <w:bookmarkStart w:id="586" w:name="_Toc259783162"/>
      <w:bookmarkStart w:id="587" w:name="_Toc262631833"/>
      <w:bookmarkStart w:id="588" w:name="_Toc265056512"/>
      <w:bookmarkStart w:id="589" w:name="_Toc266181259"/>
      <w:bookmarkStart w:id="590" w:name="_Toc268774044"/>
      <w:bookmarkStart w:id="591" w:name="_Toc271700513"/>
      <w:bookmarkStart w:id="592" w:name="_Toc273023374"/>
      <w:bookmarkStart w:id="593" w:name="_Toc274223848"/>
      <w:bookmarkStart w:id="594" w:name="_Toc276717184"/>
      <w:bookmarkStart w:id="595" w:name="_Toc279669170"/>
      <w:bookmarkStart w:id="596" w:name="_Toc280349226"/>
      <w:bookmarkStart w:id="597" w:name="_Toc282526058"/>
      <w:bookmarkStart w:id="598" w:name="_Toc283737224"/>
      <w:bookmarkStart w:id="599" w:name="_Toc286218735"/>
      <w:bookmarkStart w:id="600" w:name="_Toc288660300"/>
      <w:bookmarkStart w:id="601" w:name="_Toc291005409"/>
      <w:bookmarkStart w:id="602" w:name="_Toc292704993"/>
      <w:bookmarkStart w:id="603" w:name="_Toc295387918"/>
      <w:bookmarkStart w:id="604" w:name="_Toc296675488"/>
      <w:bookmarkStart w:id="605" w:name="_Toc297804739"/>
      <w:bookmarkStart w:id="606" w:name="_Toc301945313"/>
      <w:bookmarkStart w:id="607" w:name="_Toc303344268"/>
      <w:bookmarkStart w:id="608" w:name="_Toc304892186"/>
      <w:bookmarkStart w:id="609" w:name="_Toc308530351"/>
      <w:bookmarkStart w:id="610" w:name="_Toc311103663"/>
      <w:bookmarkStart w:id="611" w:name="_Toc313973328"/>
      <w:bookmarkStart w:id="612" w:name="_Toc316479984"/>
      <w:bookmarkStart w:id="613" w:name="_Toc318965022"/>
      <w:bookmarkStart w:id="614" w:name="_Toc320536978"/>
      <w:bookmarkStart w:id="615" w:name="_Toc323035741"/>
      <w:bookmarkStart w:id="616" w:name="_Toc323904394"/>
      <w:bookmarkStart w:id="617" w:name="_Toc332272672"/>
      <w:bookmarkStart w:id="618" w:name="_Toc334776207"/>
      <w:bookmarkStart w:id="619" w:name="_Toc335901526"/>
      <w:bookmarkStart w:id="620" w:name="_Toc337110352"/>
      <w:bookmarkStart w:id="621" w:name="_Toc338779393"/>
      <w:bookmarkStart w:id="622" w:name="_Toc340225540"/>
      <w:bookmarkStart w:id="623" w:name="_Toc341451238"/>
      <w:bookmarkStart w:id="624" w:name="_Toc342912869"/>
      <w:bookmarkStart w:id="625" w:name="_Toc343262689"/>
      <w:bookmarkStart w:id="626" w:name="_Toc345579844"/>
      <w:bookmarkStart w:id="627" w:name="_Toc346885966"/>
      <w:bookmarkStart w:id="628" w:name="_Toc347929611"/>
      <w:bookmarkStart w:id="629" w:name="_Toc349288272"/>
      <w:bookmarkStart w:id="630" w:name="_Toc350415590"/>
      <w:bookmarkStart w:id="631" w:name="_Toc351549911"/>
      <w:bookmarkStart w:id="632" w:name="_Toc352940516"/>
      <w:bookmarkStart w:id="633" w:name="_Toc354053853"/>
      <w:bookmarkStart w:id="634" w:name="_Toc355708879"/>
      <w:bookmarkStart w:id="635" w:name="_Toc357001962"/>
      <w:bookmarkStart w:id="636" w:name="_Toc358192589"/>
      <w:bookmarkStart w:id="637" w:name="_Toc359489438"/>
      <w:bookmarkStart w:id="638" w:name="_Toc360696838"/>
      <w:bookmarkStart w:id="639" w:name="_Toc361921569"/>
      <w:bookmarkStart w:id="640" w:name="_Toc363741409"/>
      <w:bookmarkStart w:id="641" w:name="_Toc364672358"/>
      <w:bookmarkStart w:id="642" w:name="_Toc366157715"/>
      <w:bookmarkStart w:id="643" w:name="_Toc367715554"/>
      <w:bookmarkStart w:id="644" w:name="_Toc369007688"/>
      <w:bookmarkStart w:id="645" w:name="_Toc369007892"/>
      <w:bookmarkStart w:id="646" w:name="_Toc370373501"/>
      <w:bookmarkStart w:id="647" w:name="_Toc371588867"/>
      <w:bookmarkStart w:id="648" w:name="_Toc373157833"/>
      <w:bookmarkStart w:id="649" w:name="_Toc374006641"/>
      <w:bookmarkStart w:id="650" w:name="_Toc374692695"/>
      <w:bookmarkStart w:id="651" w:name="_Toc374692772"/>
      <w:bookmarkStart w:id="652" w:name="_Toc377026501"/>
      <w:bookmarkStart w:id="653" w:name="_Toc378322722"/>
      <w:bookmarkStart w:id="654" w:name="_Toc379440375"/>
      <w:bookmarkStart w:id="655" w:name="_Toc380582900"/>
      <w:bookmarkStart w:id="656" w:name="_Toc381784233"/>
      <w:r w:rsidRPr="00115C7C">
        <w:rPr>
          <w:lang w:val="en-US"/>
        </w:rPr>
        <w:t>Call-Back</w:t>
      </w:r>
      <w:r w:rsidRPr="00115C7C">
        <w:rPr>
          <w:lang w:val="en-US"/>
        </w:rPr>
        <w:br/>
        <w:t>and alternative calling procedures (Res. 21 Rev. PP-200</w:t>
      </w:r>
      <w:r>
        <w:rPr>
          <w:lang w:val="en-US"/>
        </w:rPr>
        <w:t>6</w:t>
      </w:r>
      <w:r w:rsidRPr="00115C7C">
        <w:rPr>
          <w:lang w:val="en-US"/>
        </w:rPr>
        <w:t>)</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57" w:name="_Toc253407169"/>
      <w:bookmarkStart w:id="658" w:name="_Toc259783164"/>
      <w:bookmarkStart w:id="659" w:name="_Toc266181261"/>
      <w:bookmarkStart w:id="660" w:name="_Toc268774046"/>
      <w:bookmarkStart w:id="661" w:name="_Toc271700515"/>
      <w:bookmarkStart w:id="662" w:name="_Toc273023376"/>
      <w:bookmarkStart w:id="663" w:name="_Toc274223850"/>
      <w:bookmarkStart w:id="664" w:name="_Toc276717186"/>
      <w:bookmarkStart w:id="665" w:name="_Toc279669172"/>
      <w:bookmarkStart w:id="666" w:name="_Toc280349228"/>
      <w:bookmarkStart w:id="667" w:name="_Toc282526060"/>
      <w:bookmarkStart w:id="668" w:name="_Toc283737226"/>
      <w:bookmarkStart w:id="669" w:name="_Toc286218737"/>
      <w:bookmarkStart w:id="670" w:name="_Toc288660302"/>
      <w:bookmarkStart w:id="671" w:name="_Toc291005411"/>
      <w:bookmarkStart w:id="672" w:name="_Toc292704995"/>
      <w:bookmarkStart w:id="673" w:name="_Toc295387920"/>
      <w:bookmarkStart w:id="674" w:name="_Toc296675490"/>
      <w:bookmarkStart w:id="675" w:name="_Toc297804741"/>
      <w:bookmarkStart w:id="676" w:name="_Toc301945315"/>
      <w:bookmarkStart w:id="677" w:name="_Toc303344270"/>
      <w:bookmarkStart w:id="678" w:name="_Toc304892188"/>
      <w:bookmarkStart w:id="679" w:name="_Toc308530352"/>
      <w:bookmarkStart w:id="680" w:name="_Toc311103664"/>
      <w:bookmarkStart w:id="681" w:name="_Toc313973329"/>
      <w:bookmarkStart w:id="682" w:name="_Toc316479985"/>
      <w:bookmarkStart w:id="683" w:name="_Toc318965023"/>
      <w:bookmarkStart w:id="684" w:name="_Toc320536979"/>
      <w:bookmarkStart w:id="685" w:name="_Toc321233409"/>
      <w:bookmarkStart w:id="686" w:name="_Toc321311688"/>
      <w:bookmarkStart w:id="687" w:name="_Toc321820569"/>
      <w:bookmarkStart w:id="688" w:name="_Toc323035742"/>
      <w:bookmarkStart w:id="689" w:name="_Toc323904395"/>
      <w:bookmarkStart w:id="690" w:name="_Toc332272673"/>
      <w:bookmarkStart w:id="691" w:name="_Toc334776208"/>
      <w:bookmarkStart w:id="692" w:name="_Toc335901527"/>
      <w:bookmarkStart w:id="693" w:name="_Toc337110353"/>
      <w:bookmarkStart w:id="694" w:name="_Toc338779394"/>
      <w:bookmarkStart w:id="695" w:name="_Toc340225541"/>
      <w:bookmarkStart w:id="696" w:name="_Toc341451239"/>
      <w:bookmarkStart w:id="697" w:name="_Toc342912870"/>
      <w:bookmarkStart w:id="698" w:name="_Toc343262690"/>
      <w:bookmarkStart w:id="699" w:name="_Toc345579845"/>
      <w:bookmarkStart w:id="700" w:name="_Toc346885967"/>
      <w:bookmarkStart w:id="701" w:name="_Toc347929612"/>
      <w:bookmarkStart w:id="702" w:name="_Toc349288273"/>
      <w:bookmarkStart w:id="703" w:name="_Toc350415591"/>
      <w:bookmarkStart w:id="704" w:name="_Toc351549912"/>
      <w:bookmarkStart w:id="705" w:name="_Toc352940517"/>
      <w:bookmarkStart w:id="706" w:name="_Toc354053854"/>
      <w:bookmarkStart w:id="707" w:name="_Toc355708880"/>
      <w:bookmarkStart w:id="708" w:name="_Toc357001963"/>
      <w:bookmarkStart w:id="709" w:name="_Toc358192590"/>
      <w:bookmarkStart w:id="710" w:name="_Toc359489439"/>
      <w:bookmarkStart w:id="711" w:name="_Toc360696839"/>
      <w:bookmarkStart w:id="712" w:name="_Toc361921570"/>
      <w:bookmarkStart w:id="713" w:name="_Toc363741410"/>
      <w:bookmarkStart w:id="714" w:name="_Toc364672359"/>
      <w:bookmarkStart w:id="715" w:name="_Toc366157716"/>
      <w:bookmarkStart w:id="716" w:name="_Toc367715555"/>
      <w:bookmarkStart w:id="717" w:name="_Toc369007689"/>
      <w:bookmarkStart w:id="718" w:name="_Toc369007893"/>
      <w:bookmarkStart w:id="719" w:name="_Toc370373502"/>
      <w:bookmarkStart w:id="720" w:name="_Toc371588868"/>
      <w:bookmarkStart w:id="721" w:name="_Toc373157834"/>
      <w:bookmarkStart w:id="722" w:name="_Toc374006642"/>
      <w:bookmarkStart w:id="723" w:name="_Toc374692696"/>
      <w:bookmarkStart w:id="724" w:name="_Toc374692773"/>
      <w:bookmarkStart w:id="725" w:name="_Toc377026502"/>
      <w:bookmarkStart w:id="726" w:name="_Toc378322723"/>
      <w:bookmarkStart w:id="727" w:name="_Toc379440376"/>
      <w:bookmarkStart w:id="728" w:name="_Toc380582901"/>
      <w:bookmarkStart w:id="729" w:name="_Toc381784234"/>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8A2F7E" w:rsidRDefault="008A2F7E" w:rsidP="00397881">
      <w:pPr>
        <w:rPr>
          <w:rFonts w:eastAsia="SimSun"/>
          <w:lang w:val="en-US"/>
        </w:rPr>
      </w:pPr>
      <w:bookmarkStart w:id="730" w:name="_Toc295387921"/>
      <w:bookmarkStart w:id="731" w:name="_Toc36875243"/>
    </w:p>
    <w:p w:rsidR="00254AB3" w:rsidRPr="00254AB3" w:rsidRDefault="00254AB3" w:rsidP="00254AB3">
      <w:pPr>
        <w:pStyle w:val="Heading20"/>
        <w:rPr>
          <w:lang w:val="en-US"/>
        </w:rPr>
      </w:pPr>
      <w:bookmarkStart w:id="732" w:name="_Toc381784235"/>
      <w:r w:rsidRPr="00254AB3">
        <w:rPr>
          <w:lang w:val="en-US"/>
        </w:rPr>
        <w:t xml:space="preserve">List of Ship Stations and Maritime Mobile </w:t>
      </w:r>
      <w:r w:rsidRPr="00254AB3">
        <w:rPr>
          <w:lang w:val="en-US"/>
        </w:rPr>
        <w:br/>
        <w:t>Service Identity Assignments</w:t>
      </w:r>
      <w:r w:rsidRPr="00254AB3">
        <w:rPr>
          <w:lang w:val="en-US"/>
        </w:rPr>
        <w:br/>
        <w:t>(List V)</w:t>
      </w:r>
      <w:r w:rsidRPr="00254AB3">
        <w:rPr>
          <w:lang w:val="en-US"/>
        </w:rPr>
        <w:br/>
        <w:t>Edition of 2013</w:t>
      </w:r>
      <w:r w:rsidRPr="00254AB3">
        <w:rPr>
          <w:lang w:val="en-US"/>
        </w:rPr>
        <w:br/>
      </w:r>
      <w:r w:rsidRPr="00254AB3">
        <w:rPr>
          <w:lang w:val="en-US"/>
        </w:rPr>
        <w:br/>
        <w:t>Section VI</w:t>
      </w:r>
      <w:bookmarkEnd w:id="732"/>
    </w:p>
    <w:p w:rsidR="00254AB3" w:rsidRPr="001E564C" w:rsidRDefault="00254AB3" w:rsidP="00254AB3">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1E564C">
        <w:rPr>
          <w:rFonts w:asciiTheme="minorHAnsi" w:hAnsiTheme="minorHAnsi" w:cs="Arial"/>
          <w:b/>
          <w:bCs/>
          <w:color w:val="000000"/>
          <w:lang w:val="en-US"/>
        </w:rPr>
        <w:t>SUP</w:t>
      </w:r>
    </w:p>
    <w:p w:rsidR="00254AB3" w:rsidRPr="00254AB3" w:rsidRDefault="00254AB3" w:rsidP="00254AB3">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254AB3">
        <w:rPr>
          <w:rFonts w:asciiTheme="minorHAnsi" w:hAnsiTheme="minorHAnsi" w:cs="Arial"/>
          <w:b/>
          <w:bCs/>
          <w:color w:val="000000"/>
          <w:lang w:val="en-US"/>
        </w:rPr>
        <w:t>RS08</w:t>
      </w:r>
      <w:r w:rsidRPr="00254AB3">
        <w:rPr>
          <w:rFonts w:asciiTheme="minorHAnsi" w:hAnsiTheme="minorHAnsi" w:cs="Arial"/>
          <w:sz w:val="24"/>
          <w:szCs w:val="24"/>
          <w:lang w:val="en-US"/>
        </w:rPr>
        <w:tab/>
      </w:r>
      <w:r w:rsidRPr="00254AB3">
        <w:rPr>
          <w:rFonts w:asciiTheme="minorHAnsi" w:hAnsiTheme="minorHAnsi" w:cs="Arial"/>
          <w:color w:val="000000"/>
        </w:rPr>
        <w:t>Posh Maritime Pte. Ltd., 1 Kim Seng Promenade, #07-02 Great World City,</w:t>
      </w:r>
    </w:p>
    <w:p w:rsidR="00254AB3" w:rsidRPr="00254AB3" w:rsidRDefault="00254AB3" w:rsidP="00254AB3">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254AB3">
        <w:rPr>
          <w:rFonts w:asciiTheme="minorHAnsi" w:hAnsiTheme="minorHAnsi" w:cs="Arial"/>
          <w:color w:val="000000"/>
        </w:rPr>
        <w:tab/>
        <w:t>Singapore 237994, Singapore.</w:t>
      </w:r>
    </w:p>
    <w:p w:rsidR="00254AB3" w:rsidRPr="00254AB3" w:rsidRDefault="00254AB3" w:rsidP="00254AB3">
      <w:pPr>
        <w:widowControl w:val="0"/>
        <w:tabs>
          <w:tab w:val="clear" w:pos="1276"/>
          <w:tab w:val="clear" w:pos="1843"/>
          <w:tab w:val="left" w:pos="1133"/>
          <w:tab w:val="left" w:pos="1560"/>
          <w:tab w:val="left" w:pos="2127"/>
        </w:tabs>
        <w:spacing w:before="15"/>
        <w:ind w:firstLine="567"/>
        <w:rPr>
          <w:rFonts w:asciiTheme="minorHAnsi" w:hAnsiTheme="minorHAnsi" w:cs="Arial"/>
          <w:color w:val="000000"/>
          <w:sz w:val="25"/>
          <w:szCs w:val="25"/>
        </w:rPr>
      </w:pPr>
      <w:r w:rsidRPr="00254AB3">
        <w:rPr>
          <w:rFonts w:asciiTheme="minorHAnsi" w:hAnsiTheme="minorHAnsi" w:cs="Arial"/>
          <w:sz w:val="24"/>
          <w:szCs w:val="24"/>
        </w:rPr>
        <w:tab/>
      </w:r>
      <w:r w:rsidRPr="00254AB3">
        <w:rPr>
          <w:rFonts w:asciiTheme="minorHAnsi" w:hAnsiTheme="minorHAnsi" w:cs="Arial"/>
          <w:color w:val="000000"/>
        </w:rPr>
        <w:t>Tel.: +65 63212933, Fax: +65 63212971, E-Mail: llim@paccoffshore.com.sg</w:t>
      </w:r>
    </w:p>
    <w:p w:rsidR="00254AB3" w:rsidRPr="00254AB3" w:rsidRDefault="00254AB3" w:rsidP="00254AB3">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rPr>
      </w:pPr>
      <w:r w:rsidRPr="00254AB3">
        <w:rPr>
          <w:rFonts w:asciiTheme="minorHAnsi" w:hAnsiTheme="minorHAnsi" w:cs="Arial"/>
          <w:sz w:val="24"/>
          <w:szCs w:val="24"/>
        </w:rPr>
        <w:tab/>
      </w:r>
      <w:r w:rsidRPr="00254AB3">
        <w:rPr>
          <w:rFonts w:asciiTheme="minorHAnsi" w:hAnsiTheme="minorHAnsi" w:cs="Arial"/>
          <w:i/>
          <w:iCs/>
          <w:color w:val="000000"/>
        </w:rPr>
        <w:t>Contact Person: Lawrence Lim Ying Ching</w:t>
      </w:r>
    </w:p>
    <w:p w:rsidR="009A4B0A" w:rsidRDefault="009A4B0A" w:rsidP="00397881">
      <w:pPr>
        <w:rPr>
          <w:rFonts w:eastAsia="SimSun"/>
          <w:lang w:val="en-US"/>
        </w:rPr>
      </w:pPr>
    </w:p>
    <w:p w:rsidR="00F026CD" w:rsidRDefault="00F026CD" w:rsidP="00397881">
      <w:pPr>
        <w:rPr>
          <w:rFonts w:eastAsia="SimSun"/>
          <w:lang w:val="en-US"/>
        </w:rPr>
      </w:pPr>
    </w:p>
    <w:p w:rsidR="00F026CD" w:rsidRDefault="00F026CD" w:rsidP="00397881">
      <w:pPr>
        <w:rPr>
          <w:rFonts w:eastAsia="SimSun"/>
          <w:lang w:val="en-US"/>
        </w:rPr>
      </w:pPr>
    </w:p>
    <w:p w:rsidR="00FB6911" w:rsidRPr="00FB6911" w:rsidRDefault="00FB6911" w:rsidP="00FB6911">
      <w:pPr>
        <w:pStyle w:val="Heading20"/>
        <w:spacing w:before="240"/>
        <w:rPr>
          <w:lang w:val="en-US"/>
        </w:rPr>
      </w:pPr>
      <w:r w:rsidRPr="00FB6911">
        <w:rPr>
          <w:lang w:val="en-US"/>
        </w:rPr>
        <w:t>List of Issuer Identifier Numbers for</w:t>
      </w:r>
      <w:r w:rsidRPr="00FB6911">
        <w:rPr>
          <w:lang w:val="en-US"/>
        </w:rPr>
        <w:br/>
        <w:t xml:space="preserve">the International Telecommunication Charge Card </w:t>
      </w:r>
      <w:r w:rsidRPr="00FB6911">
        <w:rPr>
          <w:lang w:val="en-US"/>
        </w:rPr>
        <w:br/>
        <w:t>(in accordance with ITU-T Recommendation E.118 (05/2006))</w:t>
      </w:r>
      <w:r w:rsidRPr="00FB6911">
        <w:rPr>
          <w:lang w:val="en-US"/>
        </w:rPr>
        <w:br/>
        <w:t>(Position on 15 November 2013)</w:t>
      </w:r>
    </w:p>
    <w:p w:rsidR="00FB6911" w:rsidRPr="00FB6911" w:rsidRDefault="00FB6911" w:rsidP="00FB6911">
      <w:pPr>
        <w:tabs>
          <w:tab w:val="clear" w:pos="567"/>
          <w:tab w:val="clear" w:pos="1276"/>
          <w:tab w:val="clear" w:pos="1843"/>
          <w:tab w:val="clear" w:pos="5387"/>
          <w:tab w:val="clear" w:pos="5954"/>
          <w:tab w:val="left" w:pos="720"/>
        </w:tabs>
        <w:spacing w:before="240"/>
        <w:jc w:val="center"/>
      </w:pPr>
      <w:r w:rsidRPr="00FB6911">
        <w:t>(Annex to ITU Operational Bulletin No. 1040 – 15.XI.2013)</w:t>
      </w:r>
      <w:r w:rsidRPr="00FB6911">
        <w:br/>
        <w:t xml:space="preserve">(Amendment No.4) </w:t>
      </w:r>
    </w:p>
    <w:p w:rsidR="00FB6911" w:rsidRPr="00FB6911" w:rsidRDefault="00FB6911" w:rsidP="00FB6911">
      <w:pPr>
        <w:tabs>
          <w:tab w:val="clear" w:pos="567"/>
          <w:tab w:val="clear" w:pos="1276"/>
          <w:tab w:val="clear" w:pos="1843"/>
          <w:tab w:val="clear" w:pos="5387"/>
          <w:tab w:val="clear" w:pos="5954"/>
        </w:tabs>
        <w:spacing w:before="0"/>
        <w:jc w:val="left"/>
        <w:rPr>
          <w:rFonts w:asciiTheme="minorHAnsi" w:hAnsiTheme="minorHAnsi"/>
          <w:color w:val="000000"/>
          <w:lang w:val="es-ES"/>
        </w:rPr>
      </w:pPr>
      <w:bookmarkStart w:id="733" w:name="_GoBack"/>
      <w:r w:rsidRPr="0077403A">
        <w:rPr>
          <w:rFonts w:asciiTheme="minorHAnsi" w:hAnsiTheme="minorHAnsi" w:cs="Arial"/>
          <w:b/>
          <w:bCs/>
          <w:lang w:val="es-ES"/>
        </w:rPr>
        <w:t>Spain</w:t>
      </w:r>
      <w:bookmarkEnd w:id="733"/>
      <w:r w:rsidRPr="00FB6911">
        <w:rPr>
          <w:rFonts w:asciiTheme="minorHAnsi" w:hAnsiTheme="minorHAnsi" w:cs="Arial"/>
          <w:b/>
          <w:i/>
          <w:sz w:val="22"/>
        </w:rPr>
        <w:t xml:space="preserve">    </w:t>
      </w:r>
      <w:r w:rsidRPr="00FB6911">
        <w:rPr>
          <w:rFonts w:asciiTheme="minorHAnsi" w:hAnsiTheme="minorHAnsi" w:cs="Arial"/>
          <w:sz w:val="22"/>
        </w:rPr>
        <w:t xml:space="preserve"> </w:t>
      </w:r>
      <w:r w:rsidRPr="00FB6911">
        <w:rPr>
          <w:rFonts w:asciiTheme="minorHAnsi" w:hAnsiTheme="minorHAnsi" w:cs="Arial"/>
          <w:b/>
          <w:sz w:val="22"/>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34"/>
        <w:gridCol w:w="2506"/>
        <w:gridCol w:w="1098"/>
        <w:gridCol w:w="2723"/>
        <w:gridCol w:w="1411"/>
      </w:tblGrid>
      <w:tr w:rsidR="00FB6911" w:rsidRPr="00FB6911" w:rsidTr="00FB6911">
        <w:trPr>
          <w:jc w:val="center"/>
        </w:trPr>
        <w:tc>
          <w:tcPr>
            <w:tcW w:w="1334" w:type="dxa"/>
            <w:tcBorders>
              <w:top w:val="single" w:sz="6" w:space="0" w:color="auto"/>
              <w:left w:val="single" w:sz="6" w:space="0" w:color="auto"/>
              <w:bottom w:val="single" w:sz="6" w:space="0" w:color="auto"/>
              <w:right w:val="single" w:sz="6" w:space="0" w:color="auto"/>
            </w:tcBorders>
            <w:vAlign w:val="center"/>
          </w:tcPr>
          <w:p w:rsidR="00FB6911" w:rsidRPr="00FB6911" w:rsidRDefault="00FB6911" w:rsidP="00FB691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FB6911">
              <w:rPr>
                <w:rFonts w:asciiTheme="minorHAnsi" w:hAnsiTheme="minorHAnsi" w:cs="Arial"/>
                <w:i/>
                <w:iCs/>
                <w:sz w:val="18"/>
                <w:szCs w:val="18"/>
              </w:rPr>
              <w:t>Country/</w:t>
            </w:r>
            <w:r>
              <w:rPr>
                <w:rFonts w:asciiTheme="minorHAnsi" w:hAnsiTheme="minorHAnsi" w:cs="Arial"/>
                <w:i/>
                <w:iCs/>
                <w:sz w:val="18"/>
                <w:szCs w:val="18"/>
              </w:rPr>
              <w:br/>
            </w:r>
            <w:r w:rsidRPr="00FB6911">
              <w:rPr>
                <w:rFonts w:asciiTheme="minorHAnsi" w:hAnsiTheme="minorHAnsi" w:cs="Arial"/>
                <w:i/>
                <w:iCs/>
                <w:sz w:val="18"/>
                <w:szCs w:val="18"/>
              </w:rPr>
              <w:t>geographical area</w:t>
            </w:r>
          </w:p>
        </w:tc>
        <w:tc>
          <w:tcPr>
            <w:tcW w:w="2506" w:type="dxa"/>
            <w:tcBorders>
              <w:top w:val="single" w:sz="6" w:space="0" w:color="auto"/>
              <w:left w:val="single" w:sz="6" w:space="0" w:color="auto"/>
              <w:bottom w:val="single" w:sz="6" w:space="0" w:color="auto"/>
              <w:right w:val="single" w:sz="6" w:space="0" w:color="auto"/>
            </w:tcBorders>
            <w:vAlign w:val="center"/>
          </w:tcPr>
          <w:p w:rsidR="00FB6911" w:rsidRPr="00FB6911" w:rsidRDefault="00FB6911" w:rsidP="00FB6911">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i/>
                <w:iCs/>
                <w:sz w:val="18"/>
                <w:szCs w:val="18"/>
              </w:rPr>
            </w:pPr>
            <w:r w:rsidRPr="00FB6911">
              <w:rPr>
                <w:rFonts w:asciiTheme="minorHAnsi" w:hAnsiTheme="minorHAnsi" w:cs="Arial"/>
                <w:i/>
                <w:iCs/>
                <w:sz w:val="18"/>
                <w:szCs w:val="18"/>
              </w:rPr>
              <w:t>Company Name/Address</w:t>
            </w:r>
          </w:p>
        </w:tc>
        <w:tc>
          <w:tcPr>
            <w:tcW w:w="1098" w:type="dxa"/>
            <w:tcBorders>
              <w:top w:val="single" w:sz="6" w:space="0" w:color="auto"/>
              <w:left w:val="single" w:sz="6" w:space="0" w:color="auto"/>
              <w:bottom w:val="single" w:sz="6" w:space="0" w:color="auto"/>
              <w:right w:val="single" w:sz="6" w:space="0" w:color="auto"/>
            </w:tcBorders>
            <w:vAlign w:val="center"/>
          </w:tcPr>
          <w:p w:rsidR="00FB6911" w:rsidRPr="00FB6911" w:rsidRDefault="00FB6911" w:rsidP="00FB691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FB6911">
              <w:rPr>
                <w:rFonts w:asciiTheme="minorHAnsi" w:hAnsiTheme="minorHAnsi" w:cs="Arial"/>
                <w:i/>
                <w:iCs/>
                <w:sz w:val="18"/>
                <w:szCs w:val="18"/>
              </w:rPr>
              <w:t>Issuer Identifier Number</w:t>
            </w:r>
          </w:p>
        </w:tc>
        <w:tc>
          <w:tcPr>
            <w:tcW w:w="2723" w:type="dxa"/>
            <w:tcBorders>
              <w:top w:val="single" w:sz="6" w:space="0" w:color="auto"/>
              <w:left w:val="single" w:sz="6" w:space="0" w:color="auto"/>
              <w:bottom w:val="single" w:sz="6" w:space="0" w:color="auto"/>
              <w:right w:val="single" w:sz="6" w:space="0" w:color="auto"/>
            </w:tcBorders>
            <w:vAlign w:val="center"/>
          </w:tcPr>
          <w:p w:rsidR="00FB6911" w:rsidRPr="00FB6911" w:rsidRDefault="00FB6911" w:rsidP="00FB691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FB6911">
              <w:rPr>
                <w:rFonts w:asciiTheme="minorHAnsi" w:hAnsiTheme="minorHAnsi" w:cs="Arial"/>
                <w:i/>
                <w:iCs/>
                <w:sz w:val="18"/>
                <w:szCs w:val="18"/>
              </w:rPr>
              <w:t>Contact</w:t>
            </w:r>
          </w:p>
        </w:tc>
        <w:tc>
          <w:tcPr>
            <w:tcW w:w="1411" w:type="dxa"/>
            <w:tcBorders>
              <w:top w:val="single" w:sz="6" w:space="0" w:color="auto"/>
              <w:left w:val="single" w:sz="6" w:space="0" w:color="auto"/>
              <w:bottom w:val="single" w:sz="6" w:space="0" w:color="auto"/>
              <w:right w:val="single" w:sz="6" w:space="0" w:color="auto"/>
            </w:tcBorders>
            <w:vAlign w:val="center"/>
          </w:tcPr>
          <w:p w:rsidR="00FB6911" w:rsidRPr="00FB6911" w:rsidRDefault="00FB6911" w:rsidP="00FB691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i/>
                <w:iCs/>
                <w:sz w:val="18"/>
                <w:szCs w:val="18"/>
              </w:rPr>
            </w:pPr>
            <w:r w:rsidRPr="00FB6911">
              <w:rPr>
                <w:rFonts w:asciiTheme="minorHAnsi" w:hAnsiTheme="minorHAnsi" w:cs="Arial"/>
                <w:i/>
                <w:iCs/>
                <w:sz w:val="18"/>
                <w:szCs w:val="18"/>
                <w:lang w:val="fr-CH"/>
              </w:rPr>
              <w:t>Effective date</w:t>
            </w:r>
            <w:r w:rsidRPr="00FB6911">
              <w:rPr>
                <w:rFonts w:asciiTheme="minorHAnsi" w:hAnsiTheme="minorHAnsi" w:cs="Arial"/>
                <w:i/>
                <w:iCs/>
                <w:sz w:val="18"/>
                <w:szCs w:val="18"/>
                <w:lang w:val="fr-CH"/>
              </w:rPr>
              <w:br/>
              <w:t>of usage</w:t>
            </w:r>
          </w:p>
        </w:tc>
      </w:tr>
      <w:tr w:rsidR="00FB6911" w:rsidRPr="00FB6911" w:rsidTr="00FB6911">
        <w:trPr>
          <w:jc w:val="center"/>
        </w:trPr>
        <w:tc>
          <w:tcPr>
            <w:tcW w:w="1334" w:type="dxa"/>
            <w:tcBorders>
              <w:top w:val="single" w:sz="6" w:space="0" w:color="auto"/>
              <w:left w:val="single" w:sz="6" w:space="0" w:color="auto"/>
              <w:bottom w:val="single" w:sz="6" w:space="0" w:color="auto"/>
              <w:right w:val="single" w:sz="6" w:space="0" w:color="auto"/>
            </w:tcBorders>
          </w:tcPr>
          <w:p w:rsidR="00FB6911" w:rsidRPr="00FB6911" w:rsidRDefault="00FB6911" w:rsidP="00FB6911">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sz w:val="18"/>
                <w:szCs w:val="18"/>
              </w:rPr>
            </w:pPr>
            <w:r w:rsidRPr="00FB6911">
              <w:rPr>
                <w:rFonts w:asciiTheme="minorHAnsi" w:hAnsiTheme="minorHAnsi" w:cs="Arial"/>
                <w:sz w:val="18"/>
                <w:szCs w:val="18"/>
                <w:lang w:val="es-ES"/>
              </w:rPr>
              <w:t>Spain</w:t>
            </w:r>
          </w:p>
        </w:tc>
        <w:tc>
          <w:tcPr>
            <w:tcW w:w="2506" w:type="dxa"/>
            <w:tcBorders>
              <w:top w:val="single" w:sz="6" w:space="0" w:color="auto"/>
              <w:left w:val="single" w:sz="6" w:space="0" w:color="auto"/>
              <w:bottom w:val="single" w:sz="6" w:space="0" w:color="auto"/>
              <w:right w:val="single" w:sz="6" w:space="0" w:color="auto"/>
            </w:tcBorders>
          </w:tcPr>
          <w:p w:rsidR="00FB6911" w:rsidRPr="00FB6911" w:rsidRDefault="00FB6911" w:rsidP="00FB6911">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sz w:val="18"/>
                <w:szCs w:val="18"/>
                <w:lang w:val="es-ES_tradnl"/>
              </w:rPr>
            </w:pPr>
            <w:r w:rsidRPr="00FB6911">
              <w:rPr>
                <w:rFonts w:asciiTheme="minorHAnsi" w:hAnsiTheme="minorHAnsi" w:cs="Arial"/>
                <w:b/>
                <w:sz w:val="18"/>
                <w:szCs w:val="18"/>
                <w:lang w:val="es-ES_tradnl"/>
              </w:rPr>
              <w:t>TUENTI TECHNOLOGIES, S.L.</w:t>
            </w:r>
            <w:r>
              <w:rPr>
                <w:rFonts w:asciiTheme="minorHAnsi" w:hAnsiTheme="minorHAnsi" w:cs="Arial"/>
                <w:b/>
                <w:sz w:val="18"/>
                <w:szCs w:val="18"/>
                <w:lang w:val="es-ES_tradnl"/>
              </w:rPr>
              <w:br/>
            </w:r>
            <w:r w:rsidRPr="00FB6911">
              <w:rPr>
                <w:rFonts w:asciiTheme="minorHAnsi" w:hAnsiTheme="minorHAnsi" w:cs="Arial"/>
                <w:bCs/>
                <w:sz w:val="18"/>
                <w:szCs w:val="18"/>
                <w:lang w:val="es-ES_tradnl"/>
              </w:rPr>
              <w:t>Calle Gran Via, n</w:t>
            </w:r>
            <w:r w:rsidRPr="00FB6911">
              <w:rPr>
                <w:rFonts w:asciiTheme="minorHAnsi" w:hAnsiTheme="minorHAnsi" w:cs="Arial"/>
                <w:bCs/>
                <w:sz w:val="18"/>
                <w:szCs w:val="18"/>
                <w:vertAlign w:val="superscript"/>
                <w:lang w:val="es-ES_tradnl"/>
              </w:rPr>
              <w:t>0</w:t>
            </w:r>
            <w:r w:rsidRPr="00FB6911">
              <w:rPr>
                <w:rFonts w:asciiTheme="minorHAnsi" w:hAnsiTheme="minorHAnsi" w:cs="Arial"/>
                <w:bCs/>
                <w:sz w:val="18"/>
                <w:szCs w:val="18"/>
                <w:lang w:val="es-ES_tradnl"/>
              </w:rPr>
              <w:t xml:space="preserve"> 28,6</w:t>
            </w:r>
            <w:r w:rsidRPr="00FB6911">
              <w:rPr>
                <w:rFonts w:asciiTheme="minorHAnsi" w:hAnsiTheme="minorHAnsi" w:cs="Arial"/>
                <w:bCs/>
                <w:sz w:val="18"/>
                <w:szCs w:val="18"/>
                <w:vertAlign w:val="superscript"/>
                <w:lang w:val="es-ES_tradnl"/>
              </w:rPr>
              <w:t>0</w:t>
            </w:r>
            <w:r>
              <w:rPr>
                <w:rFonts w:asciiTheme="minorHAnsi" w:hAnsiTheme="minorHAnsi" w:cs="Arial"/>
                <w:bCs/>
                <w:sz w:val="18"/>
                <w:szCs w:val="18"/>
                <w:vertAlign w:val="superscript"/>
                <w:lang w:val="es-ES_tradnl"/>
              </w:rPr>
              <w:br/>
            </w:r>
            <w:r w:rsidRPr="00FB6911">
              <w:rPr>
                <w:rFonts w:asciiTheme="minorHAnsi" w:hAnsiTheme="minorHAnsi" w:cs="Arial"/>
                <w:bCs/>
                <w:sz w:val="18"/>
                <w:szCs w:val="18"/>
                <w:lang w:val="es-ES_tradnl"/>
              </w:rPr>
              <w:t>C.P. 28013</w:t>
            </w:r>
            <w:r>
              <w:rPr>
                <w:rFonts w:asciiTheme="minorHAnsi" w:hAnsiTheme="minorHAnsi" w:cs="Arial"/>
                <w:bCs/>
                <w:sz w:val="18"/>
                <w:szCs w:val="18"/>
                <w:lang w:val="es-ES_tradnl"/>
              </w:rPr>
              <w:br/>
            </w:r>
            <w:r w:rsidRPr="00FB6911">
              <w:rPr>
                <w:rFonts w:asciiTheme="minorHAnsi" w:hAnsiTheme="minorHAnsi" w:cs="Arial"/>
                <w:bCs/>
                <w:sz w:val="18"/>
                <w:szCs w:val="18"/>
                <w:lang w:val="es-ES_tradnl"/>
              </w:rPr>
              <w:t>MADRID</w:t>
            </w:r>
            <w:r>
              <w:rPr>
                <w:rFonts w:asciiTheme="minorHAnsi" w:hAnsiTheme="minorHAnsi" w:cs="Arial"/>
                <w:bCs/>
                <w:sz w:val="18"/>
                <w:szCs w:val="18"/>
                <w:lang w:val="es-ES_tradnl"/>
              </w:rPr>
              <w:br/>
            </w:r>
            <w:r w:rsidRPr="00FB6911">
              <w:rPr>
                <w:rFonts w:asciiTheme="minorHAnsi" w:hAnsiTheme="minorHAnsi" w:cs="Arial"/>
                <w:sz w:val="18"/>
                <w:szCs w:val="18"/>
                <w:lang w:val="es-ES"/>
              </w:rPr>
              <w:t>España</w:t>
            </w:r>
          </w:p>
        </w:tc>
        <w:tc>
          <w:tcPr>
            <w:tcW w:w="1098" w:type="dxa"/>
            <w:tcBorders>
              <w:top w:val="single" w:sz="6" w:space="0" w:color="auto"/>
              <w:left w:val="single" w:sz="6" w:space="0" w:color="auto"/>
              <w:bottom w:val="single" w:sz="6" w:space="0" w:color="auto"/>
              <w:right w:val="single" w:sz="6" w:space="0" w:color="auto"/>
            </w:tcBorders>
          </w:tcPr>
          <w:p w:rsidR="00FB6911" w:rsidRPr="00FB6911" w:rsidRDefault="00FB6911" w:rsidP="00FB691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
                <w:sz w:val="18"/>
                <w:szCs w:val="18"/>
              </w:rPr>
            </w:pPr>
            <w:r w:rsidRPr="00FB6911">
              <w:rPr>
                <w:rFonts w:asciiTheme="minorHAnsi" w:hAnsiTheme="minorHAnsi" w:cs="Arial"/>
                <w:b/>
                <w:sz w:val="18"/>
                <w:szCs w:val="18"/>
              </w:rPr>
              <w:t>89 34 03</w:t>
            </w:r>
          </w:p>
        </w:tc>
        <w:tc>
          <w:tcPr>
            <w:tcW w:w="2723" w:type="dxa"/>
            <w:tcBorders>
              <w:top w:val="single" w:sz="6" w:space="0" w:color="auto"/>
              <w:left w:val="single" w:sz="6" w:space="0" w:color="auto"/>
              <w:bottom w:val="single" w:sz="6" w:space="0" w:color="auto"/>
              <w:right w:val="single" w:sz="6" w:space="0" w:color="auto"/>
            </w:tcBorders>
          </w:tcPr>
          <w:p w:rsidR="00FB6911" w:rsidRPr="00FB6911" w:rsidRDefault="00FB6911" w:rsidP="00FB6911">
            <w:pPr>
              <w:tabs>
                <w:tab w:val="clear" w:pos="567"/>
                <w:tab w:val="clear" w:pos="1276"/>
                <w:tab w:val="clear" w:pos="1843"/>
                <w:tab w:val="clear" w:pos="5387"/>
                <w:tab w:val="clear" w:pos="5954"/>
                <w:tab w:val="left" w:pos="655"/>
                <w:tab w:val="left" w:pos="4140"/>
                <w:tab w:val="left" w:pos="4230"/>
              </w:tabs>
              <w:spacing w:before="60" w:after="60"/>
              <w:jc w:val="left"/>
              <w:rPr>
                <w:rFonts w:asciiTheme="minorHAnsi" w:hAnsiTheme="minorHAnsi" w:cs="Arial"/>
                <w:sz w:val="18"/>
                <w:szCs w:val="18"/>
                <w:lang w:val="es-ES_tradnl"/>
              </w:rPr>
            </w:pPr>
            <w:r w:rsidRPr="00FB6911">
              <w:rPr>
                <w:rFonts w:asciiTheme="minorHAnsi" w:hAnsiTheme="minorHAnsi" w:cs="Arial"/>
                <w:sz w:val="18"/>
                <w:szCs w:val="18"/>
                <w:lang w:val="es-ES_tradnl"/>
              </w:rPr>
              <w:t>Sr D.Oscar Casado Oliva,</w:t>
            </w:r>
            <w:r>
              <w:rPr>
                <w:rFonts w:asciiTheme="minorHAnsi" w:hAnsiTheme="minorHAnsi" w:cs="Arial"/>
                <w:sz w:val="18"/>
                <w:szCs w:val="18"/>
                <w:lang w:val="es-ES_tradnl"/>
              </w:rPr>
              <w:br/>
            </w:r>
            <w:r w:rsidRPr="00FB6911">
              <w:rPr>
                <w:rFonts w:asciiTheme="minorHAnsi" w:hAnsiTheme="minorHAnsi" w:cs="Arial"/>
                <w:sz w:val="18"/>
                <w:szCs w:val="18"/>
                <w:lang w:val="es-ES_tradnl"/>
              </w:rPr>
              <w:t>Director del Departamento Legal</w:t>
            </w:r>
            <w:r>
              <w:rPr>
                <w:rFonts w:asciiTheme="minorHAnsi" w:hAnsiTheme="minorHAnsi" w:cs="Arial"/>
                <w:sz w:val="18"/>
                <w:szCs w:val="18"/>
                <w:lang w:val="es-ES_tradnl"/>
              </w:rPr>
              <w:br/>
            </w:r>
            <w:r w:rsidRPr="00FB6911">
              <w:rPr>
                <w:rFonts w:asciiTheme="minorHAnsi" w:hAnsiTheme="minorHAnsi" w:cs="Arial"/>
                <w:bCs/>
                <w:sz w:val="18"/>
                <w:szCs w:val="18"/>
                <w:lang w:val="es-ES_tradnl"/>
              </w:rPr>
              <w:t>Calle Gran Via, n</w:t>
            </w:r>
            <w:r w:rsidRPr="00FB6911">
              <w:rPr>
                <w:rFonts w:asciiTheme="minorHAnsi" w:hAnsiTheme="minorHAnsi" w:cs="Arial"/>
                <w:bCs/>
                <w:sz w:val="18"/>
                <w:szCs w:val="18"/>
                <w:vertAlign w:val="superscript"/>
                <w:lang w:val="es-ES_tradnl"/>
              </w:rPr>
              <w:t>0</w:t>
            </w:r>
            <w:r w:rsidRPr="00FB6911">
              <w:rPr>
                <w:rFonts w:asciiTheme="minorHAnsi" w:hAnsiTheme="minorHAnsi" w:cs="Arial"/>
                <w:bCs/>
                <w:sz w:val="18"/>
                <w:szCs w:val="18"/>
                <w:lang w:val="es-ES_tradnl"/>
              </w:rPr>
              <w:t xml:space="preserve"> 28,6</w:t>
            </w:r>
            <w:r w:rsidRPr="00FB6911">
              <w:rPr>
                <w:rFonts w:asciiTheme="minorHAnsi" w:hAnsiTheme="minorHAnsi" w:cs="Arial"/>
                <w:bCs/>
                <w:sz w:val="18"/>
                <w:szCs w:val="18"/>
                <w:vertAlign w:val="superscript"/>
                <w:lang w:val="es-ES_tradnl"/>
              </w:rPr>
              <w:t>0</w:t>
            </w:r>
            <w:r>
              <w:rPr>
                <w:rFonts w:asciiTheme="minorHAnsi" w:hAnsiTheme="minorHAnsi" w:cs="Arial"/>
                <w:bCs/>
                <w:sz w:val="18"/>
                <w:szCs w:val="18"/>
                <w:vertAlign w:val="superscript"/>
                <w:lang w:val="es-ES_tradnl"/>
              </w:rPr>
              <w:br/>
            </w:r>
            <w:r w:rsidRPr="00FB6911">
              <w:rPr>
                <w:rFonts w:asciiTheme="minorHAnsi" w:hAnsiTheme="minorHAnsi" w:cs="Arial"/>
                <w:bCs/>
                <w:sz w:val="18"/>
                <w:szCs w:val="18"/>
                <w:lang w:val="es-ES_tradnl"/>
              </w:rPr>
              <w:t>C.P. 28013</w:t>
            </w:r>
            <w:r>
              <w:rPr>
                <w:rFonts w:asciiTheme="minorHAnsi" w:hAnsiTheme="minorHAnsi" w:cs="Arial"/>
                <w:bCs/>
                <w:sz w:val="18"/>
                <w:szCs w:val="18"/>
                <w:lang w:val="es-ES_tradnl"/>
              </w:rPr>
              <w:br/>
            </w:r>
            <w:r w:rsidRPr="00FB6911">
              <w:rPr>
                <w:rFonts w:asciiTheme="minorHAnsi" w:hAnsiTheme="minorHAnsi" w:cs="Arial"/>
                <w:bCs/>
                <w:sz w:val="18"/>
                <w:szCs w:val="18"/>
                <w:lang w:val="es-ES_tradnl"/>
              </w:rPr>
              <w:t>MADRID</w:t>
            </w:r>
            <w:r>
              <w:rPr>
                <w:rFonts w:asciiTheme="minorHAnsi" w:hAnsiTheme="minorHAnsi" w:cs="Arial"/>
                <w:bCs/>
                <w:sz w:val="18"/>
                <w:szCs w:val="18"/>
                <w:lang w:val="es-ES_tradnl"/>
              </w:rPr>
              <w:br/>
            </w:r>
            <w:r w:rsidRPr="00FB6911">
              <w:rPr>
                <w:rFonts w:asciiTheme="minorHAnsi" w:hAnsiTheme="minorHAnsi" w:cs="Arial"/>
                <w:sz w:val="18"/>
                <w:szCs w:val="18"/>
                <w:lang w:val="es-ES"/>
              </w:rPr>
              <w:t>España</w:t>
            </w:r>
            <w:r w:rsidRPr="00FB6911">
              <w:rPr>
                <w:rFonts w:asciiTheme="minorHAnsi" w:hAnsiTheme="minorHAnsi" w:cs="Arial"/>
                <w:b/>
                <w:sz w:val="18"/>
                <w:szCs w:val="18"/>
                <w:lang w:val="es-ES_tradnl"/>
              </w:rPr>
              <w:br/>
            </w:r>
            <w:r w:rsidRPr="00FB6911">
              <w:rPr>
                <w:rFonts w:asciiTheme="minorHAnsi" w:hAnsiTheme="minorHAnsi" w:cs="Arial"/>
                <w:sz w:val="18"/>
                <w:szCs w:val="18"/>
                <w:lang w:val="es-ES_tradnl"/>
              </w:rPr>
              <w:t>Tel:</w:t>
            </w:r>
            <w:r>
              <w:rPr>
                <w:rFonts w:asciiTheme="minorHAnsi" w:hAnsiTheme="minorHAnsi" w:cs="Arial"/>
                <w:sz w:val="18"/>
                <w:szCs w:val="18"/>
                <w:lang w:val="es-ES_tradnl"/>
              </w:rPr>
              <w:tab/>
            </w:r>
            <w:r w:rsidRPr="00FB6911">
              <w:rPr>
                <w:rFonts w:asciiTheme="minorHAnsi" w:hAnsiTheme="minorHAnsi" w:cs="Arial"/>
                <w:sz w:val="18"/>
                <w:szCs w:val="18"/>
                <w:lang w:val="es-ES_tradnl"/>
              </w:rPr>
              <w:t>+34 91 429 40 39</w:t>
            </w:r>
            <w:r>
              <w:rPr>
                <w:rFonts w:asciiTheme="minorHAnsi" w:hAnsiTheme="minorHAnsi" w:cs="Arial"/>
                <w:sz w:val="18"/>
                <w:szCs w:val="18"/>
                <w:lang w:val="es-ES_tradnl"/>
              </w:rPr>
              <w:br/>
            </w:r>
            <w:r w:rsidRPr="00FB6911">
              <w:rPr>
                <w:rFonts w:asciiTheme="minorHAnsi" w:hAnsiTheme="minorHAnsi" w:cs="Arial"/>
                <w:sz w:val="18"/>
                <w:szCs w:val="18"/>
                <w:lang w:val="es-ES_tradnl"/>
              </w:rPr>
              <w:t>Fax:</w:t>
            </w:r>
            <w:r>
              <w:rPr>
                <w:rFonts w:asciiTheme="minorHAnsi" w:hAnsiTheme="minorHAnsi" w:cs="Arial"/>
                <w:sz w:val="18"/>
                <w:szCs w:val="18"/>
                <w:lang w:val="es-ES_tradnl"/>
              </w:rPr>
              <w:tab/>
            </w:r>
            <w:r w:rsidRPr="00FB6911">
              <w:rPr>
                <w:rFonts w:asciiTheme="minorHAnsi" w:hAnsiTheme="minorHAnsi" w:cs="Arial"/>
                <w:sz w:val="18"/>
                <w:szCs w:val="18"/>
                <w:lang w:val="es-ES_tradnl"/>
              </w:rPr>
              <w:t>+34 91 369 22 87</w:t>
            </w:r>
            <w:r>
              <w:rPr>
                <w:rFonts w:asciiTheme="minorHAnsi" w:hAnsiTheme="minorHAnsi" w:cs="Arial"/>
                <w:sz w:val="18"/>
                <w:szCs w:val="18"/>
                <w:lang w:val="es-ES_tradnl"/>
              </w:rPr>
              <w:br/>
            </w:r>
            <w:r w:rsidRPr="00FB6911">
              <w:rPr>
                <w:rFonts w:asciiTheme="minorHAnsi" w:hAnsiTheme="minorHAnsi" w:cs="Arial"/>
                <w:sz w:val="18"/>
                <w:szCs w:val="18"/>
                <w:lang w:val="es-ES_tradnl"/>
              </w:rPr>
              <w:t>E-mail:</w:t>
            </w:r>
            <w:r>
              <w:rPr>
                <w:rFonts w:asciiTheme="minorHAnsi" w:hAnsiTheme="minorHAnsi" w:cs="Arial"/>
                <w:sz w:val="18"/>
                <w:szCs w:val="18"/>
                <w:lang w:val="es-ES_tradnl"/>
              </w:rPr>
              <w:tab/>
            </w:r>
            <w:r w:rsidRPr="00FB6911">
              <w:rPr>
                <w:rFonts w:asciiTheme="minorHAnsi" w:hAnsiTheme="minorHAnsi" w:cs="Arial"/>
                <w:sz w:val="18"/>
                <w:szCs w:val="18"/>
                <w:lang w:val="es-ES_tradnl"/>
              </w:rPr>
              <w:t>legal@tuenti.com</w:t>
            </w:r>
          </w:p>
        </w:tc>
        <w:tc>
          <w:tcPr>
            <w:tcW w:w="1411" w:type="dxa"/>
            <w:tcBorders>
              <w:top w:val="single" w:sz="6" w:space="0" w:color="auto"/>
              <w:left w:val="single" w:sz="6" w:space="0" w:color="auto"/>
              <w:bottom w:val="single" w:sz="6" w:space="0" w:color="auto"/>
              <w:right w:val="single" w:sz="6" w:space="0" w:color="auto"/>
            </w:tcBorders>
          </w:tcPr>
          <w:p w:rsidR="00FB6911" w:rsidRPr="00FB6911" w:rsidRDefault="00FB6911" w:rsidP="00FB6911">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Cs/>
                <w:sz w:val="18"/>
                <w:szCs w:val="18"/>
                <w:lang w:val="es-ES_tradnl"/>
              </w:rPr>
            </w:pPr>
            <w:r w:rsidRPr="00FB6911">
              <w:rPr>
                <w:rFonts w:asciiTheme="minorHAnsi" w:hAnsiTheme="minorHAnsi" w:cs="Arial"/>
                <w:bCs/>
                <w:sz w:val="18"/>
                <w:szCs w:val="18"/>
                <w:lang w:val="es-ES_tradnl"/>
              </w:rPr>
              <w:t>1.IV.2014</w:t>
            </w:r>
          </w:p>
        </w:tc>
      </w:tr>
    </w:tbl>
    <w:p w:rsidR="00254AB3" w:rsidRPr="00FB6911" w:rsidRDefault="00254AB3" w:rsidP="00254AB3">
      <w:pPr>
        <w:rPr>
          <w:rFonts w:asciiTheme="minorHAnsi" w:hAnsiTheme="minorHAnsi"/>
          <w:lang w:val="es-ES"/>
        </w:rPr>
      </w:pPr>
    </w:p>
    <w:p w:rsidR="00254AB3" w:rsidRDefault="00254AB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254AB3" w:rsidRPr="00254AB3" w:rsidRDefault="00254AB3" w:rsidP="00254AB3">
      <w:pPr>
        <w:pStyle w:val="Heading20"/>
        <w:spacing w:before="240"/>
        <w:rPr>
          <w:lang w:val="en-US"/>
        </w:rPr>
      </w:pPr>
      <w:bookmarkStart w:id="734" w:name="_Toc236568475"/>
      <w:bookmarkStart w:id="735" w:name="_Toc240772455"/>
      <w:bookmarkStart w:id="736" w:name="_Toc381784237"/>
      <w:r w:rsidRPr="00254AB3">
        <w:rPr>
          <w:lang w:val="en-US"/>
        </w:rPr>
        <w:lastRenderedPageBreak/>
        <w:t>List of International Signalling Point Codes (ISPC)</w:t>
      </w:r>
      <w:r w:rsidRPr="00254AB3">
        <w:rPr>
          <w:lang w:val="en-US"/>
        </w:rPr>
        <w:br/>
        <w:t>(According to Recommendation ITU-T Q.708 (03/1999))</w:t>
      </w:r>
      <w:r w:rsidRPr="00254AB3">
        <w:rPr>
          <w:lang w:val="en-US"/>
        </w:rPr>
        <w:br/>
        <w:t>(Position on 1 August 2013)</w:t>
      </w:r>
      <w:bookmarkEnd w:id="734"/>
      <w:bookmarkEnd w:id="735"/>
      <w:bookmarkEnd w:id="736"/>
    </w:p>
    <w:p w:rsidR="00254AB3" w:rsidRPr="00254AB3" w:rsidRDefault="00254AB3" w:rsidP="00254AB3">
      <w:pPr>
        <w:keepNext/>
        <w:tabs>
          <w:tab w:val="clear" w:pos="1276"/>
          <w:tab w:val="clear" w:pos="1843"/>
          <w:tab w:val="clear" w:pos="5387"/>
          <w:tab w:val="clear" w:pos="5954"/>
          <w:tab w:val="right" w:pos="1021"/>
          <w:tab w:val="left" w:pos="1701"/>
          <w:tab w:val="left" w:pos="2268"/>
        </w:tabs>
        <w:spacing w:before="240"/>
        <w:jc w:val="center"/>
      </w:pPr>
      <w:r w:rsidRPr="00254AB3">
        <w:t>(Annex to ITU Operational Bulletin No. 1033 – 1.VIII.2013)</w:t>
      </w:r>
      <w:r w:rsidRPr="00254AB3">
        <w:br/>
        <w:t>(Amendment No. 14)</w:t>
      </w:r>
    </w:p>
    <w:p w:rsidR="00254AB3" w:rsidRPr="00254AB3" w:rsidRDefault="00254AB3" w:rsidP="00254AB3"/>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254AB3" w:rsidRPr="00254AB3" w:rsidTr="00254AB3">
        <w:trPr>
          <w:cantSplit/>
          <w:trHeight w:val="227"/>
        </w:trPr>
        <w:tc>
          <w:tcPr>
            <w:tcW w:w="1818" w:type="dxa"/>
            <w:gridSpan w:val="2"/>
          </w:tcPr>
          <w:p w:rsidR="00254AB3" w:rsidRPr="00254AB3" w:rsidRDefault="00254AB3" w:rsidP="00254AB3">
            <w:pPr>
              <w:keepNext/>
              <w:tabs>
                <w:tab w:val="clear" w:pos="567"/>
                <w:tab w:val="clear" w:pos="5387"/>
                <w:tab w:val="clear" w:pos="5954"/>
              </w:tabs>
              <w:spacing w:before="60" w:after="60"/>
              <w:jc w:val="left"/>
              <w:rPr>
                <w:i/>
                <w:sz w:val="18"/>
                <w:lang w:val="fr-FR"/>
              </w:rPr>
            </w:pPr>
            <w:r w:rsidRPr="00254AB3">
              <w:rPr>
                <w:i/>
                <w:sz w:val="18"/>
                <w:lang w:val="fr-FR"/>
              </w:rPr>
              <w:t>Country/ Geographical Area</w:t>
            </w:r>
          </w:p>
        </w:tc>
        <w:tc>
          <w:tcPr>
            <w:tcW w:w="3461" w:type="dxa"/>
            <w:vMerge w:val="restart"/>
            <w:shd w:val="clear" w:color="auto" w:fill="auto"/>
          </w:tcPr>
          <w:p w:rsidR="00254AB3" w:rsidRPr="00254AB3" w:rsidRDefault="00254AB3" w:rsidP="00254AB3">
            <w:pPr>
              <w:keepNext/>
              <w:tabs>
                <w:tab w:val="clear" w:pos="567"/>
                <w:tab w:val="clear" w:pos="5387"/>
                <w:tab w:val="clear" w:pos="5954"/>
              </w:tabs>
              <w:spacing w:before="60" w:after="60"/>
              <w:jc w:val="left"/>
              <w:rPr>
                <w:i/>
                <w:sz w:val="18"/>
                <w:lang w:val="en-US"/>
              </w:rPr>
            </w:pPr>
            <w:r w:rsidRPr="00254AB3">
              <w:rPr>
                <w:i/>
                <w:sz w:val="18"/>
                <w:lang w:val="en-US"/>
              </w:rPr>
              <w:t>Unique name of the signalling point</w:t>
            </w:r>
          </w:p>
        </w:tc>
        <w:tc>
          <w:tcPr>
            <w:tcW w:w="4009" w:type="dxa"/>
            <w:vMerge w:val="restart"/>
            <w:shd w:val="clear" w:color="auto" w:fill="auto"/>
          </w:tcPr>
          <w:p w:rsidR="00254AB3" w:rsidRPr="00254AB3" w:rsidRDefault="00254AB3" w:rsidP="00254AB3">
            <w:pPr>
              <w:keepNext/>
              <w:tabs>
                <w:tab w:val="clear" w:pos="567"/>
                <w:tab w:val="clear" w:pos="5387"/>
                <w:tab w:val="clear" w:pos="5954"/>
              </w:tabs>
              <w:spacing w:before="60" w:after="60"/>
              <w:jc w:val="left"/>
              <w:rPr>
                <w:i/>
                <w:sz w:val="18"/>
                <w:lang w:val="en-US"/>
              </w:rPr>
            </w:pPr>
            <w:r w:rsidRPr="00254AB3">
              <w:rPr>
                <w:i/>
                <w:sz w:val="18"/>
                <w:lang w:val="en-US"/>
              </w:rPr>
              <w:t>Name of the signalling point operator</w:t>
            </w:r>
          </w:p>
        </w:tc>
      </w:tr>
      <w:tr w:rsidR="00254AB3" w:rsidRPr="00254AB3" w:rsidTr="00254AB3">
        <w:trPr>
          <w:cantSplit/>
          <w:trHeight w:val="227"/>
        </w:trPr>
        <w:tc>
          <w:tcPr>
            <w:tcW w:w="909" w:type="dxa"/>
          </w:tcPr>
          <w:p w:rsidR="00254AB3" w:rsidRPr="00254AB3" w:rsidRDefault="00254AB3" w:rsidP="00254AB3">
            <w:pPr>
              <w:keepNext/>
              <w:tabs>
                <w:tab w:val="clear" w:pos="567"/>
                <w:tab w:val="clear" w:pos="5387"/>
                <w:tab w:val="clear" w:pos="5954"/>
              </w:tabs>
              <w:spacing w:before="60" w:after="60"/>
              <w:jc w:val="left"/>
              <w:rPr>
                <w:i/>
                <w:sz w:val="18"/>
                <w:lang w:val="fr-FR"/>
              </w:rPr>
            </w:pPr>
            <w:r w:rsidRPr="00254AB3">
              <w:rPr>
                <w:i/>
                <w:sz w:val="18"/>
                <w:lang w:val="fr-FR"/>
              </w:rPr>
              <w:t>ISPC</w:t>
            </w:r>
          </w:p>
        </w:tc>
        <w:tc>
          <w:tcPr>
            <w:tcW w:w="909" w:type="dxa"/>
            <w:shd w:val="clear" w:color="auto" w:fill="auto"/>
          </w:tcPr>
          <w:p w:rsidR="00254AB3" w:rsidRPr="00254AB3" w:rsidRDefault="00254AB3" w:rsidP="00254AB3">
            <w:pPr>
              <w:keepNext/>
              <w:tabs>
                <w:tab w:val="clear" w:pos="567"/>
                <w:tab w:val="clear" w:pos="5387"/>
                <w:tab w:val="clear" w:pos="5954"/>
              </w:tabs>
              <w:spacing w:before="60" w:after="60"/>
              <w:jc w:val="left"/>
              <w:rPr>
                <w:i/>
                <w:sz w:val="18"/>
                <w:lang w:val="fr-FR"/>
              </w:rPr>
            </w:pPr>
            <w:r w:rsidRPr="00254AB3">
              <w:rPr>
                <w:i/>
                <w:sz w:val="18"/>
                <w:lang w:val="fr-FR"/>
              </w:rPr>
              <w:t>DEC</w:t>
            </w:r>
          </w:p>
        </w:tc>
        <w:tc>
          <w:tcPr>
            <w:tcW w:w="3461" w:type="dxa"/>
            <w:vMerge/>
            <w:shd w:val="clear" w:color="auto" w:fill="auto"/>
          </w:tcPr>
          <w:p w:rsidR="00254AB3" w:rsidRPr="00254AB3" w:rsidRDefault="00254AB3" w:rsidP="00254AB3">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254AB3" w:rsidRPr="00254AB3" w:rsidRDefault="00254AB3" w:rsidP="00254AB3">
            <w:pPr>
              <w:keepNext/>
              <w:tabs>
                <w:tab w:val="clear" w:pos="567"/>
                <w:tab w:val="clear" w:pos="5387"/>
                <w:tab w:val="clear" w:pos="5954"/>
              </w:tabs>
              <w:spacing w:before="60" w:after="60"/>
              <w:jc w:val="left"/>
              <w:rPr>
                <w:i/>
                <w:sz w:val="18"/>
                <w:lang w:val="fr-FR"/>
              </w:rPr>
            </w:pPr>
          </w:p>
        </w:tc>
      </w:tr>
      <w:tr w:rsidR="00254AB3" w:rsidRPr="00254AB3" w:rsidTr="00254AB3">
        <w:trPr>
          <w:cantSplit/>
          <w:trHeight w:val="240"/>
        </w:trPr>
        <w:tc>
          <w:tcPr>
            <w:tcW w:w="9288" w:type="dxa"/>
            <w:gridSpan w:val="4"/>
            <w:shd w:val="clear" w:color="auto" w:fill="auto"/>
          </w:tcPr>
          <w:p w:rsidR="00254AB3" w:rsidRPr="00254AB3" w:rsidRDefault="00254AB3" w:rsidP="00254AB3">
            <w:pPr>
              <w:keepNext/>
              <w:tabs>
                <w:tab w:val="clear" w:pos="1276"/>
                <w:tab w:val="clear" w:pos="1843"/>
                <w:tab w:val="clear" w:pos="5387"/>
                <w:tab w:val="clear" w:pos="5954"/>
                <w:tab w:val="right" w:pos="1021"/>
                <w:tab w:val="left" w:pos="1701"/>
                <w:tab w:val="left" w:pos="2268"/>
              </w:tabs>
              <w:spacing w:before="240"/>
              <w:rPr>
                <w:b/>
              </w:rPr>
            </w:pPr>
            <w:r w:rsidRPr="00254AB3">
              <w:rPr>
                <w:b/>
              </w:rPr>
              <w:t>Cayman Islands    ADD</w:t>
            </w:r>
          </w:p>
        </w:tc>
      </w:tr>
      <w:tr w:rsidR="00254AB3" w:rsidRPr="00254AB3" w:rsidTr="00254AB3">
        <w:trPr>
          <w:cantSplit/>
          <w:trHeight w:val="240"/>
        </w:trPr>
        <w:tc>
          <w:tcPr>
            <w:tcW w:w="909" w:type="dxa"/>
            <w:shd w:val="clear" w:color="auto" w:fill="auto"/>
          </w:tcPr>
          <w:p w:rsidR="00254AB3" w:rsidRPr="00254AB3" w:rsidRDefault="00254AB3" w:rsidP="00254AB3">
            <w:pPr>
              <w:tabs>
                <w:tab w:val="clear" w:pos="567"/>
                <w:tab w:val="clear" w:pos="1276"/>
                <w:tab w:val="clear" w:pos="1843"/>
                <w:tab w:val="clear" w:pos="5387"/>
                <w:tab w:val="clear" w:pos="5954"/>
                <w:tab w:val="right" w:pos="454"/>
              </w:tabs>
              <w:spacing w:before="40" w:after="40"/>
              <w:jc w:val="left"/>
              <w:rPr>
                <w:bCs/>
                <w:sz w:val="18"/>
                <w:szCs w:val="22"/>
                <w:lang w:val="fr-FR"/>
              </w:rPr>
            </w:pPr>
            <w:r w:rsidRPr="00254AB3">
              <w:rPr>
                <w:bCs/>
                <w:sz w:val="18"/>
                <w:szCs w:val="22"/>
                <w:lang w:val="fr-FR"/>
              </w:rPr>
              <w:t>3-093-3</w:t>
            </w:r>
          </w:p>
        </w:tc>
        <w:tc>
          <w:tcPr>
            <w:tcW w:w="909" w:type="dxa"/>
            <w:shd w:val="clear" w:color="auto" w:fill="auto"/>
          </w:tcPr>
          <w:p w:rsidR="00254AB3" w:rsidRPr="00254AB3" w:rsidRDefault="00254AB3" w:rsidP="00254AB3">
            <w:pPr>
              <w:tabs>
                <w:tab w:val="clear" w:pos="567"/>
                <w:tab w:val="clear" w:pos="1276"/>
                <w:tab w:val="clear" w:pos="1843"/>
                <w:tab w:val="clear" w:pos="5387"/>
                <w:tab w:val="clear" w:pos="5954"/>
                <w:tab w:val="right" w:pos="454"/>
              </w:tabs>
              <w:spacing w:before="40" w:after="40"/>
              <w:jc w:val="left"/>
              <w:rPr>
                <w:bCs/>
                <w:sz w:val="18"/>
                <w:szCs w:val="22"/>
                <w:lang w:val="fr-FR"/>
              </w:rPr>
            </w:pPr>
            <w:r w:rsidRPr="00254AB3">
              <w:rPr>
                <w:bCs/>
                <w:sz w:val="18"/>
                <w:szCs w:val="22"/>
                <w:lang w:val="fr-FR"/>
              </w:rPr>
              <w:t>6891</w:t>
            </w:r>
          </w:p>
        </w:tc>
        <w:tc>
          <w:tcPr>
            <w:tcW w:w="2640" w:type="dxa"/>
            <w:shd w:val="clear" w:color="auto" w:fill="auto"/>
          </w:tcPr>
          <w:p w:rsidR="00254AB3" w:rsidRPr="00254AB3" w:rsidRDefault="00254AB3" w:rsidP="00254AB3">
            <w:pPr>
              <w:tabs>
                <w:tab w:val="clear" w:pos="567"/>
                <w:tab w:val="clear" w:pos="1276"/>
                <w:tab w:val="clear" w:pos="1843"/>
                <w:tab w:val="clear" w:pos="5387"/>
                <w:tab w:val="clear" w:pos="5954"/>
                <w:tab w:val="right" w:pos="454"/>
              </w:tabs>
              <w:spacing w:before="40" w:after="40"/>
              <w:jc w:val="left"/>
              <w:rPr>
                <w:bCs/>
                <w:sz w:val="18"/>
                <w:szCs w:val="22"/>
                <w:lang w:val="fr-FR"/>
              </w:rPr>
            </w:pPr>
            <w:r w:rsidRPr="00254AB3">
              <w:rPr>
                <w:bCs/>
                <w:sz w:val="18"/>
                <w:szCs w:val="22"/>
                <w:lang w:val="fr-FR"/>
              </w:rPr>
              <w:t>G.T. Server 1</w:t>
            </w:r>
          </w:p>
        </w:tc>
        <w:tc>
          <w:tcPr>
            <w:tcW w:w="4009" w:type="dxa"/>
          </w:tcPr>
          <w:p w:rsidR="00254AB3" w:rsidRPr="00254AB3" w:rsidRDefault="00254AB3" w:rsidP="00254AB3">
            <w:pPr>
              <w:tabs>
                <w:tab w:val="clear" w:pos="567"/>
                <w:tab w:val="clear" w:pos="1276"/>
                <w:tab w:val="clear" w:pos="1843"/>
                <w:tab w:val="clear" w:pos="5387"/>
                <w:tab w:val="clear" w:pos="5954"/>
                <w:tab w:val="right" w:pos="454"/>
              </w:tabs>
              <w:spacing w:before="40" w:after="40"/>
              <w:jc w:val="left"/>
              <w:rPr>
                <w:bCs/>
                <w:sz w:val="18"/>
                <w:szCs w:val="22"/>
                <w:lang w:val="fr-FR"/>
              </w:rPr>
            </w:pPr>
            <w:r w:rsidRPr="00254AB3">
              <w:rPr>
                <w:bCs/>
                <w:sz w:val="18"/>
                <w:szCs w:val="22"/>
                <w:lang w:val="fr-FR"/>
              </w:rPr>
              <w:t>Infinity Broadband Ltd</w:t>
            </w:r>
          </w:p>
        </w:tc>
      </w:tr>
      <w:tr w:rsidR="00254AB3" w:rsidRPr="00254AB3" w:rsidTr="00254AB3">
        <w:trPr>
          <w:cantSplit/>
          <w:trHeight w:val="240"/>
        </w:trPr>
        <w:tc>
          <w:tcPr>
            <w:tcW w:w="909" w:type="dxa"/>
            <w:shd w:val="clear" w:color="auto" w:fill="auto"/>
          </w:tcPr>
          <w:p w:rsidR="00254AB3" w:rsidRPr="00254AB3" w:rsidRDefault="00254AB3" w:rsidP="00254AB3">
            <w:pPr>
              <w:tabs>
                <w:tab w:val="clear" w:pos="567"/>
                <w:tab w:val="clear" w:pos="1276"/>
                <w:tab w:val="clear" w:pos="1843"/>
                <w:tab w:val="clear" w:pos="5387"/>
                <w:tab w:val="clear" w:pos="5954"/>
                <w:tab w:val="right" w:pos="454"/>
              </w:tabs>
              <w:spacing w:before="40" w:after="40"/>
              <w:jc w:val="left"/>
              <w:rPr>
                <w:bCs/>
                <w:sz w:val="18"/>
                <w:szCs w:val="22"/>
                <w:lang w:val="fr-FR"/>
              </w:rPr>
            </w:pPr>
            <w:r w:rsidRPr="00254AB3">
              <w:rPr>
                <w:bCs/>
                <w:sz w:val="18"/>
                <w:szCs w:val="22"/>
                <w:lang w:val="fr-FR"/>
              </w:rPr>
              <w:t>3-093-4</w:t>
            </w:r>
          </w:p>
        </w:tc>
        <w:tc>
          <w:tcPr>
            <w:tcW w:w="909" w:type="dxa"/>
            <w:shd w:val="clear" w:color="auto" w:fill="auto"/>
          </w:tcPr>
          <w:p w:rsidR="00254AB3" w:rsidRPr="00254AB3" w:rsidRDefault="00254AB3" w:rsidP="00254AB3">
            <w:pPr>
              <w:tabs>
                <w:tab w:val="clear" w:pos="567"/>
                <w:tab w:val="clear" w:pos="1276"/>
                <w:tab w:val="clear" w:pos="1843"/>
                <w:tab w:val="clear" w:pos="5387"/>
                <w:tab w:val="clear" w:pos="5954"/>
                <w:tab w:val="right" w:pos="454"/>
              </w:tabs>
              <w:spacing w:before="40" w:after="40"/>
              <w:jc w:val="left"/>
              <w:rPr>
                <w:bCs/>
                <w:sz w:val="18"/>
                <w:szCs w:val="22"/>
                <w:lang w:val="fr-FR"/>
              </w:rPr>
            </w:pPr>
            <w:r w:rsidRPr="00254AB3">
              <w:rPr>
                <w:bCs/>
                <w:sz w:val="18"/>
                <w:szCs w:val="22"/>
                <w:lang w:val="fr-FR"/>
              </w:rPr>
              <w:t>6892</w:t>
            </w:r>
          </w:p>
        </w:tc>
        <w:tc>
          <w:tcPr>
            <w:tcW w:w="2640" w:type="dxa"/>
            <w:shd w:val="clear" w:color="auto" w:fill="auto"/>
          </w:tcPr>
          <w:p w:rsidR="00254AB3" w:rsidRPr="00254AB3" w:rsidRDefault="00254AB3" w:rsidP="00254AB3">
            <w:pPr>
              <w:tabs>
                <w:tab w:val="clear" w:pos="567"/>
                <w:tab w:val="clear" w:pos="1276"/>
                <w:tab w:val="clear" w:pos="1843"/>
                <w:tab w:val="clear" w:pos="5387"/>
                <w:tab w:val="clear" w:pos="5954"/>
                <w:tab w:val="right" w:pos="454"/>
              </w:tabs>
              <w:spacing w:before="40" w:after="40"/>
              <w:jc w:val="left"/>
              <w:rPr>
                <w:bCs/>
                <w:sz w:val="18"/>
                <w:szCs w:val="22"/>
                <w:lang w:val="fr-FR"/>
              </w:rPr>
            </w:pPr>
            <w:r w:rsidRPr="00254AB3">
              <w:rPr>
                <w:bCs/>
                <w:sz w:val="18"/>
                <w:szCs w:val="22"/>
                <w:lang w:val="fr-FR"/>
              </w:rPr>
              <w:t>G.T. Server 2</w:t>
            </w:r>
          </w:p>
        </w:tc>
        <w:tc>
          <w:tcPr>
            <w:tcW w:w="4009" w:type="dxa"/>
          </w:tcPr>
          <w:p w:rsidR="00254AB3" w:rsidRPr="00254AB3" w:rsidRDefault="00254AB3" w:rsidP="00254AB3">
            <w:pPr>
              <w:tabs>
                <w:tab w:val="clear" w:pos="567"/>
                <w:tab w:val="clear" w:pos="1276"/>
                <w:tab w:val="clear" w:pos="1843"/>
                <w:tab w:val="clear" w:pos="5387"/>
                <w:tab w:val="clear" w:pos="5954"/>
                <w:tab w:val="right" w:pos="454"/>
              </w:tabs>
              <w:spacing w:before="40" w:after="40"/>
              <w:jc w:val="left"/>
              <w:rPr>
                <w:bCs/>
                <w:sz w:val="18"/>
                <w:szCs w:val="22"/>
                <w:lang w:val="fr-FR"/>
              </w:rPr>
            </w:pPr>
            <w:r w:rsidRPr="00254AB3">
              <w:rPr>
                <w:bCs/>
                <w:sz w:val="18"/>
                <w:szCs w:val="22"/>
                <w:lang w:val="fr-FR"/>
              </w:rPr>
              <w:t>WestStar Ltd.</w:t>
            </w:r>
          </w:p>
        </w:tc>
      </w:tr>
    </w:tbl>
    <w:p w:rsidR="00254AB3" w:rsidRPr="00254AB3" w:rsidRDefault="00254AB3" w:rsidP="00254AB3">
      <w:pPr>
        <w:tabs>
          <w:tab w:val="clear" w:pos="567"/>
          <w:tab w:val="clear" w:pos="5387"/>
          <w:tab w:val="clear" w:pos="5954"/>
          <w:tab w:val="left" w:pos="284"/>
        </w:tabs>
        <w:spacing w:before="136"/>
        <w:rPr>
          <w:position w:val="6"/>
          <w:sz w:val="16"/>
          <w:szCs w:val="16"/>
          <w:lang w:val="fr-FR"/>
        </w:rPr>
      </w:pPr>
      <w:r w:rsidRPr="00254AB3">
        <w:rPr>
          <w:position w:val="6"/>
          <w:sz w:val="16"/>
          <w:szCs w:val="16"/>
          <w:lang w:val="fr-FR"/>
        </w:rPr>
        <w:t>____________</w:t>
      </w:r>
    </w:p>
    <w:p w:rsidR="00254AB3" w:rsidRPr="00254AB3" w:rsidRDefault="00254AB3" w:rsidP="00254AB3">
      <w:pPr>
        <w:tabs>
          <w:tab w:val="clear" w:pos="1276"/>
          <w:tab w:val="clear" w:pos="1843"/>
          <w:tab w:val="clear" w:pos="5387"/>
          <w:tab w:val="clear" w:pos="5954"/>
        </w:tabs>
        <w:spacing w:before="40"/>
        <w:jc w:val="left"/>
        <w:rPr>
          <w:sz w:val="16"/>
          <w:szCs w:val="16"/>
          <w:lang w:val="fr-FR"/>
        </w:rPr>
      </w:pPr>
      <w:r w:rsidRPr="00254AB3">
        <w:rPr>
          <w:sz w:val="16"/>
          <w:szCs w:val="16"/>
          <w:lang w:val="fr-FR"/>
        </w:rPr>
        <w:t>ISPC:</w:t>
      </w:r>
      <w:r w:rsidRPr="00254AB3">
        <w:rPr>
          <w:sz w:val="16"/>
          <w:szCs w:val="16"/>
          <w:lang w:val="fr-FR"/>
        </w:rPr>
        <w:tab/>
        <w:t>International Signalling Point Codes.</w:t>
      </w:r>
    </w:p>
    <w:p w:rsidR="00254AB3" w:rsidRPr="00254AB3" w:rsidRDefault="00254AB3" w:rsidP="00254AB3">
      <w:pPr>
        <w:tabs>
          <w:tab w:val="clear" w:pos="1276"/>
          <w:tab w:val="clear" w:pos="1843"/>
          <w:tab w:val="clear" w:pos="5387"/>
          <w:tab w:val="clear" w:pos="5954"/>
        </w:tabs>
        <w:spacing w:before="0"/>
        <w:jc w:val="left"/>
        <w:rPr>
          <w:sz w:val="16"/>
          <w:szCs w:val="16"/>
          <w:lang w:val="fr-FR"/>
        </w:rPr>
      </w:pPr>
      <w:r w:rsidRPr="00254AB3">
        <w:rPr>
          <w:sz w:val="16"/>
          <w:szCs w:val="16"/>
          <w:lang w:val="fr-FR"/>
        </w:rPr>
        <w:tab/>
        <w:t>Codes de points sémaphores internationaux (CPSI).</w:t>
      </w:r>
    </w:p>
    <w:p w:rsidR="00254AB3" w:rsidRPr="00254AB3" w:rsidRDefault="00254AB3" w:rsidP="00254AB3">
      <w:pPr>
        <w:tabs>
          <w:tab w:val="clear" w:pos="1276"/>
          <w:tab w:val="clear" w:pos="1843"/>
          <w:tab w:val="clear" w:pos="5387"/>
          <w:tab w:val="clear" w:pos="5954"/>
        </w:tabs>
        <w:spacing w:before="0"/>
        <w:jc w:val="left"/>
        <w:rPr>
          <w:b/>
          <w:sz w:val="18"/>
          <w:szCs w:val="22"/>
          <w:lang w:val="es-ES"/>
        </w:rPr>
      </w:pPr>
      <w:r w:rsidRPr="00254AB3">
        <w:rPr>
          <w:sz w:val="16"/>
          <w:szCs w:val="16"/>
          <w:lang w:val="fr-FR"/>
        </w:rPr>
        <w:tab/>
      </w:r>
      <w:r w:rsidRPr="00254AB3">
        <w:rPr>
          <w:sz w:val="16"/>
          <w:szCs w:val="16"/>
          <w:lang w:val="es-ES"/>
        </w:rPr>
        <w:t>Códigos de puntos de señalización internacional (CPSI).</w:t>
      </w:r>
    </w:p>
    <w:p w:rsidR="00254AB3" w:rsidRPr="001E564C" w:rsidRDefault="00254AB3" w:rsidP="00397881">
      <w:pPr>
        <w:rPr>
          <w:rFonts w:eastAsia="SimSun"/>
          <w:lang w:val="es-ES"/>
        </w:rPr>
      </w:pPr>
    </w:p>
    <w:p w:rsidR="003F7A8F" w:rsidRPr="003F7A8F" w:rsidRDefault="003F7A8F" w:rsidP="003F7A8F">
      <w:pPr>
        <w:pStyle w:val="Heading20"/>
        <w:spacing w:before="240"/>
        <w:rPr>
          <w:lang w:val="en-US"/>
        </w:rPr>
      </w:pPr>
      <w:r w:rsidRPr="003F7A8F">
        <w:rPr>
          <w:lang w:val="en-US"/>
        </w:rPr>
        <w:t>National Nu</w:t>
      </w:r>
      <w:smartTag w:uri="urn:schemas-microsoft-com:office:smarttags" w:element="PersonName">
        <w:r w:rsidRPr="003F7A8F">
          <w:rPr>
            <w:lang w:val="en-US"/>
          </w:rPr>
          <w:t>m</w:t>
        </w:r>
      </w:smartTag>
      <w:r w:rsidRPr="003F7A8F">
        <w:rPr>
          <w:lang w:val="en-US"/>
        </w:rPr>
        <w:t>bering Plan</w:t>
      </w:r>
      <w:r w:rsidRPr="003F7A8F">
        <w:rPr>
          <w:lang w:val="en-US"/>
        </w:rPr>
        <w:br/>
        <w:t>(According to ITU-T Reco</w:t>
      </w:r>
      <w:smartTag w:uri="urn:schemas-microsoft-com:office:smarttags" w:element="PersonName">
        <w:r w:rsidRPr="003F7A8F">
          <w:rPr>
            <w:lang w:val="en-US"/>
          </w:rPr>
          <w:t>m</w:t>
        </w:r>
      </w:smartTag>
      <w:smartTag w:uri="urn:schemas-microsoft-com:office:smarttags" w:element="PersonName">
        <w:r w:rsidRPr="003F7A8F">
          <w:rPr>
            <w:lang w:val="en-US"/>
          </w:rPr>
          <w:t>m</w:t>
        </w:r>
      </w:smartTag>
      <w:r w:rsidRPr="003F7A8F">
        <w:rPr>
          <w:lang w:val="en-US"/>
        </w:rPr>
        <w:t>endation E.129 (01/2013))</w:t>
      </w:r>
    </w:p>
    <w:p w:rsidR="003F7A8F" w:rsidRPr="003F7A8F" w:rsidRDefault="003F7A8F" w:rsidP="003F7A8F">
      <w:pPr>
        <w:tabs>
          <w:tab w:val="clear" w:pos="1276"/>
          <w:tab w:val="clear" w:pos="1843"/>
          <w:tab w:val="left" w:pos="1134"/>
          <w:tab w:val="left" w:pos="1560"/>
          <w:tab w:val="left" w:pos="2127"/>
        </w:tabs>
        <w:spacing w:before="240" w:after="80"/>
        <w:jc w:val="center"/>
        <w:outlineLvl w:val="2"/>
      </w:pPr>
      <w:bookmarkStart w:id="737" w:name="_Toc36875244"/>
      <w:r w:rsidRPr="003F7A8F">
        <w:rPr>
          <w:lang w:val="en-US"/>
        </w:rPr>
        <w:t>Web:</w:t>
      </w:r>
      <w:bookmarkEnd w:id="737"/>
      <w:r w:rsidR="0058550F" w:rsidRPr="003F7A8F">
        <w:fldChar w:fldCharType="begin"/>
      </w:r>
      <w:r w:rsidRPr="003F7A8F">
        <w:instrText xml:space="preserve"> HYPERLINK "http://</w:instrText>
      </w:r>
      <w:r w:rsidRPr="003F7A8F">
        <w:rPr>
          <w:lang w:val="en-US"/>
        </w:rPr>
        <w:instrText>www.itu.int/itu-t/inr/nnp/index.html</w:instrText>
      </w:r>
      <w:r w:rsidRPr="003F7A8F">
        <w:instrText xml:space="preserve">" </w:instrText>
      </w:r>
      <w:r w:rsidR="0058550F" w:rsidRPr="003F7A8F">
        <w:fldChar w:fldCharType="separate"/>
      </w:r>
      <w:r w:rsidRPr="003F7A8F">
        <w:t>www.itu.int/itu-t/inr/nnp/index.html</w:t>
      </w:r>
      <w:r w:rsidR="0058550F" w:rsidRPr="003F7A8F">
        <w:fldChar w:fldCharType="end"/>
      </w:r>
    </w:p>
    <w:p w:rsidR="003F7A8F" w:rsidRPr="003F7A8F" w:rsidRDefault="003F7A8F" w:rsidP="003F7A8F">
      <w:pPr>
        <w:spacing w:before="240"/>
        <w:rPr>
          <w:rFonts w:asciiTheme="minorHAnsi" w:hAnsiTheme="minorHAnsi" w:cs="Arial"/>
        </w:rPr>
      </w:pPr>
      <w:r w:rsidRPr="003F7A8F">
        <w:rPr>
          <w:rFonts w:asciiTheme="minorHAnsi"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3F7A8F" w:rsidRPr="003F7A8F" w:rsidRDefault="003F7A8F" w:rsidP="003F7A8F">
      <w:pPr>
        <w:rPr>
          <w:rFonts w:asciiTheme="minorHAnsi" w:hAnsiTheme="minorHAnsi" w:cs="Arial"/>
          <w:szCs w:val="24"/>
          <w:lang w:val="en-US"/>
        </w:rPr>
      </w:pPr>
      <w:r w:rsidRPr="003F7A8F">
        <w:rPr>
          <w:rFonts w:asciiTheme="minorHAnsi" w:hAnsiTheme="minorHAnsi" w:cs="Arial"/>
          <w:szCs w:val="24"/>
          <w:lang w:val="en-US"/>
        </w:rPr>
        <w:t xml:space="preserve">For their numbering website, or when sending their information to ITU/TSB (e-mail: </w:t>
      </w:r>
      <w:hyperlink r:id="rId23" w:history="1">
        <w:r w:rsidRPr="003F7A8F">
          <w:rPr>
            <w:rFonts w:asciiTheme="minorHAnsi" w:hAnsiTheme="minorHAnsi" w:cs="Arial"/>
            <w:szCs w:val="24"/>
            <w:lang w:val="en-US"/>
          </w:rPr>
          <w:t>tsbtson@itu.int</w:t>
        </w:r>
      </w:hyperlink>
      <w:r w:rsidRPr="003F7A8F">
        <w:rPr>
          <w:rFonts w:asciiTheme="minorHAnsi" w:hAnsiTheme="minorHAnsi" w:cs="Arial"/>
          <w:szCs w:val="24"/>
          <w:lang w:val="en-US"/>
        </w:rPr>
        <w:t>), administrations are kindly requested to use the format as explained in  Recommendation ITU-T E.129. They are reminded that they will be responsible for the timely update of this information.</w:t>
      </w:r>
    </w:p>
    <w:p w:rsidR="003F7A8F" w:rsidRPr="003F7A8F" w:rsidRDefault="003F7A8F" w:rsidP="003F7A8F">
      <w:pPr>
        <w:rPr>
          <w:rFonts w:asciiTheme="minorHAnsi" w:hAnsiTheme="minorHAnsi" w:cs="Arial"/>
          <w:szCs w:val="24"/>
          <w:lang w:val="en-US"/>
        </w:rPr>
      </w:pPr>
      <w:r w:rsidRPr="003F7A8F">
        <w:rPr>
          <w:rFonts w:asciiTheme="minorHAnsi" w:hAnsiTheme="minorHAnsi" w:cs="Arial"/>
          <w:szCs w:val="24"/>
          <w:lang w:val="en-US"/>
        </w:rPr>
        <w:t xml:space="preserve">From </w:t>
      </w:r>
      <w:r w:rsidRPr="003F7A8F">
        <w:rPr>
          <w:rFonts w:asciiTheme="minorHAnsi" w:hAnsiTheme="minorHAnsi" w:cs="Arial"/>
          <w:szCs w:val="24"/>
        </w:rPr>
        <w:t xml:space="preserve">15.II.2014 </w:t>
      </w:r>
      <w:r w:rsidRPr="003F7A8F">
        <w:rPr>
          <w:rFonts w:asciiTheme="minorHAnsi" w:hAnsiTheme="minorHAnsi" w:cs="Arial"/>
          <w:szCs w:val="24"/>
          <w:lang w:val="en-US"/>
        </w:rPr>
        <w:t>the following countries have updated their national numbering plan on our site:</w:t>
      </w:r>
    </w:p>
    <w:p w:rsidR="003F7A8F" w:rsidRPr="003F7A8F" w:rsidRDefault="003F7A8F" w:rsidP="003F7A8F">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3F7A8F" w:rsidRPr="003F7A8F" w:rsidTr="003F7A8F">
        <w:trPr>
          <w:jc w:val="center"/>
        </w:trPr>
        <w:tc>
          <w:tcPr>
            <w:tcW w:w="3917" w:type="dxa"/>
            <w:tcBorders>
              <w:top w:val="single" w:sz="4" w:space="0" w:color="auto"/>
              <w:left w:val="single" w:sz="4" w:space="0" w:color="auto"/>
              <w:bottom w:val="single" w:sz="4" w:space="0" w:color="auto"/>
              <w:right w:val="single" w:sz="4" w:space="0" w:color="auto"/>
            </w:tcBorders>
            <w:hideMark/>
          </w:tcPr>
          <w:p w:rsidR="003F7A8F" w:rsidRPr="003F7A8F" w:rsidRDefault="003F7A8F" w:rsidP="003F7A8F">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en-US"/>
              </w:rPr>
            </w:pPr>
            <w:r w:rsidRPr="003F7A8F">
              <w:rPr>
                <w:rFonts w:asciiTheme="minorHAnsi" w:hAnsiTheme="minorHAnsi"/>
                <w:i/>
                <w:iCs/>
                <w:sz w:val="18"/>
                <w:szCs w:val="18"/>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3F7A8F" w:rsidRPr="003F7A8F" w:rsidRDefault="003F7A8F" w:rsidP="003F7A8F">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fr-CH"/>
              </w:rPr>
            </w:pPr>
            <w:r w:rsidRPr="003F7A8F">
              <w:rPr>
                <w:rFonts w:asciiTheme="minorHAnsi" w:hAnsiTheme="minorHAnsi"/>
                <w:i/>
                <w:iCs/>
                <w:sz w:val="18"/>
                <w:szCs w:val="18"/>
                <w:lang w:val="fr-CH"/>
              </w:rPr>
              <w:t>Country Code (CC)</w:t>
            </w:r>
          </w:p>
        </w:tc>
      </w:tr>
      <w:tr w:rsidR="003F7A8F" w:rsidRPr="003F7A8F" w:rsidTr="003F7A8F">
        <w:trPr>
          <w:jc w:val="center"/>
        </w:trPr>
        <w:tc>
          <w:tcPr>
            <w:tcW w:w="3917" w:type="dxa"/>
            <w:tcBorders>
              <w:top w:val="single" w:sz="4" w:space="0" w:color="auto"/>
              <w:left w:val="single" w:sz="4" w:space="0" w:color="auto"/>
              <w:bottom w:val="single" w:sz="4" w:space="0" w:color="auto"/>
              <w:right w:val="single" w:sz="4" w:space="0" w:color="auto"/>
            </w:tcBorders>
            <w:hideMark/>
          </w:tcPr>
          <w:p w:rsidR="003F7A8F" w:rsidRPr="003F7A8F" w:rsidRDefault="003F7A8F" w:rsidP="003F7A8F">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s-ES"/>
              </w:rPr>
            </w:pPr>
            <w:r w:rsidRPr="003F7A8F">
              <w:rPr>
                <w:rFonts w:asciiTheme="minorHAnsi" w:eastAsia="SimSun" w:hAnsiTheme="minorHAnsi" w:cs="Arial"/>
                <w:bCs/>
                <w:sz w:val="18"/>
                <w:szCs w:val="18"/>
                <w:lang w:val="es-ES"/>
              </w:rPr>
              <w:t>Kuwait</w:t>
            </w:r>
          </w:p>
        </w:tc>
        <w:tc>
          <w:tcPr>
            <w:tcW w:w="2916" w:type="dxa"/>
            <w:tcBorders>
              <w:top w:val="single" w:sz="4" w:space="0" w:color="auto"/>
              <w:left w:val="single" w:sz="4" w:space="0" w:color="auto"/>
              <w:bottom w:val="single" w:sz="4" w:space="0" w:color="auto"/>
              <w:right w:val="single" w:sz="4" w:space="0" w:color="auto"/>
            </w:tcBorders>
            <w:hideMark/>
          </w:tcPr>
          <w:p w:rsidR="003F7A8F" w:rsidRPr="003F7A8F" w:rsidRDefault="003F7A8F" w:rsidP="003F7A8F">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3F7A8F">
              <w:rPr>
                <w:rFonts w:asciiTheme="minorHAnsi" w:eastAsia="SimSun" w:hAnsiTheme="minorHAnsi" w:cs="Arial"/>
                <w:bCs/>
                <w:sz w:val="18"/>
                <w:szCs w:val="18"/>
                <w:lang w:val="fr-CH"/>
              </w:rPr>
              <w:t>+965</w:t>
            </w:r>
          </w:p>
        </w:tc>
      </w:tr>
      <w:tr w:rsidR="003F7A8F" w:rsidRPr="003F7A8F" w:rsidTr="003F7A8F">
        <w:trPr>
          <w:jc w:val="center"/>
        </w:trPr>
        <w:tc>
          <w:tcPr>
            <w:tcW w:w="3917" w:type="dxa"/>
            <w:tcBorders>
              <w:top w:val="single" w:sz="4" w:space="0" w:color="auto"/>
              <w:left w:val="single" w:sz="4" w:space="0" w:color="auto"/>
              <w:bottom w:val="single" w:sz="4" w:space="0" w:color="auto"/>
              <w:right w:val="single" w:sz="4" w:space="0" w:color="auto"/>
            </w:tcBorders>
          </w:tcPr>
          <w:p w:rsidR="003F7A8F" w:rsidRPr="003F7A8F" w:rsidRDefault="003F7A8F" w:rsidP="003F7A8F">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s-ES"/>
              </w:rPr>
            </w:pPr>
            <w:r w:rsidRPr="003F7A8F">
              <w:rPr>
                <w:rFonts w:asciiTheme="minorHAnsi" w:eastAsia="SimSun" w:hAnsiTheme="minorHAnsi" w:cs="Arial"/>
                <w:bCs/>
                <w:sz w:val="18"/>
                <w:szCs w:val="18"/>
                <w:lang w:val="es-ES"/>
              </w:rPr>
              <w:t>Uruguay</w:t>
            </w:r>
          </w:p>
        </w:tc>
        <w:tc>
          <w:tcPr>
            <w:tcW w:w="2916" w:type="dxa"/>
            <w:tcBorders>
              <w:top w:val="single" w:sz="4" w:space="0" w:color="auto"/>
              <w:left w:val="single" w:sz="4" w:space="0" w:color="auto"/>
              <w:bottom w:val="single" w:sz="4" w:space="0" w:color="auto"/>
              <w:right w:val="single" w:sz="4" w:space="0" w:color="auto"/>
            </w:tcBorders>
          </w:tcPr>
          <w:p w:rsidR="003F7A8F" w:rsidRPr="003F7A8F" w:rsidRDefault="003F7A8F" w:rsidP="003F7A8F">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3F7A8F">
              <w:rPr>
                <w:rFonts w:asciiTheme="minorHAnsi" w:eastAsia="SimSun" w:hAnsiTheme="minorHAnsi" w:cs="Arial"/>
                <w:bCs/>
                <w:sz w:val="18"/>
                <w:szCs w:val="18"/>
                <w:lang w:val="fr-CH"/>
              </w:rPr>
              <w:t>+598</w:t>
            </w:r>
          </w:p>
        </w:tc>
      </w:tr>
    </w:tbl>
    <w:p w:rsidR="003F7A8F" w:rsidRDefault="003F7A8F" w:rsidP="00397881">
      <w:pPr>
        <w:rPr>
          <w:rFonts w:eastAsia="SimSun"/>
          <w:lang w:val="en-US"/>
        </w:rPr>
      </w:pPr>
    </w:p>
    <w:bookmarkEnd w:id="730"/>
    <w:bookmarkEnd w:id="731"/>
    <w:p w:rsidR="00B532D9" w:rsidRDefault="00B532D9" w:rsidP="00BE752D">
      <w:pPr>
        <w:rPr>
          <w:lang w:val="en-US"/>
        </w:rPr>
        <w:sectPr w:rsidR="00B532D9" w:rsidSect="00ED734F">
          <w:footerReference w:type="first" r:id="rId24"/>
          <w:pgSz w:w="11901" w:h="16840" w:code="9"/>
          <w:pgMar w:top="1134" w:right="1418" w:bottom="1701" w:left="1418" w:header="720" w:footer="720" w:gutter="0"/>
          <w:paperSrc w:first="15" w:other="15"/>
          <w:cols w:space="720"/>
          <w:titlePg/>
          <w:docGrid w:linePitch="360"/>
        </w:sectPr>
      </w:pPr>
    </w:p>
    <w:p w:rsidR="003735E7" w:rsidRDefault="003735E7" w:rsidP="00E10E50">
      <w:pPr>
        <w:rPr>
          <w:rFonts w:eastAsia="SimSun"/>
        </w:rPr>
      </w:pPr>
    </w:p>
    <w:sectPr w:rsidR="003735E7" w:rsidSect="00B532D9">
      <w:footerReference w:type="first" r:id="rId25"/>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385" w:rsidRDefault="00D73385">
      <w:r>
        <w:separator/>
      </w:r>
    </w:p>
  </w:endnote>
  <w:endnote w:type="continuationSeparator" w:id="0">
    <w:p w:rsidR="00D73385" w:rsidRDefault="00D733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D73385" w:rsidRPr="007F091C" w:rsidTr="008149B6">
      <w:trPr>
        <w:cantSplit/>
        <w:trHeight w:val="900"/>
      </w:trPr>
      <w:tc>
        <w:tcPr>
          <w:tcW w:w="8147" w:type="dxa"/>
          <w:tcBorders>
            <w:top w:val="nil"/>
            <w:bottom w:val="nil"/>
          </w:tcBorders>
          <w:shd w:val="clear" w:color="auto" w:fill="FFFFFF"/>
          <w:vAlign w:val="center"/>
        </w:tcPr>
        <w:p w:rsidR="00D73385" w:rsidRDefault="00D7338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73385" w:rsidRPr="007F091C" w:rsidRDefault="00D73385"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73385" w:rsidRDefault="00D73385"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D73385" w:rsidRPr="007F091C" w:rsidTr="00DE1F6D">
      <w:trPr>
        <w:cantSplit/>
        <w:jc w:val="center"/>
      </w:trPr>
      <w:tc>
        <w:tcPr>
          <w:tcW w:w="1761" w:type="dxa"/>
          <w:shd w:val="clear" w:color="auto" w:fill="4C4C4C"/>
        </w:tcPr>
        <w:p w:rsidR="00D73385" w:rsidRPr="007F091C" w:rsidRDefault="00D7338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58550F" w:rsidRPr="007F091C">
            <w:rPr>
              <w:color w:val="FFFFFF"/>
              <w:lang w:val="es-ES_tradnl"/>
            </w:rPr>
            <w:fldChar w:fldCharType="begin"/>
          </w:r>
          <w:r w:rsidRPr="007F091C">
            <w:rPr>
              <w:color w:val="FFFFFF"/>
              <w:lang w:val="es-ES_tradnl"/>
            </w:rPr>
            <w:instrText>styleref Foot</w:instrText>
          </w:r>
          <w:r w:rsidR="0058550F" w:rsidRPr="007F091C">
            <w:rPr>
              <w:color w:val="FFFFFF"/>
              <w:lang w:val="es-ES_tradnl"/>
            </w:rPr>
            <w:fldChar w:fldCharType="separate"/>
          </w:r>
          <w:r w:rsidR="00DB6DE4">
            <w:rPr>
              <w:noProof/>
              <w:color w:val="FFFFFF"/>
              <w:lang w:val="es-ES_tradnl"/>
            </w:rPr>
            <w:t>1048</w:t>
          </w:r>
          <w:r w:rsidR="0058550F" w:rsidRPr="007F091C">
            <w:rPr>
              <w:color w:val="FFFFFF"/>
              <w:lang w:val="es-ES_tradnl"/>
            </w:rPr>
            <w:fldChar w:fldCharType="end"/>
          </w:r>
          <w:r w:rsidRPr="007F091C">
            <w:rPr>
              <w:color w:val="FFFFFF"/>
              <w:lang w:val="en-US"/>
            </w:rPr>
            <w:t xml:space="preserve"> – </w:t>
          </w:r>
          <w:r w:rsidR="0058550F" w:rsidRPr="007F091C">
            <w:rPr>
              <w:color w:val="FFFFFF"/>
              <w:lang w:val="en-US"/>
            </w:rPr>
            <w:fldChar w:fldCharType="begin"/>
          </w:r>
          <w:r w:rsidRPr="007F091C">
            <w:rPr>
              <w:color w:val="FFFFFF"/>
              <w:lang w:val="en-US"/>
            </w:rPr>
            <w:instrText>PAGE</w:instrText>
          </w:r>
          <w:r w:rsidR="0058550F" w:rsidRPr="007F091C">
            <w:rPr>
              <w:color w:val="FFFFFF"/>
              <w:lang w:val="en-US"/>
            </w:rPr>
            <w:fldChar w:fldCharType="separate"/>
          </w:r>
          <w:r w:rsidR="00DB6DE4">
            <w:rPr>
              <w:noProof/>
              <w:color w:val="FFFFFF"/>
              <w:lang w:val="en-US"/>
            </w:rPr>
            <w:t>6</w:t>
          </w:r>
          <w:r w:rsidR="0058550F" w:rsidRPr="007F091C">
            <w:rPr>
              <w:color w:val="FFFFFF"/>
              <w:lang w:val="en-US"/>
            </w:rPr>
            <w:fldChar w:fldCharType="end"/>
          </w:r>
        </w:p>
      </w:tc>
      <w:tc>
        <w:tcPr>
          <w:tcW w:w="7292" w:type="dxa"/>
          <w:shd w:val="clear" w:color="auto" w:fill="A6A6A6"/>
        </w:tcPr>
        <w:p w:rsidR="00D73385" w:rsidRPr="00911AE9" w:rsidRDefault="00D73385" w:rsidP="00520156">
          <w:pPr>
            <w:pStyle w:val="Footer"/>
            <w:spacing w:before="20" w:after="20"/>
            <w:ind w:right="141"/>
            <w:jc w:val="right"/>
            <w:rPr>
              <w:color w:val="FFFFFF"/>
              <w:lang w:val="fr-CH"/>
            </w:rPr>
          </w:pPr>
          <w:r w:rsidRPr="00911AE9">
            <w:rPr>
              <w:color w:val="FFFFFF"/>
              <w:lang w:val="fr-CH"/>
            </w:rPr>
            <w:t>ITU Operational Bulletin</w:t>
          </w:r>
        </w:p>
      </w:tc>
    </w:tr>
  </w:tbl>
  <w:p w:rsidR="00D73385" w:rsidRPr="008149B6" w:rsidRDefault="00D73385"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D73385" w:rsidRPr="007F091C" w:rsidTr="00DE1F6D">
      <w:trPr>
        <w:cantSplit/>
        <w:jc w:val="right"/>
      </w:trPr>
      <w:tc>
        <w:tcPr>
          <w:tcW w:w="7378" w:type="dxa"/>
          <w:shd w:val="clear" w:color="auto" w:fill="A6A6A6"/>
        </w:tcPr>
        <w:p w:rsidR="00D73385" w:rsidRPr="00911AE9" w:rsidRDefault="00D7338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D73385" w:rsidRPr="007F091C" w:rsidRDefault="00D73385"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8550F" w:rsidRPr="007F091C">
            <w:rPr>
              <w:color w:val="FFFFFF"/>
              <w:lang w:val="es-ES_tradnl"/>
            </w:rPr>
            <w:fldChar w:fldCharType="begin"/>
          </w:r>
          <w:r w:rsidRPr="007F091C">
            <w:rPr>
              <w:color w:val="FFFFFF"/>
              <w:lang w:val="es-ES_tradnl"/>
            </w:rPr>
            <w:instrText>styleref Foot</w:instrText>
          </w:r>
          <w:r w:rsidR="0058550F" w:rsidRPr="007F091C">
            <w:rPr>
              <w:color w:val="FFFFFF"/>
              <w:lang w:val="es-ES_tradnl"/>
            </w:rPr>
            <w:fldChar w:fldCharType="separate"/>
          </w:r>
          <w:r w:rsidR="00DB6DE4">
            <w:rPr>
              <w:noProof/>
              <w:color w:val="FFFFFF"/>
              <w:lang w:val="es-ES_tradnl"/>
            </w:rPr>
            <w:t>1048</w:t>
          </w:r>
          <w:r w:rsidR="0058550F" w:rsidRPr="007F091C">
            <w:rPr>
              <w:color w:val="FFFFFF"/>
              <w:lang w:val="es-ES_tradnl"/>
            </w:rPr>
            <w:fldChar w:fldCharType="end"/>
          </w:r>
          <w:r w:rsidRPr="007F091C">
            <w:rPr>
              <w:color w:val="FFFFFF"/>
              <w:lang w:val="en-US"/>
            </w:rPr>
            <w:t xml:space="preserve"> – </w:t>
          </w:r>
          <w:r w:rsidR="0058550F" w:rsidRPr="007F091C">
            <w:rPr>
              <w:color w:val="FFFFFF"/>
              <w:lang w:val="en-US"/>
            </w:rPr>
            <w:fldChar w:fldCharType="begin"/>
          </w:r>
          <w:r w:rsidRPr="007F091C">
            <w:rPr>
              <w:color w:val="FFFFFF"/>
              <w:lang w:val="en-US"/>
            </w:rPr>
            <w:instrText>PAGE</w:instrText>
          </w:r>
          <w:r w:rsidR="0058550F" w:rsidRPr="007F091C">
            <w:rPr>
              <w:color w:val="FFFFFF"/>
              <w:lang w:val="en-US"/>
            </w:rPr>
            <w:fldChar w:fldCharType="separate"/>
          </w:r>
          <w:r w:rsidR="00DB6DE4">
            <w:rPr>
              <w:noProof/>
              <w:color w:val="FFFFFF"/>
              <w:lang w:val="en-US"/>
            </w:rPr>
            <w:t>5</w:t>
          </w:r>
          <w:r w:rsidR="0058550F" w:rsidRPr="007F091C">
            <w:rPr>
              <w:color w:val="FFFFFF"/>
              <w:lang w:val="en-US"/>
            </w:rPr>
            <w:fldChar w:fldCharType="end"/>
          </w:r>
          <w:r w:rsidRPr="007F091C">
            <w:rPr>
              <w:color w:val="FFFFFF"/>
              <w:lang w:val="es-ES_tradnl"/>
            </w:rPr>
            <w:t>  </w:t>
          </w:r>
        </w:p>
      </w:tc>
    </w:tr>
  </w:tbl>
  <w:p w:rsidR="00D73385" w:rsidRPr="008149B6" w:rsidRDefault="00D7338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D73385" w:rsidRPr="007F091C" w:rsidTr="000D70F7">
      <w:trPr>
        <w:cantSplit/>
        <w:jc w:val="right"/>
      </w:trPr>
      <w:tc>
        <w:tcPr>
          <w:tcW w:w="7378" w:type="dxa"/>
          <w:shd w:val="clear" w:color="auto" w:fill="A6A6A6"/>
        </w:tcPr>
        <w:p w:rsidR="00D73385" w:rsidRPr="007F091C" w:rsidRDefault="00D73385"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D73385" w:rsidRPr="007F091C" w:rsidRDefault="00D73385"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8550F" w:rsidRPr="007F091C">
            <w:rPr>
              <w:color w:val="FFFFFF"/>
              <w:lang w:val="es-ES_tradnl"/>
            </w:rPr>
            <w:fldChar w:fldCharType="begin"/>
          </w:r>
          <w:r w:rsidRPr="007F091C">
            <w:rPr>
              <w:color w:val="FFFFFF"/>
              <w:lang w:val="es-ES_tradnl"/>
            </w:rPr>
            <w:instrText>styleref Foot</w:instrText>
          </w:r>
          <w:r w:rsidR="0058550F" w:rsidRPr="007F091C">
            <w:rPr>
              <w:color w:val="FFFFFF"/>
              <w:lang w:val="es-ES_tradnl"/>
            </w:rPr>
            <w:fldChar w:fldCharType="separate"/>
          </w:r>
          <w:r w:rsidR="00DB6DE4">
            <w:rPr>
              <w:noProof/>
              <w:color w:val="FFFFFF"/>
              <w:lang w:val="es-ES_tradnl"/>
            </w:rPr>
            <w:t>1048</w:t>
          </w:r>
          <w:r w:rsidR="0058550F" w:rsidRPr="007F091C">
            <w:rPr>
              <w:color w:val="FFFFFF"/>
              <w:lang w:val="es-ES_tradnl"/>
            </w:rPr>
            <w:fldChar w:fldCharType="end"/>
          </w:r>
          <w:r w:rsidRPr="007F091C">
            <w:rPr>
              <w:color w:val="FFFFFF"/>
              <w:lang w:val="en-US"/>
            </w:rPr>
            <w:t xml:space="preserve"> – </w:t>
          </w:r>
          <w:r w:rsidR="0058550F" w:rsidRPr="007F091C">
            <w:rPr>
              <w:color w:val="FFFFFF"/>
              <w:lang w:val="en-US"/>
            </w:rPr>
            <w:fldChar w:fldCharType="begin"/>
          </w:r>
          <w:r w:rsidRPr="007F091C">
            <w:rPr>
              <w:color w:val="FFFFFF"/>
              <w:lang w:val="en-US"/>
            </w:rPr>
            <w:instrText>PAGE</w:instrText>
          </w:r>
          <w:r w:rsidR="0058550F" w:rsidRPr="007F091C">
            <w:rPr>
              <w:color w:val="FFFFFF"/>
              <w:lang w:val="en-US"/>
            </w:rPr>
            <w:fldChar w:fldCharType="separate"/>
          </w:r>
          <w:r w:rsidR="00DB6DE4">
            <w:rPr>
              <w:noProof/>
              <w:color w:val="FFFFFF"/>
              <w:lang w:val="en-US"/>
            </w:rPr>
            <w:t>11</w:t>
          </w:r>
          <w:r w:rsidR="0058550F" w:rsidRPr="007F091C">
            <w:rPr>
              <w:color w:val="FFFFFF"/>
              <w:lang w:val="en-US"/>
            </w:rPr>
            <w:fldChar w:fldCharType="end"/>
          </w:r>
          <w:r w:rsidRPr="007F091C">
            <w:rPr>
              <w:color w:val="FFFFFF"/>
              <w:lang w:val="es-ES_tradnl"/>
            </w:rPr>
            <w:t>  </w:t>
          </w:r>
        </w:p>
      </w:tc>
    </w:tr>
  </w:tbl>
  <w:p w:rsidR="00D73385" w:rsidRDefault="00D73385"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85" w:rsidRPr="00726FFC" w:rsidRDefault="00D73385"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385" w:rsidRDefault="00D73385">
      <w:r>
        <w:separator/>
      </w:r>
    </w:p>
  </w:footnote>
  <w:footnote w:type="continuationSeparator" w:id="0">
    <w:p w:rsidR="00D73385" w:rsidRDefault="00D73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85" w:rsidRDefault="00D733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85" w:rsidRDefault="00D733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5"/>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8"/>
  <w:defaultTabStop w:val="142"/>
  <w:evenAndOddHeaders/>
  <w:noPunctuationKerning/>
  <w:characterSpacingControl w:val="doNotCompress"/>
  <w:hdrShapeDefaults>
    <o:shapedefaults v:ext="edit" spidmax="2579457"/>
  </w:hdrShapeDefaults>
  <w:footnotePr>
    <w:footnote w:id="-1"/>
    <w:footnote w:id="0"/>
  </w:footnotePr>
  <w:endnotePr>
    <w:endnote w:id="-1"/>
    <w:endnote w:id="0"/>
  </w:endnotePr>
  <w:compat>
    <w:useFELayout/>
  </w:compat>
  <w:rsids>
    <w:rsidRoot w:val="008149B6"/>
    <w:rsid w:val="00000B36"/>
    <w:rsid w:val="00000FF4"/>
    <w:rsid w:val="00001235"/>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813"/>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B7A"/>
    <w:rsid w:val="000B4D8F"/>
    <w:rsid w:val="000B58C4"/>
    <w:rsid w:val="000B5D42"/>
    <w:rsid w:val="000B60CB"/>
    <w:rsid w:val="000B6288"/>
    <w:rsid w:val="000B71B4"/>
    <w:rsid w:val="000B7455"/>
    <w:rsid w:val="000B74B5"/>
    <w:rsid w:val="000B7636"/>
    <w:rsid w:val="000C0567"/>
    <w:rsid w:val="000C0D1E"/>
    <w:rsid w:val="000C100C"/>
    <w:rsid w:val="000C1B1F"/>
    <w:rsid w:val="000C1F56"/>
    <w:rsid w:val="000C219A"/>
    <w:rsid w:val="000C2E1F"/>
    <w:rsid w:val="000C2E2D"/>
    <w:rsid w:val="000C2FCD"/>
    <w:rsid w:val="000C3B60"/>
    <w:rsid w:val="000C40BE"/>
    <w:rsid w:val="000C4C2C"/>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6E7"/>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CE4"/>
    <w:rsid w:val="00110085"/>
    <w:rsid w:val="00110302"/>
    <w:rsid w:val="001104F7"/>
    <w:rsid w:val="00110853"/>
    <w:rsid w:val="001108C6"/>
    <w:rsid w:val="00110C62"/>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682"/>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84B"/>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564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28ED"/>
    <w:rsid w:val="00253161"/>
    <w:rsid w:val="002538A7"/>
    <w:rsid w:val="00254322"/>
    <w:rsid w:val="0025477C"/>
    <w:rsid w:val="00254AB3"/>
    <w:rsid w:val="00254CF6"/>
    <w:rsid w:val="00255117"/>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5045"/>
    <w:rsid w:val="00355145"/>
    <w:rsid w:val="00355897"/>
    <w:rsid w:val="00355BCC"/>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1B9"/>
    <w:rsid w:val="00456549"/>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298"/>
    <w:rsid w:val="00486590"/>
    <w:rsid w:val="0048679F"/>
    <w:rsid w:val="0048752C"/>
    <w:rsid w:val="00487D09"/>
    <w:rsid w:val="0049064A"/>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1EE"/>
    <w:rsid w:val="00496238"/>
    <w:rsid w:val="0049636F"/>
    <w:rsid w:val="00496687"/>
    <w:rsid w:val="00496A4B"/>
    <w:rsid w:val="0049705A"/>
    <w:rsid w:val="00497601"/>
    <w:rsid w:val="00497761"/>
    <w:rsid w:val="00497D1A"/>
    <w:rsid w:val="004A009C"/>
    <w:rsid w:val="004A02FA"/>
    <w:rsid w:val="004A0437"/>
    <w:rsid w:val="004A0651"/>
    <w:rsid w:val="004A0E1D"/>
    <w:rsid w:val="004A1DDB"/>
    <w:rsid w:val="004A238A"/>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E39"/>
    <w:rsid w:val="004D3E53"/>
    <w:rsid w:val="004D460B"/>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57A"/>
    <w:rsid w:val="00544A00"/>
    <w:rsid w:val="00544C40"/>
    <w:rsid w:val="00544CF0"/>
    <w:rsid w:val="0054511F"/>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4CF"/>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0ED"/>
    <w:rsid w:val="005E15F9"/>
    <w:rsid w:val="005E178C"/>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0F82"/>
    <w:rsid w:val="006C13FE"/>
    <w:rsid w:val="006C1AB9"/>
    <w:rsid w:val="006C1F48"/>
    <w:rsid w:val="006C21A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77"/>
    <w:rsid w:val="00750AA2"/>
    <w:rsid w:val="00750E58"/>
    <w:rsid w:val="007518A9"/>
    <w:rsid w:val="007520DD"/>
    <w:rsid w:val="00752640"/>
    <w:rsid w:val="00752A1E"/>
    <w:rsid w:val="00752B44"/>
    <w:rsid w:val="0075360B"/>
    <w:rsid w:val="00755D14"/>
    <w:rsid w:val="00755D31"/>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03A"/>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57D"/>
    <w:rsid w:val="0080569E"/>
    <w:rsid w:val="00805BE0"/>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B01"/>
    <w:rsid w:val="00871FBF"/>
    <w:rsid w:val="00872383"/>
    <w:rsid w:val="00872A5B"/>
    <w:rsid w:val="00872C86"/>
    <w:rsid w:val="008732AE"/>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149E"/>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C93"/>
    <w:rsid w:val="008E6E88"/>
    <w:rsid w:val="008E6FEB"/>
    <w:rsid w:val="008E7648"/>
    <w:rsid w:val="008E7CF0"/>
    <w:rsid w:val="008F00D8"/>
    <w:rsid w:val="008F0309"/>
    <w:rsid w:val="008F1092"/>
    <w:rsid w:val="008F1902"/>
    <w:rsid w:val="008F19B8"/>
    <w:rsid w:val="008F1B6A"/>
    <w:rsid w:val="008F205C"/>
    <w:rsid w:val="008F226A"/>
    <w:rsid w:val="008F3043"/>
    <w:rsid w:val="008F38F3"/>
    <w:rsid w:val="008F3D11"/>
    <w:rsid w:val="008F3E72"/>
    <w:rsid w:val="008F3F54"/>
    <w:rsid w:val="008F4492"/>
    <w:rsid w:val="008F4608"/>
    <w:rsid w:val="008F48AC"/>
    <w:rsid w:val="008F48E3"/>
    <w:rsid w:val="008F4AE1"/>
    <w:rsid w:val="008F5D63"/>
    <w:rsid w:val="008F6327"/>
    <w:rsid w:val="008F63F8"/>
    <w:rsid w:val="008F741F"/>
    <w:rsid w:val="008F74C4"/>
    <w:rsid w:val="008F760B"/>
    <w:rsid w:val="008F7858"/>
    <w:rsid w:val="0090001C"/>
    <w:rsid w:val="00900F6D"/>
    <w:rsid w:val="0090103F"/>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4206"/>
    <w:rsid w:val="009A42A4"/>
    <w:rsid w:val="009A447B"/>
    <w:rsid w:val="009A4B0A"/>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4FB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ECE"/>
    <w:rsid w:val="00A45256"/>
    <w:rsid w:val="00A45407"/>
    <w:rsid w:val="00A463FA"/>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89E"/>
    <w:rsid w:val="00A61A0E"/>
    <w:rsid w:val="00A61CFD"/>
    <w:rsid w:val="00A629DA"/>
    <w:rsid w:val="00A62B32"/>
    <w:rsid w:val="00A63179"/>
    <w:rsid w:val="00A634A2"/>
    <w:rsid w:val="00A64158"/>
    <w:rsid w:val="00A64A6F"/>
    <w:rsid w:val="00A64C13"/>
    <w:rsid w:val="00A64C33"/>
    <w:rsid w:val="00A64F04"/>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E6A"/>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AB"/>
    <w:rsid w:val="00AD2007"/>
    <w:rsid w:val="00AD2064"/>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C"/>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24F1"/>
    <w:rsid w:val="00B4304F"/>
    <w:rsid w:val="00B43578"/>
    <w:rsid w:val="00B44170"/>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6FF"/>
    <w:rsid w:val="00BE2BD0"/>
    <w:rsid w:val="00BE42DB"/>
    <w:rsid w:val="00BE565A"/>
    <w:rsid w:val="00BE5F73"/>
    <w:rsid w:val="00BE6E4D"/>
    <w:rsid w:val="00BE7287"/>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F3B"/>
    <w:rsid w:val="00C43186"/>
    <w:rsid w:val="00C432F8"/>
    <w:rsid w:val="00C439E4"/>
    <w:rsid w:val="00C43B03"/>
    <w:rsid w:val="00C43D89"/>
    <w:rsid w:val="00C43F17"/>
    <w:rsid w:val="00C44593"/>
    <w:rsid w:val="00C446E8"/>
    <w:rsid w:val="00C4526A"/>
    <w:rsid w:val="00C45308"/>
    <w:rsid w:val="00C45C39"/>
    <w:rsid w:val="00C46660"/>
    <w:rsid w:val="00C467AA"/>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26C"/>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2BA"/>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D18"/>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4F4"/>
    <w:rsid w:val="00DA65C0"/>
    <w:rsid w:val="00DA6DBB"/>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709"/>
    <w:rsid w:val="00DF5ACE"/>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16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831"/>
    <w:rsid w:val="00E95C6D"/>
    <w:rsid w:val="00E95D32"/>
    <w:rsid w:val="00E96776"/>
    <w:rsid w:val="00E96963"/>
    <w:rsid w:val="00E969C2"/>
    <w:rsid w:val="00E969F7"/>
    <w:rsid w:val="00E96B79"/>
    <w:rsid w:val="00E978DE"/>
    <w:rsid w:val="00E9791D"/>
    <w:rsid w:val="00E97C2A"/>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71A"/>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975"/>
    <w:rsid w:val="00EE4881"/>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3E6"/>
    <w:rsid w:val="00F008FB"/>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2AB"/>
    <w:rsid w:val="00F166B4"/>
    <w:rsid w:val="00F17B83"/>
    <w:rsid w:val="00F20060"/>
    <w:rsid w:val="00F200F6"/>
    <w:rsid w:val="00F2047E"/>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80C"/>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7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http://www.itu.int/pub/T-SP-SR.1-20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kt.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leeis@k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pedro.arce@sutel.go.cr" TargetMode="External"/><Relationship Id="rId23" Type="http://schemas.openxmlformats.org/officeDocument/2006/relationships/hyperlink" Target="mailto:tsbtson@itu/.int" TargetMode="External"/><Relationship Id="rId28" Type="http://schemas.microsoft.com/office/2007/relationships/stylesWithEffects" Target="stylesWithEffects.xml"/><Relationship Id="rId10" Type="http://schemas.openxmlformats.org/officeDocument/2006/relationships/hyperlink" Target="mailto:tsbtson@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3DC2-31FC-4BF0-855B-91972339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3050</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19953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4</cp:revision>
  <cp:lastPrinted>2014-03-10T15:17:00Z</cp:lastPrinted>
  <dcterms:created xsi:type="dcterms:W3CDTF">2014-03-10T08:14:00Z</dcterms:created>
  <dcterms:modified xsi:type="dcterms:W3CDTF">2014-03-10T15:20:00Z</dcterms:modified>
</cp:coreProperties>
</file>