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 w:rsidP="00C46E60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C46E60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0C472E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E64C51" w:rsidRDefault="001E78DC" w:rsidP="00914B95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E64C51"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4</w:t>
            </w:r>
            <w:r w:rsidR="00914B95">
              <w:rPr>
                <w:rStyle w:val="Foot"/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8</w:t>
            </w:r>
            <w:r w:rsidR="00E64C51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F81773" w:rsidP="00435A63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AF2EA8">
              <w:rPr>
                <w:color w:val="FFFFFF" w:themeColor="background1"/>
                <w:lang w:val="fr-FR"/>
              </w:rPr>
              <w:t>5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435A63">
              <w:rPr>
                <w:color w:val="FFFFFF" w:themeColor="background1"/>
                <w:lang w:val="fr-FR"/>
              </w:rPr>
              <w:t>I</w:t>
            </w:r>
            <w:r w:rsidR="004A6548">
              <w:rPr>
                <w:color w:val="FFFFFF" w:themeColor="background1"/>
                <w:lang w:val="fr-FR"/>
              </w:rPr>
              <w:t>I</w:t>
            </w:r>
            <w:r w:rsidR="00AF2EA8">
              <w:rPr>
                <w:color w:val="FFFFFF" w:themeColor="background1"/>
                <w:lang w:val="fr-FR"/>
              </w:rPr>
              <w:t>I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ED23B9">
              <w:rPr>
                <w:color w:val="FFFFFF" w:themeColor="background1"/>
                <w:lang w:val="fr-FR"/>
              </w:rPr>
              <w:t>4</w:t>
            </w:r>
            <w:r w:rsidR="00E64C51" w:rsidRPr="001E78DC">
              <w:rPr>
                <w:rFonts w:eastAsiaTheme="minorEastAsia"/>
                <w:color w:val="FFFFFF" w:themeColor="background1"/>
                <w:lang w:val="fr-FR" w:eastAsia="zh-CN"/>
              </w:rPr>
              <w:t xml:space="preserve"> 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AF2EA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ED23B9">
              <w:rPr>
                <w:rFonts w:eastAsiaTheme="minorEastAsia"/>
                <w:color w:val="FFFFFF" w:themeColor="background1"/>
                <w:lang w:val="fr-FR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AF2EA8" w:rsidRPr="00AF2EA8">
              <w:rPr>
                <w:rFonts w:eastAsiaTheme="minorEastAsia"/>
                <w:color w:val="FFFFFF" w:themeColor="background1"/>
                <w:lang w:val="fr-FR" w:eastAsia="zh-CN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F2EA8" w:rsidRPr="00AF2EA8">
              <w:rPr>
                <w:rFonts w:eastAsiaTheme="minorEastAsia"/>
                <w:color w:val="FFFFFF" w:themeColor="background1"/>
                <w:lang w:val="fr-FR" w:eastAsia="zh-CN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C46E60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proofErr w:type="spellEnd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spellStart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proofErr w:type="spellEnd"/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C46E60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proofErr w:type="spellStart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proofErr w:type="spellEnd"/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8E5DE7">
              <w:fldChar w:fldCharType="begin"/>
            </w:r>
            <w:r w:rsidR="008E5DE7">
              <w:rPr>
                <w:lang w:eastAsia="zh-CN"/>
              </w:rPr>
              <w:instrText xml:space="preserve"> HYPERLINK "mailto:tsbmail@itu.int" </w:instrText>
            </w:r>
            <w:r w:rsidR="008E5DE7">
              <w:fldChar w:fldCharType="separate"/>
            </w:r>
            <w:r w:rsidR="007D33FD" w:rsidRPr="00B9187E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t>tsbmail@itu.int</w:t>
            </w:r>
            <w:r w:rsidR="008E5DE7">
              <w:rPr>
                <w:rStyle w:val="Hyperlink"/>
                <w:b/>
                <w:color w:val="auto"/>
                <w:sz w:val="14"/>
                <w:szCs w:val="14"/>
                <w:lang w:val="fr-FR" w:eastAsia="zh-CN"/>
              </w:rPr>
              <w:fldChar w:fldCharType="end"/>
            </w:r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9851E8" w:rsidRDefault="00C3343E" w:rsidP="009851E8">
      <w:pPr>
        <w:pStyle w:val="Heading1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9851E8">
        <w:rPr>
          <w:rFonts w:hint="eastAsia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C46E60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C46E60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68119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Default="00091D1F" w:rsidP="00C46E6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B965DF" w:rsidRDefault="00B965DF" w:rsidP="000837B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cs="Calibri" w:hint="eastAsia"/>
          <w:lang w:val="en-GB" w:eastAsia="zh-CN"/>
        </w:rPr>
        <w:t>电话业务：</w:t>
      </w:r>
    </w:p>
    <w:p w:rsidR="00850CC4" w:rsidRDefault="00843AC0" w:rsidP="00843AC0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="STKaiti" w:cs="Calibri" w:hint="eastAsia"/>
          <w:lang w:eastAsia="zh-CN"/>
        </w:rPr>
        <w:t>巴西</w:t>
      </w:r>
      <w:r w:rsidR="00037EC9" w:rsidRPr="005304D3">
        <w:rPr>
          <w:rFonts w:eastAsia="STKaiti" w:cs="Calibri"/>
          <w:lang w:val="fr-FR" w:eastAsia="zh-CN"/>
        </w:rPr>
        <w:t>（</w:t>
      </w:r>
      <w:r w:rsidRPr="00A77CC3">
        <w:rPr>
          <w:rFonts w:ascii="STKaiti" w:eastAsia="STKaiti" w:hAnsi="STKaiti" w:cs="Arial" w:hint="eastAsia"/>
          <w:iCs/>
          <w:lang w:val="en-US" w:eastAsia="zh-CN"/>
        </w:rPr>
        <w:t>国家电信管理局</w:t>
      </w:r>
      <w:r>
        <w:rPr>
          <w:rFonts w:asciiTheme="minorHAnsi" w:eastAsiaTheme="minorEastAsia" w:hAnsiTheme="minorHAnsi" w:cs="Arial" w:hint="eastAsia"/>
          <w:lang w:val="en-US" w:eastAsia="zh-CN"/>
        </w:rPr>
        <w:t>（</w:t>
      </w:r>
      <w:r>
        <w:rPr>
          <w:rFonts w:asciiTheme="minorHAnsi" w:eastAsiaTheme="minorEastAsia" w:hAnsiTheme="minorHAnsi" w:cs="Arial" w:hint="eastAsia"/>
          <w:lang w:val="en-US" w:eastAsia="zh-CN"/>
        </w:rPr>
        <w:t>ANATEL</w:t>
      </w:r>
      <w:r>
        <w:rPr>
          <w:rFonts w:asciiTheme="minorHAnsi" w:eastAsiaTheme="minorEastAsia" w:hAnsiTheme="minorHAnsi" w:cs="Arial" w:hint="eastAsia"/>
          <w:lang w:val="en-US" w:eastAsia="zh-CN"/>
        </w:rPr>
        <w:t>），</w:t>
      </w:r>
      <w:r w:rsidRPr="00843AC0">
        <w:rPr>
          <w:rFonts w:ascii="STKaiti" w:eastAsia="STKaiti" w:hAnsi="STKaiti" w:cs="Arial" w:hint="eastAsia"/>
          <w:lang w:val="en-US" w:eastAsia="zh-CN"/>
        </w:rPr>
        <w:t>巴西</w:t>
      </w:r>
      <w:r w:rsidR="00037EC9" w:rsidRPr="005304D3">
        <w:rPr>
          <w:rStyle w:val="trans"/>
          <w:rFonts w:eastAsia="STKaiti" w:cs="Calibri"/>
          <w:lang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361E61">
        <w:rPr>
          <w:rFonts w:eastAsiaTheme="minorEastAsia" w:hint="eastAsia"/>
          <w:webHidden/>
          <w:lang w:eastAsia="zh-CN"/>
        </w:rPr>
        <w:t>4</w:t>
      </w:r>
    </w:p>
    <w:p w:rsidR="00860ACF" w:rsidRPr="00EC2B93" w:rsidRDefault="00860ACF" w:rsidP="00860ACF">
      <w:pPr>
        <w:pStyle w:val="TOC2"/>
        <w:tabs>
          <w:tab w:val="center" w:leader="dot" w:pos="8505"/>
          <w:tab w:val="right" w:pos="9072"/>
        </w:tabs>
        <w:rPr>
          <w:rFonts w:eastAsia="SimSun" w:cs="Calibri"/>
          <w:bCs/>
          <w:lang w:val="en-US" w:eastAsia="zh-CN"/>
        </w:rPr>
      </w:pPr>
      <w:r w:rsidRPr="00EC2B93">
        <w:rPr>
          <w:rFonts w:eastAsia="STKaiti" w:cs="Calibri"/>
          <w:bCs/>
          <w:lang w:eastAsia="zh-CN"/>
        </w:rPr>
        <w:t>哥斯达黎加（电信监管局</w:t>
      </w:r>
      <w:r w:rsidRPr="00EC2B93">
        <w:rPr>
          <w:rFonts w:eastAsia="STKaiti" w:cs="Calibri"/>
          <w:bCs/>
          <w:lang w:val="fr-FR" w:eastAsia="zh-CN"/>
        </w:rPr>
        <w:t>（</w:t>
      </w:r>
      <w:r w:rsidRPr="00EC2B93">
        <w:rPr>
          <w:rFonts w:eastAsia="STKaiti" w:cs="Calibri"/>
          <w:bCs/>
          <w:lang w:val="fr-FR" w:eastAsia="zh-CN"/>
        </w:rPr>
        <w:t>SUTEL</w:t>
      </w:r>
      <w:r w:rsidRPr="00EC2B93">
        <w:rPr>
          <w:rFonts w:eastAsia="STKaiti" w:cs="Calibri"/>
          <w:bCs/>
          <w:lang w:val="fr-FR" w:eastAsia="zh-CN"/>
        </w:rPr>
        <w:t>），</w:t>
      </w:r>
      <w:r w:rsidRPr="00EC2B93">
        <w:rPr>
          <w:rFonts w:eastAsia="STKaiti" w:cs="Calibri"/>
          <w:bCs/>
          <w:lang w:eastAsia="zh-CN"/>
        </w:rPr>
        <w:t>圣何塞）</w:t>
      </w:r>
      <w:r w:rsidRPr="00EC2B93">
        <w:rPr>
          <w:rFonts w:eastAsia="SimSun" w:cs="Calibri"/>
          <w:bCs/>
          <w:webHidden/>
          <w:lang w:val="fr-FR" w:eastAsia="zh-CN"/>
        </w:rPr>
        <w:tab/>
      </w:r>
      <w:r w:rsidRPr="00EC2B93">
        <w:rPr>
          <w:rFonts w:eastAsia="SimSun" w:cs="Calibri"/>
          <w:bCs/>
          <w:webHidden/>
          <w:lang w:val="fr-FR" w:eastAsia="zh-CN"/>
        </w:rPr>
        <w:tab/>
      </w:r>
      <w:r w:rsidR="00361E61">
        <w:rPr>
          <w:rFonts w:eastAsia="SimSun" w:cs="Calibri" w:hint="eastAsia"/>
          <w:bCs/>
          <w:webHidden/>
          <w:lang w:val="en-US" w:eastAsia="zh-CN"/>
        </w:rPr>
        <w:t>7</w:t>
      </w:r>
    </w:p>
    <w:p w:rsidR="00860ACF" w:rsidRPr="00EC2B93" w:rsidRDefault="00DB222C" w:rsidP="00DB222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bCs/>
          <w:lang w:eastAsia="zh-CN"/>
        </w:rPr>
      </w:pPr>
      <w:r w:rsidRPr="00DB222C">
        <w:rPr>
          <w:rFonts w:eastAsiaTheme="minorEastAsia" w:cs="Calibri" w:hint="eastAsia"/>
          <w:lang w:val="en-GB" w:eastAsia="zh-CN"/>
        </w:rPr>
        <w:t>主管部门</w:t>
      </w:r>
      <w:r w:rsidRPr="00DB222C">
        <w:rPr>
          <w:rFonts w:eastAsiaTheme="minorEastAsia" w:cs="Calibri"/>
          <w:lang w:val="en-GB" w:eastAsia="zh-CN"/>
        </w:rPr>
        <w:t>/</w:t>
      </w:r>
      <w:r w:rsidRPr="00DB222C">
        <w:rPr>
          <w:rFonts w:eastAsiaTheme="minorEastAsia" w:cs="Calibri" w:hint="eastAsia"/>
          <w:lang w:val="en-GB" w:eastAsia="zh-CN"/>
        </w:rPr>
        <w:t>经认可运营机构及其他实体或组织的变更</w:t>
      </w:r>
      <w:r w:rsidR="00A10C78">
        <w:rPr>
          <w:rFonts w:eastAsiaTheme="minorEastAsia" w:cs="Calibri" w:hint="eastAsia"/>
          <w:lang w:val="en-GB" w:eastAsia="zh-CN"/>
        </w:rPr>
        <w:t>：</w:t>
      </w:r>
    </w:p>
    <w:p w:rsidR="00860ACF" w:rsidRPr="00EC2B93" w:rsidRDefault="00A914A6" w:rsidP="00565756">
      <w:pPr>
        <w:pStyle w:val="TOC2"/>
        <w:tabs>
          <w:tab w:val="center" w:leader="dot" w:pos="8505"/>
          <w:tab w:val="right" w:pos="9072"/>
        </w:tabs>
        <w:rPr>
          <w:rFonts w:eastAsia="SimSun" w:cs="Calibri"/>
          <w:bCs/>
          <w:lang w:val="en-US" w:eastAsia="zh-CN"/>
        </w:rPr>
      </w:pPr>
      <w:r w:rsidRPr="00A914A6">
        <w:rPr>
          <w:rFonts w:ascii="STKaiti" w:eastAsia="STKaiti" w:hAnsi="STKaiti" w:cs="Calibri" w:hint="eastAsia"/>
          <w:bCs/>
          <w:lang w:val="en-US" w:eastAsia="zh-CN"/>
        </w:rPr>
        <w:t>韩国</w:t>
      </w:r>
      <w:r>
        <w:rPr>
          <w:rFonts w:eastAsia="SimSun" w:cs="Calibri" w:hint="eastAsia"/>
          <w:bCs/>
          <w:lang w:val="en-US" w:eastAsia="zh-CN"/>
        </w:rPr>
        <w:t>（</w:t>
      </w:r>
      <w:r w:rsidRPr="00C51113">
        <w:rPr>
          <w:rFonts w:ascii="STKaiti" w:eastAsia="STKaiti" w:hAnsi="STKaiti" w:hint="eastAsia"/>
          <w:iCs/>
          <w:lang w:val="en-US" w:eastAsia="zh-CN"/>
        </w:rPr>
        <w:t>韩国电信集团</w:t>
      </w:r>
      <w:r>
        <w:rPr>
          <w:rFonts w:ascii="STKaiti" w:eastAsia="STKaiti" w:hAnsi="STKaiti" w:hint="eastAsia"/>
          <w:iCs/>
          <w:lang w:val="en-US" w:eastAsia="zh-CN"/>
        </w:rPr>
        <w:t>，城南市）</w:t>
      </w:r>
      <w:r w:rsidRPr="00A914A6">
        <w:rPr>
          <w:rFonts w:asciiTheme="minorEastAsia" w:eastAsiaTheme="minorEastAsia" w:hAnsiTheme="minorEastAsia" w:hint="eastAsia"/>
          <w:iCs/>
          <w:lang w:val="en-US" w:eastAsia="zh-CN"/>
        </w:rPr>
        <w:t>：</w:t>
      </w:r>
      <w:r w:rsidRPr="00A025A0">
        <w:rPr>
          <w:rFonts w:ascii="STKaiti" w:eastAsia="STKaiti" w:hAnsi="STKaiti" w:cs="Arial" w:hint="eastAsia"/>
          <w:lang w:eastAsia="zh-CN"/>
        </w:rPr>
        <w:t>变更地址</w:t>
      </w:r>
      <w:r w:rsidR="00F707E6">
        <w:rPr>
          <w:rFonts w:ascii="STKaiti" w:eastAsia="STKaiti" w:hAnsi="STKaiti" w:cs="Arial" w:hint="eastAsia"/>
          <w:lang w:eastAsia="zh-CN"/>
        </w:rPr>
        <w:tab/>
      </w:r>
      <w:r w:rsidR="00F707E6">
        <w:rPr>
          <w:rFonts w:ascii="STKaiti" w:eastAsia="STKaiti" w:hAnsi="STKaiti" w:cs="Arial" w:hint="eastAsia"/>
          <w:lang w:eastAsia="zh-CN"/>
        </w:rPr>
        <w:tab/>
      </w:r>
      <w:r w:rsidR="00246C2C" w:rsidRPr="005A55E7">
        <w:rPr>
          <w:rFonts w:asciiTheme="minorHAnsi" w:eastAsia="STKaiti" w:hAnsiTheme="minorHAnsi" w:cstheme="minorHAnsi"/>
          <w:lang w:eastAsia="zh-CN"/>
        </w:rPr>
        <w:t>9</w:t>
      </w:r>
    </w:p>
    <w:p w:rsidR="00850CC4" w:rsidRPr="00417DC3" w:rsidRDefault="00773EAF" w:rsidP="00860AC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246C2C">
        <w:rPr>
          <w:rFonts w:eastAsiaTheme="minorEastAsia" w:hint="eastAsia"/>
          <w:webHidden/>
          <w:lang w:val="en-US" w:eastAsia="zh-CN"/>
        </w:rPr>
        <w:t>10</w:t>
      </w:r>
    </w:p>
    <w:p w:rsidR="00C24D5C" w:rsidRPr="00417DC3" w:rsidRDefault="00773EAF" w:rsidP="00860AC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246C2C">
        <w:rPr>
          <w:rFonts w:eastAsiaTheme="minorEastAsia" w:hint="eastAsia"/>
          <w:webHidden/>
          <w:lang w:val="en-US" w:eastAsia="zh-CN"/>
        </w:rPr>
        <w:t>10</w:t>
      </w:r>
    </w:p>
    <w:p w:rsidR="00773EAF" w:rsidRPr="00513BE2" w:rsidRDefault="00513BE2" w:rsidP="00C46E60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414205" w:rsidRDefault="00414205" w:rsidP="00860AC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5304D3">
        <w:rPr>
          <w:rFonts w:ascii="SimSun" w:eastAsia="SimSun" w:hAnsi="SimSun" w:cs="SimSun" w:hint="eastAsia"/>
          <w:lang w:eastAsia="zh-CN"/>
        </w:rPr>
        <w:t>船舶电台和水上移动业务标识指配名录（名录</w:t>
      </w:r>
      <w:r w:rsidRPr="005304D3">
        <w:rPr>
          <w:lang w:eastAsia="zh-CN"/>
        </w:rPr>
        <w:t>V</w:t>
      </w:r>
      <w:r w:rsidRPr="005304D3">
        <w:rPr>
          <w:rFonts w:ascii="SimSun" w:eastAsia="SimSun" w:hAnsi="SimSun" w:cs="SimSun" w:hint="eastAsia"/>
          <w:lang w:eastAsia="zh-CN"/>
        </w:rPr>
        <w:t>）</w:t>
      </w:r>
      <w:r w:rsidRPr="00417DC3">
        <w:rPr>
          <w:rFonts w:eastAsia="SimSun" w:cs="Calibri" w:hint="eastAsia"/>
          <w:lang w:val="en-GB" w:eastAsia="zh-CN"/>
        </w:rPr>
        <w:tab/>
      </w:r>
      <w:r w:rsidRPr="00417DC3">
        <w:rPr>
          <w:rFonts w:eastAsia="SimSun" w:cs="Calibri" w:hint="eastAsia"/>
          <w:lang w:val="en-GB" w:eastAsia="zh-CN"/>
        </w:rPr>
        <w:tab/>
      </w:r>
      <w:r w:rsidR="0090787E">
        <w:rPr>
          <w:rFonts w:eastAsia="SimSun" w:cs="Calibri" w:hint="eastAsia"/>
          <w:lang w:val="en-GB" w:eastAsia="zh-CN"/>
        </w:rPr>
        <w:t>11</w:t>
      </w:r>
    </w:p>
    <w:p w:rsidR="00860ACF" w:rsidRPr="0090787E" w:rsidRDefault="00C2463C" w:rsidP="00B8274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C2463C">
        <w:rPr>
          <w:rFonts w:ascii="SimSun" w:eastAsia="SimSun" w:hAnsi="SimSun" w:cs="SimSun" w:hint="eastAsia"/>
          <w:lang w:eastAsia="zh-CN"/>
        </w:rPr>
        <w:t>国际电信计账卡的颁发者标识号码列表</w:t>
      </w:r>
      <w:r w:rsidR="00860ACF" w:rsidRPr="006A3FE8">
        <w:rPr>
          <w:webHidden/>
          <w:lang w:val="en-US" w:eastAsia="zh-CN"/>
        </w:rPr>
        <w:tab/>
      </w:r>
      <w:r w:rsidR="00860ACF" w:rsidRPr="006A3FE8">
        <w:rPr>
          <w:webHidden/>
          <w:lang w:val="en-US" w:eastAsia="zh-CN"/>
        </w:rPr>
        <w:tab/>
      </w:r>
      <w:r w:rsidR="0090787E">
        <w:rPr>
          <w:rFonts w:eastAsiaTheme="minorEastAsia" w:hint="eastAsia"/>
          <w:webHidden/>
          <w:lang w:val="en-US" w:eastAsia="zh-CN"/>
        </w:rPr>
        <w:t>11</w:t>
      </w:r>
    </w:p>
    <w:p w:rsidR="00860ACF" w:rsidRPr="0090787E" w:rsidRDefault="00860ACF" w:rsidP="00860AC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2B93">
        <w:rPr>
          <w:rFonts w:eastAsia="SimSun" w:cs="Calibri" w:hint="eastAsia"/>
          <w:lang w:eastAsia="zh-CN"/>
        </w:rPr>
        <w:t>国际信令点代码（</w:t>
      </w:r>
      <w:r w:rsidRPr="00EC2B93">
        <w:rPr>
          <w:rFonts w:eastAsia="SimSun" w:cs="Calibri"/>
          <w:lang w:eastAsia="zh-CN"/>
        </w:rPr>
        <w:t>ISPC</w:t>
      </w:r>
      <w:r w:rsidRPr="00EC2B93">
        <w:rPr>
          <w:rFonts w:eastAsia="SimSun" w:cs="Calibri" w:hint="eastAsia"/>
          <w:lang w:eastAsia="zh-CN"/>
        </w:rPr>
        <w:t>）列表</w:t>
      </w:r>
      <w:r w:rsidRPr="006A3FE8">
        <w:rPr>
          <w:webHidden/>
          <w:lang w:val="en-US" w:eastAsia="zh-CN"/>
        </w:rPr>
        <w:tab/>
      </w:r>
      <w:r w:rsidRPr="006A3FE8">
        <w:rPr>
          <w:webHidden/>
          <w:lang w:val="en-US" w:eastAsia="zh-CN"/>
        </w:rPr>
        <w:tab/>
      </w:r>
      <w:r w:rsidR="0090787E">
        <w:rPr>
          <w:rFonts w:eastAsiaTheme="minorEastAsia" w:hint="eastAsia"/>
          <w:webHidden/>
          <w:lang w:val="en-US" w:eastAsia="zh-CN"/>
        </w:rPr>
        <w:t>12</w:t>
      </w:r>
    </w:p>
    <w:p w:rsidR="00773EAF" w:rsidRPr="00513BE2" w:rsidRDefault="00513BE2" w:rsidP="00860AC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  <w:lang w:eastAsia="zh-CN"/>
        </w:rPr>
        <w:tab/>
      </w:r>
      <w:r w:rsidR="00773EAF">
        <w:rPr>
          <w:webHidden/>
          <w:lang w:eastAsia="zh-CN"/>
        </w:rPr>
        <w:tab/>
      </w:r>
      <w:r w:rsidR="0090787E">
        <w:rPr>
          <w:rFonts w:eastAsiaTheme="minorEastAsia" w:hint="eastAsia"/>
          <w:webHidden/>
          <w:lang w:eastAsia="zh-CN"/>
        </w:rPr>
        <w:t>12</w:t>
      </w:r>
    </w:p>
    <w:p w:rsidR="00BE40EB" w:rsidRPr="00B80C0F" w:rsidRDefault="00BE40EB" w:rsidP="00C46E60">
      <w:pPr>
        <w:rPr>
          <w:rFonts w:eastAsiaTheme="minorEastAsia"/>
          <w:lang w:val="en-US" w:eastAsia="zh-CN"/>
        </w:rPr>
      </w:pPr>
    </w:p>
    <w:p w:rsidR="00FC048F" w:rsidRPr="00FC048F" w:rsidRDefault="00FC048F" w:rsidP="00C46E60">
      <w:pPr>
        <w:rPr>
          <w:rFonts w:eastAsiaTheme="minorEastAsia"/>
          <w:lang w:val="en-US" w:eastAsia="zh-CN"/>
        </w:rPr>
      </w:pPr>
    </w:p>
    <w:p w:rsidR="00B80C0F" w:rsidRDefault="00B80C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773EAF" w:rsidRPr="00513BE2" w:rsidRDefault="00773EAF" w:rsidP="00C46E60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104"/>
        <w:gridCol w:w="2768"/>
      </w:tblGrid>
      <w:tr w:rsidR="00677B65" w:rsidRPr="00677B65" w:rsidTr="001534BB">
        <w:trPr>
          <w:trHeight w:val="698"/>
          <w:tblHeader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C46E6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0837BA" w:rsidRPr="006F107B">
              <w:rPr>
                <w:rFonts w:eastAsia="STKaiti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C46E6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E64C51" w:rsidRPr="00677B65" w:rsidTr="001534BB">
        <w:trPr>
          <w:trHeight w:val="272"/>
          <w:tblHeader/>
          <w:jc w:val="center"/>
        </w:trPr>
        <w:tc>
          <w:tcPr>
            <w:tcW w:w="1071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2104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768" w:type="dxa"/>
          </w:tcPr>
          <w:p w:rsidR="00E64C51" w:rsidRPr="00677B65" w:rsidRDefault="00E64C51" w:rsidP="002F2849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0837BA" w:rsidRPr="006F107B" w:rsidRDefault="000837BA" w:rsidP="000837BA">
      <w:pPr>
        <w:tabs>
          <w:tab w:val="clear" w:pos="567"/>
          <w:tab w:val="clear" w:pos="1276"/>
          <w:tab w:val="clear" w:pos="1843"/>
          <w:tab w:val="clear" w:pos="5387"/>
          <w:tab w:val="left" w:pos="1652"/>
          <w:tab w:val="left" w:pos="1862"/>
        </w:tabs>
        <w:rPr>
          <w:rFonts w:eastAsiaTheme="minorEastAsia"/>
          <w:sz w:val="18"/>
          <w:szCs w:val="18"/>
          <w:lang w:val="en-US" w:eastAsia="zh-CN"/>
        </w:rPr>
      </w:pPr>
      <w:r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7E43DC" w:rsidRPr="006F107B" w:rsidRDefault="007E43DC" w:rsidP="007E43DC">
      <w:pPr>
        <w:tabs>
          <w:tab w:val="clear" w:pos="567"/>
          <w:tab w:val="clear" w:pos="1276"/>
          <w:tab w:val="clear" w:pos="5387"/>
          <w:tab w:val="left" w:pos="1560"/>
        </w:tabs>
        <w:rPr>
          <w:rFonts w:eastAsiaTheme="minorEastAsia"/>
          <w:sz w:val="18"/>
          <w:szCs w:val="18"/>
          <w:lang w:val="en-US" w:eastAsia="zh-CN"/>
        </w:rPr>
      </w:pPr>
    </w:p>
    <w:p w:rsidR="00583D5C" w:rsidRPr="007E43DC" w:rsidRDefault="00583D5C" w:rsidP="00C46E60">
      <w:pPr>
        <w:rPr>
          <w:rFonts w:eastAsiaTheme="minorEastAsia"/>
          <w:lang w:val="en-US" w:eastAsia="zh-CN"/>
        </w:rPr>
      </w:pPr>
    </w:p>
    <w:p w:rsidR="00583D5C" w:rsidRDefault="00583D5C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38309E" w:rsidRDefault="00C3343E" w:rsidP="0038309E">
      <w:pPr>
        <w:pStyle w:val="Heading1"/>
        <w:rPr>
          <w:lang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38309E">
        <w:rPr>
          <w:rFonts w:hint="eastAsia"/>
          <w:lang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38309E" w:rsidRDefault="00C3343E" w:rsidP="0038309E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38309E"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C46E60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31948" w:rsidRPr="00DB3264" w:rsidRDefault="00D31948" w:rsidP="00C46E60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 w:rsidR="00C3343E">
        <w:rPr>
          <w:rFonts w:eastAsiaTheme="minorEastAsia" w:hint="eastAsia"/>
          <w:lang w:eastAsia="zh-CN"/>
        </w:rPr>
        <w:t>电信标准化局或无线电通信局公布了以下清单，作为国际电联《操作公报》</w:t>
      </w:r>
      <w:r w:rsidR="004759AD">
        <w:rPr>
          <w:rFonts w:eastAsiaTheme="minorEastAsia" w:hint="eastAsia"/>
          <w:lang w:eastAsia="zh-CN"/>
        </w:rPr>
        <w:t>（</w:t>
      </w:r>
      <w:r w:rsidR="00C3343E">
        <w:rPr>
          <w:rFonts w:eastAsiaTheme="minorEastAsia" w:hint="eastAsia"/>
          <w:lang w:eastAsia="zh-CN"/>
        </w:rPr>
        <w:t>OB</w:t>
      </w:r>
      <w:r w:rsidR="004759AD">
        <w:rPr>
          <w:rFonts w:eastAsiaTheme="minorEastAsia" w:hint="eastAsia"/>
          <w:lang w:eastAsia="zh-CN"/>
        </w:rPr>
        <w:t>）</w:t>
      </w:r>
      <w:r w:rsidR="00C3343E">
        <w:rPr>
          <w:rFonts w:eastAsiaTheme="minorEastAsia" w:hint="eastAsia"/>
          <w:lang w:eastAsia="zh-CN"/>
        </w:rPr>
        <w:t>的附件：</w:t>
      </w:r>
    </w:p>
    <w:p w:rsidR="004E0B83" w:rsidRPr="00DB3264" w:rsidRDefault="004E0B83" w:rsidP="004E0B8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D31948" w:rsidRPr="00DB3264" w:rsidRDefault="00C3343E" w:rsidP="00C46E6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B7DC6" w:rsidRDefault="00E64C51" w:rsidP="00E64C51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 xml:space="preserve">ITU-T </w:t>
      </w:r>
      <w:proofErr w:type="gramStart"/>
      <w:r w:rsidRPr="00E64C51">
        <w:rPr>
          <w:rFonts w:asciiTheme="minorHAnsi" w:eastAsiaTheme="minorEastAsia" w:hAnsiTheme="minorHAnsi"/>
          <w:lang w:val="en-US" w:eastAsia="zh-CN"/>
        </w:rPr>
        <w:t>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B3264">
        <w:rPr>
          <w:rFonts w:asciiTheme="minorHAnsi" w:hAnsiTheme="minorHAnsi"/>
          <w:lang w:val="en-US" w:eastAsia="zh-CN"/>
        </w:rPr>
        <w:t>(</w:t>
      </w:r>
      <w:proofErr w:type="gramEnd"/>
      <w:r w:rsidRPr="00DB3264">
        <w:rPr>
          <w:rFonts w:asciiTheme="minorHAnsi" w:hAnsiTheme="minorHAnsi"/>
          <w:lang w:val="en-US" w:eastAsia="zh-CN"/>
        </w:rPr>
        <w:t>05/2006)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8A74DB" w:rsidRDefault="008A74DB" w:rsidP="00681195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 w:rsidR="00907B39">
        <w:rPr>
          <w:rFonts w:asciiTheme="minorHAnsi" w:eastAsiaTheme="minorEastAsia" w:hAnsiTheme="minorHAnsi" w:hint="eastAsia"/>
          <w:lang w:val="en-US" w:eastAsia="zh-CN"/>
        </w:rPr>
        <w:t>国际信令点</w:t>
      </w:r>
      <w:r w:rsidR="00681195">
        <w:rPr>
          <w:rFonts w:asciiTheme="minorHAnsi" w:eastAsiaTheme="minorEastAsia" w:hAnsiTheme="minorHAnsi" w:hint="eastAsia"/>
          <w:lang w:val="en-US" w:eastAsia="zh-CN"/>
        </w:rPr>
        <w:t>代码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  <w:r w:rsidR="00681195">
        <w:rPr>
          <w:rFonts w:ascii="SimSun" w:eastAsia="SimSun" w:hAnsi="SimSun" w:cs="SimSun" w:hint="eastAsia"/>
          <w:lang w:val="en-US" w:eastAsia="zh-CN"/>
        </w:rPr>
        <w:t>列表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="00AA32BC"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 w:rsidR="0019041B">
        <w:rPr>
          <w:rFonts w:asciiTheme="minorHAnsi" w:eastAsiaTheme="minorEastAsia" w:hAnsiTheme="minorHAnsi" w:hint="eastAsia"/>
          <w:lang w:val="en-US" w:eastAsia="zh-CN"/>
        </w:rPr>
        <w:t>建议书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 w:rsidR="0019041B">
        <w:rPr>
          <w:rFonts w:ascii="SimSun" w:eastAsia="SimSun" w:hAnsi="SimSun" w:cs="SimSun" w:hint="eastAsia"/>
          <w:lang w:val="en-US" w:eastAsia="zh-CN"/>
        </w:rPr>
        <w:t>））（</w:t>
      </w:r>
      <w:r w:rsidR="0019041B">
        <w:rPr>
          <w:rFonts w:asciiTheme="minorHAnsi" w:eastAsiaTheme="minorEastAsia" w:hAnsiTheme="minorHAnsi" w:hint="eastAsia"/>
          <w:lang w:val="en-US" w:eastAsia="zh-CN"/>
        </w:rPr>
        <w:t>截至</w:t>
      </w:r>
      <w:r w:rsidR="0019041B" w:rsidRPr="00DB3264">
        <w:rPr>
          <w:rFonts w:asciiTheme="minorHAnsi" w:hAnsiTheme="minorHAnsi"/>
          <w:lang w:val="en-US" w:eastAsia="zh-CN"/>
        </w:rPr>
        <w:t>201</w:t>
      </w:r>
      <w:r w:rsidR="0019041B">
        <w:rPr>
          <w:rFonts w:asciiTheme="minorHAnsi" w:hAnsiTheme="minorHAnsi"/>
          <w:lang w:val="en-US" w:eastAsia="zh-CN"/>
        </w:rPr>
        <w:t>3</w:t>
      </w:r>
      <w:r w:rsidR="0019041B">
        <w:rPr>
          <w:rFonts w:asciiTheme="minorHAnsi" w:eastAsiaTheme="minorEastAsia" w:hAnsiTheme="minorHAnsi" w:hint="eastAsia"/>
          <w:lang w:val="en-US" w:eastAsia="zh-CN"/>
        </w:rPr>
        <w:t>年</w:t>
      </w:r>
      <w:r w:rsidR="0019041B">
        <w:rPr>
          <w:rFonts w:asciiTheme="minorHAnsi" w:eastAsiaTheme="minorEastAsia" w:hAnsiTheme="minorHAnsi"/>
          <w:lang w:val="en-US" w:eastAsia="zh-CN"/>
        </w:rPr>
        <w:t>8</w:t>
      </w:r>
      <w:r w:rsidR="0019041B">
        <w:rPr>
          <w:rFonts w:asciiTheme="minorHAnsi" w:eastAsiaTheme="minorEastAsia" w:hAnsiTheme="minorHAnsi" w:hint="eastAsia"/>
          <w:lang w:val="en-US" w:eastAsia="zh-CN"/>
        </w:rPr>
        <w:t>月</w:t>
      </w:r>
      <w:r w:rsidR="0019041B">
        <w:rPr>
          <w:rFonts w:asciiTheme="minorHAnsi" w:eastAsiaTheme="minorEastAsia" w:hAnsiTheme="minorHAnsi" w:hint="eastAsia"/>
          <w:lang w:val="en-US" w:eastAsia="zh-CN"/>
        </w:rPr>
        <w:t>1</w:t>
      </w:r>
      <w:r w:rsidR="0019041B">
        <w:rPr>
          <w:rFonts w:asciiTheme="minorHAnsi" w:eastAsiaTheme="minorEastAsia" w:hAnsiTheme="minorHAnsi" w:hint="eastAsia"/>
          <w:lang w:val="en-US" w:eastAsia="zh-CN"/>
        </w:rPr>
        <w:t>日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</w:p>
    <w:p w:rsidR="004D1E9D" w:rsidRPr="00DB3264" w:rsidRDefault="004D1E9D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eastAsia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eastAsia="SimSun" w:hAnsi="SimSun" w:cs="SimSun" w:hint="eastAsia"/>
          <w:lang w:eastAsia="zh-CN"/>
        </w:rPr>
        <w:t>网络编码</w:t>
      </w:r>
      <w:r w:rsidR="004759AD">
        <w:rPr>
          <w:rFonts w:ascii="SimSun" w:eastAsia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eastAsia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="00523DEB">
        <w:rPr>
          <w:rFonts w:asciiTheme="minorHAnsi" w:hAnsiTheme="minorHAnsi"/>
          <w:lang w:val="en-US" w:eastAsia="zh-CN"/>
        </w:rPr>
        <w:t>ITU-T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224AA" w:rsidRPr="00DB3264" w:rsidRDefault="004224AA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 w:rsidR="005E4F69">
        <w:rPr>
          <w:rFonts w:asciiTheme="minorHAnsi" w:eastAsiaTheme="minorEastAsia" w:hAnsiTheme="minorHAnsi" w:hint="eastAsia"/>
          <w:lang w:val="en-US" w:eastAsia="zh-CN"/>
        </w:rPr>
        <w:t>2013</w:t>
      </w:r>
      <w:r w:rsidR="005E4F69"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DB7DC6" w:rsidRPr="00DB3264" w:rsidRDefault="004A263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Pr="00DB3264" w:rsidRDefault="002D23E9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0412C0">
        <w:rPr>
          <w:rFonts w:asciiTheme="minorHAnsi" w:hAnsiTheme="minorHAnsi"/>
          <w:lang w:val="en-US" w:eastAsia="zh-CN"/>
        </w:rPr>
        <w:t>ITU-T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0338C5" w:rsidRPr="000338C5" w:rsidRDefault="000338C5" w:rsidP="00FF666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</w:t>
      </w:r>
      <w:r w:rsidR="00681195">
        <w:rPr>
          <w:rFonts w:asciiTheme="minorHAnsi" w:eastAsiaTheme="minorEastAsia" w:hAnsiTheme="minorHAnsi" w:hint="eastAsia"/>
          <w:lang w:val="en-US" w:eastAsia="zh-CN"/>
        </w:rPr>
        <w:t>移动</w:t>
      </w:r>
      <w:r>
        <w:rPr>
          <w:rFonts w:asciiTheme="minorHAnsi" w:eastAsiaTheme="minorEastAsia" w:hAnsiTheme="minorHAnsi" w:hint="eastAsia"/>
          <w:lang w:val="en-US" w:eastAsia="zh-CN"/>
        </w:rPr>
        <w:t>代码列表</w:t>
      </w:r>
      <w:r w:rsidR="00681195">
        <w:rPr>
          <w:rFonts w:asciiTheme="minorHAnsi" w:eastAsiaTheme="minorEastAsia" w:hAnsiTheme="minorHAnsi" w:hint="eastAsia"/>
          <w:lang w:val="en-US" w:eastAsia="zh-CN"/>
        </w:rPr>
        <w:t>（</w:t>
      </w:r>
      <w:r w:rsidR="00FF6663" w:rsidRPr="000338C5">
        <w:rPr>
          <w:rFonts w:asciiTheme="minorHAnsi" w:eastAsiaTheme="minorEastAsia" w:hAnsiTheme="minorHAnsi"/>
          <w:lang w:val="en-US" w:eastAsia="zh-CN"/>
        </w:rPr>
        <w:t>ITU</w:t>
      </w:r>
      <w:r w:rsidR="00FF6663"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="00FF6663">
        <w:rPr>
          <w:rFonts w:asciiTheme="minorHAnsi" w:eastAsiaTheme="minorEastAsia" w:hAnsiTheme="minorHAnsi" w:hint="eastAsia"/>
          <w:lang w:val="en-US" w:eastAsia="zh-CN"/>
        </w:rPr>
        <w:t>建议书增补</w:t>
      </w:r>
      <w:r w:rsidR="00681195">
        <w:rPr>
          <w:rFonts w:asciiTheme="minorHAnsi" w:eastAsiaTheme="minorEastAsia" w:hAnsiTheme="minorHAnsi"/>
          <w:lang w:val="en-US" w:eastAsia="zh-CN"/>
        </w:rPr>
        <w:t>（</w:t>
      </w:r>
      <w:r w:rsidR="00FF6663" w:rsidRPr="000338C5">
        <w:rPr>
          <w:rFonts w:asciiTheme="minorHAnsi" w:eastAsiaTheme="minorEastAsia" w:hAnsiTheme="minorHAnsi"/>
          <w:lang w:val="en-US" w:eastAsia="zh-CN"/>
        </w:rPr>
        <w:t>05/2008</w:t>
      </w:r>
      <w:r w:rsidR="00681195">
        <w:rPr>
          <w:rFonts w:asciiTheme="minorHAnsi" w:eastAsiaTheme="minorEastAsia" w:hAnsiTheme="minorHAnsi"/>
          <w:lang w:val="en-US" w:eastAsia="zh-CN"/>
        </w:rPr>
        <w:t>）</w:t>
      </w:r>
      <w:r w:rsidR="00681195">
        <w:rPr>
          <w:rFonts w:asciiTheme="minorHAnsi" w:eastAsiaTheme="minorEastAsia" w:hAnsiTheme="minorHAnsi" w:hint="eastAsia"/>
          <w:lang w:val="en-US" w:eastAsia="zh-CN"/>
        </w:rPr>
        <w:t>）（</w:t>
      </w:r>
      <w:r w:rsidR="00FF6663">
        <w:rPr>
          <w:rFonts w:asciiTheme="minorHAnsi" w:eastAsiaTheme="minorEastAsia" w:hAnsiTheme="minorHAnsi" w:hint="eastAsia"/>
          <w:lang w:val="en-US" w:eastAsia="zh-CN"/>
        </w:rPr>
        <w:t>截至</w:t>
      </w:r>
      <w:r w:rsidR="00FF6663">
        <w:rPr>
          <w:rFonts w:asciiTheme="minorHAnsi" w:eastAsiaTheme="minorEastAsia" w:hAnsiTheme="minorHAnsi" w:hint="eastAsia"/>
          <w:lang w:val="en-US" w:eastAsia="zh-CN"/>
        </w:rPr>
        <w:t>2012</w:t>
      </w:r>
      <w:r w:rsidR="00FF6663">
        <w:rPr>
          <w:rFonts w:asciiTheme="minorHAnsi" w:eastAsiaTheme="minorEastAsia" w:hAnsiTheme="minorHAnsi" w:hint="eastAsia"/>
          <w:lang w:val="en-US" w:eastAsia="zh-CN"/>
        </w:rPr>
        <w:t>年</w:t>
      </w:r>
      <w:r w:rsidR="00FF6663">
        <w:rPr>
          <w:rFonts w:asciiTheme="minorHAnsi" w:eastAsiaTheme="minorEastAsia" w:hAnsiTheme="minorHAnsi" w:hint="eastAsia"/>
          <w:lang w:val="en-US" w:eastAsia="zh-CN"/>
        </w:rPr>
        <w:t>6</w:t>
      </w:r>
      <w:r w:rsidR="00FF6663">
        <w:rPr>
          <w:rFonts w:asciiTheme="minorHAnsi" w:eastAsiaTheme="minorEastAsia" w:hAnsiTheme="minorHAnsi" w:hint="eastAsia"/>
          <w:lang w:val="en-US" w:eastAsia="zh-CN"/>
        </w:rPr>
        <w:t>月</w:t>
      </w:r>
      <w:r w:rsidR="00FF6663">
        <w:rPr>
          <w:rFonts w:asciiTheme="minorHAnsi" w:eastAsiaTheme="minorEastAsia" w:hAnsiTheme="minorHAnsi" w:hint="eastAsia"/>
          <w:lang w:val="en-US" w:eastAsia="zh-CN"/>
        </w:rPr>
        <w:t>1</w:t>
      </w:r>
      <w:r w:rsidR="00FF6663">
        <w:rPr>
          <w:rFonts w:asciiTheme="minorHAnsi" w:eastAsiaTheme="minorEastAsia" w:hAnsiTheme="minorHAnsi" w:hint="eastAsia"/>
          <w:lang w:val="en-US" w:eastAsia="zh-CN"/>
        </w:rPr>
        <w:t>日</w:t>
      </w:r>
      <w:r w:rsidR="00681195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C52B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523DE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 w:rsidR="00523DEB">
        <w:rPr>
          <w:rFonts w:asciiTheme="minorHAnsi" w:hAnsiTheme="minorHAnsi"/>
          <w:lang w:val="en-US" w:eastAsia="zh-CN"/>
        </w:rPr>
        <w:t>ITU-T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="00523DEB" w:rsidRPr="00DB3264">
        <w:rPr>
          <w:rFonts w:asciiTheme="minorHAnsi" w:hAnsiTheme="minorHAnsi"/>
          <w:lang w:val="en-US" w:eastAsia="zh-CN"/>
        </w:rPr>
        <w:t>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23DEB">
        <w:rPr>
          <w:rFonts w:asciiTheme="minorHAnsi" w:eastAsiaTheme="minorEastAsia" w:hAnsiTheme="minorHAnsi"/>
          <w:lang w:val="en-US" w:eastAsia="zh-CN"/>
        </w:rPr>
        <w:t>ITU</w:t>
      </w:r>
      <w:r w:rsidR="00523DEB">
        <w:rPr>
          <w:rFonts w:asciiTheme="minorHAnsi" w:eastAsiaTheme="minorEastAsia" w:hAnsiTheme="minorHAnsi"/>
          <w:lang w:val="en-US" w:eastAsia="zh-CN"/>
        </w:rPr>
        <w:noBreakHyphen/>
        <w:t>T</w:t>
      </w:r>
      <w:r w:rsidR="00523DEB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38309E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  <w:proofErr w:type="gramEnd"/>
    </w:p>
    <w:p w:rsidR="00D31948" w:rsidRPr="00C63F50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="00CF30A6">
        <w:rPr>
          <w:rFonts w:asciiTheme="minorHAnsi" w:hAnsiTheme="minorHAnsi"/>
          <w:lang w:val="en-US" w:eastAsia="zh-CN"/>
        </w:rPr>
        <w:t>ITU-T</w:t>
      </w:r>
      <w:r w:rsidR="00CF30A6"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C63F50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38309E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0E1E85" w:rsidRDefault="00D31948" w:rsidP="0038309E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C46E60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6771A4" w:rsidRDefault="000E1E85" w:rsidP="006771A4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="00D31948"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="00D31948" w:rsidRPr="006771A4">
        <w:rPr>
          <w:sz w:val="18"/>
          <w:szCs w:val="18"/>
          <w:lang w:val="en-US" w:eastAsia="zh-CN"/>
        </w:rPr>
        <w:t>07/2006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="00D31948"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D31948" w:rsidRPr="006771A4" w:rsidRDefault="00870E2F" w:rsidP="006771A4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="00BE40EB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="006771A4"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Pr="006771A4" w:rsidRDefault="00870E2F" w:rsidP="00C46E60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="00D31948"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38309E" w:rsidRDefault="00870E2F" w:rsidP="0038309E">
      <w:pPr>
        <w:pStyle w:val="Heading20"/>
        <w:rPr>
          <w:lang w:eastAsia="zh-CN"/>
        </w:rPr>
      </w:pPr>
      <w:bookmarkStart w:id="363" w:name="_Toc354053823"/>
      <w:bookmarkStart w:id="364" w:name="_Toc355708838"/>
      <w:r w:rsidRPr="0038309E">
        <w:rPr>
          <w:lang w:eastAsia="zh-CN"/>
        </w:rPr>
        <w:lastRenderedPageBreak/>
        <w:t>批准</w:t>
      </w:r>
      <w:r w:rsidR="00246D7B" w:rsidRPr="0038309E">
        <w:rPr>
          <w:lang w:eastAsia="zh-CN"/>
        </w:rPr>
        <w:t>ITU-T</w:t>
      </w:r>
      <w:r w:rsidRPr="0038309E">
        <w:rPr>
          <w:lang w:eastAsia="zh-CN"/>
        </w:rPr>
        <w:t>建议书</w:t>
      </w:r>
      <w:bookmarkEnd w:id="363"/>
      <w:bookmarkEnd w:id="364"/>
    </w:p>
    <w:p w:rsidR="0013289A" w:rsidRDefault="00870E2F" w:rsidP="005F71DB">
      <w:pPr>
        <w:spacing w:before="240"/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</w:t>
      </w:r>
      <w:r w:rsidR="002F2849">
        <w:rPr>
          <w:rFonts w:eastAsiaTheme="minorEastAsia" w:hint="eastAsia"/>
          <w:lang w:eastAsia="zh-CN"/>
        </w:rPr>
        <w:t>2</w:t>
      </w:r>
      <w:r w:rsidR="00386783">
        <w:rPr>
          <w:rFonts w:eastAsiaTheme="minorEastAsia" w:hint="eastAsia"/>
          <w:lang w:eastAsia="zh-CN"/>
        </w:rPr>
        <w:t>9</w:t>
      </w:r>
      <w:r w:rsidR="00ED23B9">
        <w:rPr>
          <w:rFonts w:eastAsiaTheme="minorEastAsia" w:hint="eastAsia"/>
          <w:lang w:eastAsia="zh-CN"/>
        </w:rPr>
        <w:t>号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435A63" w:rsidRDefault="00435A63" w:rsidP="004205BC">
      <w:pPr>
        <w:spacing w:before="80"/>
        <w:ind w:left="567" w:hanging="567"/>
        <w:rPr>
          <w:rFonts w:eastAsia="SimSun"/>
          <w:lang w:val="en-US" w:eastAsia="zh-CN"/>
        </w:rPr>
      </w:pPr>
      <w:r w:rsidRPr="00E657EC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E657EC">
        <w:rPr>
          <w:rFonts w:eastAsia="SimSun"/>
          <w:lang w:val="en-US" w:eastAsia="zh-CN"/>
        </w:rPr>
        <w:t>ITU-T G.99</w:t>
      </w:r>
      <w:r w:rsidR="005F71DB">
        <w:rPr>
          <w:rFonts w:eastAsia="SimSun"/>
          <w:lang w:val="en-US" w:eastAsia="zh-CN"/>
        </w:rPr>
        <w:t>03</w:t>
      </w:r>
      <w:r w:rsidRPr="00E657EC">
        <w:rPr>
          <w:rFonts w:eastAsia="SimSun"/>
          <w:lang w:val="en-US" w:eastAsia="zh-CN"/>
        </w:rPr>
        <w:t xml:space="preserve"> (0</w:t>
      </w:r>
      <w:r w:rsidR="005F71DB">
        <w:rPr>
          <w:rFonts w:eastAsia="SimSun"/>
          <w:lang w:val="en-US" w:eastAsia="zh-CN"/>
        </w:rPr>
        <w:t>2</w:t>
      </w:r>
      <w:r w:rsidRPr="00E657EC">
        <w:rPr>
          <w:rFonts w:eastAsia="SimSun"/>
          <w:lang w:val="en-US" w:eastAsia="zh-CN"/>
        </w:rPr>
        <w:t>/2014</w:t>
      </w:r>
      <w:proofErr w:type="gramStart"/>
      <w:r w:rsidRPr="00E657EC">
        <w:rPr>
          <w:rFonts w:eastAsia="SimSun"/>
          <w:lang w:val="en-US" w:eastAsia="zh-CN"/>
        </w:rPr>
        <w:t>)</w:t>
      </w:r>
      <w:r w:rsidR="00AC4282">
        <w:rPr>
          <w:rFonts w:eastAsia="SimSun"/>
          <w:lang w:val="en-US" w:eastAsia="zh-CN"/>
        </w:rPr>
        <w:t>：</w:t>
      </w:r>
      <w:proofErr w:type="gramEnd"/>
      <w:r w:rsidR="005F71DB">
        <w:rPr>
          <w:rFonts w:eastAsia="SimSun" w:hint="eastAsia"/>
          <w:lang w:val="en-US" w:eastAsia="zh-CN"/>
        </w:rPr>
        <w:t>用于</w:t>
      </w:r>
      <w:r w:rsidR="005F71DB">
        <w:rPr>
          <w:rFonts w:eastAsia="SimSun" w:hint="eastAsia"/>
          <w:lang w:val="en-US" w:eastAsia="zh-CN"/>
        </w:rPr>
        <w:t>G3-PLC</w:t>
      </w:r>
      <w:r w:rsidR="005F71DB">
        <w:rPr>
          <w:rFonts w:eastAsia="SimSun" w:hint="eastAsia"/>
          <w:lang w:val="en-US" w:eastAsia="zh-CN"/>
        </w:rPr>
        <w:t>网络的窄带正交频分复用电力线通信收发</w:t>
      </w:r>
      <w:r w:rsidR="004205BC">
        <w:rPr>
          <w:rFonts w:eastAsia="SimSun" w:hint="eastAsia"/>
          <w:lang w:val="en-US" w:eastAsia="zh-CN"/>
        </w:rPr>
        <w:t>器</w:t>
      </w:r>
    </w:p>
    <w:p w:rsidR="005F71DB" w:rsidRDefault="005F71DB" w:rsidP="005F71DB">
      <w:pPr>
        <w:spacing w:before="80"/>
        <w:ind w:left="567" w:hanging="567"/>
        <w:rPr>
          <w:rFonts w:eastAsia="SimSun"/>
          <w:lang w:val="en-US" w:eastAsia="zh-CN"/>
        </w:rPr>
      </w:pPr>
    </w:p>
    <w:p w:rsidR="002A30E9" w:rsidRDefault="002A30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 w:eastAsia="zh-CN"/>
        </w:rPr>
      </w:pPr>
    </w:p>
    <w:p w:rsidR="006F02E6" w:rsidRPr="00CF30A6" w:rsidRDefault="006F02E6" w:rsidP="0038309E">
      <w:pPr>
        <w:pStyle w:val="Heading20"/>
        <w:rPr>
          <w:lang w:val="en-US" w:eastAsia="zh-CN"/>
        </w:rPr>
      </w:pPr>
      <w:r w:rsidRPr="0038309E">
        <w:rPr>
          <w:lang w:eastAsia="zh-CN"/>
        </w:rPr>
        <w:t>电话业务</w:t>
      </w:r>
      <w:r w:rsidRPr="00CF30A6">
        <w:rPr>
          <w:lang w:val="en-US" w:eastAsia="zh-CN"/>
        </w:rPr>
        <w:br/>
      </w:r>
      <w:r w:rsidRPr="00CF30A6">
        <w:rPr>
          <w:lang w:val="en-US" w:eastAsia="zh-CN"/>
        </w:rPr>
        <w:t>（</w:t>
      </w:r>
      <w:r w:rsidRPr="00CF30A6">
        <w:rPr>
          <w:lang w:val="en-US" w:eastAsia="zh-CN"/>
        </w:rPr>
        <w:t>ITU-T E.164</w:t>
      </w:r>
      <w:r w:rsidRPr="0038309E">
        <w:rPr>
          <w:lang w:eastAsia="zh-CN"/>
        </w:rPr>
        <w:t>建议书</w:t>
      </w:r>
      <w:r w:rsidRPr="00CF30A6">
        <w:rPr>
          <w:lang w:val="en-US" w:eastAsia="zh-CN"/>
        </w:rPr>
        <w:t>）</w:t>
      </w:r>
    </w:p>
    <w:p w:rsidR="006F02E6" w:rsidRPr="00CF30A6" w:rsidRDefault="006F02E6" w:rsidP="006F02E6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en-US"/>
        </w:rPr>
      </w:pPr>
      <w:r>
        <w:rPr>
          <w:rFonts w:ascii="SimSun" w:eastAsia="SimSun" w:hAnsi="SimSun" w:cs="SimSun" w:hint="eastAsia"/>
        </w:rPr>
        <w:t>网址</w:t>
      </w:r>
      <w:r w:rsidRPr="00CF30A6">
        <w:rPr>
          <w:rFonts w:ascii="SimSun" w:eastAsia="SimSun" w:hAnsi="SimSun" w:cs="SimSun" w:hint="eastAsia"/>
          <w:lang w:val="en-US"/>
        </w:rPr>
        <w:t>：</w:t>
      </w:r>
      <w:r w:rsidRPr="00CF30A6">
        <w:rPr>
          <w:rFonts w:asciiTheme="minorHAnsi" w:hAnsiTheme="minorHAnsi"/>
          <w:lang w:val="en-US"/>
        </w:rPr>
        <w:t>www.itu.int/</w:t>
      </w:r>
      <w:proofErr w:type="spellStart"/>
      <w:r w:rsidRPr="00CF30A6">
        <w:rPr>
          <w:rFonts w:asciiTheme="minorHAnsi" w:hAnsiTheme="minorHAnsi"/>
          <w:lang w:val="en-US"/>
        </w:rPr>
        <w:t>itu</w:t>
      </w:r>
      <w:proofErr w:type="spellEnd"/>
      <w:r w:rsidRPr="00CF30A6">
        <w:rPr>
          <w:rFonts w:asciiTheme="minorHAnsi" w:hAnsiTheme="minorHAnsi"/>
          <w:lang w:val="en-US"/>
        </w:rPr>
        <w:t>-t/</w:t>
      </w:r>
      <w:proofErr w:type="spellStart"/>
      <w:r w:rsidRPr="00CF30A6">
        <w:rPr>
          <w:rFonts w:asciiTheme="minorHAnsi" w:hAnsiTheme="minorHAnsi"/>
          <w:lang w:val="en-US"/>
        </w:rPr>
        <w:t>inr</w:t>
      </w:r>
      <w:proofErr w:type="spellEnd"/>
      <w:r w:rsidRPr="00CF30A6">
        <w:rPr>
          <w:rFonts w:asciiTheme="minorHAnsi" w:hAnsiTheme="minorHAnsi"/>
          <w:lang w:val="en-US"/>
        </w:rPr>
        <w:t>/</w:t>
      </w:r>
      <w:proofErr w:type="spellStart"/>
      <w:r w:rsidRPr="00CF30A6">
        <w:rPr>
          <w:rFonts w:asciiTheme="minorHAnsi" w:hAnsiTheme="minorHAnsi"/>
          <w:lang w:val="en-US"/>
        </w:rPr>
        <w:t>nnp</w:t>
      </w:r>
      <w:proofErr w:type="spellEnd"/>
    </w:p>
    <w:p w:rsidR="004205BC" w:rsidRPr="00F35B37" w:rsidRDefault="00164CA3" w:rsidP="00F35B37">
      <w:pPr>
        <w:rPr>
          <w:b/>
          <w:bCs/>
          <w:lang w:val="en-US" w:eastAsia="zh-CN"/>
        </w:rPr>
      </w:pPr>
      <w:r w:rsidRPr="00F35B37">
        <w:rPr>
          <w:rFonts w:eastAsiaTheme="minorEastAsia" w:hint="eastAsia"/>
          <w:b/>
          <w:bCs/>
          <w:lang w:val="en-US" w:eastAsia="zh-CN"/>
        </w:rPr>
        <w:t>巴西（国家代码</w:t>
      </w:r>
      <w:r w:rsidRPr="00F35B37">
        <w:rPr>
          <w:b/>
          <w:bCs/>
          <w:lang w:val="en-US" w:eastAsia="zh-CN"/>
        </w:rPr>
        <w:t>+55</w:t>
      </w:r>
      <w:r w:rsidRPr="00F35B37">
        <w:rPr>
          <w:rFonts w:eastAsiaTheme="minorEastAsia" w:hint="eastAsia"/>
          <w:b/>
          <w:bCs/>
          <w:lang w:val="en-US" w:eastAsia="zh-CN"/>
        </w:rPr>
        <w:t>）</w:t>
      </w:r>
      <w:r w:rsidR="004205BC" w:rsidRPr="00F35B37">
        <w:rPr>
          <w:b/>
          <w:bCs/>
          <w:lang w:val="en-US" w:eastAsia="zh-CN"/>
        </w:rPr>
        <w:t xml:space="preserve"> </w:t>
      </w:r>
    </w:p>
    <w:p w:rsidR="004205BC" w:rsidRPr="00CF4A1C" w:rsidRDefault="004205BC" w:rsidP="00F35B37">
      <w:pPr>
        <w:rPr>
          <w:b/>
          <w:lang w:val="en-US" w:eastAsia="zh-CN"/>
        </w:rPr>
      </w:pPr>
      <w:r w:rsidRPr="00CF4A1C">
        <w:rPr>
          <w:lang w:val="en-US" w:eastAsia="zh-CN"/>
        </w:rPr>
        <w:t>28</w:t>
      </w:r>
      <w:proofErr w:type="gramStart"/>
      <w:r w:rsidRPr="00CF4A1C">
        <w:rPr>
          <w:lang w:val="en-US" w:eastAsia="zh-CN"/>
        </w:rPr>
        <w:t>.II.2014</w:t>
      </w:r>
      <w:r w:rsidR="00164CA3">
        <w:rPr>
          <w:rFonts w:eastAsiaTheme="minorEastAsia" w:hint="eastAsia"/>
          <w:lang w:val="en-US" w:eastAsia="zh-CN"/>
        </w:rPr>
        <w:t>来函</w:t>
      </w:r>
      <w:proofErr w:type="gramEnd"/>
      <w:r w:rsidR="00164CA3">
        <w:rPr>
          <w:rFonts w:eastAsiaTheme="minorEastAsia" w:hint="eastAsia"/>
          <w:lang w:val="en-US" w:eastAsia="zh-CN"/>
        </w:rPr>
        <w:t>：</w:t>
      </w:r>
    </w:p>
    <w:p w:rsidR="004205BC" w:rsidRPr="00544CF0" w:rsidRDefault="00A77CC3" w:rsidP="00A466B6">
      <w:pPr>
        <w:ind w:firstLineChars="200" w:firstLine="400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位于巴西利亚的</w:t>
      </w:r>
      <w:r w:rsidRPr="00A77CC3">
        <w:rPr>
          <w:rFonts w:ascii="STKaiti" w:eastAsia="STKaiti" w:hAnsi="STKaiti" w:cs="Arial" w:hint="eastAsia"/>
          <w:iCs/>
          <w:lang w:val="en-US" w:eastAsia="zh-CN"/>
        </w:rPr>
        <w:t>国家电信管理局</w:t>
      </w:r>
      <w:r>
        <w:rPr>
          <w:rFonts w:asciiTheme="minorHAnsi" w:eastAsiaTheme="minorEastAsia" w:hAnsiTheme="minorHAnsi" w:cs="Arial" w:hint="eastAsia"/>
          <w:lang w:val="en-US" w:eastAsia="zh-CN"/>
        </w:rPr>
        <w:t>（</w:t>
      </w:r>
      <w:r>
        <w:rPr>
          <w:rFonts w:asciiTheme="minorHAnsi" w:eastAsiaTheme="minorEastAsia" w:hAnsiTheme="minorHAnsi" w:cs="Arial" w:hint="eastAsia"/>
          <w:lang w:val="en-US" w:eastAsia="zh-CN"/>
        </w:rPr>
        <w:t>ANATEL</w:t>
      </w:r>
      <w:r>
        <w:rPr>
          <w:rFonts w:asciiTheme="minorHAnsi" w:eastAsiaTheme="minorEastAsia" w:hAnsiTheme="minorHAnsi" w:cs="Arial" w:hint="eastAsia"/>
          <w:lang w:val="en-US" w:eastAsia="zh-CN"/>
        </w:rPr>
        <w:t>）宣布，</w:t>
      </w:r>
      <w:r w:rsidR="00135A04">
        <w:rPr>
          <w:rFonts w:asciiTheme="minorHAnsi" w:eastAsiaTheme="minorEastAsia" w:hAnsiTheme="minorHAnsi" w:cs="Arial" w:hint="eastAsia"/>
          <w:lang w:val="en-US" w:eastAsia="zh-CN"/>
        </w:rPr>
        <w:t>由于对新号码的需求日益增长，巴西移动业务编号方案将进行修订</w:t>
      </w:r>
      <w:r>
        <w:rPr>
          <w:rFonts w:asciiTheme="minorHAnsi" w:eastAsiaTheme="minorEastAsia" w:hAnsiTheme="minorHAnsi" w:cs="Arial" w:hint="eastAsia"/>
          <w:lang w:val="en-US" w:eastAsia="zh-CN"/>
        </w:rPr>
        <w:t>。</w:t>
      </w:r>
    </w:p>
    <w:p w:rsidR="004205BC" w:rsidRPr="00544CF0" w:rsidRDefault="00CB5B6A" w:rsidP="00A466B6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当前的移动号码格式为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8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7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6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5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4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3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2</w:t>
      </w:r>
      <w:r w:rsidR="004205BC" w:rsidRPr="00544CF0">
        <w:rPr>
          <w:rFonts w:asciiTheme="minorHAnsi" w:hAnsiTheme="minorHAnsi" w:cs="Arial"/>
          <w:lang w:eastAsia="zh-CN"/>
        </w:rPr>
        <w:t>N</w:t>
      </w:r>
      <w:r w:rsidR="004205BC" w:rsidRPr="00544CF0">
        <w:rPr>
          <w:rFonts w:asciiTheme="minorHAnsi" w:hAnsiTheme="minorHAnsi" w:cs="Arial"/>
          <w:vertAlign w:val="subscript"/>
          <w:lang w:eastAsia="zh-CN"/>
        </w:rPr>
        <w:t>1</w:t>
      </w:r>
      <w:r>
        <w:rPr>
          <w:rFonts w:asciiTheme="minorHAnsi" w:eastAsiaTheme="minorEastAsia" w:hAnsiTheme="minorHAnsi" w:cs="Arial" w:hint="eastAsia"/>
          <w:lang w:eastAsia="zh-CN"/>
        </w:rPr>
        <w:t>且区分这种业务的第一位为</w:t>
      </w:r>
      <w:r w:rsidR="004205BC" w:rsidRPr="00544CF0">
        <w:rPr>
          <w:rFonts w:asciiTheme="minorHAnsi" w:hAnsiTheme="minorHAnsi" w:cs="Arial"/>
          <w:lang w:eastAsia="zh-CN"/>
        </w:rPr>
        <w:t>9</w:t>
      </w:r>
      <w:r>
        <w:rPr>
          <w:rFonts w:asciiTheme="minorHAnsi" w:eastAsiaTheme="minorEastAsia" w:hAnsiTheme="minorHAnsi" w:cs="Arial" w:hint="eastAsia"/>
          <w:lang w:eastAsia="zh-CN"/>
        </w:rPr>
        <w:t>、</w:t>
      </w:r>
      <w:r w:rsidR="004205BC" w:rsidRPr="00544CF0">
        <w:rPr>
          <w:rFonts w:asciiTheme="minorHAnsi" w:hAnsiTheme="minorHAnsi" w:cs="Arial"/>
          <w:lang w:eastAsia="zh-CN"/>
        </w:rPr>
        <w:t>8</w:t>
      </w:r>
      <w:r>
        <w:rPr>
          <w:rFonts w:asciiTheme="minorHAnsi" w:eastAsiaTheme="minorEastAsia" w:hAnsiTheme="minorHAnsi" w:cs="Arial" w:hint="eastAsia"/>
          <w:lang w:eastAsia="zh-CN"/>
        </w:rPr>
        <w:t>、</w:t>
      </w:r>
      <w:r w:rsidR="004205BC" w:rsidRPr="00544CF0">
        <w:rPr>
          <w:rFonts w:asciiTheme="minorHAnsi" w:hAnsiTheme="minorHAnsi" w:cs="Arial"/>
          <w:lang w:eastAsia="zh-CN"/>
        </w:rPr>
        <w:t>7</w:t>
      </w:r>
      <w:r>
        <w:rPr>
          <w:rFonts w:asciiTheme="minorHAnsi" w:eastAsiaTheme="minorEastAsia" w:hAnsiTheme="minorHAnsi" w:cs="Arial" w:hint="eastAsia"/>
          <w:lang w:eastAsia="zh-CN"/>
        </w:rPr>
        <w:t>或</w:t>
      </w:r>
      <w:r w:rsidR="004205BC" w:rsidRPr="00544CF0">
        <w:rPr>
          <w:rFonts w:asciiTheme="minorHAnsi" w:hAnsiTheme="minorHAnsi" w:cs="Arial"/>
          <w:lang w:eastAsia="zh-CN"/>
        </w:rPr>
        <w:t>6</w:t>
      </w:r>
      <w:r>
        <w:rPr>
          <w:rFonts w:asciiTheme="minorHAnsi" w:eastAsiaTheme="minorEastAsia" w:hAnsiTheme="minorHAnsi" w:cs="Arial" w:hint="eastAsia"/>
          <w:lang w:eastAsia="zh-CN"/>
        </w:rPr>
        <w:t>。但是，根据国家电信管理局</w:t>
      </w:r>
      <w:r>
        <w:rPr>
          <w:rFonts w:asciiTheme="minorHAnsi" w:eastAsiaTheme="minorEastAsia" w:hAnsiTheme="minorHAnsi" w:cs="Arial" w:hint="eastAsia"/>
          <w:lang w:eastAsia="zh-CN"/>
        </w:rPr>
        <w:t>2010</w:t>
      </w:r>
      <w:r>
        <w:rPr>
          <w:rFonts w:asciiTheme="minorHAnsi" w:eastAsiaTheme="minorEastAsia" w:hAnsiTheme="minorHAnsi" w:cs="Arial" w:hint="eastAsia"/>
          <w:lang w:eastAsia="zh-CN"/>
        </w:rPr>
        <w:t>年</w:t>
      </w:r>
      <w:r>
        <w:rPr>
          <w:rFonts w:asciiTheme="minorHAnsi" w:eastAsiaTheme="minorEastAsia" w:hAnsiTheme="minorHAnsi" w:cs="Arial" w:hint="eastAsia"/>
          <w:lang w:eastAsia="zh-CN"/>
        </w:rPr>
        <w:t>12</w:t>
      </w:r>
      <w:r>
        <w:rPr>
          <w:rFonts w:asciiTheme="minorHAnsi" w:eastAsiaTheme="minorEastAsia" w:hAnsiTheme="minorHAnsi" w:cs="Arial" w:hint="eastAsia"/>
          <w:lang w:eastAsia="zh-CN"/>
        </w:rPr>
        <w:t>月</w:t>
      </w:r>
      <w:r>
        <w:rPr>
          <w:rFonts w:asciiTheme="minorHAnsi" w:eastAsiaTheme="minorEastAsia" w:hAnsiTheme="minorHAnsi" w:cs="Arial" w:hint="eastAsia"/>
          <w:lang w:eastAsia="zh-CN"/>
        </w:rPr>
        <w:t>14</w:t>
      </w:r>
      <w:r>
        <w:rPr>
          <w:rFonts w:asciiTheme="minorHAnsi" w:eastAsiaTheme="minorEastAsia" w:hAnsiTheme="minorHAnsi" w:cs="Arial" w:hint="eastAsia"/>
          <w:lang w:eastAsia="zh-CN"/>
        </w:rPr>
        <w:t>日发布的第</w:t>
      </w:r>
      <w:r>
        <w:rPr>
          <w:rFonts w:asciiTheme="minorHAnsi" w:eastAsiaTheme="minorEastAsia" w:hAnsiTheme="minorHAnsi" w:cs="Arial" w:hint="eastAsia"/>
          <w:lang w:eastAsia="zh-CN"/>
        </w:rPr>
        <w:t>553</w:t>
      </w:r>
      <w:r>
        <w:rPr>
          <w:rFonts w:asciiTheme="minorHAnsi" w:eastAsiaTheme="minorEastAsia" w:hAnsiTheme="minorHAnsi" w:cs="Arial" w:hint="eastAsia"/>
          <w:lang w:eastAsia="zh-CN"/>
        </w:rPr>
        <w:t>号决议，在移动号码位长中将包括一个第九位，且所有的用户号码均应以数字“</w:t>
      </w:r>
      <w:r>
        <w:rPr>
          <w:rFonts w:asciiTheme="minorHAnsi" w:eastAsiaTheme="minorEastAsia" w:hAnsiTheme="minorHAnsi" w:cs="Arial" w:hint="eastAsia"/>
          <w:lang w:eastAsia="zh-CN"/>
        </w:rPr>
        <w:t>9</w:t>
      </w:r>
      <w:r>
        <w:rPr>
          <w:rFonts w:asciiTheme="minorHAnsi" w:eastAsiaTheme="minorEastAsia" w:hAnsiTheme="minorHAnsi" w:cs="Arial" w:hint="eastAsia"/>
          <w:lang w:eastAsia="zh-CN"/>
        </w:rPr>
        <w:t>”开头。</w:t>
      </w:r>
    </w:p>
    <w:p w:rsidR="004205BC" w:rsidRPr="00544CF0" w:rsidRDefault="00CB5B6A" w:rsidP="00A466B6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因此，移动号码将遵循以下格式：</w:t>
      </w:r>
      <w:r w:rsidR="004205BC" w:rsidRPr="00544CF0">
        <w:rPr>
          <w:rFonts w:asciiTheme="minorHAnsi" w:hAnsiTheme="minorHAnsi" w:cs="Arial"/>
          <w:lang w:eastAsia="zh-CN"/>
        </w:rPr>
        <w:t xml:space="preserve">+55 XX </w:t>
      </w:r>
      <w:r w:rsidR="004205BC" w:rsidRPr="00544CF0">
        <w:rPr>
          <w:rFonts w:asciiTheme="minorHAnsi" w:hAnsiTheme="minorHAnsi" w:cs="Arial"/>
          <w:b/>
          <w:bCs/>
          <w:u w:val="single"/>
          <w:lang w:eastAsia="zh-CN"/>
        </w:rPr>
        <w:t>9</w:t>
      </w:r>
      <w:r w:rsidR="004205BC" w:rsidRPr="00544CF0">
        <w:rPr>
          <w:rFonts w:asciiTheme="minorHAnsi" w:hAnsiTheme="minorHAnsi" w:cs="Arial"/>
          <w:lang w:eastAsia="zh-CN"/>
        </w:rPr>
        <w:t xml:space="preserve">XXXX XXXX </w:t>
      </w:r>
      <w:r>
        <w:rPr>
          <w:rFonts w:asciiTheme="minorHAnsi" w:eastAsiaTheme="minorEastAsia" w:hAnsiTheme="minorHAnsi" w:cs="Arial" w:hint="eastAsia"/>
          <w:lang w:eastAsia="zh-CN"/>
        </w:rPr>
        <w:t>（国家代码</w:t>
      </w:r>
      <w:r>
        <w:rPr>
          <w:rFonts w:asciiTheme="minorHAnsi" w:eastAsiaTheme="minorEastAsia" w:hAnsiTheme="minorHAnsi" w:cs="Arial" w:hint="eastAsia"/>
          <w:lang w:eastAsia="zh-CN"/>
        </w:rPr>
        <w:t>+</w:t>
      </w:r>
      <w:r>
        <w:rPr>
          <w:rFonts w:asciiTheme="minorHAnsi" w:eastAsiaTheme="minorEastAsia" w:hAnsiTheme="minorHAnsi" w:cs="Arial" w:hint="eastAsia"/>
          <w:lang w:eastAsia="zh-CN"/>
        </w:rPr>
        <w:t>区号</w:t>
      </w:r>
      <w:r>
        <w:rPr>
          <w:rFonts w:asciiTheme="minorHAnsi" w:eastAsiaTheme="minorEastAsia" w:hAnsiTheme="minorHAnsi" w:cs="Arial" w:hint="eastAsia"/>
          <w:lang w:eastAsia="zh-CN"/>
        </w:rPr>
        <w:t>+</w:t>
      </w:r>
      <w:r>
        <w:rPr>
          <w:rFonts w:asciiTheme="minorHAnsi" w:eastAsiaTheme="minorEastAsia" w:hAnsiTheme="minorHAnsi" w:cs="Arial" w:hint="eastAsia"/>
          <w:lang w:eastAsia="zh-CN"/>
        </w:rPr>
        <w:t>用户号码）。</w:t>
      </w:r>
    </w:p>
    <w:p w:rsidR="004205BC" w:rsidRPr="00544CF0" w:rsidRDefault="00531A0F" w:rsidP="00A466B6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已经在区号</w:t>
      </w:r>
      <w:r w:rsidRPr="00544CF0">
        <w:rPr>
          <w:rFonts w:asciiTheme="minorHAnsi" w:hAnsiTheme="minorHAnsi" w:cs="Arial"/>
          <w:b/>
          <w:bCs/>
          <w:lang w:eastAsia="zh-CN"/>
        </w:rPr>
        <w:t>11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12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13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14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15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16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17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18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和</w:t>
      </w:r>
      <w:r w:rsidRPr="00544CF0">
        <w:rPr>
          <w:rFonts w:asciiTheme="minorHAnsi" w:hAnsiTheme="minorHAnsi" w:cs="Arial"/>
          <w:b/>
          <w:bCs/>
          <w:lang w:eastAsia="zh-CN"/>
        </w:rPr>
        <w:t>19</w:t>
      </w:r>
      <w:r>
        <w:rPr>
          <w:rFonts w:asciiTheme="minorHAnsi" w:eastAsiaTheme="minorEastAsia" w:hAnsiTheme="minorHAnsi" w:cs="Arial" w:hint="eastAsia"/>
          <w:lang w:eastAsia="zh-CN"/>
        </w:rPr>
        <w:t>（圣保罗州）及</w:t>
      </w:r>
      <w:r w:rsidR="00BE0041">
        <w:rPr>
          <w:rFonts w:asciiTheme="minorHAnsi" w:eastAsiaTheme="minorEastAsia" w:hAnsiTheme="minorHAnsi" w:cs="Arial" w:hint="eastAsia"/>
          <w:lang w:eastAsia="zh-CN"/>
        </w:rPr>
        <w:t>区号</w:t>
      </w:r>
      <w:r w:rsidRPr="00544CF0">
        <w:rPr>
          <w:rFonts w:asciiTheme="minorHAnsi" w:hAnsiTheme="minorHAnsi" w:cs="Arial"/>
          <w:b/>
          <w:bCs/>
          <w:lang w:eastAsia="zh-CN"/>
        </w:rPr>
        <w:t>21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22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24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  <w:lang w:eastAsia="zh-CN"/>
        </w:rPr>
        <w:t>27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和</w:t>
      </w:r>
      <w:r w:rsidRPr="00544CF0">
        <w:rPr>
          <w:rFonts w:asciiTheme="minorHAnsi" w:hAnsiTheme="minorHAnsi" w:cs="Arial"/>
          <w:b/>
          <w:bCs/>
          <w:lang w:eastAsia="zh-CN"/>
        </w:rPr>
        <w:t>28</w:t>
      </w:r>
      <w:r>
        <w:rPr>
          <w:rFonts w:asciiTheme="minorHAnsi" w:eastAsiaTheme="minorEastAsia" w:hAnsiTheme="minorHAnsi" w:cs="Arial" w:hint="eastAsia"/>
          <w:lang w:eastAsia="zh-CN"/>
        </w:rPr>
        <w:t>（里约热内卢州和</w:t>
      </w:r>
      <w:proofErr w:type="spellStart"/>
      <w:r w:rsidRPr="00544CF0">
        <w:rPr>
          <w:rFonts w:asciiTheme="minorHAnsi" w:hAnsiTheme="minorHAnsi" w:cs="Arial"/>
          <w:lang w:eastAsia="zh-CN"/>
        </w:rPr>
        <w:t>Espírito</w:t>
      </w:r>
      <w:proofErr w:type="spellEnd"/>
      <w:r w:rsidRPr="00544CF0">
        <w:rPr>
          <w:rFonts w:asciiTheme="minorHAnsi" w:hAnsiTheme="minorHAnsi" w:cs="Arial"/>
          <w:lang w:eastAsia="zh-CN"/>
        </w:rPr>
        <w:t xml:space="preserve"> Santo</w:t>
      </w:r>
      <w:r>
        <w:rPr>
          <w:rFonts w:asciiTheme="minorHAnsi" w:eastAsiaTheme="minorEastAsia" w:hAnsiTheme="minorHAnsi" w:cs="Arial" w:hint="eastAsia"/>
          <w:lang w:eastAsia="zh-CN"/>
        </w:rPr>
        <w:t>州）中实施了这种变更。</w:t>
      </w:r>
      <w:r w:rsidR="004205BC" w:rsidRPr="00544CF0">
        <w:rPr>
          <w:rFonts w:asciiTheme="minorHAnsi" w:hAnsiTheme="minorHAnsi" w:cs="Arial"/>
          <w:lang w:eastAsia="zh-CN"/>
        </w:rPr>
        <w:t xml:space="preserve"> </w:t>
      </w:r>
    </w:p>
    <w:p w:rsidR="004205BC" w:rsidRPr="00544CF0" w:rsidRDefault="00531A0F" w:rsidP="00A466B6">
      <w:pPr>
        <w:ind w:firstLineChars="200" w:firstLine="400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现在，在</w:t>
      </w:r>
      <w:r>
        <w:rPr>
          <w:rFonts w:asciiTheme="minorHAnsi" w:eastAsiaTheme="minorEastAsia" w:hAnsiTheme="minorHAnsi" w:cs="Arial" w:hint="eastAsia"/>
          <w:lang w:eastAsia="zh-CN"/>
        </w:rPr>
        <w:t>2014</w:t>
      </w:r>
      <w:r>
        <w:rPr>
          <w:rFonts w:asciiTheme="minorHAnsi" w:eastAsiaTheme="minorEastAsia" w:hAnsiTheme="minorHAnsi" w:cs="Arial" w:hint="eastAsia"/>
          <w:lang w:eastAsia="zh-CN"/>
        </w:rPr>
        <w:t>年中，将</w:t>
      </w:r>
      <w:r w:rsidR="00BE0041">
        <w:rPr>
          <w:rFonts w:asciiTheme="minorHAnsi" w:eastAsiaTheme="minorEastAsia" w:hAnsiTheme="minorHAnsi" w:cs="Arial" w:hint="eastAsia"/>
          <w:lang w:eastAsia="zh-CN"/>
        </w:rPr>
        <w:t>于</w:t>
      </w:r>
      <w:r w:rsidRPr="00531A0F">
        <w:rPr>
          <w:rFonts w:asciiTheme="minorHAnsi" w:eastAsiaTheme="minorEastAsia" w:hAnsiTheme="minorHAnsi" w:cs="Arial" w:hint="eastAsia"/>
          <w:b/>
          <w:bCs/>
          <w:lang w:eastAsia="zh-CN"/>
        </w:rPr>
        <w:t>11</w:t>
      </w:r>
      <w:r w:rsidRPr="00531A0F">
        <w:rPr>
          <w:rFonts w:asciiTheme="minorHAnsi" w:eastAsiaTheme="minorEastAsia" w:hAnsiTheme="minorHAnsi" w:cs="Arial" w:hint="eastAsia"/>
          <w:b/>
          <w:bCs/>
          <w:lang w:eastAsia="zh-CN"/>
        </w:rPr>
        <w:t>月</w:t>
      </w:r>
      <w:r w:rsidRPr="00531A0F">
        <w:rPr>
          <w:rFonts w:asciiTheme="minorHAnsi" w:eastAsiaTheme="minorEastAsia" w:hAnsiTheme="minorHAnsi" w:cs="Arial" w:hint="eastAsia"/>
          <w:b/>
          <w:bCs/>
          <w:lang w:eastAsia="zh-CN"/>
        </w:rPr>
        <w:t>2</w:t>
      </w:r>
      <w:r w:rsidRPr="00531A0F">
        <w:rPr>
          <w:rFonts w:asciiTheme="minorHAnsi" w:eastAsiaTheme="minorEastAsia" w:hAnsiTheme="minorHAnsi" w:cs="Arial" w:hint="eastAsia"/>
          <w:b/>
          <w:bCs/>
          <w:lang w:eastAsia="zh-CN"/>
        </w:rPr>
        <w:t>日</w:t>
      </w:r>
      <w:r>
        <w:rPr>
          <w:rFonts w:asciiTheme="minorHAnsi" w:eastAsiaTheme="minorEastAsia" w:hAnsiTheme="minorHAnsi" w:cs="Arial" w:hint="eastAsia"/>
          <w:lang w:eastAsia="zh-CN"/>
        </w:rPr>
        <w:t>在区号</w:t>
      </w:r>
      <w:r w:rsidRPr="00544CF0">
        <w:rPr>
          <w:rFonts w:asciiTheme="minorHAnsi" w:hAnsiTheme="minorHAnsi" w:cs="Arial"/>
          <w:b/>
          <w:bCs/>
        </w:rPr>
        <w:t>91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92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93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94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95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96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97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、</w:t>
      </w:r>
      <w:r w:rsidRPr="00544CF0">
        <w:rPr>
          <w:rFonts w:asciiTheme="minorHAnsi" w:hAnsiTheme="minorHAnsi" w:cs="Arial"/>
          <w:b/>
          <w:bCs/>
        </w:rPr>
        <w:t>98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和</w:t>
      </w:r>
      <w:r w:rsidRPr="00544CF0">
        <w:rPr>
          <w:rFonts w:asciiTheme="minorHAnsi" w:hAnsiTheme="minorHAnsi" w:cs="Arial"/>
          <w:b/>
          <w:bCs/>
        </w:rPr>
        <w:t>99</w:t>
      </w:r>
      <w:r>
        <w:rPr>
          <w:rFonts w:asciiTheme="minorHAnsi" w:eastAsiaTheme="minorEastAsia" w:hAnsiTheme="minorHAnsi" w:cs="Arial" w:hint="eastAsia"/>
          <w:lang w:eastAsia="zh-CN"/>
        </w:rPr>
        <w:t>（</w:t>
      </w:r>
      <w:proofErr w:type="spellStart"/>
      <w:r w:rsidRPr="00544CF0">
        <w:rPr>
          <w:rFonts w:asciiTheme="minorHAnsi" w:hAnsiTheme="minorHAnsi" w:cs="Arial"/>
        </w:rPr>
        <w:t>Amapá</w:t>
      </w:r>
      <w:proofErr w:type="spellEnd"/>
      <w:r>
        <w:rPr>
          <w:rFonts w:asciiTheme="minorHAnsi" w:eastAsiaTheme="minorEastAsia" w:hAnsiTheme="minorHAnsi" w:cs="Arial" w:hint="eastAsia"/>
          <w:lang w:eastAsia="zh-CN"/>
        </w:rPr>
        <w:t>、</w:t>
      </w:r>
      <w:r w:rsidRPr="00544CF0">
        <w:rPr>
          <w:rFonts w:asciiTheme="minorHAnsi" w:hAnsiTheme="minorHAnsi" w:cs="Arial"/>
        </w:rPr>
        <w:t>Amazonas</w:t>
      </w:r>
      <w:r>
        <w:rPr>
          <w:rFonts w:asciiTheme="minorHAnsi" w:eastAsiaTheme="minorEastAsia" w:hAnsiTheme="minorHAnsi" w:cs="Arial" w:hint="eastAsia"/>
          <w:lang w:eastAsia="zh-CN"/>
        </w:rPr>
        <w:t>、</w:t>
      </w:r>
      <w:proofErr w:type="spellStart"/>
      <w:r w:rsidRPr="00544CF0">
        <w:rPr>
          <w:rFonts w:asciiTheme="minorHAnsi" w:hAnsiTheme="minorHAnsi" w:cs="Arial"/>
        </w:rPr>
        <w:t>Maranhão</w:t>
      </w:r>
      <w:proofErr w:type="spellEnd"/>
      <w:r>
        <w:rPr>
          <w:rFonts w:asciiTheme="minorHAnsi" w:eastAsiaTheme="minorEastAsia" w:hAnsiTheme="minorHAnsi" w:cs="Arial" w:hint="eastAsia"/>
          <w:lang w:eastAsia="zh-CN"/>
        </w:rPr>
        <w:t>、</w:t>
      </w:r>
      <w:proofErr w:type="spellStart"/>
      <w:r w:rsidRPr="00544CF0">
        <w:rPr>
          <w:rFonts w:asciiTheme="minorHAnsi" w:hAnsiTheme="minorHAnsi" w:cs="Arial"/>
        </w:rPr>
        <w:t>Pará</w:t>
      </w:r>
      <w:proofErr w:type="spellEnd"/>
      <w:r>
        <w:rPr>
          <w:rFonts w:asciiTheme="minorHAnsi" w:eastAsiaTheme="minorEastAsia" w:hAnsiTheme="minorHAnsi" w:cs="Arial" w:hint="eastAsia"/>
          <w:lang w:eastAsia="zh-CN"/>
        </w:rPr>
        <w:t>和</w:t>
      </w:r>
      <w:r w:rsidRPr="00544CF0">
        <w:rPr>
          <w:rFonts w:asciiTheme="minorHAnsi" w:hAnsiTheme="minorHAnsi" w:cs="Arial"/>
        </w:rPr>
        <w:t>Roraima</w:t>
      </w:r>
      <w:r>
        <w:rPr>
          <w:rFonts w:asciiTheme="minorHAnsi" w:eastAsiaTheme="minorEastAsia" w:hAnsiTheme="minorHAnsi" w:cs="Arial" w:hint="eastAsia"/>
          <w:lang w:eastAsia="zh-CN"/>
        </w:rPr>
        <w:t>州）中进行此变更。</w:t>
      </w:r>
    </w:p>
    <w:p w:rsidR="004205BC" w:rsidRPr="00544CF0" w:rsidRDefault="004205BC" w:rsidP="00A466B6">
      <w:pPr>
        <w:ind w:firstLineChars="200" w:firstLine="400"/>
        <w:rPr>
          <w:rFonts w:asciiTheme="minorHAnsi" w:hAnsiTheme="minorHAnsi" w:cs="Arial"/>
          <w:lang w:eastAsia="zh-CN"/>
        </w:rPr>
      </w:pPr>
      <w:r w:rsidRPr="00544CF0">
        <w:rPr>
          <w:rFonts w:asciiTheme="minorHAnsi" w:hAnsiTheme="minorHAnsi" w:cs="Arial"/>
          <w:lang w:eastAsia="zh-CN"/>
        </w:rPr>
        <w:t>ANATEL</w:t>
      </w:r>
      <w:r w:rsidR="00E32C0D">
        <w:rPr>
          <w:rFonts w:asciiTheme="minorHAnsi" w:eastAsiaTheme="minorEastAsia" w:hAnsiTheme="minorHAnsi" w:cs="Arial" w:hint="eastAsia"/>
          <w:lang w:eastAsia="zh-CN"/>
        </w:rPr>
        <w:t>将在未来确定巴西其他区号进行该变更的日期。</w:t>
      </w:r>
    </w:p>
    <w:p w:rsidR="004205BC" w:rsidRPr="00544CF0" w:rsidRDefault="00151528" w:rsidP="00A466B6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此外，</w:t>
      </w:r>
      <w:r w:rsidR="004205BC" w:rsidRPr="00544CF0">
        <w:rPr>
          <w:rFonts w:asciiTheme="minorHAnsi" w:hAnsiTheme="minorHAnsi" w:cs="Arial"/>
          <w:lang w:eastAsia="zh-CN"/>
        </w:rPr>
        <w:t>ANATEL</w:t>
      </w:r>
      <w:r w:rsidR="00BE0041">
        <w:rPr>
          <w:rFonts w:asciiTheme="minorHAnsi" w:eastAsiaTheme="minorEastAsia" w:hAnsiTheme="minorHAnsi" w:cs="Arial" w:hint="eastAsia"/>
          <w:lang w:eastAsia="zh-CN"/>
        </w:rPr>
        <w:t>希望强调，这种格式变更不</w:t>
      </w:r>
      <w:r>
        <w:rPr>
          <w:rFonts w:asciiTheme="minorHAnsi" w:eastAsiaTheme="minorEastAsia" w:hAnsiTheme="minorHAnsi" w:cs="Arial" w:hint="eastAsia"/>
          <w:lang w:eastAsia="zh-CN"/>
        </w:rPr>
        <w:t>适用于移动无线电业务号码或固定交换号码。因此，这些业务的用户号码仍是八位。</w:t>
      </w:r>
    </w:p>
    <w:p w:rsidR="004205BC" w:rsidRPr="002F3B5D" w:rsidRDefault="002F3B5D" w:rsidP="00A466B6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巴西移动和固定业务的区号和编号方案：</w:t>
      </w:r>
    </w:p>
    <w:p w:rsidR="004205BC" w:rsidRPr="00544CF0" w:rsidRDefault="002F3B5D" w:rsidP="002F3B5D">
      <w:pPr>
        <w:jc w:val="center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>表</w:t>
      </w:r>
      <w:r w:rsidR="004205BC" w:rsidRPr="00544CF0">
        <w:rPr>
          <w:rFonts w:asciiTheme="minorHAnsi" w:hAnsiTheme="minorHAnsi"/>
        </w:rPr>
        <w:t xml:space="preserve"> 1 – </w:t>
      </w:r>
      <w:r>
        <w:rPr>
          <w:rFonts w:asciiTheme="minorHAnsi" w:eastAsiaTheme="minorEastAsia" w:hAnsiTheme="minorHAnsi" w:hint="eastAsia"/>
          <w:lang w:eastAsia="zh-CN"/>
        </w:rPr>
        <w:t>移动业务</w:t>
      </w:r>
    </w:p>
    <w:p w:rsidR="004205BC" w:rsidRPr="00FB6911" w:rsidRDefault="004205BC" w:rsidP="004205BC">
      <w:pPr>
        <w:rPr>
          <w:sz w:val="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174"/>
        <w:gridCol w:w="2087"/>
        <w:gridCol w:w="1618"/>
        <w:gridCol w:w="3193"/>
      </w:tblGrid>
      <w:tr w:rsidR="004205BC" w:rsidRPr="00CF4A1C" w:rsidTr="004205BC">
        <w:trPr>
          <w:tblHeader/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2F3B5D" w:rsidP="002F3B5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国内代码（区号）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2F3B5D" w:rsidP="004205B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州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2F3B5D" w:rsidP="004205BC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变更日期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A77CC3" w:rsidRDefault="002F3B5D" w:rsidP="004205BC">
            <w:pPr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用户号码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pStyle w:val="Style4"/>
              <w:widowControl/>
              <w:spacing w:before="80" w:after="80"/>
              <w:rPr>
                <w:rStyle w:val="FontStyle12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2"/>
                <w:rFonts w:asciiTheme="minorHAnsi" w:hAnsiTheme="minorHAns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São Paulo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2F3B5D" w:rsidRDefault="004205BC" w:rsidP="004205BC">
            <w:pPr>
              <w:pStyle w:val="Style3"/>
              <w:widowControl/>
              <w:spacing w:before="80" w:after="80" w:line="240" w:lineRule="auto"/>
              <w:ind w:right="67"/>
              <w:jc w:val="both"/>
              <w:rPr>
                <w:rStyle w:val="FontStyle13"/>
                <w:rFonts w:asciiTheme="minorHAnsi" w:eastAsiaTheme="minorEastAsia" w:hAnsiTheme="minorHAnsi" w:cs="Arial"/>
                <w:b/>
                <w:bCs/>
                <w:sz w:val="18"/>
                <w:szCs w:val="18"/>
                <w:lang w:eastAsia="zh-CN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2012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7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29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12 to 19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São Paulo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2F3B5D" w:rsidRDefault="004205BC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eastAsiaTheme="minorEastAsia" w:hAnsiTheme="minorHAnsi" w:cs="Arial"/>
                <w:b/>
                <w:bCs/>
                <w:sz w:val="18"/>
                <w:szCs w:val="18"/>
                <w:lang w:eastAsia="zh-CN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2013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8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25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21,</w:t>
            </w:r>
            <w:r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22,</w:t>
            </w:r>
            <w:r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Rio de Janeiro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2F3B5D" w:rsidRDefault="004205BC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eastAsiaTheme="minorEastAsia" w:hAnsiTheme="minorHAnsi" w:cs="Arial"/>
                <w:b/>
                <w:bCs/>
                <w:sz w:val="18"/>
                <w:szCs w:val="18"/>
                <w:lang w:eastAsia="zh-CN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2013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10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27</w:t>
            </w:r>
            <w:r w:rsidR="002F3B5D">
              <w:rPr>
                <w:rStyle w:val="FontStyle13"/>
                <w:rFonts w:asciiTheme="minorHAnsi" w:eastAsiaTheme="minorEastAsia" w:hAnsiTheme="minorHAnsi" w:cs="Arial" w:hint="eastAsia"/>
                <w:b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27, 28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Espirito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 xml:space="preserve"> Santo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b/>
                <w:bCs/>
                <w:sz w:val="18"/>
                <w:szCs w:val="18"/>
              </w:rPr>
              <w:t>27 October 2013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jc w:val="center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9XXXX XXXX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30E8A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31</w:t>
            </w:r>
            <w:r w:rsidR="00C30E8A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35</w:t>
            </w:r>
            <w:r w:rsidR="007C357F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7C357F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37</w:t>
            </w:r>
            <w:r w:rsidR="007C357F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、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Minas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Gerais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30E8A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41</w:t>
            </w:r>
            <w:r w:rsidR="00C30E8A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Paraná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996176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996176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996176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996176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996176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996176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996176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996176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30E8A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47</w:t>
            </w:r>
            <w:r w:rsidR="00C30E8A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Santa Catarina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30E8A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51</w:t>
            </w:r>
            <w:r w:rsidR="00C30E8A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Rio Grande do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Distrito Federal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30E8A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62</w:t>
            </w:r>
            <w:r w:rsidR="00C30E8A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和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Goiás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5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Tocantins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5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65, 66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Mato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Grosso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5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Mato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Grosso do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14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34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Acre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14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38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Rondônia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19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43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30E8A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71</w:t>
            </w:r>
            <w:r w:rsidR="00B02FC2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B02FC2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73</w:t>
            </w:r>
            <w:r w:rsidR="00B02FC2">
              <w:rPr>
                <w:rStyle w:val="FontStyle13"/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75</w:t>
            </w:r>
            <w:r w:rsidR="00B02FC2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77</w:t>
            </w:r>
            <w:r w:rsidR="00B02FC2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Bahia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24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Sergipe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29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81,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Pernambuco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24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53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Alagoas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29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48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Paraiba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29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53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Rio Grande do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Norte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29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58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85,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Ceará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34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58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Piaui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34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尚未定义</w:t>
            </w:r>
            <w:proofErr w:type="spellEnd"/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62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91,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93,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Pará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38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2014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年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11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月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67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Amazonas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48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2014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年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11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月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72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Roraima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48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2014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年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11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月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77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Amapá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53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2014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年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11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月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82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  <w:lang w:val="en-US"/>
              </w:rPr>
              <w:t>Maranhão</w:t>
            </w:r>
            <w:proofErr w:type="spellEnd"/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pStyle w:val="Style3"/>
              <w:widowControl/>
              <w:spacing w:before="80" w:after="80" w:line="240" w:lineRule="auto"/>
              <w:ind w:right="62"/>
              <w:jc w:val="both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2014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年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11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月</w:t>
            </w:r>
            <w:r>
              <w:rPr>
                <w:rStyle w:val="FontStyle13"/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日</w:t>
            </w:r>
          </w:p>
        </w:tc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pStyle w:val="Style3"/>
              <w:widowControl/>
              <w:spacing w:before="80" w:after="80" w:line="240" w:lineRule="auto"/>
              <w:ind w:right="86"/>
              <w:rPr>
                <w:rStyle w:val="FontStyle13"/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9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8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7</w:t>
            </w:r>
            <w:r w:rsidR="00C30E8A">
              <w:rPr>
                <w:rStyle w:val="FontStyle13"/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30E8A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6</w:t>
            </w:r>
            <w:r w:rsidRPr="00CF4A1C">
              <w:rPr>
                <w:rStyle w:val="FontStyle13"/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</w:tbl>
    <w:p w:rsidR="004205BC" w:rsidRPr="00680A49" w:rsidRDefault="004205BC" w:rsidP="004205BC">
      <w:pPr>
        <w:rPr>
          <w:sz w:val="6"/>
        </w:rPr>
      </w:pPr>
    </w:p>
    <w:p w:rsidR="004205BC" w:rsidRPr="00544CF0" w:rsidRDefault="00C30E8A" w:rsidP="00C30E8A">
      <w:pPr>
        <w:jc w:val="center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表</w:t>
      </w:r>
      <w:r w:rsidR="004205BC" w:rsidRPr="00544CF0">
        <w:rPr>
          <w:rFonts w:asciiTheme="minorHAnsi" w:hAnsiTheme="minorHAnsi" w:cs="Arial"/>
        </w:rPr>
        <w:t xml:space="preserve"> 2 – </w:t>
      </w:r>
      <w:r>
        <w:rPr>
          <w:rFonts w:asciiTheme="minorHAnsi" w:eastAsiaTheme="minorEastAsia" w:hAnsiTheme="minorHAnsi" w:cs="Arial" w:hint="eastAsia"/>
          <w:lang w:eastAsia="zh-CN"/>
        </w:rPr>
        <w:t>移动无线电业务</w:t>
      </w:r>
    </w:p>
    <w:p w:rsidR="004205BC" w:rsidRPr="00680A49" w:rsidRDefault="004205BC" w:rsidP="004205BC">
      <w:pPr>
        <w:rPr>
          <w:sz w:val="6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953"/>
        <w:gridCol w:w="2161"/>
        <w:gridCol w:w="1724"/>
        <w:gridCol w:w="2234"/>
      </w:tblGrid>
      <w:tr w:rsidR="00CE417F" w:rsidRPr="00CF4A1C" w:rsidTr="00CE417F">
        <w:trPr>
          <w:tblHeader/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CF4A1C" w:rsidRDefault="00CE417F" w:rsidP="00C01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国内代码（区号）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CF4A1C" w:rsidRDefault="00CE417F" w:rsidP="00C01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州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CF4A1C" w:rsidRDefault="00CE417F" w:rsidP="00C01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变更日期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A77CC3" w:rsidRDefault="00CE417F" w:rsidP="00C017E9">
            <w:pPr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用户号码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30E8A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12</w:t>
            </w:r>
            <w:r w:rsidR="00DA6DE7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22,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Rio de Janeiro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27, 28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Espirito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Santo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30E8A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31</w:t>
            </w:r>
            <w:r w:rsidR="00DA6DE7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35</w:t>
            </w:r>
            <w:r w:rsidR="00DA6DE7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37</w:t>
            </w:r>
            <w:r w:rsidR="00DA6DE7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Minas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Gerais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30E8A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41</w:t>
            </w:r>
            <w:r w:rsidR="00DA6DE7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Paraná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30E8A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47</w:t>
            </w:r>
            <w:r w:rsidR="00DA6DE7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Santa Catarina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30E8A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51</w:t>
            </w:r>
            <w:r w:rsidR="00DA6DE7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Rio Grande do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Distrito Federal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30E8A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62 </w:t>
            </w:r>
            <w:r w:rsidR="00C30E8A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和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64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Goiás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Tocantins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65,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66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Mato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Grosso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Mato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Grosso do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Acre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Rondônia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CE41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71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73</w:t>
            </w:r>
            <w:r w:rsidR="00E3590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75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77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Bahia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Sergipe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Pernambuco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Alagoas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Paraiba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Rio Grande do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Norte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85, 88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Ceará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Piaui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91, 93, 94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Pará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Amazonas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Roraima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Amapá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  <w:tr w:rsidR="004205BC" w:rsidRPr="00CF4A1C" w:rsidTr="00CE417F">
        <w:trPr>
          <w:jc w:val="center"/>
        </w:trPr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Maranhão</w:t>
            </w:r>
            <w:proofErr w:type="spell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7XXX XXXX</w:t>
            </w:r>
          </w:p>
        </w:tc>
      </w:tr>
    </w:tbl>
    <w:p w:rsidR="004205BC" w:rsidRPr="00680A49" w:rsidRDefault="004205BC" w:rsidP="004205BC">
      <w:pPr>
        <w:rPr>
          <w:sz w:val="6"/>
        </w:rPr>
      </w:pPr>
    </w:p>
    <w:p w:rsidR="004205BC" w:rsidRPr="00544CF0" w:rsidRDefault="00CE417F" w:rsidP="00CE417F">
      <w:pPr>
        <w:jc w:val="center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表</w:t>
      </w:r>
      <w:r w:rsidR="004205BC" w:rsidRPr="00544CF0">
        <w:rPr>
          <w:rFonts w:asciiTheme="minorHAnsi" w:hAnsiTheme="minorHAnsi" w:cs="Arial"/>
        </w:rPr>
        <w:t xml:space="preserve"> 3 – </w:t>
      </w:r>
      <w:r>
        <w:rPr>
          <w:rFonts w:asciiTheme="minorHAnsi" w:eastAsiaTheme="minorEastAsia" w:hAnsiTheme="minorHAnsi" w:cs="Arial" w:hint="eastAsia"/>
          <w:lang w:eastAsia="zh-CN"/>
        </w:rPr>
        <w:t>固定业务</w:t>
      </w:r>
    </w:p>
    <w:p w:rsidR="004205BC" w:rsidRPr="00FB6911" w:rsidRDefault="004205BC" w:rsidP="004205BC">
      <w:pPr>
        <w:rPr>
          <w:sz w:val="6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845"/>
        <w:gridCol w:w="1644"/>
        <w:gridCol w:w="3238"/>
      </w:tblGrid>
      <w:tr w:rsidR="00CE417F" w:rsidRPr="00CF4A1C" w:rsidTr="00C017E9">
        <w:trPr>
          <w:tblHeader/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CF4A1C" w:rsidRDefault="00CE417F" w:rsidP="00C01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国内代码（区号）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CF4A1C" w:rsidRDefault="00CE417F" w:rsidP="00C01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州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CF4A1C" w:rsidRDefault="00CE417F" w:rsidP="00C01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变更日期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7F" w:rsidRPr="00A77CC3" w:rsidRDefault="00CE417F" w:rsidP="00C017E9">
            <w:pPr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用户号码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546B7F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="004205BC" w:rsidRPr="00CF4A1C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São Paulo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22, 24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Rio de Janeiro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27,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Espirito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Santo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E41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31</w:t>
            </w:r>
            <w:r w:rsidR="00E3590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35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37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Minas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Gerais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E41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41</w:t>
            </w:r>
            <w:r w:rsidR="00E3590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Paraná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E41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47</w:t>
            </w:r>
            <w:r w:rsidR="00E3590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49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Santa Catarina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E41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51</w:t>
            </w:r>
            <w:r w:rsidR="00E3590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55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Rio Grande do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Distrito Federal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r w:rsidRPr="00CF4A1C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CE417F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62</w:t>
            </w:r>
            <w:r w:rsidR="00CE417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和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64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Goiás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Tocantins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65, 66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Mato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Grosso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Mato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Grosso do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Sul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Acre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69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Rondônia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E3590B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71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73</w:t>
            </w:r>
            <w:r w:rsidR="00E3590B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至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75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77</w:t>
            </w:r>
            <w:r w:rsidR="00E3590B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Bahia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Sergipe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Pernambuco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Alagoas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Paraiba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Rio Grande do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Norte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85, 88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Ceará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86, 87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Piaui</w:t>
            </w:r>
            <w:proofErr w:type="spellEnd"/>
          </w:p>
        </w:tc>
        <w:tc>
          <w:tcPr>
            <w:tcW w:w="16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91,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93,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Pará</w:t>
            </w:r>
            <w:proofErr w:type="spellEnd"/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92, 97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Amazonas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Roraima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Amapá</w:t>
            </w:r>
            <w:proofErr w:type="spellEnd"/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4205BC" w:rsidRPr="00CF4A1C" w:rsidTr="004205BC">
        <w:trPr>
          <w:jc w:val="center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>98, 99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Maranhão</w:t>
            </w:r>
            <w:proofErr w:type="spellEnd"/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C30E8A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 w:hint="eastAsia"/>
                <w:sz w:val="18"/>
                <w:szCs w:val="18"/>
              </w:rPr>
              <w:t>不适用</w:t>
            </w:r>
            <w:proofErr w:type="spellEnd"/>
          </w:p>
        </w:tc>
        <w:tc>
          <w:tcPr>
            <w:tcW w:w="3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05BC" w:rsidRPr="00CF4A1C" w:rsidRDefault="004205BC" w:rsidP="004205B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XXXX </w:t>
            </w:r>
            <w:proofErr w:type="spellStart"/>
            <w:r w:rsidRPr="00CF4A1C">
              <w:rPr>
                <w:rFonts w:asciiTheme="minorHAnsi" w:hAnsiTheme="minorHAnsi" w:cs="Arial"/>
                <w:sz w:val="18"/>
                <w:szCs w:val="18"/>
              </w:rPr>
              <w:t>XXXX</w:t>
            </w:r>
            <w:proofErr w:type="spellEnd"/>
            <w:r w:rsidRPr="00CF4A1C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第一位为</w:t>
            </w:r>
            <w:proofErr w:type="spellEnd"/>
            <w:r w:rsidR="00CE417F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CE417F">
              <w:rPr>
                <w:rFonts w:ascii="SimSun" w:eastAsia="SimSun" w:hAnsi="SimSun" w:cs="SimSun" w:hint="eastAsia"/>
                <w:sz w:val="18"/>
                <w:szCs w:val="18"/>
              </w:rPr>
              <w:t>或</w:t>
            </w:r>
            <w:r w:rsidR="00CE417F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CF4A1C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</w:tbl>
    <w:p w:rsidR="004205BC" w:rsidRPr="00544CF0" w:rsidRDefault="004205BC" w:rsidP="004205BC">
      <w:pPr>
        <w:rPr>
          <w:rFonts w:asciiTheme="minorHAnsi" w:hAnsiTheme="minorHAnsi" w:cs="Arial"/>
        </w:rPr>
      </w:pPr>
    </w:p>
    <w:p w:rsidR="004205BC" w:rsidRPr="00544CF0" w:rsidRDefault="00CE417F" w:rsidP="00CE417F">
      <w:pPr>
        <w:rPr>
          <w:lang w:val="es-ES"/>
        </w:rPr>
      </w:pPr>
      <w:r>
        <w:rPr>
          <w:rFonts w:eastAsiaTheme="minorEastAsia" w:hint="eastAsia"/>
          <w:lang w:val="es-ES" w:eastAsia="zh-CN"/>
        </w:rPr>
        <w:t>联系方式：</w:t>
      </w:r>
    </w:p>
    <w:p w:rsidR="004205BC" w:rsidRDefault="004205BC" w:rsidP="003723CF">
      <w:pPr>
        <w:tabs>
          <w:tab w:val="clear" w:pos="1276"/>
          <w:tab w:val="left" w:pos="1050"/>
        </w:tabs>
        <w:ind w:left="567" w:hanging="567"/>
        <w:jc w:val="left"/>
        <w:rPr>
          <w:rFonts w:asciiTheme="minorHAnsi" w:eastAsiaTheme="minorEastAsia" w:hAnsiTheme="minorHAnsi" w:cs="Arial"/>
          <w:lang w:val="es-ES" w:eastAsia="zh-CN"/>
        </w:rPr>
      </w:pPr>
      <w:r>
        <w:rPr>
          <w:lang w:val="es-ES"/>
        </w:rPr>
        <w:tab/>
      </w:r>
      <w:r w:rsidRPr="00544CF0">
        <w:rPr>
          <w:lang w:val="es-ES"/>
        </w:rPr>
        <w:t>Mr. Marcos de Souza Oliveira</w:t>
      </w:r>
      <w:r w:rsidRPr="00544CF0">
        <w:rPr>
          <w:lang w:val="es-ES"/>
        </w:rPr>
        <w:br/>
      </w:r>
      <w:proofErr w:type="spellStart"/>
      <w:r w:rsidRPr="00544CF0">
        <w:rPr>
          <w:lang w:val="es-ES"/>
        </w:rPr>
        <w:t>Agência</w:t>
      </w:r>
      <w:proofErr w:type="spellEnd"/>
      <w:r w:rsidRPr="00544CF0">
        <w:rPr>
          <w:lang w:val="es-ES"/>
        </w:rPr>
        <w:t xml:space="preserve"> Nacional de </w:t>
      </w:r>
      <w:proofErr w:type="spellStart"/>
      <w:r w:rsidRPr="00544CF0">
        <w:rPr>
          <w:lang w:val="es-ES"/>
        </w:rPr>
        <w:t>Telecomunicações</w:t>
      </w:r>
      <w:proofErr w:type="spellEnd"/>
      <w:r w:rsidRPr="00544CF0">
        <w:rPr>
          <w:lang w:val="es-ES"/>
        </w:rPr>
        <w:t xml:space="preserve"> (ANATEL)</w:t>
      </w:r>
      <w:r w:rsidRPr="00544CF0">
        <w:rPr>
          <w:lang w:val="es-ES"/>
        </w:rPr>
        <w:br/>
      </w:r>
      <w:proofErr w:type="spellStart"/>
      <w:r w:rsidRPr="00544CF0">
        <w:rPr>
          <w:lang w:val="es-ES"/>
        </w:rPr>
        <w:t>Gerência</w:t>
      </w:r>
      <w:proofErr w:type="spellEnd"/>
      <w:r w:rsidRPr="00544CF0">
        <w:rPr>
          <w:lang w:val="es-ES"/>
        </w:rPr>
        <w:t xml:space="preserve"> de </w:t>
      </w:r>
      <w:proofErr w:type="spellStart"/>
      <w:r w:rsidRPr="00544CF0">
        <w:rPr>
          <w:lang w:val="es-ES"/>
        </w:rPr>
        <w:t>Certificação</w:t>
      </w:r>
      <w:proofErr w:type="spellEnd"/>
      <w:r w:rsidRPr="00544CF0">
        <w:rPr>
          <w:lang w:val="es-ES"/>
        </w:rPr>
        <w:t xml:space="preserve"> e </w:t>
      </w:r>
      <w:proofErr w:type="spellStart"/>
      <w:r w:rsidRPr="00544CF0">
        <w:rPr>
          <w:lang w:val="es-ES"/>
        </w:rPr>
        <w:t>Numeração</w:t>
      </w:r>
      <w:proofErr w:type="spellEnd"/>
      <w:r w:rsidRPr="00544CF0">
        <w:rPr>
          <w:lang w:val="es-ES"/>
        </w:rPr>
        <w:t xml:space="preserve"> </w:t>
      </w:r>
      <w:r>
        <w:rPr>
          <w:lang w:val="es-ES"/>
        </w:rPr>
        <w:t>–</w:t>
      </w:r>
      <w:r w:rsidRPr="00544CF0">
        <w:rPr>
          <w:lang w:val="es-ES"/>
        </w:rPr>
        <w:t xml:space="preserve"> ORCN</w:t>
      </w:r>
      <w:r>
        <w:rPr>
          <w:lang w:val="es-ES"/>
        </w:rPr>
        <w:br/>
      </w:r>
      <w:r w:rsidRPr="00544CF0">
        <w:rPr>
          <w:rFonts w:asciiTheme="minorHAnsi" w:hAnsiTheme="minorHAnsi" w:cs="Arial"/>
          <w:lang w:val="es-ES"/>
        </w:rPr>
        <w:t xml:space="preserve">SAUS </w:t>
      </w:r>
      <w:proofErr w:type="spellStart"/>
      <w:r w:rsidRPr="00544CF0">
        <w:rPr>
          <w:rFonts w:asciiTheme="minorHAnsi" w:hAnsiTheme="minorHAnsi" w:cs="Arial"/>
          <w:lang w:val="es-ES"/>
        </w:rPr>
        <w:t>Quadra</w:t>
      </w:r>
      <w:proofErr w:type="spellEnd"/>
      <w:r w:rsidRPr="00544CF0">
        <w:rPr>
          <w:rFonts w:asciiTheme="minorHAnsi" w:hAnsiTheme="minorHAnsi" w:cs="Arial"/>
          <w:lang w:val="es-ES"/>
        </w:rPr>
        <w:t xml:space="preserve"> 6, Bloco E, </w:t>
      </w:r>
      <w:r>
        <w:rPr>
          <w:rFonts w:asciiTheme="minorHAnsi" w:hAnsiTheme="minorHAnsi" w:cs="Arial"/>
          <w:lang w:val="es-ES"/>
        </w:rPr>
        <w:br/>
      </w:r>
      <w:r w:rsidRPr="00544CF0">
        <w:rPr>
          <w:rFonts w:asciiTheme="minorHAnsi" w:hAnsiTheme="minorHAnsi" w:cs="Arial"/>
          <w:lang w:val="es-ES"/>
        </w:rPr>
        <w:t>BRASILIA/DF, CEP 70.070-940</w:t>
      </w:r>
      <w:r w:rsidRPr="00544CF0">
        <w:rPr>
          <w:rFonts w:asciiTheme="minorHAnsi" w:hAnsiTheme="minorHAnsi" w:cs="Arial"/>
          <w:lang w:val="es-ES"/>
        </w:rPr>
        <w:br/>
      </w:r>
      <w:proofErr w:type="spellStart"/>
      <w:r w:rsidRPr="00544CF0">
        <w:rPr>
          <w:rFonts w:asciiTheme="minorHAnsi" w:hAnsiTheme="minorHAnsi" w:cs="Arial"/>
          <w:lang w:val="es-ES"/>
        </w:rPr>
        <w:t>Brazil</w:t>
      </w:r>
      <w:proofErr w:type="spellEnd"/>
      <w:r w:rsidRPr="00544CF0">
        <w:rPr>
          <w:rFonts w:asciiTheme="minorHAnsi" w:hAnsiTheme="minorHAnsi" w:cs="Arial"/>
          <w:lang w:val="es-ES"/>
        </w:rPr>
        <w:br/>
      </w:r>
      <w:proofErr w:type="spellStart"/>
      <w:r w:rsidR="003723CF">
        <w:rPr>
          <w:rFonts w:ascii="SimSun" w:eastAsia="SimSun" w:hAnsi="SimSun" w:cs="SimSun" w:hint="eastAsia"/>
          <w:lang w:val="es-ES"/>
        </w:rPr>
        <w:t>电话</w:t>
      </w:r>
      <w:proofErr w:type="spellEnd"/>
      <w:r w:rsidR="003723CF">
        <w:rPr>
          <w:rFonts w:ascii="SimSun" w:eastAsia="SimSun" w:hAnsi="SimSun" w:cs="SimSun" w:hint="eastAsia"/>
          <w:lang w:val="es-ES"/>
        </w:rPr>
        <w:t>：</w:t>
      </w:r>
      <w:r w:rsidRPr="00544CF0">
        <w:rPr>
          <w:rFonts w:asciiTheme="minorHAnsi" w:hAnsiTheme="minorHAnsi" w:cs="Arial"/>
          <w:lang w:val="es-ES"/>
        </w:rPr>
        <w:tab/>
        <w:t>+55 61 2312 2026</w:t>
      </w:r>
      <w:r w:rsidRPr="00544CF0">
        <w:rPr>
          <w:rFonts w:asciiTheme="minorHAnsi" w:hAnsiTheme="minorHAnsi" w:cs="Arial"/>
          <w:lang w:val="es-ES"/>
        </w:rPr>
        <w:br/>
      </w:r>
      <w:proofErr w:type="spellStart"/>
      <w:r w:rsidR="003723CF">
        <w:rPr>
          <w:rFonts w:ascii="SimSun" w:eastAsia="SimSun" w:hAnsi="SimSun" w:cs="SimSun" w:hint="eastAsia"/>
          <w:lang w:val="es-ES"/>
        </w:rPr>
        <w:t>传真</w:t>
      </w:r>
      <w:proofErr w:type="spellEnd"/>
      <w:r w:rsidR="003723CF">
        <w:rPr>
          <w:rFonts w:ascii="SimSun" w:eastAsia="SimSun" w:hAnsi="SimSun" w:cs="SimSun" w:hint="eastAsia"/>
          <w:lang w:val="es-ES"/>
        </w:rPr>
        <w:t>：</w:t>
      </w:r>
      <w:r w:rsidRPr="00544CF0">
        <w:rPr>
          <w:rFonts w:asciiTheme="minorHAnsi" w:hAnsiTheme="minorHAnsi" w:cs="Arial"/>
          <w:lang w:val="es-ES"/>
        </w:rPr>
        <w:tab/>
        <w:t>+55 61 2312 2002</w:t>
      </w:r>
      <w:r>
        <w:rPr>
          <w:rFonts w:asciiTheme="minorHAnsi" w:hAnsiTheme="minorHAnsi" w:cs="Arial"/>
          <w:lang w:val="es-ES"/>
        </w:rPr>
        <w:br/>
      </w:r>
      <w:r w:rsidR="003723CF">
        <w:rPr>
          <w:rFonts w:asciiTheme="minorHAnsi" w:eastAsiaTheme="minorEastAsia" w:hAnsiTheme="minorHAnsi" w:cs="Arial" w:hint="eastAsia"/>
          <w:lang w:val="es-ES" w:eastAsia="zh-CN"/>
        </w:rPr>
        <w:t>网站：</w:t>
      </w:r>
      <w:r w:rsidRPr="001E564C">
        <w:rPr>
          <w:rFonts w:asciiTheme="minorHAnsi" w:hAnsiTheme="minorHAnsi" w:cs="Arial"/>
          <w:lang w:val="es-ES"/>
        </w:rPr>
        <w:tab/>
      </w:r>
      <w:hyperlink r:id="rId14" w:history="1">
        <w:r w:rsidR="0005307D" w:rsidRPr="00082481">
          <w:rPr>
            <w:rStyle w:val="Hyperlink"/>
            <w:rFonts w:asciiTheme="minorHAnsi" w:hAnsiTheme="minorHAnsi" w:cs="Arial"/>
            <w:lang w:val="es-ES"/>
          </w:rPr>
          <w:t>www.anatel.gov.br</w:t>
        </w:r>
      </w:hyperlink>
    </w:p>
    <w:p w:rsidR="0005307D" w:rsidRPr="0005307D" w:rsidRDefault="0005307D" w:rsidP="003723CF">
      <w:pPr>
        <w:tabs>
          <w:tab w:val="clear" w:pos="1276"/>
          <w:tab w:val="left" w:pos="1050"/>
        </w:tabs>
        <w:ind w:left="567" w:hanging="567"/>
        <w:jc w:val="left"/>
        <w:rPr>
          <w:rFonts w:asciiTheme="minorHAnsi" w:eastAsiaTheme="minorEastAsia" w:hAnsiTheme="minorHAnsi" w:cs="Arial"/>
          <w:lang w:val="es-ES" w:eastAsia="zh-CN"/>
        </w:rPr>
      </w:pPr>
    </w:p>
    <w:p w:rsidR="00795E49" w:rsidRPr="00B02FC2" w:rsidRDefault="00795E49" w:rsidP="00795E49">
      <w:pPr>
        <w:tabs>
          <w:tab w:val="left" w:pos="1134"/>
          <w:tab w:val="left" w:pos="1560"/>
          <w:tab w:val="left" w:pos="2127"/>
        </w:tabs>
        <w:outlineLvl w:val="3"/>
        <w:rPr>
          <w:rFonts w:asciiTheme="minorHAnsi" w:eastAsiaTheme="minorEastAsia" w:hAnsiTheme="minorHAnsi" w:cs="Arial"/>
          <w:b/>
          <w:lang w:val="es-ES" w:eastAsia="zh-CN"/>
        </w:rPr>
      </w:pPr>
      <w:bookmarkStart w:id="365" w:name="_Toc161638225"/>
      <w:r>
        <w:rPr>
          <w:rFonts w:asciiTheme="minorHAnsi" w:eastAsiaTheme="minorEastAsia" w:hAnsiTheme="minorHAnsi" w:cs="Arial" w:hint="eastAsia"/>
          <w:b/>
          <w:lang w:eastAsia="zh-CN"/>
        </w:rPr>
        <w:t>哥斯达黎加</w:t>
      </w:r>
      <w:r>
        <w:rPr>
          <w:rFonts w:cs="Arial"/>
          <w:b/>
        </w:rPr>
        <w:fldChar w:fldCharType="begin"/>
      </w:r>
      <w:r w:rsidRPr="00B02FC2">
        <w:rPr>
          <w:lang w:val="es-ES" w:eastAsia="zh-CN"/>
        </w:rPr>
        <w:instrText xml:space="preserve"> TC "</w:instrText>
      </w:r>
      <w:bookmarkStart w:id="366" w:name="_Toc374006632"/>
      <w:r w:rsidRPr="00B02FC2">
        <w:rPr>
          <w:rFonts w:cs="Arial"/>
          <w:b/>
          <w:lang w:val="es-ES" w:eastAsia="zh-CN"/>
        </w:rPr>
        <w:instrText>Costa Rica</w:instrText>
      </w:r>
      <w:bookmarkEnd w:id="366"/>
      <w:r w:rsidRPr="00B02FC2">
        <w:rPr>
          <w:lang w:val="es-ES" w:eastAsia="zh-CN"/>
        </w:rPr>
        <w:instrText xml:space="preserve">" \f C \l "1" </w:instrText>
      </w:r>
      <w:r>
        <w:rPr>
          <w:rFonts w:cs="Arial"/>
          <w:b/>
        </w:rPr>
        <w:fldChar w:fldCharType="end"/>
      </w:r>
      <w:r w:rsidRPr="00B02FC2">
        <w:rPr>
          <w:rFonts w:asciiTheme="minorHAnsi" w:eastAsiaTheme="minorEastAsia" w:hAnsiTheme="minorHAnsi" w:cs="Arial" w:hint="eastAsia"/>
          <w:b/>
          <w:lang w:val="es-ES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B02FC2">
        <w:rPr>
          <w:rFonts w:asciiTheme="minorHAnsi" w:hAnsiTheme="minorHAnsi" w:cs="Arial"/>
          <w:b/>
          <w:lang w:val="es-ES" w:eastAsia="zh-CN"/>
        </w:rPr>
        <w:t>+506</w:t>
      </w:r>
      <w:r w:rsidRPr="00B02FC2">
        <w:rPr>
          <w:rFonts w:asciiTheme="minorHAnsi" w:eastAsiaTheme="minorEastAsia" w:hAnsiTheme="minorHAnsi" w:cs="Arial" w:hint="eastAsia"/>
          <w:b/>
          <w:lang w:val="es-ES" w:eastAsia="zh-CN"/>
        </w:rPr>
        <w:t>）</w:t>
      </w:r>
    </w:p>
    <w:p w:rsidR="00795E49" w:rsidRPr="00B02FC2" w:rsidRDefault="00F30D2E" w:rsidP="00795E49">
      <w:pPr>
        <w:spacing w:before="0"/>
        <w:rPr>
          <w:rFonts w:asciiTheme="minorHAnsi" w:eastAsiaTheme="minorEastAsia" w:hAnsiTheme="minorHAnsi" w:cs="Arial"/>
          <w:lang w:val="es-ES" w:eastAsia="zh-CN"/>
        </w:rPr>
      </w:pPr>
      <w:r w:rsidRPr="00B02FC2">
        <w:rPr>
          <w:rFonts w:asciiTheme="minorHAnsi" w:eastAsiaTheme="minorEastAsia" w:hAnsiTheme="minorHAnsi" w:cs="Arial" w:hint="eastAsia"/>
          <w:lang w:val="es-ES" w:eastAsia="zh-CN"/>
        </w:rPr>
        <w:t>21</w:t>
      </w:r>
      <w:proofErr w:type="gramStart"/>
      <w:r w:rsidR="00795E49" w:rsidRPr="00B02FC2">
        <w:rPr>
          <w:rFonts w:asciiTheme="minorHAnsi" w:hAnsiTheme="minorHAnsi" w:cs="Arial"/>
          <w:lang w:val="es-ES" w:eastAsia="zh-CN"/>
        </w:rPr>
        <w:t>.I</w:t>
      </w:r>
      <w:r w:rsidRPr="00B02FC2">
        <w:rPr>
          <w:rFonts w:asciiTheme="minorHAnsi" w:eastAsiaTheme="minorEastAsia" w:hAnsiTheme="minorHAnsi" w:cs="Arial" w:hint="eastAsia"/>
          <w:lang w:val="es-ES" w:eastAsia="zh-CN"/>
        </w:rPr>
        <w:t>I</w:t>
      </w:r>
      <w:r w:rsidR="00795E49" w:rsidRPr="00B02FC2">
        <w:rPr>
          <w:rFonts w:asciiTheme="minorHAnsi" w:hAnsiTheme="minorHAnsi" w:cs="Arial"/>
          <w:lang w:val="es-ES" w:eastAsia="zh-CN"/>
        </w:rPr>
        <w:t>.201</w:t>
      </w:r>
      <w:r w:rsidR="00795E49" w:rsidRPr="00B02FC2">
        <w:rPr>
          <w:rFonts w:asciiTheme="minorHAnsi" w:eastAsiaTheme="minorEastAsia" w:hAnsiTheme="minorHAnsi" w:cs="Arial" w:hint="eastAsia"/>
          <w:lang w:val="es-ES" w:eastAsia="zh-CN"/>
        </w:rPr>
        <w:t>4</w:t>
      </w:r>
      <w:r w:rsidR="00795E49"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 w:rsidR="00795E49" w:rsidRPr="00B02FC2">
        <w:rPr>
          <w:rFonts w:asciiTheme="minorHAnsi" w:eastAsiaTheme="minorEastAsia" w:hAnsiTheme="minorHAnsi" w:cs="Arial" w:hint="eastAsia"/>
          <w:lang w:val="es-ES" w:eastAsia="zh-CN"/>
        </w:rPr>
        <w:t>：</w:t>
      </w:r>
    </w:p>
    <w:p w:rsidR="00795E49" w:rsidRPr="00B02FC2" w:rsidRDefault="00795E49" w:rsidP="00D722F1">
      <w:pPr>
        <w:ind w:firstLineChars="200" w:firstLine="400"/>
        <w:jc w:val="left"/>
        <w:rPr>
          <w:lang w:val="es-ES" w:eastAsia="zh-CN"/>
        </w:rPr>
      </w:pPr>
      <w:r w:rsidRPr="004C71C1">
        <w:rPr>
          <w:rFonts w:eastAsiaTheme="minorEastAsia" w:hint="eastAsia"/>
          <w:lang w:eastAsia="zh-CN"/>
        </w:rPr>
        <w:t>根据</w:t>
      </w:r>
      <w:r w:rsidRPr="00B02FC2">
        <w:rPr>
          <w:lang w:val="es-ES" w:eastAsia="zh-CN"/>
        </w:rPr>
        <w:t>35187-MINAET</w:t>
      </w:r>
      <w:r w:rsidRPr="004C71C1">
        <w:rPr>
          <w:rFonts w:eastAsiaTheme="minorEastAsia" w:hint="eastAsia"/>
          <w:lang w:eastAsia="zh-CN"/>
        </w:rPr>
        <w:t>号法令</w:t>
      </w:r>
      <w:r w:rsidRPr="00B02FC2">
        <w:rPr>
          <w:rFonts w:eastAsiaTheme="minorEastAsia" w:hint="eastAsia"/>
          <w:lang w:val="es-ES" w:eastAsia="zh-CN"/>
        </w:rPr>
        <w:t>（</w:t>
      </w:r>
      <w:r w:rsidRPr="004C71C1">
        <w:rPr>
          <w:rFonts w:eastAsiaTheme="minorEastAsia" w:hint="eastAsia"/>
          <w:lang w:eastAsia="zh-CN"/>
        </w:rPr>
        <w:t>国内编号方案</w:t>
      </w:r>
      <w:r w:rsidRPr="00B02FC2">
        <w:rPr>
          <w:rFonts w:eastAsiaTheme="minorEastAsia" w:hint="eastAsia"/>
          <w:lang w:val="es-ES" w:eastAsia="zh-CN"/>
        </w:rPr>
        <w:t>），</w:t>
      </w:r>
      <w:r w:rsidRPr="004C71C1">
        <w:rPr>
          <w:rFonts w:eastAsiaTheme="minorEastAsia" w:hint="eastAsia"/>
          <w:lang w:eastAsia="zh-CN"/>
        </w:rPr>
        <w:t>位于圣何塞</w:t>
      </w:r>
      <w:r w:rsidR="00D722F1" w:rsidRPr="00E657EC">
        <w:rPr>
          <w:rFonts w:asciiTheme="minorHAnsi" w:hAnsiTheme="minorHAnsi" w:cs="Arial"/>
          <w:iCs/>
          <w:lang w:val="en-US"/>
        </w:rPr>
        <w:fldChar w:fldCharType="begin"/>
      </w:r>
      <w:r w:rsidR="00D722F1" w:rsidRPr="00B02FC2">
        <w:rPr>
          <w:rFonts w:asciiTheme="minorHAnsi" w:hAnsiTheme="minorHAnsi" w:cs="Arial"/>
          <w:lang w:val="es-ES" w:eastAsia="zh-CN"/>
        </w:rPr>
        <w:instrText xml:space="preserve"> TC "</w:instrText>
      </w:r>
      <w:bookmarkStart w:id="367" w:name="_Toc378322712"/>
      <w:r w:rsidR="00D722F1" w:rsidRPr="00B02FC2">
        <w:rPr>
          <w:rFonts w:asciiTheme="minorHAnsi" w:hAnsiTheme="minorHAnsi" w:cs="Arial"/>
          <w:i/>
          <w:iCs/>
          <w:lang w:val="es-ES" w:eastAsia="zh-CN"/>
        </w:rPr>
        <w:instrText>Superintendencia de Telecomunicaciones (SUTEL)</w:instrText>
      </w:r>
      <w:r w:rsidR="00D722F1" w:rsidRPr="00B02FC2">
        <w:rPr>
          <w:rFonts w:asciiTheme="minorHAnsi" w:hAnsiTheme="minorHAnsi" w:cs="Arial"/>
          <w:lang w:val="es-ES" w:eastAsia="zh-CN"/>
        </w:rPr>
        <w:instrText xml:space="preserve">, </w:instrText>
      </w:r>
      <w:r w:rsidR="00D722F1" w:rsidRPr="00B02FC2">
        <w:rPr>
          <w:rFonts w:asciiTheme="minorHAnsi" w:hAnsiTheme="minorHAnsi" w:cs="Arial"/>
          <w:iCs/>
          <w:lang w:val="es-ES" w:eastAsia="zh-CN"/>
        </w:rPr>
        <w:instrText>San José</w:instrText>
      </w:r>
      <w:bookmarkEnd w:id="367"/>
      <w:r w:rsidR="00D722F1" w:rsidRPr="00B02FC2">
        <w:rPr>
          <w:rFonts w:asciiTheme="minorHAnsi" w:hAnsiTheme="minorHAnsi" w:cs="Arial"/>
          <w:lang w:val="es-ES" w:eastAsia="zh-CN"/>
        </w:rPr>
        <w:instrText xml:space="preserve">" \f C \l "1" </w:instrText>
      </w:r>
      <w:r w:rsidR="00D722F1" w:rsidRPr="00E657EC">
        <w:rPr>
          <w:rFonts w:asciiTheme="minorHAnsi" w:hAnsiTheme="minorHAnsi" w:cs="Arial"/>
          <w:iCs/>
          <w:lang w:val="en-US"/>
        </w:rPr>
        <w:fldChar w:fldCharType="end"/>
      </w:r>
      <w:r w:rsidRPr="004C71C1">
        <w:rPr>
          <w:rFonts w:eastAsiaTheme="minorEastAsia" w:hint="eastAsia"/>
          <w:lang w:eastAsia="zh-CN"/>
        </w:rPr>
        <w:t>、根据</w:t>
      </w:r>
      <w:r w:rsidRPr="00B02FC2">
        <w:rPr>
          <w:rFonts w:eastAsiaTheme="minorEastAsia" w:hint="eastAsia"/>
          <w:lang w:val="es-ES" w:eastAsia="zh-CN"/>
        </w:rPr>
        <w:t>ITU-T E.129</w:t>
      </w:r>
      <w:r w:rsidRPr="004C71C1">
        <w:rPr>
          <w:rFonts w:eastAsiaTheme="minorEastAsia" w:hint="eastAsia"/>
          <w:lang w:eastAsia="zh-CN"/>
        </w:rPr>
        <w:t>建议书的规定行事并负责哥斯达黎加编号资源控制和管理的</w:t>
      </w:r>
      <w:r w:rsidRPr="004C71C1">
        <w:rPr>
          <w:rFonts w:ascii="STKaiti" w:eastAsia="STKaiti" w:hAnsi="STKaiti" w:hint="eastAsia"/>
          <w:lang w:eastAsia="zh-CN"/>
        </w:rPr>
        <w:t>电信监管局</w:t>
      </w:r>
      <w:r w:rsidRPr="00B02FC2">
        <w:rPr>
          <w:rFonts w:eastAsiaTheme="minorEastAsia" w:hint="eastAsia"/>
          <w:lang w:val="es-ES" w:eastAsia="zh-CN"/>
        </w:rPr>
        <w:t>（</w:t>
      </w:r>
      <w:r w:rsidRPr="00B02FC2">
        <w:rPr>
          <w:lang w:val="es-ES" w:eastAsia="zh-CN"/>
        </w:rPr>
        <w:t>SUTEL</w:t>
      </w:r>
      <w:r w:rsidRPr="00B02FC2">
        <w:rPr>
          <w:rFonts w:eastAsiaTheme="minorEastAsia" w:hint="eastAsia"/>
          <w:lang w:val="es-ES" w:eastAsia="zh-CN"/>
        </w:rPr>
        <w:t>）</w:t>
      </w:r>
      <w:r w:rsidRPr="004C71C1">
        <w:rPr>
          <w:rFonts w:eastAsiaTheme="minorEastAsia" w:hint="eastAsia"/>
          <w:lang w:eastAsia="zh-CN"/>
        </w:rPr>
        <w:t>特此说明</w:t>
      </w:r>
      <w:r w:rsidRPr="00B02FC2">
        <w:rPr>
          <w:rFonts w:eastAsiaTheme="minorEastAsia" w:hint="eastAsia"/>
          <w:lang w:val="es-ES" w:eastAsia="zh-CN"/>
        </w:rPr>
        <w:t>：</w:t>
      </w:r>
    </w:p>
    <w:p w:rsidR="00795E49" w:rsidRDefault="00795E49" w:rsidP="00795E49">
      <w:pPr>
        <w:spacing w:before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国家代码为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bCs/>
          <w:iCs/>
          <w:lang w:eastAsia="zh-CN"/>
        </w:rPr>
        <w:t>的哥斯达黎加</w:t>
      </w:r>
      <w:r w:rsidRPr="00D87866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国内编号方案（</w:t>
      </w:r>
      <w:r>
        <w:rPr>
          <w:rFonts w:eastAsiaTheme="minorEastAsia" w:hint="eastAsia"/>
          <w:lang w:eastAsia="zh-CN"/>
        </w:rPr>
        <w:t>NNP</w:t>
      </w:r>
      <w:r>
        <w:rPr>
          <w:rFonts w:eastAsiaTheme="minorEastAsia" w:hint="eastAsia"/>
          <w:lang w:eastAsia="zh-CN"/>
        </w:rPr>
        <w:t>）</w:t>
      </w:r>
      <w:r w:rsidR="00701186">
        <w:rPr>
          <w:rFonts w:eastAsiaTheme="minorEastAsia" w:hint="eastAsia"/>
          <w:lang w:eastAsia="zh-CN"/>
        </w:rPr>
        <w:t>的撤销</w:t>
      </w:r>
    </w:p>
    <w:p w:rsidR="00795E49" w:rsidRDefault="00795E49" w:rsidP="00701186">
      <w:pPr>
        <w:spacing w:before="240" w:after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表</w:t>
      </w:r>
      <w:r w:rsidRPr="00D87866">
        <w:rPr>
          <w:lang w:eastAsia="zh-CN"/>
        </w:rPr>
        <w:t xml:space="preserve"> 1 –</w:t>
      </w:r>
      <w:r w:rsidR="00701186">
        <w:rPr>
          <w:rFonts w:eastAsiaTheme="minorEastAsia" w:hint="eastAsia"/>
          <w:lang w:eastAsia="zh-CN"/>
        </w:rPr>
        <w:t>撤销</w:t>
      </w:r>
      <w:r w:rsidRPr="00D87866">
        <w:rPr>
          <w:lang w:eastAsia="zh-CN"/>
        </w:rPr>
        <w:t>ITU-T E.164</w:t>
      </w:r>
      <w:r>
        <w:rPr>
          <w:rFonts w:eastAsiaTheme="minorEastAsia" w:hint="eastAsia"/>
          <w:lang w:eastAsia="zh-CN"/>
        </w:rPr>
        <w:t>国内编号方案编号</w:t>
      </w:r>
      <w:r w:rsidR="00701186">
        <w:rPr>
          <w:rFonts w:eastAsiaTheme="minorEastAsia" w:hint="eastAsia"/>
          <w:lang w:eastAsia="zh-CN"/>
        </w:rPr>
        <w:t>变更</w:t>
      </w:r>
      <w:r>
        <w:rPr>
          <w:rFonts w:eastAsiaTheme="minorEastAsia" w:hint="eastAsia"/>
          <w:lang w:eastAsia="zh-CN"/>
        </w:rPr>
        <w:t>的描述</w:t>
      </w:r>
    </w:p>
    <w:tbl>
      <w:tblPr>
        <w:tblW w:w="69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2977"/>
        <w:gridCol w:w="2122"/>
      </w:tblGrid>
      <w:tr w:rsidR="00701186" w:rsidRPr="00A10F3D" w:rsidTr="00701186">
        <w:trPr>
          <w:trHeight w:val="280"/>
          <w:tblHeader/>
          <w:jc w:val="center"/>
        </w:trPr>
        <w:tc>
          <w:tcPr>
            <w:tcW w:w="1883" w:type="dxa"/>
            <w:vMerge w:val="restart"/>
            <w:tcBorders>
              <w:top w:val="single" w:sz="6" w:space="0" w:color="auto"/>
            </w:tcBorders>
            <w:vAlign w:val="center"/>
          </w:tcPr>
          <w:p w:rsidR="00701186" w:rsidRDefault="00701186" w:rsidP="00F77E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（国内目的地代码或国内（有效）</w:t>
            </w:r>
            <w:r>
              <w:rPr>
                <w:rFonts w:eastAsia="STKaiti" w:cs="Calibri"/>
                <w:bCs/>
                <w:sz w:val="18"/>
                <w:szCs w:val="18"/>
                <w:lang w:val="en-US" w:eastAsia="zh-CN"/>
              </w:rPr>
              <w:br/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号码的前置数字）</w:t>
            </w:r>
          </w:p>
          <w:p w:rsidR="00701186" w:rsidRPr="000C472E" w:rsidRDefault="00701186" w:rsidP="0070118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sz w:val="18"/>
                <w:szCs w:val="18"/>
                <w:lang w:eastAsia="zh-CN"/>
              </w:rPr>
            </w:pPr>
            <w:r w:rsidRPr="000C472E">
              <w:rPr>
                <w:rFonts w:eastAsia="STKaiti"/>
                <w:lang w:val="en-US"/>
              </w:rPr>
              <w:t xml:space="preserve">X = 0 </w:t>
            </w:r>
            <w:r w:rsidRPr="000C472E">
              <w:rPr>
                <w:rFonts w:eastAsia="STKaiti" w:hint="eastAsia"/>
                <w:lang w:val="en-US" w:eastAsia="zh-CN"/>
              </w:rPr>
              <w:t>到</w:t>
            </w:r>
            <w:r w:rsidRPr="000C472E">
              <w:rPr>
                <w:rFonts w:eastAsia="STKaiti"/>
                <w:lang w:val="en-US"/>
              </w:rPr>
              <w:t xml:space="preserve"> 9</w:t>
            </w:r>
            <w:r w:rsidRPr="000C472E">
              <w:rPr>
                <w:rFonts w:eastAsia="STKaiti"/>
                <w:lang w:val="en-US"/>
              </w:rPr>
              <w:br/>
              <w:t xml:space="preserve">Y = 0 </w:t>
            </w:r>
            <w:r w:rsidRPr="000C472E">
              <w:rPr>
                <w:rFonts w:eastAsia="STKaiti" w:hint="eastAsia"/>
                <w:lang w:val="en-US" w:eastAsia="zh-CN"/>
              </w:rPr>
              <w:t>到</w:t>
            </w:r>
            <w:r w:rsidRPr="000C472E">
              <w:rPr>
                <w:rFonts w:eastAsia="STKaiti"/>
                <w:lang w:val="en-US"/>
              </w:rPr>
              <w:t xml:space="preserve"> 4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</w:tcBorders>
            <w:vAlign w:val="center"/>
          </w:tcPr>
          <w:p w:rsidR="00701186" w:rsidRPr="004C71C1" w:rsidRDefault="00701186" w:rsidP="00F77E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</w:rPr>
              <w:t>E.164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</w:tcBorders>
            <w:vAlign w:val="center"/>
          </w:tcPr>
          <w:p w:rsidR="00701186" w:rsidRPr="004C71C1" w:rsidRDefault="00701186" w:rsidP="0070118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>
              <w:rPr>
                <w:rFonts w:eastAsia="STKaiti" w:cs="Calibri" w:hint="eastAsia"/>
                <w:bCs/>
                <w:sz w:val="18"/>
                <w:szCs w:val="18"/>
                <w:lang w:eastAsia="zh-CN"/>
              </w:rPr>
              <w:t>撤销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时间和日期</w:t>
            </w:r>
          </w:p>
        </w:tc>
      </w:tr>
      <w:tr w:rsidR="00701186" w:rsidRPr="00A10F3D" w:rsidTr="00701186">
        <w:trPr>
          <w:trHeight w:val="601"/>
          <w:tblHeader/>
          <w:jc w:val="center"/>
        </w:trPr>
        <w:tc>
          <w:tcPr>
            <w:tcW w:w="1883" w:type="dxa"/>
            <w:vMerge/>
            <w:vAlign w:val="center"/>
          </w:tcPr>
          <w:p w:rsidR="00701186" w:rsidRPr="00A10F3D" w:rsidRDefault="00701186" w:rsidP="00F77E94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701186" w:rsidRPr="00A10F3D" w:rsidRDefault="00701186" w:rsidP="00F77E94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701186" w:rsidRPr="00A10F3D" w:rsidRDefault="00701186" w:rsidP="00F77E94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</w:rPr>
            </w:pPr>
          </w:p>
        </w:tc>
      </w:tr>
      <w:tr w:rsidR="00690214" w:rsidRPr="007E43DC" w:rsidTr="00701186">
        <w:trPr>
          <w:trHeight w:val="20"/>
          <w:tblHeader/>
          <w:jc w:val="center"/>
        </w:trPr>
        <w:tc>
          <w:tcPr>
            <w:tcW w:w="1883" w:type="dxa"/>
          </w:tcPr>
          <w:p w:rsidR="00690214" w:rsidRPr="00CF4A1C" w:rsidRDefault="00690214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szCs w:val="18"/>
              </w:rPr>
              <w:t xml:space="preserve">50YX-0XXX </w:t>
            </w:r>
          </w:p>
        </w:tc>
        <w:tc>
          <w:tcPr>
            <w:tcW w:w="2977" w:type="dxa"/>
          </w:tcPr>
          <w:p w:rsidR="00690214" w:rsidRPr="00CF4A1C" w:rsidRDefault="00690214" w:rsidP="006902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s-ES" w:eastAsia="zh-CN"/>
              </w:rPr>
              <w:t>移动电话业务</w:t>
            </w:r>
            <w:r w:rsidRPr="00CF4A1C">
              <w:rPr>
                <w:rFonts w:asciiTheme="minorHAnsi" w:hAnsiTheme="minorHAnsi" w:cs="Arial"/>
                <w:b w:val="0"/>
                <w:szCs w:val="18"/>
                <w:lang w:val="es-ES"/>
              </w:rPr>
              <w:t>(OMV)</w:t>
            </w:r>
          </w:p>
        </w:tc>
        <w:tc>
          <w:tcPr>
            <w:tcW w:w="2122" w:type="dxa"/>
          </w:tcPr>
          <w:p w:rsidR="00690214" w:rsidRPr="00CF4A1C" w:rsidRDefault="00690214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690214" w:rsidRPr="007E43DC" w:rsidTr="00701186">
        <w:trPr>
          <w:trHeight w:val="20"/>
          <w:tblHeader/>
          <w:jc w:val="center"/>
        </w:trPr>
        <w:tc>
          <w:tcPr>
            <w:tcW w:w="1883" w:type="dxa"/>
          </w:tcPr>
          <w:p w:rsidR="00690214" w:rsidRPr="00CF4A1C" w:rsidRDefault="00690214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CF4A1C">
              <w:rPr>
                <w:rFonts w:asciiTheme="minorHAnsi" w:hAnsiTheme="minorHAnsi" w:cs="Arial"/>
                <w:szCs w:val="18"/>
                <w:lang w:val="es-ES_tradnl"/>
              </w:rPr>
              <w:t>1555</w:t>
            </w:r>
          </w:p>
        </w:tc>
        <w:tc>
          <w:tcPr>
            <w:tcW w:w="2977" w:type="dxa"/>
          </w:tcPr>
          <w:p w:rsidR="00690214" w:rsidRDefault="00690214" w:rsidP="003F1121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n-US" w:eastAsia="zh-CN"/>
              </w:rPr>
              <w:t>预付费充值业务</w:t>
            </w:r>
            <w:r w:rsidRPr="00CF4A1C">
              <w:rPr>
                <w:rFonts w:asciiTheme="minorHAnsi" w:hAnsiTheme="minorHAnsi" w:cs="Arial"/>
                <w:b w:val="0"/>
                <w:szCs w:val="18"/>
                <w:lang w:val="en-US"/>
              </w:rPr>
              <w:t xml:space="preserve"> </w:t>
            </w:r>
          </w:p>
          <w:p w:rsidR="003F1121" w:rsidRPr="003F1121" w:rsidRDefault="003F1121" w:rsidP="003F1121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n-US" w:eastAsia="zh-CN"/>
              </w:rPr>
            </w:pPr>
            <w:proofErr w:type="spellStart"/>
            <w:r w:rsidRPr="00CF4A1C">
              <w:rPr>
                <w:rFonts w:asciiTheme="minorHAnsi" w:hAnsiTheme="minorHAnsi" w:cs="Arial"/>
                <w:b w:val="0"/>
                <w:szCs w:val="18"/>
                <w:lang w:val="en-US"/>
              </w:rPr>
              <w:t>Virtualis</w:t>
            </w:r>
            <w:proofErr w:type="spellEnd"/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n-US" w:eastAsia="zh-CN"/>
              </w:rPr>
              <w:t>公司</w:t>
            </w:r>
          </w:p>
        </w:tc>
        <w:tc>
          <w:tcPr>
            <w:tcW w:w="2122" w:type="dxa"/>
          </w:tcPr>
          <w:p w:rsidR="00690214" w:rsidRPr="00CF4A1C" w:rsidRDefault="00690214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690214" w:rsidRPr="007E43DC" w:rsidTr="00701186">
        <w:trPr>
          <w:trHeight w:val="20"/>
          <w:tblHeader/>
          <w:jc w:val="center"/>
        </w:trPr>
        <w:tc>
          <w:tcPr>
            <w:tcW w:w="1883" w:type="dxa"/>
          </w:tcPr>
          <w:p w:rsidR="00690214" w:rsidRPr="00CF4A1C" w:rsidRDefault="00690214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CF4A1C">
              <w:rPr>
                <w:rFonts w:asciiTheme="minorHAnsi" w:hAnsiTheme="minorHAnsi" w:cs="Arial"/>
                <w:szCs w:val="18"/>
                <w:lang w:val="es-ES_tradnl"/>
              </w:rPr>
              <w:t>1551</w:t>
            </w:r>
          </w:p>
        </w:tc>
        <w:tc>
          <w:tcPr>
            <w:tcW w:w="2977" w:type="dxa"/>
          </w:tcPr>
          <w:p w:rsidR="003F1121" w:rsidRDefault="003F1121" w:rsidP="003F1121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s-ES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s-ES" w:eastAsia="zh-CN"/>
              </w:rPr>
              <w:t>接入业务</w:t>
            </w:r>
          </w:p>
          <w:p w:rsidR="00690214" w:rsidRPr="00690214" w:rsidRDefault="00690214" w:rsidP="003F1121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s-ES" w:eastAsia="zh-CN"/>
              </w:rPr>
            </w:pPr>
            <w:proofErr w:type="spellStart"/>
            <w:r w:rsidRPr="00CF4A1C">
              <w:rPr>
                <w:rFonts w:asciiTheme="minorHAnsi" w:hAnsiTheme="minorHAnsi" w:cs="Arial"/>
                <w:b w:val="0"/>
                <w:szCs w:val="18"/>
                <w:lang w:val="es-ES"/>
              </w:rPr>
              <w:t>Virtualis</w:t>
            </w:r>
            <w:proofErr w:type="spellEnd"/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s-ES" w:eastAsia="zh-CN"/>
              </w:rPr>
              <w:t>公司远程管理中心</w:t>
            </w:r>
          </w:p>
        </w:tc>
        <w:tc>
          <w:tcPr>
            <w:tcW w:w="2122" w:type="dxa"/>
          </w:tcPr>
          <w:p w:rsidR="00690214" w:rsidRPr="00CF4A1C" w:rsidRDefault="00690214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CF4A1C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</w:tbl>
    <w:p w:rsidR="00F718E3" w:rsidRPr="001D1A14" w:rsidRDefault="00D722F1" w:rsidP="003F11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lang w:val="fr-FR" w:eastAsia="zh-CN"/>
        </w:rPr>
      </w:pPr>
      <w:r>
        <w:rPr>
          <w:rFonts w:eastAsiaTheme="minorEastAsia"/>
          <w:lang w:eastAsia="zh-CN"/>
        </w:rPr>
        <w:br w:type="page"/>
      </w:r>
      <w:r w:rsidR="00F718E3">
        <w:rPr>
          <w:rFonts w:asciiTheme="minorHAnsi" w:eastAsiaTheme="minorEastAsia" w:hAnsiTheme="minorHAnsi" w:cs="Arial" w:hint="eastAsia"/>
          <w:lang w:val="fr-FR" w:eastAsia="zh-CN"/>
        </w:rPr>
        <w:lastRenderedPageBreak/>
        <w:t>21</w:t>
      </w:r>
      <w:proofErr w:type="gramStart"/>
      <w:r w:rsidR="00F718E3" w:rsidRPr="001D1A14">
        <w:rPr>
          <w:rFonts w:asciiTheme="minorHAnsi" w:hAnsiTheme="minorHAnsi" w:cs="Arial"/>
          <w:lang w:val="fr-FR" w:eastAsia="zh-CN"/>
        </w:rPr>
        <w:t>.I</w:t>
      </w:r>
      <w:r w:rsidR="00F718E3">
        <w:rPr>
          <w:rFonts w:asciiTheme="minorHAnsi" w:eastAsiaTheme="minorEastAsia" w:hAnsiTheme="minorHAnsi" w:cs="Arial" w:hint="eastAsia"/>
          <w:lang w:val="fr-FR" w:eastAsia="zh-CN"/>
        </w:rPr>
        <w:t>I</w:t>
      </w:r>
      <w:r w:rsidR="00F718E3" w:rsidRPr="001D1A14">
        <w:rPr>
          <w:rFonts w:asciiTheme="minorHAnsi" w:hAnsiTheme="minorHAnsi" w:cs="Arial"/>
          <w:lang w:val="fr-FR" w:eastAsia="zh-CN"/>
        </w:rPr>
        <w:t>.201</w:t>
      </w:r>
      <w:r w:rsidR="00F718E3">
        <w:rPr>
          <w:rFonts w:asciiTheme="minorHAnsi" w:eastAsiaTheme="minorEastAsia" w:hAnsiTheme="minorHAnsi" w:cs="Arial" w:hint="eastAsia"/>
          <w:lang w:val="fr-FR" w:eastAsia="zh-CN"/>
        </w:rPr>
        <w:t>4</w:t>
      </w:r>
      <w:r w:rsidR="00F718E3">
        <w:rPr>
          <w:rFonts w:asciiTheme="minorHAnsi" w:eastAsiaTheme="minorEastAsia" w:hAnsiTheme="minorHAnsi" w:cs="Arial" w:hint="eastAsia"/>
          <w:lang w:val="en-US" w:eastAsia="zh-CN"/>
        </w:rPr>
        <w:t>来函</w:t>
      </w:r>
      <w:proofErr w:type="gramEnd"/>
      <w:r w:rsidR="00F718E3" w:rsidRPr="001D1A14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F718E3" w:rsidRPr="00577E71" w:rsidRDefault="00F718E3" w:rsidP="00F718E3">
      <w:pPr>
        <w:ind w:firstLineChars="200" w:firstLine="400"/>
        <w:jc w:val="left"/>
        <w:rPr>
          <w:lang w:val="fr-FR" w:eastAsia="zh-CN"/>
        </w:rPr>
      </w:pPr>
      <w:r w:rsidRPr="004C71C1">
        <w:rPr>
          <w:rFonts w:eastAsiaTheme="minorEastAsia" w:hint="eastAsia"/>
          <w:lang w:eastAsia="zh-CN"/>
        </w:rPr>
        <w:t>根据</w:t>
      </w:r>
      <w:r w:rsidRPr="00577E71">
        <w:rPr>
          <w:lang w:val="fr-FR" w:eastAsia="zh-CN"/>
        </w:rPr>
        <w:t>35187-MINAET</w:t>
      </w:r>
      <w:r w:rsidRPr="004C71C1">
        <w:rPr>
          <w:rFonts w:eastAsiaTheme="minorEastAsia" w:hint="eastAsia"/>
          <w:lang w:eastAsia="zh-CN"/>
        </w:rPr>
        <w:t>号法令</w:t>
      </w:r>
      <w:r w:rsidRPr="00577E71">
        <w:rPr>
          <w:rFonts w:eastAsiaTheme="minorEastAsia" w:hint="eastAsia"/>
          <w:lang w:val="fr-FR" w:eastAsia="zh-CN"/>
        </w:rPr>
        <w:t>（</w:t>
      </w:r>
      <w:r w:rsidRPr="004C71C1">
        <w:rPr>
          <w:rFonts w:eastAsiaTheme="minorEastAsia" w:hint="eastAsia"/>
          <w:lang w:eastAsia="zh-CN"/>
        </w:rPr>
        <w:t>国内编号方案</w:t>
      </w:r>
      <w:r w:rsidRPr="00577E71">
        <w:rPr>
          <w:rFonts w:eastAsiaTheme="minorEastAsia" w:hint="eastAsia"/>
          <w:lang w:val="fr-FR" w:eastAsia="zh-CN"/>
        </w:rPr>
        <w:t>），</w:t>
      </w:r>
      <w:r w:rsidRPr="004C71C1">
        <w:rPr>
          <w:rFonts w:eastAsiaTheme="minorEastAsia" w:hint="eastAsia"/>
          <w:lang w:eastAsia="zh-CN"/>
        </w:rPr>
        <w:t>位于圣何塞</w:t>
      </w:r>
      <w:r w:rsidRPr="00E657EC">
        <w:rPr>
          <w:rFonts w:asciiTheme="minorHAnsi" w:hAnsiTheme="minorHAnsi" w:cs="Arial"/>
          <w:iCs/>
          <w:lang w:val="en-US"/>
        </w:rPr>
        <w:fldChar w:fldCharType="begin"/>
      </w:r>
      <w:r w:rsidRPr="00577E71">
        <w:rPr>
          <w:rFonts w:asciiTheme="minorHAnsi" w:hAnsiTheme="minorHAnsi" w:cs="Arial"/>
          <w:lang w:val="fr-FR" w:eastAsia="zh-CN"/>
        </w:rPr>
        <w:instrText xml:space="preserve"> TC "</w:instrText>
      </w:r>
      <w:proofErr w:type="spellStart"/>
      <w:r w:rsidRPr="00577E71">
        <w:rPr>
          <w:rFonts w:asciiTheme="minorHAnsi" w:hAnsiTheme="minorHAnsi" w:cs="Arial"/>
          <w:i/>
          <w:iCs/>
          <w:lang w:val="fr-FR" w:eastAsia="zh-CN"/>
        </w:rPr>
        <w:instrText>Superintendencia</w:instrText>
      </w:r>
      <w:proofErr w:type="spellEnd"/>
      <w:r w:rsidRPr="00577E71">
        <w:rPr>
          <w:rFonts w:asciiTheme="minorHAnsi" w:hAnsiTheme="minorHAnsi" w:cs="Arial"/>
          <w:i/>
          <w:iCs/>
          <w:lang w:val="fr-FR" w:eastAsia="zh-CN"/>
        </w:rPr>
        <w:instrText xml:space="preserve"> de </w:instrText>
      </w:r>
      <w:proofErr w:type="spellStart"/>
      <w:r w:rsidRPr="00577E71">
        <w:rPr>
          <w:rFonts w:asciiTheme="minorHAnsi" w:hAnsiTheme="minorHAnsi" w:cs="Arial"/>
          <w:i/>
          <w:iCs/>
          <w:lang w:val="fr-FR" w:eastAsia="zh-CN"/>
        </w:rPr>
        <w:instrText>Telecomunicaciones</w:instrText>
      </w:r>
      <w:proofErr w:type="spellEnd"/>
      <w:r w:rsidRPr="00577E71">
        <w:rPr>
          <w:rFonts w:asciiTheme="minorHAnsi" w:hAnsiTheme="minorHAnsi" w:cs="Arial"/>
          <w:i/>
          <w:iCs/>
          <w:lang w:val="fr-FR" w:eastAsia="zh-CN"/>
        </w:rPr>
        <w:instrText xml:space="preserve"> (SUTEL)</w:instrText>
      </w:r>
      <w:r w:rsidRPr="00577E71">
        <w:rPr>
          <w:rFonts w:asciiTheme="minorHAnsi" w:hAnsiTheme="minorHAnsi" w:cs="Arial"/>
          <w:lang w:val="fr-FR" w:eastAsia="zh-CN"/>
        </w:rPr>
        <w:instrText xml:space="preserve">, </w:instrText>
      </w:r>
      <w:r w:rsidRPr="00577E71">
        <w:rPr>
          <w:rFonts w:asciiTheme="minorHAnsi" w:hAnsiTheme="minorHAnsi" w:cs="Arial"/>
          <w:iCs/>
          <w:lang w:val="fr-FR" w:eastAsia="zh-CN"/>
        </w:rPr>
        <w:instrText>San José</w:instrText>
      </w:r>
      <w:r w:rsidRPr="00577E71">
        <w:rPr>
          <w:rFonts w:asciiTheme="minorHAnsi" w:hAnsiTheme="minorHAnsi" w:cs="Arial"/>
          <w:lang w:val="fr-FR" w:eastAsia="zh-CN"/>
        </w:rPr>
        <w:instrText xml:space="preserve">" \f C \l "1" </w:instrText>
      </w:r>
      <w:r w:rsidRPr="00E657EC">
        <w:rPr>
          <w:rFonts w:asciiTheme="minorHAnsi" w:hAnsiTheme="minorHAnsi" w:cs="Arial"/>
          <w:iCs/>
          <w:lang w:val="en-US"/>
        </w:rPr>
        <w:fldChar w:fldCharType="end"/>
      </w:r>
      <w:r w:rsidRPr="004C71C1">
        <w:rPr>
          <w:rFonts w:eastAsiaTheme="minorEastAsia" w:hint="eastAsia"/>
          <w:lang w:eastAsia="zh-CN"/>
        </w:rPr>
        <w:t>、根据</w:t>
      </w:r>
      <w:r w:rsidRPr="00577E71">
        <w:rPr>
          <w:rFonts w:eastAsiaTheme="minorEastAsia" w:hint="eastAsia"/>
          <w:lang w:val="fr-FR" w:eastAsia="zh-CN"/>
        </w:rPr>
        <w:t>ITU-T E.129</w:t>
      </w:r>
      <w:r w:rsidRPr="004C71C1">
        <w:rPr>
          <w:rFonts w:eastAsiaTheme="minorEastAsia" w:hint="eastAsia"/>
          <w:lang w:eastAsia="zh-CN"/>
        </w:rPr>
        <w:t>建议书的规定行事并负责哥斯达黎加编号资源控制和管理的</w:t>
      </w:r>
      <w:r w:rsidRPr="004C71C1">
        <w:rPr>
          <w:rFonts w:ascii="STKaiti" w:eastAsia="STKaiti" w:hAnsi="STKaiti" w:hint="eastAsia"/>
          <w:lang w:eastAsia="zh-CN"/>
        </w:rPr>
        <w:t>电信监管局</w:t>
      </w:r>
      <w:r w:rsidRPr="00577E71">
        <w:rPr>
          <w:rFonts w:eastAsiaTheme="minorEastAsia" w:hint="eastAsia"/>
          <w:lang w:val="fr-FR" w:eastAsia="zh-CN"/>
        </w:rPr>
        <w:t>（</w:t>
      </w:r>
      <w:r w:rsidRPr="00577E71">
        <w:rPr>
          <w:lang w:val="fr-FR" w:eastAsia="zh-CN"/>
        </w:rPr>
        <w:t>SUTEL</w:t>
      </w:r>
      <w:r w:rsidRPr="00577E71">
        <w:rPr>
          <w:rFonts w:eastAsiaTheme="minorEastAsia" w:hint="eastAsia"/>
          <w:lang w:val="fr-FR" w:eastAsia="zh-CN"/>
        </w:rPr>
        <w:t>）</w:t>
      </w:r>
      <w:r w:rsidRPr="004C71C1">
        <w:rPr>
          <w:rFonts w:eastAsiaTheme="minorEastAsia" w:hint="eastAsia"/>
          <w:lang w:eastAsia="zh-CN"/>
        </w:rPr>
        <w:t>特此说明</w:t>
      </w:r>
      <w:r w:rsidRPr="00577E71">
        <w:rPr>
          <w:rFonts w:eastAsiaTheme="minorEastAsia" w:hint="eastAsia"/>
          <w:lang w:val="fr-FR" w:eastAsia="zh-CN"/>
        </w:rPr>
        <w:t>：</w:t>
      </w:r>
    </w:p>
    <w:p w:rsidR="00F718E3" w:rsidRDefault="00F718E3" w:rsidP="00F718E3">
      <w:pPr>
        <w:spacing w:before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修订国家代码为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bCs/>
          <w:iCs/>
          <w:lang w:eastAsia="zh-CN"/>
        </w:rPr>
        <w:t>的哥斯达黎加</w:t>
      </w:r>
      <w:r w:rsidRPr="00D87866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国内编号方案（</w:t>
      </w:r>
      <w:r>
        <w:rPr>
          <w:rFonts w:eastAsiaTheme="minorEastAsia" w:hint="eastAsia"/>
          <w:lang w:eastAsia="zh-CN"/>
        </w:rPr>
        <w:t>NNP</w:t>
      </w:r>
      <w:r>
        <w:rPr>
          <w:rFonts w:eastAsiaTheme="minorEastAsia" w:hint="eastAsia"/>
          <w:lang w:eastAsia="zh-CN"/>
        </w:rPr>
        <w:t>）</w:t>
      </w:r>
    </w:p>
    <w:p w:rsidR="00F718E3" w:rsidRDefault="00F718E3" w:rsidP="00F718E3">
      <w:pPr>
        <w:spacing w:before="240" w:after="24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表</w:t>
      </w:r>
      <w:r w:rsidRPr="00D87866">
        <w:rPr>
          <w:lang w:eastAsia="zh-CN"/>
        </w:rPr>
        <w:t xml:space="preserve"> 1 –</w:t>
      </w:r>
      <w:r>
        <w:rPr>
          <w:rFonts w:eastAsiaTheme="minorEastAsia" w:hint="eastAsia"/>
          <w:lang w:eastAsia="zh-CN"/>
        </w:rPr>
        <w:t>国家代码</w:t>
      </w:r>
      <w:r w:rsidRPr="00D87866">
        <w:rPr>
          <w:bCs/>
          <w:iCs/>
          <w:lang w:eastAsia="zh-CN"/>
        </w:rPr>
        <w:t>+506</w:t>
      </w:r>
      <w:r>
        <w:rPr>
          <w:rFonts w:eastAsiaTheme="minorEastAsia" w:hint="eastAsia"/>
          <w:bCs/>
          <w:iCs/>
          <w:lang w:eastAsia="zh-CN"/>
        </w:rPr>
        <w:t>的</w:t>
      </w:r>
      <w:r w:rsidRPr="00D87866">
        <w:rPr>
          <w:lang w:eastAsia="zh-CN"/>
        </w:rPr>
        <w:t>ITU-T E.164</w:t>
      </w:r>
      <w:r>
        <w:rPr>
          <w:rFonts w:eastAsiaTheme="minorEastAsia" w:hint="eastAsia"/>
          <w:lang w:eastAsia="zh-CN"/>
        </w:rPr>
        <w:t>国内编号方案编号更改的描述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098"/>
        <w:gridCol w:w="992"/>
        <w:gridCol w:w="2977"/>
        <w:gridCol w:w="2122"/>
      </w:tblGrid>
      <w:tr w:rsidR="00F718E3" w:rsidRPr="00A10F3D" w:rsidTr="00C017E9">
        <w:trPr>
          <w:trHeight w:val="20"/>
          <w:tblHeader/>
          <w:jc w:val="center"/>
        </w:trPr>
        <w:tc>
          <w:tcPr>
            <w:tcW w:w="1883" w:type="dxa"/>
            <w:vMerge w:val="restart"/>
            <w:tcBorders>
              <w:top w:val="single" w:sz="6" w:space="0" w:color="auto"/>
            </w:tcBorders>
            <w:vAlign w:val="center"/>
          </w:tcPr>
          <w:p w:rsidR="00F718E3" w:rsidRDefault="00F718E3" w:rsidP="00C017E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NDC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（国内目的地代码或国内（有效）</w:t>
            </w:r>
            <w:r>
              <w:rPr>
                <w:rFonts w:eastAsia="STKaiti" w:cs="Calibri"/>
                <w:bCs/>
                <w:sz w:val="18"/>
                <w:szCs w:val="18"/>
                <w:lang w:val="en-US" w:eastAsia="zh-CN"/>
              </w:rPr>
              <w:br/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号码的前置数字）</w:t>
            </w:r>
          </w:p>
          <w:p w:rsidR="00F718E3" w:rsidRPr="000C472E" w:rsidRDefault="00F718E3" w:rsidP="00C017E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sz w:val="18"/>
                <w:szCs w:val="18"/>
                <w:lang w:eastAsia="zh-CN"/>
              </w:rPr>
            </w:pPr>
            <w:r w:rsidRPr="000C472E">
              <w:rPr>
                <w:rFonts w:eastAsia="STKaiti"/>
                <w:lang w:val="en-US"/>
              </w:rPr>
              <w:t xml:space="preserve">X = 0 </w:t>
            </w:r>
            <w:r w:rsidRPr="000C472E">
              <w:rPr>
                <w:rFonts w:eastAsia="STKaiti" w:hint="eastAsia"/>
                <w:lang w:val="en-US" w:eastAsia="zh-CN"/>
              </w:rPr>
              <w:t>到</w:t>
            </w:r>
            <w:r w:rsidRPr="000C472E">
              <w:rPr>
                <w:rFonts w:eastAsia="STKaiti"/>
                <w:lang w:val="en-US"/>
              </w:rPr>
              <w:t xml:space="preserve"> 9</w:t>
            </w:r>
            <w:r w:rsidRPr="000C472E">
              <w:rPr>
                <w:rFonts w:eastAsia="STKaiti"/>
                <w:lang w:val="en-US"/>
              </w:rPr>
              <w:br/>
              <w:t xml:space="preserve">Y = 0 </w:t>
            </w:r>
            <w:r w:rsidRPr="000C472E">
              <w:rPr>
                <w:rFonts w:eastAsia="STKaiti" w:hint="eastAsia"/>
                <w:lang w:val="en-US" w:eastAsia="zh-CN"/>
              </w:rPr>
              <w:t>到</w:t>
            </w:r>
            <w:r w:rsidRPr="000C472E">
              <w:rPr>
                <w:rFonts w:eastAsia="STKaiti"/>
                <w:lang w:val="en-US"/>
              </w:rPr>
              <w:t xml:space="preserve"> 4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</w:tcBorders>
            <w:vAlign w:val="center"/>
          </w:tcPr>
          <w:p w:rsidR="00F718E3" w:rsidRPr="004C71C1" w:rsidRDefault="00F718E3" w:rsidP="00C017E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</w:tcBorders>
            <w:vAlign w:val="center"/>
          </w:tcPr>
          <w:p w:rsidR="00F718E3" w:rsidRPr="004C71C1" w:rsidRDefault="00F718E3" w:rsidP="00C017E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</w:rPr>
              <w:t>E.164</w:t>
            </w: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</w:tcBorders>
            <w:vAlign w:val="center"/>
          </w:tcPr>
          <w:p w:rsidR="00F718E3" w:rsidRPr="004C71C1" w:rsidRDefault="00F718E3" w:rsidP="00C017E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sz w:val="18"/>
                <w:szCs w:val="18"/>
                <w:lang w:eastAsia="zh-CN"/>
              </w:rPr>
            </w:pPr>
            <w:r w:rsidRPr="004C71C1">
              <w:rPr>
                <w:rFonts w:eastAsia="STKaiti" w:cs="Calibri"/>
                <w:bCs/>
                <w:sz w:val="18"/>
                <w:szCs w:val="18"/>
                <w:lang w:eastAsia="zh-CN"/>
              </w:rPr>
              <w:t>引入时间和日期</w:t>
            </w:r>
          </w:p>
        </w:tc>
      </w:tr>
      <w:tr w:rsidR="00F718E3" w:rsidRPr="00A10F3D" w:rsidTr="00C017E9">
        <w:trPr>
          <w:trHeight w:val="601"/>
          <w:tblHeader/>
          <w:jc w:val="center"/>
        </w:trPr>
        <w:tc>
          <w:tcPr>
            <w:tcW w:w="1883" w:type="dxa"/>
            <w:vMerge/>
            <w:vAlign w:val="center"/>
          </w:tcPr>
          <w:p w:rsidR="00F718E3" w:rsidRPr="00A10F3D" w:rsidRDefault="00F718E3" w:rsidP="00C017E9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  <w:lang w:eastAsia="zh-CN"/>
              </w:rPr>
            </w:pPr>
          </w:p>
        </w:tc>
        <w:tc>
          <w:tcPr>
            <w:tcW w:w="1098" w:type="dxa"/>
            <w:vAlign w:val="center"/>
          </w:tcPr>
          <w:p w:rsidR="00F718E3" w:rsidRPr="00A77528" w:rsidRDefault="00F718E3" w:rsidP="00C017E9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Cs w:val="18"/>
              </w:rPr>
            </w:pPr>
            <w:r w:rsidRPr="00A77528">
              <w:rPr>
                <w:rFonts w:ascii="STKaiti" w:eastAsia="STKaiti" w:hAnsi="STKaiti" w:cs="Calibri" w:hint="eastAsia"/>
                <w:b w:val="0"/>
                <w:i w:val="0"/>
                <w:iCs/>
                <w:szCs w:val="18"/>
                <w:lang w:eastAsia="zh-CN"/>
              </w:rPr>
              <w:t>最大</w:t>
            </w:r>
            <w:r w:rsidRPr="00A77528">
              <w:rPr>
                <w:rFonts w:ascii="STKaiti" w:eastAsia="STKaiti" w:hAnsi="STKaiti" w:cs="SimSun" w:hint="eastAsia"/>
                <w:b w:val="0"/>
                <w:i w:val="0"/>
                <w:iCs/>
                <w:szCs w:val="18"/>
                <w:lang w:eastAsia="zh-CN"/>
              </w:rPr>
              <w:t>长</w:t>
            </w:r>
            <w:r w:rsidRPr="00A77528">
              <w:rPr>
                <w:rFonts w:ascii="STKaiti" w:eastAsia="STKaiti" w:hAnsi="STKaiti" w:cs="MS Mincho" w:hint="eastAsia"/>
                <w:b w:val="0"/>
                <w:i w:val="0"/>
                <w:iCs/>
                <w:szCs w:val="18"/>
                <w:lang w:eastAsia="zh-CN"/>
              </w:rPr>
              <w:t>度</w:t>
            </w:r>
          </w:p>
        </w:tc>
        <w:tc>
          <w:tcPr>
            <w:tcW w:w="992" w:type="dxa"/>
            <w:vAlign w:val="center"/>
          </w:tcPr>
          <w:p w:rsidR="00F718E3" w:rsidRPr="00A77528" w:rsidRDefault="00F718E3" w:rsidP="00C017E9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Cs w:val="18"/>
              </w:rPr>
            </w:pPr>
            <w:r w:rsidRPr="00A77528">
              <w:rPr>
                <w:rFonts w:ascii="STKaiti" w:eastAsia="STKaiti" w:hAnsi="STKaiti" w:cs="Calibri" w:hint="eastAsia"/>
                <w:b w:val="0"/>
                <w:i w:val="0"/>
                <w:iCs/>
                <w:color w:val="000000"/>
                <w:szCs w:val="18"/>
                <w:lang w:eastAsia="zh-CN"/>
              </w:rPr>
              <w:t>最小</w:t>
            </w:r>
            <w:r w:rsidRPr="00A77528">
              <w:rPr>
                <w:rFonts w:ascii="STKaiti" w:eastAsia="STKaiti" w:hAnsi="STKaiti" w:cs="SimSun" w:hint="eastAsia"/>
                <w:b w:val="0"/>
                <w:i w:val="0"/>
                <w:iCs/>
                <w:color w:val="000000"/>
                <w:szCs w:val="18"/>
                <w:lang w:eastAsia="zh-CN"/>
              </w:rPr>
              <w:t>长</w:t>
            </w:r>
            <w:r w:rsidRPr="00A77528">
              <w:rPr>
                <w:rFonts w:ascii="STKaiti" w:eastAsia="STKaiti" w:hAnsi="STKaiti" w:cs="MS Mincho" w:hint="eastAsia"/>
                <w:b w:val="0"/>
                <w:i w:val="0"/>
                <w:iCs/>
                <w:color w:val="000000"/>
                <w:szCs w:val="18"/>
                <w:lang w:eastAsia="zh-CN"/>
              </w:rPr>
              <w:t>度</w:t>
            </w:r>
          </w:p>
        </w:tc>
        <w:tc>
          <w:tcPr>
            <w:tcW w:w="2977" w:type="dxa"/>
            <w:vMerge/>
            <w:vAlign w:val="center"/>
          </w:tcPr>
          <w:p w:rsidR="00F718E3" w:rsidRPr="00A10F3D" w:rsidRDefault="00F718E3" w:rsidP="00C017E9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F718E3" w:rsidRPr="00A10F3D" w:rsidRDefault="00F718E3" w:rsidP="00C017E9">
            <w:pPr>
              <w:pStyle w:val="Tablehead"/>
              <w:keepNext w:val="0"/>
              <w:rPr>
                <w:rFonts w:eastAsia="SimSun" w:cs="Calibri"/>
                <w:b w:val="0"/>
                <w:i w:val="0"/>
                <w:iCs/>
                <w:color w:val="000000"/>
                <w:szCs w:val="18"/>
              </w:rPr>
            </w:pPr>
          </w:p>
        </w:tc>
      </w:tr>
      <w:tr w:rsidR="003F1121" w:rsidRPr="007E43DC" w:rsidTr="00C017E9">
        <w:trPr>
          <w:trHeight w:val="20"/>
          <w:tblHeader/>
          <w:jc w:val="center"/>
        </w:trPr>
        <w:tc>
          <w:tcPr>
            <w:tcW w:w="1883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szCs w:val="18"/>
              </w:rPr>
              <w:t xml:space="preserve">50YX-XXXX </w:t>
            </w:r>
          </w:p>
        </w:tc>
        <w:tc>
          <w:tcPr>
            <w:tcW w:w="1098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8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99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8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2977" w:type="dxa"/>
          </w:tcPr>
          <w:p w:rsidR="003F1121" w:rsidRPr="004561B9" w:rsidRDefault="003F1121" w:rsidP="003F112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s-ES" w:eastAsia="zh-CN"/>
              </w:rPr>
              <w:t>移动电话业务</w:t>
            </w:r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>(OMV)</w:t>
            </w:r>
          </w:p>
        </w:tc>
        <w:tc>
          <w:tcPr>
            <w:tcW w:w="212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2014 – 21 – 02 – 00 :00 </w:t>
            </w:r>
          </w:p>
        </w:tc>
      </w:tr>
      <w:tr w:rsidR="003F1121" w:rsidRPr="007E43DC" w:rsidTr="00C017E9">
        <w:trPr>
          <w:trHeight w:val="20"/>
          <w:tblHeader/>
          <w:jc w:val="center"/>
        </w:trPr>
        <w:tc>
          <w:tcPr>
            <w:tcW w:w="1883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1555</w:t>
            </w:r>
          </w:p>
        </w:tc>
        <w:tc>
          <w:tcPr>
            <w:tcW w:w="1098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99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2977" w:type="dxa"/>
          </w:tcPr>
          <w:p w:rsidR="003F1121" w:rsidRDefault="003F1121" w:rsidP="003F1121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n-US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n-US" w:eastAsia="zh-CN"/>
              </w:rPr>
              <w:t>预付费充值业务</w:t>
            </w:r>
          </w:p>
          <w:p w:rsidR="003F1121" w:rsidRPr="004561B9" w:rsidRDefault="003F1121" w:rsidP="003F112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proofErr w:type="spellStart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>Radiografica</w:t>
            </w:r>
            <w:proofErr w:type="spellEnd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 Costarricense S.A.</w:t>
            </w:r>
          </w:p>
        </w:tc>
        <w:tc>
          <w:tcPr>
            <w:tcW w:w="212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3F1121" w:rsidRPr="007E43DC" w:rsidTr="00C017E9">
        <w:trPr>
          <w:trHeight w:val="20"/>
          <w:tblHeader/>
          <w:jc w:val="center"/>
        </w:trPr>
        <w:tc>
          <w:tcPr>
            <w:tcW w:w="1883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1551</w:t>
            </w:r>
          </w:p>
        </w:tc>
        <w:tc>
          <w:tcPr>
            <w:tcW w:w="1098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99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2977" w:type="dxa"/>
          </w:tcPr>
          <w:p w:rsidR="003F1121" w:rsidRDefault="003F1121" w:rsidP="003F1121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s-ES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s-ES" w:eastAsia="zh-CN"/>
              </w:rPr>
              <w:t>接入业务</w:t>
            </w:r>
          </w:p>
          <w:p w:rsidR="003F1121" w:rsidRPr="004561B9" w:rsidRDefault="003F1121" w:rsidP="003F1121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Centro de </w:t>
            </w:r>
            <w:proofErr w:type="spellStart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>Telegestión</w:t>
            </w:r>
            <w:proofErr w:type="spellEnd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, </w:t>
            </w:r>
            <w:proofErr w:type="spellStart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>Radiografica</w:t>
            </w:r>
            <w:proofErr w:type="spellEnd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 Costarricense S.A.</w:t>
            </w:r>
          </w:p>
        </w:tc>
        <w:tc>
          <w:tcPr>
            <w:tcW w:w="212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  <w:tr w:rsidR="003F1121" w:rsidRPr="007E43DC" w:rsidTr="00C017E9">
        <w:trPr>
          <w:trHeight w:val="20"/>
          <w:tblHeader/>
          <w:jc w:val="center"/>
        </w:trPr>
        <w:tc>
          <w:tcPr>
            <w:tcW w:w="1883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szCs w:val="18"/>
                <w:lang w:val="es-ES_tradnl"/>
              </w:rPr>
            </w:pP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3855</w:t>
            </w:r>
            <w:r>
              <w:rPr>
                <w:rFonts w:asciiTheme="minorHAnsi" w:hAnsiTheme="minorHAnsi" w:cs="Arial"/>
                <w:szCs w:val="18"/>
                <w:lang w:val="es-ES_tradnl"/>
              </w:rPr>
              <w:br/>
            </w: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5030</w:t>
            </w:r>
            <w:r>
              <w:rPr>
                <w:rFonts w:asciiTheme="minorHAnsi" w:hAnsiTheme="minorHAnsi" w:cs="Arial"/>
                <w:szCs w:val="18"/>
                <w:lang w:val="es-ES_tradnl"/>
              </w:rPr>
              <w:br/>
            </w: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5049</w:t>
            </w:r>
            <w:r>
              <w:rPr>
                <w:rFonts w:asciiTheme="minorHAnsi" w:hAnsiTheme="minorHAnsi" w:cs="Arial"/>
                <w:szCs w:val="18"/>
                <w:lang w:val="es-ES_tradnl"/>
              </w:rPr>
              <w:br/>
            </w:r>
            <w:r w:rsidRPr="004561B9">
              <w:rPr>
                <w:rFonts w:asciiTheme="minorHAnsi" w:hAnsiTheme="minorHAnsi" w:cs="Arial"/>
                <w:szCs w:val="18"/>
                <w:lang w:val="es-ES_tradnl"/>
              </w:rPr>
              <w:t>5510</w:t>
            </w:r>
          </w:p>
        </w:tc>
        <w:tc>
          <w:tcPr>
            <w:tcW w:w="1098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99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 xml:space="preserve">4 </w:t>
            </w:r>
            <w:r>
              <w:rPr>
                <w:rFonts w:ascii="SimSun" w:eastAsia="SimSun" w:hAnsi="SimSun" w:cs="SimSun" w:hint="eastAsia"/>
                <w:b w:val="0"/>
                <w:szCs w:val="18"/>
              </w:rPr>
              <w:t>位</w:t>
            </w:r>
          </w:p>
        </w:tc>
        <w:tc>
          <w:tcPr>
            <w:tcW w:w="2977" w:type="dxa"/>
          </w:tcPr>
          <w:p w:rsidR="004035FD" w:rsidRDefault="004035FD" w:rsidP="004035FD">
            <w:pPr>
              <w:pStyle w:val="Tabletext"/>
              <w:spacing w:before="60" w:after="60"/>
              <w:rPr>
                <w:rFonts w:asciiTheme="minorHAnsi" w:eastAsiaTheme="minorEastAsia" w:hAnsiTheme="minorHAnsi" w:cs="Arial"/>
                <w:b w:val="0"/>
                <w:szCs w:val="18"/>
                <w:lang w:val="es-ES" w:eastAsia="zh-CN"/>
              </w:rPr>
            </w:pPr>
            <w:r>
              <w:rPr>
                <w:rFonts w:asciiTheme="minorHAnsi" w:eastAsiaTheme="minorEastAsia" w:hAnsiTheme="minorHAnsi" w:cs="Arial" w:hint="eastAsia"/>
                <w:b w:val="0"/>
                <w:szCs w:val="18"/>
                <w:lang w:val="es-ES" w:eastAsia="zh-CN"/>
              </w:rPr>
              <w:t>短信</w:t>
            </w:r>
          </w:p>
          <w:p w:rsidR="003F1121" w:rsidRPr="004561B9" w:rsidRDefault="003F1121" w:rsidP="004035FD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Contenido </w:t>
            </w:r>
            <w:proofErr w:type="spellStart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>Radiografica</w:t>
            </w:r>
            <w:proofErr w:type="spellEnd"/>
            <w:r w:rsidRPr="004561B9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 Costarricense S.A.</w:t>
            </w:r>
          </w:p>
        </w:tc>
        <w:tc>
          <w:tcPr>
            <w:tcW w:w="2122" w:type="dxa"/>
          </w:tcPr>
          <w:p w:rsidR="003F1121" w:rsidRPr="004561B9" w:rsidRDefault="003F1121" w:rsidP="00C017E9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4561B9">
              <w:rPr>
                <w:rFonts w:asciiTheme="minorHAnsi" w:hAnsiTheme="minorHAnsi" w:cs="Arial"/>
                <w:b w:val="0"/>
                <w:szCs w:val="18"/>
              </w:rPr>
              <w:t>2014 – 21 – 02 – 00 :00</w:t>
            </w:r>
          </w:p>
        </w:tc>
      </w:tr>
    </w:tbl>
    <w:p w:rsidR="00F718E3" w:rsidRDefault="00F718E3" w:rsidP="00F718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/>
        <w:jc w:val="left"/>
        <w:rPr>
          <w:rFonts w:ascii="SimSun" w:eastAsia="SimSun" w:hAnsi="SimSun" w:cs="SimSun"/>
          <w:lang w:eastAsia="zh-CN"/>
        </w:rPr>
      </w:pPr>
    </w:p>
    <w:p w:rsidR="00795E49" w:rsidRPr="002B629F" w:rsidRDefault="00795E49" w:rsidP="00F718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/>
        <w:jc w:val="left"/>
        <w:rPr>
          <w:rFonts w:ascii="SimSun" w:eastAsia="SimSun" w:hAnsi="SimSun" w:cs="SimSun"/>
          <w:lang w:eastAsia="zh-CN"/>
        </w:rPr>
      </w:pPr>
      <w:r w:rsidRPr="002B629F">
        <w:rPr>
          <w:rFonts w:ascii="SimSun" w:eastAsia="SimSun" w:hAnsi="SimSun" w:cs="SimSun" w:hint="eastAsia"/>
          <w:lang w:eastAsia="zh-CN"/>
        </w:rPr>
        <w:t>联系信息：</w:t>
      </w:r>
    </w:p>
    <w:p w:rsidR="00795E49" w:rsidRPr="00280F4A" w:rsidRDefault="00795E49" w:rsidP="00EC41B1">
      <w:pPr>
        <w:tabs>
          <w:tab w:val="clear" w:pos="1276"/>
          <w:tab w:val="clear" w:pos="1843"/>
          <w:tab w:val="left" w:pos="1582"/>
        </w:tabs>
        <w:ind w:left="567" w:hanging="567"/>
        <w:jc w:val="left"/>
        <w:rPr>
          <w:rFonts w:eastAsiaTheme="minorEastAsia"/>
          <w:lang w:eastAsia="zh-CN"/>
        </w:rPr>
      </w:pPr>
      <w:r w:rsidRPr="00280F4A">
        <w:rPr>
          <w:rFonts w:eastAsiaTheme="minorEastAsia" w:hint="eastAsia"/>
          <w:lang w:eastAsia="zh-CN"/>
        </w:rPr>
        <w:tab/>
      </w:r>
      <w:proofErr w:type="spellStart"/>
      <w:proofErr w:type="gramStart"/>
      <w:r w:rsidRPr="00280F4A">
        <w:t>Ing</w:t>
      </w:r>
      <w:proofErr w:type="spellEnd"/>
      <w:r w:rsidRPr="00280F4A">
        <w:t>.</w:t>
      </w:r>
      <w:proofErr w:type="gramEnd"/>
      <w:r w:rsidRPr="00280F4A">
        <w:t xml:space="preserve"> Pedro Arce Villalobos </w:t>
      </w:r>
      <w:r w:rsidRPr="00280F4A">
        <w:br/>
      </w:r>
      <w:proofErr w:type="spellStart"/>
      <w:r w:rsidRPr="00280F4A">
        <w:rPr>
          <w:rFonts w:asciiTheme="minorHAnsi" w:hAnsiTheme="minorHAnsi" w:cs="Arial"/>
          <w:bCs/>
        </w:rPr>
        <w:t>Superintendencia</w:t>
      </w:r>
      <w:proofErr w:type="spellEnd"/>
      <w:r w:rsidRPr="00280F4A">
        <w:rPr>
          <w:rFonts w:asciiTheme="minorHAnsi" w:hAnsiTheme="minorHAnsi" w:cs="Arial"/>
          <w:bCs/>
        </w:rPr>
        <w:t xml:space="preserve"> de </w:t>
      </w:r>
      <w:proofErr w:type="spellStart"/>
      <w:r w:rsidRPr="00280F4A">
        <w:rPr>
          <w:rFonts w:asciiTheme="minorHAnsi" w:hAnsiTheme="minorHAnsi" w:cs="Arial"/>
          <w:bCs/>
        </w:rPr>
        <w:t>Telecomunicaciones</w:t>
      </w:r>
      <w:proofErr w:type="spellEnd"/>
      <w:r w:rsidRPr="00280F4A">
        <w:rPr>
          <w:rFonts w:asciiTheme="minorHAnsi" w:hAnsiTheme="minorHAnsi" w:cs="Arial"/>
          <w:bCs/>
        </w:rPr>
        <w:t xml:space="preserve"> (SUTEL</w:t>
      </w:r>
      <w:proofErr w:type="gramStart"/>
      <w:r w:rsidRPr="00280F4A">
        <w:rPr>
          <w:rFonts w:asciiTheme="minorHAnsi" w:hAnsiTheme="minorHAnsi" w:cs="Arial"/>
          <w:bCs/>
        </w:rPr>
        <w:t>)</w:t>
      </w:r>
      <w:proofErr w:type="gramEnd"/>
      <w:r w:rsidRPr="00280F4A">
        <w:rPr>
          <w:rFonts w:asciiTheme="minorHAnsi" w:hAnsiTheme="minorHAnsi" w:cs="Arial"/>
          <w:bCs/>
        </w:rPr>
        <w:br/>
      </w:r>
      <w:proofErr w:type="spellStart"/>
      <w:r w:rsidRPr="00280F4A">
        <w:rPr>
          <w:rFonts w:asciiTheme="minorHAnsi" w:hAnsiTheme="minorHAnsi" w:cs="Arial"/>
          <w:bCs/>
        </w:rPr>
        <w:t>Apartado</w:t>
      </w:r>
      <w:proofErr w:type="spellEnd"/>
      <w:r w:rsidRPr="00280F4A">
        <w:rPr>
          <w:rFonts w:asciiTheme="minorHAnsi" w:hAnsiTheme="minorHAnsi" w:cs="Arial"/>
          <w:bCs/>
        </w:rPr>
        <w:t xml:space="preserve"> Postal 936-1000</w:t>
      </w:r>
      <w:r w:rsidRPr="00280F4A">
        <w:rPr>
          <w:rFonts w:asciiTheme="minorHAnsi" w:hAnsiTheme="minorHAnsi" w:cs="Arial"/>
          <w:bCs/>
        </w:rPr>
        <w:br/>
        <w:t>SAN JOSÉ</w:t>
      </w:r>
      <w:r w:rsidRPr="00280F4A">
        <w:rPr>
          <w:rFonts w:asciiTheme="minorHAnsi" w:hAnsiTheme="minorHAnsi" w:cs="Arial"/>
          <w:bCs/>
        </w:rPr>
        <w:br/>
        <w:t>Costa Rica</w:t>
      </w:r>
      <w:r w:rsidRPr="00280F4A">
        <w:rPr>
          <w:rFonts w:asciiTheme="minorHAnsi" w:hAnsiTheme="minorHAnsi" w:cs="Arial"/>
          <w:bCs/>
        </w:rPr>
        <w:br/>
      </w:r>
      <w:proofErr w:type="spellStart"/>
      <w:r>
        <w:rPr>
          <w:rFonts w:ascii="SimSun" w:eastAsia="SimSun" w:hAnsi="SimSun" w:cs="SimSun" w:hint="eastAsia"/>
          <w:lang w:val="es-ES"/>
        </w:rPr>
        <w:t>电话</w:t>
      </w:r>
      <w:proofErr w:type="spellEnd"/>
      <w:r w:rsidRPr="00280F4A">
        <w:rPr>
          <w:rFonts w:ascii="SimSun" w:eastAsia="SimSun" w:hAnsi="SimSun" w:cs="SimSun" w:hint="eastAsia"/>
        </w:rPr>
        <w:t>：</w:t>
      </w:r>
      <w:r w:rsidRPr="00280F4A">
        <w:tab/>
        <w:t>4000-0000</w:t>
      </w:r>
      <w:r w:rsidRPr="00280F4A">
        <w:br/>
      </w:r>
      <w:proofErr w:type="spellStart"/>
      <w:r>
        <w:rPr>
          <w:rFonts w:ascii="SimSun" w:eastAsia="SimSun" w:hAnsi="SimSun" w:cs="SimSun" w:hint="eastAsia"/>
          <w:lang w:val="es-ES"/>
        </w:rPr>
        <w:t>传真</w:t>
      </w:r>
      <w:proofErr w:type="spellEnd"/>
      <w:r w:rsidRPr="00280F4A">
        <w:t>:</w:t>
      </w:r>
      <w:r w:rsidRPr="00280F4A">
        <w:tab/>
        <w:t>+506 22</w:t>
      </w:r>
      <w:r>
        <w:rPr>
          <w:rFonts w:eastAsiaTheme="minorEastAsia" w:hint="eastAsia"/>
          <w:lang w:eastAsia="zh-CN"/>
        </w:rPr>
        <w:t>15</w:t>
      </w:r>
      <w:r w:rsidRPr="00280F4A">
        <w:t>-6</w:t>
      </w:r>
      <w:r>
        <w:rPr>
          <w:rFonts w:eastAsiaTheme="minorEastAsia" w:hint="eastAsia"/>
          <w:lang w:eastAsia="zh-CN"/>
        </w:rPr>
        <w:t>821</w:t>
      </w:r>
      <w:r w:rsidRPr="00280F4A">
        <w:br/>
      </w:r>
      <w:proofErr w:type="spellStart"/>
      <w:r>
        <w:rPr>
          <w:rFonts w:ascii="SimSun" w:eastAsia="SimSun" w:hAnsi="SimSun" w:cs="SimSun" w:hint="eastAsia"/>
          <w:lang w:val="es-ES"/>
        </w:rPr>
        <w:t>电子邮件</w:t>
      </w:r>
      <w:proofErr w:type="spellEnd"/>
      <w:r w:rsidRPr="00280F4A">
        <w:t>:</w:t>
      </w:r>
      <w:r w:rsidRPr="00280F4A">
        <w:tab/>
      </w:r>
      <w:hyperlink r:id="rId15" w:history="1">
        <w:r w:rsidRPr="00280F4A">
          <w:t>pedro.arce@sutel.go.cr</w:t>
        </w:r>
      </w:hyperlink>
    </w:p>
    <w:p w:rsidR="00795E49" w:rsidRDefault="00795E49" w:rsidP="00795E49">
      <w:pPr>
        <w:ind w:left="567" w:hanging="567"/>
        <w:jc w:val="left"/>
        <w:rPr>
          <w:rFonts w:eastAsiaTheme="minorEastAsia"/>
          <w:lang w:eastAsia="zh-CN"/>
        </w:rPr>
      </w:pPr>
    </w:p>
    <w:bookmarkEnd w:id="365"/>
    <w:p w:rsidR="00340B4D" w:rsidRPr="00340B4D" w:rsidRDefault="00340B4D" w:rsidP="00CA1A55">
      <w:pPr>
        <w:spacing w:before="240"/>
        <w:rPr>
          <w:rFonts w:eastAsiaTheme="minorEastAsia"/>
          <w:b/>
          <w:bCs/>
          <w:lang w:eastAsia="zh-CN"/>
        </w:rPr>
      </w:pPr>
    </w:p>
    <w:p w:rsidR="00882911" w:rsidRPr="00F65822" w:rsidRDefault="00882911" w:rsidP="000412C0">
      <w:pPr>
        <w:spacing w:before="240"/>
        <w:ind w:firstLineChars="200" w:firstLine="400"/>
        <w:rPr>
          <w:rFonts w:asciiTheme="minorHAnsi" w:hAnsiTheme="minorHAnsi" w:cs="Arial"/>
          <w:lang w:eastAsia="zh-CN"/>
        </w:rPr>
      </w:pPr>
    </w:p>
    <w:p w:rsidR="00E07635" w:rsidRDefault="00E076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Cs/>
          <w:sz w:val="18"/>
          <w:szCs w:val="22"/>
          <w:lang w:val="en-US" w:eastAsia="zh-CN"/>
        </w:rPr>
      </w:pPr>
      <w:r>
        <w:rPr>
          <w:rFonts w:eastAsia="SimSun" w:cs="Calibri"/>
          <w:b/>
          <w:bCs/>
          <w:lang w:val="en-US" w:eastAsia="zh-CN"/>
        </w:rPr>
        <w:br w:type="page"/>
      </w:r>
    </w:p>
    <w:p w:rsidR="009E6CA5" w:rsidRPr="0038309E" w:rsidRDefault="009E6CA5" w:rsidP="009E6CA5">
      <w:pPr>
        <w:pStyle w:val="Heading20"/>
        <w:rPr>
          <w:lang w:eastAsia="zh-CN"/>
        </w:rPr>
      </w:pPr>
      <w:r w:rsidRPr="0038309E">
        <w:rPr>
          <w:rFonts w:hint="eastAsia"/>
          <w:lang w:eastAsia="zh-CN"/>
        </w:rPr>
        <w:lastRenderedPageBreak/>
        <w:t>主管部门</w:t>
      </w:r>
      <w:r w:rsidRPr="0038309E">
        <w:rPr>
          <w:lang w:eastAsia="zh-CN"/>
        </w:rPr>
        <w:t>/</w:t>
      </w:r>
      <w:r w:rsidRPr="0038309E">
        <w:rPr>
          <w:rFonts w:hint="eastAsia"/>
          <w:lang w:eastAsia="zh-CN"/>
        </w:rPr>
        <w:t>经认可运营机构及其他实体</w:t>
      </w:r>
      <w:r w:rsidRPr="0038309E">
        <w:rPr>
          <w:lang w:eastAsia="zh-CN"/>
        </w:rPr>
        <w:br/>
      </w:r>
      <w:r w:rsidRPr="0038309E">
        <w:rPr>
          <w:rFonts w:hint="eastAsia"/>
          <w:lang w:eastAsia="zh-CN"/>
        </w:rPr>
        <w:t>或组织的变更</w:t>
      </w:r>
    </w:p>
    <w:p w:rsidR="009E6CA5" w:rsidRPr="000803E6" w:rsidRDefault="009E6CA5" w:rsidP="009E6CA5">
      <w:pPr>
        <w:spacing w:before="240"/>
        <w:rPr>
          <w:b/>
          <w:bCs/>
          <w:lang w:val="fr-FR" w:eastAsia="zh-CN"/>
        </w:rPr>
      </w:pPr>
      <w:r>
        <w:rPr>
          <w:rFonts w:eastAsiaTheme="minorEastAsia" w:hint="eastAsia"/>
          <w:b/>
          <w:bCs/>
          <w:lang w:val="fr-FR" w:eastAsia="zh-CN"/>
        </w:rPr>
        <w:t>韩国</w:t>
      </w:r>
      <w:r w:rsidRPr="000803E6">
        <w:rPr>
          <w:b/>
          <w:bCs/>
          <w:lang w:val="fr-FR" w:eastAsia="zh-CN"/>
        </w:rPr>
        <w:t xml:space="preserve"> </w:t>
      </w:r>
    </w:p>
    <w:p w:rsidR="009E6CA5" w:rsidRPr="000803E6" w:rsidRDefault="009E6CA5" w:rsidP="009E6CA5">
      <w:pPr>
        <w:spacing w:before="0"/>
        <w:rPr>
          <w:lang w:val="fr-FR" w:eastAsia="zh-CN"/>
        </w:rPr>
      </w:pPr>
      <w:r>
        <w:rPr>
          <w:rFonts w:eastAsiaTheme="minorEastAsia" w:hint="eastAsia"/>
          <w:lang w:val="fr-FR" w:eastAsia="zh-CN"/>
        </w:rPr>
        <w:t>24</w:t>
      </w:r>
      <w:proofErr w:type="gramStart"/>
      <w:r w:rsidRPr="000803E6">
        <w:rPr>
          <w:lang w:val="fr-FR" w:eastAsia="zh-CN"/>
        </w:rPr>
        <w:t>.I</w:t>
      </w:r>
      <w:r>
        <w:rPr>
          <w:rFonts w:eastAsiaTheme="minorEastAsia" w:hint="eastAsia"/>
          <w:lang w:val="fr-FR" w:eastAsia="zh-CN"/>
        </w:rPr>
        <w:t>I</w:t>
      </w:r>
      <w:r w:rsidRPr="000803E6">
        <w:rPr>
          <w:lang w:val="fr-FR" w:eastAsia="zh-CN"/>
        </w:rPr>
        <w:t>.201</w:t>
      </w:r>
      <w:r>
        <w:rPr>
          <w:rFonts w:eastAsiaTheme="minorEastAsia" w:hint="eastAsia"/>
          <w:lang w:val="fr-FR" w:eastAsia="zh-CN"/>
        </w:rPr>
        <w:t>4</w:t>
      </w:r>
      <w:r>
        <w:rPr>
          <w:rFonts w:eastAsiaTheme="minorEastAsia" w:hint="eastAsia"/>
          <w:lang w:eastAsia="zh-CN"/>
        </w:rPr>
        <w:t>来函</w:t>
      </w:r>
      <w:proofErr w:type="gramEnd"/>
      <w:r w:rsidRPr="000803E6">
        <w:rPr>
          <w:rFonts w:eastAsiaTheme="minorEastAsia" w:hint="eastAsia"/>
          <w:lang w:val="fr-FR" w:eastAsia="zh-CN"/>
        </w:rPr>
        <w:t>：</w:t>
      </w:r>
    </w:p>
    <w:p w:rsidR="009E6CA5" w:rsidRPr="000803E6" w:rsidRDefault="009E6CA5" w:rsidP="009E6CA5">
      <w:pPr>
        <w:keepNext/>
        <w:tabs>
          <w:tab w:val="left" w:pos="720"/>
        </w:tabs>
        <w:spacing w:before="240"/>
        <w:jc w:val="center"/>
        <w:outlineLvl w:val="0"/>
        <w:rPr>
          <w:rFonts w:ascii="STKaiti" w:eastAsia="STKaiti" w:hAnsi="STKaiti" w:cs="Arial"/>
          <w:lang w:val="fr-FR" w:eastAsia="zh-CN"/>
        </w:rPr>
      </w:pPr>
      <w:bookmarkStart w:id="368" w:name="_Toc373157829"/>
      <w:r w:rsidRPr="00A025A0">
        <w:rPr>
          <w:rFonts w:ascii="STKaiti" w:eastAsia="STKaiti" w:hAnsi="STKaiti" w:cs="Arial" w:hint="eastAsia"/>
          <w:lang w:eastAsia="zh-CN"/>
        </w:rPr>
        <w:t>变更地址</w:t>
      </w:r>
      <w:bookmarkEnd w:id="368"/>
      <w:r w:rsidRPr="00C941A7">
        <w:rPr>
          <w:rFonts w:asciiTheme="minorHAnsi" w:hAnsiTheme="minorHAnsi" w:cs="Arial"/>
          <w:i/>
          <w:iCs/>
        </w:rPr>
        <w:fldChar w:fldCharType="begin"/>
      </w:r>
      <w:r w:rsidRPr="000803E6">
        <w:rPr>
          <w:rFonts w:asciiTheme="minorHAnsi" w:hAnsiTheme="minorHAnsi"/>
          <w:lang w:val="fr-FR" w:eastAsia="zh-CN"/>
        </w:rPr>
        <w:instrText xml:space="preserve"> TC "</w:instrText>
      </w:r>
      <w:bookmarkStart w:id="369" w:name="_Toc373157830"/>
      <w:r w:rsidRPr="000803E6">
        <w:rPr>
          <w:rFonts w:asciiTheme="minorHAnsi" w:hAnsiTheme="minorHAnsi" w:cs="Arial"/>
          <w:i/>
          <w:iCs/>
          <w:lang w:val="fr-FR" w:eastAsia="zh-CN"/>
        </w:rPr>
        <w:instrText xml:space="preserve">Change of e-mail </w:instrText>
      </w:r>
      <w:proofErr w:type="spellStart"/>
      <w:r w:rsidRPr="000803E6">
        <w:rPr>
          <w:rFonts w:asciiTheme="minorHAnsi" w:hAnsiTheme="minorHAnsi" w:cs="Arial"/>
          <w:i/>
          <w:iCs/>
          <w:lang w:val="fr-FR" w:eastAsia="zh-CN"/>
        </w:rPr>
        <w:instrText>address</w:instrText>
      </w:r>
      <w:bookmarkEnd w:id="369"/>
      <w:proofErr w:type="spellEnd"/>
      <w:r w:rsidRPr="000803E6">
        <w:rPr>
          <w:rFonts w:asciiTheme="minorHAnsi" w:hAnsiTheme="minorHAnsi"/>
          <w:lang w:val="fr-FR" w:eastAsia="zh-CN"/>
        </w:rPr>
        <w:instrText xml:space="preserve">" \f C \l "1" </w:instrText>
      </w:r>
      <w:r w:rsidRPr="00C941A7">
        <w:rPr>
          <w:rFonts w:asciiTheme="minorHAnsi" w:hAnsiTheme="minorHAnsi" w:cs="Arial"/>
          <w:i/>
          <w:iCs/>
        </w:rPr>
        <w:fldChar w:fldCharType="end"/>
      </w:r>
    </w:p>
    <w:p w:rsidR="009E6CA5" w:rsidRPr="00B02FC2" w:rsidRDefault="000F437B" w:rsidP="000F437B">
      <w:pPr>
        <w:rPr>
          <w:rFonts w:eastAsiaTheme="minorEastAsia"/>
          <w:lang w:val="fr-FR" w:eastAsia="zh-CN"/>
        </w:rPr>
      </w:pPr>
      <w:r w:rsidRPr="000F437B">
        <w:rPr>
          <w:rFonts w:eastAsiaTheme="minorEastAsia" w:hint="eastAsia"/>
          <w:lang w:val="en-US" w:eastAsia="zh-CN"/>
        </w:rPr>
        <w:t>位于</w:t>
      </w:r>
      <w:r w:rsidR="00C51113">
        <w:rPr>
          <w:rFonts w:eastAsiaTheme="minorEastAsia" w:hint="eastAsia"/>
          <w:lang w:val="en-US" w:eastAsia="zh-CN"/>
        </w:rPr>
        <w:t>城南市的</w:t>
      </w:r>
      <w:r w:rsidR="00C51113" w:rsidRPr="00C51113">
        <w:rPr>
          <w:rFonts w:ascii="STKaiti" w:eastAsia="STKaiti" w:hAnsi="STKaiti" w:hint="eastAsia"/>
          <w:iCs/>
          <w:lang w:val="en-US" w:eastAsia="zh-CN"/>
        </w:rPr>
        <w:t>韩国电信集团</w:t>
      </w:r>
      <w:r w:rsidR="00C51113">
        <w:rPr>
          <w:rFonts w:eastAsiaTheme="minorEastAsia" w:hint="eastAsia"/>
          <w:lang w:val="en-US" w:eastAsia="zh-CN"/>
        </w:rPr>
        <w:t>宣布其地址已经变更。</w:t>
      </w:r>
    </w:p>
    <w:p w:rsidR="002456E9" w:rsidRPr="00B02FC2" w:rsidRDefault="002456E9" w:rsidP="000C472E">
      <w:pPr>
        <w:tabs>
          <w:tab w:val="clear" w:pos="1276"/>
          <w:tab w:val="left" w:pos="1680"/>
        </w:tabs>
        <w:ind w:left="567"/>
        <w:jc w:val="left"/>
        <w:rPr>
          <w:lang w:val="fr-FR"/>
        </w:rPr>
      </w:pPr>
      <w:r w:rsidRPr="005D32D7">
        <w:rPr>
          <w:rFonts w:asciiTheme="minorHAnsi" w:hAnsiTheme="minorHAnsi"/>
          <w:lang w:val="fr-FR"/>
        </w:rPr>
        <w:t>KT Corporation</w:t>
      </w:r>
      <w:r w:rsidRPr="005D32D7">
        <w:rPr>
          <w:rFonts w:asciiTheme="minorHAnsi" w:hAnsiTheme="minorHAnsi"/>
          <w:lang w:val="fr-FR"/>
        </w:rPr>
        <w:br/>
        <w:t xml:space="preserve">90 </w:t>
      </w:r>
      <w:proofErr w:type="spellStart"/>
      <w:r w:rsidRPr="005D32D7">
        <w:rPr>
          <w:rFonts w:asciiTheme="minorHAnsi" w:hAnsiTheme="minorHAnsi"/>
          <w:lang w:val="fr-FR"/>
        </w:rPr>
        <w:t>Bulljeong-ro</w:t>
      </w:r>
      <w:proofErr w:type="spellEnd"/>
      <w:r w:rsidRPr="005D32D7">
        <w:rPr>
          <w:rFonts w:asciiTheme="minorHAnsi" w:hAnsiTheme="minorHAnsi"/>
          <w:lang w:val="fr-FR"/>
        </w:rPr>
        <w:t xml:space="preserve"> (206 </w:t>
      </w:r>
      <w:proofErr w:type="spellStart"/>
      <w:r w:rsidRPr="005D32D7">
        <w:rPr>
          <w:rFonts w:asciiTheme="minorHAnsi" w:hAnsiTheme="minorHAnsi"/>
          <w:lang w:val="fr-FR"/>
        </w:rPr>
        <w:t>Jungja</w:t>
      </w:r>
      <w:proofErr w:type="spellEnd"/>
      <w:r w:rsidRPr="005D32D7">
        <w:rPr>
          <w:rFonts w:asciiTheme="minorHAnsi" w:hAnsiTheme="minorHAnsi"/>
          <w:lang w:val="fr-FR"/>
        </w:rPr>
        <w:t>-dong)</w:t>
      </w:r>
      <w:proofErr w:type="gramStart"/>
      <w:r w:rsidRPr="005D32D7">
        <w:rPr>
          <w:rFonts w:asciiTheme="minorHAnsi" w:hAnsiTheme="minorHAnsi"/>
          <w:lang w:val="fr-FR"/>
        </w:rPr>
        <w:t>,</w:t>
      </w:r>
      <w:proofErr w:type="gramEnd"/>
      <w:r w:rsidRPr="005D32D7">
        <w:rPr>
          <w:rFonts w:asciiTheme="minorHAnsi" w:hAnsiTheme="minorHAnsi"/>
          <w:lang w:val="fr-FR"/>
        </w:rPr>
        <w:br/>
      </w:r>
      <w:proofErr w:type="spellStart"/>
      <w:r w:rsidRPr="005D32D7">
        <w:rPr>
          <w:rFonts w:asciiTheme="minorHAnsi" w:hAnsiTheme="minorHAnsi"/>
          <w:lang w:val="fr-FR"/>
        </w:rPr>
        <w:t>GyeongGi</w:t>
      </w:r>
      <w:proofErr w:type="spellEnd"/>
      <w:r w:rsidRPr="005D32D7">
        <w:rPr>
          <w:rFonts w:asciiTheme="minorHAnsi" w:hAnsiTheme="minorHAnsi"/>
          <w:lang w:val="fr-FR"/>
        </w:rPr>
        <w:t>-Do</w:t>
      </w:r>
      <w:r w:rsidRPr="005D32D7">
        <w:rPr>
          <w:rFonts w:asciiTheme="minorHAnsi" w:hAnsiTheme="minorHAnsi"/>
          <w:lang w:val="fr-FR"/>
        </w:rPr>
        <w:br/>
      </w:r>
      <w:proofErr w:type="spellStart"/>
      <w:r w:rsidRPr="00B02FC2">
        <w:rPr>
          <w:lang w:val="fr-FR"/>
        </w:rPr>
        <w:t>Bundang-gu</w:t>
      </w:r>
      <w:proofErr w:type="spellEnd"/>
      <w:r w:rsidRPr="00B02FC2">
        <w:rPr>
          <w:lang w:val="fr-FR"/>
        </w:rPr>
        <w:t xml:space="preserve"> 463-711</w:t>
      </w:r>
      <w:r w:rsidRPr="00B02FC2">
        <w:rPr>
          <w:lang w:val="fr-FR"/>
        </w:rPr>
        <w:br/>
      </w:r>
      <w:r w:rsidRPr="00B02FC2">
        <w:rPr>
          <w:rFonts w:asciiTheme="minorHAnsi" w:hAnsiTheme="minorHAnsi"/>
          <w:lang w:val="fr-FR"/>
        </w:rPr>
        <w:t xml:space="preserve">SEONGNAM-CITY, </w:t>
      </w:r>
      <w:r w:rsidRPr="00B02FC2">
        <w:rPr>
          <w:rFonts w:asciiTheme="minorHAnsi" w:hAnsiTheme="minorHAnsi"/>
          <w:lang w:val="fr-FR"/>
        </w:rPr>
        <w:br/>
      </w:r>
      <w:proofErr w:type="spellStart"/>
      <w:r w:rsidRPr="00B02FC2">
        <w:rPr>
          <w:rFonts w:asciiTheme="minorHAnsi" w:hAnsiTheme="minorHAnsi"/>
          <w:lang w:val="fr-FR"/>
        </w:rPr>
        <w:t>Korea</w:t>
      </w:r>
      <w:proofErr w:type="spellEnd"/>
      <w:r w:rsidRPr="00B02FC2">
        <w:rPr>
          <w:rFonts w:asciiTheme="minorHAnsi" w:hAnsiTheme="minorHAnsi"/>
          <w:lang w:val="fr-FR"/>
        </w:rPr>
        <w:t xml:space="preserve"> (</w:t>
      </w:r>
      <w:proofErr w:type="spellStart"/>
      <w:r w:rsidRPr="00B02FC2">
        <w:rPr>
          <w:rFonts w:asciiTheme="minorHAnsi" w:hAnsiTheme="minorHAnsi"/>
          <w:lang w:val="fr-FR"/>
        </w:rPr>
        <w:t>Rep</w:t>
      </w:r>
      <w:proofErr w:type="spellEnd"/>
      <w:r w:rsidRPr="00B02FC2">
        <w:rPr>
          <w:rFonts w:asciiTheme="minorHAnsi" w:hAnsiTheme="minorHAnsi"/>
          <w:lang w:val="fr-FR"/>
        </w:rPr>
        <w:t>. of)</w:t>
      </w:r>
      <w:r w:rsidRPr="00B02FC2">
        <w:rPr>
          <w:rFonts w:asciiTheme="minorHAnsi" w:hAnsiTheme="minorHAnsi"/>
          <w:lang w:val="fr-FR"/>
        </w:rPr>
        <w:br/>
      </w:r>
      <w:proofErr w:type="spellStart"/>
      <w:r w:rsidR="003723CF">
        <w:rPr>
          <w:rFonts w:ascii="SimSun" w:eastAsia="SimSun" w:hAnsi="SimSun" w:cs="SimSun" w:hint="eastAsia"/>
          <w:lang w:val="en-US"/>
        </w:rPr>
        <w:t>电话</w:t>
      </w:r>
      <w:proofErr w:type="spellEnd"/>
      <w:r w:rsidR="003723CF" w:rsidRPr="00B02FC2">
        <w:rPr>
          <w:rFonts w:ascii="SimSun" w:eastAsia="SimSun" w:hAnsi="SimSun" w:cs="SimSun" w:hint="eastAsia"/>
          <w:lang w:val="fr-FR"/>
        </w:rPr>
        <w:t>：</w:t>
      </w:r>
      <w:r w:rsidRPr="00B02FC2">
        <w:rPr>
          <w:rFonts w:asciiTheme="minorHAnsi" w:hAnsiTheme="minorHAnsi"/>
          <w:lang w:val="fr-FR"/>
        </w:rPr>
        <w:tab/>
        <w:t>+82 31 7271131</w:t>
      </w:r>
      <w:r w:rsidRPr="00B02FC2">
        <w:rPr>
          <w:rFonts w:asciiTheme="minorHAnsi" w:hAnsiTheme="minorHAnsi"/>
          <w:lang w:val="fr-FR"/>
        </w:rPr>
        <w:br/>
      </w:r>
      <w:proofErr w:type="spellStart"/>
      <w:r w:rsidR="003723CF">
        <w:rPr>
          <w:rFonts w:ascii="SimSun" w:eastAsia="SimSun" w:hAnsi="SimSun" w:cs="SimSun" w:hint="eastAsia"/>
          <w:lang w:val="en-US"/>
        </w:rPr>
        <w:t>传真</w:t>
      </w:r>
      <w:proofErr w:type="spellEnd"/>
      <w:r w:rsidR="003723CF" w:rsidRPr="00B02FC2">
        <w:rPr>
          <w:rFonts w:ascii="SimSun" w:eastAsia="SimSun" w:hAnsi="SimSun" w:cs="SimSun" w:hint="eastAsia"/>
          <w:lang w:val="fr-FR"/>
        </w:rPr>
        <w:t>：</w:t>
      </w:r>
      <w:r w:rsidRPr="00B02FC2">
        <w:rPr>
          <w:rFonts w:asciiTheme="minorHAnsi" w:hAnsiTheme="minorHAnsi"/>
          <w:lang w:val="fr-FR"/>
        </w:rPr>
        <w:t xml:space="preserve"> </w:t>
      </w:r>
      <w:r w:rsidRPr="00B02FC2">
        <w:rPr>
          <w:rFonts w:asciiTheme="minorHAnsi" w:hAnsiTheme="minorHAnsi"/>
          <w:lang w:val="fr-FR"/>
        </w:rPr>
        <w:tab/>
        <w:t>+82 31 7271546</w:t>
      </w:r>
      <w:r w:rsidRPr="00B02FC2">
        <w:rPr>
          <w:rFonts w:asciiTheme="minorHAnsi" w:hAnsiTheme="minorHAnsi"/>
          <w:lang w:val="fr-FR"/>
        </w:rPr>
        <w:br/>
      </w:r>
      <w:proofErr w:type="spellStart"/>
      <w:r w:rsidR="003723CF">
        <w:rPr>
          <w:rFonts w:ascii="SimSun" w:eastAsia="SimSun" w:hAnsi="SimSun" w:cs="SimSun" w:hint="eastAsia"/>
        </w:rPr>
        <w:t>电子邮件</w:t>
      </w:r>
      <w:proofErr w:type="spellEnd"/>
      <w:r w:rsidR="003723CF" w:rsidRPr="00B02FC2">
        <w:rPr>
          <w:rFonts w:ascii="SimSun" w:eastAsia="SimSun" w:hAnsi="SimSun" w:cs="SimSun" w:hint="eastAsia"/>
          <w:lang w:val="fr-FR"/>
        </w:rPr>
        <w:t>：</w:t>
      </w:r>
      <w:r w:rsidRPr="00B02FC2">
        <w:rPr>
          <w:lang w:val="fr-FR"/>
        </w:rPr>
        <w:t xml:space="preserve"> </w:t>
      </w:r>
      <w:r w:rsidRPr="00B02FC2">
        <w:rPr>
          <w:lang w:val="fr-FR"/>
        </w:rPr>
        <w:tab/>
      </w:r>
      <w:hyperlink r:id="rId16" w:history="1">
        <w:r w:rsidRPr="00B02FC2">
          <w:rPr>
            <w:lang w:val="fr-FR"/>
          </w:rPr>
          <w:t>leeis@kt.com</w:t>
        </w:r>
      </w:hyperlink>
      <w:r w:rsidRPr="00B02FC2">
        <w:rPr>
          <w:lang w:val="fr-FR"/>
        </w:rPr>
        <w:br/>
      </w:r>
      <w:r w:rsidR="003723CF">
        <w:rPr>
          <w:rFonts w:eastAsiaTheme="minorEastAsia" w:hint="eastAsia"/>
          <w:lang w:eastAsia="zh-CN"/>
        </w:rPr>
        <w:t>网站</w:t>
      </w:r>
      <w:r w:rsidR="003723CF" w:rsidRPr="00B02FC2">
        <w:rPr>
          <w:rFonts w:eastAsiaTheme="minorEastAsia" w:hint="eastAsia"/>
          <w:lang w:val="fr-FR" w:eastAsia="zh-CN"/>
        </w:rPr>
        <w:t>：</w:t>
      </w:r>
      <w:r w:rsidRPr="00B02FC2">
        <w:rPr>
          <w:lang w:val="fr-FR"/>
        </w:rPr>
        <w:t xml:space="preserve"> </w:t>
      </w:r>
      <w:r w:rsidRPr="00B02FC2">
        <w:rPr>
          <w:lang w:val="fr-FR"/>
        </w:rPr>
        <w:tab/>
      </w:r>
      <w:hyperlink r:id="rId17" w:history="1">
        <w:r w:rsidRPr="00B02FC2">
          <w:rPr>
            <w:lang w:val="fr-FR"/>
          </w:rPr>
          <w:t>www.kt.com</w:t>
        </w:r>
      </w:hyperlink>
    </w:p>
    <w:p w:rsidR="002456E9" w:rsidRPr="00B02FC2" w:rsidRDefault="002456E9" w:rsidP="002456E9">
      <w:pPr>
        <w:ind w:left="567" w:hanging="567"/>
        <w:jc w:val="left"/>
        <w:rPr>
          <w:rFonts w:eastAsia="SimSun"/>
          <w:lang w:val="fr-FR"/>
        </w:rPr>
      </w:pPr>
      <w:r w:rsidRPr="00B02FC2">
        <w:rPr>
          <w:rFonts w:eastAsia="SimSun"/>
          <w:lang w:val="fr-FR"/>
        </w:rPr>
        <w:br w:type="page"/>
      </w:r>
    </w:p>
    <w:p w:rsidR="00E5105F" w:rsidRPr="007E43DC" w:rsidRDefault="00D37AD4" w:rsidP="0038309E">
      <w:pPr>
        <w:pStyle w:val="Heading20"/>
        <w:rPr>
          <w:lang w:val="de-DE"/>
        </w:rPr>
      </w:pPr>
      <w:bookmarkStart w:id="370" w:name="_Toc248829285"/>
      <w:bookmarkStart w:id="371" w:name="_Toc251059439"/>
      <w:bookmarkStart w:id="372" w:name="_Toc253407165"/>
      <w:bookmarkStart w:id="373" w:name="_Toc259783160"/>
      <w:bookmarkStart w:id="374" w:name="_Toc262631831"/>
      <w:bookmarkStart w:id="375" w:name="_Toc265056510"/>
      <w:bookmarkStart w:id="376" w:name="_Toc266181257"/>
      <w:bookmarkStart w:id="377" w:name="_Toc268774042"/>
      <w:bookmarkStart w:id="378" w:name="_Toc271700511"/>
      <w:bookmarkStart w:id="379" w:name="_Toc273023372"/>
      <w:bookmarkStart w:id="380" w:name="_Toc274223846"/>
      <w:bookmarkStart w:id="381" w:name="_Toc276717182"/>
      <w:bookmarkStart w:id="382" w:name="_Toc279669168"/>
      <w:bookmarkStart w:id="383" w:name="_Toc280349224"/>
      <w:bookmarkStart w:id="384" w:name="_Toc282526056"/>
      <w:bookmarkStart w:id="385" w:name="_Toc283737222"/>
      <w:bookmarkStart w:id="386" w:name="_Toc286218733"/>
      <w:bookmarkStart w:id="387" w:name="_Toc288660298"/>
      <w:bookmarkStart w:id="388" w:name="_Toc291005407"/>
      <w:bookmarkStart w:id="389" w:name="_Toc292704991"/>
      <w:bookmarkStart w:id="390" w:name="_Toc295387916"/>
      <w:bookmarkStart w:id="391" w:name="_Toc296675486"/>
      <w:bookmarkStart w:id="392" w:name="_Toc297804737"/>
      <w:bookmarkStart w:id="393" w:name="_Toc301945311"/>
      <w:bookmarkStart w:id="394" w:name="_Toc303344266"/>
      <w:bookmarkStart w:id="395" w:name="_Toc304892184"/>
      <w:bookmarkStart w:id="396" w:name="_Toc308530349"/>
      <w:bookmarkStart w:id="397" w:name="_Toc311103661"/>
      <w:bookmarkStart w:id="398" w:name="_Toc313973326"/>
      <w:bookmarkStart w:id="399" w:name="_Toc316479982"/>
      <w:bookmarkStart w:id="400" w:name="_Toc318965020"/>
      <w:bookmarkStart w:id="401" w:name="_Toc320536977"/>
      <w:bookmarkStart w:id="402" w:name="_Toc323035740"/>
      <w:bookmarkStart w:id="403" w:name="_Toc323904393"/>
      <w:bookmarkStart w:id="404" w:name="_Toc332272671"/>
      <w:bookmarkStart w:id="405" w:name="_Toc334776206"/>
      <w:bookmarkStart w:id="406" w:name="_Toc335901525"/>
      <w:bookmarkStart w:id="407" w:name="_Toc337110351"/>
      <w:bookmarkStart w:id="408" w:name="_Toc338779392"/>
      <w:bookmarkStart w:id="409" w:name="_Toc340225539"/>
      <w:bookmarkStart w:id="410" w:name="_Toc341451237"/>
      <w:bookmarkStart w:id="411" w:name="_Toc342912868"/>
      <w:bookmarkStart w:id="412" w:name="_Toc343262688"/>
      <w:bookmarkStart w:id="413" w:name="_Toc345579843"/>
      <w:bookmarkStart w:id="414" w:name="_Toc346885965"/>
      <w:bookmarkStart w:id="415" w:name="_Toc347929610"/>
      <w:bookmarkStart w:id="416" w:name="_Toc349288271"/>
      <w:bookmarkStart w:id="417" w:name="_Toc350415589"/>
      <w:bookmarkStart w:id="418" w:name="_Toc351549910"/>
      <w:bookmarkStart w:id="419" w:name="_Toc352940515"/>
      <w:bookmarkStart w:id="420" w:name="_Toc354053852"/>
      <w:bookmarkStart w:id="421" w:name="_Toc355708878"/>
      <w:bookmarkEnd w:id="361"/>
      <w:bookmarkEnd w:id="362"/>
      <w:proofErr w:type="spellStart"/>
      <w:r w:rsidRPr="0038309E">
        <w:rPr>
          <w:rFonts w:hint="eastAsia"/>
        </w:rPr>
        <w:lastRenderedPageBreak/>
        <w:t>业务限制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proofErr w:type="spellEnd"/>
    </w:p>
    <w:p w:rsidR="00E5105F" w:rsidRPr="001F7C71" w:rsidRDefault="00D37AD4" w:rsidP="00C46E60">
      <w:pPr>
        <w:jc w:val="center"/>
        <w:rPr>
          <w:lang w:val="de-DE" w:eastAsia="zh-CN"/>
        </w:rPr>
      </w:pPr>
      <w:bookmarkStart w:id="422" w:name="_Toc248829287"/>
      <w:bookmarkStart w:id="423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1F7C71">
        <w:rPr>
          <w:rFonts w:ascii="SimSun" w:eastAsia="SimSun" w:hAnsi="SimSun" w:cs="SimSun" w:hint="eastAsia"/>
          <w:lang w:val="de-DE" w:eastAsia="zh-CN"/>
        </w:rPr>
        <w:t>：</w:t>
      </w:r>
      <w:hyperlink r:id="rId18" w:history="1">
        <w:r w:rsidR="00E5105F" w:rsidRPr="001F7C71">
          <w:rPr>
            <w:lang w:val="de-DE" w:eastAsia="zh-CN"/>
          </w:rPr>
          <w:t>www.itu.int/pub/T-SP-SR.1-2012</w:t>
        </w:r>
      </w:hyperlink>
    </w:p>
    <w:p w:rsidR="00E272C7" w:rsidRPr="001F7C71" w:rsidRDefault="00E272C7" w:rsidP="00C46E60">
      <w:pPr>
        <w:rPr>
          <w:lang w:val="de-DE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C46E60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0C2B7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0C472E" w:rsidRDefault="00CA0E9B" w:rsidP="00C46E60">
            <w:pPr>
              <w:pStyle w:val="Tabletext"/>
              <w:jc w:val="center"/>
              <w:rPr>
                <w:rFonts w:asciiTheme="minorHAnsi" w:eastAsia="STKaiti" w:hAnsiTheme="minorHAnsi" w:cs="Calibri"/>
                <w:sz w:val="20"/>
                <w:szCs w:val="20"/>
                <w:lang w:val="es-ES_tradnl"/>
              </w:rPr>
            </w:pPr>
            <w:r w:rsidRPr="000C472E">
              <w:rPr>
                <w:rFonts w:asciiTheme="minorHAnsi" w:eastAsia="STKaiti" w:hAnsiTheme="minorHAnsi" w:cs="Calibri"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sz w:val="20"/>
                <w:szCs w:val="20"/>
                <w:lang w:val="es-ES_tradnl"/>
              </w:rPr>
              <w:t>5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圣多美和普林西比</w:t>
            </w:r>
            <w:proofErr w:type="spellEnd"/>
          </w:p>
        </w:tc>
        <w:tc>
          <w:tcPr>
            <w:tcW w:w="1985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B6E92" w:rsidRPr="00880BB6" w:rsidTr="00681195">
        <w:tc>
          <w:tcPr>
            <w:tcW w:w="2160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3B6E92" w:rsidRDefault="003B6E92" w:rsidP="003B6E92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（第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14</w:t>
            </w: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B6E92" w:rsidRPr="00880BB6" w:rsidRDefault="003B6E92" w:rsidP="0068119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3B6E92" w:rsidRDefault="003B6E92" w:rsidP="003B6E92">
      <w:pPr>
        <w:rPr>
          <w:rFonts w:eastAsiaTheme="minorEastAsia"/>
          <w:lang w:val="es-ES_tradnl" w:eastAsia="zh-CN"/>
        </w:rPr>
      </w:pPr>
    </w:p>
    <w:p w:rsidR="00A77528" w:rsidRDefault="00A77528" w:rsidP="003B6E92">
      <w:pPr>
        <w:rPr>
          <w:rFonts w:eastAsiaTheme="minorEastAsia"/>
          <w:lang w:val="es-ES_tradnl" w:eastAsia="zh-CN"/>
        </w:rPr>
      </w:pPr>
    </w:p>
    <w:p w:rsidR="00A77528" w:rsidRDefault="00A77528" w:rsidP="003B6E92">
      <w:pPr>
        <w:rPr>
          <w:rFonts w:eastAsiaTheme="minorEastAsia"/>
          <w:lang w:val="es-ES_tradnl" w:eastAsia="zh-CN"/>
        </w:rPr>
      </w:pPr>
    </w:p>
    <w:p w:rsidR="00A77528" w:rsidRPr="00A77528" w:rsidRDefault="00A77528" w:rsidP="003B6E92">
      <w:pPr>
        <w:rPr>
          <w:rFonts w:eastAsiaTheme="minorEastAsia"/>
          <w:lang w:val="es-ES_tradnl" w:eastAsia="zh-CN"/>
        </w:rPr>
      </w:pPr>
    </w:p>
    <w:p w:rsidR="00E272C7" w:rsidRDefault="00E272C7" w:rsidP="00C46E60">
      <w:pPr>
        <w:rPr>
          <w:lang w:val="es-ES_tradnl"/>
        </w:rPr>
      </w:pPr>
    </w:p>
    <w:p w:rsidR="00E5105F" w:rsidRPr="0038309E" w:rsidRDefault="00D37AD4" w:rsidP="0038309E">
      <w:pPr>
        <w:pStyle w:val="Heading20"/>
        <w:rPr>
          <w:lang w:eastAsia="zh-CN"/>
        </w:rPr>
      </w:pPr>
      <w:bookmarkStart w:id="424" w:name="_Toc253407167"/>
      <w:bookmarkStart w:id="425" w:name="_Toc259783162"/>
      <w:bookmarkStart w:id="426" w:name="_Toc262631833"/>
      <w:bookmarkStart w:id="427" w:name="_Toc265056512"/>
      <w:bookmarkStart w:id="428" w:name="_Toc266181259"/>
      <w:bookmarkStart w:id="429" w:name="_Toc268774044"/>
      <w:bookmarkStart w:id="430" w:name="_Toc271700513"/>
      <w:bookmarkStart w:id="431" w:name="_Toc273023374"/>
      <w:bookmarkStart w:id="432" w:name="_Toc274223848"/>
      <w:bookmarkStart w:id="433" w:name="_Toc276717184"/>
      <w:bookmarkStart w:id="434" w:name="_Toc279669170"/>
      <w:bookmarkStart w:id="435" w:name="_Toc280349226"/>
      <w:bookmarkStart w:id="436" w:name="_Toc282526058"/>
      <w:bookmarkStart w:id="437" w:name="_Toc283737224"/>
      <w:bookmarkStart w:id="438" w:name="_Toc286218735"/>
      <w:bookmarkStart w:id="439" w:name="_Toc288660300"/>
      <w:bookmarkStart w:id="440" w:name="_Toc291005409"/>
      <w:bookmarkStart w:id="441" w:name="_Toc292704993"/>
      <w:bookmarkStart w:id="442" w:name="_Toc295387918"/>
      <w:bookmarkStart w:id="443" w:name="_Toc296675488"/>
      <w:bookmarkStart w:id="444" w:name="_Toc297804739"/>
      <w:bookmarkStart w:id="445" w:name="_Toc301945313"/>
      <w:bookmarkStart w:id="446" w:name="_Toc303344268"/>
      <w:bookmarkStart w:id="447" w:name="_Toc304892186"/>
      <w:bookmarkStart w:id="448" w:name="_Toc308530351"/>
      <w:bookmarkStart w:id="449" w:name="_Toc311103663"/>
      <w:bookmarkStart w:id="450" w:name="_Toc313973328"/>
      <w:bookmarkStart w:id="451" w:name="_Toc316479984"/>
      <w:bookmarkStart w:id="452" w:name="_Toc318965022"/>
      <w:bookmarkStart w:id="453" w:name="_Toc320536978"/>
      <w:bookmarkStart w:id="454" w:name="_Toc323035741"/>
      <w:bookmarkStart w:id="455" w:name="_Toc323904394"/>
      <w:bookmarkStart w:id="456" w:name="_Toc332272672"/>
      <w:bookmarkStart w:id="457" w:name="_Toc334776207"/>
      <w:bookmarkStart w:id="458" w:name="_Toc335901526"/>
      <w:bookmarkStart w:id="459" w:name="_Toc337110352"/>
      <w:bookmarkStart w:id="460" w:name="_Toc338779393"/>
      <w:bookmarkStart w:id="461" w:name="_Toc340225540"/>
      <w:bookmarkStart w:id="462" w:name="_Toc341451238"/>
      <w:bookmarkStart w:id="463" w:name="_Toc342912869"/>
      <w:bookmarkStart w:id="464" w:name="_Toc343262689"/>
      <w:bookmarkStart w:id="465" w:name="_Toc345579844"/>
      <w:bookmarkStart w:id="466" w:name="_Toc346885966"/>
      <w:bookmarkStart w:id="467" w:name="_Toc347929611"/>
      <w:bookmarkStart w:id="468" w:name="_Toc349288272"/>
      <w:bookmarkStart w:id="469" w:name="_Toc350415590"/>
      <w:bookmarkStart w:id="470" w:name="_Toc351549911"/>
      <w:bookmarkStart w:id="471" w:name="_Toc352940516"/>
      <w:bookmarkStart w:id="472" w:name="_Toc354053853"/>
      <w:bookmarkStart w:id="473" w:name="_Toc355708879"/>
      <w:r w:rsidRPr="0038309E">
        <w:rPr>
          <w:rFonts w:hint="eastAsia"/>
          <w:lang w:eastAsia="zh-CN"/>
        </w:rPr>
        <w:t>回叫和</w:t>
      </w:r>
      <w:r w:rsidR="00686495" w:rsidRPr="0038309E">
        <w:rPr>
          <w:rFonts w:hint="eastAsia"/>
          <w:lang w:eastAsia="zh-CN"/>
        </w:rPr>
        <w:t>迂回</w:t>
      </w:r>
      <w:r w:rsidRPr="0038309E">
        <w:rPr>
          <w:rFonts w:hint="eastAsia"/>
          <w:lang w:eastAsia="zh-CN"/>
        </w:rPr>
        <w:t>呼叫程序</w:t>
      </w:r>
      <w:r w:rsidR="007C5C60" w:rsidRPr="0038309E">
        <w:rPr>
          <w:lang w:eastAsia="zh-CN"/>
        </w:rPr>
        <w:br/>
      </w:r>
      <w:r w:rsidRPr="0038309E">
        <w:rPr>
          <w:rFonts w:hint="eastAsia"/>
          <w:lang w:eastAsia="zh-CN"/>
        </w:rPr>
        <w:t>（</w:t>
      </w:r>
      <w:r w:rsidRPr="0038309E">
        <w:rPr>
          <w:rFonts w:hint="eastAsia"/>
          <w:lang w:eastAsia="zh-CN"/>
        </w:rPr>
        <w:t>2006</w:t>
      </w:r>
      <w:r w:rsidRPr="0038309E">
        <w:rPr>
          <w:rFonts w:hint="eastAsia"/>
          <w:lang w:eastAsia="zh-CN"/>
        </w:rPr>
        <w:t>年全权代表大会第</w:t>
      </w:r>
      <w:r w:rsidRPr="0038309E">
        <w:rPr>
          <w:rFonts w:hint="eastAsia"/>
          <w:lang w:eastAsia="zh-CN"/>
        </w:rPr>
        <w:t>21</w:t>
      </w:r>
      <w:r w:rsidRPr="0038309E">
        <w:rPr>
          <w:rFonts w:hint="eastAsia"/>
          <w:lang w:eastAsia="zh-CN"/>
        </w:rPr>
        <w:t>号决议</w:t>
      </w:r>
      <w:r w:rsidR="0039120A" w:rsidRPr="0038309E">
        <w:rPr>
          <w:rFonts w:hint="eastAsia"/>
          <w:lang w:eastAsia="zh-CN"/>
        </w:rPr>
        <w:t>）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</w:p>
    <w:p w:rsidR="00E5105F" w:rsidRDefault="00D37AD4" w:rsidP="00C46E60">
      <w:pPr>
        <w:jc w:val="center"/>
        <w:rPr>
          <w:rFonts w:asciiTheme="minorHAnsi" w:eastAsiaTheme="minorEastAsia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2F2849">
        <w:rPr>
          <w:rFonts w:ascii="SimSun" w:eastAsia="SimSun" w:hAnsi="SimSun" w:cs="SimSun" w:hint="eastAsia"/>
          <w:lang w:val="fr-FR" w:eastAsia="zh-CN"/>
        </w:rPr>
        <w:t>：</w:t>
      </w:r>
      <w:hyperlink r:id="rId19" w:history="1">
        <w:r w:rsidR="00AC67F7" w:rsidRPr="00556BC9">
          <w:rPr>
            <w:rStyle w:val="Hyperlink"/>
            <w:rFonts w:asciiTheme="minorHAnsi" w:hAnsiTheme="minorHAnsi"/>
            <w:lang w:val="fr-FR" w:eastAsia="zh-CN"/>
          </w:rPr>
          <w:t>www.itu.int/pub/T-SP-PP.RES.21-2011/</w:t>
        </w:r>
      </w:hyperlink>
    </w:p>
    <w:p w:rsidR="00A77528" w:rsidRPr="000E0392" w:rsidRDefault="00A77528" w:rsidP="00A77528">
      <w:pPr>
        <w:rPr>
          <w:rFonts w:asciiTheme="minorHAnsi" w:hAnsiTheme="minorHAnsi"/>
          <w:lang w:val="fr-FR"/>
        </w:rPr>
      </w:pPr>
    </w:p>
    <w:p w:rsidR="00A77528" w:rsidRPr="000E0392" w:rsidRDefault="00A77528" w:rsidP="00A77528">
      <w:pPr>
        <w:rPr>
          <w:rFonts w:asciiTheme="minorHAnsi" w:hAnsiTheme="minorHAnsi"/>
          <w:lang w:val="fr-FR"/>
        </w:rPr>
      </w:pPr>
    </w:p>
    <w:p w:rsidR="00A77528" w:rsidRPr="000E0392" w:rsidRDefault="00A77528" w:rsidP="00A77528">
      <w:pPr>
        <w:rPr>
          <w:rFonts w:asciiTheme="minorHAnsi" w:hAnsiTheme="minorHAnsi"/>
          <w:lang w:val="fr-FR"/>
        </w:rPr>
        <w:sectPr w:rsidR="00A77528" w:rsidRPr="000E0392" w:rsidSect="00A77528">
          <w:footerReference w:type="even" r:id="rId20"/>
          <w:footerReference w:type="default" r:id="rId21"/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C67F7" w:rsidRPr="0038309E" w:rsidRDefault="00AC67F7" w:rsidP="00AC67F7">
      <w:pPr>
        <w:pStyle w:val="Heading1"/>
        <w:rPr>
          <w:lang w:eastAsia="zh-CN"/>
        </w:rPr>
      </w:pPr>
      <w:bookmarkStart w:id="474" w:name="_Toc253407169"/>
      <w:bookmarkStart w:id="475" w:name="_Toc259783164"/>
      <w:bookmarkStart w:id="476" w:name="_Toc266181261"/>
      <w:bookmarkStart w:id="477" w:name="_Toc268774046"/>
      <w:bookmarkStart w:id="478" w:name="_Toc271700515"/>
      <w:bookmarkStart w:id="479" w:name="_Toc273023376"/>
      <w:bookmarkStart w:id="480" w:name="_Toc274223850"/>
      <w:bookmarkStart w:id="481" w:name="_Toc276717186"/>
      <w:bookmarkStart w:id="482" w:name="_Toc279669172"/>
      <w:bookmarkStart w:id="483" w:name="_Toc280349228"/>
      <w:bookmarkStart w:id="484" w:name="_Toc282526060"/>
      <w:bookmarkStart w:id="485" w:name="_Toc283737226"/>
      <w:bookmarkStart w:id="486" w:name="_Toc286218737"/>
      <w:bookmarkStart w:id="487" w:name="_Toc288660302"/>
      <w:bookmarkStart w:id="488" w:name="_Toc291005411"/>
      <w:bookmarkStart w:id="489" w:name="_Toc292704995"/>
      <w:bookmarkStart w:id="490" w:name="_Toc295387920"/>
      <w:bookmarkStart w:id="491" w:name="_Toc296675490"/>
      <w:bookmarkStart w:id="492" w:name="_Toc297804741"/>
      <w:bookmarkStart w:id="493" w:name="_Toc301945315"/>
      <w:bookmarkStart w:id="494" w:name="_Toc303344270"/>
      <w:bookmarkStart w:id="495" w:name="_Toc304892188"/>
      <w:bookmarkStart w:id="496" w:name="_Toc308530352"/>
      <w:bookmarkStart w:id="497" w:name="_Toc311103664"/>
      <w:bookmarkStart w:id="498" w:name="_Toc313973329"/>
      <w:bookmarkStart w:id="499" w:name="_Toc316479985"/>
      <w:bookmarkStart w:id="500" w:name="_Toc318965023"/>
      <w:bookmarkStart w:id="501" w:name="_Toc320536979"/>
      <w:bookmarkStart w:id="502" w:name="_Toc321233409"/>
      <w:bookmarkStart w:id="503" w:name="_Toc321311688"/>
      <w:bookmarkStart w:id="504" w:name="_Toc321820569"/>
      <w:bookmarkStart w:id="505" w:name="_Toc323035742"/>
      <w:bookmarkStart w:id="506" w:name="_Toc323904395"/>
      <w:bookmarkStart w:id="507" w:name="_Toc332272673"/>
      <w:bookmarkStart w:id="508" w:name="_Toc334776208"/>
      <w:bookmarkStart w:id="509" w:name="_Toc335901527"/>
      <w:bookmarkStart w:id="510" w:name="_Toc337110353"/>
      <w:bookmarkStart w:id="511" w:name="_Toc338779394"/>
      <w:bookmarkStart w:id="512" w:name="_Toc340225541"/>
      <w:bookmarkStart w:id="513" w:name="_Toc341451239"/>
      <w:bookmarkStart w:id="514" w:name="_Toc342912870"/>
      <w:bookmarkStart w:id="515" w:name="_Toc343262690"/>
      <w:bookmarkStart w:id="516" w:name="_Toc345579845"/>
      <w:bookmarkStart w:id="517" w:name="_Toc346885967"/>
      <w:bookmarkStart w:id="518" w:name="_Toc347929612"/>
      <w:bookmarkStart w:id="519" w:name="_Toc349288273"/>
      <w:bookmarkStart w:id="520" w:name="_Toc350415591"/>
      <w:bookmarkStart w:id="521" w:name="_Toc351549912"/>
      <w:bookmarkStart w:id="522" w:name="_Toc352940517"/>
      <w:bookmarkStart w:id="523" w:name="_Toc354053854"/>
      <w:bookmarkStart w:id="524" w:name="_Toc355708880"/>
      <w:r w:rsidRPr="0038309E">
        <w:rPr>
          <w:rFonts w:hint="eastAsia"/>
          <w:lang w:eastAsia="zh-CN"/>
        </w:rPr>
        <w:lastRenderedPageBreak/>
        <w:t>对业务出版物的修正</w:t>
      </w:r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AC67F7" w:rsidRPr="00DB3264" w:rsidRDefault="00AC67F7" w:rsidP="00AC67F7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AC67F7" w:rsidRPr="00DB3264" w:rsidTr="00E252E4">
        <w:tc>
          <w:tcPr>
            <w:tcW w:w="590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AC67F7" w:rsidRPr="00DB3264" w:rsidRDefault="00AC67F7" w:rsidP="00E252E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AC67F7" w:rsidRPr="00AC67F7" w:rsidRDefault="00AC67F7" w:rsidP="00C46E60">
      <w:pPr>
        <w:jc w:val="center"/>
        <w:rPr>
          <w:rFonts w:asciiTheme="minorHAnsi" w:eastAsiaTheme="minorEastAsia" w:hAnsiTheme="minorHAnsi"/>
          <w:lang w:val="fr-FR" w:eastAsia="zh-CN"/>
        </w:rPr>
      </w:pPr>
    </w:p>
    <w:p w:rsidR="00CB4C6F" w:rsidRPr="00CB4C6F" w:rsidRDefault="00CB4C6F" w:rsidP="00AC67F7">
      <w:pPr>
        <w:pStyle w:val="Heading20"/>
        <w:rPr>
          <w:lang w:eastAsia="zh-CN"/>
        </w:rPr>
      </w:pPr>
      <w:bookmarkStart w:id="525" w:name="_Toc374006643"/>
      <w:r>
        <w:rPr>
          <w:rFonts w:hint="eastAsia"/>
          <w:lang w:val="en-US" w:eastAsia="zh-CN"/>
        </w:rPr>
        <w:t>船舶电台和水上移动业务</w:t>
      </w:r>
      <w:r w:rsidR="00AC67F7">
        <w:rPr>
          <w:rFonts w:hint="eastAsia"/>
          <w:lang w:val="en-US" w:eastAsia="zh-CN"/>
        </w:rPr>
        <w:t>标识</w:t>
      </w:r>
      <w:r>
        <w:rPr>
          <w:rFonts w:hint="eastAsia"/>
          <w:lang w:val="en-US" w:eastAsia="zh-CN"/>
        </w:rPr>
        <w:t>指配名录</w:t>
      </w:r>
      <w:r w:rsidRPr="00CB4C6F">
        <w:rPr>
          <w:lang w:eastAsia="zh-CN"/>
        </w:rPr>
        <w:br/>
      </w:r>
      <w:r w:rsidR="00AC67F7">
        <w:rPr>
          <w:rFonts w:hint="eastAsia"/>
          <w:lang w:eastAsia="zh-CN"/>
        </w:rPr>
        <w:t>（名录</w:t>
      </w:r>
      <w:r w:rsidRPr="00CB4C6F">
        <w:rPr>
          <w:lang w:eastAsia="zh-CN"/>
        </w:rPr>
        <w:t>V</w:t>
      </w:r>
      <w:r w:rsidR="00AC67F7">
        <w:rPr>
          <w:rFonts w:hint="eastAsia"/>
          <w:lang w:eastAsia="zh-CN"/>
        </w:rPr>
        <w:t>）</w:t>
      </w:r>
      <w:r w:rsidRPr="00CB4C6F">
        <w:rPr>
          <w:lang w:eastAsia="zh-CN"/>
        </w:rPr>
        <w:br/>
        <w:t>2013</w:t>
      </w:r>
      <w:r w:rsidR="00AC67F7">
        <w:rPr>
          <w:rFonts w:hint="eastAsia"/>
          <w:lang w:eastAsia="zh-CN"/>
        </w:rPr>
        <w:t>年版</w:t>
      </w:r>
      <w:r w:rsidRPr="00CB4C6F">
        <w:rPr>
          <w:lang w:eastAsia="zh-CN"/>
        </w:rPr>
        <w:br/>
      </w:r>
      <w:r w:rsidRPr="00CB4C6F">
        <w:rPr>
          <w:lang w:eastAsia="zh-CN"/>
        </w:rPr>
        <w:br/>
      </w:r>
      <w:r w:rsidR="00AC67F7">
        <w:rPr>
          <w:rFonts w:hint="eastAsia"/>
          <w:lang w:eastAsia="zh-CN"/>
        </w:rPr>
        <w:t>第</w:t>
      </w:r>
      <w:r w:rsidRPr="00CB4C6F">
        <w:rPr>
          <w:lang w:eastAsia="zh-CN"/>
        </w:rPr>
        <w:t>VI</w:t>
      </w:r>
      <w:bookmarkEnd w:id="525"/>
      <w:r w:rsidR="00AC67F7">
        <w:rPr>
          <w:rFonts w:hint="eastAsia"/>
          <w:lang w:eastAsia="zh-CN"/>
        </w:rPr>
        <w:t>节</w:t>
      </w:r>
    </w:p>
    <w:p w:rsidR="002456E9" w:rsidRPr="001E564C" w:rsidRDefault="002456E9" w:rsidP="002456E9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1E564C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2456E9" w:rsidRPr="00254AB3" w:rsidRDefault="002456E9" w:rsidP="002456E9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proofErr w:type="gramStart"/>
      <w:r w:rsidRPr="00254AB3">
        <w:rPr>
          <w:rFonts w:asciiTheme="minorHAnsi" w:hAnsiTheme="minorHAnsi" w:cs="Arial"/>
          <w:b/>
          <w:bCs/>
          <w:color w:val="000000"/>
          <w:lang w:val="en-US"/>
        </w:rPr>
        <w:t>RS08</w:t>
      </w:r>
      <w:r w:rsidRPr="00254AB3">
        <w:rPr>
          <w:rFonts w:asciiTheme="minorHAnsi" w:hAnsiTheme="minorHAnsi" w:cs="Arial"/>
          <w:sz w:val="24"/>
          <w:szCs w:val="24"/>
          <w:lang w:val="en-US"/>
        </w:rPr>
        <w:tab/>
      </w:r>
      <w:r w:rsidRPr="00254AB3">
        <w:rPr>
          <w:rFonts w:asciiTheme="minorHAnsi" w:hAnsiTheme="minorHAnsi" w:cs="Arial"/>
          <w:color w:val="000000"/>
        </w:rPr>
        <w:t xml:space="preserve">Posh Maritime </w:t>
      </w:r>
      <w:proofErr w:type="spellStart"/>
      <w:r w:rsidRPr="00254AB3">
        <w:rPr>
          <w:rFonts w:asciiTheme="minorHAnsi" w:hAnsiTheme="minorHAnsi" w:cs="Arial"/>
          <w:color w:val="000000"/>
        </w:rPr>
        <w:t>Pte.</w:t>
      </w:r>
      <w:proofErr w:type="spellEnd"/>
      <w:proofErr w:type="gramEnd"/>
      <w:r w:rsidRPr="00254AB3">
        <w:rPr>
          <w:rFonts w:asciiTheme="minorHAnsi" w:hAnsiTheme="minorHAnsi" w:cs="Arial"/>
          <w:color w:val="000000"/>
        </w:rPr>
        <w:t xml:space="preserve"> Ltd., 1 Kim Seng Promenade, #07-02 Great World City,</w:t>
      </w:r>
    </w:p>
    <w:p w:rsidR="002456E9" w:rsidRPr="00254AB3" w:rsidRDefault="002456E9" w:rsidP="002456E9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254AB3">
        <w:rPr>
          <w:rFonts w:asciiTheme="minorHAnsi" w:hAnsiTheme="minorHAnsi" w:cs="Arial"/>
          <w:color w:val="000000"/>
        </w:rPr>
        <w:tab/>
        <w:t>Singapore 237994, Singapore.</w:t>
      </w:r>
    </w:p>
    <w:p w:rsidR="002456E9" w:rsidRPr="00254AB3" w:rsidRDefault="002456E9" w:rsidP="004B7DED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eastAsia="zh-CN"/>
        </w:rPr>
      </w:pPr>
      <w:r w:rsidRPr="00254AB3">
        <w:rPr>
          <w:rFonts w:asciiTheme="minorHAnsi" w:hAnsiTheme="minorHAnsi" w:cs="Arial"/>
          <w:sz w:val="24"/>
          <w:szCs w:val="24"/>
        </w:rPr>
        <w:tab/>
      </w:r>
      <w:r w:rsidR="004B7DED" w:rsidRPr="004B7DED">
        <w:rPr>
          <w:rFonts w:asciiTheme="minorHAnsi" w:eastAsiaTheme="minorEastAsia" w:hAnsiTheme="minorHAnsi" w:cs="Arial" w:hint="eastAsia"/>
          <w:lang w:eastAsia="zh-CN"/>
        </w:rPr>
        <w:t>电话：</w:t>
      </w:r>
      <w:r w:rsidRPr="00254AB3">
        <w:rPr>
          <w:rFonts w:asciiTheme="minorHAnsi" w:hAnsiTheme="minorHAnsi" w:cs="Arial"/>
          <w:color w:val="000000"/>
          <w:lang w:eastAsia="zh-CN"/>
        </w:rPr>
        <w:t xml:space="preserve">+65 63212933, </w:t>
      </w:r>
      <w:r w:rsidR="003723CF">
        <w:rPr>
          <w:rFonts w:ascii="SimSun" w:eastAsia="SimSun" w:hAnsi="SimSun" w:cs="SimSun" w:hint="eastAsia"/>
          <w:color w:val="000000"/>
          <w:lang w:eastAsia="zh-CN"/>
        </w:rPr>
        <w:t>传真：</w:t>
      </w:r>
      <w:r w:rsidRPr="00254AB3">
        <w:rPr>
          <w:rFonts w:asciiTheme="minorHAnsi" w:hAnsiTheme="minorHAnsi" w:cs="Arial"/>
          <w:color w:val="000000"/>
          <w:lang w:eastAsia="zh-CN"/>
        </w:rPr>
        <w:t xml:space="preserve"> +65 63212971, </w:t>
      </w:r>
      <w:r w:rsidR="003723CF">
        <w:rPr>
          <w:rFonts w:ascii="SimSun" w:eastAsia="SimSun" w:hAnsi="SimSun" w:cs="SimSun" w:hint="eastAsia"/>
          <w:color w:val="000000"/>
          <w:lang w:eastAsia="zh-CN"/>
        </w:rPr>
        <w:t>电子邮件：</w:t>
      </w:r>
      <w:r w:rsidRPr="00254AB3">
        <w:rPr>
          <w:rFonts w:asciiTheme="minorHAnsi" w:hAnsiTheme="minorHAnsi" w:cs="Arial"/>
          <w:color w:val="000000"/>
          <w:lang w:eastAsia="zh-CN"/>
        </w:rPr>
        <w:t xml:space="preserve"> llim@paccoffshore.com.sg</w:t>
      </w:r>
    </w:p>
    <w:p w:rsidR="002456E9" w:rsidRPr="00254AB3" w:rsidRDefault="002456E9" w:rsidP="001B5C0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254AB3">
        <w:rPr>
          <w:rFonts w:asciiTheme="minorHAnsi" w:hAnsiTheme="minorHAnsi" w:cs="Arial"/>
          <w:sz w:val="24"/>
          <w:szCs w:val="24"/>
          <w:lang w:eastAsia="zh-CN"/>
        </w:rPr>
        <w:tab/>
      </w:r>
      <w:r w:rsidR="001B5C08" w:rsidRPr="001B5C08">
        <w:rPr>
          <w:rFonts w:ascii="STKaiti" w:eastAsia="STKaiti" w:hAnsi="STKaiti" w:cs="Arial" w:hint="eastAsia"/>
          <w:lang w:eastAsia="zh-CN"/>
        </w:rPr>
        <w:t>联系人</w:t>
      </w:r>
      <w:r w:rsidR="001B5C08" w:rsidRPr="00D0736C">
        <w:rPr>
          <w:rFonts w:asciiTheme="minorEastAsia" w:eastAsiaTheme="minorEastAsia" w:hAnsiTheme="minorEastAsia" w:cs="Arial" w:hint="eastAsia"/>
          <w:lang w:eastAsia="zh-CN"/>
        </w:rPr>
        <w:t>：</w:t>
      </w:r>
      <w:r w:rsidRPr="00254AB3">
        <w:rPr>
          <w:rFonts w:asciiTheme="minorHAnsi" w:hAnsiTheme="minorHAnsi" w:cs="Arial"/>
          <w:i/>
          <w:iCs/>
          <w:color w:val="000000"/>
        </w:rPr>
        <w:t xml:space="preserve">Lawrence Lim Ying </w:t>
      </w:r>
      <w:proofErr w:type="spellStart"/>
      <w:r w:rsidRPr="00254AB3">
        <w:rPr>
          <w:rFonts w:asciiTheme="minorHAnsi" w:hAnsiTheme="minorHAnsi" w:cs="Arial"/>
          <w:i/>
          <w:iCs/>
          <w:color w:val="000000"/>
        </w:rPr>
        <w:t>Ching</w:t>
      </w:r>
      <w:proofErr w:type="spellEnd"/>
    </w:p>
    <w:p w:rsidR="00CD2365" w:rsidRPr="00CD2365" w:rsidRDefault="00CD2365" w:rsidP="00272F3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eastAsiaTheme="minorEastAsia" w:hAnsiTheme="minorHAnsi" w:cs="Arial"/>
          <w:b/>
          <w:bCs/>
          <w:color w:val="000000"/>
          <w:lang w:eastAsia="zh-CN"/>
        </w:rPr>
      </w:pPr>
    </w:p>
    <w:p w:rsidR="00E63D2B" w:rsidRPr="002F2849" w:rsidRDefault="00E63D2B" w:rsidP="00E63D2B">
      <w:pPr>
        <w:pStyle w:val="Heading20"/>
        <w:rPr>
          <w:lang w:val="en-GB" w:eastAsia="zh-CN"/>
        </w:rPr>
      </w:pPr>
      <w:bookmarkStart w:id="526" w:name="_Toc355708881"/>
      <w:r w:rsidRPr="00457CE8">
        <w:rPr>
          <w:rFonts w:hint="eastAsia"/>
          <w:lang w:eastAsia="zh-CN"/>
        </w:rPr>
        <w:t>国际电信计账卡的颁发者标识号码列表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Pr="002F2849"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05/2006</w:t>
      </w:r>
      <w:r w:rsidRPr="002F2849">
        <w:rPr>
          <w:rFonts w:hint="eastAsia"/>
          <w:lang w:val="en-GB" w:eastAsia="zh-CN"/>
        </w:rPr>
        <w:t>））</w:t>
      </w:r>
      <w:r w:rsidRPr="002F2849">
        <w:rPr>
          <w:lang w:val="en-GB" w:eastAsia="zh-CN"/>
        </w:rPr>
        <w:br/>
      </w:r>
      <w:r w:rsidRPr="002F284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 w:rsidRPr="00B02FC2">
        <w:rPr>
          <w:lang w:val="en-GB" w:eastAsia="zh-CN"/>
        </w:rPr>
        <w:t>3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 w:rsidRPr="002F2849">
        <w:rPr>
          <w:rFonts w:hint="eastAsia"/>
          <w:lang w:val="en-GB" w:eastAsia="zh-CN"/>
        </w:rPr>
        <w:t>）</w:t>
      </w:r>
      <w:bookmarkEnd w:id="526"/>
    </w:p>
    <w:p w:rsidR="00E63D2B" w:rsidRDefault="00E63D2B" w:rsidP="002456E9">
      <w:pPr>
        <w:tabs>
          <w:tab w:val="left" w:pos="720"/>
        </w:tabs>
        <w:spacing w:before="240"/>
        <w:jc w:val="center"/>
        <w:rPr>
          <w:rFonts w:eastAsiaTheme="minorEastAsia"/>
          <w:lang w:eastAsia="zh-CN"/>
        </w:rPr>
      </w:pPr>
      <w:r w:rsidRPr="00457CE8">
        <w:rPr>
          <w:rFonts w:eastAsiaTheme="minorEastAsia" w:hint="eastAsia"/>
          <w:lang w:eastAsia="zh-CN"/>
        </w:rPr>
        <w:t>（国际电联《操作公报》</w:t>
      </w:r>
      <w:r w:rsidRPr="00352A15">
        <w:rPr>
          <w:lang w:eastAsia="zh-CN"/>
        </w:rPr>
        <w:t>1040 – 1</w:t>
      </w:r>
      <w:r w:rsidR="002456E9"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>X</w:t>
      </w:r>
      <w:r w:rsidR="002456E9">
        <w:rPr>
          <w:rFonts w:eastAsiaTheme="minorEastAsia" w:hint="eastAsia"/>
          <w:lang w:eastAsia="zh-CN"/>
        </w:rPr>
        <w:t>I</w:t>
      </w:r>
      <w:r w:rsidRPr="00352A15">
        <w:rPr>
          <w:lang w:eastAsia="zh-CN"/>
        </w:rPr>
        <w:t>.201</w:t>
      </w:r>
      <w:r w:rsidR="002456E9">
        <w:rPr>
          <w:rFonts w:eastAsiaTheme="minorEastAsia" w:hint="eastAsia"/>
          <w:lang w:eastAsia="zh-CN"/>
        </w:rPr>
        <w:t>3</w:t>
      </w:r>
      <w:r w:rsidRPr="00457CE8">
        <w:rPr>
          <w:rFonts w:eastAsiaTheme="minorEastAsia" w:hint="eastAsia"/>
          <w:lang w:eastAsia="zh-CN"/>
        </w:rPr>
        <w:t>期的附件）</w:t>
      </w:r>
      <w:r w:rsidRPr="00457CE8">
        <w:rPr>
          <w:lang w:eastAsia="zh-CN"/>
        </w:rPr>
        <w:br/>
      </w:r>
      <w:r w:rsidRPr="00457CE8">
        <w:rPr>
          <w:rFonts w:eastAsiaTheme="minorEastAsia" w:hint="eastAsia"/>
          <w:lang w:eastAsia="zh-CN"/>
        </w:rPr>
        <w:t>（第</w:t>
      </w:r>
      <w:r w:rsidR="002456E9">
        <w:rPr>
          <w:rFonts w:eastAsiaTheme="minorEastAsia" w:hint="eastAsia"/>
          <w:lang w:eastAsia="zh-CN"/>
        </w:rPr>
        <w:t>4</w:t>
      </w:r>
      <w:r w:rsidRPr="00457CE8">
        <w:rPr>
          <w:rFonts w:eastAsiaTheme="minorEastAsia" w:hint="eastAsia"/>
          <w:lang w:eastAsia="zh-CN"/>
        </w:rPr>
        <w:t>号修正）</w:t>
      </w:r>
    </w:p>
    <w:p w:rsidR="009717B7" w:rsidRPr="00FB6911" w:rsidRDefault="009717B7" w:rsidP="009717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color w:val="000000"/>
          <w:lang w:val="es-ES"/>
        </w:rPr>
      </w:pPr>
      <w:r>
        <w:rPr>
          <w:rFonts w:asciiTheme="minorHAnsi" w:eastAsiaTheme="minorEastAsia" w:hAnsiTheme="minorHAnsi" w:cs="Arial" w:hint="eastAsia"/>
          <w:b/>
          <w:bCs/>
          <w:lang w:val="es-ES" w:eastAsia="zh-CN"/>
        </w:rPr>
        <w:t>西班牙</w:t>
      </w:r>
      <w:r w:rsidRPr="00FB6911">
        <w:rPr>
          <w:rFonts w:asciiTheme="minorHAnsi" w:hAnsiTheme="minorHAnsi" w:cs="Arial"/>
          <w:b/>
          <w:i/>
          <w:sz w:val="22"/>
        </w:rPr>
        <w:t xml:space="preserve">    </w:t>
      </w:r>
      <w:r w:rsidRPr="00FB6911">
        <w:rPr>
          <w:rFonts w:asciiTheme="minorHAnsi" w:hAnsiTheme="minorHAnsi" w:cs="Arial"/>
          <w:sz w:val="22"/>
        </w:rPr>
        <w:t xml:space="preserve"> </w:t>
      </w:r>
      <w:r w:rsidRPr="00FB6911">
        <w:rPr>
          <w:rFonts w:asciiTheme="minorHAnsi" w:hAnsiTheme="minorHAnsi" w:cs="Arial"/>
          <w:b/>
          <w:sz w:val="22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2506"/>
        <w:gridCol w:w="1098"/>
        <w:gridCol w:w="2723"/>
        <w:gridCol w:w="1411"/>
      </w:tblGrid>
      <w:tr w:rsidR="009717B7" w:rsidRPr="00FB6911" w:rsidTr="00C017E9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B7" w:rsidRPr="001904BF" w:rsidRDefault="009717B7" w:rsidP="00C017E9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B7" w:rsidRPr="001904BF" w:rsidRDefault="009717B7" w:rsidP="00C017E9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B7" w:rsidRPr="001904BF" w:rsidRDefault="009717B7" w:rsidP="00C017E9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颁发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标识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号</w:t>
            </w: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码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B7" w:rsidRPr="001904BF" w:rsidRDefault="009717B7" w:rsidP="00C017E9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imSun" w:eastAsia="SimSun" w:hAnsi="SimSun" w:cs="SimSun" w:hint="eastAsia"/>
                <w:i w:val="0"/>
                <w:szCs w:val="18"/>
                <w:lang w:val="fr-FR" w:eastAsia="zh-CN"/>
              </w:rPr>
              <w:t>联</w:t>
            </w:r>
            <w:r w:rsidRPr="005A07E0">
              <w:rPr>
                <w:rFonts w:ascii="MS Mincho" w:eastAsia="MS Mincho" w:hAnsi="MS Mincho" w:cs="MS Mincho" w:hint="eastAsia"/>
                <w:i w:val="0"/>
                <w:szCs w:val="18"/>
                <w:lang w:val="fr-FR" w:eastAsia="zh-CN"/>
              </w:rPr>
              <w:t>系方式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7B7" w:rsidRPr="00345E71" w:rsidRDefault="00FA634F" w:rsidP="00C017E9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</w:t>
            </w:r>
            <w:r w:rsidR="009717B7"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的</w:t>
            </w:r>
            <w:r w:rsidR="009717B7"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="009717B7"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9717B7" w:rsidRPr="00FB6911" w:rsidTr="00C017E9">
        <w:trPr>
          <w:jc w:val="center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B7" w:rsidRPr="009717B7" w:rsidRDefault="009717B7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s-ES" w:eastAsia="zh-CN"/>
              </w:rPr>
              <w:t>西班牙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B7" w:rsidRPr="00FB6911" w:rsidRDefault="009717B7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B6911"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t>TUENTI TECHNOLOGIES, S.L.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Calle Gran </w:t>
            </w:r>
            <w:proofErr w:type="spellStart"/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Via</w:t>
            </w:r>
            <w:proofErr w:type="spellEnd"/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, n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28,6</w:t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t>0</w:t>
            </w:r>
            <w:r>
              <w:rPr>
                <w:rFonts w:asciiTheme="minorHAnsi" w:hAnsiTheme="minorHAnsi" w:cs="Arial"/>
                <w:bCs/>
                <w:sz w:val="18"/>
                <w:szCs w:val="18"/>
                <w:vertAlign w:val="superscript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C.P. 28013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MADRID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</w:r>
            <w:r w:rsidRPr="00FB6911">
              <w:rPr>
                <w:rFonts w:asciiTheme="minorHAnsi" w:hAnsiTheme="minorHAnsi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B7" w:rsidRPr="00FB6911" w:rsidRDefault="009717B7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6911">
              <w:rPr>
                <w:rFonts w:asciiTheme="minorHAnsi" w:hAnsiTheme="minorHAnsi" w:cs="Arial"/>
                <w:b/>
                <w:sz w:val="18"/>
                <w:szCs w:val="18"/>
              </w:rPr>
              <w:t>89 34 03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B7" w:rsidRPr="003723CF" w:rsidRDefault="009717B7" w:rsidP="000C47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5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723CF">
              <w:rPr>
                <w:rFonts w:asciiTheme="minorHAnsi" w:hAnsiTheme="minorHAnsi" w:cs="Arial"/>
                <w:sz w:val="18"/>
                <w:szCs w:val="18"/>
              </w:rPr>
              <w:t>Sr</w:t>
            </w:r>
            <w:proofErr w:type="spellEnd"/>
            <w:r w:rsidRPr="003723C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3723CF">
              <w:rPr>
                <w:rFonts w:asciiTheme="minorHAnsi" w:hAnsiTheme="minorHAnsi" w:cs="Arial"/>
                <w:sz w:val="18"/>
                <w:szCs w:val="18"/>
              </w:rPr>
              <w:t>D.Oscar</w:t>
            </w:r>
            <w:proofErr w:type="spellEnd"/>
            <w:r w:rsidRPr="003723C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3723CF">
              <w:rPr>
                <w:rFonts w:asciiTheme="minorHAnsi" w:hAnsiTheme="minorHAnsi" w:cs="Arial"/>
                <w:sz w:val="18"/>
                <w:szCs w:val="18"/>
              </w:rPr>
              <w:t>Casado</w:t>
            </w:r>
            <w:proofErr w:type="spellEnd"/>
            <w:r w:rsidRPr="003723C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3723CF">
              <w:rPr>
                <w:rFonts w:asciiTheme="minorHAnsi" w:hAnsiTheme="minorHAnsi" w:cs="Arial"/>
                <w:sz w:val="18"/>
                <w:szCs w:val="18"/>
              </w:rPr>
              <w:t>Oliva</w:t>
            </w:r>
            <w:proofErr w:type="spellEnd"/>
            <w:r w:rsidRPr="003723C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br/>
              <w:t xml:space="preserve">Director del </w:t>
            </w:r>
            <w:proofErr w:type="spellStart"/>
            <w:r w:rsidRPr="003723CF">
              <w:rPr>
                <w:rFonts w:asciiTheme="minorHAnsi" w:hAnsiTheme="minorHAnsi" w:cs="Arial"/>
                <w:sz w:val="18"/>
                <w:szCs w:val="18"/>
              </w:rPr>
              <w:t>Departamento</w:t>
            </w:r>
            <w:proofErr w:type="spellEnd"/>
            <w:r w:rsidRPr="003723CF">
              <w:rPr>
                <w:rFonts w:asciiTheme="minorHAnsi" w:hAnsiTheme="minorHAnsi" w:cs="Arial"/>
                <w:sz w:val="18"/>
                <w:szCs w:val="18"/>
              </w:rPr>
              <w:t xml:space="preserve"> Legal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3723CF">
              <w:rPr>
                <w:rFonts w:asciiTheme="minorHAnsi" w:hAnsiTheme="minorHAnsi" w:cs="Arial"/>
                <w:bCs/>
                <w:sz w:val="18"/>
                <w:szCs w:val="18"/>
              </w:rPr>
              <w:t>Calle</w:t>
            </w:r>
            <w:proofErr w:type="spellEnd"/>
            <w:r w:rsidRPr="003723C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Gran Via, n</w:t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</w:rPr>
              <w:t>0</w:t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28,6</w:t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</w:rPr>
              <w:t>0</w:t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  <w:vertAlign w:val="superscript"/>
              </w:rPr>
              <w:br/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</w:rPr>
              <w:t>C.P. 28013</w:t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</w:rPr>
              <w:br/>
              <w:t>MADRID</w:t>
            </w:r>
            <w:r w:rsidRPr="003723CF">
              <w:rPr>
                <w:rFonts w:asciiTheme="minorHAnsi" w:hAnsiTheme="minorHAnsi" w:cs="Arial"/>
                <w:bCs/>
                <w:sz w:val="18"/>
                <w:szCs w:val="18"/>
              </w:rPr>
              <w:br/>
            </w:r>
            <w:proofErr w:type="spellStart"/>
            <w:r w:rsidRPr="003723CF">
              <w:rPr>
                <w:rFonts w:asciiTheme="minorHAnsi" w:hAnsiTheme="minorHAnsi" w:cs="Arial"/>
                <w:sz w:val="18"/>
                <w:szCs w:val="18"/>
              </w:rPr>
              <w:t>España</w:t>
            </w:r>
            <w:proofErr w:type="spellEnd"/>
            <w:r w:rsidRPr="003723CF">
              <w:rPr>
                <w:rFonts w:asciiTheme="minorHAnsi" w:hAnsiTheme="minorHAnsi" w:cs="Arial"/>
                <w:b/>
                <w:sz w:val="18"/>
                <w:szCs w:val="18"/>
              </w:rPr>
              <w:br/>
            </w:r>
            <w:proofErr w:type="spellStart"/>
            <w:r w:rsidR="003723CF">
              <w:rPr>
                <w:rFonts w:ascii="SimSun" w:eastAsia="SimSun" w:hAnsi="SimSun" w:cs="SimSun" w:hint="eastAsia"/>
                <w:sz w:val="18"/>
                <w:szCs w:val="18"/>
                <w:lang w:val="es-ES_tradnl"/>
              </w:rPr>
              <w:t>电话</w:t>
            </w:r>
            <w:proofErr w:type="spellEnd"/>
            <w:r w:rsidR="003723CF" w:rsidRPr="003723CF">
              <w:rPr>
                <w:rFonts w:ascii="SimSun" w:eastAsia="SimSun" w:hAnsi="SimSun" w:cs="SimSun" w:hint="eastAsia"/>
                <w:sz w:val="18"/>
                <w:szCs w:val="18"/>
              </w:rPr>
              <w:t>：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tab/>
              <w:t>+34 91 429 40 39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="003723CF">
              <w:rPr>
                <w:rFonts w:ascii="SimSun" w:eastAsia="SimSun" w:hAnsi="SimSun" w:cs="SimSun" w:hint="eastAsia"/>
                <w:sz w:val="18"/>
                <w:szCs w:val="18"/>
              </w:rPr>
              <w:t>传真</w:t>
            </w:r>
            <w:proofErr w:type="spellEnd"/>
            <w:r w:rsidR="003723CF">
              <w:rPr>
                <w:rFonts w:ascii="SimSun" w:eastAsia="SimSun" w:hAnsi="SimSun" w:cs="SimSun" w:hint="eastAsia"/>
                <w:sz w:val="18"/>
                <w:szCs w:val="18"/>
              </w:rPr>
              <w:t>：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tab/>
              <w:t>+34 91 369 22 87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="003723CF">
              <w:rPr>
                <w:rFonts w:ascii="SimSun" w:eastAsia="SimSun" w:hAnsi="SimSun" w:cs="SimSun" w:hint="eastAsia"/>
                <w:sz w:val="18"/>
                <w:szCs w:val="18"/>
              </w:rPr>
              <w:t>电子邮件</w:t>
            </w:r>
            <w:proofErr w:type="spellEnd"/>
            <w:r w:rsidR="003723CF">
              <w:rPr>
                <w:rFonts w:ascii="SimSun" w:eastAsia="SimSun" w:hAnsi="SimSun" w:cs="SimSun" w:hint="eastAsia"/>
                <w:sz w:val="18"/>
                <w:szCs w:val="18"/>
              </w:rPr>
              <w:t>：</w:t>
            </w:r>
            <w:r w:rsidRPr="003723CF">
              <w:rPr>
                <w:rFonts w:asciiTheme="minorHAnsi" w:hAnsiTheme="minorHAnsi" w:cs="Arial"/>
                <w:sz w:val="18"/>
                <w:szCs w:val="18"/>
              </w:rPr>
              <w:t>legal@tuenti.com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7B7" w:rsidRPr="00FB6911" w:rsidRDefault="009717B7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B6911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1.IV.2014</w:t>
            </w:r>
          </w:p>
        </w:tc>
      </w:tr>
    </w:tbl>
    <w:p w:rsidR="009717B7" w:rsidRPr="00FB6911" w:rsidRDefault="009717B7" w:rsidP="009717B7">
      <w:pPr>
        <w:rPr>
          <w:rFonts w:asciiTheme="minorHAnsi" w:hAnsiTheme="minorHAnsi"/>
          <w:lang w:val="es-ES"/>
        </w:rPr>
      </w:pPr>
    </w:p>
    <w:p w:rsidR="009717B7" w:rsidRDefault="009717B7" w:rsidP="009717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B8512F" w:rsidRPr="00411356" w:rsidRDefault="00B8512F" w:rsidP="00B8512F">
      <w:pPr>
        <w:pStyle w:val="Heading20"/>
        <w:rPr>
          <w:lang w:val="en-US" w:eastAsia="zh-CN"/>
        </w:rPr>
      </w:pPr>
      <w:bookmarkStart w:id="527" w:name="_Toc236568475"/>
      <w:bookmarkStart w:id="528" w:name="_Toc240772455"/>
      <w:bookmarkStart w:id="529" w:name="_Toc355708885"/>
      <w:bookmarkStart w:id="530" w:name="_Toc36875243"/>
      <w:r w:rsidRPr="0013579D">
        <w:rPr>
          <w:rFonts w:hint="eastAsia"/>
          <w:lang w:eastAsia="zh-CN"/>
        </w:rPr>
        <w:lastRenderedPageBreak/>
        <w:t>国际信令点代码</w:t>
      </w:r>
      <w:r w:rsidRPr="00411356">
        <w:rPr>
          <w:rFonts w:hint="eastAsia"/>
          <w:lang w:val="en-US" w:eastAsia="zh-CN"/>
        </w:rPr>
        <w:t>（</w:t>
      </w:r>
      <w:r w:rsidRPr="00411356">
        <w:rPr>
          <w:lang w:val="en-US" w:eastAsia="zh-CN"/>
        </w:rPr>
        <w:t>ISPC</w:t>
      </w:r>
      <w:r w:rsidRPr="00411356">
        <w:rPr>
          <w:rFonts w:hint="eastAsia"/>
          <w:lang w:val="en-US"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411356">
        <w:rPr>
          <w:lang w:val="en-US" w:eastAsia="zh-CN"/>
        </w:rPr>
        <w:br/>
      </w:r>
      <w:r w:rsidRPr="00411356">
        <w:rPr>
          <w:rFonts w:hint="eastAsia"/>
          <w:lang w:val="en-US"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411356">
        <w:rPr>
          <w:lang w:val="en-US"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411356">
        <w:rPr>
          <w:rFonts w:hint="eastAsia"/>
          <w:lang w:val="en-US" w:eastAsia="zh-CN"/>
        </w:rPr>
        <w:t>（</w:t>
      </w:r>
      <w:r w:rsidRPr="00411356">
        <w:rPr>
          <w:lang w:val="en-US" w:eastAsia="zh-CN"/>
        </w:rPr>
        <w:t>03/</w:t>
      </w:r>
      <w:r w:rsidRPr="00411356">
        <w:rPr>
          <w:rFonts w:hint="eastAsia"/>
          <w:lang w:val="en-US" w:eastAsia="zh-CN"/>
        </w:rPr>
        <w:t>19</w:t>
      </w:r>
      <w:r w:rsidRPr="00411356">
        <w:rPr>
          <w:lang w:val="en-US" w:eastAsia="zh-CN"/>
        </w:rPr>
        <w:t>99</w:t>
      </w:r>
      <w:r w:rsidRPr="00411356">
        <w:rPr>
          <w:rFonts w:hint="eastAsia"/>
          <w:lang w:val="en-US" w:eastAsia="zh-CN"/>
        </w:rPr>
        <w:t>））</w:t>
      </w:r>
      <w:r w:rsidRPr="00411356">
        <w:rPr>
          <w:lang w:val="en-US" w:eastAsia="zh-CN"/>
        </w:rPr>
        <w:br/>
      </w:r>
      <w:r w:rsidRPr="00411356">
        <w:rPr>
          <w:rFonts w:hint="eastAsia"/>
          <w:lang w:val="en-US"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411356">
        <w:rPr>
          <w:lang w:val="en-US" w:eastAsia="zh-CN"/>
        </w:rPr>
        <w:t>201</w:t>
      </w:r>
      <w:r w:rsidRPr="00411356">
        <w:rPr>
          <w:rFonts w:hint="eastAsia"/>
          <w:lang w:val="en-US" w:eastAsia="zh-CN"/>
        </w:rPr>
        <w:t>3</w:t>
      </w:r>
      <w:r w:rsidRPr="0013579D">
        <w:rPr>
          <w:rFonts w:hint="eastAsia"/>
          <w:lang w:eastAsia="zh-CN"/>
        </w:rPr>
        <w:t>年</w:t>
      </w:r>
      <w:r w:rsidRPr="00411356">
        <w:rPr>
          <w:rFonts w:hint="eastAsia"/>
          <w:lang w:val="en-US" w:eastAsia="zh-CN"/>
        </w:rPr>
        <w:t>8</w:t>
      </w:r>
      <w:r w:rsidRPr="0013579D">
        <w:rPr>
          <w:rFonts w:hint="eastAsia"/>
          <w:lang w:eastAsia="zh-CN"/>
        </w:rPr>
        <w:t>月</w:t>
      </w:r>
      <w:r w:rsidRPr="00411356">
        <w:rPr>
          <w:lang w:val="en-US" w:eastAsia="zh-CN"/>
        </w:rPr>
        <w:t>1</w:t>
      </w:r>
      <w:r w:rsidRPr="0013579D">
        <w:rPr>
          <w:rFonts w:hint="eastAsia"/>
          <w:lang w:eastAsia="zh-CN"/>
        </w:rPr>
        <w:t>日</w:t>
      </w:r>
      <w:r w:rsidRPr="00411356">
        <w:rPr>
          <w:rFonts w:hint="eastAsia"/>
          <w:lang w:val="en-US" w:eastAsia="zh-CN"/>
        </w:rPr>
        <w:t>）</w:t>
      </w:r>
      <w:bookmarkEnd w:id="527"/>
      <w:bookmarkEnd w:id="528"/>
      <w:bookmarkEnd w:id="529"/>
    </w:p>
    <w:p w:rsidR="00B8512F" w:rsidRPr="00FA0DD0" w:rsidRDefault="00B8512F" w:rsidP="009717B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FA0DD0">
        <w:rPr>
          <w:lang w:val="es-ES" w:eastAsia="zh-CN"/>
        </w:rPr>
        <w:t>10</w:t>
      </w:r>
      <w:r>
        <w:rPr>
          <w:rFonts w:eastAsiaTheme="minorEastAsia" w:hint="eastAsia"/>
          <w:lang w:val="es-ES" w:eastAsia="zh-CN"/>
        </w:rPr>
        <w:t>33</w:t>
      </w:r>
      <w:r w:rsidRPr="00FA0DD0">
        <w:rPr>
          <w:lang w:val="es-ES" w:eastAsia="zh-CN"/>
        </w:rPr>
        <w:t xml:space="preserve"> – 1.V</w:t>
      </w:r>
      <w:r>
        <w:rPr>
          <w:rFonts w:eastAsiaTheme="minorEastAsia" w:hint="eastAsia"/>
          <w:lang w:val="es-ES" w:eastAsia="zh-CN"/>
        </w:rPr>
        <w:t>III</w:t>
      </w:r>
      <w:r w:rsidRPr="00FA0DD0">
        <w:rPr>
          <w:lang w:val="es-ES" w:eastAsia="zh-CN"/>
        </w:rPr>
        <w:t>.201</w:t>
      </w:r>
      <w:r>
        <w:rPr>
          <w:rFonts w:eastAsiaTheme="minorEastAsia" w:hint="eastAsia"/>
          <w:lang w:val="es-ES" w:eastAsia="zh-CN"/>
        </w:rPr>
        <w:t>3</w:t>
      </w:r>
      <w:r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val="es-ES" w:eastAsia="zh-CN"/>
        </w:rPr>
        <w:t>）</w:t>
      </w:r>
      <w:r w:rsidRPr="00FA0DD0">
        <w:rPr>
          <w:lang w:val="es-ES" w:eastAsia="zh-CN"/>
        </w:rPr>
        <w:br/>
      </w:r>
      <w:r w:rsidRPr="00FA0DD0">
        <w:rPr>
          <w:rFonts w:eastAsiaTheme="minorEastAsia" w:hint="eastAsia"/>
          <w:lang w:val="es-ES"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BD02B8">
        <w:rPr>
          <w:rFonts w:eastAsiaTheme="minorEastAsia" w:hint="eastAsia"/>
          <w:lang w:eastAsia="zh-CN"/>
        </w:rPr>
        <w:t>1</w:t>
      </w:r>
      <w:r w:rsidR="009717B7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val="es-ES" w:eastAsia="zh-CN"/>
        </w:rPr>
        <w:t>）</w:t>
      </w:r>
    </w:p>
    <w:p w:rsidR="00B8512F" w:rsidRDefault="00B8512F" w:rsidP="00B8512F">
      <w:pPr>
        <w:keepNext/>
        <w:spacing w:before="0"/>
        <w:rPr>
          <w:rFonts w:eastAsiaTheme="minorEastAsia"/>
          <w:lang w:val="es-ES" w:eastAsia="zh-CN"/>
        </w:rPr>
      </w:pPr>
    </w:p>
    <w:p w:rsidR="00860ACF" w:rsidRPr="00D44C20" w:rsidRDefault="00860ACF" w:rsidP="00860ACF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60ACF" w:rsidRPr="00D44C20" w:rsidTr="006E6357">
        <w:trPr>
          <w:cantSplit/>
          <w:trHeight w:val="227"/>
        </w:trPr>
        <w:tc>
          <w:tcPr>
            <w:tcW w:w="1818" w:type="dxa"/>
            <w:gridSpan w:val="2"/>
          </w:tcPr>
          <w:p w:rsidR="00860ACF" w:rsidRPr="00A77CC3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0C2B79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60ACF" w:rsidRPr="001904BF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60ACF" w:rsidRPr="000C2B79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860ACF" w:rsidRPr="00D44C20" w:rsidTr="006E6357">
        <w:trPr>
          <w:cantSplit/>
          <w:trHeight w:val="227"/>
        </w:trPr>
        <w:tc>
          <w:tcPr>
            <w:tcW w:w="909" w:type="dxa"/>
          </w:tcPr>
          <w:p w:rsidR="00860ACF" w:rsidRPr="00C51113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A77CC3">
              <w:rPr>
                <w:rFonts w:ascii="STKaiti" w:eastAsia="STKaiti" w:hAnsi="STKait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60ACF" w:rsidRPr="00D44C20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77CC3">
              <w:rPr>
                <w:rFonts w:ascii="STKaiti" w:eastAsia="STKaiti" w:hAnsi="STKait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60ACF" w:rsidRPr="00C51113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60ACF" w:rsidRPr="00A77CC3" w:rsidRDefault="00860ACF" w:rsidP="006E635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C017E9" w:rsidRPr="00D44C20" w:rsidTr="006E635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017E9" w:rsidRPr="00254AB3" w:rsidRDefault="00C017E9" w:rsidP="00C017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开曼群岛</w:t>
            </w:r>
            <w:r w:rsidRPr="00254AB3">
              <w:rPr>
                <w:b/>
              </w:rPr>
              <w:t xml:space="preserve">    ADD</w:t>
            </w:r>
          </w:p>
        </w:tc>
      </w:tr>
      <w:tr w:rsidR="00C017E9" w:rsidRPr="00D44C20" w:rsidTr="006E635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3-093-3</w:t>
            </w:r>
          </w:p>
        </w:tc>
        <w:tc>
          <w:tcPr>
            <w:tcW w:w="909" w:type="dxa"/>
            <w:shd w:val="clear" w:color="auto" w:fill="auto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6891</w:t>
            </w:r>
          </w:p>
        </w:tc>
        <w:tc>
          <w:tcPr>
            <w:tcW w:w="3461" w:type="dxa"/>
            <w:shd w:val="clear" w:color="auto" w:fill="auto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G.T. Server 1</w:t>
            </w:r>
          </w:p>
        </w:tc>
        <w:tc>
          <w:tcPr>
            <w:tcW w:w="4009" w:type="dxa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54AB3">
              <w:rPr>
                <w:bCs/>
                <w:sz w:val="18"/>
                <w:szCs w:val="22"/>
                <w:lang w:val="fr-FR"/>
              </w:rPr>
              <w:t>Infinity</w:t>
            </w:r>
            <w:proofErr w:type="spellEnd"/>
            <w:r w:rsidRPr="00254AB3">
              <w:rPr>
                <w:bCs/>
                <w:sz w:val="18"/>
                <w:szCs w:val="22"/>
                <w:lang w:val="fr-FR"/>
              </w:rPr>
              <w:t xml:space="preserve"> Broadband Ltd</w:t>
            </w:r>
          </w:p>
        </w:tc>
      </w:tr>
      <w:tr w:rsidR="00C017E9" w:rsidRPr="00D44C20" w:rsidTr="006E635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3-093-4</w:t>
            </w:r>
          </w:p>
        </w:tc>
        <w:tc>
          <w:tcPr>
            <w:tcW w:w="909" w:type="dxa"/>
            <w:shd w:val="clear" w:color="auto" w:fill="auto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6892</w:t>
            </w:r>
          </w:p>
        </w:tc>
        <w:tc>
          <w:tcPr>
            <w:tcW w:w="3461" w:type="dxa"/>
            <w:shd w:val="clear" w:color="auto" w:fill="auto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54AB3">
              <w:rPr>
                <w:bCs/>
                <w:sz w:val="18"/>
                <w:szCs w:val="22"/>
                <w:lang w:val="fr-FR"/>
              </w:rPr>
              <w:t>G.T. Server 2</w:t>
            </w:r>
          </w:p>
        </w:tc>
        <w:tc>
          <w:tcPr>
            <w:tcW w:w="4009" w:type="dxa"/>
          </w:tcPr>
          <w:p w:rsidR="00C017E9" w:rsidRPr="00254AB3" w:rsidRDefault="00C017E9" w:rsidP="00C017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54AB3">
              <w:rPr>
                <w:bCs/>
                <w:sz w:val="18"/>
                <w:szCs w:val="22"/>
                <w:lang w:val="fr-FR"/>
              </w:rPr>
              <w:t>WestStar</w:t>
            </w:r>
            <w:proofErr w:type="spellEnd"/>
            <w:r w:rsidRPr="00254AB3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</w:tbl>
    <w:p w:rsidR="00B8512F" w:rsidRPr="00CC456F" w:rsidRDefault="00B8512F" w:rsidP="00B8512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B8512F" w:rsidRDefault="00B8512F" w:rsidP="00B8512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272F33" w:rsidRPr="00B8512F" w:rsidRDefault="00272F33" w:rsidP="00272F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</w:p>
    <w:p w:rsidR="002F696E" w:rsidRDefault="002F69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Arial"/>
          <w:b/>
          <w:bCs/>
          <w:sz w:val="26"/>
          <w:szCs w:val="28"/>
          <w:lang w:val="fr-FR" w:eastAsia="zh-CN"/>
        </w:rPr>
      </w:pPr>
      <w:bookmarkStart w:id="531" w:name="_Toc352940523"/>
      <w:bookmarkStart w:id="532" w:name="_Toc354053860"/>
      <w:bookmarkStart w:id="533" w:name="_Toc355708886"/>
    </w:p>
    <w:p w:rsidR="00DC2AAC" w:rsidRPr="0038309E" w:rsidRDefault="0094449D" w:rsidP="0038309E">
      <w:pPr>
        <w:pStyle w:val="Heading20"/>
        <w:rPr>
          <w:lang w:eastAsia="zh-CN"/>
        </w:rPr>
      </w:pPr>
      <w:r w:rsidRPr="0038309E">
        <w:rPr>
          <w:lang w:eastAsia="zh-CN"/>
        </w:rPr>
        <w:t>国内编号方案</w:t>
      </w:r>
      <w:r w:rsidR="00DC2AAC" w:rsidRPr="0038309E">
        <w:rPr>
          <w:lang w:eastAsia="zh-CN"/>
        </w:rPr>
        <w:br/>
      </w:r>
      <w:r w:rsidRPr="0038309E">
        <w:rPr>
          <w:lang w:eastAsia="zh-CN"/>
        </w:rPr>
        <w:t>（根据</w:t>
      </w:r>
      <w:r w:rsidR="00DC2AAC" w:rsidRPr="0038309E">
        <w:rPr>
          <w:lang w:eastAsia="zh-CN"/>
        </w:rPr>
        <w:t>ITU-T E.129</w:t>
      </w:r>
      <w:r w:rsidRPr="0038309E">
        <w:rPr>
          <w:lang w:eastAsia="zh-CN"/>
        </w:rPr>
        <w:t>建议书</w:t>
      </w:r>
      <w:r w:rsidR="00BC11FC" w:rsidRPr="0038309E">
        <w:rPr>
          <w:rFonts w:hint="eastAsia"/>
          <w:lang w:eastAsia="zh-CN"/>
        </w:rPr>
        <w:t>（</w:t>
      </w:r>
      <w:r w:rsidR="00B84707" w:rsidRPr="0038309E">
        <w:rPr>
          <w:rFonts w:hint="eastAsia"/>
          <w:lang w:eastAsia="zh-CN"/>
        </w:rPr>
        <w:t>0</w:t>
      </w:r>
      <w:r w:rsidR="00DC2AAC" w:rsidRPr="0038309E">
        <w:rPr>
          <w:lang w:eastAsia="zh-CN"/>
        </w:rPr>
        <w:t>1/20</w:t>
      </w:r>
      <w:r w:rsidR="00B84707" w:rsidRPr="0038309E">
        <w:rPr>
          <w:rFonts w:hint="eastAsia"/>
          <w:lang w:eastAsia="zh-CN"/>
        </w:rPr>
        <w:t>13</w:t>
      </w:r>
      <w:r w:rsidR="0039120A" w:rsidRPr="0038309E">
        <w:rPr>
          <w:lang w:eastAsia="zh-CN"/>
        </w:rPr>
        <w:t>）</w:t>
      </w:r>
      <w:bookmarkEnd w:id="531"/>
      <w:bookmarkEnd w:id="532"/>
      <w:bookmarkEnd w:id="533"/>
      <w:r w:rsidR="0039120A" w:rsidRPr="0038309E">
        <w:rPr>
          <w:lang w:eastAsia="zh-CN"/>
        </w:rPr>
        <w:t>）</w:t>
      </w:r>
    </w:p>
    <w:p w:rsidR="00DC2AAC" w:rsidRPr="00CE3EC9" w:rsidRDefault="0094449D" w:rsidP="00C46E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34" w:name="_Toc36875244"/>
      <w:bookmarkStart w:id="535" w:name="_Toc352940524"/>
      <w:bookmarkStart w:id="536" w:name="_Toc354053861"/>
      <w:bookmarkStart w:id="537" w:name="_Toc355708887"/>
      <w:r>
        <w:rPr>
          <w:rFonts w:eastAsiaTheme="minorEastAsia" w:hint="eastAsia"/>
          <w:lang w:val="en-US" w:eastAsia="zh-CN"/>
        </w:rPr>
        <w:t>网站</w:t>
      </w:r>
      <w:r w:rsidRPr="00CE3EC9">
        <w:rPr>
          <w:rFonts w:eastAsiaTheme="minorEastAsia" w:hint="eastAsia"/>
          <w:lang w:val="fr-FR" w:eastAsia="zh-CN"/>
        </w:rPr>
        <w:t>：</w:t>
      </w:r>
      <w:bookmarkEnd w:id="534"/>
      <w:r w:rsidR="00657E90" w:rsidRPr="00085E9A">
        <w:fldChar w:fldCharType="begin"/>
      </w:r>
      <w:r w:rsidR="00DC2AAC" w:rsidRPr="00CE3EC9">
        <w:rPr>
          <w:lang w:val="fr-FR"/>
        </w:rPr>
        <w:instrText xml:space="preserve"> HYPERLINK "http://www.itu.int/itu-t/inr/nnp/index.html" </w:instrText>
      </w:r>
      <w:r w:rsidR="00657E90" w:rsidRPr="00085E9A">
        <w:fldChar w:fldCharType="separate"/>
      </w:r>
      <w:r w:rsidR="00DC2AAC" w:rsidRPr="00CE3EC9">
        <w:rPr>
          <w:lang w:val="fr-FR"/>
        </w:rPr>
        <w:t>www.itu.int/itu-t/inr/nnp/index.html</w:t>
      </w:r>
      <w:bookmarkEnd w:id="535"/>
      <w:bookmarkEnd w:id="536"/>
      <w:bookmarkEnd w:id="537"/>
      <w:r w:rsidR="00657E90" w:rsidRPr="00085E9A">
        <w:fldChar w:fldCharType="end"/>
      </w: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</w:t>
      </w:r>
      <w:bookmarkStart w:id="538" w:name="_GoBack"/>
      <w:bookmarkEnd w:id="538"/>
      <w:r>
        <w:rPr>
          <w:rFonts w:eastAsiaTheme="minorEastAsia" w:hint="eastAsia"/>
          <w:lang w:eastAsia="zh-CN"/>
        </w:rPr>
        <w:t>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2F696E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F54B6D" w:rsidRPr="00F54B6D">
        <w:rPr>
          <w:lang w:eastAsia="zh-CN"/>
        </w:rPr>
        <w:t>1</w:t>
      </w:r>
      <w:r w:rsidR="00F57E0E">
        <w:rPr>
          <w:rFonts w:eastAsiaTheme="minorEastAsia" w:hint="eastAsia"/>
          <w:lang w:eastAsia="zh-CN"/>
        </w:rPr>
        <w:t>5</w:t>
      </w:r>
      <w:r w:rsidR="00F54B6D" w:rsidRPr="00F54B6D">
        <w:rPr>
          <w:lang w:eastAsia="zh-CN"/>
        </w:rPr>
        <w:t>.</w:t>
      </w:r>
      <w:r w:rsidR="00F57E0E">
        <w:rPr>
          <w:rFonts w:eastAsiaTheme="minorEastAsia" w:hint="eastAsia"/>
          <w:lang w:eastAsia="zh-CN"/>
        </w:rPr>
        <w:t>I</w:t>
      </w:r>
      <w:r w:rsidR="005B4864">
        <w:rPr>
          <w:rFonts w:eastAsiaTheme="minorEastAsia" w:hint="eastAsia"/>
          <w:lang w:eastAsia="zh-CN"/>
        </w:rPr>
        <w:t>I</w:t>
      </w:r>
      <w:r w:rsidR="00F54B6D" w:rsidRPr="00F54B6D">
        <w:rPr>
          <w:lang w:eastAsia="zh-CN"/>
        </w:rPr>
        <w:t>.201</w:t>
      </w:r>
      <w:r w:rsidR="002F696E"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D739F1" w:rsidRDefault="00DC2AAC" w:rsidP="00C46E60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1904BF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0C2B79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51719B"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="0039120A"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D64A3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1104F7" w:rsidRDefault="00C017E9" w:rsidP="00860ACF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FR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fr-FR" w:eastAsia="zh-CN"/>
              </w:rPr>
              <w:t>科威特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527B11" w:rsidRDefault="007D64A3" w:rsidP="00F57E0E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 w:eastAsia="zh-CN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</w:t>
            </w:r>
            <w:r w:rsidR="00F57E0E">
              <w:rPr>
                <w:rFonts w:eastAsia="SimSun" w:cs="Arial" w:hint="eastAsia"/>
                <w:bCs/>
                <w:sz w:val="18"/>
                <w:szCs w:val="18"/>
                <w:lang w:val="fr-CH" w:eastAsia="zh-CN"/>
              </w:rPr>
              <w:t>9</w:t>
            </w:r>
            <w:r w:rsidR="00623263">
              <w:rPr>
                <w:rFonts w:eastAsia="SimSun" w:cs="Arial" w:hint="eastAsia"/>
                <w:bCs/>
                <w:sz w:val="18"/>
                <w:szCs w:val="18"/>
                <w:lang w:val="fr-CH" w:eastAsia="zh-CN"/>
              </w:rPr>
              <w:t>6</w:t>
            </w:r>
            <w:r w:rsidR="00F57E0E">
              <w:rPr>
                <w:rFonts w:eastAsia="SimSun" w:cs="Arial" w:hint="eastAsia"/>
                <w:bCs/>
                <w:sz w:val="18"/>
                <w:szCs w:val="18"/>
                <w:lang w:val="fr-CH" w:eastAsia="zh-CN"/>
              </w:rPr>
              <w:t>5</w:t>
            </w:r>
          </w:p>
        </w:tc>
      </w:tr>
      <w:tr w:rsidR="007D64A3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1104F7" w:rsidRDefault="00F57E0E" w:rsidP="00860ACF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FR" w:eastAsia="zh-CN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fr-FR" w:eastAsia="zh-CN"/>
              </w:rPr>
              <w:t>乌拉圭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A3" w:rsidRPr="00527B11" w:rsidRDefault="007D64A3" w:rsidP="00F57E0E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 w:eastAsia="zh-CN"/>
              </w:rPr>
            </w:pPr>
            <w:r w:rsidRPr="00527B11">
              <w:rPr>
                <w:rFonts w:eastAsia="SimSun" w:cs="Arial"/>
                <w:bCs/>
                <w:sz w:val="18"/>
                <w:szCs w:val="18"/>
                <w:lang w:val="fr-CH"/>
              </w:rPr>
              <w:t>+</w:t>
            </w:r>
            <w:r w:rsidR="00F57E0E">
              <w:rPr>
                <w:rFonts w:eastAsia="SimSun" w:cs="Arial" w:hint="eastAsia"/>
                <w:bCs/>
                <w:sz w:val="18"/>
                <w:szCs w:val="18"/>
                <w:lang w:val="fr-CH" w:eastAsia="zh-CN"/>
              </w:rPr>
              <w:t>5</w:t>
            </w:r>
            <w:r w:rsidR="002F696E">
              <w:rPr>
                <w:rFonts w:eastAsia="SimSun" w:cs="Arial" w:hint="eastAsia"/>
                <w:bCs/>
                <w:sz w:val="18"/>
                <w:szCs w:val="18"/>
                <w:lang w:val="fr-CH" w:eastAsia="zh-CN"/>
              </w:rPr>
              <w:t>9</w:t>
            </w:r>
            <w:r w:rsidR="00F57E0E">
              <w:rPr>
                <w:rFonts w:eastAsia="SimSun" w:cs="Arial" w:hint="eastAsia"/>
                <w:bCs/>
                <w:sz w:val="18"/>
                <w:szCs w:val="18"/>
                <w:lang w:val="fr-CH" w:eastAsia="zh-CN"/>
              </w:rPr>
              <w:t>8</w:t>
            </w:r>
          </w:p>
        </w:tc>
      </w:tr>
      <w:bookmarkEnd w:id="530"/>
    </w:tbl>
    <w:p w:rsidR="000C6B96" w:rsidRDefault="000C6B96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  <w:sectPr w:rsidR="000C6B96" w:rsidSect="000C472E">
          <w:footerReference w:type="even" r:id="rId23"/>
          <w:footerReference w:type="default" r:id="rId24"/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C6B96" w:rsidRPr="00FA0DD0" w:rsidRDefault="000C6B96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</w:pPr>
    </w:p>
    <w:sectPr w:rsidR="000C6B96" w:rsidRPr="00FA0DD0" w:rsidSect="000C6B96">
      <w:type w:val="continuous"/>
      <w:pgSz w:w="11901" w:h="16840" w:code="9"/>
      <w:pgMar w:top="1418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E7" w:rsidRDefault="008E5DE7">
      <w:r>
        <w:separator/>
      </w:r>
    </w:p>
  </w:endnote>
  <w:endnote w:type="continuationSeparator" w:id="0">
    <w:p w:rsidR="008E5DE7" w:rsidRDefault="008E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590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590B" w:rsidRPr="007F091C" w:rsidRDefault="00E3590B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7BF0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7BF0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590B" w:rsidRPr="00911AE9" w:rsidRDefault="00E3590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590B" w:rsidRPr="008149B6" w:rsidRDefault="00E3590B" w:rsidP="008149B6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590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590B" w:rsidRPr="00A77528" w:rsidRDefault="00E3590B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590B" w:rsidRPr="007F091C" w:rsidRDefault="00E3590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7BF0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7BF0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590B" w:rsidRPr="008149B6" w:rsidRDefault="00E359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3590B" w:rsidRPr="007F091C" w:rsidTr="00B14CAE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590B" w:rsidRDefault="00E3590B" w:rsidP="00B14CAE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590B" w:rsidRPr="007F091C" w:rsidRDefault="00E3590B" w:rsidP="00B14CAE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1EB6EE8E" wp14:editId="6AEA6D03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590B" w:rsidRPr="00414205" w:rsidRDefault="00E3590B">
    <w:pPr>
      <w:pStyle w:val="Footer"/>
      <w:rPr>
        <w:rFonts w:eastAsiaTheme="minor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590B" w:rsidRPr="007F091C" w:rsidTr="00B14CAE">
      <w:trPr>
        <w:cantSplit/>
        <w:jc w:val="center"/>
      </w:trPr>
      <w:tc>
        <w:tcPr>
          <w:tcW w:w="1761" w:type="dxa"/>
          <w:shd w:val="clear" w:color="auto" w:fill="4C4C4C"/>
        </w:tcPr>
        <w:p w:rsidR="00E3590B" w:rsidRPr="007F091C" w:rsidRDefault="00E3590B" w:rsidP="00B14CA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7BF0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7BF0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590B" w:rsidRPr="00911AE9" w:rsidRDefault="00E3590B" w:rsidP="00B14CAE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E3590B" w:rsidRPr="00414205" w:rsidRDefault="00E3590B" w:rsidP="00414205">
    <w:pPr>
      <w:pStyle w:val="Footer"/>
      <w:rPr>
        <w:rFonts w:eastAsiaTheme="minorEastAsia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590B" w:rsidRPr="007F091C" w:rsidTr="00B14CAE">
      <w:trPr>
        <w:cantSplit/>
        <w:jc w:val="right"/>
      </w:trPr>
      <w:tc>
        <w:tcPr>
          <w:tcW w:w="7378" w:type="dxa"/>
          <w:shd w:val="clear" w:color="auto" w:fill="A6A6A6"/>
        </w:tcPr>
        <w:p w:rsidR="00E3590B" w:rsidRPr="007F091C" w:rsidRDefault="00E3590B" w:rsidP="00B14CAE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E3590B" w:rsidRPr="007F091C" w:rsidRDefault="00E3590B" w:rsidP="00B14CA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C60BF"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35B37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590B" w:rsidRPr="00A77528" w:rsidRDefault="00E3590B">
    <w:pPr>
      <w:pStyle w:val="Footer"/>
      <w:rPr>
        <w:rFonts w:eastAsiaTheme="minorEastAsia"/>
        <w:lang w:val="fr-FR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27BF0" w:rsidRPr="007F091C" w:rsidTr="0052459C">
      <w:trPr>
        <w:cantSplit/>
        <w:jc w:val="right"/>
      </w:trPr>
      <w:tc>
        <w:tcPr>
          <w:tcW w:w="7378" w:type="dxa"/>
          <w:shd w:val="clear" w:color="auto" w:fill="A6A6A6"/>
        </w:tcPr>
        <w:p w:rsidR="00727BF0" w:rsidRPr="00A77528" w:rsidRDefault="00727BF0" w:rsidP="0052459C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27BF0" w:rsidRPr="007F091C" w:rsidRDefault="00727BF0" w:rsidP="0052459C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590B" w:rsidRPr="00320B77" w:rsidRDefault="00E3590B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E7" w:rsidRDefault="008E5DE7">
      <w:r>
        <w:separator/>
      </w:r>
    </w:p>
  </w:footnote>
  <w:footnote w:type="continuationSeparator" w:id="0">
    <w:p w:rsidR="008E5DE7" w:rsidRDefault="008E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7012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103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5E6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867E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A01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20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74A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8C5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147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5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6"/>
  </w:num>
  <w:num w:numId="7">
    <w:abstractNumId w:val="20"/>
  </w:num>
  <w:num w:numId="8">
    <w:abstractNumId w:val="17"/>
  </w:num>
  <w:num w:numId="9">
    <w:abstractNumId w:val="3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4"/>
  </w:num>
  <w:num w:numId="19">
    <w:abstractNumId w:val="36"/>
  </w:num>
  <w:num w:numId="20">
    <w:abstractNumId w:val="30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32"/>
  </w:num>
  <w:num w:numId="44">
    <w:abstractNumId w:val="24"/>
  </w:num>
  <w:num w:numId="45">
    <w:abstractNumId w:val="18"/>
  </w:num>
  <w:num w:numId="4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B25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C8"/>
    <w:rsid w:val="00026A8A"/>
    <w:rsid w:val="00026B14"/>
    <w:rsid w:val="000277EA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38C5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37EC9"/>
    <w:rsid w:val="00040160"/>
    <w:rsid w:val="0004036D"/>
    <w:rsid w:val="00040639"/>
    <w:rsid w:val="00040DCC"/>
    <w:rsid w:val="000412C0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9FB"/>
    <w:rsid w:val="00047AC3"/>
    <w:rsid w:val="00047EAE"/>
    <w:rsid w:val="000502ED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07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B08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D6C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7BA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7F0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29B0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472E"/>
    <w:rsid w:val="000C52B1"/>
    <w:rsid w:val="000C569A"/>
    <w:rsid w:val="000C569B"/>
    <w:rsid w:val="000C5EB0"/>
    <w:rsid w:val="000C5F04"/>
    <w:rsid w:val="000C642A"/>
    <w:rsid w:val="000C6A47"/>
    <w:rsid w:val="000C6B96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D7164"/>
    <w:rsid w:val="000E0392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5DA2"/>
    <w:rsid w:val="000E65FD"/>
    <w:rsid w:val="000E67E7"/>
    <w:rsid w:val="000E6873"/>
    <w:rsid w:val="000E6F7A"/>
    <w:rsid w:val="000E768F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37B"/>
    <w:rsid w:val="000F4586"/>
    <w:rsid w:val="000F4897"/>
    <w:rsid w:val="000F48F8"/>
    <w:rsid w:val="000F49CB"/>
    <w:rsid w:val="000F51AF"/>
    <w:rsid w:val="000F524C"/>
    <w:rsid w:val="000F569C"/>
    <w:rsid w:val="000F58F6"/>
    <w:rsid w:val="000F5C95"/>
    <w:rsid w:val="000F66E9"/>
    <w:rsid w:val="000F672D"/>
    <w:rsid w:val="000F6A25"/>
    <w:rsid w:val="000F6B3A"/>
    <w:rsid w:val="000F6F40"/>
    <w:rsid w:val="000F7535"/>
    <w:rsid w:val="000F77E4"/>
    <w:rsid w:val="000F79D0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E88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2DB"/>
    <w:rsid w:val="00134F46"/>
    <w:rsid w:val="001354C0"/>
    <w:rsid w:val="001356B2"/>
    <w:rsid w:val="0013579D"/>
    <w:rsid w:val="00135A04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4DD"/>
    <w:rsid w:val="001434E9"/>
    <w:rsid w:val="00143B28"/>
    <w:rsid w:val="0014407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528"/>
    <w:rsid w:val="0015160C"/>
    <w:rsid w:val="0015164C"/>
    <w:rsid w:val="0015197C"/>
    <w:rsid w:val="001523DB"/>
    <w:rsid w:val="001534B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474F"/>
    <w:rsid w:val="00164CA3"/>
    <w:rsid w:val="00164D10"/>
    <w:rsid w:val="001650CB"/>
    <w:rsid w:val="00165164"/>
    <w:rsid w:val="00165299"/>
    <w:rsid w:val="001653D3"/>
    <w:rsid w:val="00165C91"/>
    <w:rsid w:val="00166A9C"/>
    <w:rsid w:val="00166EAF"/>
    <w:rsid w:val="001674EF"/>
    <w:rsid w:val="00170155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81E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2778"/>
    <w:rsid w:val="00193393"/>
    <w:rsid w:val="0019340A"/>
    <w:rsid w:val="001937C9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C08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1A14"/>
    <w:rsid w:val="001D2B0D"/>
    <w:rsid w:val="001D3DB0"/>
    <w:rsid w:val="001D3F38"/>
    <w:rsid w:val="001D4010"/>
    <w:rsid w:val="001D4188"/>
    <w:rsid w:val="001D4EF4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2DB3"/>
    <w:rsid w:val="001E3258"/>
    <w:rsid w:val="001E3A44"/>
    <w:rsid w:val="001E4097"/>
    <w:rsid w:val="001E459B"/>
    <w:rsid w:val="001E474C"/>
    <w:rsid w:val="001E4B41"/>
    <w:rsid w:val="001E4DD0"/>
    <w:rsid w:val="001E54D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4AF9"/>
    <w:rsid w:val="001F560B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019"/>
    <w:rsid w:val="00212204"/>
    <w:rsid w:val="0021275D"/>
    <w:rsid w:val="002129DF"/>
    <w:rsid w:val="00212DB5"/>
    <w:rsid w:val="002132A7"/>
    <w:rsid w:val="002139D5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25"/>
    <w:rsid w:val="00217931"/>
    <w:rsid w:val="00217BF7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6E9"/>
    <w:rsid w:val="0024585E"/>
    <w:rsid w:val="00245A33"/>
    <w:rsid w:val="00245C9D"/>
    <w:rsid w:val="00245DA8"/>
    <w:rsid w:val="00245F43"/>
    <w:rsid w:val="00246134"/>
    <w:rsid w:val="00246A5E"/>
    <w:rsid w:val="00246AB6"/>
    <w:rsid w:val="00246C2C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4A8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2F33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AAF"/>
    <w:rsid w:val="002A2F8E"/>
    <w:rsid w:val="002A30E9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2AA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909"/>
    <w:rsid w:val="002C6CC9"/>
    <w:rsid w:val="002C6D6C"/>
    <w:rsid w:val="002C750D"/>
    <w:rsid w:val="002C79A6"/>
    <w:rsid w:val="002C7AAD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6EFE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5F"/>
    <w:rsid w:val="002E3521"/>
    <w:rsid w:val="002E384F"/>
    <w:rsid w:val="002E4423"/>
    <w:rsid w:val="002E4A79"/>
    <w:rsid w:val="002E4B50"/>
    <w:rsid w:val="002E5AD4"/>
    <w:rsid w:val="002E5B77"/>
    <w:rsid w:val="002E63A6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849"/>
    <w:rsid w:val="002F2B3F"/>
    <w:rsid w:val="002F2D29"/>
    <w:rsid w:val="002F3393"/>
    <w:rsid w:val="002F3B5D"/>
    <w:rsid w:val="002F3BDA"/>
    <w:rsid w:val="002F463B"/>
    <w:rsid w:val="002F468F"/>
    <w:rsid w:val="002F46CD"/>
    <w:rsid w:val="002F5236"/>
    <w:rsid w:val="002F5603"/>
    <w:rsid w:val="002F6132"/>
    <w:rsid w:val="002F62A9"/>
    <w:rsid w:val="002F696E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969"/>
    <w:rsid w:val="0030401C"/>
    <w:rsid w:val="0030439A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69D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D79"/>
    <w:rsid w:val="003132A0"/>
    <w:rsid w:val="00313AD0"/>
    <w:rsid w:val="00313B9D"/>
    <w:rsid w:val="003140B0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B77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3634"/>
    <w:rsid w:val="00323A57"/>
    <w:rsid w:val="00324153"/>
    <w:rsid w:val="003243A9"/>
    <w:rsid w:val="003250D0"/>
    <w:rsid w:val="00325203"/>
    <w:rsid w:val="00325624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B91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BD"/>
    <w:rsid w:val="00337DD1"/>
    <w:rsid w:val="0034052A"/>
    <w:rsid w:val="00340A62"/>
    <w:rsid w:val="00340B4D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B33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D94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57BA8"/>
    <w:rsid w:val="00360116"/>
    <w:rsid w:val="00360B24"/>
    <w:rsid w:val="00360D00"/>
    <w:rsid w:val="00361E61"/>
    <w:rsid w:val="0036235F"/>
    <w:rsid w:val="00362A7E"/>
    <w:rsid w:val="00363672"/>
    <w:rsid w:val="003638D9"/>
    <w:rsid w:val="00363DF6"/>
    <w:rsid w:val="00363E46"/>
    <w:rsid w:val="0036569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110E"/>
    <w:rsid w:val="00371464"/>
    <w:rsid w:val="003715AA"/>
    <w:rsid w:val="003715D1"/>
    <w:rsid w:val="003717D9"/>
    <w:rsid w:val="0037220C"/>
    <w:rsid w:val="003723CF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309E"/>
    <w:rsid w:val="00383895"/>
    <w:rsid w:val="00383AAD"/>
    <w:rsid w:val="00385879"/>
    <w:rsid w:val="00386783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7BB"/>
    <w:rsid w:val="003B595F"/>
    <w:rsid w:val="003B5DBA"/>
    <w:rsid w:val="003B606B"/>
    <w:rsid w:val="003B623D"/>
    <w:rsid w:val="003B6BE2"/>
    <w:rsid w:val="003B6E9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14A"/>
    <w:rsid w:val="003C338C"/>
    <w:rsid w:val="003C34B9"/>
    <w:rsid w:val="003C4A1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20"/>
    <w:rsid w:val="003F0A5D"/>
    <w:rsid w:val="003F1121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B5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5FD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DA1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205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5BC"/>
    <w:rsid w:val="00420775"/>
    <w:rsid w:val="00420D3C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A5C"/>
    <w:rsid w:val="0043241E"/>
    <w:rsid w:val="0043289A"/>
    <w:rsid w:val="00433064"/>
    <w:rsid w:val="00433183"/>
    <w:rsid w:val="00433418"/>
    <w:rsid w:val="004334E4"/>
    <w:rsid w:val="00433965"/>
    <w:rsid w:val="00433B78"/>
    <w:rsid w:val="00433CAE"/>
    <w:rsid w:val="00434143"/>
    <w:rsid w:val="00434372"/>
    <w:rsid w:val="004349D2"/>
    <w:rsid w:val="00435A63"/>
    <w:rsid w:val="00436689"/>
    <w:rsid w:val="00436E33"/>
    <w:rsid w:val="00436E36"/>
    <w:rsid w:val="00437438"/>
    <w:rsid w:val="0043747B"/>
    <w:rsid w:val="00437F2C"/>
    <w:rsid w:val="00440AC8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EF0"/>
    <w:rsid w:val="00452022"/>
    <w:rsid w:val="00452718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57CE8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64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49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116"/>
    <w:rsid w:val="004A1DDB"/>
    <w:rsid w:val="004A1E09"/>
    <w:rsid w:val="004A2638"/>
    <w:rsid w:val="004A3695"/>
    <w:rsid w:val="004A3F3B"/>
    <w:rsid w:val="004A409F"/>
    <w:rsid w:val="004A4878"/>
    <w:rsid w:val="004A52CE"/>
    <w:rsid w:val="004A5D80"/>
    <w:rsid w:val="004A6548"/>
    <w:rsid w:val="004A65E2"/>
    <w:rsid w:val="004A6674"/>
    <w:rsid w:val="004A6D9B"/>
    <w:rsid w:val="004A71E0"/>
    <w:rsid w:val="004A7E9B"/>
    <w:rsid w:val="004B0D34"/>
    <w:rsid w:val="004B0DDD"/>
    <w:rsid w:val="004B0E0D"/>
    <w:rsid w:val="004B188E"/>
    <w:rsid w:val="004B2E34"/>
    <w:rsid w:val="004B2FD1"/>
    <w:rsid w:val="004B355C"/>
    <w:rsid w:val="004B38A5"/>
    <w:rsid w:val="004B41BB"/>
    <w:rsid w:val="004B462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B7DED"/>
    <w:rsid w:val="004C0D67"/>
    <w:rsid w:val="004C11A1"/>
    <w:rsid w:val="004C1268"/>
    <w:rsid w:val="004C19AC"/>
    <w:rsid w:val="004C1CBB"/>
    <w:rsid w:val="004C1EDF"/>
    <w:rsid w:val="004C25EF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1"/>
    <w:rsid w:val="004C71C2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4CF"/>
    <w:rsid w:val="004E2AF6"/>
    <w:rsid w:val="004E31CD"/>
    <w:rsid w:val="004E3275"/>
    <w:rsid w:val="004E34EF"/>
    <w:rsid w:val="004E3C44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0B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1E24"/>
    <w:rsid w:val="004F2BC9"/>
    <w:rsid w:val="004F320A"/>
    <w:rsid w:val="004F3341"/>
    <w:rsid w:val="004F366E"/>
    <w:rsid w:val="004F39E1"/>
    <w:rsid w:val="004F3BD5"/>
    <w:rsid w:val="004F3D9A"/>
    <w:rsid w:val="004F4289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37A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3DEB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5B"/>
    <w:rsid w:val="00527EBB"/>
    <w:rsid w:val="00527F50"/>
    <w:rsid w:val="00530511"/>
    <w:rsid w:val="00530714"/>
    <w:rsid w:val="00531030"/>
    <w:rsid w:val="00531431"/>
    <w:rsid w:val="00531965"/>
    <w:rsid w:val="00531A0F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6B7F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756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95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E71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5E7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864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88D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0BF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2C88"/>
    <w:rsid w:val="005D32D7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F09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DF"/>
    <w:rsid w:val="005F19FA"/>
    <w:rsid w:val="005F1C28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1DB"/>
    <w:rsid w:val="005F7A1C"/>
    <w:rsid w:val="005F7F56"/>
    <w:rsid w:val="006003CF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1570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FF1"/>
    <w:rsid w:val="0062142C"/>
    <w:rsid w:val="006215A2"/>
    <w:rsid w:val="0062189F"/>
    <w:rsid w:val="00621AAC"/>
    <w:rsid w:val="006229C9"/>
    <w:rsid w:val="00623106"/>
    <w:rsid w:val="00623263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65"/>
    <w:rsid w:val="006358A4"/>
    <w:rsid w:val="00635AD8"/>
    <w:rsid w:val="00636304"/>
    <w:rsid w:val="006365EF"/>
    <w:rsid w:val="00636724"/>
    <w:rsid w:val="00636806"/>
    <w:rsid w:val="00636E2F"/>
    <w:rsid w:val="00637045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4FE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8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510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7F4"/>
    <w:rsid w:val="0067597A"/>
    <w:rsid w:val="00676176"/>
    <w:rsid w:val="006763A3"/>
    <w:rsid w:val="006771A4"/>
    <w:rsid w:val="00677B65"/>
    <w:rsid w:val="00677F5B"/>
    <w:rsid w:val="0068013C"/>
    <w:rsid w:val="00680506"/>
    <w:rsid w:val="00680844"/>
    <w:rsid w:val="00680A49"/>
    <w:rsid w:val="00680F18"/>
    <w:rsid w:val="00680FB9"/>
    <w:rsid w:val="00681195"/>
    <w:rsid w:val="006817A8"/>
    <w:rsid w:val="0068257B"/>
    <w:rsid w:val="00683452"/>
    <w:rsid w:val="00683EF4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1BB"/>
    <w:rsid w:val="00690214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38C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55"/>
    <w:rsid w:val="006C0861"/>
    <w:rsid w:val="006C13FE"/>
    <w:rsid w:val="006C1489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4F06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87B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357"/>
    <w:rsid w:val="006E6A4D"/>
    <w:rsid w:val="006E6D0C"/>
    <w:rsid w:val="006E7E59"/>
    <w:rsid w:val="006F02E6"/>
    <w:rsid w:val="006F0EB4"/>
    <w:rsid w:val="006F1041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86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3BE4"/>
    <w:rsid w:val="00704253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62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93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BF0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A95"/>
    <w:rsid w:val="00737DA1"/>
    <w:rsid w:val="00740F63"/>
    <w:rsid w:val="00741532"/>
    <w:rsid w:val="00741D8B"/>
    <w:rsid w:val="007432B6"/>
    <w:rsid w:val="00743337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50E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067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FD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77E72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6F1"/>
    <w:rsid w:val="00791886"/>
    <w:rsid w:val="007918A2"/>
    <w:rsid w:val="00791BF5"/>
    <w:rsid w:val="00791DD2"/>
    <w:rsid w:val="007920E4"/>
    <w:rsid w:val="007921AA"/>
    <w:rsid w:val="007922F2"/>
    <w:rsid w:val="00792319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5E49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0AD"/>
    <w:rsid w:val="007A53A9"/>
    <w:rsid w:val="007A57D5"/>
    <w:rsid w:val="007A594C"/>
    <w:rsid w:val="007A5DCF"/>
    <w:rsid w:val="007A61EE"/>
    <w:rsid w:val="007A6240"/>
    <w:rsid w:val="007A661D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1D4"/>
    <w:rsid w:val="007C354B"/>
    <w:rsid w:val="007C357F"/>
    <w:rsid w:val="007C5404"/>
    <w:rsid w:val="007C5C60"/>
    <w:rsid w:val="007C62FA"/>
    <w:rsid w:val="007C688C"/>
    <w:rsid w:val="007C7242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4A3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3DC"/>
    <w:rsid w:val="007E4A86"/>
    <w:rsid w:val="007E4C31"/>
    <w:rsid w:val="007E5389"/>
    <w:rsid w:val="007E56D4"/>
    <w:rsid w:val="007E5719"/>
    <w:rsid w:val="007E5770"/>
    <w:rsid w:val="007E5F65"/>
    <w:rsid w:val="007E6AE6"/>
    <w:rsid w:val="007F0578"/>
    <w:rsid w:val="007F09CD"/>
    <w:rsid w:val="007F0B03"/>
    <w:rsid w:val="007F0CDE"/>
    <w:rsid w:val="007F1B82"/>
    <w:rsid w:val="007F1F51"/>
    <w:rsid w:val="007F2615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AC0"/>
    <w:rsid w:val="00843B5B"/>
    <w:rsid w:val="00843B6F"/>
    <w:rsid w:val="0084440E"/>
    <w:rsid w:val="008445DA"/>
    <w:rsid w:val="00844662"/>
    <w:rsid w:val="00844874"/>
    <w:rsid w:val="00845117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6BAB"/>
    <w:rsid w:val="0085727A"/>
    <w:rsid w:val="00857FDD"/>
    <w:rsid w:val="00860837"/>
    <w:rsid w:val="0086083A"/>
    <w:rsid w:val="00860ACF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43E"/>
    <w:rsid w:val="00881509"/>
    <w:rsid w:val="00881548"/>
    <w:rsid w:val="008819C6"/>
    <w:rsid w:val="00881B6B"/>
    <w:rsid w:val="00881D49"/>
    <w:rsid w:val="00882664"/>
    <w:rsid w:val="0088273D"/>
    <w:rsid w:val="00882911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3ADC"/>
    <w:rsid w:val="008B3EB8"/>
    <w:rsid w:val="008B533F"/>
    <w:rsid w:val="008B53E3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3B90"/>
    <w:rsid w:val="008C3DA8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6D77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5DE7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088B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87E"/>
    <w:rsid w:val="00907B39"/>
    <w:rsid w:val="00910510"/>
    <w:rsid w:val="009106A4"/>
    <w:rsid w:val="009108B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B95"/>
    <w:rsid w:val="00914CC5"/>
    <w:rsid w:val="00914D8D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CB1"/>
    <w:rsid w:val="00925E2D"/>
    <w:rsid w:val="00925F0F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9F9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83D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17B7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B08"/>
    <w:rsid w:val="00984DC8"/>
    <w:rsid w:val="00984F56"/>
    <w:rsid w:val="00984FBB"/>
    <w:rsid w:val="009851E8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1F8"/>
    <w:rsid w:val="00993B20"/>
    <w:rsid w:val="00993BD6"/>
    <w:rsid w:val="00993EC1"/>
    <w:rsid w:val="009948F7"/>
    <w:rsid w:val="00995077"/>
    <w:rsid w:val="00995947"/>
    <w:rsid w:val="00995BF0"/>
    <w:rsid w:val="00995CFB"/>
    <w:rsid w:val="00996176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00B"/>
    <w:rsid w:val="009A750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CA5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3A8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C78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50"/>
    <w:rsid w:val="00A24BFF"/>
    <w:rsid w:val="00A250F9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6B6"/>
    <w:rsid w:val="00A46CB2"/>
    <w:rsid w:val="00A47290"/>
    <w:rsid w:val="00A476E8"/>
    <w:rsid w:val="00A47905"/>
    <w:rsid w:val="00A479D9"/>
    <w:rsid w:val="00A508EC"/>
    <w:rsid w:val="00A50A3B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204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528"/>
    <w:rsid w:val="00A77CC3"/>
    <w:rsid w:val="00A77EBE"/>
    <w:rsid w:val="00A8022B"/>
    <w:rsid w:val="00A80EBE"/>
    <w:rsid w:val="00A8104B"/>
    <w:rsid w:val="00A8105E"/>
    <w:rsid w:val="00A81A10"/>
    <w:rsid w:val="00A81BCB"/>
    <w:rsid w:val="00A827EE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83A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4A6"/>
    <w:rsid w:val="00A91E05"/>
    <w:rsid w:val="00A925DA"/>
    <w:rsid w:val="00A92A11"/>
    <w:rsid w:val="00A92DB5"/>
    <w:rsid w:val="00A92EFE"/>
    <w:rsid w:val="00A9313B"/>
    <w:rsid w:val="00A934BF"/>
    <w:rsid w:val="00A9350D"/>
    <w:rsid w:val="00A9387A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1D69"/>
    <w:rsid w:val="00AA200A"/>
    <w:rsid w:val="00AA2469"/>
    <w:rsid w:val="00AA2EDA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4282"/>
    <w:rsid w:val="00AC582D"/>
    <w:rsid w:val="00AC59F0"/>
    <w:rsid w:val="00AC5EE3"/>
    <w:rsid w:val="00AC6296"/>
    <w:rsid w:val="00AC62B9"/>
    <w:rsid w:val="00AC638F"/>
    <w:rsid w:val="00AC67F7"/>
    <w:rsid w:val="00AC6BFA"/>
    <w:rsid w:val="00AC6D4A"/>
    <w:rsid w:val="00AC706D"/>
    <w:rsid w:val="00AC70D5"/>
    <w:rsid w:val="00AC747F"/>
    <w:rsid w:val="00AC74A8"/>
    <w:rsid w:val="00AC76D2"/>
    <w:rsid w:val="00AC7F08"/>
    <w:rsid w:val="00AD10E9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ED5"/>
    <w:rsid w:val="00AF1FA8"/>
    <w:rsid w:val="00AF2679"/>
    <w:rsid w:val="00AF27EE"/>
    <w:rsid w:val="00AF2E8A"/>
    <w:rsid w:val="00AF2EA8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9EA"/>
    <w:rsid w:val="00AF6A7A"/>
    <w:rsid w:val="00AF6CAC"/>
    <w:rsid w:val="00AF6D63"/>
    <w:rsid w:val="00AF7151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2FC2"/>
    <w:rsid w:val="00B04659"/>
    <w:rsid w:val="00B0564B"/>
    <w:rsid w:val="00B0574A"/>
    <w:rsid w:val="00B058A8"/>
    <w:rsid w:val="00B05F6D"/>
    <w:rsid w:val="00B060A5"/>
    <w:rsid w:val="00B0678C"/>
    <w:rsid w:val="00B070D3"/>
    <w:rsid w:val="00B0713F"/>
    <w:rsid w:val="00B07519"/>
    <w:rsid w:val="00B07609"/>
    <w:rsid w:val="00B07999"/>
    <w:rsid w:val="00B10305"/>
    <w:rsid w:val="00B104AA"/>
    <w:rsid w:val="00B11E41"/>
    <w:rsid w:val="00B121E1"/>
    <w:rsid w:val="00B123DF"/>
    <w:rsid w:val="00B129D5"/>
    <w:rsid w:val="00B131EF"/>
    <w:rsid w:val="00B13FD9"/>
    <w:rsid w:val="00B1428A"/>
    <w:rsid w:val="00B14A33"/>
    <w:rsid w:val="00B14CAE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10B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1EA5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E71"/>
    <w:rsid w:val="00B57036"/>
    <w:rsid w:val="00B571B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9CE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0F"/>
    <w:rsid w:val="00B80C25"/>
    <w:rsid w:val="00B80CB1"/>
    <w:rsid w:val="00B80E51"/>
    <w:rsid w:val="00B80F18"/>
    <w:rsid w:val="00B81247"/>
    <w:rsid w:val="00B813C9"/>
    <w:rsid w:val="00B82028"/>
    <w:rsid w:val="00B82748"/>
    <w:rsid w:val="00B83767"/>
    <w:rsid w:val="00B83AEC"/>
    <w:rsid w:val="00B83EDC"/>
    <w:rsid w:val="00B84048"/>
    <w:rsid w:val="00B84707"/>
    <w:rsid w:val="00B8479E"/>
    <w:rsid w:val="00B84D83"/>
    <w:rsid w:val="00B8512F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5DF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F1"/>
    <w:rsid w:val="00BB318E"/>
    <w:rsid w:val="00BB3560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2B8"/>
    <w:rsid w:val="00BD05C4"/>
    <w:rsid w:val="00BD0A37"/>
    <w:rsid w:val="00BD0C0E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D706E"/>
    <w:rsid w:val="00BE0041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7E9"/>
    <w:rsid w:val="00C01D91"/>
    <w:rsid w:val="00C02140"/>
    <w:rsid w:val="00C02BAA"/>
    <w:rsid w:val="00C03581"/>
    <w:rsid w:val="00C0395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1589"/>
    <w:rsid w:val="00C224C6"/>
    <w:rsid w:val="00C22F8E"/>
    <w:rsid w:val="00C22FD5"/>
    <w:rsid w:val="00C22FE9"/>
    <w:rsid w:val="00C235E0"/>
    <w:rsid w:val="00C23F6A"/>
    <w:rsid w:val="00C2463C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E8A"/>
    <w:rsid w:val="00C30FCE"/>
    <w:rsid w:val="00C31236"/>
    <w:rsid w:val="00C314EF"/>
    <w:rsid w:val="00C31C51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0C"/>
    <w:rsid w:val="00C372A0"/>
    <w:rsid w:val="00C3784E"/>
    <w:rsid w:val="00C40872"/>
    <w:rsid w:val="00C409F5"/>
    <w:rsid w:val="00C40B45"/>
    <w:rsid w:val="00C4143A"/>
    <w:rsid w:val="00C419F2"/>
    <w:rsid w:val="00C41BCD"/>
    <w:rsid w:val="00C41CC1"/>
    <w:rsid w:val="00C4245B"/>
    <w:rsid w:val="00C4261A"/>
    <w:rsid w:val="00C42913"/>
    <w:rsid w:val="00C42A2F"/>
    <w:rsid w:val="00C42F3B"/>
    <w:rsid w:val="00C432F8"/>
    <w:rsid w:val="00C433A0"/>
    <w:rsid w:val="00C439E4"/>
    <w:rsid w:val="00C43A4B"/>
    <w:rsid w:val="00C43B03"/>
    <w:rsid w:val="00C43D89"/>
    <w:rsid w:val="00C4424D"/>
    <w:rsid w:val="00C44593"/>
    <w:rsid w:val="00C446E8"/>
    <w:rsid w:val="00C44CFA"/>
    <w:rsid w:val="00C4526A"/>
    <w:rsid w:val="00C45308"/>
    <w:rsid w:val="00C45C39"/>
    <w:rsid w:val="00C46660"/>
    <w:rsid w:val="00C467AA"/>
    <w:rsid w:val="00C46B50"/>
    <w:rsid w:val="00C46E60"/>
    <w:rsid w:val="00C46FCD"/>
    <w:rsid w:val="00C47018"/>
    <w:rsid w:val="00C472F5"/>
    <w:rsid w:val="00C47318"/>
    <w:rsid w:val="00C5049B"/>
    <w:rsid w:val="00C50723"/>
    <w:rsid w:val="00C50860"/>
    <w:rsid w:val="00C51113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4D1D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6A2"/>
    <w:rsid w:val="00C963FA"/>
    <w:rsid w:val="00C96418"/>
    <w:rsid w:val="00C9653C"/>
    <w:rsid w:val="00C96C75"/>
    <w:rsid w:val="00C972C7"/>
    <w:rsid w:val="00C97819"/>
    <w:rsid w:val="00CA08A5"/>
    <w:rsid w:val="00CA0E9B"/>
    <w:rsid w:val="00CA1537"/>
    <w:rsid w:val="00CA1A55"/>
    <w:rsid w:val="00CA25D3"/>
    <w:rsid w:val="00CA2821"/>
    <w:rsid w:val="00CA3399"/>
    <w:rsid w:val="00CA4F5A"/>
    <w:rsid w:val="00CA52CC"/>
    <w:rsid w:val="00CA5602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C6F"/>
    <w:rsid w:val="00CB4CF7"/>
    <w:rsid w:val="00CB4DC5"/>
    <w:rsid w:val="00CB4ECC"/>
    <w:rsid w:val="00CB5280"/>
    <w:rsid w:val="00CB5317"/>
    <w:rsid w:val="00CB54D5"/>
    <w:rsid w:val="00CB5833"/>
    <w:rsid w:val="00CB5B6A"/>
    <w:rsid w:val="00CB6094"/>
    <w:rsid w:val="00CB628A"/>
    <w:rsid w:val="00CB70A6"/>
    <w:rsid w:val="00CB77F3"/>
    <w:rsid w:val="00CC004E"/>
    <w:rsid w:val="00CC0061"/>
    <w:rsid w:val="00CC0649"/>
    <w:rsid w:val="00CC0D74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365"/>
    <w:rsid w:val="00CD2414"/>
    <w:rsid w:val="00CD35CD"/>
    <w:rsid w:val="00CD3835"/>
    <w:rsid w:val="00CD3CFD"/>
    <w:rsid w:val="00CD5018"/>
    <w:rsid w:val="00CD5057"/>
    <w:rsid w:val="00CD5FD2"/>
    <w:rsid w:val="00CD6391"/>
    <w:rsid w:val="00CD6513"/>
    <w:rsid w:val="00CD711B"/>
    <w:rsid w:val="00CD7934"/>
    <w:rsid w:val="00CE0AE3"/>
    <w:rsid w:val="00CE0BD4"/>
    <w:rsid w:val="00CE3509"/>
    <w:rsid w:val="00CE3901"/>
    <w:rsid w:val="00CE3CA1"/>
    <w:rsid w:val="00CE3CD0"/>
    <w:rsid w:val="00CE3EC9"/>
    <w:rsid w:val="00CE417F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976"/>
    <w:rsid w:val="00CF2E6A"/>
    <w:rsid w:val="00CF30A6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36C"/>
    <w:rsid w:val="00D07E65"/>
    <w:rsid w:val="00D10377"/>
    <w:rsid w:val="00D10586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69E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717C"/>
    <w:rsid w:val="00D37199"/>
    <w:rsid w:val="00D37AD4"/>
    <w:rsid w:val="00D37EF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5E6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55B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2F1"/>
    <w:rsid w:val="00D72477"/>
    <w:rsid w:val="00D72D58"/>
    <w:rsid w:val="00D72D6C"/>
    <w:rsid w:val="00D730FE"/>
    <w:rsid w:val="00D739F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A7E"/>
    <w:rsid w:val="00D80B7F"/>
    <w:rsid w:val="00D81D39"/>
    <w:rsid w:val="00D8240B"/>
    <w:rsid w:val="00D826AF"/>
    <w:rsid w:val="00D82B98"/>
    <w:rsid w:val="00D83027"/>
    <w:rsid w:val="00D8313D"/>
    <w:rsid w:val="00D83ACD"/>
    <w:rsid w:val="00D83B4E"/>
    <w:rsid w:val="00D83D01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0B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DE7"/>
    <w:rsid w:val="00DA7616"/>
    <w:rsid w:val="00DA7E4D"/>
    <w:rsid w:val="00DB037F"/>
    <w:rsid w:val="00DB07D8"/>
    <w:rsid w:val="00DB0F31"/>
    <w:rsid w:val="00DB102E"/>
    <w:rsid w:val="00DB126E"/>
    <w:rsid w:val="00DB15F4"/>
    <w:rsid w:val="00DB188B"/>
    <w:rsid w:val="00DB18CE"/>
    <w:rsid w:val="00DB2098"/>
    <w:rsid w:val="00DB222C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694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6FF5"/>
    <w:rsid w:val="00DD717E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635"/>
    <w:rsid w:val="00E07DF8"/>
    <w:rsid w:val="00E100C5"/>
    <w:rsid w:val="00E101F1"/>
    <w:rsid w:val="00E1047E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D26"/>
    <w:rsid w:val="00E15E74"/>
    <w:rsid w:val="00E163B6"/>
    <w:rsid w:val="00E16400"/>
    <w:rsid w:val="00E16497"/>
    <w:rsid w:val="00E17351"/>
    <w:rsid w:val="00E20267"/>
    <w:rsid w:val="00E20866"/>
    <w:rsid w:val="00E20888"/>
    <w:rsid w:val="00E21BC1"/>
    <w:rsid w:val="00E221CA"/>
    <w:rsid w:val="00E22369"/>
    <w:rsid w:val="00E2278F"/>
    <w:rsid w:val="00E22C26"/>
    <w:rsid w:val="00E233B6"/>
    <w:rsid w:val="00E234D2"/>
    <w:rsid w:val="00E2351E"/>
    <w:rsid w:val="00E24378"/>
    <w:rsid w:val="00E24917"/>
    <w:rsid w:val="00E2520E"/>
    <w:rsid w:val="00E252E4"/>
    <w:rsid w:val="00E25C4D"/>
    <w:rsid w:val="00E25CFA"/>
    <w:rsid w:val="00E25F93"/>
    <w:rsid w:val="00E261BE"/>
    <w:rsid w:val="00E2693B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C0D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90B"/>
    <w:rsid w:val="00E35BB2"/>
    <w:rsid w:val="00E36830"/>
    <w:rsid w:val="00E406C7"/>
    <w:rsid w:val="00E4088A"/>
    <w:rsid w:val="00E40AEF"/>
    <w:rsid w:val="00E40D6E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08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082"/>
    <w:rsid w:val="00E615C6"/>
    <w:rsid w:val="00E621A5"/>
    <w:rsid w:val="00E631DE"/>
    <w:rsid w:val="00E63B05"/>
    <w:rsid w:val="00E63CC1"/>
    <w:rsid w:val="00E63D2B"/>
    <w:rsid w:val="00E64266"/>
    <w:rsid w:val="00E64852"/>
    <w:rsid w:val="00E64C51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0FB2"/>
    <w:rsid w:val="00E8101F"/>
    <w:rsid w:val="00E81426"/>
    <w:rsid w:val="00E816FC"/>
    <w:rsid w:val="00E82278"/>
    <w:rsid w:val="00E8265B"/>
    <w:rsid w:val="00E84416"/>
    <w:rsid w:val="00E850C5"/>
    <w:rsid w:val="00E858C4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1"/>
    <w:rsid w:val="00EA225F"/>
    <w:rsid w:val="00EA2285"/>
    <w:rsid w:val="00EA30CC"/>
    <w:rsid w:val="00EA3909"/>
    <w:rsid w:val="00EA3BC3"/>
    <w:rsid w:val="00EA496D"/>
    <w:rsid w:val="00EA4B51"/>
    <w:rsid w:val="00EA4E28"/>
    <w:rsid w:val="00EA501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73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64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8F5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B1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3B9"/>
    <w:rsid w:val="00ED248E"/>
    <w:rsid w:val="00ED3123"/>
    <w:rsid w:val="00ED35CE"/>
    <w:rsid w:val="00ED406A"/>
    <w:rsid w:val="00ED43D6"/>
    <w:rsid w:val="00ED4757"/>
    <w:rsid w:val="00ED4C07"/>
    <w:rsid w:val="00ED4E9F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ECC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124B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34"/>
    <w:rsid w:val="00F15545"/>
    <w:rsid w:val="00F155FA"/>
    <w:rsid w:val="00F158AF"/>
    <w:rsid w:val="00F15C51"/>
    <w:rsid w:val="00F166B4"/>
    <w:rsid w:val="00F17895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82D"/>
    <w:rsid w:val="00F30905"/>
    <w:rsid w:val="00F30D2E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B37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4B6D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57E0E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67E82"/>
    <w:rsid w:val="00F70338"/>
    <w:rsid w:val="00F70414"/>
    <w:rsid w:val="00F707E6"/>
    <w:rsid w:val="00F71207"/>
    <w:rsid w:val="00F718E3"/>
    <w:rsid w:val="00F71EAF"/>
    <w:rsid w:val="00F72311"/>
    <w:rsid w:val="00F7245B"/>
    <w:rsid w:val="00F72B06"/>
    <w:rsid w:val="00F73892"/>
    <w:rsid w:val="00F760C6"/>
    <w:rsid w:val="00F76676"/>
    <w:rsid w:val="00F76E93"/>
    <w:rsid w:val="00F76ECF"/>
    <w:rsid w:val="00F77E94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87719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17D"/>
    <w:rsid w:val="00F92458"/>
    <w:rsid w:val="00F92767"/>
    <w:rsid w:val="00F92CC0"/>
    <w:rsid w:val="00F93303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C04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4F"/>
    <w:rsid w:val="00FA63D7"/>
    <w:rsid w:val="00FA641E"/>
    <w:rsid w:val="00FA6F43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9A9"/>
    <w:rsid w:val="00FD4A81"/>
    <w:rsid w:val="00FD53CB"/>
    <w:rsid w:val="00FD5FB4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4E99"/>
    <w:rsid w:val="00FE5C4F"/>
    <w:rsid w:val="00FE6169"/>
    <w:rsid w:val="00FE717F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64E"/>
    <w:rsid w:val="00FF6663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1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0929B0"/>
  </w:style>
  <w:style w:type="paragraph" w:customStyle="1" w:styleId="NoteText">
    <w:name w:val="NoteText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0929B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0929B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0929B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0929B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0929B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0929B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0929B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0929B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0929B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0929B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0929B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0929B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0929B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0929B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0929B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0929B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0929B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0929B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0929B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0929B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0929B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0929B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0929B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0929B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0929B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0929B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0929B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0929B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0929B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0929B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0929B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0929B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0929B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0929B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0929B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0929B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0929B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0929B0"/>
    <w:pPr>
      <w:jc w:val="left"/>
    </w:pPr>
  </w:style>
  <w:style w:type="paragraph" w:customStyle="1" w:styleId="Title5">
    <w:name w:val="Title5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0929B0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0929B0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0929B0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0929B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0929B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0929B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092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0929B0"/>
  </w:style>
  <w:style w:type="table" w:customStyle="1" w:styleId="TableGrid15">
    <w:name w:val="Table Grid15"/>
    <w:basedOn w:val="TableNormal"/>
    <w:next w:val="TableGrid"/>
    <w:uiPriority w:val="59"/>
    <w:rsid w:val="00092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0929B0"/>
    <w:pPr>
      <w:numPr>
        <w:numId w:val="44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0929B0"/>
    <w:pPr>
      <w:numPr>
        <w:numId w:val="45"/>
      </w:numPr>
      <w:spacing w:before="120"/>
    </w:pPr>
  </w:style>
  <w:style w:type="paragraph" w:customStyle="1" w:styleId="cc">
    <w:name w:val="cc."/>
    <w:basedOn w:val="BodyText"/>
    <w:rsid w:val="000929B0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0929B0"/>
    <w:pPr>
      <w:numPr>
        <w:numId w:val="46"/>
      </w:numPr>
    </w:pPr>
  </w:style>
  <w:style w:type="character" w:customStyle="1" w:styleId="legdsleglhslegp2no">
    <w:name w:val="legds leglhs legp2no"/>
    <w:basedOn w:val="DefaultParagraphFont"/>
    <w:rsid w:val="000929B0"/>
  </w:style>
  <w:style w:type="character" w:customStyle="1" w:styleId="legdslegrhslegp2text">
    <w:name w:val="legds legrhs legp2text"/>
    <w:basedOn w:val="DefaultParagraphFont"/>
    <w:rsid w:val="000929B0"/>
  </w:style>
  <w:style w:type="character" w:customStyle="1" w:styleId="legdslegrhslegp3text">
    <w:name w:val="legds legrhs legp3text"/>
    <w:basedOn w:val="DefaultParagraphFont"/>
    <w:rsid w:val="00092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1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0929B0"/>
  </w:style>
  <w:style w:type="paragraph" w:customStyle="1" w:styleId="NoteText">
    <w:name w:val="NoteText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0929B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0929B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0929B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0929B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0929B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0929B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0929B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0929B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0929B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0929B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0929B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0929B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0929B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0929B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0929B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0929B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0929B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0929B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0929B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0929B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0929B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0929B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0929B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0929B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0929B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0929B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0929B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0929B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0929B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0929B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0929B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0929B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0929B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0929B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0929B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0929B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0929B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0929B0"/>
    <w:pPr>
      <w:jc w:val="left"/>
    </w:pPr>
  </w:style>
  <w:style w:type="paragraph" w:customStyle="1" w:styleId="Title5">
    <w:name w:val="Title5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0929B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0929B0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0929B0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0929B0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0929B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0929B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0929B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092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0929B0"/>
  </w:style>
  <w:style w:type="table" w:customStyle="1" w:styleId="TableGrid15">
    <w:name w:val="Table Grid15"/>
    <w:basedOn w:val="TableNormal"/>
    <w:next w:val="TableGrid"/>
    <w:uiPriority w:val="59"/>
    <w:rsid w:val="00092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0929B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0929B0"/>
    <w:pPr>
      <w:numPr>
        <w:numId w:val="44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0929B0"/>
    <w:pPr>
      <w:numPr>
        <w:numId w:val="45"/>
      </w:numPr>
      <w:spacing w:before="120"/>
    </w:pPr>
  </w:style>
  <w:style w:type="paragraph" w:customStyle="1" w:styleId="cc">
    <w:name w:val="cc."/>
    <w:basedOn w:val="BodyText"/>
    <w:rsid w:val="000929B0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0929B0"/>
    <w:pPr>
      <w:numPr>
        <w:numId w:val="46"/>
      </w:numPr>
    </w:pPr>
  </w:style>
  <w:style w:type="character" w:customStyle="1" w:styleId="legdsleglhslegp2no">
    <w:name w:val="legds leglhs legp2no"/>
    <w:basedOn w:val="DefaultParagraphFont"/>
    <w:rsid w:val="000929B0"/>
  </w:style>
  <w:style w:type="character" w:customStyle="1" w:styleId="legdslegrhslegp2text">
    <w:name w:val="legds legrhs legp2text"/>
    <w:basedOn w:val="DefaultParagraphFont"/>
    <w:rsid w:val="000929B0"/>
  </w:style>
  <w:style w:type="character" w:customStyle="1" w:styleId="legdslegrhslegp3text">
    <w:name w:val="legds legrhs legp3text"/>
    <w:basedOn w:val="DefaultParagraphFont"/>
    <w:rsid w:val="0009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kt.com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leeis@kt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mailto:pedro.arce@sutel.go.cr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PP.RES.21-20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anatel.gov.br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90AF-2E8B-40E0-A14F-FA382382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国际电联《操作公报》- 第1045期</vt:lpstr>
    </vt:vector>
  </TitlesOfParts>
  <Company>ITU</Company>
  <LinksUpToDate>false</LinksUpToDate>
  <CharactersWithSpaces>11287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国际电联《操作公报》- 第1048期</dc:title>
  <dc:creator>ITU</dc:creator>
  <cp:lastModifiedBy>Gao, Lili</cp:lastModifiedBy>
  <cp:revision>41</cp:revision>
  <cp:lastPrinted>2014-03-17T09:14:00Z</cp:lastPrinted>
  <dcterms:created xsi:type="dcterms:W3CDTF">2014-03-17T08:12:00Z</dcterms:created>
  <dcterms:modified xsi:type="dcterms:W3CDTF">2014-03-24T12:50:00Z</dcterms:modified>
</cp:coreProperties>
</file>