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622AA6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622AA6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8A66A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EF769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8A66A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8A66AB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4E1B0C">
              <w:rPr>
                <w:color w:val="FFFFFF"/>
                <w:lang w:val="fr-FR"/>
              </w:rPr>
              <w:t>X</w:t>
            </w:r>
            <w:r w:rsidR="008A66AB">
              <w:rPr>
                <w:color w:val="FFFFFF"/>
                <w:lang w:val="fr-FR"/>
              </w:rPr>
              <w:t>I</w:t>
            </w:r>
            <w:r w:rsidR="00447CE5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BE4950">
              <w:rPr>
                <w:color w:val="FFFFFF"/>
                <w:lang w:val="fr-FR"/>
              </w:rPr>
              <w:t>3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8A66AB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8A66AB">
              <w:rPr>
                <w:color w:val="FFFFFF"/>
                <w:lang w:val="es-ES"/>
              </w:rPr>
              <w:t>18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EF769F">
              <w:rPr>
                <w:color w:val="FFFFFF"/>
                <w:lang w:val="es-ES"/>
              </w:rPr>
              <w:t>Noviembre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A02016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622AA6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42" w:name="_Toc286165545"/>
            <w:bookmarkStart w:id="43" w:name="_Toc295388390"/>
            <w:bookmarkStart w:id="44" w:name="_Toc296610503"/>
            <w:bookmarkStart w:id="45" w:name="_Toc321308873"/>
            <w:bookmarkStart w:id="46" w:name="_Toc323907406"/>
            <w:bookmarkStart w:id="47" w:name="_Toc332274656"/>
            <w:bookmarkStart w:id="48" w:name="_Toc334778508"/>
            <w:bookmarkStart w:id="49" w:name="_Toc337214299"/>
            <w:bookmarkStart w:id="50" w:name="_Toc340228236"/>
            <w:bookmarkStart w:id="51" w:name="_Toc341435079"/>
            <w:bookmarkStart w:id="52" w:name="_Toc342912212"/>
            <w:bookmarkStart w:id="53" w:name="_Toc343265186"/>
            <w:bookmarkStart w:id="54" w:name="_Toc345584972"/>
            <w:bookmarkStart w:id="55" w:name="_Toc348013759"/>
            <w:bookmarkStart w:id="56" w:name="_Toc349289473"/>
            <w:bookmarkStart w:id="57" w:name="_Toc350779886"/>
            <w:bookmarkStart w:id="58" w:name="_Toc351713747"/>
            <w:bookmarkStart w:id="59" w:name="_Toc353278378"/>
            <w:bookmarkStart w:id="60" w:name="_Toc354393665"/>
            <w:bookmarkStart w:id="61" w:name="_Toc355866556"/>
            <w:bookmarkStart w:id="62" w:name="_Toc357172128"/>
            <w:bookmarkStart w:id="63" w:name="_Toc359592112"/>
            <w:bookmarkStart w:id="64" w:name="_Toc361130952"/>
            <w:bookmarkStart w:id="65" w:name="_Toc361990636"/>
            <w:bookmarkStart w:id="66" w:name="_Toc363827499"/>
            <w:bookmarkStart w:id="67" w:name="_Toc364761754"/>
            <w:bookmarkStart w:id="68" w:name="_Toc366497567"/>
            <w:bookmarkStart w:id="69" w:name="_Toc367955884"/>
            <w:bookmarkStart w:id="70" w:name="_Toc369255101"/>
            <w:bookmarkStart w:id="71" w:name="_Toc370388928"/>
            <w:bookmarkStart w:id="72" w:name="_Toc371690025"/>
            <w:bookmarkStart w:id="73" w:name="_Toc373242807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42"/>
              <w:bookmarkEnd w:id="43"/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74" w:name="_Toc286165546"/>
            <w:bookmarkStart w:id="75" w:name="_Toc295388391"/>
            <w:bookmarkStart w:id="76" w:name="_Toc296610504"/>
            <w:bookmarkStart w:id="77" w:name="_Toc321308874"/>
            <w:bookmarkStart w:id="78" w:name="_Toc323907407"/>
            <w:bookmarkStart w:id="79" w:name="_Toc332274657"/>
            <w:bookmarkStart w:id="80" w:name="_Toc334778509"/>
            <w:bookmarkStart w:id="81" w:name="_Toc337214300"/>
            <w:bookmarkStart w:id="82" w:name="_Toc340228237"/>
            <w:bookmarkStart w:id="83" w:name="_Toc341435080"/>
            <w:bookmarkStart w:id="84" w:name="_Toc342912213"/>
            <w:bookmarkStart w:id="85" w:name="_Toc343265187"/>
            <w:bookmarkStart w:id="86" w:name="_Toc345584973"/>
            <w:bookmarkStart w:id="87" w:name="_Toc348013760"/>
            <w:bookmarkStart w:id="88" w:name="_Toc349289474"/>
            <w:bookmarkStart w:id="89" w:name="_Toc350779887"/>
            <w:bookmarkStart w:id="90" w:name="_Toc351713748"/>
            <w:bookmarkStart w:id="91" w:name="_Toc353278379"/>
            <w:bookmarkStart w:id="92" w:name="_Toc354393666"/>
            <w:bookmarkStart w:id="93" w:name="_Toc355866557"/>
            <w:bookmarkStart w:id="94" w:name="_Toc357172129"/>
            <w:bookmarkStart w:id="95" w:name="_Toc359592113"/>
            <w:bookmarkStart w:id="96" w:name="_Toc361130953"/>
            <w:bookmarkStart w:id="97" w:name="_Toc361990637"/>
            <w:bookmarkStart w:id="98" w:name="_Toc363827500"/>
            <w:bookmarkStart w:id="99" w:name="_Toc364761755"/>
            <w:bookmarkStart w:id="100" w:name="_Toc366497568"/>
            <w:bookmarkStart w:id="101" w:name="_Toc367955885"/>
            <w:bookmarkStart w:id="102" w:name="_Toc369255102"/>
            <w:bookmarkStart w:id="103" w:name="_Toc370388929"/>
            <w:bookmarkStart w:id="104" w:name="_Toc371690026"/>
            <w:bookmarkStart w:id="105" w:name="_Toc373242808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06" w:name="_Toc253408616"/>
      <w:bookmarkStart w:id="107" w:name="_Toc255825117"/>
      <w:bookmarkStart w:id="108" w:name="_Toc259796933"/>
      <w:bookmarkStart w:id="109" w:name="_Toc262578224"/>
      <w:bookmarkStart w:id="110" w:name="_Toc265230206"/>
      <w:bookmarkStart w:id="111" w:name="_Toc266196246"/>
      <w:bookmarkStart w:id="112" w:name="_Toc266196851"/>
      <w:bookmarkStart w:id="113" w:name="_Toc268852783"/>
      <w:bookmarkStart w:id="114" w:name="_Toc271705005"/>
      <w:bookmarkStart w:id="115" w:name="_Toc273033460"/>
      <w:bookmarkStart w:id="116" w:name="_Toc274227192"/>
      <w:bookmarkStart w:id="117" w:name="_Toc276730705"/>
      <w:bookmarkStart w:id="118" w:name="_Toc279670829"/>
      <w:bookmarkStart w:id="119" w:name="_Toc280349882"/>
      <w:bookmarkStart w:id="120" w:name="_Toc282526514"/>
      <w:bookmarkStart w:id="121" w:name="_Toc283740089"/>
      <w:bookmarkStart w:id="122" w:name="_Toc286165547"/>
      <w:bookmarkStart w:id="123" w:name="_Toc288732119"/>
      <w:bookmarkStart w:id="124" w:name="_Toc291005937"/>
      <w:bookmarkStart w:id="125" w:name="_Toc292706388"/>
      <w:bookmarkStart w:id="126" w:name="_Toc295388392"/>
      <w:bookmarkStart w:id="127" w:name="_Toc296610505"/>
      <w:bookmarkStart w:id="128" w:name="_Toc297899981"/>
      <w:bookmarkStart w:id="129" w:name="_Toc301947203"/>
      <w:bookmarkStart w:id="130" w:name="_Toc303344655"/>
      <w:bookmarkStart w:id="131" w:name="_Toc304895924"/>
      <w:bookmarkStart w:id="132" w:name="_Toc308532549"/>
      <w:bookmarkStart w:id="133" w:name="_Toc313981343"/>
      <w:bookmarkStart w:id="134" w:name="_Toc316480891"/>
      <w:bookmarkStart w:id="135" w:name="_Toc319073131"/>
      <w:bookmarkStart w:id="136" w:name="_Toc320602811"/>
      <w:bookmarkStart w:id="137" w:name="_Toc321308875"/>
      <w:bookmarkStart w:id="138" w:name="_Toc323050811"/>
      <w:bookmarkStart w:id="139" w:name="_Toc323907408"/>
      <w:bookmarkStart w:id="140" w:name="_Toc331071411"/>
      <w:bookmarkStart w:id="141" w:name="_Toc332274658"/>
      <w:bookmarkStart w:id="142" w:name="_Toc334778510"/>
      <w:bookmarkStart w:id="143" w:name="_Toc336263067"/>
      <w:bookmarkStart w:id="144" w:name="_Toc337214301"/>
      <w:bookmarkStart w:id="145" w:name="_Toc338334117"/>
      <w:bookmarkStart w:id="146" w:name="_Toc340228238"/>
      <w:bookmarkStart w:id="147" w:name="_Toc341435081"/>
      <w:bookmarkStart w:id="148" w:name="_Toc342912214"/>
      <w:bookmarkStart w:id="149" w:name="_Toc343265188"/>
      <w:bookmarkStart w:id="150" w:name="_Toc345584974"/>
      <w:bookmarkStart w:id="151" w:name="_Toc346877106"/>
      <w:bookmarkStart w:id="152" w:name="_Toc348013761"/>
      <w:bookmarkStart w:id="153" w:name="_Toc349289475"/>
      <w:bookmarkStart w:id="154" w:name="_Toc350779888"/>
      <w:bookmarkStart w:id="155" w:name="_Toc351713749"/>
      <w:bookmarkStart w:id="156" w:name="_Toc353278380"/>
      <w:bookmarkStart w:id="157" w:name="_Toc354393667"/>
      <w:bookmarkStart w:id="158" w:name="_Toc355866558"/>
      <w:bookmarkStart w:id="159" w:name="_Toc357172130"/>
      <w:bookmarkStart w:id="160" w:name="_Toc358380584"/>
      <w:bookmarkStart w:id="161" w:name="_Toc359592114"/>
      <w:bookmarkStart w:id="162" w:name="_Toc361130954"/>
      <w:bookmarkStart w:id="163" w:name="_Toc361990638"/>
      <w:bookmarkStart w:id="164" w:name="_Toc363827501"/>
      <w:bookmarkStart w:id="165" w:name="_Toc364761756"/>
      <w:bookmarkStart w:id="166" w:name="_Toc366497569"/>
      <w:bookmarkStart w:id="167" w:name="_Toc367955886"/>
      <w:bookmarkStart w:id="168" w:name="_Toc369255103"/>
      <w:bookmarkStart w:id="169" w:name="_Toc370388930"/>
      <w:bookmarkStart w:id="170" w:name="_Toc371690027"/>
      <w:bookmarkStart w:id="171" w:name="_Toc373242809"/>
      <w:r w:rsidRPr="00D76B19">
        <w:rPr>
          <w:lang w:val="es-ES"/>
        </w:rPr>
        <w:lastRenderedPageBreak/>
        <w:t>Índice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Default="00023C69" w:rsidP="006E379B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953637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83575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0679FA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 w:rsidR="00790176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</w:t>
      </w:r>
      <w:r w:rsidR="00FB1087">
        <w:rPr>
          <w:lang w:val="es-ES_tradnl"/>
        </w:rPr>
        <w:t xml:space="preserve"> </w:t>
      </w:r>
      <w:r w:rsidRPr="003C2351">
        <w:rPr>
          <w:lang w:val="es-ES_tradnl"/>
        </w:rPr>
        <w:t>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2F2C0D">
        <w:rPr>
          <w:lang w:val="es-ES_tradnl"/>
        </w:rPr>
        <w:t>3</w:t>
      </w:r>
    </w:p>
    <w:p w:rsidR="00D73144" w:rsidRPr="00622AA6" w:rsidRDefault="00D73144" w:rsidP="006E379B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"/>
        </w:rPr>
      </w:pPr>
      <w:r w:rsidRPr="00DE58BB">
        <w:rPr>
          <w:lang w:val="es-ES"/>
        </w:rPr>
        <w:t>Aprobación de Recomendaciones UIT-T</w:t>
      </w:r>
      <w:r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ab/>
      </w:r>
      <w:r w:rsidR="00E23B7A" w:rsidRPr="00622AA6">
        <w:rPr>
          <w:webHidden/>
          <w:lang w:val="es-ES"/>
        </w:rPr>
        <w:t>4</w:t>
      </w:r>
    </w:p>
    <w:p w:rsidR="00EE4FC0" w:rsidRPr="00EE4FC0" w:rsidRDefault="00EE4FC0" w:rsidP="006E37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</w:rPr>
      </w:pPr>
      <w:r w:rsidRPr="00EE4FC0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EE4FC0" w:rsidRPr="00EE4FC0" w:rsidRDefault="00EE4FC0" w:rsidP="00594F1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653435">
        <w:rPr>
          <w:i/>
          <w:iCs/>
          <w:lang w:val="es-ES_tradnl"/>
        </w:rPr>
        <w:t>Armenia</w:t>
      </w:r>
      <w:r w:rsidRPr="00EE4FC0">
        <w:rPr>
          <w:i/>
          <w:iCs/>
          <w:lang w:val="es-ES"/>
        </w:rPr>
        <w:t xml:space="preserve"> (</w:t>
      </w:r>
      <w:r w:rsidR="005A1B37" w:rsidRPr="00701941">
        <w:rPr>
          <w:i/>
          <w:iCs/>
        </w:rPr>
        <w:t>Ministry of Transport and Communication of Armenia, Yerevan</w:t>
      </w:r>
      <w:r w:rsidRPr="00EE4FC0">
        <w:rPr>
          <w:i/>
          <w:iCs/>
          <w:lang w:val="es-ES"/>
        </w:rPr>
        <w:t>)</w:t>
      </w:r>
      <w:r w:rsidRPr="00EE4FC0">
        <w:rPr>
          <w:webHidden/>
        </w:rPr>
        <w:tab/>
      </w:r>
      <w:r w:rsidR="006E379B">
        <w:rPr>
          <w:webHidden/>
        </w:rPr>
        <w:tab/>
      </w:r>
      <w:r w:rsidR="00594F1C">
        <w:rPr>
          <w:webHidden/>
        </w:rPr>
        <w:t>4</w:t>
      </w:r>
    </w:p>
    <w:p w:rsidR="00EE4FC0" w:rsidRPr="00EE4FC0" w:rsidRDefault="00EE4FC0" w:rsidP="00594F1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E4FC0">
        <w:rPr>
          <w:i/>
          <w:iCs/>
          <w:lang w:val="es-ES_tradnl"/>
        </w:rPr>
        <w:t>Dinamarca (Danish</w:t>
      </w:r>
      <w:r w:rsidRPr="00EE4FC0">
        <w:rPr>
          <w:i/>
          <w:iCs/>
          <w:lang w:val="es-ES"/>
        </w:rPr>
        <w:t xml:space="preserve"> Business Authority, Copenhagen)</w:t>
      </w:r>
      <w:r w:rsidRPr="00EE4FC0">
        <w:rPr>
          <w:webHidden/>
        </w:rPr>
        <w:tab/>
      </w:r>
      <w:r w:rsidR="006E379B">
        <w:rPr>
          <w:webHidden/>
        </w:rPr>
        <w:tab/>
      </w:r>
      <w:r w:rsidR="00594F1C">
        <w:rPr>
          <w:webHidden/>
        </w:rPr>
        <w:t>5</w:t>
      </w:r>
    </w:p>
    <w:p w:rsidR="00EE4FC0" w:rsidRPr="00EE4FC0" w:rsidRDefault="00EE4FC0" w:rsidP="00594F1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E4FC0">
        <w:rPr>
          <w:i/>
          <w:iCs/>
          <w:lang w:val="es-ES_tradnl"/>
        </w:rPr>
        <w:t>Kiribati (Communications</w:t>
      </w:r>
      <w:r w:rsidRPr="00EE4FC0">
        <w:rPr>
          <w:i/>
          <w:iCs/>
          <w:lang w:val="es-ES"/>
        </w:rPr>
        <w:t xml:space="preserve"> Commission of Kiribati (CCK), Betio Tarawa)</w:t>
      </w:r>
      <w:r w:rsidRPr="00EE4FC0">
        <w:rPr>
          <w:webHidden/>
        </w:rPr>
        <w:tab/>
      </w:r>
      <w:r w:rsidR="006E379B">
        <w:rPr>
          <w:webHidden/>
        </w:rPr>
        <w:tab/>
      </w:r>
      <w:r w:rsidR="00594F1C">
        <w:rPr>
          <w:webHidden/>
        </w:rPr>
        <w:t>5</w:t>
      </w:r>
    </w:p>
    <w:p w:rsidR="00EE4FC0" w:rsidRPr="00EE4FC0" w:rsidRDefault="00EE4FC0" w:rsidP="006E379B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E4FC0">
        <w:rPr>
          <w:i/>
          <w:iCs/>
          <w:lang w:val="es-ES_tradnl"/>
        </w:rPr>
        <w:t>Luxemburgo (</w:t>
      </w:r>
      <w:r w:rsidRPr="00EE4FC0">
        <w:rPr>
          <w:i/>
          <w:iCs/>
          <w:lang w:val="es-ES"/>
        </w:rPr>
        <w:t xml:space="preserve">Institut </w:t>
      </w:r>
      <w:r w:rsidRPr="00EE4FC0">
        <w:rPr>
          <w:i/>
          <w:iCs/>
          <w:lang w:val="es-ES_tradnl"/>
        </w:rPr>
        <w:t>Luxembourgeois</w:t>
      </w:r>
      <w:r w:rsidRPr="00EE4FC0">
        <w:rPr>
          <w:i/>
          <w:iCs/>
          <w:lang w:val="es-ES"/>
        </w:rPr>
        <w:t xml:space="preserve"> de Régulation (ILR), Luxembourg)</w:t>
      </w:r>
      <w:r w:rsidRPr="00EE4FC0">
        <w:rPr>
          <w:webHidden/>
        </w:rPr>
        <w:tab/>
      </w:r>
      <w:r w:rsidR="006E379B">
        <w:rPr>
          <w:webHidden/>
        </w:rPr>
        <w:tab/>
      </w:r>
      <w:r w:rsidRPr="00EE4FC0">
        <w:rPr>
          <w:webHidden/>
        </w:rPr>
        <w:t>7</w:t>
      </w:r>
    </w:p>
    <w:p w:rsidR="005A1B37" w:rsidRPr="005A1B37" w:rsidRDefault="005A1B37" w:rsidP="00594F1C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iCs/>
          <w:lang w:val="es-ES_tradnl"/>
        </w:rPr>
      </w:pPr>
      <w:r w:rsidRPr="005A1B37">
        <w:rPr>
          <w:i/>
          <w:iCs/>
          <w:lang w:val="es-ES_tradnl"/>
        </w:rPr>
        <w:t>Senega</w:t>
      </w:r>
      <w:r>
        <w:rPr>
          <w:i/>
          <w:iCs/>
          <w:lang w:val="es-ES_tradnl"/>
        </w:rPr>
        <w:t>l (</w:t>
      </w:r>
      <w:r w:rsidRPr="005A1B37">
        <w:rPr>
          <w:i/>
          <w:iCs/>
          <w:lang w:val="es-ES_tradnl"/>
        </w:rPr>
        <w:t>Autorité de Régulation des Télécommunications &amp; des Postes (ARTP), Dakar</w:t>
      </w:r>
      <w:r>
        <w:rPr>
          <w:i/>
          <w:iCs/>
          <w:lang w:val="es-ES_tradnl"/>
        </w:rPr>
        <w:t>)</w:t>
      </w:r>
      <w:r>
        <w:rPr>
          <w:i/>
          <w:iCs/>
          <w:lang w:val="es-ES_tradnl"/>
        </w:rPr>
        <w:tab/>
      </w:r>
      <w:r>
        <w:rPr>
          <w:i/>
          <w:iCs/>
          <w:lang w:val="es-ES_tradnl"/>
        </w:rPr>
        <w:tab/>
      </w:r>
      <w:r w:rsidR="00594F1C">
        <w:rPr>
          <w:lang w:val="es-ES_tradnl"/>
        </w:rPr>
        <w:t>7</w:t>
      </w:r>
    </w:p>
    <w:p w:rsidR="00EE4FC0" w:rsidRPr="00EE4FC0" w:rsidRDefault="00EE4FC0" w:rsidP="00594F1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E4FC0">
        <w:rPr>
          <w:i/>
          <w:iCs/>
          <w:lang w:val="es-ES_tradnl"/>
        </w:rPr>
        <w:t>Salomón</w:t>
      </w:r>
      <w:r w:rsidRPr="00EE4FC0">
        <w:rPr>
          <w:i/>
          <w:iCs/>
          <w:lang w:val="es-ES" w:eastAsia="zh-CN"/>
        </w:rPr>
        <w:t xml:space="preserve"> (Islas) (</w:t>
      </w:r>
      <w:r w:rsidRPr="00EE4FC0">
        <w:rPr>
          <w:i/>
          <w:iCs/>
          <w:lang w:val="es-ES_tradnl"/>
        </w:rPr>
        <w:t>Telecommunications</w:t>
      </w:r>
      <w:r w:rsidRPr="00EE4FC0">
        <w:rPr>
          <w:i/>
          <w:iCs/>
          <w:lang w:val="es-ES"/>
        </w:rPr>
        <w:t xml:space="preserve"> Commission (TCSI), Honiara)</w:t>
      </w:r>
      <w:r w:rsidRPr="00EE4FC0">
        <w:rPr>
          <w:webHidden/>
        </w:rPr>
        <w:tab/>
      </w:r>
      <w:r w:rsidR="006E379B">
        <w:rPr>
          <w:webHidden/>
        </w:rPr>
        <w:tab/>
      </w:r>
      <w:r w:rsidRPr="00EE4FC0">
        <w:rPr>
          <w:webHidden/>
        </w:rPr>
        <w:t>1</w:t>
      </w:r>
      <w:r w:rsidR="00594F1C">
        <w:rPr>
          <w:webHidden/>
        </w:rPr>
        <w:t>8</w:t>
      </w:r>
    </w:p>
    <w:p w:rsidR="00EE4FC0" w:rsidRPr="00EE4FC0" w:rsidRDefault="00EE4FC0" w:rsidP="006E379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E4FC0">
        <w:t>Cambios</w:t>
      </w:r>
      <w:r w:rsidRPr="00EE4FC0">
        <w:rPr>
          <w:lang w:val="es-ES_tradnl"/>
        </w:rPr>
        <w:t xml:space="preserve"> en las Administraciones/EER y otras entidades u Organizaciones</w:t>
      </w:r>
      <w:r>
        <w:rPr>
          <w:webHidden/>
        </w:rPr>
        <w:t>:</w:t>
      </w:r>
    </w:p>
    <w:p w:rsidR="00EE4FC0" w:rsidRPr="00EE4FC0" w:rsidRDefault="00EE4FC0" w:rsidP="00594F1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5A1B37">
        <w:rPr>
          <w:i/>
          <w:iCs/>
          <w:lang w:val="es-ES" w:eastAsia="zh-CN"/>
        </w:rPr>
        <w:t>Emiratos</w:t>
      </w:r>
      <w:r w:rsidRPr="005A1B37">
        <w:rPr>
          <w:i/>
          <w:iCs/>
          <w:lang w:val="es-ES_tradnl"/>
        </w:rPr>
        <w:t xml:space="preserve"> Árabes Unidos</w:t>
      </w:r>
      <w:r w:rsidR="005A1B37">
        <w:rPr>
          <w:i/>
          <w:iCs/>
          <w:lang w:val="es-ES_tradnl"/>
        </w:rPr>
        <w:t xml:space="preserve"> (</w:t>
      </w:r>
      <w:r w:rsidR="003C3FB7" w:rsidRPr="00F92779">
        <w:rPr>
          <w:rFonts w:asciiTheme="minorHAnsi" w:hAnsiTheme="minorHAnsi" w:cs="Arial"/>
          <w:i/>
          <w:iCs/>
          <w:lang w:val="es-ES"/>
        </w:rPr>
        <w:t>Emirates Integrated Telecommunications Company PJSC</w:t>
      </w:r>
      <w:r w:rsidR="003C3FB7" w:rsidRPr="00F92779">
        <w:rPr>
          <w:rFonts w:asciiTheme="minorHAnsi" w:hAnsiTheme="minorHAnsi" w:cs="Arial"/>
          <w:lang w:val="es-ES"/>
        </w:rPr>
        <w:t xml:space="preserve">, </w:t>
      </w:r>
      <w:r w:rsidR="003C3FB7" w:rsidRPr="003C3FB7">
        <w:rPr>
          <w:rFonts w:asciiTheme="minorHAnsi" w:hAnsiTheme="minorHAnsi" w:cs="Arial"/>
          <w:i/>
          <w:iCs/>
          <w:lang w:val="es-ES"/>
        </w:rPr>
        <w:t>Dubai</w:t>
      </w:r>
      <w:r w:rsidR="003C3FB7" w:rsidRPr="00653435">
        <w:rPr>
          <w:rFonts w:asciiTheme="minorHAnsi" w:hAnsiTheme="minorHAnsi" w:cs="Arial"/>
          <w:i/>
          <w:iCs/>
          <w:lang w:val="es-ES"/>
        </w:rPr>
        <w:t>)</w:t>
      </w:r>
      <w:r w:rsidRPr="00EE4FC0">
        <w:rPr>
          <w:webHidden/>
        </w:rPr>
        <w:tab/>
      </w:r>
      <w:r w:rsidR="006E379B">
        <w:rPr>
          <w:webHidden/>
        </w:rPr>
        <w:tab/>
      </w:r>
      <w:r w:rsidR="00594F1C">
        <w:rPr>
          <w:webHidden/>
        </w:rPr>
        <w:t>19</w:t>
      </w:r>
    </w:p>
    <w:p w:rsidR="00EE4FC0" w:rsidRPr="00EE4FC0" w:rsidRDefault="00EE4FC0" w:rsidP="00594F1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E4FC0">
        <w:rPr>
          <w:lang w:val="es-ES_tradnl"/>
        </w:rPr>
        <w:t>Restricciones de servicio</w:t>
      </w:r>
      <w:r w:rsidRPr="00EE4FC0">
        <w:rPr>
          <w:webHidden/>
        </w:rPr>
        <w:tab/>
      </w:r>
      <w:r w:rsidR="006E379B">
        <w:rPr>
          <w:webHidden/>
        </w:rPr>
        <w:tab/>
      </w:r>
      <w:r w:rsidRPr="00EE4FC0">
        <w:rPr>
          <w:webHidden/>
        </w:rPr>
        <w:t>2</w:t>
      </w:r>
      <w:r w:rsidR="00594F1C">
        <w:rPr>
          <w:webHidden/>
        </w:rPr>
        <w:t>0</w:t>
      </w:r>
    </w:p>
    <w:p w:rsidR="00EE4FC0" w:rsidRPr="00EE4FC0" w:rsidRDefault="00EE4FC0" w:rsidP="00594F1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E4FC0">
        <w:rPr>
          <w:lang w:val="es-ES_tradnl"/>
        </w:rPr>
        <w:t>Comunicaciones por intermediario (Call-Back) y procedimientos alternativos de llamada</w:t>
      </w:r>
      <w:r w:rsidR="006E379B">
        <w:rPr>
          <w:lang w:val="es-ES_tradnl"/>
        </w:rPr>
        <w:br/>
      </w:r>
      <w:r w:rsidRPr="00EE4FC0">
        <w:rPr>
          <w:lang w:val="es-ES_tradnl"/>
        </w:rPr>
        <w:t>(Res. 21 Rev. PP-2006)</w:t>
      </w:r>
      <w:r w:rsidRPr="00EE4FC0">
        <w:rPr>
          <w:webHidden/>
        </w:rPr>
        <w:tab/>
      </w:r>
      <w:r w:rsidR="006E379B">
        <w:rPr>
          <w:webHidden/>
        </w:rPr>
        <w:tab/>
      </w:r>
      <w:r w:rsidRPr="00EE4FC0">
        <w:rPr>
          <w:webHidden/>
        </w:rPr>
        <w:t>2</w:t>
      </w:r>
      <w:r w:rsidR="00594F1C">
        <w:rPr>
          <w:webHidden/>
        </w:rPr>
        <w:t>1</w:t>
      </w:r>
    </w:p>
    <w:p w:rsidR="00EE4FC0" w:rsidRPr="00FC5B29" w:rsidRDefault="00EE4FC0" w:rsidP="006E379B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EE4FC0" w:rsidRPr="00EE4FC0" w:rsidRDefault="00EE4FC0" w:rsidP="00594F1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E4FC0">
        <w:rPr>
          <w:lang w:val="es-ES_tradnl"/>
        </w:rPr>
        <w:t>Lista de números de identificación de expedidor de la tarjeta  con cargo a cuenta para telecomunicaciones internacionales</w:t>
      </w:r>
      <w:r w:rsidRPr="00EE4FC0">
        <w:rPr>
          <w:webHidden/>
        </w:rPr>
        <w:tab/>
      </w:r>
      <w:r w:rsidR="006E379B">
        <w:rPr>
          <w:webHidden/>
        </w:rPr>
        <w:tab/>
      </w:r>
      <w:r w:rsidRPr="00EE4FC0">
        <w:rPr>
          <w:webHidden/>
        </w:rPr>
        <w:t>2</w:t>
      </w:r>
      <w:r w:rsidR="00594F1C">
        <w:rPr>
          <w:webHidden/>
        </w:rPr>
        <w:t>1</w:t>
      </w:r>
    </w:p>
    <w:p w:rsidR="00EE4FC0" w:rsidRPr="00EE4FC0" w:rsidRDefault="00EE4FC0" w:rsidP="00C9286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E4FC0">
        <w:rPr>
          <w:lang w:val="es-ES_tradnl"/>
        </w:rPr>
        <w:t>Indicativos de red para el servicio móvil (MNC) del  plan de identificación internacional para redes públicas</w:t>
      </w:r>
      <w:r w:rsidR="006E379B">
        <w:rPr>
          <w:lang w:val="es-ES_tradnl"/>
        </w:rPr>
        <w:br/>
      </w:r>
      <w:r w:rsidRPr="00EE4FC0">
        <w:rPr>
          <w:lang w:val="es-ES_tradnl"/>
        </w:rPr>
        <w:t>y usuarios</w:t>
      </w:r>
      <w:r w:rsidRPr="00EE4FC0">
        <w:rPr>
          <w:webHidden/>
        </w:rPr>
        <w:tab/>
      </w:r>
      <w:r w:rsidR="006E379B">
        <w:rPr>
          <w:webHidden/>
        </w:rPr>
        <w:tab/>
      </w:r>
      <w:r w:rsidRPr="00EE4FC0">
        <w:rPr>
          <w:webHidden/>
        </w:rPr>
        <w:t>2</w:t>
      </w:r>
      <w:r w:rsidR="00C92863">
        <w:rPr>
          <w:webHidden/>
        </w:rPr>
        <w:t>2</w:t>
      </w:r>
    </w:p>
    <w:p w:rsidR="00C92863" w:rsidRDefault="00C92863" w:rsidP="00594F1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C92863">
        <w:rPr>
          <w:lang w:val="es-ES_tradnl"/>
        </w:rPr>
        <w:t>Lista de códigos de puntos de señalización internacional (ISPC)</w:t>
      </w:r>
      <w:r w:rsidRPr="00C92863">
        <w:rPr>
          <w:lang w:val="es-ES_tradnl"/>
        </w:rPr>
        <w:tab/>
      </w:r>
      <w:r>
        <w:rPr>
          <w:lang w:val="es-ES_tradnl"/>
        </w:rPr>
        <w:tab/>
        <w:t>2</w:t>
      </w:r>
      <w:r w:rsidR="00594F1C">
        <w:rPr>
          <w:lang w:val="es-ES_tradnl"/>
        </w:rPr>
        <w:t>2</w:t>
      </w:r>
    </w:p>
    <w:p w:rsidR="00EE4FC0" w:rsidRPr="00EE4FC0" w:rsidRDefault="00EE4FC0" w:rsidP="006E379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E4FC0">
        <w:rPr>
          <w:lang w:val="es-ES_tradnl"/>
        </w:rPr>
        <w:t>Plan de numeración nacional</w:t>
      </w:r>
      <w:r w:rsidRPr="00EE4FC0">
        <w:rPr>
          <w:webHidden/>
        </w:rPr>
        <w:tab/>
      </w:r>
      <w:r w:rsidR="006E379B">
        <w:rPr>
          <w:webHidden/>
        </w:rPr>
        <w:tab/>
      </w:r>
      <w:r w:rsidRPr="00EE4FC0">
        <w:rPr>
          <w:webHidden/>
        </w:rPr>
        <w:t>23</w:t>
      </w:r>
    </w:p>
    <w:p w:rsidR="00F83D8A" w:rsidRPr="00F83D8A" w:rsidRDefault="00F83D8A" w:rsidP="001D69D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</w:p>
    <w:p w:rsidR="0059247C" w:rsidRDefault="0059247C" w:rsidP="0059247C">
      <w:pPr>
        <w:rPr>
          <w:rFonts w:eastAsiaTheme="minorEastAsia"/>
          <w:lang w:val="fr-FR"/>
        </w:rPr>
      </w:pPr>
    </w:p>
    <w:p w:rsidR="00F03BF0" w:rsidRDefault="00F03B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EA0A00" w:rsidRDefault="00EA0A00" w:rsidP="0059247C">
      <w:pPr>
        <w:rPr>
          <w:rFonts w:eastAsiaTheme="minorEastAsia"/>
          <w:lang w:val="fr-FR"/>
        </w:rPr>
      </w:pPr>
    </w:p>
    <w:p w:rsidR="00F03BF0" w:rsidRDefault="00F03BF0" w:rsidP="0059247C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4F4CDB" w:rsidRPr="00622AA6" w:rsidTr="004F4CD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4F4CDB" w:rsidRPr="00962FB8" w:rsidTr="004F4CDB">
        <w:trPr>
          <w:tblHeader/>
          <w:jc w:val="center"/>
        </w:trPr>
        <w:tc>
          <w:tcPr>
            <w:tcW w:w="1008" w:type="dxa"/>
          </w:tcPr>
          <w:p w:rsidR="004F4CDB" w:rsidRPr="00962FB8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4F4CDB" w:rsidRPr="00962FB8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4F4CDB" w:rsidRPr="00962FB8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962FB8">
              <w:rPr>
                <w:rFonts w:eastAsia="SimSun"/>
                <w:lang w:eastAsia="zh-CN"/>
              </w:rPr>
              <w:t>2.XII.2013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</w:t>
            </w:r>
            <w:r w:rsidRPr="00677B65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II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3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47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C2174F" w:rsidRPr="00C2174F" w:rsidRDefault="00C2174F" w:rsidP="00C2174F">
      <w:pPr>
        <w:rPr>
          <w:rFonts w:eastAsiaTheme="minorEastAsia"/>
          <w:lang w:val="fr-FR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172" w:name="_Toc252180814"/>
      <w:bookmarkStart w:id="173" w:name="_Toc253408617"/>
      <w:bookmarkStart w:id="174" w:name="_Toc255825118"/>
      <w:bookmarkStart w:id="175" w:name="_Toc259796934"/>
      <w:bookmarkStart w:id="176" w:name="_Toc262578225"/>
      <w:bookmarkStart w:id="177" w:name="_Toc265230207"/>
      <w:bookmarkStart w:id="178" w:name="_Toc266196247"/>
      <w:bookmarkStart w:id="179" w:name="_Toc266196852"/>
      <w:bookmarkStart w:id="180" w:name="_Toc268852784"/>
      <w:bookmarkStart w:id="181" w:name="_Toc271705006"/>
      <w:bookmarkStart w:id="182" w:name="_Toc273033461"/>
      <w:bookmarkStart w:id="183" w:name="_Toc274227193"/>
      <w:bookmarkStart w:id="184" w:name="_Toc276730706"/>
      <w:bookmarkStart w:id="185" w:name="_Toc279670830"/>
      <w:bookmarkStart w:id="186" w:name="_Toc280349883"/>
      <w:bookmarkStart w:id="187" w:name="_Toc282526515"/>
      <w:bookmarkStart w:id="188" w:name="_Toc283740090"/>
      <w:bookmarkStart w:id="189" w:name="_Toc286165548"/>
      <w:bookmarkStart w:id="190" w:name="_Toc288732120"/>
      <w:bookmarkStart w:id="191" w:name="_Toc291005938"/>
      <w:bookmarkStart w:id="192" w:name="_Toc292706389"/>
      <w:bookmarkStart w:id="193" w:name="_Toc295388393"/>
      <w:bookmarkStart w:id="194" w:name="_Toc296610506"/>
      <w:bookmarkStart w:id="195" w:name="_Toc297899982"/>
      <w:bookmarkStart w:id="196" w:name="_Toc301947204"/>
      <w:bookmarkStart w:id="197" w:name="_Toc303344656"/>
      <w:bookmarkStart w:id="198" w:name="_Toc304895925"/>
      <w:bookmarkStart w:id="199" w:name="_Toc308532550"/>
      <w:bookmarkStart w:id="200" w:name="_Toc313981344"/>
      <w:bookmarkStart w:id="201" w:name="_Toc316480892"/>
      <w:bookmarkStart w:id="202" w:name="_Toc319073132"/>
      <w:bookmarkStart w:id="203" w:name="_Toc320602812"/>
      <w:bookmarkStart w:id="204" w:name="_Toc321308876"/>
      <w:bookmarkStart w:id="205" w:name="_Toc323050812"/>
      <w:bookmarkStart w:id="206" w:name="_Toc323907409"/>
      <w:bookmarkStart w:id="207" w:name="_Toc331071412"/>
      <w:bookmarkStart w:id="208" w:name="_Toc332274659"/>
      <w:bookmarkStart w:id="209" w:name="_Toc334778511"/>
      <w:bookmarkStart w:id="210" w:name="_Toc336263068"/>
      <w:bookmarkStart w:id="211" w:name="_Toc337214302"/>
      <w:bookmarkStart w:id="212" w:name="_Toc338334118"/>
      <w:bookmarkStart w:id="213" w:name="_Toc340228239"/>
      <w:bookmarkStart w:id="214" w:name="_Toc341435082"/>
      <w:bookmarkStart w:id="215" w:name="_Toc342912215"/>
      <w:bookmarkStart w:id="216" w:name="_Toc343265189"/>
      <w:bookmarkStart w:id="217" w:name="_Toc345584975"/>
      <w:bookmarkStart w:id="218" w:name="_Toc346877107"/>
      <w:bookmarkStart w:id="219" w:name="_Toc348013762"/>
      <w:bookmarkStart w:id="220" w:name="_Toc349289476"/>
      <w:bookmarkStart w:id="221" w:name="_Toc350779889"/>
      <w:bookmarkStart w:id="222" w:name="_Toc351713750"/>
      <w:bookmarkStart w:id="223" w:name="_Toc353278381"/>
      <w:bookmarkStart w:id="224" w:name="_Toc354393668"/>
      <w:bookmarkStart w:id="225" w:name="_Toc355866559"/>
      <w:bookmarkStart w:id="226" w:name="_Toc357172131"/>
      <w:bookmarkStart w:id="227" w:name="_Toc358380585"/>
      <w:bookmarkStart w:id="228" w:name="_Toc359592115"/>
      <w:bookmarkStart w:id="229" w:name="_Toc361130955"/>
      <w:bookmarkStart w:id="230" w:name="_Toc361990639"/>
      <w:bookmarkStart w:id="231" w:name="_Toc363827502"/>
      <w:bookmarkStart w:id="232" w:name="_Toc364761757"/>
      <w:bookmarkStart w:id="233" w:name="_Toc366497570"/>
      <w:bookmarkStart w:id="234" w:name="_Toc367955887"/>
      <w:bookmarkStart w:id="235" w:name="_Toc369255104"/>
      <w:bookmarkStart w:id="236" w:name="_Toc370388931"/>
      <w:bookmarkStart w:id="237" w:name="_Toc371690028"/>
      <w:bookmarkStart w:id="238" w:name="_Toc373242810"/>
      <w:r w:rsidRPr="00FC5B29">
        <w:rPr>
          <w:lang w:val="es-ES"/>
        </w:rPr>
        <w:lastRenderedPageBreak/>
        <w:t>INFORMACIÓN  GENERAL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239" w:name="_Toc252180815"/>
      <w:bookmarkStart w:id="240" w:name="_Toc253408618"/>
      <w:bookmarkStart w:id="241" w:name="_Toc255825119"/>
      <w:bookmarkStart w:id="242" w:name="_Toc259796935"/>
      <w:bookmarkStart w:id="243" w:name="_Toc262578226"/>
      <w:bookmarkStart w:id="244" w:name="_Toc265230208"/>
      <w:bookmarkStart w:id="245" w:name="_Toc266196248"/>
      <w:bookmarkStart w:id="246" w:name="_Toc266196853"/>
      <w:bookmarkStart w:id="247" w:name="_Toc268852785"/>
      <w:bookmarkStart w:id="248" w:name="_Toc271705007"/>
      <w:bookmarkStart w:id="249" w:name="_Toc273033462"/>
      <w:bookmarkStart w:id="250" w:name="_Toc274227194"/>
      <w:bookmarkStart w:id="251" w:name="_Toc276730707"/>
      <w:bookmarkStart w:id="252" w:name="_Toc279670831"/>
      <w:bookmarkStart w:id="253" w:name="_Toc280349884"/>
      <w:bookmarkStart w:id="254" w:name="_Toc282526516"/>
      <w:bookmarkStart w:id="255" w:name="_Toc283740091"/>
      <w:bookmarkStart w:id="256" w:name="_Toc286165549"/>
      <w:bookmarkStart w:id="257" w:name="_Toc288732121"/>
      <w:bookmarkStart w:id="258" w:name="_Toc291005939"/>
      <w:bookmarkStart w:id="259" w:name="_Toc292706390"/>
      <w:bookmarkStart w:id="260" w:name="_Toc295388394"/>
      <w:bookmarkStart w:id="261" w:name="_Toc296610507"/>
      <w:bookmarkStart w:id="262" w:name="_Toc297899983"/>
      <w:bookmarkStart w:id="263" w:name="_Toc301947205"/>
      <w:bookmarkStart w:id="264" w:name="_Toc303344657"/>
      <w:bookmarkStart w:id="265" w:name="_Toc304895926"/>
      <w:bookmarkStart w:id="266" w:name="_Toc308532551"/>
      <w:bookmarkStart w:id="267" w:name="_Toc311112751"/>
      <w:bookmarkStart w:id="268" w:name="_Toc313981345"/>
      <w:bookmarkStart w:id="269" w:name="_Toc316480893"/>
      <w:bookmarkStart w:id="270" w:name="_Toc319073133"/>
      <w:bookmarkStart w:id="271" w:name="_Toc320602813"/>
      <w:bookmarkStart w:id="272" w:name="_Toc321308877"/>
      <w:bookmarkStart w:id="273" w:name="_Toc323050813"/>
      <w:bookmarkStart w:id="274" w:name="_Toc323907410"/>
      <w:bookmarkStart w:id="275" w:name="_Toc331071413"/>
      <w:bookmarkStart w:id="276" w:name="_Toc332274660"/>
      <w:bookmarkStart w:id="277" w:name="_Toc334778512"/>
      <w:bookmarkStart w:id="278" w:name="_Toc336263069"/>
      <w:bookmarkStart w:id="279" w:name="_Toc337214303"/>
      <w:bookmarkStart w:id="280" w:name="_Toc338334119"/>
      <w:bookmarkStart w:id="281" w:name="_Toc340228240"/>
      <w:bookmarkStart w:id="282" w:name="_Toc341435083"/>
      <w:bookmarkStart w:id="283" w:name="_Toc342912216"/>
      <w:bookmarkStart w:id="284" w:name="_Toc343265190"/>
      <w:bookmarkStart w:id="285" w:name="_Toc345584976"/>
      <w:bookmarkStart w:id="286" w:name="_Toc346877108"/>
      <w:bookmarkStart w:id="287" w:name="_Toc348013763"/>
      <w:bookmarkStart w:id="288" w:name="_Toc349289477"/>
      <w:bookmarkStart w:id="289" w:name="_Toc350779890"/>
      <w:bookmarkStart w:id="290" w:name="_Toc351713751"/>
      <w:bookmarkStart w:id="291" w:name="_Toc353278382"/>
      <w:bookmarkStart w:id="292" w:name="_Toc354393669"/>
      <w:bookmarkStart w:id="293" w:name="_Toc355866560"/>
      <w:bookmarkStart w:id="294" w:name="_Toc357172132"/>
      <w:bookmarkStart w:id="295" w:name="_Toc358380586"/>
      <w:bookmarkStart w:id="296" w:name="_Toc359592116"/>
      <w:bookmarkStart w:id="297" w:name="_Toc361130956"/>
      <w:bookmarkStart w:id="298" w:name="_Toc361990640"/>
      <w:bookmarkStart w:id="299" w:name="_Toc363827503"/>
      <w:bookmarkStart w:id="300" w:name="_Toc364761758"/>
      <w:bookmarkStart w:id="301" w:name="_Toc366497571"/>
      <w:bookmarkStart w:id="302" w:name="_Toc367955888"/>
      <w:bookmarkStart w:id="303" w:name="_Toc369255105"/>
      <w:bookmarkStart w:id="304" w:name="_Toc370388932"/>
      <w:bookmarkStart w:id="305" w:name="_Toc371690029"/>
      <w:bookmarkStart w:id="306" w:name="_Toc373242811"/>
      <w:r w:rsidRPr="00F579A2">
        <w:rPr>
          <w:lang w:val="es-ES_tradnl"/>
        </w:rPr>
        <w:t>Listas anexas al Boletín de Explotación de la UIT</w:t>
      </w:r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Pr="000B151F" w:rsidRDefault="00D4347F" w:rsidP="000B151F">
      <w:pPr>
        <w:spacing w:before="0" w:after="0" w:line="240" w:lineRule="exact"/>
        <w:ind w:left="567" w:hanging="567"/>
        <w:rPr>
          <w:sz w:val="4"/>
          <w:lang w:val="es-ES"/>
        </w:rPr>
      </w:pPr>
    </w:p>
    <w:p w:rsidR="00EA0A00" w:rsidRDefault="00EA0A00" w:rsidP="00EA0A00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4A60D7" w:rsidRPr="00227EAF" w:rsidRDefault="004A60D7" w:rsidP="004A60D7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C70C96" w:rsidRPr="00D76B19" w:rsidRDefault="00C70C96" w:rsidP="00C70C96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1027</w:t>
      </w:r>
      <w:r w:rsidRPr="00D76B19">
        <w:rPr>
          <w:lang w:val="es-ES"/>
        </w:rPr>
        <w:tab/>
        <w:t>Hora Legal 201</w:t>
      </w:r>
      <w:r>
        <w:rPr>
          <w:lang w:val="es-ES"/>
        </w:rPr>
        <w:t>3</w:t>
      </w: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0B151F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622AA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307" w:name="_Toc10609490"/>
            <w:bookmarkStart w:id="308" w:name="_Toc7833766"/>
            <w:bookmarkStart w:id="309" w:name="_Toc8813736"/>
            <w:bookmarkStart w:id="310" w:name="_Toc10609497"/>
            <w:bookmarkStart w:id="311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1B31ED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622AA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1B31ED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622AA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1B31ED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307"/>
      <w:bookmarkEnd w:id="308"/>
      <w:bookmarkEnd w:id="309"/>
      <w:bookmarkEnd w:id="310"/>
      <w:bookmarkEnd w:id="311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447CE5" w:rsidRPr="00447CE5" w:rsidRDefault="00447CE5" w:rsidP="00447CE5">
      <w:pPr>
        <w:pStyle w:val="Heading20"/>
        <w:spacing w:before="240" w:after="40"/>
        <w:rPr>
          <w:lang w:val="es-ES_tradnl"/>
        </w:rPr>
      </w:pPr>
      <w:bookmarkStart w:id="312" w:name="_Toc255825120"/>
      <w:bookmarkStart w:id="313" w:name="_Toc370388933"/>
      <w:bookmarkStart w:id="314" w:name="_Toc371690030"/>
      <w:bookmarkStart w:id="315" w:name="_Toc373242812"/>
      <w:r w:rsidRPr="00447CE5">
        <w:rPr>
          <w:lang w:val="es-ES_tradnl"/>
        </w:rPr>
        <w:lastRenderedPageBreak/>
        <w:t>Aprobación de Recomendaciones UIT-T</w:t>
      </w:r>
      <w:bookmarkEnd w:id="312"/>
      <w:bookmarkEnd w:id="313"/>
      <w:bookmarkEnd w:id="314"/>
      <w:bookmarkEnd w:id="315"/>
    </w:p>
    <w:p w:rsidR="002C41EB" w:rsidRPr="00624EC2" w:rsidRDefault="002C41EB" w:rsidP="002C41EB">
      <w:pPr>
        <w:rPr>
          <w:lang w:val="es-ES"/>
        </w:rPr>
      </w:pPr>
    </w:p>
    <w:p w:rsidR="008A66AB" w:rsidRDefault="008A66AB" w:rsidP="008A66AB">
      <w:pPr>
        <w:rPr>
          <w:lang w:val="es-ES"/>
        </w:rPr>
      </w:pPr>
      <w:r w:rsidRPr="00B02AB8">
        <w:rPr>
          <w:lang w:val="es-ES"/>
        </w:rPr>
        <w:t>Por AAP-23, se anunció la aprobación de las Recomendaciones UIT-T siguientes, de conformidad con el procedimiento definido en la Recomendación UIT-T A.8:</w:t>
      </w:r>
    </w:p>
    <w:p w:rsidR="008A66AB" w:rsidRDefault="008A66AB" w:rsidP="008A66AB">
      <w:pPr>
        <w:rPr>
          <w:lang w:val="es-ES"/>
        </w:rPr>
      </w:pPr>
      <w:r w:rsidRPr="00B02AB8">
        <w:rPr>
          <w:lang w:val="es-ES"/>
        </w:rPr>
        <w:t>–</w:t>
      </w:r>
      <w:r>
        <w:rPr>
          <w:lang w:val="es-ES"/>
        </w:rPr>
        <w:tab/>
      </w:r>
      <w:r w:rsidRPr="00B02AB8">
        <w:rPr>
          <w:lang w:val="es-ES"/>
        </w:rPr>
        <w:t>ITU-T G.872 (2012) Amd. 1 (11/2013)</w:t>
      </w:r>
    </w:p>
    <w:p w:rsidR="008A66AB" w:rsidRDefault="008A66AB" w:rsidP="008A66AB">
      <w:pPr>
        <w:ind w:left="567" w:hanging="567"/>
        <w:rPr>
          <w:lang w:val="es-ES"/>
        </w:rPr>
      </w:pPr>
      <w:r w:rsidRPr="00B02AB8">
        <w:rPr>
          <w:lang w:val="es-ES"/>
        </w:rPr>
        <w:t>–</w:t>
      </w:r>
      <w:r>
        <w:rPr>
          <w:lang w:val="es-ES"/>
        </w:rPr>
        <w:tab/>
      </w:r>
      <w:r w:rsidRPr="00B02AB8">
        <w:rPr>
          <w:lang w:val="es-ES"/>
        </w:rPr>
        <w:t>ITU-T G.8013/Y.1731 (11/2013): Funciones y mecanismos de operación, administración y mantenimiento para redes basadas en Ethernet</w:t>
      </w:r>
    </w:p>
    <w:p w:rsidR="008A66AB" w:rsidRDefault="008A66AB" w:rsidP="008A66AB">
      <w:pPr>
        <w:rPr>
          <w:lang w:val="es-ES"/>
        </w:rPr>
      </w:pPr>
      <w:r w:rsidRPr="00B02AB8">
        <w:rPr>
          <w:lang w:val="es-ES"/>
        </w:rPr>
        <w:t>–</w:t>
      </w:r>
      <w:r>
        <w:rPr>
          <w:lang w:val="es-ES"/>
        </w:rPr>
        <w:tab/>
      </w:r>
      <w:r w:rsidRPr="00B02AB8">
        <w:rPr>
          <w:lang w:val="es-ES"/>
        </w:rPr>
        <w:t>ITU-T G.8121/Y.1381 (11/2013): Características de los bloques funcionales de los equipos de MPLS-TP</w:t>
      </w:r>
    </w:p>
    <w:p w:rsidR="008A66AB" w:rsidRPr="008A66AB" w:rsidRDefault="008A66AB" w:rsidP="008A66AB">
      <w:pPr>
        <w:rPr>
          <w:lang w:val="es-ES"/>
        </w:rPr>
      </w:pPr>
      <w:r w:rsidRPr="00B02AB8">
        <w:rPr>
          <w:lang w:val="es-ES"/>
        </w:rPr>
        <w:t>–</w:t>
      </w:r>
      <w:r>
        <w:rPr>
          <w:lang w:val="es-ES"/>
        </w:rPr>
        <w:tab/>
      </w:r>
      <w:r w:rsidRPr="008A66AB">
        <w:rPr>
          <w:lang w:val="es-ES"/>
        </w:rPr>
        <w:t xml:space="preserve">ITU-T G.8121.1/Y.1381.1 (11/2013): </w:t>
      </w:r>
      <w:r w:rsidRPr="005A1B37">
        <w:rPr>
          <w:i/>
          <w:iCs/>
          <w:lang w:val="es-ES"/>
        </w:rPr>
        <w:t>Ninguna traducción disponible – Nuevo texto</w:t>
      </w:r>
    </w:p>
    <w:p w:rsidR="008A66AB" w:rsidRPr="008A66AB" w:rsidRDefault="008A66AB" w:rsidP="008A66AB">
      <w:pPr>
        <w:rPr>
          <w:lang w:val="es-ES"/>
        </w:rPr>
      </w:pPr>
      <w:r w:rsidRPr="008A66AB">
        <w:rPr>
          <w:lang w:val="es-ES"/>
        </w:rPr>
        <w:t>–</w:t>
      </w:r>
      <w:r w:rsidRPr="008A66AB">
        <w:rPr>
          <w:lang w:val="es-ES"/>
        </w:rPr>
        <w:tab/>
        <w:t xml:space="preserve">ITU-T G.8121.2/Y.1381.2 (11/2013): </w:t>
      </w:r>
      <w:r w:rsidRPr="005A1B37">
        <w:rPr>
          <w:i/>
          <w:iCs/>
          <w:lang w:val="es-ES"/>
        </w:rPr>
        <w:t>Ninguna traducción disponible – Nuevo texto</w:t>
      </w:r>
    </w:p>
    <w:p w:rsidR="008A66AB" w:rsidRPr="008A66AB" w:rsidRDefault="008A66AB" w:rsidP="008A66AB">
      <w:pPr>
        <w:rPr>
          <w:lang w:val="es-ES"/>
        </w:rPr>
      </w:pPr>
      <w:r w:rsidRPr="008A66AB">
        <w:rPr>
          <w:lang w:val="es-ES"/>
        </w:rPr>
        <w:t>–</w:t>
      </w:r>
      <w:r w:rsidRPr="008A66AB">
        <w:rPr>
          <w:lang w:val="es-ES"/>
        </w:rPr>
        <w:tab/>
        <w:t xml:space="preserve">ITU-T M.3706 (11/2013): </w:t>
      </w:r>
      <w:r w:rsidRPr="005A1B37">
        <w:rPr>
          <w:i/>
          <w:iCs/>
          <w:lang w:val="es-ES"/>
        </w:rPr>
        <w:t>Ninguna traducción disponible – Nuevo texto</w:t>
      </w:r>
    </w:p>
    <w:p w:rsidR="008A66AB" w:rsidRPr="008A66AB" w:rsidRDefault="008A66AB" w:rsidP="008A66AB">
      <w:pPr>
        <w:rPr>
          <w:lang w:val="es-ES"/>
        </w:rPr>
      </w:pPr>
      <w:r w:rsidRPr="008A66AB">
        <w:rPr>
          <w:lang w:val="es-ES"/>
        </w:rPr>
        <w:t>–</w:t>
      </w:r>
      <w:r w:rsidRPr="008A66AB">
        <w:rPr>
          <w:lang w:val="es-ES"/>
        </w:rPr>
        <w:tab/>
        <w:t xml:space="preserve">ITU-T M.3710 (11/2013): </w:t>
      </w:r>
      <w:r w:rsidRPr="005A1B37">
        <w:rPr>
          <w:i/>
          <w:iCs/>
          <w:lang w:val="es-ES"/>
        </w:rPr>
        <w:t>Ninguna traducción disponible – Nuevo texto</w:t>
      </w:r>
    </w:p>
    <w:p w:rsidR="00447CE5" w:rsidRDefault="00447CE5" w:rsidP="00447CE5">
      <w:pPr>
        <w:ind w:left="567" w:hanging="567"/>
        <w:rPr>
          <w:lang w:val="es-ES"/>
        </w:rPr>
      </w:pPr>
    </w:p>
    <w:p w:rsidR="00C006AA" w:rsidRDefault="00C006AA" w:rsidP="005D5C1A">
      <w:pPr>
        <w:ind w:left="567" w:hanging="567"/>
        <w:jc w:val="left"/>
        <w:rPr>
          <w:rFonts w:asciiTheme="minorHAnsi" w:hAnsiTheme="minorHAnsi"/>
          <w:lang w:val="es-ES"/>
        </w:rPr>
      </w:pPr>
    </w:p>
    <w:p w:rsidR="008A66AB" w:rsidRPr="000D784D" w:rsidRDefault="008A66AB" w:rsidP="000D784D">
      <w:pPr>
        <w:pStyle w:val="Heading20"/>
        <w:spacing w:before="240" w:after="40"/>
        <w:rPr>
          <w:lang w:val="es-ES_tradnl"/>
        </w:rPr>
      </w:pPr>
      <w:bookmarkStart w:id="316" w:name="_Toc319073140"/>
      <w:bookmarkStart w:id="317" w:name="_Toc320602821"/>
      <w:bookmarkStart w:id="318" w:name="_Toc337214308"/>
      <w:bookmarkStart w:id="319" w:name="_Toc323907413"/>
      <w:bookmarkStart w:id="320" w:name="_Toc323050816"/>
      <w:bookmarkStart w:id="321" w:name="_Toc321308879"/>
      <w:bookmarkStart w:id="322" w:name="_Toc329611029"/>
      <w:bookmarkStart w:id="323" w:name="_Toc373242813"/>
      <w:r w:rsidRPr="000D784D">
        <w:rPr>
          <w:lang w:val="es-ES_tradnl"/>
        </w:rPr>
        <w:t>Servicio telefóni</w:t>
      </w:r>
      <w:bookmarkEnd w:id="316"/>
      <w:r w:rsidRPr="000D784D">
        <w:rPr>
          <w:lang w:val="es-ES_tradnl"/>
        </w:rPr>
        <w:t>co</w:t>
      </w:r>
      <w:bookmarkEnd w:id="317"/>
      <w:r w:rsidRPr="000D784D">
        <w:rPr>
          <w:lang w:val="es-ES_tradnl"/>
        </w:rPr>
        <w:br/>
        <w:t>(Recomendación UIT-T E.164)</w:t>
      </w:r>
      <w:bookmarkEnd w:id="318"/>
      <w:bookmarkEnd w:id="319"/>
      <w:bookmarkEnd w:id="320"/>
      <w:bookmarkEnd w:id="321"/>
      <w:bookmarkEnd w:id="322"/>
      <w:bookmarkEnd w:id="323"/>
    </w:p>
    <w:p w:rsidR="008A66AB" w:rsidRPr="000D784D" w:rsidRDefault="008A66AB" w:rsidP="000D784D">
      <w:pPr>
        <w:jc w:val="center"/>
      </w:pPr>
      <w:r w:rsidRPr="000D784D">
        <w:t xml:space="preserve">url: </w:t>
      </w:r>
      <w:hyperlink r:id="rId16" w:history="1">
        <w:r w:rsidRPr="000D784D">
          <w:t>www.itu.int/itu-t/inr/nnp</w:t>
        </w:r>
      </w:hyperlink>
    </w:p>
    <w:p w:rsidR="008A66AB" w:rsidRPr="000D784D" w:rsidRDefault="008A66AB" w:rsidP="000D784D">
      <w:pPr>
        <w:rPr>
          <w:b/>
          <w:bCs/>
          <w:lang w:val="es-ES"/>
        </w:rPr>
      </w:pPr>
      <w:r w:rsidRPr="000D784D">
        <w:rPr>
          <w:b/>
          <w:bCs/>
          <w:lang w:val="es-ES"/>
        </w:rPr>
        <w:t>Armenia</w:t>
      </w:r>
      <w:r w:rsidR="001B31ED">
        <w:rPr>
          <w:b/>
          <w:bCs/>
          <w:lang w:val="es-ES"/>
        </w:rPr>
        <w:fldChar w:fldCharType="begin"/>
      </w:r>
      <w:r w:rsidR="008307F7">
        <w:instrText xml:space="preserve"> TC "</w:instrText>
      </w:r>
      <w:bookmarkStart w:id="324" w:name="_Toc373242814"/>
      <w:r w:rsidR="008307F7" w:rsidRPr="00A16694">
        <w:rPr>
          <w:b/>
          <w:bCs/>
          <w:lang w:val="es-ES"/>
        </w:rPr>
        <w:instrText>Armenia</w:instrText>
      </w:r>
      <w:bookmarkEnd w:id="324"/>
      <w:r w:rsidR="008307F7">
        <w:instrText xml:space="preserve">" \f C \l "1" </w:instrText>
      </w:r>
      <w:r w:rsidR="001B31ED">
        <w:rPr>
          <w:b/>
          <w:bCs/>
          <w:lang w:val="es-ES"/>
        </w:rPr>
        <w:fldChar w:fldCharType="end"/>
      </w:r>
      <w:r w:rsidRPr="000D784D">
        <w:rPr>
          <w:b/>
          <w:bCs/>
          <w:lang w:val="es-ES"/>
        </w:rPr>
        <w:t xml:space="preserve"> (indicativo de país +374) </w:t>
      </w:r>
    </w:p>
    <w:p w:rsidR="008A66AB" w:rsidRPr="000D784D" w:rsidRDefault="008A66AB" w:rsidP="000D784D">
      <w:pPr>
        <w:spacing w:before="0"/>
        <w:rPr>
          <w:b/>
          <w:lang w:val="es-ES"/>
        </w:rPr>
      </w:pPr>
      <w:r w:rsidRPr="000D784D">
        <w:rPr>
          <w:lang w:val="es-ES"/>
        </w:rPr>
        <w:t>Comunicación del 6.XI.2013:</w:t>
      </w:r>
    </w:p>
    <w:p w:rsidR="008A66AB" w:rsidRPr="008307F7" w:rsidRDefault="008A66AB" w:rsidP="005A1B37">
      <w:pPr>
        <w:pStyle w:val="PlainText"/>
        <w:spacing w:before="240"/>
        <w:jc w:val="both"/>
        <w:rPr>
          <w:rFonts w:asciiTheme="minorHAnsi" w:hAnsiTheme="minorHAnsi"/>
        </w:rPr>
      </w:pPr>
      <w:r w:rsidRPr="000D784D">
        <w:rPr>
          <w:rFonts w:asciiTheme="minorHAnsi" w:hAnsiTheme="minorHAnsi" w:cs="Arial"/>
          <w:lang w:val="es-ES"/>
        </w:rPr>
        <w:t xml:space="preserve">El </w:t>
      </w:r>
      <w:r w:rsidR="005A1B37">
        <w:rPr>
          <w:rFonts w:asciiTheme="minorHAnsi" w:hAnsiTheme="minorHAnsi" w:cs="Arial"/>
          <w:i/>
          <w:iCs/>
          <w:lang w:val="es-ES"/>
        </w:rPr>
        <w:t xml:space="preserve">Ministry of Transport and Communication of Armenia, </w:t>
      </w:r>
      <w:r w:rsidR="005A1B37" w:rsidRPr="00653435">
        <w:rPr>
          <w:rFonts w:asciiTheme="minorHAnsi" w:hAnsiTheme="minorHAnsi" w:cs="Arial"/>
          <w:lang w:val="es-ES"/>
        </w:rPr>
        <w:t>Yerevan</w:t>
      </w:r>
      <w:r w:rsidRPr="000D784D">
        <w:rPr>
          <w:rFonts w:asciiTheme="minorHAnsi" w:hAnsiTheme="minorHAnsi" w:cs="Arial"/>
          <w:lang w:val="es-ES"/>
        </w:rPr>
        <w:t xml:space="preserve">, solicita por la presente a todas las Administraciones de Comunicaciones que tengan a bien iniciar la introducción en sus conmutadores de la gama de números +374 60, a fin de garantizar la fluidez de los servicios de comunicaciones entre los países, y les recuerda que la </w:t>
      </w:r>
      <w:bookmarkStart w:id="325" w:name="_GoBack"/>
      <w:bookmarkEnd w:id="325"/>
      <w:r w:rsidRPr="000D784D">
        <w:rPr>
          <w:rFonts w:asciiTheme="minorHAnsi" w:hAnsiTheme="minorHAnsi" w:cs="Arial"/>
          <w:lang w:val="es-ES"/>
        </w:rPr>
        <w:t xml:space="preserve">gama de números antes citada ha sido anunciada previamente en el Plan Oficial de Numeración Nacional de Armenia, que </w:t>
      </w:r>
      <w:r w:rsidRPr="008307F7">
        <w:rPr>
          <w:rFonts w:asciiTheme="minorHAnsi" w:hAnsiTheme="minorHAnsi"/>
        </w:rPr>
        <w:t xml:space="preserve">puede consultarse en la página </w:t>
      </w:r>
      <w:hyperlink r:id="rId17" w:history="1">
        <w:r w:rsidRPr="008307F7">
          <w:rPr>
            <w:rFonts w:asciiTheme="minorHAnsi" w:hAnsiTheme="minorHAnsi"/>
          </w:rPr>
          <w:t>http</w:t>
        </w:r>
        <w:r w:rsidR="005A1B37">
          <w:rPr>
            <w:rFonts w:asciiTheme="minorHAnsi" w:hAnsiTheme="minorHAnsi"/>
          </w:rPr>
          <w:t xml:space="preserve"> </w:t>
        </w:r>
        <w:r w:rsidRPr="008307F7">
          <w:rPr>
            <w:rFonts w:asciiTheme="minorHAnsi" w:hAnsiTheme="minorHAnsi"/>
          </w:rPr>
          <w:t>://www.itu.int/oth/T020200000A/en</w:t>
        </w:r>
      </w:hyperlink>
      <w:r w:rsidRPr="008307F7">
        <w:rPr>
          <w:rFonts w:asciiTheme="minorHAnsi" w:hAnsiTheme="minorHAnsi"/>
        </w:rPr>
        <w:t>.</w:t>
      </w:r>
    </w:p>
    <w:p w:rsidR="008A66AB" w:rsidRPr="000D784D" w:rsidRDefault="008A66AB" w:rsidP="008307F7">
      <w:pPr>
        <w:rPr>
          <w:lang w:val="es-ES"/>
        </w:rPr>
      </w:pPr>
      <w:r w:rsidRPr="000D784D">
        <w:rPr>
          <w:lang w:val="es-ES"/>
        </w:rPr>
        <w:t>Contacto</w:t>
      </w:r>
    </w:p>
    <w:p w:rsidR="008A66AB" w:rsidRPr="008307F7" w:rsidRDefault="008307F7" w:rsidP="00653435">
      <w:pPr>
        <w:tabs>
          <w:tab w:val="clear" w:pos="1276"/>
          <w:tab w:val="clear" w:pos="1843"/>
          <w:tab w:val="left" w:pos="1560"/>
        </w:tabs>
        <w:ind w:left="567" w:hanging="567"/>
        <w:jc w:val="left"/>
      </w:pPr>
      <w:r>
        <w:rPr>
          <w:lang w:val="es-ES"/>
        </w:rPr>
        <w:tab/>
      </w:r>
      <w:r w:rsidR="008A66AB" w:rsidRPr="000D784D">
        <w:rPr>
          <w:lang w:val="es-ES"/>
        </w:rPr>
        <w:t>Sr. Gagik GRIGORYAN</w:t>
      </w:r>
      <w:r>
        <w:rPr>
          <w:lang w:val="es-ES"/>
        </w:rPr>
        <w:br/>
      </w:r>
      <w:r w:rsidR="008A66AB" w:rsidRPr="000D784D">
        <w:rPr>
          <w:rFonts w:asciiTheme="minorHAnsi" w:hAnsiTheme="minorHAnsi" w:cs="Arial"/>
          <w:lang w:val="es-ES"/>
        </w:rPr>
        <w:t>Jefe de Personal</w:t>
      </w:r>
      <w:r>
        <w:rPr>
          <w:rFonts w:asciiTheme="minorHAnsi" w:hAnsiTheme="minorHAnsi" w:cs="Arial"/>
          <w:lang w:val="es-ES"/>
        </w:rPr>
        <w:br/>
      </w:r>
      <w:r w:rsidR="005A1B37">
        <w:rPr>
          <w:rFonts w:asciiTheme="minorHAnsi" w:hAnsiTheme="minorHAnsi" w:cs="Arial"/>
          <w:i/>
          <w:iCs/>
          <w:lang w:val="es-ES"/>
        </w:rPr>
        <w:t>Ministry of Transport and Communication of Armenia</w:t>
      </w:r>
      <w:r>
        <w:rPr>
          <w:rFonts w:asciiTheme="minorHAnsi" w:hAnsiTheme="minorHAnsi" w:cs="Arial"/>
          <w:lang w:val="es-ES"/>
        </w:rPr>
        <w:br/>
      </w:r>
      <w:r w:rsidR="008A66AB" w:rsidRPr="000D784D">
        <w:rPr>
          <w:rFonts w:asciiTheme="minorHAnsi" w:hAnsiTheme="minorHAnsi" w:cs="Arial"/>
        </w:rPr>
        <w:t>28 Nalbandyan street</w:t>
      </w:r>
      <w:r>
        <w:rPr>
          <w:rFonts w:asciiTheme="minorHAnsi" w:hAnsiTheme="minorHAnsi" w:cs="Arial"/>
        </w:rPr>
        <w:br/>
      </w:r>
      <w:r w:rsidR="008A66AB" w:rsidRPr="000D784D">
        <w:rPr>
          <w:rFonts w:asciiTheme="minorHAnsi" w:hAnsiTheme="minorHAnsi" w:cs="Arial"/>
        </w:rPr>
        <w:t xml:space="preserve">0010 </w:t>
      </w:r>
      <w:r w:rsidR="005A1B37">
        <w:rPr>
          <w:rFonts w:asciiTheme="minorHAnsi" w:hAnsiTheme="minorHAnsi" w:cs="Arial"/>
        </w:rPr>
        <w:t>YEREVAN</w:t>
      </w:r>
      <w:r w:rsidR="008A66AB" w:rsidRPr="000D784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br/>
      </w:r>
      <w:r w:rsidR="008A66AB" w:rsidRPr="000D784D">
        <w:rPr>
          <w:rFonts w:asciiTheme="minorHAnsi" w:hAnsiTheme="minorHAnsi" w:cs="Arial"/>
        </w:rPr>
        <w:t>Armenia</w:t>
      </w:r>
      <w:r>
        <w:rPr>
          <w:rFonts w:asciiTheme="minorHAnsi" w:hAnsiTheme="minorHAnsi" w:cs="Arial"/>
        </w:rPr>
        <w:br/>
      </w:r>
      <w:r w:rsidR="008A66AB" w:rsidRPr="000D784D">
        <w:rPr>
          <w:rFonts w:asciiTheme="minorHAnsi" w:hAnsiTheme="minorHAnsi" w:cs="Arial"/>
        </w:rPr>
        <w:t>Tel:</w:t>
      </w:r>
      <w:r>
        <w:rPr>
          <w:rFonts w:asciiTheme="minorHAnsi" w:hAnsiTheme="minorHAnsi" w:cs="Arial"/>
        </w:rPr>
        <w:tab/>
      </w:r>
      <w:r w:rsidR="008A66AB" w:rsidRPr="000D784D">
        <w:rPr>
          <w:rFonts w:asciiTheme="minorHAnsi" w:hAnsiTheme="minorHAnsi" w:cs="Arial"/>
        </w:rPr>
        <w:t>+37410 59 00 09</w:t>
      </w:r>
      <w:r>
        <w:rPr>
          <w:rFonts w:asciiTheme="minorHAnsi" w:hAnsiTheme="minorHAnsi" w:cs="Arial"/>
        </w:rPr>
        <w:br/>
      </w:r>
      <w:r w:rsidR="008A66AB" w:rsidRPr="000D784D">
        <w:rPr>
          <w:rFonts w:asciiTheme="minorHAnsi" w:hAnsiTheme="minorHAnsi" w:cs="Arial"/>
          <w:lang w:val="es-ES"/>
        </w:rPr>
        <w:t xml:space="preserve">Fax: </w:t>
      </w:r>
      <w:r>
        <w:rPr>
          <w:rFonts w:asciiTheme="minorHAnsi" w:hAnsiTheme="minorHAnsi" w:cs="Arial"/>
          <w:lang w:val="es-ES"/>
        </w:rPr>
        <w:tab/>
      </w:r>
      <w:r w:rsidR="008A66AB" w:rsidRPr="000D784D">
        <w:rPr>
          <w:rFonts w:asciiTheme="minorHAnsi" w:hAnsiTheme="minorHAnsi" w:cs="Arial"/>
          <w:lang w:val="es-ES"/>
        </w:rPr>
        <w:t>+37410 52 38 62</w:t>
      </w:r>
      <w:r>
        <w:rPr>
          <w:rFonts w:asciiTheme="minorHAnsi" w:hAnsiTheme="minorHAnsi" w:cs="Arial"/>
          <w:lang w:val="es-ES"/>
        </w:rPr>
        <w:br/>
      </w:r>
      <w:r w:rsidR="005A1B37">
        <w:rPr>
          <w:rFonts w:asciiTheme="minorHAnsi" w:hAnsiTheme="minorHAnsi" w:cs="Arial"/>
          <w:lang w:val="es-ES"/>
        </w:rPr>
        <w:t>E-mail</w:t>
      </w:r>
      <w:r w:rsidR="008A66AB" w:rsidRPr="000D784D">
        <w:rPr>
          <w:rFonts w:asciiTheme="minorHAnsi" w:hAnsiTheme="minorHAnsi" w:cs="Arial"/>
          <w:lang w:val="es-ES"/>
        </w:rPr>
        <w:t>:</w:t>
      </w:r>
      <w:r>
        <w:rPr>
          <w:rFonts w:asciiTheme="minorHAnsi" w:hAnsiTheme="minorHAnsi" w:cs="Arial"/>
          <w:lang w:val="es-ES"/>
        </w:rPr>
        <w:tab/>
      </w:r>
      <w:hyperlink r:id="rId18" w:history="1">
        <w:r w:rsidR="008A66AB" w:rsidRPr="008307F7">
          <w:t>staff@mtc.am</w:t>
        </w:r>
      </w:hyperlink>
      <w:r w:rsidR="005A1B37">
        <w:t>;</w:t>
      </w:r>
      <w:r w:rsidR="008A66AB" w:rsidRPr="008307F7">
        <w:t xml:space="preserve"> </w:t>
      </w:r>
      <w:hyperlink r:id="rId19" w:history="1">
        <w:r w:rsidR="008A66AB" w:rsidRPr="008307F7">
          <w:t>staff.motc@gmail.com</w:t>
        </w:r>
      </w:hyperlink>
    </w:p>
    <w:p w:rsidR="00412004" w:rsidRDefault="004120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br w:type="page"/>
      </w:r>
    </w:p>
    <w:p w:rsidR="008A66AB" w:rsidRPr="000D784D" w:rsidRDefault="008A66AB" w:rsidP="00412004">
      <w:pPr>
        <w:tabs>
          <w:tab w:val="left" w:pos="1560"/>
          <w:tab w:val="left" w:pos="2127"/>
        </w:tabs>
        <w:spacing w:before="0"/>
        <w:outlineLvl w:val="3"/>
        <w:rPr>
          <w:rFonts w:asciiTheme="minorHAnsi" w:hAnsiTheme="minorHAnsi" w:cs="Arial"/>
          <w:b/>
          <w:lang w:val="es-ES"/>
        </w:rPr>
      </w:pPr>
      <w:r w:rsidRPr="000D784D">
        <w:rPr>
          <w:rFonts w:asciiTheme="minorHAnsi" w:hAnsiTheme="minorHAnsi" w:cs="Arial"/>
          <w:b/>
          <w:lang w:val="es-ES"/>
        </w:rPr>
        <w:lastRenderedPageBreak/>
        <w:t>Dinamarca</w:t>
      </w:r>
      <w:r w:rsidR="001B31ED">
        <w:rPr>
          <w:rFonts w:asciiTheme="minorHAnsi" w:hAnsiTheme="minorHAnsi" w:cs="Arial"/>
          <w:b/>
          <w:lang w:val="es-ES"/>
        </w:rPr>
        <w:fldChar w:fldCharType="begin"/>
      </w:r>
      <w:r w:rsidR="008307F7">
        <w:instrText xml:space="preserve"> TC "</w:instrText>
      </w:r>
      <w:bookmarkStart w:id="326" w:name="_Toc373242816"/>
      <w:r w:rsidR="008307F7" w:rsidRPr="0026661F">
        <w:rPr>
          <w:rFonts w:asciiTheme="minorHAnsi" w:hAnsiTheme="minorHAnsi" w:cs="Arial"/>
          <w:b/>
          <w:lang w:val="es-ES"/>
        </w:rPr>
        <w:instrText>Dinamarca</w:instrText>
      </w:r>
      <w:bookmarkEnd w:id="326"/>
      <w:r w:rsidR="008307F7">
        <w:instrText xml:space="preserve">" \f C \l "1" </w:instrText>
      </w:r>
      <w:r w:rsidR="001B31ED">
        <w:rPr>
          <w:rFonts w:asciiTheme="minorHAnsi" w:hAnsiTheme="minorHAnsi" w:cs="Arial"/>
          <w:b/>
          <w:lang w:val="es-ES"/>
        </w:rPr>
        <w:fldChar w:fldCharType="end"/>
      </w:r>
      <w:r w:rsidRPr="000D784D">
        <w:rPr>
          <w:rFonts w:asciiTheme="minorHAnsi" w:hAnsiTheme="minorHAnsi" w:cs="Arial"/>
          <w:b/>
          <w:lang w:val="es-ES"/>
        </w:rPr>
        <w:t xml:space="preserve"> (indicativo de país +45)</w:t>
      </w:r>
    </w:p>
    <w:p w:rsidR="008A66AB" w:rsidRPr="000D784D" w:rsidRDefault="008A66AB" w:rsidP="008307F7">
      <w:pPr>
        <w:tabs>
          <w:tab w:val="left" w:pos="1560"/>
          <w:tab w:val="left" w:pos="2127"/>
        </w:tabs>
        <w:spacing w:before="0"/>
        <w:outlineLvl w:val="3"/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lang w:val="es-ES_tradnl"/>
        </w:rPr>
        <w:t>Comunicación del</w:t>
      </w:r>
      <w:r w:rsidRPr="000D784D">
        <w:rPr>
          <w:rFonts w:asciiTheme="minorHAnsi" w:hAnsiTheme="minorHAnsi" w:cs="Arial"/>
          <w:lang w:val="es-ES"/>
        </w:rPr>
        <w:t xml:space="preserve"> 6.XI.2013:</w:t>
      </w:r>
    </w:p>
    <w:p w:rsidR="008A66AB" w:rsidRPr="000D784D" w:rsidRDefault="008A66AB" w:rsidP="008307F7">
      <w:pPr>
        <w:jc w:val="left"/>
        <w:rPr>
          <w:rFonts w:asciiTheme="minorHAnsi" w:hAnsiTheme="minorHAnsi" w:cs="Arial"/>
          <w:bCs/>
          <w:lang w:val="es-ES"/>
        </w:rPr>
      </w:pPr>
      <w:r w:rsidRPr="000D784D">
        <w:rPr>
          <w:rFonts w:asciiTheme="minorHAnsi" w:hAnsiTheme="minorHAnsi" w:cs="Arial"/>
          <w:lang w:val="es-ES"/>
        </w:rPr>
        <w:t xml:space="preserve">La </w:t>
      </w:r>
      <w:r w:rsidRPr="000D784D">
        <w:rPr>
          <w:rFonts w:asciiTheme="minorHAnsi" w:hAnsiTheme="minorHAnsi" w:cs="Arial"/>
          <w:i/>
          <w:lang w:val="es-ES"/>
        </w:rPr>
        <w:t>Danish Business Authority</w:t>
      </w:r>
      <w:r w:rsidRPr="000D784D">
        <w:rPr>
          <w:rFonts w:asciiTheme="minorHAnsi" w:hAnsiTheme="minorHAnsi" w:cs="Arial"/>
          <w:lang w:val="es-ES"/>
        </w:rPr>
        <w:t>, Copenhagen</w:t>
      </w:r>
      <w:r w:rsidR="001B31ED">
        <w:rPr>
          <w:rFonts w:asciiTheme="minorHAnsi" w:hAnsiTheme="minorHAnsi" w:cs="Arial"/>
          <w:lang w:val="es-ES"/>
        </w:rPr>
        <w:fldChar w:fldCharType="begin"/>
      </w:r>
      <w:r w:rsidR="008307F7">
        <w:instrText xml:space="preserve"> TC "</w:instrText>
      </w:r>
      <w:bookmarkStart w:id="327" w:name="_Toc373242817"/>
      <w:r w:rsidR="008307F7" w:rsidRPr="00BC05F5">
        <w:rPr>
          <w:rFonts w:asciiTheme="minorHAnsi" w:hAnsiTheme="minorHAnsi" w:cs="Arial"/>
          <w:i/>
          <w:lang w:val="es-ES"/>
        </w:rPr>
        <w:instrText>Danish Business Authority</w:instrText>
      </w:r>
      <w:r w:rsidR="008307F7" w:rsidRPr="00BC05F5">
        <w:rPr>
          <w:rFonts w:asciiTheme="minorHAnsi" w:hAnsiTheme="minorHAnsi" w:cs="Arial"/>
          <w:lang w:val="es-ES"/>
        </w:rPr>
        <w:instrText>, Copenhagen</w:instrText>
      </w:r>
      <w:bookmarkEnd w:id="327"/>
      <w:r w:rsidR="008307F7">
        <w:instrText xml:space="preserve">" \f C \l "1" </w:instrText>
      </w:r>
      <w:r w:rsidR="001B31ED">
        <w:rPr>
          <w:rFonts w:asciiTheme="minorHAnsi" w:hAnsiTheme="minorHAnsi" w:cs="Arial"/>
          <w:lang w:val="es-ES"/>
        </w:rPr>
        <w:fldChar w:fldCharType="end"/>
      </w:r>
      <w:r w:rsidRPr="000D784D">
        <w:rPr>
          <w:rFonts w:asciiTheme="minorHAnsi" w:hAnsiTheme="minorHAnsi" w:cs="Arial"/>
          <w:lang w:val="es-ES"/>
        </w:rPr>
        <w:t xml:space="preserve">, </w:t>
      </w:r>
      <w:r w:rsidRPr="000D784D">
        <w:rPr>
          <w:rFonts w:asciiTheme="minorHAnsi" w:hAnsiTheme="minorHAnsi" w:cs="Arial"/>
          <w:lang w:val="es-ES_tradnl"/>
        </w:rPr>
        <w:t>anuncia las siguientes modificaciones al Plan de Numeración</w:t>
      </w:r>
      <w:r w:rsidR="008307F7">
        <w:rPr>
          <w:rFonts w:asciiTheme="minorHAnsi" w:hAnsiTheme="minorHAnsi" w:cs="Arial"/>
          <w:lang w:val="es-ES_tradnl"/>
        </w:rPr>
        <w:t xml:space="preserve"> </w:t>
      </w:r>
      <w:r w:rsidRPr="000D784D">
        <w:rPr>
          <w:rFonts w:asciiTheme="minorHAnsi" w:hAnsiTheme="minorHAnsi" w:cs="Arial"/>
          <w:lang w:val="es-ES_tradnl"/>
        </w:rPr>
        <w:t>Telefónica de Dinamarca</w:t>
      </w:r>
    </w:p>
    <w:p w:rsidR="008A66AB" w:rsidRPr="000D784D" w:rsidRDefault="008307F7" w:rsidP="008307F7">
      <w:pPr>
        <w:rPr>
          <w:iCs/>
          <w:lang w:val="es-ES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="008A66AB" w:rsidRPr="000D784D">
        <w:rPr>
          <w:lang w:val="es-ES"/>
        </w:rPr>
        <w:t xml:space="preserve">atribución </w:t>
      </w:r>
      <w:r w:rsidR="008A66AB" w:rsidRPr="000D784D">
        <w:rPr>
          <w:iCs/>
          <w:lang w:val="es-ES"/>
        </w:rPr>
        <w:t xml:space="preserve">– </w:t>
      </w:r>
      <w:r w:rsidR="008A66AB" w:rsidRPr="000D784D">
        <w:rPr>
          <w:lang w:val="es-ES_tradnl"/>
        </w:rPr>
        <w:t>servicio de comunicación fijo</w:t>
      </w:r>
    </w:p>
    <w:p w:rsidR="008A66AB" w:rsidRPr="00412004" w:rsidRDefault="008A66AB" w:rsidP="008307F7">
      <w:pPr>
        <w:rPr>
          <w:sz w:val="8"/>
          <w:lang w:val="es-E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858"/>
        <w:gridCol w:w="5076"/>
        <w:gridCol w:w="2422"/>
      </w:tblGrid>
      <w:tr w:rsidR="008A66AB" w:rsidRPr="008307F7" w:rsidTr="008307F7">
        <w:trPr>
          <w:trHeight w:val="273"/>
          <w:jc w:val="center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8307F7" w:rsidRDefault="008A66AB" w:rsidP="008307F7">
            <w:p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8307F7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8307F7" w:rsidRDefault="008A66AB" w:rsidP="008307F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8307F7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8307F7" w:rsidRDefault="008A66AB" w:rsidP="008307F7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307F7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8A66AB" w:rsidRPr="008307F7" w:rsidTr="008307F7">
        <w:trPr>
          <w:trHeight w:val="490"/>
          <w:jc w:val="center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66AB" w:rsidRPr="008307F7" w:rsidRDefault="008A66AB" w:rsidP="008307F7">
            <w:pPr>
              <w:numPr>
                <w:ilvl w:val="12"/>
                <w:numId w:val="0"/>
              </w:numPr>
              <w:spacing w:before="100" w:after="100"/>
              <w:rPr>
                <w:rFonts w:asciiTheme="minorHAnsi" w:hAnsiTheme="minorHAnsi" w:cs="Arial"/>
                <w:sz w:val="18"/>
                <w:szCs w:val="18"/>
              </w:rPr>
            </w:pPr>
            <w:r w:rsidRPr="008307F7">
              <w:rPr>
                <w:rFonts w:asciiTheme="minorHAnsi" w:hAnsiTheme="minorHAnsi" w:cs="Arial"/>
                <w:sz w:val="18"/>
                <w:szCs w:val="18"/>
              </w:rPr>
              <w:t>Waoo A/S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66AB" w:rsidRPr="008307F7" w:rsidRDefault="008A66AB" w:rsidP="008307F7">
            <w:pPr>
              <w:numPr>
                <w:ilvl w:val="12"/>
                <w:numId w:val="0"/>
              </w:numPr>
              <w:spacing w:before="100" w:after="100"/>
              <w:ind w:right="511"/>
              <w:rPr>
                <w:rFonts w:asciiTheme="minorHAnsi" w:hAnsiTheme="minorHAnsi" w:cs="Arial"/>
                <w:sz w:val="18"/>
                <w:szCs w:val="18"/>
              </w:rPr>
            </w:pPr>
            <w:r w:rsidRPr="008307F7">
              <w:rPr>
                <w:rFonts w:asciiTheme="minorHAnsi" w:hAnsiTheme="minorHAnsi" w:cs="Arial"/>
                <w:sz w:val="18"/>
                <w:szCs w:val="18"/>
              </w:rPr>
              <w:t>6463efgh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66AB" w:rsidRPr="008307F7" w:rsidRDefault="008A66AB" w:rsidP="008307F7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07F7">
              <w:rPr>
                <w:rFonts w:asciiTheme="minorHAnsi" w:hAnsiTheme="minorHAnsi" w:cs="Arial"/>
                <w:sz w:val="18"/>
                <w:szCs w:val="18"/>
              </w:rPr>
              <w:t>1.XII.2013</w:t>
            </w:r>
          </w:p>
        </w:tc>
      </w:tr>
    </w:tbl>
    <w:p w:rsidR="008A66AB" w:rsidRPr="00412004" w:rsidRDefault="008A66AB" w:rsidP="008307F7">
      <w:pPr>
        <w:rPr>
          <w:sz w:val="8"/>
        </w:rPr>
      </w:pPr>
    </w:p>
    <w:p w:rsidR="008A66AB" w:rsidRPr="000D784D" w:rsidRDefault="008A66AB" w:rsidP="008307F7">
      <w:r w:rsidRPr="000D784D">
        <w:t>Contacto:</w:t>
      </w:r>
    </w:p>
    <w:p w:rsidR="008A66AB" w:rsidRPr="000D784D" w:rsidRDefault="008A66AB" w:rsidP="008307F7">
      <w:pPr>
        <w:tabs>
          <w:tab w:val="left" w:pos="1800"/>
        </w:tabs>
        <w:ind w:left="567" w:hanging="567"/>
        <w:jc w:val="left"/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</w:rPr>
        <w:tab/>
        <w:t>The Danish Business Authority</w:t>
      </w:r>
      <w:r w:rsidRPr="000D784D">
        <w:rPr>
          <w:rFonts w:asciiTheme="minorHAnsi" w:hAnsiTheme="minorHAnsi" w:cs="Arial"/>
        </w:rPr>
        <w:br/>
        <w:t>Dahlerups Pakhus</w:t>
      </w:r>
      <w:r w:rsidR="008307F7">
        <w:rPr>
          <w:rFonts w:asciiTheme="minorHAnsi" w:hAnsiTheme="minorHAnsi" w:cs="Arial"/>
        </w:rPr>
        <w:br/>
      </w:r>
      <w:r w:rsidRPr="000D784D">
        <w:rPr>
          <w:rFonts w:asciiTheme="minorHAnsi" w:hAnsiTheme="minorHAnsi" w:cs="Arial"/>
          <w:lang w:val="es-ES"/>
        </w:rPr>
        <w:t>Langelinie Allé 17</w:t>
      </w:r>
      <w:r w:rsidR="008307F7">
        <w:rPr>
          <w:rFonts w:asciiTheme="minorHAnsi" w:hAnsiTheme="minorHAnsi" w:cs="Arial"/>
          <w:lang w:val="es-ES"/>
        </w:rPr>
        <w:br/>
      </w:r>
      <w:r w:rsidRPr="000D784D">
        <w:rPr>
          <w:rFonts w:asciiTheme="minorHAnsi" w:hAnsiTheme="minorHAnsi" w:cs="Arial"/>
          <w:lang w:val="es-ES"/>
        </w:rPr>
        <w:t xml:space="preserve">DK-2100 </w:t>
      </w:r>
      <w:r w:rsidR="005A1B37" w:rsidRPr="000D784D">
        <w:rPr>
          <w:rFonts w:asciiTheme="minorHAnsi" w:hAnsiTheme="minorHAnsi" w:cs="Arial"/>
          <w:lang w:val="es-ES"/>
        </w:rPr>
        <w:t>COPENHAGEN</w:t>
      </w:r>
      <w:r w:rsidRPr="000D784D">
        <w:rPr>
          <w:rFonts w:asciiTheme="minorHAnsi" w:hAnsiTheme="minorHAnsi" w:cs="Arial"/>
          <w:lang w:val="es-ES"/>
        </w:rPr>
        <w:br/>
        <w:t>Dinamarca</w:t>
      </w:r>
      <w:r w:rsidRPr="000D784D">
        <w:rPr>
          <w:rFonts w:asciiTheme="minorHAnsi" w:hAnsiTheme="minorHAnsi" w:cs="Arial"/>
          <w:lang w:val="es-ES"/>
        </w:rPr>
        <w:br/>
        <w:t>Tel:</w:t>
      </w:r>
      <w:r w:rsidRPr="000D784D">
        <w:rPr>
          <w:rFonts w:asciiTheme="minorHAnsi" w:hAnsiTheme="minorHAnsi" w:cs="Arial"/>
          <w:lang w:val="es-ES"/>
        </w:rPr>
        <w:tab/>
        <w:t xml:space="preserve">+45 35 29 10 00 </w:t>
      </w:r>
      <w:r w:rsidRPr="000D784D">
        <w:rPr>
          <w:rFonts w:asciiTheme="minorHAnsi" w:hAnsiTheme="minorHAnsi" w:cs="Arial"/>
          <w:lang w:val="es-ES"/>
        </w:rPr>
        <w:br/>
        <w:t>Fax:</w:t>
      </w:r>
      <w:r w:rsidRPr="000D784D">
        <w:rPr>
          <w:rFonts w:asciiTheme="minorHAnsi" w:hAnsiTheme="minorHAnsi" w:cs="Arial"/>
          <w:lang w:val="es-ES"/>
        </w:rPr>
        <w:tab/>
        <w:t xml:space="preserve">+45 35 46 60 01 </w:t>
      </w:r>
      <w:r w:rsidRPr="000D784D">
        <w:rPr>
          <w:rFonts w:asciiTheme="minorHAnsi" w:hAnsiTheme="minorHAnsi" w:cs="Arial"/>
          <w:lang w:val="es-ES"/>
        </w:rPr>
        <w:br/>
        <w:t>E-mail:</w:t>
      </w:r>
      <w:r w:rsidRPr="000D784D">
        <w:rPr>
          <w:rFonts w:asciiTheme="minorHAnsi" w:hAnsiTheme="minorHAnsi" w:cs="Arial"/>
          <w:lang w:val="es-ES"/>
        </w:rPr>
        <w:tab/>
        <w:t xml:space="preserve">erst@erst.dk </w:t>
      </w:r>
      <w:r w:rsidRPr="000D784D">
        <w:rPr>
          <w:rFonts w:asciiTheme="minorHAnsi" w:hAnsiTheme="minorHAnsi" w:cs="Arial"/>
          <w:lang w:val="es-ES"/>
        </w:rPr>
        <w:br/>
        <w:t>URL:</w:t>
      </w:r>
      <w:r w:rsidRPr="000D784D">
        <w:rPr>
          <w:rFonts w:asciiTheme="minorHAnsi" w:hAnsiTheme="minorHAnsi" w:cs="Arial"/>
          <w:lang w:val="es-ES"/>
        </w:rPr>
        <w:tab/>
        <w:t xml:space="preserve">www.erst.dk </w:t>
      </w:r>
    </w:p>
    <w:p w:rsidR="008A66AB" w:rsidRPr="008307F7" w:rsidRDefault="008A66AB" w:rsidP="008307F7">
      <w:pPr>
        <w:rPr>
          <w:b/>
          <w:bCs/>
          <w:lang w:val="es-ES"/>
        </w:rPr>
      </w:pPr>
      <w:r w:rsidRPr="008307F7">
        <w:rPr>
          <w:b/>
          <w:bCs/>
          <w:lang w:val="es-ES"/>
        </w:rPr>
        <w:t>Kiribati</w:t>
      </w:r>
      <w:r w:rsidR="001B31ED">
        <w:rPr>
          <w:b/>
          <w:bCs/>
          <w:lang w:val="es-ES"/>
        </w:rPr>
        <w:fldChar w:fldCharType="begin"/>
      </w:r>
      <w:r w:rsidR="008307F7">
        <w:instrText xml:space="preserve"> TC "</w:instrText>
      </w:r>
      <w:bookmarkStart w:id="328" w:name="_Toc373242818"/>
      <w:r w:rsidR="008307F7" w:rsidRPr="00AB3446">
        <w:rPr>
          <w:b/>
          <w:bCs/>
          <w:lang w:val="es-ES"/>
        </w:rPr>
        <w:instrText>Kiribati</w:instrText>
      </w:r>
      <w:bookmarkEnd w:id="328"/>
      <w:r w:rsidR="008307F7">
        <w:instrText xml:space="preserve">" \f C \l "1" </w:instrText>
      </w:r>
      <w:r w:rsidR="001B31ED">
        <w:rPr>
          <w:b/>
          <w:bCs/>
          <w:lang w:val="es-ES"/>
        </w:rPr>
        <w:fldChar w:fldCharType="end"/>
      </w:r>
      <w:r w:rsidRPr="008307F7">
        <w:rPr>
          <w:b/>
          <w:bCs/>
          <w:lang w:val="es-ES"/>
        </w:rPr>
        <w:t xml:space="preserve"> (indicativo de país +686) </w:t>
      </w:r>
    </w:p>
    <w:p w:rsidR="008A66AB" w:rsidRPr="000D784D" w:rsidRDefault="008A66AB" w:rsidP="008A66AB">
      <w:pPr>
        <w:pStyle w:val="Heading5"/>
        <w:spacing w:before="0"/>
        <w:rPr>
          <w:rFonts w:asciiTheme="minorHAnsi" w:hAnsiTheme="minorHAnsi" w:cs="Arial"/>
          <w:b w:val="0"/>
          <w:bCs w:val="0"/>
          <w:i w:val="0"/>
          <w:iCs w:val="0"/>
          <w:sz w:val="20"/>
          <w:szCs w:val="20"/>
          <w:lang w:val="es-ES"/>
        </w:rPr>
      </w:pPr>
      <w:r w:rsidRPr="000D784D">
        <w:rPr>
          <w:rFonts w:asciiTheme="minorHAnsi" w:hAnsiTheme="minorHAnsi" w:cs="Arial"/>
          <w:b w:val="0"/>
          <w:bCs w:val="0"/>
          <w:i w:val="0"/>
          <w:iCs w:val="0"/>
          <w:sz w:val="20"/>
          <w:szCs w:val="20"/>
          <w:lang w:val="es-ES"/>
        </w:rPr>
        <w:t>Comunicación del 29.X.2013:</w:t>
      </w:r>
    </w:p>
    <w:p w:rsidR="008A66AB" w:rsidRPr="000D784D" w:rsidRDefault="008A66AB" w:rsidP="008A66AB">
      <w:pPr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iCs/>
          <w:lang w:val="es-ES"/>
        </w:rPr>
        <w:t xml:space="preserve">La </w:t>
      </w:r>
      <w:r w:rsidRPr="000D784D">
        <w:rPr>
          <w:rFonts w:asciiTheme="minorHAnsi" w:hAnsiTheme="minorHAnsi" w:cs="Arial"/>
          <w:i/>
          <w:lang w:val="es-ES"/>
        </w:rPr>
        <w:t xml:space="preserve">Communications Commission of Kiribati (CCK), </w:t>
      </w:r>
      <w:r w:rsidRPr="000D784D">
        <w:rPr>
          <w:rFonts w:asciiTheme="minorHAnsi" w:hAnsiTheme="minorHAnsi" w:cs="Arial"/>
          <w:lang w:val="es-ES"/>
        </w:rPr>
        <w:t>Betio Tarawa</w:t>
      </w:r>
      <w:r w:rsidR="001B31ED">
        <w:rPr>
          <w:rFonts w:asciiTheme="minorHAnsi" w:hAnsiTheme="minorHAnsi" w:cs="Arial"/>
          <w:lang w:val="es-ES"/>
        </w:rPr>
        <w:fldChar w:fldCharType="begin"/>
      </w:r>
      <w:r w:rsidR="008307F7">
        <w:instrText xml:space="preserve"> TC "</w:instrText>
      </w:r>
      <w:bookmarkStart w:id="329" w:name="_Toc373242819"/>
      <w:r w:rsidR="008307F7" w:rsidRPr="00B622AD">
        <w:rPr>
          <w:rFonts w:asciiTheme="minorHAnsi" w:hAnsiTheme="minorHAnsi" w:cs="Arial"/>
          <w:i/>
          <w:lang w:val="es-ES"/>
        </w:rPr>
        <w:instrText xml:space="preserve">Communications Commission of Kiribati (CCK), </w:instrText>
      </w:r>
      <w:r w:rsidR="008307F7" w:rsidRPr="00B622AD">
        <w:rPr>
          <w:rFonts w:asciiTheme="minorHAnsi" w:hAnsiTheme="minorHAnsi" w:cs="Arial"/>
          <w:lang w:val="es-ES"/>
        </w:rPr>
        <w:instrText>Betio Tarawa</w:instrText>
      </w:r>
      <w:bookmarkEnd w:id="329"/>
      <w:r w:rsidR="008307F7">
        <w:instrText xml:space="preserve">" \f C \l "1" </w:instrText>
      </w:r>
      <w:r w:rsidR="001B31ED">
        <w:rPr>
          <w:rFonts w:asciiTheme="minorHAnsi" w:hAnsiTheme="minorHAnsi" w:cs="Arial"/>
          <w:lang w:val="es-ES"/>
        </w:rPr>
        <w:fldChar w:fldCharType="end"/>
      </w:r>
      <w:r w:rsidRPr="000D784D">
        <w:rPr>
          <w:rFonts w:asciiTheme="minorHAnsi" w:hAnsiTheme="minorHAnsi" w:cs="Arial"/>
          <w:lang w:val="es-ES"/>
        </w:rPr>
        <w:t xml:space="preserve">, anuncia que </w:t>
      </w:r>
      <w:r w:rsidRPr="000D784D">
        <w:rPr>
          <w:rFonts w:asciiTheme="minorHAnsi" w:hAnsiTheme="minorHAnsi" w:cs="Arial"/>
          <w:i/>
          <w:iCs/>
          <w:lang w:val="es-ES"/>
        </w:rPr>
        <w:t>Telecom Services Kiribati Ltd</w:t>
      </w:r>
      <w:r w:rsidRPr="000D784D">
        <w:rPr>
          <w:rFonts w:asciiTheme="minorHAnsi" w:hAnsiTheme="minorHAnsi" w:cs="Arial"/>
          <w:lang w:val="es-ES"/>
        </w:rPr>
        <w:t xml:space="preserve"> </w:t>
      </w:r>
      <w:r w:rsidRPr="000D784D">
        <w:rPr>
          <w:rFonts w:asciiTheme="minorHAnsi" w:hAnsiTheme="minorHAnsi" w:cs="Arial"/>
          <w:i/>
          <w:iCs/>
          <w:lang w:val="es-ES"/>
        </w:rPr>
        <w:t>(TSKL)</w:t>
      </w:r>
      <w:r w:rsidRPr="000D784D">
        <w:rPr>
          <w:rFonts w:asciiTheme="minorHAnsi" w:hAnsiTheme="minorHAnsi" w:cs="Arial"/>
          <w:lang w:val="es-ES"/>
        </w:rPr>
        <w:t xml:space="preserve"> ha cambiado su  plan de numeración móvil de 5 cifras a 8 cifras (nuevo plan de numeración).</w:t>
      </w:r>
    </w:p>
    <w:p w:rsidR="008A66AB" w:rsidRPr="000D784D" w:rsidRDefault="008A66AB" w:rsidP="008307F7">
      <w:pPr>
        <w:jc w:val="center"/>
        <w:rPr>
          <w:bCs/>
          <w:lang w:val="es-ES"/>
        </w:rPr>
      </w:pPr>
      <w:r w:rsidRPr="000D784D">
        <w:rPr>
          <w:bCs/>
          <w:lang w:val="es-ES"/>
        </w:rPr>
        <w:t>Cuadro</w:t>
      </w:r>
      <w:r w:rsidRPr="000D784D">
        <w:rPr>
          <w:bCs/>
          <w:caps/>
          <w:lang w:val="es-ES"/>
        </w:rPr>
        <w:t xml:space="preserve"> </w:t>
      </w:r>
      <w:r w:rsidRPr="000D784D">
        <w:rPr>
          <w:bCs/>
          <w:caps/>
        </w:rPr>
        <w:sym w:font="Symbol" w:char="002D"/>
      </w:r>
      <w:r w:rsidRPr="000D784D">
        <w:rPr>
          <w:bCs/>
          <w:caps/>
          <w:lang w:val="es-ES"/>
        </w:rPr>
        <w:t xml:space="preserve"> </w:t>
      </w:r>
      <w:r w:rsidRPr="000D784D">
        <w:rPr>
          <w:lang w:val="es-ES"/>
        </w:rPr>
        <w:t xml:space="preserve">Descripción de los cambios de número en el plan de numeración nacional </w:t>
      </w:r>
      <w:r w:rsidRPr="000D784D">
        <w:rPr>
          <w:bCs/>
          <w:lang w:val="es-ES"/>
        </w:rPr>
        <w:t xml:space="preserve">UIT-T E.164 </w:t>
      </w:r>
      <w:r w:rsidRPr="000D784D">
        <w:rPr>
          <w:lang w:val="es-ES"/>
        </w:rPr>
        <w:t>para el</w:t>
      </w:r>
      <w:r w:rsidRPr="000D784D">
        <w:rPr>
          <w:lang w:val="es-ES"/>
        </w:rPr>
        <w:br/>
        <w:t>indicativo de país +</w:t>
      </w:r>
      <w:r w:rsidRPr="000D784D">
        <w:rPr>
          <w:bCs/>
          <w:lang w:val="es-ES"/>
        </w:rPr>
        <w:t>686:</w:t>
      </w:r>
    </w:p>
    <w:p w:rsidR="008A66AB" w:rsidRPr="00412004" w:rsidRDefault="008A66AB" w:rsidP="008307F7">
      <w:pPr>
        <w:rPr>
          <w:sz w:val="8"/>
          <w:lang w:val="es-ES"/>
        </w:rPr>
      </w:pPr>
    </w:p>
    <w:tbl>
      <w:tblPr>
        <w:tblW w:w="9356" w:type="dxa"/>
        <w:jc w:val="center"/>
        <w:tblLayout w:type="fixed"/>
        <w:tblLook w:val="0000"/>
      </w:tblPr>
      <w:tblGrid>
        <w:gridCol w:w="3292"/>
        <w:gridCol w:w="2418"/>
        <w:gridCol w:w="3646"/>
      </w:tblGrid>
      <w:tr w:rsidR="008A66AB" w:rsidRPr="000D784D" w:rsidTr="00412004">
        <w:trPr>
          <w:trHeight w:val="362"/>
          <w:tblHeader/>
          <w:jc w:val="center"/>
        </w:trPr>
        <w:tc>
          <w:tcPr>
            <w:tcW w:w="44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66AB" w:rsidRPr="000D784D" w:rsidRDefault="00007DDE" w:rsidP="008A66AB">
            <w:pPr>
              <w:rPr>
                <w:rFonts w:asciiTheme="minorHAnsi" w:hAnsiTheme="minorHAnsi" w:cs="Arial"/>
                <w:b/>
                <w:bCs/>
                <w:color w:val="000000"/>
                <w:lang w:val="es-ES"/>
              </w:rPr>
            </w:pPr>
            <w:r w:rsidRPr="000D784D">
              <w:rPr>
                <w:rFonts w:asciiTheme="minorHAnsi" w:hAnsiTheme="minorHAnsi" w:cs="Arial"/>
                <w:b/>
                <w:bCs/>
                <w:color w:val="000000"/>
                <w:lang w:val="es-ES"/>
              </w:rPr>
              <w:t>P</w:t>
            </w:r>
            <w:r w:rsidR="008A66AB" w:rsidRPr="000D784D">
              <w:rPr>
                <w:rFonts w:asciiTheme="minorHAnsi" w:hAnsiTheme="minorHAnsi" w:cs="Arial"/>
                <w:b/>
                <w:bCs/>
                <w:color w:val="000000"/>
                <w:lang w:val="es-ES"/>
              </w:rPr>
              <w:t>lan de numeración</w:t>
            </w:r>
            <w:r>
              <w:rPr>
                <w:rFonts w:asciiTheme="minorHAnsi" w:hAnsiTheme="minorHAnsi" w:cs="Arial"/>
                <w:b/>
                <w:bCs/>
                <w:color w:val="000000"/>
                <w:lang w:val="es-ES"/>
              </w:rPr>
              <w:t xml:space="preserve"> </w:t>
            </w:r>
            <w:r w:rsidR="008A66AB" w:rsidRPr="000D784D">
              <w:rPr>
                <w:rFonts w:asciiTheme="minorHAnsi" w:hAnsiTheme="minorHAnsi" w:cs="Arial"/>
                <w:b/>
                <w:bCs/>
                <w:color w:val="000000"/>
                <w:lang w:val="es-ES"/>
              </w:rPr>
              <w:t>3G para Kiribati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66AB" w:rsidRPr="000D784D" w:rsidRDefault="008A66AB" w:rsidP="008A66AB">
            <w:pPr>
              <w:jc w:val="right"/>
              <w:rPr>
                <w:rFonts w:asciiTheme="minorHAnsi" w:hAnsiTheme="minorHAnsi" w:cs="Arial"/>
                <w:color w:val="000000"/>
                <w:lang w:val="es-ES"/>
              </w:rPr>
            </w:pPr>
          </w:p>
        </w:tc>
      </w:tr>
      <w:tr w:rsidR="008A66AB" w:rsidRPr="000D784D" w:rsidTr="00412004">
        <w:trPr>
          <w:trHeight w:val="290"/>
          <w:tblHeader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FFFFFF" w:themeFill="background1"/>
          </w:tcPr>
          <w:p w:rsidR="008A66AB" w:rsidRPr="00007DDE" w:rsidRDefault="008A66AB" w:rsidP="008A66AB">
            <w:pPr>
              <w:jc w:val="center"/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007DDE">
              <w:rPr>
                <w:rFonts w:asciiTheme="minorHAnsi" w:hAnsiTheme="minorHAnsi" w:cs="Arial"/>
                <w:i/>
                <w:iCs/>
                <w:color w:val="000000"/>
              </w:rPr>
              <w:t>Islas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FFFFFF" w:themeFill="background1"/>
          </w:tcPr>
          <w:p w:rsidR="008A66AB" w:rsidRPr="00007DDE" w:rsidRDefault="008A66AB" w:rsidP="008A66AB">
            <w:pPr>
              <w:jc w:val="center"/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007DDE">
              <w:rPr>
                <w:rFonts w:asciiTheme="minorHAnsi" w:hAnsiTheme="minorHAnsi" w:cs="Arial"/>
                <w:i/>
                <w:iCs/>
                <w:color w:val="000000"/>
              </w:rPr>
              <w:t xml:space="preserve">Prefijo PATN 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FFFFFF" w:themeFill="background1"/>
          </w:tcPr>
          <w:p w:rsidR="008A66AB" w:rsidRPr="00007DDE" w:rsidRDefault="008A66AB" w:rsidP="008A66AB">
            <w:pPr>
              <w:jc w:val="center"/>
              <w:rPr>
                <w:rFonts w:asciiTheme="minorHAnsi" w:hAnsiTheme="minorHAnsi" w:cs="Arial"/>
                <w:i/>
                <w:iCs/>
                <w:color w:val="000000"/>
              </w:rPr>
            </w:pPr>
            <w:r w:rsidRPr="00007DDE">
              <w:rPr>
                <w:rFonts w:asciiTheme="minorHAnsi" w:hAnsiTheme="minorHAnsi" w:cs="Arial"/>
                <w:i/>
                <w:iCs/>
                <w:color w:val="000000"/>
              </w:rPr>
              <w:t xml:space="preserve">Prefijo UMTS 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80" w:after="8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South Tarawa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80" w:after="8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20XXX-29XXX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80" w:after="8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720XXXXX-729XXXXX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North Tarawa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31XXX-32XXX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720XXXXX-729XXXXX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Abaiang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33XXX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733XXXXX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Marakei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34XXX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734XXXXX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Butaritari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35XXX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735XXXXX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Makin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36XXX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736XXXXX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Banaba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37XXX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737XXXXX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Maiana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38XXX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738XXXXX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Kuria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39XXX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739XXXXX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Aranuka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40XXX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740XXXXX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Abemama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41XXX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741XXXXX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Nonouti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42XXX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742XXXXX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Tabiteuea North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43XXX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743XXXXX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Tabiteuea South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44XXX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744XXXXX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lastRenderedPageBreak/>
              <w:t>Onotoa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45XXX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745XXXXX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Beru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46XXX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746XXXXX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Nikunau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47XXX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747XXXXX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Tamana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48XXX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748XXXXX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Arorae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49XXX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749XXXXX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Fixed Wireless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5XXXX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Kiritimati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80XXX-82XXX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780XXXXX-782XXXXX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Tabuaeran (Fanning)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83XXX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783XXXXX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Teraina (Washington)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84XXX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784XXXXX</w:t>
            </w:r>
          </w:p>
        </w:tc>
      </w:tr>
      <w:tr w:rsidR="008A66AB" w:rsidRPr="000D784D" w:rsidTr="00412004">
        <w:trPr>
          <w:trHeight w:val="290"/>
          <w:jc w:val="center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412004">
            <w:pPr>
              <w:spacing w:before="60" w:after="40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Kanton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85XXX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AB" w:rsidRPr="000D784D" w:rsidRDefault="008A66AB" w:rsidP="00007DDE">
            <w:pPr>
              <w:spacing w:before="60" w:after="40"/>
              <w:jc w:val="center"/>
              <w:rPr>
                <w:rFonts w:asciiTheme="minorHAnsi" w:hAnsiTheme="minorHAnsi" w:cs="Arial"/>
                <w:color w:val="000000"/>
              </w:rPr>
            </w:pPr>
            <w:r w:rsidRPr="000D784D">
              <w:rPr>
                <w:rFonts w:asciiTheme="minorHAnsi" w:hAnsiTheme="minorHAnsi" w:cs="Arial"/>
                <w:color w:val="000000"/>
              </w:rPr>
              <w:t>785XXXXX</w:t>
            </w:r>
          </w:p>
        </w:tc>
      </w:tr>
    </w:tbl>
    <w:p w:rsidR="008A66AB" w:rsidRPr="000D784D" w:rsidRDefault="008A66AB" w:rsidP="00412004">
      <w:pPr>
        <w:spacing w:before="0"/>
        <w:rPr>
          <w:rFonts w:asciiTheme="minorHAnsi" w:hAnsiTheme="minorHAnsi" w:cs="Arial"/>
        </w:rPr>
      </w:pPr>
    </w:p>
    <w:p w:rsidR="008A66AB" w:rsidRPr="000D784D" w:rsidRDefault="008A66AB" w:rsidP="008307F7">
      <w:r w:rsidRPr="000D784D">
        <w:t>Contacto:</w:t>
      </w:r>
    </w:p>
    <w:p w:rsidR="008A66AB" w:rsidRPr="000D784D" w:rsidRDefault="008A66AB" w:rsidP="008307F7">
      <w:pPr>
        <w:ind w:left="567" w:hanging="567"/>
        <w:jc w:val="left"/>
        <w:rPr>
          <w:rFonts w:asciiTheme="minorHAnsi" w:hAnsiTheme="minorHAnsi" w:cs="Arial"/>
          <w:color w:val="FF0000"/>
        </w:rPr>
      </w:pPr>
      <w:r w:rsidRPr="000D784D">
        <w:tab/>
        <w:t>Mr. Itaaka Tebaka</w:t>
      </w:r>
      <w:r w:rsidR="008307F7">
        <w:br/>
      </w:r>
      <w:r w:rsidRPr="000D784D">
        <w:rPr>
          <w:rFonts w:asciiTheme="minorHAnsi" w:hAnsiTheme="minorHAnsi" w:cs="Arial"/>
        </w:rPr>
        <w:t xml:space="preserve">Manager Engineering </w:t>
      </w:r>
      <w:r w:rsidR="008307F7">
        <w:rPr>
          <w:rFonts w:asciiTheme="minorHAnsi" w:hAnsiTheme="minorHAnsi" w:cs="Arial"/>
        </w:rPr>
        <w:br/>
      </w:r>
      <w:r w:rsidRPr="000D784D">
        <w:rPr>
          <w:rFonts w:asciiTheme="minorHAnsi" w:hAnsiTheme="minorHAnsi" w:cs="Arial"/>
        </w:rPr>
        <w:t xml:space="preserve">Communications Commission Kiribati </w:t>
      </w:r>
      <w:r w:rsidR="008307F7">
        <w:rPr>
          <w:rFonts w:asciiTheme="minorHAnsi" w:hAnsiTheme="minorHAnsi" w:cs="Arial"/>
        </w:rPr>
        <w:br/>
      </w:r>
      <w:r w:rsidRPr="000D784D">
        <w:rPr>
          <w:rFonts w:asciiTheme="minorHAnsi" w:hAnsiTheme="minorHAnsi" w:cs="Arial"/>
        </w:rPr>
        <w:t>P.O. Box 529</w:t>
      </w:r>
      <w:r w:rsidRPr="000D784D">
        <w:rPr>
          <w:rFonts w:asciiTheme="minorHAnsi" w:hAnsiTheme="minorHAnsi" w:cs="Arial"/>
        </w:rPr>
        <w:br/>
        <w:t>BETIO, TARAWA</w:t>
      </w:r>
      <w:r w:rsidRPr="000D784D">
        <w:rPr>
          <w:rFonts w:asciiTheme="minorHAnsi" w:hAnsiTheme="minorHAnsi" w:cs="Arial"/>
        </w:rPr>
        <w:br/>
        <w:t>Kiribati</w:t>
      </w:r>
      <w:r w:rsidRPr="000D784D">
        <w:rPr>
          <w:rFonts w:asciiTheme="minorHAnsi" w:hAnsiTheme="minorHAnsi" w:cs="Arial"/>
        </w:rPr>
        <w:br/>
        <w:t>Tel:</w:t>
      </w:r>
      <w:r w:rsidRPr="000D784D">
        <w:rPr>
          <w:rFonts w:asciiTheme="minorHAnsi" w:hAnsiTheme="minorHAnsi" w:cs="Arial"/>
        </w:rPr>
        <w:tab/>
        <w:t>+686 25488</w:t>
      </w:r>
      <w:r w:rsidRPr="000D784D">
        <w:rPr>
          <w:rFonts w:asciiTheme="minorHAnsi" w:hAnsiTheme="minorHAnsi" w:cs="Arial"/>
        </w:rPr>
        <w:br/>
        <w:t>Fax:</w:t>
      </w:r>
      <w:r w:rsidRPr="000D784D">
        <w:rPr>
          <w:rFonts w:asciiTheme="minorHAnsi" w:hAnsiTheme="minorHAnsi" w:cs="Arial"/>
        </w:rPr>
        <w:tab/>
        <w:t>+686 25432</w:t>
      </w:r>
      <w:r w:rsidRPr="000D784D">
        <w:rPr>
          <w:rFonts w:asciiTheme="minorHAnsi" w:hAnsiTheme="minorHAnsi" w:cs="Arial"/>
        </w:rPr>
        <w:br/>
        <w:t>E-mail:</w:t>
      </w:r>
      <w:r w:rsidRPr="000D784D">
        <w:rPr>
          <w:rFonts w:asciiTheme="minorHAnsi" w:hAnsiTheme="minorHAnsi" w:cs="Arial"/>
        </w:rPr>
        <w:tab/>
        <w:t>itaaka.tebaka@cck.ki</w:t>
      </w:r>
      <w:r w:rsidRPr="000D784D">
        <w:rPr>
          <w:rFonts w:asciiTheme="minorHAnsi" w:hAnsiTheme="minorHAnsi" w:cs="Arial"/>
        </w:rPr>
        <w:br/>
      </w:r>
      <w:r w:rsidRPr="000D784D">
        <w:rPr>
          <w:rFonts w:asciiTheme="minorHAnsi" w:hAnsiTheme="minorHAnsi" w:cs="Arial"/>
          <w:color w:val="000000" w:themeColor="text1"/>
        </w:rPr>
        <w:t>URL:</w:t>
      </w:r>
      <w:r w:rsidRPr="000D784D">
        <w:rPr>
          <w:rFonts w:asciiTheme="minorHAnsi" w:hAnsiTheme="minorHAnsi" w:cs="Arial"/>
          <w:color w:val="000000" w:themeColor="text1"/>
        </w:rPr>
        <w:tab/>
        <w:t>www.cck.ki</w:t>
      </w:r>
    </w:p>
    <w:p w:rsidR="008A66AB" w:rsidRPr="000D784D" w:rsidRDefault="008A66AB" w:rsidP="008A66AB">
      <w:pPr>
        <w:keepNext/>
        <w:keepLines/>
        <w:spacing w:before="200"/>
        <w:textAlignment w:val="auto"/>
        <w:outlineLvl w:val="3"/>
        <w:rPr>
          <w:rFonts w:asciiTheme="minorHAnsi" w:eastAsiaTheme="majorEastAsia" w:hAnsiTheme="minorHAnsi" w:cs="Arial"/>
          <w:b/>
          <w:bCs/>
          <w:lang w:val="es-ES"/>
        </w:rPr>
      </w:pPr>
      <w:bookmarkStart w:id="330" w:name="_Toc131908189"/>
      <w:r w:rsidRPr="000D784D">
        <w:rPr>
          <w:rFonts w:asciiTheme="minorHAnsi" w:eastAsiaTheme="majorEastAsia" w:hAnsiTheme="minorHAnsi" w:cs="Arial"/>
          <w:b/>
          <w:bCs/>
          <w:lang w:val="es-ES"/>
        </w:rPr>
        <w:t>Luxemburgo</w:t>
      </w:r>
      <w:r w:rsidR="001B31ED">
        <w:rPr>
          <w:rFonts w:asciiTheme="minorHAnsi" w:eastAsiaTheme="majorEastAsia" w:hAnsiTheme="minorHAnsi" w:cs="Arial"/>
          <w:b/>
          <w:bCs/>
          <w:lang w:val="es-ES"/>
        </w:rPr>
        <w:fldChar w:fldCharType="begin"/>
      </w:r>
      <w:r w:rsidR="008307F7">
        <w:instrText xml:space="preserve"> TC "</w:instrText>
      </w:r>
      <w:bookmarkStart w:id="331" w:name="_Toc373242820"/>
      <w:r w:rsidR="008307F7" w:rsidRPr="000B2F7F">
        <w:rPr>
          <w:rFonts w:asciiTheme="minorHAnsi" w:eastAsiaTheme="majorEastAsia" w:hAnsiTheme="minorHAnsi" w:cs="Arial"/>
          <w:b/>
          <w:bCs/>
          <w:lang w:val="es-ES"/>
        </w:rPr>
        <w:instrText>Luxemburgo</w:instrText>
      </w:r>
      <w:bookmarkEnd w:id="331"/>
      <w:r w:rsidR="008307F7">
        <w:instrText xml:space="preserve">" \f C \l "1" </w:instrText>
      </w:r>
      <w:r w:rsidR="001B31ED">
        <w:rPr>
          <w:rFonts w:asciiTheme="minorHAnsi" w:eastAsiaTheme="majorEastAsia" w:hAnsiTheme="minorHAnsi" w:cs="Arial"/>
          <w:b/>
          <w:bCs/>
          <w:lang w:val="es-ES"/>
        </w:rPr>
        <w:fldChar w:fldCharType="end"/>
      </w:r>
      <w:r w:rsidRPr="000D784D">
        <w:rPr>
          <w:rFonts w:asciiTheme="minorHAnsi" w:eastAsiaTheme="majorEastAsia" w:hAnsiTheme="minorHAnsi" w:cs="Arial"/>
          <w:b/>
          <w:bCs/>
          <w:lang w:val="es-ES"/>
        </w:rPr>
        <w:t xml:space="preserve"> (indicativo de país +352)</w:t>
      </w:r>
      <w:bookmarkEnd w:id="330"/>
    </w:p>
    <w:p w:rsidR="008A66AB" w:rsidRPr="000D784D" w:rsidRDefault="008A66AB" w:rsidP="008307F7">
      <w:pPr>
        <w:spacing w:before="0"/>
        <w:rPr>
          <w:rFonts w:eastAsiaTheme="majorEastAsia"/>
          <w:lang w:val="es-ES"/>
        </w:rPr>
      </w:pPr>
      <w:r w:rsidRPr="000D784D">
        <w:rPr>
          <w:rFonts w:eastAsiaTheme="majorEastAsia"/>
          <w:lang w:val="es-ES"/>
        </w:rPr>
        <w:t>Comunicación del 13.XI.2013:</w:t>
      </w:r>
    </w:p>
    <w:p w:rsidR="008A66AB" w:rsidRPr="000D784D" w:rsidRDefault="008A66AB" w:rsidP="008A66AB">
      <w:pPr>
        <w:textAlignment w:val="auto"/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lang w:val="es-ES"/>
        </w:rPr>
        <w:t xml:space="preserve">El </w:t>
      </w:r>
      <w:r w:rsidRPr="000D784D">
        <w:rPr>
          <w:rFonts w:asciiTheme="minorHAnsi" w:hAnsiTheme="minorHAnsi" w:cs="Arial"/>
          <w:i/>
          <w:iCs/>
          <w:lang w:val="es-ES"/>
        </w:rPr>
        <w:t>Institut Luxembourgeois de Régulation (ILR),</w:t>
      </w:r>
      <w:r w:rsidRPr="000D784D">
        <w:rPr>
          <w:rFonts w:asciiTheme="minorHAnsi" w:hAnsiTheme="minorHAnsi" w:cs="Arial"/>
          <w:lang w:val="es-ES"/>
        </w:rPr>
        <w:t xml:space="preserve"> Luxembourg</w:t>
      </w:r>
      <w:r w:rsidR="001B31ED">
        <w:rPr>
          <w:rFonts w:asciiTheme="minorHAnsi" w:hAnsiTheme="minorHAnsi" w:cs="Arial"/>
          <w:lang w:val="es-ES"/>
        </w:rPr>
        <w:fldChar w:fldCharType="begin"/>
      </w:r>
      <w:r w:rsidR="008307F7">
        <w:instrText xml:space="preserve"> TC "</w:instrText>
      </w:r>
      <w:bookmarkStart w:id="332" w:name="_Toc373242821"/>
      <w:r w:rsidR="008307F7" w:rsidRPr="00017F84">
        <w:rPr>
          <w:rFonts w:asciiTheme="minorHAnsi" w:hAnsiTheme="minorHAnsi" w:cs="Arial"/>
          <w:i/>
          <w:iCs/>
          <w:lang w:val="es-ES"/>
        </w:rPr>
        <w:instrText>Institut Luxembourgeois de Régulation (ILR),</w:instrText>
      </w:r>
      <w:r w:rsidR="008307F7" w:rsidRPr="00017F84">
        <w:rPr>
          <w:rFonts w:asciiTheme="minorHAnsi" w:hAnsiTheme="minorHAnsi" w:cs="Arial"/>
          <w:lang w:val="es-ES"/>
        </w:rPr>
        <w:instrText xml:space="preserve"> Luxembourg</w:instrText>
      </w:r>
      <w:bookmarkEnd w:id="332"/>
      <w:r w:rsidR="008307F7">
        <w:instrText xml:space="preserve">" \f C \l "1" </w:instrText>
      </w:r>
      <w:r w:rsidR="001B31ED">
        <w:rPr>
          <w:rFonts w:asciiTheme="minorHAnsi" w:hAnsiTheme="minorHAnsi" w:cs="Arial"/>
          <w:lang w:val="es-ES"/>
        </w:rPr>
        <w:fldChar w:fldCharType="end"/>
      </w:r>
      <w:r w:rsidRPr="000D784D">
        <w:rPr>
          <w:rFonts w:asciiTheme="minorHAnsi" w:hAnsiTheme="minorHAnsi" w:cs="Arial"/>
          <w:i/>
          <w:lang w:val="es-ES"/>
        </w:rPr>
        <w:t>,</w:t>
      </w:r>
      <w:r w:rsidRPr="000D784D">
        <w:rPr>
          <w:rFonts w:asciiTheme="minorHAnsi" w:hAnsiTheme="minorHAnsi" w:cs="Arial"/>
          <w:lang w:val="es-ES"/>
        </w:rPr>
        <w:t xml:space="preserve"> anuncia que a partir del 15 de noviembre de 2013, las nuevas series de números móviles +352 671 XXXXXX y +352 678 XXXXXX atribuidas al operador móvil « Blue Communications S.A » </w:t>
      </w:r>
      <w:r w:rsidRPr="000D784D">
        <w:rPr>
          <w:rFonts w:asciiTheme="minorHAnsi" w:hAnsiTheme="minorHAnsi" w:cs="Arial"/>
          <w:color w:val="222222"/>
          <w:lang w:val="es-ES"/>
        </w:rPr>
        <w:t>estará en servicio en Luxemburgo</w:t>
      </w:r>
      <w:r w:rsidR="00007DDE">
        <w:rPr>
          <w:rFonts w:asciiTheme="minorHAnsi" w:hAnsiTheme="minorHAnsi" w:cs="Arial"/>
          <w:color w:val="222222"/>
          <w:lang w:val="es-ES"/>
        </w:rPr>
        <w:t>.</w:t>
      </w:r>
    </w:p>
    <w:p w:rsidR="008A66AB" w:rsidRPr="000D784D" w:rsidRDefault="008A66AB" w:rsidP="008A66AB">
      <w:pPr>
        <w:textAlignment w:val="auto"/>
        <w:rPr>
          <w:rFonts w:asciiTheme="minorHAnsi" w:hAnsiTheme="minorHAnsi" w:cs="Arial"/>
          <w:lang w:val="fr-CH"/>
        </w:rPr>
      </w:pPr>
      <w:r w:rsidRPr="000D784D">
        <w:rPr>
          <w:rFonts w:asciiTheme="minorHAnsi" w:hAnsiTheme="minorHAnsi" w:cs="Arial"/>
          <w:lang w:val="fr-CH"/>
        </w:rPr>
        <w:t>Contacto:</w:t>
      </w:r>
    </w:p>
    <w:p w:rsidR="008A66AB" w:rsidRPr="000D784D" w:rsidRDefault="008307F7" w:rsidP="008307F7">
      <w:pPr>
        <w:ind w:left="567" w:hanging="567"/>
        <w:jc w:val="left"/>
        <w:rPr>
          <w:rFonts w:asciiTheme="minorHAnsi" w:hAnsiTheme="minorHAnsi" w:cs="Arial"/>
          <w:lang w:val="es-ES"/>
        </w:rPr>
      </w:pPr>
      <w:r>
        <w:rPr>
          <w:lang w:val="fr-CH"/>
        </w:rPr>
        <w:tab/>
      </w:r>
      <w:r w:rsidR="008A66AB" w:rsidRPr="000D784D">
        <w:rPr>
          <w:lang w:val="fr-CH"/>
        </w:rPr>
        <w:t xml:space="preserve">M. Paul Schuh, </w:t>
      </w:r>
      <w:r>
        <w:rPr>
          <w:lang w:val="fr-CH"/>
        </w:rPr>
        <w:br/>
      </w:r>
      <w:r w:rsidR="008A66AB" w:rsidRPr="000D784D">
        <w:rPr>
          <w:rFonts w:asciiTheme="minorHAnsi" w:hAnsiTheme="minorHAnsi" w:cs="Arial"/>
          <w:lang w:val="fr-CH"/>
        </w:rPr>
        <w:t>Directeur</w:t>
      </w:r>
      <w:r>
        <w:rPr>
          <w:rFonts w:asciiTheme="minorHAnsi" w:hAnsiTheme="minorHAnsi" w:cs="Arial"/>
          <w:lang w:val="fr-CH"/>
        </w:rPr>
        <w:br/>
      </w:r>
      <w:r w:rsidR="008A66AB" w:rsidRPr="000D784D">
        <w:rPr>
          <w:rFonts w:asciiTheme="minorHAnsi" w:hAnsiTheme="minorHAnsi" w:cs="Arial"/>
          <w:lang w:val="fr-CH"/>
        </w:rPr>
        <w:t>Institut Luxembourgeois de Régulation (ILR)</w:t>
      </w:r>
      <w:r>
        <w:rPr>
          <w:rFonts w:asciiTheme="minorHAnsi" w:hAnsiTheme="minorHAnsi" w:cs="Arial"/>
          <w:lang w:val="fr-CH"/>
        </w:rPr>
        <w:br/>
      </w:r>
      <w:r w:rsidR="008A66AB" w:rsidRPr="000D784D">
        <w:rPr>
          <w:rFonts w:asciiTheme="minorHAnsi" w:hAnsiTheme="minorHAnsi" w:cs="Arial"/>
          <w:lang w:val="fr-CH"/>
        </w:rPr>
        <w:t>17, rue du Fossé</w:t>
      </w:r>
      <w:r>
        <w:rPr>
          <w:rFonts w:asciiTheme="minorHAnsi" w:hAnsiTheme="minorHAnsi" w:cs="Arial"/>
          <w:lang w:val="fr-CH"/>
        </w:rPr>
        <w:br/>
      </w:r>
      <w:r w:rsidR="008A66AB" w:rsidRPr="000D784D">
        <w:rPr>
          <w:rFonts w:asciiTheme="minorHAnsi" w:hAnsiTheme="minorHAnsi" w:cs="Arial"/>
          <w:lang w:val="fr-CH"/>
        </w:rPr>
        <w:t>2922 LUXEMBOURG</w:t>
      </w:r>
      <w:r>
        <w:rPr>
          <w:rFonts w:asciiTheme="minorHAnsi" w:hAnsiTheme="minorHAnsi" w:cs="Arial"/>
          <w:lang w:val="fr-CH"/>
        </w:rPr>
        <w:br/>
      </w:r>
      <w:r w:rsidR="008A66AB" w:rsidRPr="000D784D">
        <w:rPr>
          <w:rFonts w:asciiTheme="minorHAnsi" w:hAnsiTheme="minorHAnsi" w:cs="Arial"/>
          <w:lang w:val="fr-FR"/>
        </w:rPr>
        <w:t>Luxemburgo</w:t>
      </w:r>
      <w:r>
        <w:rPr>
          <w:rFonts w:asciiTheme="minorHAnsi" w:hAnsiTheme="minorHAnsi" w:cs="Arial"/>
          <w:lang w:val="fr-FR"/>
        </w:rPr>
        <w:br/>
      </w:r>
      <w:r w:rsidR="008A66AB" w:rsidRPr="000D784D">
        <w:rPr>
          <w:rFonts w:asciiTheme="minorHAnsi" w:hAnsiTheme="minorHAnsi" w:cs="Arial"/>
          <w:lang w:val="fr-FR"/>
        </w:rPr>
        <w:t>Tel:</w:t>
      </w:r>
      <w:r w:rsidR="008A66AB" w:rsidRPr="000D784D">
        <w:rPr>
          <w:rFonts w:asciiTheme="minorHAnsi" w:hAnsiTheme="minorHAnsi" w:cs="Arial"/>
          <w:lang w:val="fr-FR"/>
        </w:rPr>
        <w:tab/>
        <w:t>+352 28 228 228</w:t>
      </w:r>
      <w:r>
        <w:rPr>
          <w:rFonts w:asciiTheme="minorHAnsi" w:hAnsiTheme="minorHAnsi" w:cs="Arial"/>
          <w:lang w:val="fr-FR"/>
        </w:rPr>
        <w:br/>
      </w:r>
      <w:r w:rsidR="008A66AB" w:rsidRPr="000D784D">
        <w:rPr>
          <w:rFonts w:asciiTheme="minorHAnsi" w:hAnsiTheme="minorHAnsi" w:cs="Arial"/>
          <w:lang w:val="es-ES"/>
        </w:rPr>
        <w:t>Fax:</w:t>
      </w:r>
      <w:r w:rsidR="008A66AB" w:rsidRPr="000D784D">
        <w:rPr>
          <w:rFonts w:asciiTheme="minorHAnsi" w:hAnsiTheme="minorHAnsi" w:cs="Arial"/>
          <w:lang w:val="es-ES"/>
        </w:rPr>
        <w:tab/>
        <w:t>+352 28 228 229</w:t>
      </w:r>
      <w:r>
        <w:rPr>
          <w:rFonts w:asciiTheme="minorHAnsi" w:hAnsiTheme="minorHAnsi" w:cs="Arial"/>
          <w:lang w:val="es-ES"/>
        </w:rPr>
        <w:br/>
      </w:r>
      <w:r w:rsidR="008A66AB" w:rsidRPr="000D784D">
        <w:rPr>
          <w:rFonts w:asciiTheme="minorHAnsi" w:hAnsiTheme="minorHAnsi" w:cs="Arial"/>
          <w:lang w:val="es-ES"/>
        </w:rPr>
        <w:t>URL:</w:t>
      </w:r>
      <w:r w:rsidR="008A66AB" w:rsidRPr="000D784D">
        <w:rPr>
          <w:rFonts w:asciiTheme="minorHAnsi" w:hAnsiTheme="minorHAnsi" w:cs="Arial"/>
          <w:lang w:val="es-ES"/>
        </w:rPr>
        <w:tab/>
        <w:t xml:space="preserve">www.IRL.LU </w:t>
      </w:r>
    </w:p>
    <w:p w:rsidR="00412004" w:rsidRDefault="004120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w w:val="113"/>
          <w:lang w:val="es-ES"/>
        </w:rPr>
      </w:pPr>
      <w:r>
        <w:rPr>
          <w:rFonts w:asciiTheme="minorHAnsi" w:hAnsiTheme="minorHAnsi" w:cs="Arial"/>
          <w:w w:val="113"/>
          <w:lang w:val="es-ES"/>
        </w:rPr>
        <w:br w:type="page"/>
      </w:r>
    </w:p>
    <w:p w:rsidR="008A66AB" w:rsidRPr="009B6DB6" w:rsidRDefault="008A66AB" w:rsidP="009B6DB6">
      <w:pPr>
        <w:rPr>
          <w:b/>
          <w:bCs/>
          <w:lang w:val="es-ES"/>
        </w:rPr>
      </w:pPr>
      <w:r w:rsidRPr="009B6DB6">
        <w:rPr>
          <w:b/>
          <w:bCs/>
          <w:w w:val="113"/>
          <w:lang w:val="es-ES"/>
        </w:rPr>
        <w:lastRenderedPageBreak/>
        <w:t>Senegal</w:t>
      </w:r>
      <w:r w:rsidR="001B31ED">
        <w:rPr>
          <w:b/>
          <w:bCs/>
          <w:w w:val="113"/>
          <w:lang w:val="es-ES"/>
        </w:rPr>
        <w:fldChar w:fldCharType="begin"/>
      </w:r>
      <w:r w:rsidR="009B6DB6">
        <w:instrText xml:space="preserve"> TC "</w:instrText>
      </w:r>
      <w:r w:rsidR="009B6DB6" w:rsidRPr="00DA2DCE">
        <w:rPr>
          <w:b/>
          <w:bCs/>
          <w:w w:val="113"/>
          <w:lang w:val="es-ES"/>
        </w:rPr>
        <w:instrText>Senegal</w:instrText>
      </w:r>
      <w:r w:rsidR="009B6DB6">
        <w:instrText xml:space="preserve">" \f C \l "1" </w:instrText>
      </w:r>
      <w:r w:rsidR="001B31ED">
        <w:rPr>
          <w:b/>
          <w:bCs/>
          <w:w w:val="113"/>
          <w:lang w:val="es-ES"/>
        </w:rPr>
        <w:fldChar w:fldCharType="end"/>
      </w:r>
      <w:r w:rsidRPr="009B6DB6">
        <w:rPr>
          <w:b/>
          <w:bCs/>
          <w:spacing w:val="-9"/>
          <w:w w:val="113"/>
          <w:lang w:val="es-ES"/>
        </w:rPr>
        <w:t xml:space="preserve"> </w:t>
      </w:r>
      <w:r w:rsidRPr="009B6DB6">
        <w:rPr>
          <w:b/>
          <w:bCs/>
          <w:w w:val="113"/>
          <w:lang w:val="es-ES"/>
        </w:rPr>
        <w:t>(indicativo de país</w:t>
      </w:r>
      <w:r w:rsidRPr="009B6DB6">
        <w:rPr>
          <w:b/>
          <w:bCs/>
          <w:spacing w:val="49"/>
          <w:lang w:val="es-ES"/>
        </w:rPr>
        <w:t xml:space="preserve"> </w:t>
      </w:r>
      <w:r w:rsidRPr="009B6DB6">
        <w:rPr>
          <w:b/>
          <w:bCs/>
          <w:w w:val="115"/>
          <w:lang w:val="es-ES"/>
        </w:rPr>
        <w:t>+221</w:t>
      </w:r>
      <w:r w:rsidRPr="009B6DB6">
        <w:rPr>
          <w:b/>
          <w:bCs/>
          <w:w w:val="116"/>
          <w:lang w:val="es-ES"/>
        </w:rPr>
        <w:t>)</w:t>
      </w:r>
    </w:p>
    <w:p w:rsidR="008A66AB" w:rsidRPr="000D784D" w:rsidRDefault="008A66AB" w:rsidP="009B6DB6">
      <w:pPr>
        <w:spacing w:before="0"/>
        <w:rPr>
          <w:rFonts w:asciiTheme="minorHAnsi" w:hAnsiTheme="minorHAnsi" w:cs="Arial"/>
          <w:lang w:val="es-ES"/>
        </w:rPr>
      </w:pPr>
      <w:r w:rsidRPr="000D784D">
        <w:rPr>
          <w:rFonts w:asciiTheme="minorHAnsi" w:eastAsia="Arial" w:hAnsiTheme="minorHAnsi" w:cs="Arial"/>
          <w:w w:val="108"/>
          <w:lang w:val="es-ES"/>
        </w:rPr>
        <w:t>Comunicación del</w:t>
      </w:r>
      <w:r w:rsidRPr="000D784D">
        <w:rPr>
          <w:rFonts w:asciiTheme="minorHAnsi" w:eastAsia="Arial" w:hAnsiTheme="minorHAnsi" w:cs="Arial"/>
          <w:spacing w:val="-15"/>
          <w:w w:val="108"/>
          <w:lang w:val="es-ES"/>
        </w:rPr>
        <w:t xml:space="preserve"> </w:t>
      </w:r>
      <w:r w:rsidRPr="000D784D">
        <w:rPr>
          <w:rFonts w:asciiTheme="minorHAnsi" w:hAnsiTheme="minorHAnsi" w:cs="Arial"/>
          <w:w w:val="108"/>
          <w:lang w:val="es-ES"/>
        </w:rPr>
        <w:t>6.XI.2013:</w:t>
      </w:r>
    </w:p>
    <w:p w:rsidR="008A66AB" w:rsidRPr="000D784D" w:rsidRDefault="008A66AB" w:rsidP="009B6DB6">
      <w:pPr>
        <w:overflowPunct/>
        <w:autoSpaceDE/>
        <w:autoSpaceDN/>
        <w:adjustRightInd/>
        <w:spacing w:before="240"/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spacing w:val="-9"/>
          <w:w w:val="114"/>
          <w:lang w:val="es-ES"/>
        </w:rPr>
        <w:t>L</w:t>
      </w:r>
      <w:r w:rsidRPr="000D784D">
        <w:rPr>
          <w:rFonts w:asciiTheme="minorHAnsi" w:hAnsiTheme="minorHAnsi" w:cs="Arial"/>
          <w:spacing w:val="-2"/>
          <w:w w:val="114"/>
          <w:lang w:val="es-ES"/>
        </w:rPr>
        <w:t>a</w:t>
      </w:r>
      <w:r w:rsidRPr="000D784D">
        <w:rPr>
          <w:rFonts w:asciiTheme="minorHAnsi" w:hAnsiTheme="minorHAnsi" w:cs="Arial"/>
          <w:i/>
          <w:iCs/>
          <w:spacing w:val="-2"/>
          <w:w w:val="114"/>
          <w:lang w:val="es-ES"/>
        </w:rPr>
        <w:t xml:space="preserve"> </w:t>
      </w:r>
      <w:r w:rsidRPr="000D784D">
        <w:rPr>
          <w:rFonts w:asciiTheme="minorHAnsi" w:hAnsiTheme="minorHAnsi" w:cs="Arial"/>
          <w:i/>
          <w:iCs/>
          <w:w w:val="114"/>
          <w:lang w:val="es-ES"/>
        </w:rPr>
        <w:t>Autorité</w:t>
      </w:r>
      <w:r w:rsidRPr="000D784D">
        <w:rPr>
          <w:rFonts w:asciiTheme="minorHAnsi" w:hAnsiTheme="minorHAnsi" w:cs="Arial"/>
          <w:i/>
          <w:iCs/>
          <w:spacing w:val="2"/>
          <w:w w:val="114"/>
          <w:lang w:val="es-ES"/>
        </w:rPr>
        <w:t xml:space="preserve"> </w:t>
      </w:r>
      <w:r w:rsidRPr="000D784D">
        <w:rPr>
          <w:rFonts w:asciiTheme="minorHAnsi" w:hAnsiTheme="minorHAnsi" w:cs="Arial"/>
          <w:i/>
          <w:iCs/>
          <w:lang w:val="es-ES"/>
        </w:rPr>
        <w:t>de</w:t>
      </w:r>
      <w:r w:rsidRPr="000D784D">
        <w:rPr>
          <w:rFonts w:asciiTheme="minorHAnsi" w:hAnsiTheme="minorHAnsi" w:cs="Arial"/>
          <w:i/>
          <w:iCs/>
          <w:spacing w:val="28"/>
          <w:lang w:val="es-ES"/>
        </w:rPr>
        <w:t xml:space="preserve"> </w:t>
      </w:r>
      <w:r w:rsidRPr="000D784D">
        <w:rPr>
          <w:rFonts w:asciiTheme="minorHAnsi" w:hAnsiTheme="minorHAnsi" w:cs="Arial"/>
          <w:i/>
          <w:iCs/>
          <w:w w:val="108"/>
          <w:lang w:val="es-ES"/>
        </w:rPr>
        <w:t>Régulation</w:t>
      </w:r>
      <w:r w:rsidRPr="000D784D">
        <w:rPr>
          <w:rFonts w:asciiTheme="minorHAnsi" w:hAnsiTheme="minorHAnsi" w:cs="Arial"/>
          <w:i/>
          <w:iCs/>
          <w:spacing w:val="-3"/>
          <w:w w:val="108"/>
          <w:lang w:val="es-ES"/>
        </w:rPr>
        <w:t xml:space="preserve"> </w:t>
      </w:r>
      <w:r w:rsidRPr="000D784D">
        <w:rPr>
          <w:rFonts w:asciiTheme="minorHAnsi" w:hAnsiTheme="minorHAnsi" w:cs="Arial"/>
          <w:i/>
          <w:iCs/>
          <w:lang w:val="es-ES"/>
        </w:rPr>
        <w:t>des</w:t>
      </w:r>
      <w:r w:rsidRPr="000D784D">
        <w:rPr>
          <w:rFonts w:asciiTheme="minorHAnsi" w:hAnsiTheme="minorHAnsi" w:cs="Arial"/>
          <w:i/>
          <w:iCs/>
          <w:spacing w:val="-5"/>
          <w:lang w:val="es-ES"/>
        </w:rPr>
        <w:t xml:space="preserve"> </w:t>
      </w:r>
      <w:r w:rsidRPr="000D784D">
        <w:rPr>
          <w:rFonts w:asciiTheme="minorHAnsi" w:hAnsiTheme="minorHAnsi" w:cs="Arial"/>
          <w:i/>
          <w:iCs/>
          <w:lang w:val="es-ES"/>
        </w:rPr>
        <w:t>Télécommunications &amp;</w:t>
      </w:r>
      <w:r w:rsidRPr="000D784D">
        <w:rPr>
          <w:rFonts w:asciiTheme="minorHAnsi" w:hAnsiTheme="minorHAnsi" w:cs="Arial"/>
          <w:i/>
          <w:iCs/>
          <w:spacing w:val="37"/>
          <w:lang w:val="es-ES"/>
        </w:rPr>
        <w:t xml:space="preserve"> </w:t>
      </w:r>
      <w:r w:rsidRPr="000D784D">
        <w:rPr>
          <w:rFonts w:asciiTheme="minorHAnsi" w:hAnsiTheme="minorHAnsi" w:cs="Arial"/>
          <w:i/>
          <w:iCs/>
          <w:lang w:val="es-ES"/>
        </w:rPr>
        <w:t>des</w:t>
      </w:r>
      <w:r w:rsidRPr="000D784D">
        <w:rPr>
          <w:rFonts w:asciiTheme="minorHAnsi" w:hAnsiTheme="minorHAnsi" w:cs="Arial"/>
          <w:i/>
          <w:iCs/>
          <w:spacing w:val="-9"/>
          <w:lang w:val="es-ES"/>
        </w:rPr>
        <w:t xml:space="preserve"> </w:t>
      </w:r>
      <w:r w:rsidRPr="000D784D">
        <w:rPr>
          <w:rFonts w:asciiTheme="minorHAnsi" w:hAnsiTheme="minorHAnsi" w:cs="Arial"/>
          <w:i/>
          <w:iCs/>
          <w:lang w:val="es-ES"/>
        </w:rPr>
        <w:t>Postes</w:t>
      </w:r>
      <w:r w:rsidRPr="000D784D">
        <w:rPr>
          <w:rFonts w:asciiTheme="minorHAnsi" w:hAnsiTheme="minorHAnsi" w:cs="Arial"/>
          <w:i/>
          <w:iCs/>
          <w:spacing w:val="-19"/>
          <w:lang w:val="es-ES"/>
        </w:rPr>
        <w:t xml:space="preserve"> </w:t>
      </w:r>
      <w:r w:rsidRPr="000D784D">
        <w:rPr>
          <w:rFonts w:asciiTheme="minorHAnsi" w:hAnsiTheme="minorHAnsi" w:cs="Arial"/>
          <w:i/>
          <w:iCs/>
          <w:lang w:val="es-ES"/>
        </w:rPr>
        <w:t>(ARTP</w:t>
      </w:r>
      <w:r w:rsidRPr="000D784D">
        <w:rPr>
          <w:rFonts w:asciiTheme="minorHAnsi" w:hAnsiTheme="minorHAnsi" w:cs="Arial"/>
          <w:lang w:val="es-ES"/>
        </w:rPr>
        <w:t>)</w:t>
      </w:r>
      <w:r w:rsidRPr="000D784D">
        <w:rPr>
          <w:rFonts w:asciiTheme="minorHAnsi" w:hAnsiTheme="minorHAnsi" w:cs="Arial"/>
          <w:spacing w:val="14"/>
          <w:lang w:val="es-ES"/>
        </w:rPr>
        <w:t>,</w:t>
      </w:r>
      <w:r w:rsidR="009B6DB6">
        <w:rPr>
          <w:rFonts w:asciiTheme="minorHAnsi" w:hAnsiTheme="minorHAnsi" w:cs="Arial"/>
          <w:spacing w:val="14"/>
          <w:lang w:val="es-ES"/>
        </w:rPr>
        <w:t xml:space="preserve"> </w:t>
      </w:r>
      <w:r w:rsidRPr="000D784D">
        <w:rPr>
          <w:rFonts w:asciiTheme="minorHAnsi" w:hAnsiTheme="minorHAnsi" w:cs="Arial"/>
          <w:lang w:val="es-ES"/>
        </w:rPr>
        <w:t>Dakar</w:t>
      </w:r>
      <w:r w:rsidR="001B31ED">
        <w:rPr>
          <w:rFonts w:asciiTheme="minorHAnsi" w:hAnsiTheme="minorHAnsi" w:cs="Arial"/>
          <w:lang w:val="es-ES"/>
        </w:rPr>
        <w:fldChar w:fldCharType="begin"/>
      </w:r>
      <w:r w:rsidR="009B6DB6">
        <w:instrText xml:space="preserve"> TC "</w:instrText>
      </w:r>
      <w:r w:rsidR="009B6DB6" w:rsidRPr="00A67B99">
        <w:rPr>
          <w:rFonts w:asciiTheme="minorHAnsi" w:hAnsiTheme="minorHAnsi" w:cs="Arial"/>
          <w:i/>
          <w:iCs/>
          <w:w w:val="114"/>
          <w:lang w:val="es-ES"/>
        </w:rPr>
        <w:instrText>Autorité</w:instrText>
      </w:r>
      <w:r w:rsidR="009B6DB6" w:rsidRPr="00A67B99">
        <w:rPr>
          <w:rFonts w:asciiTheme="minorHAnsi" w:hAnsiTheme="minorHAnsi" w:cs="Arial"/>
          <w:i/>
          <w:iCs/>
          <w:spacing w:val="2"/>
          <w:w w:val="114"/>
          <w:lang w:val="es-ES"/>
        </w:rPr>
        <w:instrText xml:space="preserve"> </w:instrText>
      </w:r>
      <w:r w:rsidR="009B6DB6" w:rsidRPr="00A67B99">
        <w:rPr>
          <w:rFonts w:asciiTheme="minorHAnsi" w:hAnsiTheme="minorHAnsi" w:cs="Arial"/>
          <w:i/>
          <w:iCs/>
          <w:lang w:val="es-ES"/>
        </w:rPr>
        <w:instrText>de</w:instrText>
      </w:r>
      <w:r w:rsidR="009B6DB6" w:rsidRPr="00A67B99">
        <w:rPr>
          <w:rFonts w:asciiTheme="minorHAnsi" w:hAnsiTheme="minorHAnsi" w:cs="Arial"/>
          <w:i/>
          <w:iCs/>
          <w:spacing w:val="28"/>
          <w:lang w:val="es-ES"/>
        </w:rPr>
        <w:instrText xml:space="preserve"> </w:instrText>
      </w:r>
      <w:r w:rsidR="009B6DB6" w:rsidRPr="00A67B99">
        <w:rPr>
          <w:rFonts w:asciiTheme="minorHAnsi" w:hAnsiTheme="minorHAnsi" w:cs="Arial"/>
          <w:i/>
          <w:iCs/>
          <w:w w:val="108"/>
          <w:lang w:val="es-ES"/>
        </w:rPr>
        <w:instrText>Régulation</w:instrText>
      </w:r>
      <w:r w:rsidR="009B6DB6" w:rsidRPr="00A67B99">
        <w:rPr>
          <w:rFonts w:asciiTheme="minorHAnsi" w:hAnsiTheme="minorHAnsi" w:cs="Arial"/>
          <w:i/>
          <w:iCs/>
          <w:spacing w:val="-3"/>
          <w:w w:val="108"/>
          <w:lang w:val="es-ES"/>
        </w:rPr>
        <w:instrText xml:space="preserve"> </w:instrText>
      </w:r>
      <w:r w:rsidR="009B6DB6" w:rsidRPr="00A67B99">
        <w:rPr>
          <w:rFonts w:asciiTheme="minorHAnsi" w:hAnsiTheme="minorHAnsi" w:cs="Arial"/>
          <w:i/>
          <w:iCs/>
          <w:lang w:val="es-ES"/>
        </w:rPr>
        <w:instrText>des</w:instrText>
      </w:r>
      <w:r w:rsidR="009B6DB6" w:rsidRPr="00A67B99">
        <w:rPr>
          <w:rFonts w:asciiTheme="minorHAnsi" w:hAnsiTheme="minorHAnsi" w:cs="Arial"/>
          <w:i/>
          <w:iCs/>
          <w:spacing w:val="-5"/>
          <w:lang w:val="es-ES"/>
        </w:rPr>
        <w:instrText xml:space="preserve"> </w:instrText>
      </w:r>
      <w:r w:rsidR="009B6DB6" w:rsidRPr="00A67B99">
        <w:rPr>
          <w:rFonts w:asciiTheme="minorHAnsi" w:hAnsiTheme="minorHAnsi" w:cs="Arial"/>
          <w:i/>
          <w:iCs/>
          <w:lang w:val="es-ES"/>
        </w:rPr>
        <w:instrText>Télécommunications &amp;</w:instrText>
      </w:r>
      <w:r w:rsidR="009B6DB6" w:rsidRPr="00A67B99">
        <w:rPr>
          <w:rFonts w:asciiTheme="minorHAnsi" w:hAnsiTheme="minorHAnsi" w:cs="Arial"/>
          <w:i/>
          <w:iCs/>
          <w:spacing w:val="37"/>
          <w:lang w:val="es-ES"/>
        </w:rPr>
        <w:instrText xml:space="preserve"> </w:instrText>
      </w:r>
      <w:r w:rsidR="009B6DB6" w:rsidRPr="00A67B99">
        <w:rPr>
          <w:rFonts w:asciiTheme="minorHAnsi" w:hAnsiTheme="minorHAnsi" w:cs="Arial"/>
          <w:i/>
          <w:iCs/>
          <w:lang w:val="es-ES"/>
        </w:rPr>
        <w:instrText>des</w:instrText>
      </w:r>
      <w:r w:rsidR="009B6DB6" w:rsidRPr="00A67B99">
        <w:rPr>
          <w:rFonts w:asciiTheme="minorHAnsi" w:hAnsiTheme="minorHAnsi" w:cs="Arial"/>
          <w:i/>
          <w:iCs/>
          <w:spacing w:val="-9"/>
          <w:lang w:val="es-ES"/>
        </w:rPr>
        <w:instrText xml:space="preserve"> </w:instrText>
      </w:r>
      <w:r w:rsidR="009B6DB6" w:rsidRPr="00A67B99">
        <w:rPr>
          <w:rFonts w:asciiTheme="minorHAnsi" w:hAnsiTheme="minorHAnsi" w:cs="Arial"/>
          <w:i/>
          <w:iCs/>
          <w:lang w:val="es-ES"/>
        </w:rPr>
        <w:instrText>Postes</w:instrText>
      </w:r>
      <w:r w:rsidR="009B6DB6" w:rsidRPr="00A67B99">
        <w:rPr>
          <w:rFonts w:asciiTheme="minorHAnsi" w:hAnsiTheme="minorHAnsi" w:cs="Arial"/>
          <w:i/>
          <w:iCs/>
          <w:spacing w:val="-19"/>
          <w:lang w:val="es-ES"/>
        </w:rPr>
        <w:instrText xml:space="preserve"> </w:instrText>
      </w:r>
      <w:r w:rsidR="009B6DB6" w:rsidRPr="00A67B99">
        <w:rPr>
          <w:rFonts w:asciiTheme="minorHAnsi" w:hAnsiTheme="minorHAnsi" w:cs="Arial"/>
          <w:i/>
          <w:iCs/>
          <w:lang w:val="es-ES"/>
        </w:rPr>
        <w:instrText>(ARTP</w:instrText>
      </w:r>
      <w:r w:rsidR="009B6DB6" w:rsidRPr="00A67B99">
        <w:rPr>
          <w:rFonts w:asciiTheme="minorHAnsi" w:hAnsiTheme="minorHAnsi" w:cs="Arial"/>
          <w:lang w:val="es-ES"/>
        </w:rPr>
        <w:instrText>)</w:instrText>
      </w:r>
      <w:r w:rsidR="009B6DB6" w:rsidRPr="00A67B99">
        <w:rPr>
          <w:rFonts w:asciiTheme="minorHAnsi" w:hAnsiTheme="minorHAnsi" w:cs="Arial"/>
          <w:spacing w:val="14"/>
          <w:lang w:val="es-ES"/>
        </w:rPr>
        <w:instrText xml:space="preserve">, </w:instrText>
      </w:r>
      <w:r w:rsidR="009B6DB6" w:rsidRPr="00A67B99">
        <w:rPr>
          <w:rFonts w:asciiTheme="minorHAnsi" w:hAnsiTheme="minorHAnsi" w:cs="Arial"/>
          <w:lang w:val="es-ES"/>
        </w:rPr>
        <w:instrText>Dakar</w:instrText>
      </w:r>
      <w:r w:rsidR="009B6DB6">
        <w:instrText xml:space="preserve">" \f C \l "1" </w:instrText>
      </w:r>
      <w:r w:rsidR="001B31ED">
        <w:rPr>
          <w:rFonts w:asciiTheme="minorHAnsi" w:hAnsiTheme="minorHAnsi" w:cs="Arial"/>
          <w:lang w:val="es-ES"/>
        </w:rPr>
        <w:fldChar w:fldCharType="end"/>
      </w:r>
      <w:r w:rsidRPr="000D784D">
        <w:rPr>
          <w:rFonts w:asciiTheme="minorHAnsi" w:hAnsiTheme="minorHAnsi" w:cs="Arial"/>
          <w:spacing w:val="8"/>
          <w:lang w:val="es-ES"/>
        </w:rPr>
        <w:t>,</w:t>
      </w:r>
      <w:r w:rsidRPr="000D784D">
        <w:rPr>
          <w:rFonts w:asciiTheme="minorHAnsi" w:hAnsiTheme="minorHAnsi" w:cs="Arial"/>
          <w:lang w:val="es-ES"/>
        </w:rPr>
        <w:t xml:space="preserve"> </w:t>
      </w:r>
      <w:r w:rsidRPr="000D784D">
        <w:rPr>
          <w:rFonts w:asciiTheme="minorHAnsi" w:hAnsiTheme="minorHAnsi" w:cs="Arial"/>
          <w:lang w:val="es-ES_tradnl"/>
        </w:rPr>
        <w:t xml:space="preserve">anuncia la actualización del Plan Nacional de Numeración </w:t>
      </w:r>
      <w:r w:rsidR="00007DDE">
        <w:rPr>
          <w:rFonts w:asciiTheme="minorHAnsi" w:hAnsiTheme="minorHAnsi" w:cs="Arial"/>
          <w:lang w:val="es-ES_tradnl"/>
        </w:rPr>
        <w:t>(NNP)</w:t>
      </w:r>
      <w:r w:rsidRPr="000D784D">
        <w:rPr>
          <w:rFonts w:asciiTheme="minorHAnsi" w:hAnsiTheme="minorHAnsi" w:cs="Arial"/>
          <w:lang w:val="es-ES_tradnl"/>
        </w:rPr>
        <w:t xml:space="preserve"> para el Senegal. </w:t>
      </w:r>
      <w:r w:rsidRPr="000D784D">
        <w:rPr>
          <w:rFonts w:asciiTheme="minorHAnsi" w:hAnsiTheme="minorHAnsi" w:cs="Arial"/>
          <w:lang w:val="es-ES"/>
        </w:rPr>
        <w:t>El NNP es un plan cerrado  de nueve (9) cifras ,con el formato siguiente:</w:t>
      </w:r>
    </w:p>
    <w:p w:rsidR="008A66AB" w:rsidRPr="000D784D" w:rsidRDefault="00007DDE" w:rsidP="008A66AB">
      <w:pPr>
        <w:overflowPunct/>
        <w:autoSpaceDE/>
        <w:autoSpaceDN/>
        <w:adjustRightInd/>
        <w:spacing w:before="60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ab/>
      </w:r>
      <w:r w:rsidR="008A66AB" w:rsidRPr="000D784D">
        <w:rPr>
          <w:rFonts w:asciiTheme="minorHAnsi" w:hAnsiTheme="minorHAnsi" w:cs="Arial"/>
          <w:lang w:val="es-ES"/>
        </w:rPr>
        <w:t>CC + N(S)N</w:t>
      </w:r>
    </w:p>
    <w:p w:rsidR="008A66AB" w:rsidRPr="000D784D" w:rsidRDefault="008A66AB" w:rsidP="008A66AB">
      <w:pPr>
        <w:overflowPunct/>
        <w:autoSpaceDE/>
        <w:autoSpaceDN/>
        <w:adjustRightInd/>
        <w:spacing w:before="60"/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lang w:val="es-ES"/>
        </w:rPr>
        <w:t>Donde:</w:t>
      </w:r>
    </w:p>
    <w:p w:rsidR="008A66AB" w:rsidRPr="000D784D" w:rsidRDefault="00007DDE" w:rsidP="008A66AB">
      <w:pPr>
        <w:overflowPunct/>
        <w:autoSpaceDE/>
        <w:autoSpaceDN/>
        <w:adjustRightInd/>
        <w:spacing w:before="60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ab/>
      </w:r>
      <w:r w:rsidR="008A66AB" w:rsidRPr="000D784D">
        <w:rPr>
          <w:rFonts w:asciiTheme="minorHAnsi" w:hAnsiTheme="minorHAnsi" w:cs="Arial"/>
          <w:lang w:val="es-ES"/>
        </w:rPr>
        <w:t>CC (Country Code- indicativo de país)= +221</w:t>
      </w:r>
    </w:p>
    <w:p w:rsidR="008A66AB" w:rsidRPr="000D784D" w:rsidRDefault="00007DDE" w:rsidP="00007DDE">
      <w:pPr>
        <w:overflowPunct/>
        <w:autoSpaceDE/>
        <w:autoSpaceDN/>
        <w:adjustRightInd/>
        <w:spacing w:before="60"/>
        <w:ind w:left="567" w:hanging="567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ab/>
      </w:r>
      <w:r w:rsidR="008A66AB" w:rsidRPr="000D784D">
        <w:rPr>
          <w:rFonts w:asciiTheme="minorHAnsi" w:hAnsiTheme="minorHAnsi" w:cs="Arial"/>
          <w:lang w:val="es-ES"/>
        </w:rPr>
        <w:t>N(S)N (National (Significant) Number)  – número nacional (significativo) estará formado por siete (9) cifras: SABPQMCDU</w:t>
      </w:r>
    </w:p>
    <w:p w:rsidR="008A66AB" w:rsidRPr="00007DDE" w:rsidRDefault="008A66AB" w:rsidP="008A66AB">
      <w:pPr>
        <w:rPr>
          <w:rFonts w:asciiTheme="minorHAnsi" w:hAnsiTheme="minorHAnsi" w:cs="Arial"/>
          <w:b/>
          <w:bCs/>
          <w:lang w:val="es-ES"/>
        </w:rPr>
      </w:pPr>
      <w:r w:rsidRPr="00007DDE">
        <w:rPr>
          <w:rFonts w:asciiTheme="minorHAnsi" w:hAnsiTheme="minorHAnsi" w:cs="Arial"/>
          <w:b/>
          <w:bCs/>
          <w:lang w:val="es-ES"/>
        </w:rPr>
        <w:t>I)</w:t>
      </w:r>
      <w:r w:rsidRPr="00007DDE">
        <w:rPr>
          <w:rFonts w:asciiTheme="minorHAnsi" w:hAnsiTheme="minorHAnsi" w:cs="Arial"/>
          <w:b/>
          <w:bCs/>
          <w:lang w:val="es-ES"/>
        </w:rPr>
        <w:tab/>
        <w:t xml:space="preserve">Llamadas entrantes internacionales </w:t>
      </w:r>
    </w:p>
    <w:p w:rsidR="008A66AB" w:rsidRPr="000D784D" w:rsidRDefault="008A66AB" w:rsidP="008A66AB">
      <w:pPr>
        <w:overflowPunct/>
        <w:autoSpaceDE/>
        <w:autoSpaceDN/>
        <w:adjustRightInd/>
        <w:spacing w:before="60"/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lang w:val="es-ES"/>
        </w:rPr>
        <w:t>Formato internacional de marcación: CC (221) + N(S)N (nueve cifras)</w:t>
      </w:r>
    </w:p>
    <w:p w:rsidR="008A66AB" w:rsidRPr="00412004" w:rsidRDefault="008A66AB" w:rsidP="00412004">
      <w:pPr>
        <w:rPr>
          <w:b/>
          <w:bCs/>
          <w:lang w:val="es-ES"/>
        </w:rPr>
      </w:pPr>
      <w:r w:rsidRPr="00412004">
        <w:rPr>
          <w:b/>
          <w:bCs/>
          <w:w w:val="109"/>
          <w:lang w:val="es-ES"/>
        </w:rPr>
        <w:t>1</w:t>
      </w:r>
      <w:r w:rsidRPr="00412004">
        <w:rPr>
          <w:b/>
          <w:bCs/>
          <w:spacing w:val="12"/>
          <w:w w:val="109"/>
          <w:lang w:val="es-ES"/>
        </w:rPr>
        <w:t>.</w:t>
      </w:r>
      <w:r w:rsidRPr="00412004">
        <w:rPr>
          <w:b/>
          <w:bCs/>
          <w:spacing w:val="12"/>
          <w:w w:val="109"/>
          <w:lang w:val="es-ES"/>
        </w:rPr>
        <w:tab/>
      </w:r>
      <w:r w:rsidRPr="00412004">
        <w:rPr>
          <w:b/>
          <w:bCs/>
          <w:lang w:val="es-ES"/>
        </w:rPr>
        <w:t>Números de telefonía móvil</w:t>
      </w:r>
    </w:p>
    <w:p w:rsidR="008A66AB" w:rsidRPr="000D784D" w:rsidRDefault="008A66AB" w:rsidP="008A66AB">
      <w:pPr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lang w:val="es-ES"/>
        </w:rPr>
        <w:t>Los bloques de números para los que el valor del indicativo «S» es igual a «7» quedan reservados para las redes de telefonía móvil.</w:t>
      </w:r>
    </w:p>
    <w:p w:rsidR="008A66AB" w:rsidRPr="000D784D" w:rsidRDefault="008A66AB" w:rsidP="00412004">
      <w:pPr>
        <w:rPr>
          <w:rFonts w:eastAsia="Arial"/>
          <w:lang w:val="es-ES"/>
        </w:rPr>
      </w:pPr>
      <w:r w:rsidRPr="000D784D">
        <w:rPr>
          <w:rFonts w:eastAsia="Arial"/>
          <w:lang w:val="es-ES"/>
        </w:rPr>
        <w:t>–</w:t>
      </w:r>
      <w:r w:rsidRPr="000D784D">
        <w:rPr>
          <w:rFonts w:eastAsia="Arial"/>
          <w:lang w:val="es-ES"/>
        </w:rPr>
        <w:tab/>
      </w:r>
      <w:r w:rsidRPr="000D784D">
        <w:rPr>
          <w:lang w:val="es-ES"/>
        </w:rPr>
        <w:t>La lista de los números SABPQMCDU actualmente atribuidos al operador del</w:t>
      </w:r>
      <w:r w:rsidRPr="000D784D">
        <w:rPr>
          <w:rFonts w:eastAsia="Arial"/>
          <w:lang w:val="es-ES"/>
        </w:rPr>
        <w:t xml:space="preserve"> Servicio universel CSU-SA</w:t>
      </w:r>
      <w:r w:rsidRPr="000D784D">
        <w:rPr>
          <w:rFonts w:eastAsia="Arial"/>
          <w:spacing w:val="42"/>
          <w:lang w:val="es-ES"/>
        </w:rPr>
        <w:t xml:space="preserve"> </w:t>
      </w:r>
      <w:r w:rsidRPr="000D784D">
        <w:rPr>
          <w:lang w:val="es-ES"/>
        </w:rPr>
        <w:t>para su red telefónica móvil es la siguiente</w:t>
      </w:r>
      <w:r w:rsidRPr="001E3E5E">
        <w:rPr>
          <w:rFonts w:eastAsia="Arial"/>
        </w:rPr>
        <w:t>:</w:t>
      </w:r>
    </w:p>
    <w:p w:rsidR="008A66AB" w:rsidRPr="000D784D" w:rsidRDefault="008A66AB" w:rsidP="001E3E5E">
      <w:pPr>
        <w:rPr>
          <w:lang w:val="es-E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380"/>
        <w:gridCol w:w="1397"/>
        <w:gridCol w:w="1764"/>
        <w:gridCol w:w="1510"/>
        <w:gridCol w:w="1399"/>
        <w:gridCol w:w="1906"/>
      </w:tblGrid>
      <w:tr w:rsidR="008A66AB" w:rsidRPr="00412004" w:rsidTr="00CA1FAD">
        <w:trPr>
          <w:trHeight w:val="20"/>
          <w:jc w:val="center"/>
        </w:trPr>
        <w:tc>
          <w:tcPr>
            <w:tcW w:w="2777" w:type="dxa"/>
            <w:gridSpan w:val="2"/>
            <w:vAlign w:val="center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</w:t>
            </w:r>
            <w:r w:rsidRPr="00412004">
              <w:rPr>
                <w:rFonts w:asciiTheme="minorHAnsi" w:hAnsiTheme="minorHAnsi" w:cs="Arial"/>
                <w:i/>
                <w:iCs/>
                <w:spacing w:val="41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N* (NDC</w:t>
            </w:r>
            <w:r w:rsidRPr="00412004">
              <w:rPr>
                <w:rFonts w:asciiTheme="minorHAnsi" w:hAnsiTheme="minorHAnsi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eastAsia="Arial" w:hAnsiTheme="minorHAnsi" w:cs="Arial"/>
                <w:i/>
                <w:iCs/>
                <w:sz w:val="18"/>
                <w:szCs w:val="18"/>
              </w:rPr>
              <w:t>+</w:t>
            </w:r>
            <w:r w:rsidRPr="00412004">
              <w:rPr>
                <w:rFonts w:asciiTheme="minorHAnsi" w:eastAsia="Arial" w:hAnsiTheme="minorHAnsi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SN)</w:t>
            </w:r>
          </w:p>
        </w:tc>
        <w:tc>
          <w:tcPr>
            <w:tcW w:w="3274" w:type="dxa"/>
            <w:gridSpan w:val="2"/>
            <w:vAlign w:val="center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N(S)</w:t>
            </w:r>
            <w:r w:rsidRPr="00412004">
              <w:rPr>
                <w:rFonts w:asciiTheme="minorHAnsi" w:hAnsiTheme="minorHAnsi" w:cs="Arial"/>
                <w:i/>
                <w:iCs/>
                <w:spacing w:val="33"/>
                <w:sz w:val="18"/>
                <w:szCs w:val="18"/>
                <w:lang w:val="es-ES"/>
              </w:rPr>
              <w:t xml:space="preserve"> </w:t>
            </w:r>
            <w:r w:rsidRPr="00412004">
              <w:rPr>
                <w:rFonts w:asciiTheme="minorHAnsi" w:hAnsiTheme="minorHAnsi" w:cs="Arial"/>
                <w:i/>
                <w:iCs/>
                <w:w w:val="105"/>
                <w:sz w:val="18"/>
                <w:szCs w:val="18"/>
                <w:lang w:val="es-ES"/>
              </w:rPr>
              <w:t>N</w:t>
            </w:r>
          </w:p>
        </w:tc>
        <w:tc>
          <w:tcPr>
            <w:tcW w:w="1399" w:type="dxa"/>
            <w:vMerge w:val="restart"/>
            <w:vAlign w:val="center"/>
          </w:tcPr>
          <w:p w:rsidR="008A66AB" w:rsidRPr="00412004" w:rsidRDefault="008A66AB" w:rsidP="00412004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906" w:type="dxa"/>
            <w:vMerge w:val="restart"/>
            <w:vAlign w:val="center"/>
          </w:tcPr>
          <w:p w:rsidR="008A66AB" w:rsidRPr="00412004" w:rsidRDefault="008A66AB" w:rsidP="00412004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Información complementaria</w:t>
            </w:r>
          </w:p>
        </w:tc>
      </w:tr>
      <w:tr w:rsidR="008A66AB" w:rsidRPr="00412004" w:rsidTr="00CA1FAD">
        <w:trPr>
          <w:trHeight w:val="20"/>
          <w:jc w:val="center"/>
        </w:trPr>
        <w:tc>
          <w:tcPr>
            <w:tcW w:w="1380" w:type="dxa"/>
            <w:vAlign w:val="center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Prefijo</w:t>
            </w:r>
          </w:p>
        </w:tc>
        <w:tc>
          <w:tcPr>
            <w:tcW w:w="1397" w:type="dxa"/>
            <w:vAlign w:val="center"/>
          </w:tcPr>
          <w:p w:rsidR="008A66AB" w:rsidRPr="00412004" w:rsidRDefault="008A66AB" w:rsidP="00007DDE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BP</w:t>
            </w:r>
          </w:p>
        </w:tc>
        <w:tc>
          <w:tcPr>
            <w:tcW w:w="1764" w:type="dxa"/>
            <w:vAlign w:val="center"/>
          </w:tcPr>
          <w:p w:rsidR="008A66AB" w:rsidRPr="00412004" w:rsidRDefault="008A66AB" w:rsidP="00412004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510" w:type="dxa"/>
            <w:vAlign w:val="center"/>
          </w:tcPr>
          <w:p w:rsidR="008A66AB" w:rsidRPr="00412004" w:rsidRDefault="008A66AB" w:rsidP="001B1C28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</w:t>
            </w:r>
            <w:r w:rsidR="001B1C2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</w: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mínima</w:t>
            </w:r>
          </w:p>
        </w:tc>
        <w:tc>
          <w:tcPr>
            <w:tcW w:w="1399" w:type="dxa"/>
            <w:vMerge/>
            <w:vAlign w:val="center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1906" w:type="dxa"/>
            <w:vMerge/>
            <w:vAlign w:val="center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8A66AB" w:rsidRPr="00412004" w:rsidTr="00CA1FAD">
        <w:trPr>
          <w:jc w:val="center"/>
        </w:trPr>
        <w:tc>
          <w:tcPr>
            <w:tcW w:w="1380" w:type="dxa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w w:val="119"/>
                <w:sz w:val="18"/>
                <w:szCs w:val="18"/>
              </w:rPr>
              <w:t>72</w:t>
            </w:r>
          </w:p>
        </w:tc>
        <w:tc>
          <w:tcPr>
            <w:tcW w:w="1397" w:type="dxa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w w:val="97"/>
                <w:sz w:val="18"/>
                <w:szCs w:val="18"/>
              </w:rPr>
              <w:t>110</w:t>
            </w:r>
            <w:r w:rsidRPr="00412004">
              <w:rPr>
                <w:rFonts w:asciiTheme="minorHAnsi" w:hAnsiTheme="minorHAnsi" w:cs="Arial"/>
                <w:spacing w:val="-10"/>
                <w:w w:val="97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eastAsia="Arial" w:hAnsiTheme="minorHAnsi" w:cs="Arial"/>
                <w:sz w:val="18"/>
                <w:szCs w:val="18"/>
              </w:rPr>
              <w:t>XXXX</w:t>
            </w:r>
          </w:p>
        </w:tc>
        <w:tc>
          <w:tcPr>
            <w:tcW w:w="1764" w:type="dxa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w w:val="131"/>
                <w:sz w:val="18"/>
                <w:szCs w:val="18"/>
              </w:rPr>
              <w:t>9</w:t>
            </w:r>
          </w:p>
        </w:tc>
        <w:tc>
          <w:tcPr>
            <w:tcW w:w="1510" w:type="dxa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w w:val="131"/>
                <w:sz w:val="18"/>
                <w:szCs w:val="18"/>
              </w:rPr>
              <w:t>9</w:t>
            </w:r>
          </w:p>
        </w:tc>
        <w:tc>
          <w:tcPr>
            <w:tcW w:w="1399" w:type="dxa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sz w:val="18"/>
                <w:szCs w:val="18"/>
              </w:rPr>
              <w:t>Movíl</w:t>
            </w:r>
            <w:r w:rsidRPr="00412004">
              <w:rPr>
                <w:rFonts w:asciiTheme="minorHAnsi" w:eastAsia="Arial" w:hAnsiTheme="minorHAnsi" w:cs="Arial"/>
                <w:sz w:val="18"/>
                <w:szCs w:val="18"/>
              </w:rPr>
              <w:t xml:space="preserve"> CDMA </w:t>
            </w:r>
          </w:p>
        </w:tc>
        <w:tc>
          <w:tcPr>
            <w:tcW w:w="1906" w:type="dxa"/>
            <w:vMerge w:val="restart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412004">
              <w:rPr>
                <w:rFonts w:asciiTheme="minorHAnsi" w:eastAsia="Arial" w:hAnsiTheme="minorHAnsi" w:cs="Arial"/>
                <w:sz w:val="18"/>
                <w:szCs w:val="18"/>
              </w:rPr>
              <w:t>CSU-SA</w:t>
            </w:r>
          </w:p>
        </w:tc>
      </w:tr>
      <w:tr w:rsidR="008A66AB" w:rsidRPr="00412004" w:rsidTr="00CA1FAD">
        <w:trPr>
          <w:jc w:val="center"/>
        </w:trPr>
        <w:tc>
          <w:tcPr>
            <w:tcW w:w="1380" w:type="dxa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w w:val="119"/>
                <w:sz w:val="18"/>
                <w:szCs w:val="18"/>
              </w:rPr>
              <w:t>72</w:t>
            </w:r>
          </w:p>
        </w:tc>
        <w:tc>
          <w:tcPr>
            <w:tcW w:w="1397" w:type="dxa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412004">
              <w:rPr>
                <w:rFonts w:asciiTheme="minorHAnsi" w:eastAsia="Arial" w:hAnsiTheme="minorHAnsi" w:cs="Arial"/>
                <w:sz w:val="18"/>
                <w:szCs w:val="18"/>
              </w:rPr>
              <w:t>111 XXXX</w:t>
            </w:r>
          </w:p>
        </w:tc>
        <w:tc>
          <w:tcPr>
            <w:tcW w:w="1764" w:type="dxa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w w:val="131"/>
                <w:sz w:val="18"/>
                <w:szCs w:val="18"/>
              </w:rPr>
              <w:t>9</w:t>
            </w:r>
          </w:p>
        </w:tc>
        <w:tc>
          <w:tcPr>
            <w:tcW w:w="1510" w:type="dxa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w w:val="131"/>
                <w:sz w:val="18"/>
                <w:szCs w:val="18"/>
              </w:rPr>
              <w:t>9</w:t>
            </w:r>
          </w:p>
        </w:tc>
        <w:tc>
          <w:tcPr>
            <w:tcW w:w="1399" w:type="dxa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sz w:val="18"/>
                <w:szCs w:val="18"/>
              </w:rPr>
              <w:t>Movíl</w:t>
            </w:r>
            <w:r w:rsidRPr="00412004">
              <w:rPr>
                <w:rFonts w:asciiTheme="minorHAnsi" w:eastAsia="Arial" w:hAnsiTheme="minorHAnsi" w:cs="Arial"/>
                <w:sz w:val="18"/>
                <w:szCs w:val="18"/>
              </w:rPr>
              <w:t xml:space="preserve"> CDMA </w:t>
            </w:r>
          </w:p>
        </w:tc>
        <w:tc>
          <w:tcPr>
            <w:tcW w:w="1906" w:type="dxa"/>
            <w:vMerge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A66AB" w:rsidRPr="00412004" w:rsidTr="00CA1FAD">
        <w:trPr>
          <w:jc w:val="center"/>
        </w:trPr>
        <w:tc>
          <w:tcPr>
            <w:tcW w:w="1380" w:type="dxa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w w:val="119"/>
                <w:sz w:val="18"/>
                <w:szCs w:val="18"/>
              </w:rPr>
              <w:t>72</w:t>
            </w:r>
          </w:p>
        </w:tc>
        <w:tc>
          <w:tcPr>
            <w:tcW w:w="1397" w:type="dxa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w w:val="91"/>
                <w:sz w:val="18"/>
                <w:szCs w:val="18"/>
              </w:rPr>
              <w:t>112</w:t>
            </w:r>
            <w:r w:rsidRPr="00412004">
              <w:rPr>
                <w:rFonts w:asciiTheme="minorHAnsi" w:hAnsiTheme="minorHAnsi" w:cs="Arial"/>
                <w:spacing w:val="-13"/>
                <w:w w:val="91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eastAsia="Arial" w:hAnsiTheme="minorHAnsi" w:cs="Arial"/>
                <w:sz w:val="18"/>
                <w:szCs w:val="18"/>
              </w:rPr>
              <w:t>XXXX</w:t>
            </w:r>
          </w:p>
        </w:tc>
        <w:tc>
          <w:tcPr>
            <w:tcW w:w="1764" w:type="dxa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w w:val="131"/>
                <w:sz w:val="18"/>
                <w:szCs w:val="18"/>
              </w:rPr>
              <w:t>9</w:t>
            </w:r>
          </w:p>
        </w:tc>
        <w:tc>
          <w:tcPr>
            <w:tcW w:w="1510" w:type="dxa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w w:val="131"/>
                <w:sz w:val="18"/>
                <w:szCs w:val="18"/>
              </w:rPr>
              <w:t>9</w:t>
            </w:r>
          </w:p>
        </w:tc>
        <w:tc>
          <w:tcPr>
            <w:tcW w:w="1399" w:type="dxa"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sz w:val="18"/>
                <w:szCs w:val="18"/>
              </w:rPr>
              <w:t>Movíl</w:t>
            </w:r>
            <w:r w:rsidRPr="00412004">
              <w:rPr>
                <w:rFonts w:asciiTheme="minorHAnsi" w:eastAsia="Arial" w:hAnsiTheme="minorHAnsi" w:cs="Arial"/>
                <w:w w:val="101"/>
                <w:sz w:val="18"/>
                <w:szCs w:val="18"/>
              </w:rPr>
              <w:t xml:space="preserve"> CDMA </w:t>
            </w:r>
          </w:p>
        </w:tc>
        <w:tc>
          <w:tcPr>
            <w:tcW w:w="1906" w:type="dxa"/>
            <w:vMerge/>
          </w:tcPr>
          <w:p w:rsidR="008A66AB" w:rsidRPr="00412004" w:rsidRDefault="008A66AB" w:rsidP="0041200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1E3E5E" w:rsidRDefault="001E3E5E" w:rsidP="001E3E5E">
      <w:pPr>
        <w:rPr>
          <w:rFonts w:eastAsia="Arial"/>
          <w:lang w:val="fr-CH"/>
        </w:rPr>
      </w:pPr>
    </w:p>
    <w:p w:rsidR="00007DDE" w:rsidRDefault="00007D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Arial"/>
          <w:lang w:val="fr-CH"/>
        </w:rPr>
      </w:pPr>
      <w:r>
        <w:rPr>
          <w:rFonts w:eastAsia="Arial"/>
          <w:lang w:val="fr-CH"/>
        </w:rPr>
        <w:br w:type="page"/>
      </w:r>
    </w:p>
    <w:p w:rsidR="008A66AB" w:rsidRPr="000D784D" w:rsidRDefault="008A66AB" w:rsidP="00007DDE">
      <w:pPr>
        <w:rPr>
          <w:rFonts w:eastAsia="Arial"/>
          <w:w w:val="108"/>
          <w:lang w:val="fr-CH"/>
        </w:rPr>
      </w:pPr>
      <w:r w:rsidRPr="000D784D">
        <w:rPr>
          <w:rFonts w:eastAsia="Arial"/>
          <w:lang w:val="fr-CH"/>
        </w:rPr>
        <w:lastRenderedPageBreak/>
        <w:t>–</w:t>
      </w:r>
      <w:r w:rsidRPr="000D784D">
        <w:rPr>
          <w:rFonts w:eastAsia="Arial"/>
          <w:lang w:val="fr-CH"/>
        </w:rPr>
        <w:tab/>
        <w:t>La liste</w:t>
      </w:r>
      <w:r w:rsidRPr="000D784D">
        <w:rPr>
          <w:rFonts w:eastAsia="Arial"/>
          <w:spacing w:val="51"/>
          <w:lang w:val="fr-CH"/>
        </w:rPr>
        <w:t xml:space="preserve"> </w:t>
      </w:r>
      <w:r w:rsidRPr="000D784D">
        <w:rPr>
          <w:rFonts w:eastAsia="Arial"/>
          <w:lang w:val="fr-CH"/>
        </w:rPr>
        <w:t>des</w:t>
      </w:r>
      <w:r w:rsidRPr="000D784D">
        <w:rPr>
          <w:rFonts w:eastAsia="Arial"/>
          <w:spacing w:val="44"/>
          <w:lang w:val="fr-CH"/>
        </w:rPr>
        <w:t xml:space="preserve"> </w:t>
      </w:r>
      <w:r w:rsidRPr="000D784D">
        <w:rPr>
          <w:rFonts w:eastAsia="Arial"/>
          <w:lang w:val="fr-CH"/>
        </w:rPr>
        <w:t xml:space="preserve">numéros </w:t>
      </w:r>
      <w:r w:rsidRPr="00007DDE">
        <w:t>SABPQMCDU</w:t>
      </w:r>
      <w:r w:rsidRPr="000D784D">
        <w:rPr>
          <w:b/>
          <w:bCs/>
          <w:w w:val="88"/>
          <w:lang w:val="fr-CH"/>
        </w:rPr>
        <w:t xml:space="preserve"> </w:t>
      </w:r>
      <w:r w:rsidRPr="000D784D">
        <w:rPr>
          <w:rFonts w:eastAsia="Arial"/>
          <w:w w:val="109"/>
          <w:lang w:val="fr-CH"/>
        </w:rPr>
        <w:t>actuellement</w:t>
      </w:r>
      <w:r w:rsidRPr="000D784D">
        <w:rPr>
          <w:rFonts w:eastAsia="Arial"/>
          <w:spacing w:val="34"/>
          <w:w w:val="109"/>
          <w:lang w:val="fr-CH"/>
        </w:rPr>
        <w:t xml:space="preserve"> </w:t>
      </w:r>
      <w:r w:rsidRPr="000D784D">
        <w:rPr>
          <w:rFonts w:eastAsia="Arial"/>
          <w:w w:val="109"/>
          <w:lang w:val="fr-CH"/>
        </w:rPr>
        <w:t>attribués</w:t>
      </w:r>
      <w:r w:rsidRPr="000D784D">
        <w:rPr>
          <w:rFonts w:eastAsia="Arial"/>
          <w:spacing w:val="27"/>
          <w:w w:val="109"/>
          <w:lang w:val="fr-CH"/>
        </w:rPr>
        <w:t xml:space="preserve"> </w:t>
      </w:r>
      <w:r w:rsidRPr="000D784D">
        <w:rPr>
          <w:w w:val="79"/>
          <w:lang w:val="fr-CH"/>
        </w:rPr>
        <w:t>à</w:t>
      </w:r>
      <w:r w:rsidRPr="000D784D">
        <w:rPr>
          <w:spacing w:val="65"/>
          <w:w w:val="79"/>
          <w:lang w:val="fr-CH"/>
        </w:rPr>
        <w:t xml:space="preserve"> </w:t>
      </w:r>
      <w:r w:rsidRPr="000D784D">
        <w:rPr>
          <w:rFonts w:eastAsia="Arial"/>
          <w:w w:val="109"/>
          <w:lang w:val="fr-CH"/>
        </w:rPr>
        <w:t>l'opérateur</w:t>
      </w:r>
      <w:r w:rsidRPr="000D784D">
        <w:rPr>
          <w:rFonts w:eastAsia="Arial"/>
          <w:spacing w:val="50"/>
          <w:w w:val="109"/>
          <w:lang w:val="fr-CH"/>
        </w:rPr>
        <w:t xml:space="preserve"> </w:t>
      </w:r>
      <w:r w:rsidRPr="000D784D">
        <w:rPr>
          <w:rFonts w:eastAsia="Arial"/>
          <w:lang w:val="fr-CH"/>
        </w:rPr>
        <w:t xml:space="preserve">Expresso </w:t>
      </w:r>
      <w:r w:rsidRPr="000D784D">
        <w:rPr>
          <w:rFonts w:eastAsia="Arial"/>
          <w:w w:val="108"/>
          <w:lang w:val="fr-CH"/>
        </w:rPr>
        <w:t>Sénégal pour son réseau téléphonique mobile est la suivante:</w:t>
      </w:r>
    </w:p>
    <w:p w:rsidR="001B1C28" w:rsidRPr="00DF39F7" w:rsidRDefault="001B1C28" w:rsidP="001B1C28">
      <w:pPr>
        <w:rPr>
          <w:rFonts w:eastAsia="Arial"/>
          <w:w w:val="108"/>
          <w:lang w:val="fr-CH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14"/>
        <w:gridCol w:w="1429"/>
        <w:gridCol w:w="1427"/>
        <w:gridCol w:w="1403"/>
        <w:gridCol w:w="1780"/>
        <w:gridCol w:w="1903"/>
      </w:tblGrid>
      <w:tr w:rsidR="001B1C28" w:rsidRPr="00470BC0" w:rsidTr="001B1C28">
        <w:trPr>
          <w:trHeight w:val="20"/>
          <w:tblHeader/>
          <w:jc w:val="center"/>
        </w:trPr>
        <w:tc>
          <w:tcPr>
            <w:tcW w:w="2843" w:type="dxa"/>
            <w:gridSpan w:val="2"/>
            <w:vAlign w:val="center"/>
          </w:tcPr>
          <w:p w:rsidR="001B1C28" w:rsidRPr="00412004" w:rsidRDefault="001B1C28" w:rsidP="001B1C2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</w:t>
            </w:r>
            <w:r w:rsidRPr="00412004">
              <w:rPr>
                <w:rFonts w:asciiTheme="minorHAnsi" w:hAnsiTheme="minorHAnsi" w:cs="Arial"/>
                <w:i/>
                <w:iCs/>
                <w:spacing w:val="41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N* (NDC</w:t>
            </w:r>
            <w:r w:rsidRPr="00412004">
              <w:rPr>
                <w:rFonts w:asciiTheme="minorHAnsi" w:hAnsiTheme="minorHAnsi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eastAsia="Arial" w:hAnsiTheme="minorHAnsi" w:cs="Arial"/>
                <w:i/>
                <w:iCs/>
                <w:sz w:val="18"/>
                <w:szCs w:val="18"/>
              </w:rPr>
              <w:t>+</w:t>
            </w:r>
            <w:r w:rsidRPr="00412004">
              <w:rPr>
                <w:rFonts w:asciiTheme="minorHAnsi" w:eastAsia="Arial" w:hAnsiTheme="minorHAnsi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SN)</w:t>
            </w:r>
          </w:p>
        </w:tc>
        <w:tc>
          <w:tcPr>
            <w:tcW w:w="2830" w:type="dxa"/>
            <w:gridSpan w:val="2"/>
            <w:vAlign w:val="center"/>
          </w:tcPr>
          <w:p w:rsidR="001B1C28" w:rsidRPr="00412004" w:rsidRDefault="001B1C28" w:rsidP="001B1C2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N(S)</w:t>
            </w:r>
            <w:r w:rsidRPr="00412004">
              <w:rPr>
                <w:rFonts w:asciiTheme="minorHAnsi" w:hAnsiTheme="minorHAnsi" w:cs="Arial"/>
                <w:i/>
                <w:iCs/>
                <w:spacing w:val="33"/>
                <w:sz w:val="18"/>
                <w:szCs w:val="18"/>
                <w:lang w:val="es-ES"/>
              </w:rPr>
              <w:t xml:space="preserve"> </w:t>
            </w:r>
            <w:r w:rsidRPr="00412004">
              <w:rPr>
                <w:rFonts w:asciiTheme="minorHAnsi" w:hAnsiTheme="minorHAnsi" w:cs="Arial"/>
                <w:i/>
                <w:iCs/>
                <w:w w:val="105"/>
                <w:sz w:val="18"/>
                <w:szCs w:val="18"/>
                <w:lang w:val="es-ES"/>
              </w:rPr>
              <w:t>N</w:t>
            </w:r>
          </w:p>
        </w:tc>
        <w:tc>
          <w:tcPr>
            <w:tcW w:w="1780" w:type="dxa"/>
            <w:vMerge w:val="restart"/>
            <w:vAlign w:val="center"/>
          </w:tcPr>
          <w:p w:rsidR="001B1C28" w:rsidRPr="00412004" w:rsidRDefault="001B1C28" w:rsidP="001B1C28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1903" w:type="dxa"/>
            <w:vMerge w:val="restart"/>
            <w:vAlign w:val="center"/>
          </w:tcPr>
          <w:p w:rsidR="001B1C28" w:rsidRPr="00412004" w:rsidRDefault="001B1C28" w:rsidP="001B1C28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Información complementaria</w:t>
            </w:r>
          </w:p>
        </w:tc>
      </w:tr>
      <w:tr w:rsidR="001B1C28" w:rsidRPr="00470BC0" w:rsidTr="001B1C28">
        <w:trPr>
          <w:trHeight w:val="20"/>
          <w:tblHeader/>
          <w:jc w:val="center"/>
        </w:trPr>
        <w:tc>
          <w:tcPr>
            <w:tcW w:w="1414" w:type="dxa"/>
            <w:vAlign w:val="center"/>
          </w:tcPr>
          <w:p w:rsidR="001B1C28" w:rsidRPr="00412004" w:rsidRDefault="001B1C28" w:rsidP="001B1C28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Prefijo</w:t>
            </w:r>
          </w:p>
        </w:tc>
        <w:tc>
          <w:tcPr>
            <w:tcW w:w="1429" w:type="dxa"/>
            <w:vAlign w:val="center"/>
          </w:tcPr>
          <w:p w:rsidR="001B1C28" w:rsidRPr="00412004" w:rsidRDefault="001B1C28" w:rsidP="00007DDE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BP</w:t>
            </w:r>
          </w:p>
        </w:tc>
        <w:tc>
          <w:tcPr>
            <w:tcW w:w="1427" w:type="dxa"/>
            <w:vAlign w:val="center"/>
          </w:tcPr>
          <w:p w:rsidR="001B1C28" w:rsidRPr="00412004" w:rsidRDefault="001B1C28" w:rsidP="001B1C28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403" w:type="dxa"/>
            <w:vAlign w:val="center"/>
          </w:tcPr>
          <w:p w:rsidR="001B1C28" w:rsidRPr="00412004" w:rsidRDefault="001B1C28" w:rsidP="001B1C28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1780" w:type="dxa"/>
            <w:vMerge/>
            <w:vAlign w:val="center"/>
          </w:tcPr>
          <w:p w:rsidR="001B1C28" w:rsidRPr="00470BC0" w:rsidRDefault="001B1C28" w:rsidP="001B1C28">
            <w:pPr>
              <w:spacing w:before="60"/>
              <w:jc w:val="center"/>
              <w:textAlignment w:val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03" w:type="dxa"/>
            <w:vMerge/>
            <w:vAlign w:val="center"/>
          </w:tcPr>
          <w:p w:rsidR="001B1C28" w:rsidRPr="00470BC0" w:rsidRDefault="001B1C28" w:rsidP="001B1C28">
            <w:pPr>
              <w:spacing w:before="60"/>
              <w:jc w:val="center"/>
              <w:textAlignment w:val="auto"/>
              <w:rPr>
                <w:i/>
                <w:iCs/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00X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075F9E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CA1FAD">
              <w:rPr>
                <w:sz w:val="18"/>
                <w:szCs w:val="18"/>
              </w:rPr>
              <w:t>Baneex/Prepagado</w:t>
            </w:r>
          </w:p>
        </w:tc>
        <w:tc>
          <w:tcPr>
            <w:tcW w:w="1903" w:type="dxa"/>
            <w:vMerge w:val="restart"/>
          </w:tcPr>
          <w:p w:rsidR="001B1C28" w:rsidRPr="00470BC0" w:rsidRDefault="001B1C28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075F9E">
              <w:rPr>
                <w:sz w:val="18"/>
                <w:szCs w:val="18"/>
              </w:rPr>
              <w:t>Expresso Sénégal</w:t>
            </w: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10X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075F9E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075F9E">
              <w:rPr>
                <w:sz w:val="18"/>
                <w:szCs w:val="18"/>
              </w:rPr>
              <w:t>Baneex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5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20X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Baneex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63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30X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32X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33X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007DDE">
        <w:trPr>
          <w:trHeight w:hRule="exact" w:val="355"/>
          <w:jc w:val="center"/>
        </w:trPr>
        <w:tc>
          <w:tcPr>
            <w:tcW w:w="1414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34X XXXX</w:t>
            </w:r>
          </w:p>
        </w:tc>
        <w:tc>
          <w:tcPr>
            <w:tcW w:w="1427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  <w:tcBorders>
              <w:bottom w:val="nil"/>
            </w:tcBorders>
          </w:tcPr>
          <w:p w:rsidR="001B1C28" w:rsidRPr="00470BC0" w:rsidRDefault="001B1C28" w:rsidP="00007DDE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007DDE">
        <w:trPr>
          <w:trHeight w:hRule="exact" w:val="363"/>
          <w:jc w:val="center"/>
        </w:trPr>
        <w:tc>
          <w:tcPr>
            <w:tcW w:w="1414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35X XXXX</w:t>
            </w:r>
          </w:p>
        </w:tc>
        <w:tc>
          <w:tcPr>
            <w:tcW w:w="1427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 w:val="restart"/>
            <w:tcBorders>
              <w:top w:val="nil"/>
            </w:tcBorders>
          </w:tcPr>
          <w:p w:rsidR="001B1C28" w:rsidRPr="00470BC0" w:rsidRDefault="001B1C28" w:rsidP="00007DDE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5"/>
          <w:jc w:val="center"/>
        </w:trPr>
        <w:tc>
          <w:tcPr>
            <w:tcW w:w="1414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36X XXXX</w:t>
            </w:r>
          </w:p>
        </w:tc>
        <w:tc>
          <w:tcPr>
            <w:tcW w:w="1427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007DDE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007DDE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5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40X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46X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47X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48X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49X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50X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Baneex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33X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5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50X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51X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63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52X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5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56X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57X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10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5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58X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11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59X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12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61X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13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62X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14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1B1C28" w:rsidRPr="00470BC0" w:rsidTr="001B1C28">
        <w:trPr>
          <w:trHeight w:hRule="exact" w:val="359"/>
          <w:jc w:val="center"/>
        </w:trPr>
        <w:tc>
          <w:tcPr>
            <w:tcW w:w="1414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63X XXXX</w:t>
            </w:r>
          </w:p>
        </w:tc>
        <w:tc>
          <w:tcPr>
            <w:tcW w:w="1427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1B1C28" w:rsidRPr="00470BC0" w:rsidRDefault="001B1C28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1B1C28" w:rsidRPr="00470BC0" w:rsidRDefault="001B1C28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trHeight w:val="23"/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64X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075F9E" w:rsidRDefault="00CA1FAD" w:rsidP="00CA1FAD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CA1FAD">
              <w:rPr>
                <w:sz w:val="18"/>
                <w:szCs w:val="18"/>
              </w:rPr>
              <w:t>Baneex/Prepagado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trHeight w:val="23"/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65X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trHeight w:val="23"/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Baneex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trHeight w:val="23"/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71X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trHeight w:val="23"/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72X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trHeight w:val="23"/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73X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trHeight w:val="23"/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pageBreakBefore/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lastRenderedPageBreak/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pageBreakBefore/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74X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pageBreakBefore/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pageBreakBefore/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pageBreakBefore/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 w:val="restart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075F9E">
              <w:rPr>
                <w:sz w:val="18"/>
                <w:szCs w:val="18"/>
              </w:rPr>
              <w:t>Expresso Sénégal</w:t>
            </w:r>
          </w:p>
        </w:tc>
      </w:tr>
      <w:tr w:rsidR="00CA1FAD" w:rsidRPr="00470BC0" w:rsidTr="001B1C28">
        <w:trPr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75X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76X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77X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075F9E" w:rsidRDefault="00CA1FAD" w:rsidP="00CA1FAD">
            <w:pPr>
              <w:spacing w:before="40" w:after="40"/>
              <w:jc w:val="center"/>
              <w:textAlignment w:val="auto"/>
              <w:rPr>
                <w:sz w:val="18"/>
                <w:szCs w:val="18"/>
              </w:rPr>
            </w:pPr>
            <w:r w:rsidRPr="00CA1FAD">
              <w:rPr>
                <w:sz w:val="18"/>
                <w:szCs w:val="18"/>
              </w:rPr>
              <w:t>Baneex/Prepagado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78X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79X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80X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81X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82X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83X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84X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87X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88X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89X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90X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CA1FAD" w:rsidRPr="00470BC0" w:rsidTr="001B1C28">
        <w:trPr>
          <w:jc w:val="center"/>
        </w:trPr>
        <w:tc>
          <w:tcPr>
            <w:tcW w:w="1414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70</w:t>
            </w:r>
          </w:p>
        </w:tc>
        <w:tc>
          <w:tcPr>
            <w:tcW w:w="1429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98X XXXX</w:t>
            </w:r>
          </w:p>
        </w:tc>
        <w:tc>
          <w:tcPr>
            <w:tcW w:w="1427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9</w:t>
            </w:r>
          </w:p>
        </w:tc>
        <w:tc>
          <w:tcPr>
            <w:tcW w:w="1780" w:type="dxa"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470BC0">
              <w:rPr>
                <w:sz w:val="18"/>
                <w:szCs w:val="18"/>
              </w:rPr>
              <w:t>GSM</w:t>
            </w:r>
          </w:p>
        </w:tc>
        <w:tc>
          <w:tcPr>
            <w:tcW w:w="1903" w:type="dxa"/>
            <w:vMerge/>
          </w:tcPr>
          <w:p w:rsidR="00CA1FAD" w:rsidRPr="00470BC0" w:rsidRDefault="00CA1FAD" w:rsidP="001B1C28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</w:p>
        </w:tc>
      </w:tr>
    </w:tbl>
    <w:p w:rsidR="001E3E5E" w:rsidRDefault="001E3E5E" w:rsidP="001E3E5E">
      <w:pPr>
        <w:rPr>
          <w:rFonts w:eastAsia="Arial"/>
          <w:w w:val="108"/>
          <w:lang w:val="fr-CH"/>
        </w:rPr>
      </w:pPr>
    </w:p>
    <w:p w:rsidR="008A66AB" w:rsidRPr="000D784D" w:rsidRDefault="00007DDE" w:rsidP="00CA1FAD">
      <w:pPr>
        <w:rPr>
          <w:lang w:val="es-ES"/>
        </w:rPr>
      </w:pPr>
      <w:r>
        <w:rPr>
          <w:rFonts w:eastAsia="Arial"/>
          <w:lang w:val="es-ES"/>
        </w:rPr>
        <w:t>–</w:t>
      </w:r>
      <w:r>
        <w:rPr>
          <w:rFonts w:eastAsia="Arial"/>
          <w:lang w:val="es-ES"/>
        </w:rPr>
        <w:tab/>
      </w:r>
      <w:r w:rsidR="008A66AB" w:rsidRPr="000D784D">
        <w:rPr>
          <w:rFonts w:eastAsia="Arial"/>
          <w:lang w:val="es-ES"/>
        </w:rPr>
        <w:t>La</w:t>
      </w:r>
      <w:r w:rsidR="008A66AB" w:rsidRPr="000D784D">
        <w:rPr>
          <w:rFonts w:eastAsia="Arial"/>
          <w:spacing w:val="39"/>
          <w:lang w:val="es-ES"/>
        </w:rPr>
        <w:t xml:space="preserve"> </w:t>
      </w:r>
      <w:r w:rsidR="008A66AB" w:rsidRPr="000D784D">
        <w:rPr>
          <w:rFonts w:eastAsia="Arial"/>
          <w:lang w:val="es-ES"/>
        </w:rPr>
        <w:t>lista</w:t>
      </w:r>
      <w:r w:rsidR="008A66AB" w:rsidRPr="000D784D">
        <w:rPr>
          <w:rFonts w:eastAsia="Arial"/>
          <w:spacing w:val="34"/>
          <w:lang w:val="es-ES"/>
        </w:rPr>
        <w:t xml:space="preserve"> </w:t>
      </w:r>
      <w:r w:rsidR="008A66AB" w:rsidRPr="000D784D">
        <w:rPr>
          <w:rFonts w:eastAsia="Arial"/>
          <w:lang w:val="es-ES"/>
        </w:rPr>
        <w:t>de los números SABPQMCDU</w:t>
      </w:r>
      <w:r w:rsidR="008A66AB" w:rsidRPr="000D784D">
        <w:rPr>
          <w:rFonts w:eastAsia="Arial"/>
          <w:spacing w:val="47"/>
          <w:lang w:val="es-ES"/>
        </w:rPr>
        <w:t xml:space="preserve"> </w:t>
      </w:r>
      <w:r w:rsidR="008A66AB" w:rsidRPr="000D784D">
        <w:rPr>
          <w:rFonts w:eastAsia="Arial"/>
          <w:w w:val="109"/>
          <w:lang w:val="es-ES"/>
        </w:rPr>
        <w:t>actuellement</w:t>
      </w:r>
      <w:r w:rsidR="008A66AB" w:rsidRPr="000D784D">
        <w:rPr>
          <w:rFonts w:eastAsia="Arial"/>
          <w:spacing w:val="18"/>
          <w:w w:val="109"/>
          <w:lang w:val="es-ES"/>
        </w:rPr>
        <w:t xml:space="preserve"> </w:t>
      </w:r>
      <w:r w:rsidR="008A66AB" w:rsidRPr="000D784D">
        <w:rPr>
          <w:lang w:val="es-ES"/>
        </w:rPr>
        <w:t>actualmente atribuidos al operador Sentel GSM «Tigo» para su red telefónica móvil es la siguiente:</w:t>
      </w:r>
    </w:p>
    <w:p w:rsidR="00CA1FAD" w:rsidRPr="00DF39F7" w:rsidRDefault="00CA1FAD" w:rsidP="00CA1FAD">
      <w:pPr>
        <w:rPr>
          <w:lang w:val="fr-CH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64"/>
        <w:gridCol w:w="1482"/>
        <w:gridCol w:w="1464"/>
        <w:gridCol w:w="1456"/>
        <w:gridCol w:w="1473"/>
        <w:gridCol w:w="2017"/>
      </w:tblGrid>
      <w:tr w:rsidR="00CA1FAD" w:rsidRPr="00075F9E" w:rsidTr="00CA1FAD">
        <w:trPr>
          <w:jc w:val="center"/>
        </w:trPr>
        <w:tc>
          <w:tcPr>
            <w:tcW w:w="2946" w:type="dxa"/>
            <w:gridSpan w:val="2"/>
            <w:vAlign w:val="center"/>
          </w:tcPr>
          <w:p w:rsidR="00CA1FAD" w:rsidRPr="00412004" w:rsidRDefault="00CA1FAD" w:rsidP="00CA1FAD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</w:t>
            </w:r>
            <w:r w:rsidRPr="00412004">
              <w:rPr>
                <w:rFonts w:asciiTheme="minorHAnsi" w:hAnsiTheme="minorHAnsi" w:cs="Arial"/>
                <w:i/>
                <w:iCs/>
                <w:spacing w:val="41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N* (NDC</w:t>
            </w:r>
            <w:r w:rsidRPr="00412004">
              <w:rPr>
                <w:rFonts w:asciiTheme="minorHAnsi" w:hAnsiTheme="minorHAnsi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eastAsia="Arial" w:hAnsiTheme="minorHAnsi" w:cs="Arial"/>
                <w:i/>
                <w:iCs/>
                <w:sz w:val="18"/>
                <w:szCs w:val="18"/>
              </w:rPr>
              <w:t>+</w:t>
            </w:r>
            <w:r w:rsidRPr="00412004">
              <w:rPr>
                <w:rFonts w:asciiTheme="minorHAnsi" w:eastAsia="Arial" w:hAnsiTheme="minorHAnsi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SN)</w:t>
            </w:r>
          </w:p>
        </w:tc>
        <w:tc>
          <w:tcPr>
            <w:tcW w:w="2920" w:type="dxa"/>
            <w:gridSpan w:val="2"/>
            <w:vAlign w:val="center"/>
          </w:tcPr>
          <w:p w:rsidR="00CA1FAD" w:rsidRPr="00412004" w:rsidRDefault="00CA1FAD" w:rsidP="00CA1FAD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N(S)</w:t>
            </w:r>
            <w:r w:rsidRPr="00412004">
              <w:rPr>
                <w:rFonts w:asciiTheme="minorHAnsi" w:hAnsiTheme="minorHAnsi" w:cs="Arial"/>
                <w:i/>
                <w:iCs/>
                <w:spacing w:val="33"/>
                <w:sz w:val="18"/>
                <w:szCs w:val="18"/>
                <w:lang w:val="es-ES"/>
              </w:rPr>
              <w:t xml:space="preserve"> </w:t>
            </w:r>
            <w:r w:rsidRPr="00412004">
              <w:rPr>
                <w:rFonts w:asciiTheme="minorHAnsi" w:hAnsiTheme="minorHAnsi" w:cs="Arial"/>
                <w:i/>
                <w:iCs/>
                <w:w w:val="105"/>
                <w:sz w:val="18"/>
                <w:szCs w:val="18"/>
                <w:lang w:val="es-ES"/>
              </w:rPr>
              <w:t>N</w:t>
            </w:r>
          </w:p>
        </w:tc>
        <w:tc>
          <w:tcPr>
            <w:tcW w:w="1473" w:type="dxa"/>
            <w:vMerge w:val="restart"/>
            <w:vAlign w:val="center"/>
          </w:tcPr>
          <w:p w:rsidR="00CA1FAD" w:rsidRPr="00412004" w:rsidRDefault="00CA1FAD" w:rsidP="00CA1FAD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2017" w:type="dxa"/>
            <w:vMerge w:val="restart"/>
            <w:vAlign w:val="center"/>
          </w:tcPr>
          <w:p w:rsidR="00CA1FAD" w:rsidRPr="00412004" w:rsidRDefault="00CA1FAD" w:rsidP="00CA1FAD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Información complementaria</w:t>
            </w:r>
          </w:p>
        </w:tc>
      </w:tr>
      <w:tr w:rsidR="00CA1FAD" w:rsidRPr="00075F9E" w:rsidTr="00CA1FAD">
        <w:trPr>
          <w:jc w:val="center"/>
        </w:trPr>
        <w:tc>
          <w:tcPr>
            <w:tcW w:w="1464" w:type="dxa"/>
            <w:vAlign w:val="center"/>
          </w:tcPr>
          <w:p w:rsidR="00CA1FAD" w:rsidRPr="00412004" w:rsidRDefault="00CA1FAD" w:rsidP="00CA1FAD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Prefijo</w:t>
            </w:r>
          </w:p>
        </w:tc>
        <w:tc>
          <w:tcPr>
            <w:tcW w:w="1482" w:type="dxa"/>
            <w:vAlign w:val="center"/>
          </w:tcPr>
          <w:p w:rsidR="00CA1FAD" w:rsidRPr="00412004" w:rsidRDefault="00CA1FAD" w:rsidP="00007DDE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BP</w:t>
            </w:r>
          </w:p>
        </w:tc>
        <w:tc>
          <w:tcPr>
            <w:tcW w:w="1464" w:type="dxa"/>
            <w:vAlign w:val="center"/>
          </w:tcPr>
          <w:p w:rsidR="00CA1FAD" w:rsidRPr="00412004" w:rsidRDefault="00CA1FAD" w:rsidP="00CA1FAD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456" w:type="dxa"/>
            <w:vAlign w:val="center"/>
          </w:tcPr>
          <w:p w:rsidR="00CA1FAD" w:rsidRPr="00412004" w:rsidRDefault="00CA1FAD" w:rsidP="00CA1FAD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1473" w:type="dxa"/>
            <w:vMerge/>
            <w:vAlign w:val="center"/>
          </w:tcPr>
          <w:p w:rsidR="00CA1FAD" w:rsidRPr="00075F9E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</w:p>
        </w:tc>
        <w:tc>
          <w:tcPr>
            <w:tcW w:w="2017" w:type="dxa"/>
            <w:vMerge/>
            <w:vAlign w:val="center"/>
          </w:tcPr>
          <w:p w:rsidR="00CA1FAD" w:rsidRPr="00075F9E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FA5D3B" w:rsidTr="00CA1FAD">
        <w:trPr>
          <w:jc w:val="center"/>
        </w:trPr>
        <w:tc>
          <w:tcPr>
            <w:tcW w:w="1464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82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12X XXXX</w:t>
            </w:r>
          </w:p>
        </w:tc>
        <w:tc>
          <w:tcPr>
            <w:tcW w:w="1464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56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73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 w:val="restart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Sentel GSM (Tigo)</w:t>
            </w:r>
          </w:p>
        </w:tc>
      </w:tr>
      <w:tr w:rsidR="00CA1FAD" w:rsidRPr="00FA5D3B" w:rsidTr="00CA1FAD">
        <w:trPr>
          <w:jc w:val="center"/>
        </w:trPr>
        <w:tc>
          <w:tcPr>
            <w:tcW w:w="1464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82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13X XXXX</w:t>
            </w:r>
          </w:p>
        </w:tc>
        <w:tc>
          <w:tcPr>
            <w:tcW w:w="1464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56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73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FA5D3B" w:rsidRDefault="00CA1FAD" w:rsidP="00CA1FAD">
            <w:pPr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CA1FAD" w:rsidRPr="00FA5D3B" w:rsidTr="00CA1FAD">
        <w:trPr>
          <w:jc w:val="center"/>
        </w:trPr>
        <w:tc>
          <w:tcPr>
            <w:tcW w:w="1464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82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28X XXXX</w:t>
            </w:r>
          </w:p>
        </w:tc>
        <w:tc>
          <w:tcPr>
            <w:tcW w:w="1464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56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73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FA5D3B" w:rsidRDefault="00CA1FAD" w:rsidP="00CA1FAD">
            <w:pPr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CA1FAD" w:rsidRPr="00FA5D3B" w:rsidTr="00CA1FAD">
        <w:trPr>
          <w:jc w:val="center"/>
        </w:trPr>
        <w:tc>
          <w:tcPr>
            <w:tcW w:w="1464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FA5D3B">
              <w:rPr>
                <w:rFonts w:asciiTheme="minorHAnsi" w:hAnsiTheme="minorHAnsi"/>
                <w:sz w:val="18"/>
                <w:szCs w:val="18"/>
              </w:rPr>
              <w:t>77</w:t>
            </w:r>
          </w:p>
        </w:tc>
        <w:tc>
          <w:tcPr>
            <w:tcW w:w="1482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29X XXXX</w:t>
            </w:r>
          </w:p>
        </w:tc>
        <w:tc>
          <w:tcPr>
            <w:tcW w:w="1464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56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73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FA5D3B" w:rsidRDefault="00CA1FAD" w:rsidP="00CA1FAD">
            <w:pPr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CA1FAD" w:rsidRPr="00FA5D3B" w:rsidTr="00CA1FAD">
        <w:trPr>
          <w:jc w:val="center"/>
        </w:trPr>
        <w:tc>
          <w:tcPr>
            <w:tcW w:w="1464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82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33X XXXX</w:t>
            </w:r>
          </w:p>
        </w:tc>
        <w:tc>
          <w:tcPr>
            <w:tcW w:w="1464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56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73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FA5D3B" w:rsidRDefault="00CA1FAD" w:rsidP="00CA1FAD">
            <w:pPr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CA1FAD" w:rsidRPr="00FA5D3B" w:rsidTr="00CA1FAD">
        <w:trPr>
          <w:jc w:val="center"/>
        </w:trPr>
        <w:tc>
          <w:tcPr>
            <w:tcW w:w="1464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82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34X XXXX</w:t>
            </w:r>
          </w:p>
        </w:tc>
        <w:tc>
          <w:tcPr>
            <w:tcW w:w="1464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56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73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FA5D3B" w:rsidRDefault="00CA1FAD" w:rsidP="00CA1FAD">
            <w:pPr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CA1FAD" w:rsidRPr="00FA5D3B" w:rsidTr="00CA1FAD">
        <w:trPr>
          <w:jc w:val="center"/>
        </w:trPr>
        <w:tc>
          <w:tcPr>
            <w:tcW w:w="1464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82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38X XXXX</w:t>
            </w:r>
          </w:p>
        </w:tc>
        <w:tc>
          <w:tcPr>
            <w:tcW w:w="1464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56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FA5D3B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73" w:type="dxa"/>
          </w:tcPr>
          <w:p w:rsidR="00CA1FAD" w:rsidRPr="00FA5D3B" w:rsidRDefault="00CA1FAD" w:rsidP="00CA1FAD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FA5D3B" w:rsidRDefault="00CA1FAD" w:rsidP="00CA1FAD">
            <w:pPr>
              <w:spacing w:before="40" w:after="4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CA1FAD" w:rsidRPr="00DF39F7" w:rsidRDefault="00CA1FAD" w:rsidP="00CA1FAD">
      <w:pPr>
        <w:rPr>
          <w:lang w:val="en-US"/>
        </w:rPr>
      </w:pPr>
    </w:p>
    <w:p w:rsidR="00CA1FAD" w:rsidRDefault="00CA1F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br w:type="page"/>
      </w:r>
    </w:p>
    <w:p w:rsidR="00CA1FAD" w:rsidRPr="00DF39F7" w:rsidRDefault="00CA1FAD" w:rsidP="00CA1FAD">
      <w:pPr>
        <w:rPr>
          <w:rFonts w:asciiTheme="minorHAnsi" w:hAnsiTheme="minorHAnsi" w:cs="Arial"/>
          <w:lang w:val="en-U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67"/>
        <w:gridCol w:w="1474"/>
        <w:gridCol w:w="1469"/>
        <w:gridCol w:w="1468"/>
        <w:gridCol w:w="1461"/>
        <w:gridCol w:w="2017"/>
      </w:tblGrid>
      <w:tr w:rsidR="00CA1FAD" w:rsidRPr="008608C1" w:rsidTr="00CA1FAD">
        <w:trPr>
          <w:tblHeader/>
          <w:jc w:val="center"/>
        </w:trPr>
        <w:tc>
          <w:tcPr>
            <w:tcW w:w="2941" w:type="dxa"/>
            <w:gridSpan w:val="2"/>
            <w:vAlign w:val="center"/>
          </w:tcPr>
          <w:p w:rsidR="00CA1FAD" w:rsidRPr="00412004" w:rsidRDefault="00CA1FAD" w:rsidP="00CA1FAD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</w:t>
            </w:r>
            <w:r w:rsidRPr="00412004">
              <w:rPr>
                <w:rFonts w:asciiTheme="minorHAnsi" w:hAnsiTheme="minorHAnsi" w:cs="Arial"/>
                <w:i/>
                <w:iCs/>
                <w:spacing w:val="41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N* (NDC</w:t>
            </w:r>
            <w:r w:rsidRPr="00412004">
              <w:rPr>
                <w:rFonts w:asciiTheme="minorHAnsi" w:hAnsiTheme="minorHAnsi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eastAsia="Arial" w:hAnsiTheme="minorHAnsi" w:cs="Arial"/>
                <w:i/>
                <w:iCs/>
                <w:sz w:val="18"/>
                <w:szCs w:val="18"/>
              </w:rPr>
              <w:t>+</w:t>
            </w:r>
            <w:r w:rsidRPr="00412004">
              <w:rPr>
                <w:rFonts w:asciiTheme="minorHAnsi" w:eastAsia="Arial" w:hAnsiTheme="minorHAnsi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SN)</w:t>
            </w:r>
          </w:p>
        </w:tc>
        <w:tc>
          <w:tcPr>
            <w:tcW w:w="2937" w:type="dxa"/>
            <w:gridSpan w:val="2"/>
            <w:vAlign w:val="center"/>
          </w:tcPr>
          <w:p w:rsidR="00CA1FAD" w:rsidRPr="00412004" w:rsidRDefault="00CA1FAD" w:rsidP="00CA1FAD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N(S)</w:t>
            </w:r>
            <w:r w:rsidRPr="00412004">
              <w:rPr>
                <w:rFonts w:asciiTheme="minorHAnsi" w:hAnsiTheme="minorHAnsi" w:cs="Arial"/>
                <w:i/>
                <w:iCs/>
                <w:spacing w:val="33"/>
                <w:sz w:val="18"/>
                <w:szCs w:val="18"/>
                <w:lang w:val="es-ES"/>
              </w:rPr>
              <w:t xml:space="preserve"> </w:t>
            </w:r>
            <w:r w:rsidRPr="00412004">
              <w:rPr>
                <w:rFonts w:asciiTheme="minorHAnsi" w:hAnsiTheme="minorHAnsi" w:cs="Arial"/>
                <w:i/>
                <w:iCs/>
                <w:w w:val="105"/>
                <w:sz w:val="18"/>
                <w:szCs w:val="18"/>
                <w:lang w:val="es-ES"/>
              </w:rPr>
              <w:t>N</w:t>
            </w:r>
          </w:p>
        </w:tc>
        <w:tc>
          <w:tcPr>
            <w:tcW w:w="1461" w:type="dxa"/>
            <w:vMerge w:val="restart"/>
            <w:vAlign w:val="center"/>
          </w:tcPr>
          <w:p w:rsidR="00CA1FAD" w:rsidRPr="00412004" w:rsidRDefault="00CA1FAD" w:rsidP="00CA1FAD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2017" w:type="dxa"/>
            <w:vMerge w:val="restart"/>
            <w:vAlign w:val="center"/>
          </w:tcPr>
          <w:p w:rsidR="00CA1FAD" w:rsidRPr="00412004" w:rsidRDefault="00CA1FAD" w:rsidP="00CA1FAD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Información complementaria</w:t>
            </w:r>
          </w:p>
        </w:tc>
      </w:tr>
      <w:tr w:rsidR="00CA1FAD" w:rsidRPr="008608C1" w:rsidTr="00CA1FAD">
        <w:trPr>
          <w:tblHeader/>
          <w:jc w:val="center"/>
        </w:trPr>
        <w:tc>
          <w:tcPr>
            <w:tcW w:w="1467" w:type="dxa"/>
            <w:vAlign w:val="center"/>
          </w:tcPr>
          <w:p w:rsidR="00CA1FAD" w:rsidRPr="00412004" w:rsidRDefault="00CA1FAD" w:rsidP="00CA1FAD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Prefijo</w:t>
            </w:r>
          </w:p>
        </w:tc>
        <w:tc>
          <w:tcPr>
            <w:tcW w:w="1474" w:type="dxa"/>
            <w:vAlign w:val="center"/>
          </w:tcPr>
          <w:p w:rsidR="00CA1FAD" w:rsidRPr="00412004" w:rsidRDefault="00CA1FAD" w:rsidP="00007DDE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BP</w:t>
            </w:r>
          </w:p>
        </w:tc>
        <w:tc>
          <w:tcPr>
            <w:tcW w:w="1469" w:type="dxa"/>
            <w:vAlign w:val="center"/>
          </w:tcPr>
          <w:p w:rsidR="00CA1FAD" w:rsidRPr="00412004" w:rsidRDefault="00CA1FAD" w:rsidP="00CA1FAD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468" w:type="dxa"/>
            <w:vAlign w:val="center"/>
          </w:tcPr>
          <w:p w:rsidR="00CA1FAD" w:rsidRPr="00412004" w:rsidRDefault="00CA1FAD" w:rsidP="00CA1FAD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1461" w:type="dxa"/>
            <w:vMerge/>
            <w:vAlign w:val="center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</w:p>
        </w:tc>
        <w:tc>
          <w:tcPr>
            <w:tcW w:w="2017" w:type="dxa"/>
            <w:vMerge/>
            <w:vAlign w:val="center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39X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 w:val="restart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s-E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s-ES"/>
              </w:rPr>
              <w:t>Sentel GSM (Tigo)</w:t>
            </w: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46X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47X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8608C1">
              <w:rPr>
                <w:sz w:val="18"/>
                <w:szCs w:val="18"/>
              </w:rPr>
              <w:t>77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48X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8608C1">
              <w:rPr>
                <w:sz w:val="18"/>
                <w:szCs w:val="18"/>
              </w:rPr>
              <w:t>78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49X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sz w:val="18"/>
                <w:szCs w:val="18"/>
              </w:rPr>
            </w:pPr>
            <w:r w:rsidRPr="008608C1">
              <w:rPr>
                <w:sz w:val="18"/>
                <w:szCs w:val="18"/>
              </w:rPr>
              <w:t>79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50X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51X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52X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53X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54X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55X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56X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57X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58X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59X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  <w:vMerge w:val="restart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  <w:r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br/>
            </w: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63X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ind w:left="518" w:right="461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ind w:left="504" w:right="47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64X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65X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66X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67X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68X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69X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74X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75X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83X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84X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85X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86X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87X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  <w:tr w:rsidR="00CA1FAD" w:rsidRPr="008608C1" w:rsidTr="00CA1FAD">
        <w:trPr>
          <w:jc w:val="center"/>
        </w:trPr>
        <w:tc>
          <w:tcPr>
            <w:tcW w:w="1467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4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88X XXXX</w:t>
            </w:r>
          </w:p>
        </w:tc>
        <w:tc>
          <w:tcPr>
            <w:tcW w:w="1469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8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9</w:t>
            </w:r>
          </w:p>
        </w:tc>
        <w:tc>
          <w:tcPr>
            <w:tcW w:w="1461" w:type="dxa"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17" w:type="dxa"/>
            <w:vMerge/>
          </w:tcPr>
          <w:p w:rsidR="00CA1FAD" w:rsidRPr="008608C1" w:rsidRDefault="00CA1FAD" w:rsidP="00CA1FAD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</w:pPr>
          </w:p>
        </w:tc>
      </w:tr>
    </w:tbl>
    <w:p w:rsidR="00CA1FAD" w:rsidRDefault="00CA1FAD" w:rsidP="00CA1FAD">
      <w:pPr>
        <w:rPr>
          <w:lang w:val="fr-CH"/>
        </w:rPr>
      </w:pPr>
    </w:p>
    <w:p w:rsidR="008B77E9" w:rsidRDefault="008B77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8A66AB" w:rsidRDefault="008A66AB" w:rsidP="008B77E9">
      <w:pPr>
        <w:rPr>
          <w:lang w:val="es-ES"/>
        </w:rPr>
      </w:pPr>
      <w:r w:rsidRPr="00CA1FAD">
        <w:lastRenderedPageBreak/>
        <w:t>–</w:t>
      </w:r>
      <w:r w:rsidRPr="000D784D">
        <w:rPr>
          <w:color w:val="FF0000"/>
          <w:lang w:val="es-ES"/>
        </w:rPr>
        <w:tab/>
      </w:r>
      <w:r w:rsidRPr="000D784D">
        <w:rPr>
          <w:lang w:val="es-ES"/>
        </w:rPr>
        <w:t>La lista de los números SABPQMCDU actualmente atribuidos al operador Sonatel Mobile «Orange» para su red telefónica móvil es la siguiente:</w:t>
      </w:r>
    </w:p>
    <w:p w:rsidR="008B77E9" w:rsidRPr="00DF39F7" w:rsidRDefault="008B77E9" w:rsidP="008B77E9">
      <w:pPr>
        <w:rPr>
          <w:rFonts w:eastAsia="Arial"/>
          <w:lang w:val="fr-CH"/>
        </w:rPr>
      </w:pPr>
    </w:p>
    <w:tbl>
      <w:tblPr>
        <w:tblW w:w="9356" w:type="dxa"/>
        <w:jc w:val="center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67"/>
        <w:gridCol w:w="1471"/>
        <w:gridCol w:w="1457"/>
        <w:gridCol w:w="1454"/>
        <w:gridCol w:w="1458"/>
        <w:gridCol w:w="7"/>
        <w:gridCol w:w="2042"/>
      </w:tblGrid>
      <w:tr w:rsidR="008B77E9" w:rsidRPr="008608C1" w:rsidTr="008B77E9">
        <w:trPr>
          <w:tblHeader/>
          <w:jc w:val="center"/>
        </w:trPr>
        <w:tc>
          <w:tcPr>
            <w:tcW w:w="2938" w:type="dxa"/>
            <w:gridSpan w:val="2"/>
            <w:vAlign w:val="center"/>
          </w:tcPr>
          <w:p w:rsidR="008B77E9" w:rsidRPr="00412004" w:rsidRDefault="008B77E9" w:rsidP="008B77E9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</w:t>
            </w:r>
            <w:r w:rsidRPr="00412004">
              <w:rPr>
                <w:rFonts w:asciiTheme="minorHAnsi" w:hAnsiTheme="minorHAnsi" w:cs="Arial"/>
                <w:i/>
                <w:iCs/>
                <w:spacing w:val="41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N* (NDC</w:t>
            </w:r>
            <w:r w:rsidRPr="00412004">
              <w:rPr>
                <w:rFonts w:asciiTheme="minorHAnsi" w:hAnsiTheme="minorHAnsi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eastAsia="Arial" w:hAnsiTheme="minorHAnsi" w:cs="Arial"/>
                <w:i/>
                <w:iCs/>
                <w:sz w:val="18"/>
                <w:szCs w:val="18"/>
              </w:rPr>
              <w:t>+</w:t>
            </w:r>
            <w:r w:rsidRPr="00412004">
              <w:rPr>
                <w:rFonts w:asciiTheme="minorHAnsi" w:eastAsia="Arial" w:hAnsiTheme="minorHAnsi" w:cs="Arial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412004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SN)</w:t>
            </w:r>
          </w:p>
        </w:tc>
        <w:tc>
          <w:tcPr>
            <w:tcW w:w="2911" w:type="dxa"/>
            <w:gridSpan w:val="2"/>
            <w:vAlign w:val="center"/>
          </w:tcPr>
          <w:p w:rsidR="008B77E9" w:rsidRPr="00412004" w:rsidRDefault="008B77E9" w:rsidP="008B77E9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 xml:space="preserve">Longitud del número </w:t>
            </w: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N(S)</w:t>
            </w:r>
            <w:r w:rsidRPr="00412004">
              <w:rPr>
                <w:rFonts w:asciiTheme="minorHAnsi" w:hAnsiTheme="minorHAnsi" w:cs="Arial"/>
                <w:i/>
                <w:iCs/>
                <w:spacing w:val="33"/>
                <w:sz w:val="18"/>
                <w:szCs w:val="18"/>
                <w:lang w:val="es-ES"/>
              </w:rPr>
              <w:t xml:space="preserve"> </w:t>
            </w:r>
            <w:r w:rsidRPr="00412004">
              <w:rPr>
                <w:rFonts w:asciiTheme="minorHAnsi" w:hAnsiTheme="minorHAnsi" w:cs="Arial"/>
                <w:i/>
                <w:iCs/>
                <w:w w:val="105"/>
                <w:sz w:val="18"/>
                <w:szCs w:val="18"/>
                <w:lang w:val="es-ES"/>
              </w:rPr>
              <w:t>N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8B77E9" w:rsidRPr="00412004" w:rsidRDefault="008B77E9" w:rsidP="008B77E9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2042" w:type="dxa"/>
            <w:vMerge w:val="restart"/>
            <w:vAlign w:val="center"/>
          </w:tcPr>
          <w:p w:rsidR="008B77E9" w:rsidRPr="00412004" w:rsidRDefault="008B77E9" w:rsidP="008B77E9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Información complementaria</w:t>
            </w:r>
          </w:p>
        </w:tc>
      </w:tr>
      <w:tr w:rsidR="008B77E9" w:rsidRPr="008608C1" w:rsidTr="008B77E9">
        <w:trPr>
          <w:tblHeader/>
          <w:jc w:val="center"/>
        </w:trPr>
        <w:tc>
          <w:tcPr>
            <w:tcW w:w="1467" w:type="dxa"/>
            <w:vAlign w:val="center"/>
          </w:tcPr>
          <w:p w:rsidR="008B77E9" w:rsidRPr="00412004" w:rsidRDefault="008B77E9" w:rsidP="008B77E9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Prefijo</w:t>
            </w:r>
          </w:p>
        </w:tc>
        <w:tc>
          <w:tcPr>
            <w:tcW w:w="1471" w:type="dxa"/>
            <w:vAlign w:val="center"/>
          </w:tcPr>
          <w:p w:rsidR="008B77E9" w:rsidRPr="00412004" w:rsidRDefault="008B77E9" w:rsidP="00007DDE">
            <w:pPr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12004">
              <w:rPr>
                <w:rFonts w:asciiTheme="minorHAnsi" w:hAnsiTheme="minorHAnsi" w:cs="Arial"/>
                <w:i/>
                <w:iCs/>
                <w:w w:val="108"/>
                <w:sz w:val="18"/>
                <w:szCs w:val="18"/>
              </w:rPr>
              <w:t>BP</w:t>
            </w:r>
          </w:p>
        </w:tc>
        <w:tc>
          <w:tcPr>
            <w:tcW w:w="1457" w:type="dxa"/>
            <w:vAlign w:val="center"/>
          </w:tcPr>
          <w:p w:rsidR="008B77E9" w:rsidRPr="00412004" w:rsidRDefault="008B77E9" w:rsidP="008B77E9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454" w:type="dxa"/>
            <w:vAlign w:val="center"/>
          </w:tcPr>
          <w:p w:rsidR="008B77E9" w:rsidRPr="00412004" w:rsidRDefault="008B77E9" w:rsidP="008B77E9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412004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1465" w:type="dxa"/>
            <w:gridSpan w:val="2"/>
            <w:vMerge/>
            <w:vAlign w:val="center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042" w:type="dxa"/>
            <w:vMerge/>
            <w:vAlign w:val="center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87"/>
                <w:sz w:val="18"/>
                <w:szCs w:val="18"/>
                <w:lang w:val="en-US"/>
              </w:rPr>
              <w:t>01X</w:t>
            </w:r>
            <w:r w:rsidRPr="008608C1">
              <w:rPr>
                <w:rFonts w:asciiTheme="minorHAnsi" w:eastAsia="Arial" w:hAnsiTheme="minorHAnsi" w:cs="Arial"/>
                <w:color w:val="181818"/>
                <w:spacing w:val="12"/>
                <w:w w:val="8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05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 w:val="restart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Sonatel</w:t>
            </w:r>
            <w:r w:rsidRPr="008608C1">
              <w:rPr>
                <w:rFonts w:asciiTheme="minorHAnsi" w:eastAsia="Arial" w:hAnsiTheme="minorHAnsi" w:cs="Arial"/>
                <w:color w:val="181818"/>
                <w:spacing w:val="-1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Mobiles</w:t>
            </w:r>
            <w:r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br/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(</w:t>
            </w:r>
            <w:r w:rsidRPr="008608C1">
              <w:rPr>
                <w:rFonts w:asciiTheme="minorHAnsi" w:eastAsia="Arial" w:hAnsiTheme="minorHAnsi" w:cs="Arial"/>
                <w:color w:val="181818"/>
                <w:w w:val="106"/>
                <w:sz w:val="18"/>
                <w:szCs w:val="18"/>
                <w:lang w:val="en-US"/>
              </w:rPr>
              <w:t>Orange</w:t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)</w:t>
            </w: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02X</w:t>
            </w:r>
            <w:r w:rsidRPr="008608C1">
              <w:rPr>
                <w:rFonts w:asciiTheme="minorHAnsi" w:eastAsia="Arial" w:hAnsiTheme="minorHAnsi" w:cs="Arial"/>
                <w:color w:val="181818"/>
                <w:spacing w:val="5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03X</w:t>
            </w:r>
            <w:r w:rsidRPr="008608C1">
              <w:rPr>
                <w:rFonts w:asciiTheme="minorHAnsi" w:eastAsia="Arial" w:hAnsiTheme="minorHAnsi" w:cs="Arial"/>
                <w:color w:val="181818"/>
                <w:spacing w:val="-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05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w w:val="91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04X</w:t>
            </w:r>
            <w:r w:rsidRPr="008608C1">
              <w:rPr>
                <w:rFonts w:asciiTheme="minorHAnsi" w:eastAsia="Arial" w:hAnsiTheme="minorHAnsi" w:cs="Arial"/>
                <w:color w:val="181818"/>
                <w:spacing w:val="1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05X</w:t>
            </w:r>
            <w:r w:rsidRPr="008608C1">
              <w:rPr>
                <w:rFonts w:asciiTheme="minorHAnsi" w:eastAsia="Arial" w:hAnsiTheme="minorHAnsi" w:cs="Arial"/>
                <w:color w:val="181818"/>
                <w:spacing w:val="4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06X</w:t>
            </w:r>
            <w:r w:rsidRPr="008608C1">
              <w:rPr>
                <w:rFonts w:asciiTheme="minorHAnsi" w:eastAsia="Arial" w:hAnsiTheme="minorHAnsi" w:cs="Arial"/>
                <w:color w:val="181818"/>
                <w:spacing w:val="1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07X</w:t>
            </w:r>
            <w:r w:rsidRPr="008608C1">
              <w:rPr>
                <w:rFonts w:asciiTheme="minorHAnsi" w:eastAsia="Arial" w:hAnsiTheme="minorHAnsi" w:cs="Arial"/>
                <w:color w:val="181818"/>
                <w:spacing w:val="-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08X</w:t>
            </w:r>
            <w:r w:rsidRPr="008608C1">
              <w:rPr>
                <w:rFonts w:asciiTheme="minorHAnsi" w:eastAsia="Arial" w:hAnsiTheme="minorHAnsi" w:cs="Arial"/>
                <w:color w:val="181818"/>
                <w:spacing w:val="3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09X</w:t>
            </w:r>
            <w:r w:rsidRPr="008608C1">
              <w:rPr>
                <w:rFonts w:asciiTheme="minorHAnsi" w:eastAsia="Arial" w:hAnsiTheme="minorHAnsi" w:cs="Arial"/>
                <w:color w:val="181818"/>
                <w:spacing w:val="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05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10X</w:t>
            </w:r>
            <w:r w:rsidRPr="008608C1">
              <w:rPr>
                <w:rFonts w:asciiTheme="minorHAnsi" w:eastAsia="Arial" w:hAnsiTheme="minorHAnsi" w:cs="Arial"/>
                <w:color w:val="181818"/>
                <w:spacing w:val="-1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05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11X</w:t>
            </w:r>
            <w:r w:rsidRPr="008608C1">
              <w:rPr>
                <w:rFonts w:asciiTheme="minorHAnsi" w:eastAsia="Arial" w:hAnsiTheme="minorHAnsi" w:cs="Arial"/>
                <w:color w:val="181818"/>
                <w:spacing w:val="21"/>
                <w:w w:val="7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05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12X</w:t>
            </w:r>
            <w:r w:rsidRPr="008608C1">
              <w:rPr>
                <w:rFonts w:asciiTheme="minorHAnsi" w:eastAsia="Arial" w:hAnsiTheme="minorHAnsi" w:cs="Arial"/>
                <w:color w:val="181818"/>
                <w:spacing w:val="6"/>
                <w:w w:val="8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05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13X</w:t>
            </w:r>
            <w:r w:rsidRPr="008608C1">
              <w:rPr>
                <w:rFonts w:asciiTheme="minorHAnsi" w:eastAsia="Arial" w:hAnsiTheme="minorHAnsi" w:cs="Arial"/>
                <w:color w:val="181818"/>
                <w:w w:val="8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14X</w:t>
            </w:r>
            <w:r w:rsidRPr="008608C1">
              <w:rPr>
                <w:rFonts w:asciiTheme="minorHAnsi" w:eastAsia="Arial" w:hAnsiTheme="minorHAnsi" w:cs="Arial"/>
                <w:color w:val="181818"/>
                <w:spacing w:val="14"/>
                <w:w w:val="8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15X</w:t>
            </w:r>
            <w:r w:rsidRPr="008608C1">
              <w:rPr>
                <w:rFonts w:asciiTheme="minorHAnsi" w:eastAsia="Arial" w:hAnsiTheme="minorHAnsi" w:cs="Arial"/>
                <w:color w:val="181818"/>
                <w:spacing w:val="22"/>
                <w:w w:val="8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16X</w:t>
            </w:r>
            <w:r w:rsidRPr="008608C1">
              <w:rPr>
                <w:rFonts w:asciiTheme="minorHAnsi" w:eastAsia="Arial" w:hAnsiTheme="minorHAnsi" w:cs="Arial"/>
                <w:color w:val="181818"/>
                <w:spacing w:val="21"/>
                <w:w w:val="8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17X</w:t>
            </w:r>
            <w:r w:rsidRPr="008608C1">
              <w:rPr>
                <w:rFonts w:asciiTheme="minorHAnsi" w:eastAsia="Arial" w:hAnsiTheme="minorHAnsi" w:cs="Arial"/>
                <w:color w:val="181818"/>
                <w:spacing w:val="16"/>
                <w:w w:val="8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w w:val="104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18X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05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19X</w:t>
            </w:r>
            <w:r w:rsidRPr="008608C1">
              <w:rPr>
                <w:rFonts w:asciiTheme="minorHAnsi" w:eastAsia="Arial" w:hAnsiTheme="minorHAnsi" w:cs="Arial"/>
                <w:color w:val="181818"/>
                <w:spacing w:val="19"/>
                <w:w w:val="8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181818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20X</w:t>
            </w:r>
            <w:r w:rsidRPr="008608C1">
              <w:rPr>
                <w:rFonts w:asciiTheme="minorHAnsi" w:eastAsia="Arial" w:hAnsiTheme="minorHAnsi" w:cs="Arial"/>
                <w:color w:val="181818"/>
                <w:spacing w:val="15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21X</w:t>
            </w:r>
            <w:r w:rsidRPr="008608C1">
              <w:rPr>
                <w:rFonts w:asciiTheme="minorHAnsi" w:eastAsia="Arial" w:hAnsiTheme="minorHAnsi" w:cs="Arial"/>
                <w:color w:val="181818"/>
                <w:spacing w:val="16"/>
                <w:w w:val="79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22X</w:t>
            </w:r>
            <w:r w:rsidRPr="008608C1">
              <w:rPr>
                <w:rFonts w:asciiTheme="minorHAnsi" w:eastAsia="Arial" w:hAnsiTheme="minorHAnsi" w:cs="Arial"/>
                <w:color w:val="181818"/>
                <w:w w:val="9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23X</w:t>
            </w:r>
            <w:r w:rsidRPr="008608C1">
              <w:rPr>
                <w:rFonts w:asciiTheme="minorHAnsi" w:eastAsia="Arial" w:hAnsiTheme="minorHAnsi" w:cs="Arial"/>
                <w:color w:val="181818"/>
                <w:spacing w:val="9"/>
                <w:w w:val="9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2A2A2A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w w:val="104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24X</w:t>
            </w:r>
            <w:r w:rsidRPr="008608C1">
              <w:rPr>
                <w:rFonts w:asciiTheme="minorHAnsi" w:eastAsia="Arial" w:hAnsiTheme="minorHAnsi" w:cs="Arial"/>
                <w:color w:val="181818"/>
                <w:spacing w:val="-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87"/>
                <w:sz w:val="18"/>
                <w:szCs w:val="18"/>
                <w:lang w:val="en-US"/>
              </w:rPr>
              <w:t>25X</w:t>
            </w:r>
            <w:r w:rsidRPr="008608C1">
              <w:rPr>
                <w:rFonts w:asciiTheme="minorHAnsi" w:eastAsia="Arial" w:hAnsiTheme="minorHAnsi" w:cs="Arial"/>
                <w:color w:val="181818"/>
                <w:spacing w:val="17"/>
                <w:w w:val="87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26X</w:t>
            </w:r>
            <w:r w:rsidRPr="008608C1">
              <w:rPr>
                <w:rFonts w:asciiTheme="minorHAnsi" w:eastAsia="Arial" w:hAnsiTheme="minorHAnsi" w:cs="Arial"/>
                <w:color w:val="181818"/>
                <w:spacing w:val="-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90"/>
                <w:sz w:val="18"/>
                <w:szCs w:val="18"/>
                <w:lang w:val="en-US"/>
              </w:rPr>
              <w:t>27X</w:t>
            </w:r>
            <w:r w:rsidRPr="008608C1">
              <w:rPr>
                <w:rFonts w:asciiTheme="minorHAnsi" w:eastAsia="Arial" w:hAnsiTheme="minorHAnsi" w:cs="Arial"/>
                <w:color w:val="181818"/>
                <w:spacing w:val="17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28X</w:t>
            </w:r>
            <w:r w:rsidRPr="008608C1">
              <w:rPr>
                <w:rFonts w:asciiTheme="minorHAnsi" w:eastAsia="Arial" w:hAnsiTheme="minorHAnsi" w:cs="Arial"/>
                <w:color w:val="181818"/>
                <w:spacing w:val="-15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color w:val="18181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29X</w:t>
            </w:r>
            <w:r w:rsidRPr="008608C1">
              <w:rPr>
                <w:rFonts w:asciiTheme="minorHAnsi" w:eastAsia="Arial" w:hAnsiTheme="minorHAnsi" w:cs="Arial"/>
                <w:color w:val="181818"/>
                <w:spacing w:val="-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w w:val="113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8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single" w:sz="6" w:space="0" w:color="auto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pageBreakBefore/>
              <w:spacing w:before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</w:rPr>
            </w:pPr>
            <w:r w:rsidRPr="008608C1">
              <w:rPr>
                <w:rFonts w:asciiTheme="minorHAnsi" w:eastAsia="Courier New" w:hAnsiTheme="minorHAnsi" w:cs="Arial"/>
                <w:sz w:val="18"/>
                <w:szCs w:val="18"/>
              </w:rPr>
              <w:lastRenderedPageBreak/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pageBreakBefore/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</w:rPr>
              <w:t>30X</w:t>
            </w:r>
            <w:r w:rsidRPr="008608C1">
              <w:rPr>
                <w:rFonts w:asciiTheme="minorHAnsi" w:eastAsia="Arial" w:hAnsiTheme="minorHAnsi" w:cs="Arial"/>
                <w:spacing w:val="11"/>
                <w:sz w:val="18"/>
                <w:szCs w:val="18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pageBreakBefore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pageBreakBefore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pageBreakBefore/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bottom w:val="nil"/>
            </w:tcBorders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Sonatel</w:t>
            </w:r>
            <w:r w:rsidRPr="008608C1">
              <w:rPr>
                <w:rFonts w:asciiTheme="minorHAnsi" w:eastAsia="Arial" w:hAnsiTheme="minorHAnsi" w:cs="Arial"/>
                <w:color w:val="181818"/>
                <w:spacing w:val="-1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Mobiles</w:t>
            </w:r>
            <w:r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br/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(</w:t>
            </w:r>
            <w:r w:rsidRPr="008608C1">
              <w:rPr>
                <w:rFonts w:asciiTheme="minorHAnsi" w:eastAsia="Arial" w:hAnsiTheme="minorHAnsi" w:cs="Arial"/>
                <w:color w:val="181818"/>
                <w:w w:val="106"/>
                <w:sz w:val="18"/>
                <w:szCs w:val="18"/>
                <w:lang w:val="en-US"/>
              </w:rPr>
              <w:t>Orange</w:t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)</w:t>
            </w: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</w:rPr>
              <w:t>31X</w:t>
            </w:r>
            <w:r w:rsidRPr="008608C1">
              <w:rPr>
                <w:rFonts w:asciiTheme="minorHAnsi" w:eastAsia="Arial" w:hAnsiTheme="minorHAnsi" w:cs="Arial"/>
                <w:spacing w:val="16"/>
                <w:w w:val="8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6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32X</w:t>
            </w:r>
            <w:r w:rsidRPr="008608C1">
              <w:rPr>
                <w:rFonts w:asciiTheme="minorHAnsi" w:eastAsia="Arial" w:hAnsiTheme="minorHAnsi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6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33X</w:t>
            </w:r>
            <w:r w:rsidRPr="008608C1">
              <w:rPr>
                <w:rFonts w:asciiTheme="minorHAnsi" w:eastAsia="Arial" w:hAnsiTheme="minorHAnsi" w:cs="Arial"/>
                <w:spacing w:val="-5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34X</w:t>
            </w:r>
            <w:r w:rsidRPr="008608C1">
              <w:rPr>
                <w:rFonts w:asciiTheme="minorHAnsi" w:eastAsia="Arial" w:hAnsiTheme="minorHAnsi" w:cs="Arial"/>
                <w:spacing w:val="1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</w:rPr>
              <w:t>35X</w:t>
            </w:r>
            <w:r w:rsidRPr="008608C1">
              <w:rPr>
                <w:rFonts w:asciiTheme="minorHAnsi" w:eastAsia="Arial" w:hAnsiTheme="minorHAnsi" w:cs="Arial"/>
                <w:spacing w:val="11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36X</w:t>
            </w:r>
            <w:r w:rsidRPr="008608C1">
              <w:rPr>
                <w:rFonts w:asciiTheme="minorHAnsi" w:eastAsia="Arial" w:hAnsiTheme="minorHAnsi" w:cs="Arial"/>
                <w:spacing w:val="1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1"/>
                <w:sz w:val="18"/>
                <w:szCs w:val="18"/>
                <w:lang w:val="en-US"/>
              </w:rPr>
              <w:t>37X</w:t>
            </w:r>
            <w:r w:rsidRPr="008608C1">
              <w:rPr>
                <w:rFonts w:asciiTheme="minorHAnsi" w:eastAsia="Arial" w:hAnsiTheme="minorHAnsi" w:cs="Arial"/>
                <w:spacing w:val="13"/>
                <w:w w:val="9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38X</w:t>
            </w:r>
            <w:r w:rsidRPr="008608C1">
              <w:rPr>
                <w:rFonts w:asciiTheme="minorHAnsi" w:eastAsia="Arial" w:hAnsiTheme="minorHAnsi" w:cs="Arial"/>
                <w:spacing w:val="-1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39X</w:t>
            </w:r>
            <w:r w:rsidRPr="008608C1">
              <w:rPr>
                <w:rFonts w:asciiTheme="minorHAnsi" w:eastAsia="Arial" w:hAnsiTheme="minorHAnsi" w:cs="Arial"/>
                <w:spacing w:val="1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40X</w:t>
            </w:r>
            <w:r w:rsidRPr="008608C1">
              <w:rPr>
                <w:rFonts w:asciiTheme="minorHAnsi" w:eastAsia="Arial" w:hAnsiTheme="minorHAnsi" w:cs="Arial"/>
                <w:spacing w:val="2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3"/>
                <w:sz w:val="18"/>
                <w:szCs w:val="18"/>
                <w:lang w:val="en-US"/>
              </w:rPr>
              <w:t>41X</w:t>
            </w:r>
            <w:r w:rsidRPr="008608C1">
              <w:rPr>
                <w:rFonts w:asciiTheme="minorHAnsi" w:eastAsia="Arial" w:hAnsiTheme="minorHAnsi" w:cs="Arial"/>
                <w:spacing w:val="17"/>
                <w:w w:val="8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42X</w:t>
            </w:r>
            <w:r w:rsidRPr="008608C1">
              <w:rPr>
                <w:rFonts w:asciiTheme="minorHAnsi" w:eastAsia="Arial" w:hAnsiTheme="minorHAnsi" w:cs="Arial"/>
                <w:spacing w:val="-1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position w:val="-1"/>
                <w:sz w:val="18"/>
                <w:szCs w:val="18"/>
                <w:lang w:val="en-US"/>
              </w:rPr>
              <w:t>43X</w:t>
            </w:r>
            <w:r w:rsidRPr="008608C1">
              <w:rPr>
                <w:rFonts w:asciiTheme="minorHAnsi" w:eastAsia="Arial" w:hAnsiTheme="minorHAnsi" w:cs="Arial"/>
                <w:spacing w:val="-12"/>
                <w:position w:val="-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position w:val="-1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44X</w:t>
            </w:r>
            <w:r w:rsidRPr="008608C1">
              <w:rPr>
                <w:rFonts w:asciiTheme="minorHAnsi" w:eastAsia="Arial" w:hAnsiTheme="minorHAnsi" w:cs="Arial"/>
                <w:spacing w:val="-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9"/>
                <w:sz w:val="18"/>
                <w:szCs w:val="18"/>
                <w:lang w:val="en-US"/>
              </w:rPr>
              <w:t>45X</w:t>
            </w:r>
            <w:r w:rsidRPr="008608C1">
              <w:rPr>
                <w:rFonts w:asciiTheme="minorHAnsi" w:eastAsia="Arial" w:hAnsiTheme="minorHAnsi" w:cs="Arial"/>
                <w:spacing w:val="11"/>
                <w:w w:val="89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color w:val="2A2A2A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46X</w:t>
            </w:r>
            <w:r w:rsidRPr="008608C1">
              <w:rPr>
                <w:rFonts w:asciiTheme="minorHAnsi" w:eastAsia="Arial" w:hAnsiTheme="minorHAnsi" w:cs="Arial"/>
                <w:spacing w:val="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47X</w:t>
            </w:r>
            <w:r w:rsidRPr="008608C1">
              <w:rPr>
                <w:rFonts w:asciiTheme="minorHAnsi" w:eastAsia="Arial" w:hAnsiTheme="minorHAnsi" w:cs="Arial"/>
                <w:spacing w:val="-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48X</w:t>
            </w:r>
            <w:r w:rsidRPr="008608C1">
              <w:rPr>
                <w:rFonts w:asciiTheme="minorHAnsi" w:eastAsia="Arial" w:hAnsiTheme="minorHAnsi" w:cs="Arial"/>
                <w:spacing w:val="-1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49X</w:t>
            </w:r>
            <w:r w:rsidRPr="008608C1">
              <w:rPr>
                <w:rFonts w:asciiTheme="minorHAnsi" w:eastAsia="Arial" w:hAnsiTheme="minorHAnsi" w:cs="Arial"/>
                <w:spacing w:val="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4"/>
                <w:sz w:val="18"/>
                <w:szCs w:val="18"/>
                <w:lang w:val="en-US"/>
              </w:rPr>
              <w:t>50x</w:t>
            </w:r>
            <w:r w:rsidRPr="008608C1">
              <w:rPr>
                <w:rFonts w:asciiTheme="minorHAnsi" w:eastAsia="Arial" w:hAnsiTheme="minorHAnsi" w:cs="Arial"/>
                <w:spacing w:val="-6"/>
                <w:w w:val="84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5lX</w:t>
            </w:r>
            <w:r w:rsidRPr="008608C1">
              <w:rPr>
                <w:rFonts w:asciiTheme="minorHAnsi" w:eastAsia="Arial" w:hAnsiTheme="minorHAnsi" w:cs="Arial"/>
                <w:spacing w:val="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  <w:t>52X</w:t>
            </w:r>
            <w:r w:rsidRPr="008608C1">
              <w:rPr>
                <w:rFonts w:asciiTheme="minorHAnsi" w:eastAsia="Arial" w:hAnsiTheme="minorHAnsi" w:cs="Arial"/>
                <w:spacing w:val="11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  <w:t>53X</w:t>
            </w:r>
            <w:r w:rsidRPr="008608C1">
              <w:rPr>
                <w:rFonts w:asciiTheme="minorHAnsi" w:eastAsia="Arial" w:hAnsiTheme="minorHAnsi" w:cs="Arial"/>
                <w:spacing w:val="10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Courier New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Courier New" w:hAnsiTheme="minorHAnsi" w:cs="Arial"/>
                <w:w w:val="9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  <w:t>54X</w:t>
            </w:r>
            <w:r w:rsidRPr="008608C1">
              <w:rPr>
                <w:rFonts w:asciiTheme="minorHAnsi" w:eastAsia="Arial" w:hAnsiTheme="minorHAnsi" w:cs="Arial"/>
                <w:spacing w:val="11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0"/>
                <w:sz w:val="18"/>
                <w:szCs w:val="18"/>
                <w:lang w:val="en-US"/>
              </w:rPr>
              <w:t>55x</w:t>
            </w:r>
            <w:r w:rsidRPr="008608C1">
              <w:rPr>
                <w:rFonts w:asciiTheme="minorHAnsi" w:eastAsia="Arial" w:hAnsiTheme="minorHAnsi" w:cs="Arial"/>
                <w:spacing w:val="-4"/>
                <w:w w:val="8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56X</w:t>
            </w:r>
            <w:r w:rsidRPr="008608C1">
              <w:rPr>
                <w:rFonts w:asciiTheme="minorHAnsi" w:eastAsia="Arial" w:hAnsiTheme="minorHAnsi" w:cs="Arial"/>
                <w:spacing w:val="-1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  <w:t>57X</w:t>
            </w:r>
            <w:r w:rsidRPr="008608C1">
              <w:rPr>
                <w:rFonts w:asciiTheme="minorHAnsi" w:eastAsia="Arial" w:hAnsiTheme="minorHAnsi" w:cs="Arial"/>
                <w:spacing w:val="10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  <w:t>58x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59X</w:t>
            </w:r>
            <w:r w:rsidRPr="008608C1">
              <w:rPr>
                <w:rFonts w:asciiTheme="minorHAnsi" w:eastAsia="Arial" w:hAnsiTheme="minorHAnsi" w:cs="Arial"/>
                <w:spacing w:val="-1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D06E0E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8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60X</w:t>
            </w:r>
            <w:r w:rsidRPr="008608C1">
              <w:rPr>
                <w:rFonts w:asciiTheme="minorHAnsi" w:eastAsia="Arial" w:hAnsiTheme="minorHAnsi" w:cs="Arial"/>
                <w:spacing w:val="24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</w:rPr>
              <w:t>9</w:t>
            </w:r>
          </w:p>
        </w:tc>
        <w:tc>
          <w:tcPr>
            <w:tcW w:w="1465" w:type="dxa"/>
            <w:gridSpan w:val="2"/>
            <w:tcBorders>
              <w:bottom w:val="single" w:sz="6" w:space="0" w:color="auto"/>
            </w:tcBorders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D06E0E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61X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</w:tcBorders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 w:val="restart"/>
            <w:tcBorders>
              <w:top w:val="nil"/>
            </w:tcBorders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62X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63X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64X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65X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66X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 w:val="restart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Sonatel</w:t>
            </w:r>
            <w:r w:rsidRPr="008608C1">
              <w:rPr>
                <w:rFonts w:asciiTheme="minorHAnsi" w:eastAsia="Arial" w:hAnsiTheme="minorHAnsi" w:cs="Arial"/>
                <w:color w:val="181818"/>
                <w:spacing w:val="-1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Mobiles</w:t>
            </w:r>
            <w:r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br/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(</w:t>
            </w:r>
            <w:r w:rsidRPr="008608C1">
              <w:rPr>
                <w:rFonts w:asciiTheme="minorHAnsi" w:eastAsia="Arial" w:hAnsiTheme="minorHAnsi" w:cs="Arial"/>
                <w:color w:val="181818"/>
                <w:w w:val="106"/>
                <w:sz w:val="18"/>
                <w:szCs w:val="18"/>
                <w:lang w:val="en-US"/>
              </w:rPr>
              <w:t>Orange</w:t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)</w:t>
            </w: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67X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68X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69X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70XXXXX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71X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72X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73X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74X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75X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76X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77XXXXX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78X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79X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80X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81X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82X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83X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84X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85X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86X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87X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88X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89X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90X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91X 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465" w:type="dxa"/>
            <w:gridSpan w:val="2"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2" w:type="dxa"/>
            <w:vMerge/>
            <w:tcBorders>
              <w:bottom w:val="nil"/>
            </w:tcBorders>
          </w:tcPr>
          <w:p w:rsidR="008B77E9" w:rsidRPr="008608C1" w:rsidRDefault="008B77E9" w:rsidP="008B77E9">
            <w:pPr>
              <w:spacing w:before="60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D06E0E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92X</w:t>
            </w:r>
            <w:r w:rsidRPr="008608C1">
              <w:rPr>
                <w:rFonts w:asciiTheme="minorHAnsi" w:eastAsia="Arial" w:hAnsiTheme="minorHAnsi" w:cs="Arial"/>
                <w:spacing w:val="1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tcBorders>
              <w:top w:val="nil"/>
              <w:bottom w:val="nil"/>
            </w:tcBorders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D06E0E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hAnsiTheme="minorHAnsi" w:cs="Arial"/>
                <w:w w:val="109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93X</w:t>
            </w:r>
            <w:r w:rsidRPr="008608C1">
              <w:rPr>
                <w:rFonts w:asciiTheme="minorHAnsi" w:eastAsia="Arial" w:hAnsiTheme="minorHAnsi" w:cs="Arial"/>
                <w:spacing w:val="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  <w:tcBorders>
              <w:top w:val="single" w:sz="6" w:space="0" w:color="auto"/>
            </w:tcBorders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 w:val="restart"/>
            <w:tcBorders>
              <w:top w:val="nil"/>
            </w:tcBorders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94X</w:t>
            </w:r>
            <w:r w:rsidRPr="008608C1">
              <w:rPr>
                <w:rFonts w:asciiTheme="minorHAnsi" w:eastAsia="Arial" w:hAnsiTheme="minorHAnsi" w:cs="Arial"/>
                <w:spacing w:val="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95X</w:t>
            </w:r>
            <w:r w:rsidRPr="008608C1">
              <w:rPr>
                <w:rFonts w:asciiTheme="minorHAnsi" w:eastAsia="Arial" w:hAnsiTheme="minorHAnsi" w:cs="Arial"/>
                <w:spacing w:val="-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96X</w:t>
            </w:r>
            <w:r w:rsidRPr="008608C1">
              <w:rPr>
                <w:rFonts w:asciiTheme="minorHAnsi" w:eastAsia="Arial" w:hAnsiTheme="minorHAnsi" w:cs="Arial"/>
                <w:spacing w:val="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97X</w:t>
            </w:r>
            <w:r w:rsidRPr="008608C1">
              <w:rPr>
                <w:rFonts w:asciiTheme="minorHAnsi" w:eastAsia="Arial" w:hAnsiTheme="minorHAnsi" w:cs="Arial"/>
                <w:spacing w:val="-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98X</w:t>
            </w:r>
            <w:r w:rsidRPr="008608C1">
              <w:rPr>
                <w:rFonts w:asciiTheme="minorHAnsi" w:eastAsia="Arial" w:hAnsiTheme="minorHAnsi" w:cs="Arial"/>
                <w:spacing w:val="-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5"/>
                <w:sz w:val="18"/>
                <w:szCs w:val="18"/>
                <w:lang w:val="en-US"/>
              </w:rPr>
              <w:t>77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99X</w:t>
            </w:r>
            <w:r w:rsidRPr="008608C1">
              <w:rPr>
                <w:rFonts w:asciiTheme="minorHAnsi" w:eastAsia="Arial" w:hAnsiTheme="minorHAnsi" w:cs="Arial"/>
                <w:spacing w:val="1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1"/>
                <w:sz w:val="18"/>
                <w:szCs w:val="18"/>
                <w:lang w:val="en-US"/>
              </w:rPr>
              <w:t>01X</w:t>
            </w:r>
            <w:r w:rsidRPr="008608C1">
              <w:rPr>
                <w:rFonts w:asciiTheme="minorHAnsi" w:eastAsia="Arial" w:hAnsiTheme="minorHAnsi" w:cs="Arial"/>
                <w:spacing w:val="13"/>
                <w:w w:val="91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10X</w:t>
            </w:r>
            <w:r w:rsidRPr="008608C1">
              <w:rPr>
                <w:rFonts w:asciiTheme="minorHAnsi" w:eastAsia="Arial" w:hAnsiTheme="minorHAnsi" w:cs="Arial"/>
                <w:spacing w:val="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lastRenderedPageBreak/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76"/>
                <w:sz w:val="18"/>
                <w:szCs w:val="18"/>
                <w:lang w:val="en-US"/>
              </w:rPr>
              <w:t>11X</w:t>
            </w:r>
            <w:r w:rsidRPr="008608C1">
              <w:rPr>
                <w:rFonts w:asciiTheme="minorHAnsi" w:eastAsia="Arial" w:hAnsiTheme="minorHAnsi" w:cs="Arial"/>
                <w:spacing w:val="19"/>
                <w:w w:val="7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 w:val="restart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Sonatel</w:t>
            </w:r>
            <w:r w:rsidRPr="008608C1">
              <w:rPr>
                <w:rFonts w:asciiTheme="minorHAnsi" w:eastAsia="Arial" w:hAnsiTheme="minorHAnsi" w:cs="Arial"/>
                <w:color w:val="181818"/>
                <w:spacing w:val="-1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t>Mobiles</w:t>
            </w:r>
            <w:r>
              <w:rPr>
                <w:rFonts w:asciiTheme="minorHAnsi" w:eastAsia="Arial" w:hAnsiTheme="minorHAnsi" w:cs="Arial"/>
                <w:color w:val="181818"/>
                <w:sz w:val="18"/>
                <w:szCs w:val="18"/>
                <w:lang w:val="en-US"/>
              </w:rPr>
              <w:br/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(</w:t>
            </w:r>
            <w:r w:rsidRPr="008608C1">
              <w:rPr>
                <w:rFonts w:asciiTheme="minorHAnsi" w:eastAsia="Arial" w:hAnsiTheme="minorHAnsi" w:cs="Arial"/>
                <w:color w:val="181818"/>
                <w:w w:val="106"/>
                <w:sz w:val="18"/>
                <w:szCs w:val="18"/>
                <w:lang w:val="en-US"/>
              </w:rPr>
              <w:t>Orange</w:t>
            </w:r>
            <w:r w:rsidRPr="008608C1">
              <w:rPr>
                <w:rFonts w:asciiTheme="minorHAnsi" w:eastAsia="Arial" w:hAnsiTheme="minorHAnsi" w:cs="Arial"/>
                <w:color w:val="181818"/>
                <w:w w:val="107"/>
                <w:sz w:val="18"/>
                <w:szCs w:val="18"/>
                <w:lang w:val="en-US"/>
              </w:rPr>
              <w:t>)</w:t>
            </w: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6"/>
                <w:sz w:val="18"/>
                <w:szCs w:val="18"/>
                <w:lang w:val="en-US"/>
              </w:rPr>
              <w:t>12X</w:t>
            </w:r>
            <w:r w:rsidRPr="008608C1">
              <w:rPr>
                <w:rFonts w:asciiTheme="minorHAnsi" w:eastAsia="Arial" w:hAnsiTheme="minorHAnsi" w:cs="Arial"/>
                <w:spacing w:val="15"/>
                <w:w w:val="8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8"/>
                <w:sz w:val="18"/>
                <w:szCs w:val="18"/>
                <w:lang w:val="en-US"/>
              </w:rPr>
              <w:t>13X</w:t>
            </w:r>
            <w:r w:rsidRPr="008608C1">
              <w:rPr>
                <w:rFonts w:asciiTheme="minorHAnsi" w:eastAsia="Arial" w:hAnsiTheme="minorHAnsi" w:cs="Arial"/>
                <w:spacing w:val="7"/>
                <w:w w:val="8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8"/>
                <w:sz w:val="18"/>
                <w:szCs w:val="18"/>
                <w:lang w:val="en-US"/>
              </w:rPr>
              <w:t>14X</w:t>
            </w:r>
            <w:r w:rsidRPr="008608C1">
              <w:rPr>
                <w:rFonts w:asciiTheme="minorHAnsi" w:eastAsia="Arial" w:hAnsiTheme="minorHAnsi" w:cs="Arial"/>
                <w:spacing w:val="22"/>
                <w:w w:val="8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8"/>
                <w:sz w:val="18"/>
                <w:szCs w:val="18"/>
                <w:lang w:val="en-US"/>
              </w:rPr>
              <w:t>15X</w:t>
            </w:r>
            <w:r w:rsidRPr="008608C1">
              <w:rPr>
                <w:rFonts w:asciiTheme="minorHAnsi" w:eastAsia="Arial" w:hAnsiTheme="minorHAnsi" w:cs="Arial"/>
                <w:spacing w:val="14"/>
                <w:w w:val="8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  <w:t>16X</w:t>
            </w:r>
            <w:r w:rsidRPr="008608C1">
              <w:rPr>
                <w:rFonts w:asciiTheme="minorHAnsi" w:eastAsia="Arial" w:hAnsiTheme="minorHAnsi" w:cs="Arial"/>
                <w:spacing w:val="12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3"/>
                <w:sz w:val="18"/>
                <w:szCs w:val="18"/>
                <w:lang w:val="en-US"/>
              </w:rPr>
              <w:t>17X</w:t>
            </w:r>
            <w:r w:rsidRPr="008608C1">
              <w:rPr>
                <w:rFonts w:asciiTheme="minorHAnsi" w:eastAsia="Arial" w:hAnsiTheme="minorHAnsi" w:cs="Arial"/>
                <w:spacing w:val="17"/>
                <w:w w:val="8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3"/>
                <w:sz w:val="18"/>
                <w:szCs w:val="18"/>
                <w:lang w:val="en-US"/>
              </w:rPr>
              <w:t>18X</w:t>
            </w:r>
            <w:r w:rsidRPr="008608C1">
              <w:rPr>
                <w:rFonts w:asciiTheme="minorHAnsi" w:eastAsia="Arial" w:hAnsiTheme="minorHAnsi" w:cs="Arial"/>
                <w:spacing w:val="17"/>
                <w:w w:val="83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90"/>
                <w:sz w:val="18"/>
                <w:szCs w:val="18"/>
                <w:lang w:val="en-US"/>
              </w:rPr>
              <w:t>19X</w:t>
            </w:r>
            <w:r w:rsidRPr="008608C1">
              <w:rPr>
                <w:rFonts w:asciiTheme="minorHAnsi" w:eastAsia="Arial" w:hAnsiTheme="minorHAnsi" w:cs="Arial"/>
                <w:spacing w:val="13"/>
                <w:w w:val="90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20X</w:t>
            </w:r>
            <w:r w:rsidRPr="008608C1">
              <w:rPr>
                <w:rFonts w:asciiTheme="minorHAnsi" w:eastAsia="Arial" w:hAnsiTheme="minorHAnsi" w:cs="Arial"/>
                <w:spacing w:val="24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86"/>
                <w:sz w:val="18"/>
                <w:szCs w:val="18"/>
                <w:lang w:val="en-US"/>
              </w:rPr>
              <w:t>21X</w:t>
            </w:r>
            <w:r w:rsidRPr="008608C1">
              <w:rPr>
                <w:rFonts w:asciiTheme="minorHAnsi" w:eastAsia="Arial" w:hAnsiTheme="minorHAnsi" w:cs="Arial"/>
                <w:spacing w:val="14"/>
                <w:w w:val="86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22X</w:t>
            </w:r>
            <w:r w:rsidRPr="008608C1">
              <w:rPr>
                <w:rFonts w:asciiTheme="minorHAnsi" w:eastAsia="Arial" w:hAnsiTheme="minorHAnsi" w:cs="Arial"/>
                <w:spacing w:val="-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23X</w:t>
            </w:r>
            <w:r w:rsidRPr="008608C1">
              <w:rPr>
                <w:rFonts w:asciiTheme="minorHAnsi" w:eastAsia="Arial" w:hAnsiTheme="minorHAnsi" w:cs="Arial"/>
                <w:spacing w:val="-8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24X</w:t>
            </w:r>
            <w:r w:rsidRPr="008608C1">
              <w:rPr>
                <w:rFonts w:asciiTheme="minorHAnsi" w:eastAsia="Arial" w:hAnsiTheme="minorHAnsi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8B77E9" w:rsidRPr="008608C1" w:rsidTr="008B77E9">
        <w:trPr>
          <w:jc w:val="center"/>
        </w:trPr>
        <w:tc>
          <w:tcPr>
            <w:tcW w:w="146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02"/>
                <w:sz w:val="18"/>
                <w:szCs w:val="18"/>
                <w:lang w:val="en-US"/>
              </w:rPr>
              <w:t>78</w:t>
            </w:r>
          </w:p>
        </w:tc>
        <w:tc>
          <w:tcPr>
            <w:tcW w:w="1471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63X</w:t>
            </w:r>
            <w:r w:rsidRPr="008608C1">
              <w:rPr>
                <w:rFonts w:asciiTheme="minorHAnsi" w:eastAsia="Arial" w:hAnsiTheme="minorHAnsi" w:cs="Arial"/>
                <w:spacing w:val="2"/>
                <w:sz w:val="18"/>
                <w:szCs w:val="18"/>
                <w:lang w:val="en-US"/>
              </w:rPr>
              <w:t xml:space="preserve"> </w:t>
            </w:r>
            <w:r w:rsidRPr="008608C1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57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4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608C1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58" w:type="dxa"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CA1FAD">
              <w:rPr>
                <w:rFonts w:asciiTheme="minorHAnsi" w:hAnsiTheme="minorHAnsi" w:cs="Arial"/>
                <w:w w:val="119"/>
                <w:sz w:val="18"/>
                <w:szCs w:val="18"/>
                <w:lang w:val="en-US"/>
              </w:rPr>
              <w:t>Movíl GSM</w:t>
            </w:r>
          </w:p>
        </w:tc>
        <w:tc>
          <w:tcPr>
            <w:tcW w:w="2049" w:type="dxa"/>
            <w:gridSpan w:val="2"/>
            <w:vMerge/>
          </w:tcPr>
          <w:p w:rsidR="008B77E9" w:rsidRPr="008608C1" w:rsidRDefault="008B77E9" w:rsidP="008B77E9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8B77E9" w:rsidRDefault="008B77E9" w:rsidP="008B77E9">
      <w:pPr>
        <w:rPr>
          <w:rFonts w:eastAsia="Arial"/>
          <w:lang w:val="en-US"/>
        </w:rPr>
      </w:pPr>
    </w:p>
    <w:p w:rsidR="008B77E9" w:rsidRDefault="008B77E9" w:rsidP="008B77E9">
      <w:pPr>
        <w:rPr>
          <w:rFonts w:eastAsia="Arial"/>
          <w:lang w:val="es-ES"/>
        </w:rPr>
      </w:pPr>
    </w:p>
    <w:p w:rsidR="008A66AB" w:rsidRPr="008B77E9" w:rsidRDefault="00007DDE" w:rsidP="008B77E9">
      <w:r>
        <w:t>–</w:t>
      </w:r>
      <w:r>
        <w:tab/>
      </w:r>
      <w:r w:rsidR="008A66AB" w:rsidRPr="008B77E9">
        <w:t xml:space="preserve">La lista de los números SABPQMCDU actualmente atribuidos à </w:t>
      </w:r>
      <w:r w:rsidR="008A66AB" w:rsidRPr="008B77E9">
        <w:rPr>
          <w:rFonts w:eastAsia="Arial"/>
        </w:rPr>
        <w:t xml:space="preserve">L'État (ADIE) </w:t>
      </w:r>
      <w:r w:rsidR="008A66AB" w:rsidRPr="008B77E9">
        <w:t>para su red telefónica móvil es la siguiente:</w:t>
      </w:r>
    </w:p>
    <w:p w:rsidR="007C42D4" w:rsidRPr="00DF39F7" w:rsidRDefault="007C42D4" w:rsidP="007C42D4">
      <w:pPr>
        <w:rPr>
          <w:lang w:val="fr-CH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04"/>
        <w:gridCol w:w="1493"/>
        <w:gridCol w:w="1493"/>
        <w:gridCol w:w="1486"/>
        <w:gridCol w:w="1503"/>
        <w:gridCol w:w="1877"/>
      </w:tblGrid>
      <w:tr w:rsidR="007C42D4" w:rsidRPr="0099206A" w:rsidTr="007C42D4">
        <w:trPr>
          <w:tblHeader/>
          <w:jc w:val="center"/>
        </w:trPr>
        <w:tc>
          <w:tcPr>
            <w:tcW w:w="2997" w:type="dxa"/>
            <w:gridSpan w:val="2"/>
            <w:vAlign w:val="center"/>
          </w:tcPr>
          <w:p w:rsidR="007C42D4" w:rsidRPr="007C42D4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N(S) N* (NDC + SN)</w:t>
            </w:r>
          </w:p>
        </w:tc>
        <w:tc>
          <w:tcPr>
            <w:tcW w:w="2979" w:type="dxa"/>
            <w:gridSpan w:val="2"/>
            <w:vAlign w:val="center"/>
          </w:tcPr>
          <w:p w:rsidR="007C42D4" w:rsidRPr="007C42D4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Longitud del número N(S) N</w:t>
            </w:r>
          </w:p>
        </w:tc>
        <w:tc>
          <w:tcPr>
            <w:tcW w:w="1503" w:type="dxa"/>
            <w:vMerge w:val="restart"/>
            <w:vAlign w:val="center"/>
          </w:tcPr>
          <w:p w:rsidR="007C42D4" w:rsidRPr="007C42D4" w:rsidRDefault="007C42D4" w:rsidP="007C42D4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Utilización del</w:t>
            </w: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br/>
              <w:t>número E.164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1877" w:type="dxa"/>
            <w:vMerge w:val="restart"/>
            <w:vAlign w:val="center"/>
          </w:tcPr>
          <w:p w:rsidR="007C42D4" w:rsidRPr="007C42D4" w:rsidRDefault="007C42D4" w:rsidP="007C42D4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Información complementaria</w:t>
            </w:r>
          </w:p>
        </w:tc>
      </w:tr>
      <w:tr w:rsidR="007C42D4" w:rsidRPr="0099206A" w:rsidTr="007C42D4">
        <w:trPr>
          <w:tblHeader/>
          <w:jc w:val="center"/>
        </w:trPr>
        <w:tc>
          <w:tcPr>
            <w:tcW w:w="1504" w:type="dxa"/>
            <w:vAlign w:val="center"/>
          </w:tcPr>
          <w:p w:rsidR="007C42D4" w:rsidRPr="007C42D4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Prefijo</w:t>
            </w:r>
          </w:p>
        </w:tc>
        <w:tc>
          <w:tcPr>
            <w:tcW w:w="1493" w:type="dxa"/>
            <w:vAlign w:val="center"/>
          </w:tcPr>
          <w:p w:rsidR="007C42D4" w:rsidRPr="007C42D4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BP</w:t>
            </w:r>
          </w:p>
        </w:tc>
        <w:tc>
          <w:tcPr>
            <w:tcW w:w="1493" w:type="dxa"/>
            <w:vAlign w:val="center"/>
          </w:tcPr>
          <w:p w:rsidR="007C42D4" w:rsidRPr="007C42D4" w:rsidRDefault="007C42D4" w:rsidP="007C42D4">
            <w:pPr>
              <w:overflowPunct/>
              <w:autoSpaceDE/>
              <w:autoSpaceDN/>
              <w:adjustRightInd/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Longitud máxima</w:t>
            </w:r>
          </w:p>
        </w:tc>
        <w:tc>
          <w:tcPr>
            <w:tcW w:w="1486" w:type="dxa"/>
            <w:vAlign w:val="center"/>
          </w:tcPr>
          <w:p w:rsidR="007C42D4" w:rsidRPr="007C42D4" w:rsidRDefault="007C42D4" w:rsidP="007C42D4">
            <w:pPr>
              <w:overflowPunct/>
              <w:autoSpaceDE/>
              <w:autoSpaceDN/>
              <w:adjustRightInd/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Longitud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br/>
            </w: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mínima</w:t>
            </w:r>
          </w:p>
        </w:tc>
        <w:tc>
          <w:tcPr>
            <w:tcW w:w="1503" w:type="dxa"/>
            <w:vMerge/>
            <w:vAlign w:val="center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77" w:type="dxa"/>
            <w:vMerge/>
            <w:vAlign w:val="center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rPr>
          <w:jc w:val="center"/>
        </w:trPr>
        <w:tc>
          <w:tcPr>
            <w:tcW w:w="1504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01X</w:t>
            </w:r>
            <w:r w:rsidRPr="0099206A">
              <w:rPr>
                <w:rFonts w:asciiTheme="minorHAnsi" w:eastAsia="Arial" w:hAnsiTheme="minorHAnsi" w:cs="Arial"/>
                <w:spacing w:val="20"/>
                <w:sz w:val="18"/>
                <w:szCs w:val="18"/>
                <w:lang w:val="en-US"/>
              </w:rPr>
              <w:t xml:space="preserve"> </w:t>
            </w: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86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0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1877" w:type="dxa"/>
            <w:vMerge w:val="restart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pacing w:val="7"/>
                <w:w w:val="106"/>
                <w:sz w:val="18"/>
                <w:szCs w:val="18"/>
                <w:lang w:val="en-US"/>
              </w:rPr>
              <w:t>A</w:t>
            </w:r>
            <w:r w:rsidRPr="0099206A">
              <w:rPr>
                <w:rFonts w:asciiTheme="minorHAnsi" w:eastAsia="Arial" w:hAnsiTheme="minorHAnsi" w:cs="Arial"/>
                <w:w w:val="99"/>
                <w:sz w:val="18"/>
                <w:szCs w:val="18"/>
                <w:lang w:val="en-US"/>
              </w:rPr>
              <w:t>DIE</w:t>
            </w:r>
          </w:p>
        </w:tc>
      </w:tr>
      <w:tr w:rsidR="007C42D4" w:rsidRPr="0099206A" w:rsidTr="007C42D4">
        <w:trPr>
          <w:jc w:val="center"/>
        </w:trPr>
        <w:tc>
          <w:tcPr>
            <w:tcW w:w="1504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02X</w:t>
            </w:r>
            <w:r w:rsidRPr="0099206A">
              <w:rPr>
                <w:rFonts w:asciiTheme="minorHAnsi" w:eastAsia="Arial" w:hAnsiTheme="minorHAnsi" w:cs="Arial"/>
                <w:spacing w:val="30"/>
                <w:sz w:val="18"/>
                <w:szCs w:val="18"/>
                <w:lang w:val="en-US"/>
              </w:rPr>
              <w:t xml:space="preserve"> </w:t>
            </w:r>
            <w:r w:rsidRPr="0099206A">
              <w:rPr>
                <w:rFonts w:asciiTheme="minorHAnsi" w:eastAsia="Arial" w:hAnsiTheme="minorHAnsi" w:cs="Arial"/>
                <w:w w:val="101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86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0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1877" w:type="dxa"/>
            <w:vMerge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rPr>
          <w:jc w:val="center"/>
        </w:trPr>
        <w:tc>
          <w:tcPr>
            <w:tcW w:w="1504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03X</w:t>
            </w:r>
            <w:r w:rsidRPr="0099206A">
              <w:rPr>
                <w:rFonts w:asciiTheme="minorHAnsi" w:eastAsia="Arial" w:hAnsiTheme="minorHAnsi" w:cs="Arial"/>
                <w:spacing w:val="38"/>
                <w:sz w:val="18"/>
                <w:szCs w:val="18"/>
                <w:lang w:val="en-US"/>
              </w:rPr>
              <w:t xml:space="preserve"> </w:t>
            </w: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86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0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1877" w:type="dxa"/>
            <w:vMerge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rPr>
          <w:jc w:val="center"/>
        </w:trPr>
        <w:tc>
          <w:tcPr>
            <w:tcW w:w="1504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04X</w:t>
            </w:r>
            <w:r w:rsidRPr="0099206A">
              <w:rPr>
                <w:rFonts w:asciiTheme="minorHAnsi" w:eastAsia="Arial" w:hAnsiTheme="minorHAnsi" w:cs="Arial"/>
                <w:spacing w:val="47"/>
                <w:sz w:val="18"/>
                <w:szCs w:val="18"/>
                <w:lang w:val="en-US"/>
              </w:rPr>
              <w:t xml:space="preserve"> </w:t>
            </w: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86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0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1877" w:type="dxa"/>
            <w:vMerge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rPr>
          <w:jc w:val="center"/>
        </w:trPr>
        <w:tc>
          <w:tcPr>
            <w:tcW w:w="1504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05X XXXX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86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0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1877" w:type="dxa"/>
            <w:vMerge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rPr>
          <w:jc w:val="center"/>
        </w:trPr>
        <w:tc>
          <w:tcPr>
            <w:tcW w:w="1504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06X</w:t>
            </w:r>
            <w:r w:rsidRPr="0099206A">
              <w:rPr>
                <w:rFonts w:asciiTheme="minorHAnsi" w:eastAsia="Arial" w:hAnsiTheme="minorHAnsi" w:cs="Arial"/>
                <w:spacing w:val="47"/>
                <w:sz w:val="18"/>
                <w:szCs w:val="18"/>
                <w:lang w:val="en-US"/>
              </w:rPr>
              <w:t xml:space="preserve"> </w:t>
            </w: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86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0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1877" w:type="dxa"/>
            <w:vMerge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rPr>
          <w:jc w:val="center"/>
        </w:trPr>
        <w:tc>
          <w:tcPr>
            <w:tcW w:w="1504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07X</w:t>
            </w:r>
            <w:r w:rsidRPr="0099206A">
              <w:rPr>
                <w:rFonts w:asciiTheme="minorHAnsi" w:eastAsia="Arial" w:hAnsiTheme="minorHAnsi" w:cs="Arial"/>
                <w:spacing w:val="32"/>
                <w:sz w:val="18"/>
                <w:szCs w:val="18"/>
                <w:lang w:val="en-US"/>
              </w:rPr>
              <w:t xml:space="preserve"> </w:t>
            </w: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86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0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1877" w:type="dxa"/>
            <w:vMerge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rPr>
          <w:jc w:val="center"/>
        </w:trPr>
        <w:tc>
          <w:tcPr>
            <w:tcW w:w="1504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08X XXXX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86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0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1877" w:type="dxa"/>
            <w:vMerge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rPr>
          <w:jc w:val="center"/>
        </w:trPr>
        <w:tc>
          <w:tcPr>
            <w:tcW w:w="1504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79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09X</w:t>
            </w:r>
            <w:r w:rsidRPr="0099206A">
              <w:rPr>
                <w:rFonts w:asciiTheme="minorHAnsi" w:eastAsia="Arial" w:hAnsiTheme="minorHAnsi" w:cs="Arial"/>
                <w:spacing w:val="47"/>
                <w:sz w:val="18"/>
                <w:szCs w:val="18"/>
                <w:lang w:val="en-US"/>
              </w:rPr>
              <w:t xml:space="preserve"> </w:t>
            </w:r>
            <w:r w:rsidRPr="0099206A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49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486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11"/>
                <w:sz w:val="18"/>
                <w:szCs w:val="18"/>
                <w:lang w:val="en-US"/>
              </w:rPr>
              <w:t>9</w:t>
            </w:r>
          </w:p>
        </w:tc>
        <w:tc>
          <w:tcPr>
            <w:tcW w:w="1503" w:type="dxa"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sz w:val="18"/>
                <w:szCs w:val="18"/>
                <w:lang w:val="en-US"/>
              </w:rPr>
              <w:t>Movíl CDMA</w:t>
            </w:r>
          </w:p>
        </w:tc>
        <w:tc>
          <w:tcPr>
            <w:tcW w:w="1877" w:type="dxa"/>
            <w:vMerge/>
          </w:tcPr>
          <w:p w:rsidR="007C42D4" w:rsidRPr="0099206A" w:rsidRDefault="007C42D4" w:rsidP="007C42D4">
            <w:pPr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7C42D4" w:rsidRPr="0035042F" w:rsidRDefault="007C42D4" w:rsidP="007C42D4"/>
    <w:p w:rsidR="007C42D4" w:rsidRDefault="007C42D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br w:type="page"/>
      </w:r>
    </w:p>
    <w:p w:rsidR="008A66AB" w:rsidRPr="007C42D4" w:rsidRDefault="008A66AB" w:rsidP="008A66AB">
      <w:pPr>
        <w:rPr>
          <w:rFonts w:asciiTheme="minorHAnsi" w:hAnsiTheme="minorHAnsi" w:cs="Arial"/>
          <w:b/>
          <w:bCs/>
          <w:lang w:val="es-ES"/>
        </w:rPr>
      </w:pPr>
      <w:r w:rsidRPr="007C42D4">
        <w:rPr>
          <w:rFonts w:asciiTheme="minorHAnsi" w:hAnsiTheme="minorHAnsi" w:cs="Arial"/>
          <w:b/>
          <w:bCs/>
          <w:lang w:val="es-ES"/>
        </w:rPr>
        <w:lastRenderedPageBreak/>
        <w:t>2.</w:t>
      </w:r>
      <w:r w:rsidRPr="007C42D4">
        <w:rPr>
          <w:rFonts w:asciiTheme="minorHAnsi" w:hAnsiTheme="minorHAnsi" w:cs="Arial"/>
          <w:b/>
          <w:bCs/>
          <w:lang w:val="es-ES"/>
        </w:rPr>
        <w:tab/>
        <w:t>Números de telefonía fija</w:t>
      </w:r>
    </w:p>
    <w:p w:rsidR="008A66AB" w:rsidRPr="000D784D" w:rsidRDefault="00007DDE" w:rsidP="008A66AB">
      <w:pPr>
        <w:overflowPunct/>
        <w:autoSpaceDE/>
        <w:autoSpaceDN/>
        <w:adjustRightInd/>
        <w:spacing w:before="60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="008A66AB" w:rsidRPr="000D784D">
        <w:rPr>
          <w:rFonts w:asciiTheme="minorHAnsi" w:hAnsiTheme="minorHAnsi" w:cs="Arial"/>
          <w:lang w:val="es-ES"/>
        </w:rPr>
        <w:t>Los bloques de números para los que el valor del indicativo «S» es igual a «3» quedan reservados para las redes de telefonía fija.</w:t>
      </w:r>
    </w:p>
    <w:p w:rsidR="008A66AB" w:rsidRPr="000D784D" w:rsidRDefault="00007DDE" w:rsidP="008A66AB">
      <w:pPr>
        <w:overflowPunct/>
        <w:autoSpaceDE/>
        <w:autoSpaceDN/>
        <w:adjustRightInd/>
        <w:spacing w:before="60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–</w:t>
      </w:r>
      <w:r>
        <w:rPr>
          <w:rFonts w:asciiTheme="minorHAnsi" w:hAnsiTheme="minorHAnsi" w:cs="Arial"/>
          <w:lang w:val="es-ES"/>
        </w:rPr>
        <w:tab/>
      </w:r>
      <w:r w:rsidR="008A66AB" w:rsidRPr="000D784D">
        <w:rPr>
          <w:rFonts w:asciiTheme="minorHAnsi" w:hAnsiTheme="minorHAnsi" w:cs="Arial"/>
          <w:lang w:val="es-ES"/>
        </w:rPr>
        <w:t xml:space="preserve">La lista de los números SABPQMCDU actualmente atribuidos al operador </w:t>
      </w:r>
      <w:r w:rsidR="008A66AB" w:rsidRPr="000D784D">
        <w:rPr>
          <w:rFonts w:asciiTheme="minorHAnsi" w:eastAsia="Arial" w:hAnsiTheme="minorHAnsi" w:cs="Arial"/>
          <w:lang w:val="es-ES"/>
        </w:rPr>
        <w:t>Expresso Sénég</w:t>
      </w:r>
      <w:r w:rsidR="008A66AB" w:rsidRPr="000D784D">
        <w:rPr>
          <w:rFonts w:asciiTheme="minorHAnsi" w:eastAsia="Arial" w:hAnsiTheme="minorHAnsi" w:cs="Arial"/>
          <w:spacing w:val="-12"/>
          <w:w w:val="101"/>
          <w:lang w:val="es-ES"/>
        </w:rPr>
        <w:t>al</w:t>
      </w:r>
      <w:r w:rsidR="008A66AB" w:rsidRPr="000D784D">
        <w:rPr>
          <w:rFonts w:asciiTheme="minorHAnsi" w:hAnsiTheme="minorHAnsi" w:cs="Arial"/>
          <w:lang w:val="es-ES"/>
        </w:rPr>
        <w:t xml:space="preserve"> para su red telefónica fija es la siguiente:</w:t>
      </w:r>
    </w:p>
    <w:p w:rsidR="007C42D4" w:rsidRDefault="007C42D4" w:rsidP="007C42D4"/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73"/>
        <w:gridCol w:w="1262"/>
        <w:gridCol w:w="1270"/>
        <w:gridCol w:w="1261"/>
        <w:gridCol w:w="2545"/>
        <w:gridCol w:w="1745"/>
      </w:tblGrid>
      <w:tr w:rsidR="007C42D4" w:rsidRPr="0099206A" w:rsidTr="007C42D4">
        <w:trPr>
          <w:jc w:val="center"/>
        </w:trPr>
        <w:tc>
          <w:tcPr>
            <w:tcW w:w="2535" w:type="dxa"/>
            <w:gridSpan w:val="2"/>
            <w:vAlign w:val="center"/>
          </w:tcPr>
          <w:p w:rsidR="007C42D4" w:rsidRPr="007C42D4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N(S) N* (NDC + SN)</w:t>
            </w:r>
          </w:p>
        </w:tc>
        <w:tc>
          <w:tcPr>
            <w:tcW w:w="2531" w:type="dxa"/>
            <w:gridSpan w:val="2"/>
            <w:vAlign w:val="center"/>
          </w:tcPr>
          <w:p w:rsidR="007C42D4" w:rsidRPr="007C42D4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Longitud del número N(S) N</w:t>
            </w:r>
          </w:p>
        </w:tc>
        <w:tc>
          <w:tcPr>
            <w:tcW w:w="2545" w:type="dxa"/>
            <w:vMerge w:val="restart"/>
            <w:vAlign w:val="center"/>
          </w:tcPr>
          <w:p w:rsidR="007C42D4" w:rsidRPr="007C42D4" w:rsidRDefault="007C42D4" w:rsidP="007C42D4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Utilización del</w:t>
            </w: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br/>
              <w:t>número E.164</w:t>
            </w:r>
          </w:p>
        </w:tc>
        <w:tc>
          <w:tcPr>
            <w:tcW w:w="1745" w:type="dxa"/>
            <w:vMerge w:val="restart"/>
            <w:vAlign w:val="center"/>
          </w:tcPr>
          <w:p w:rsidR="007C42D4" w:rsidRPr="007C42D4" w:rsidRDefault="007C42D4" w:rsidP="007C42D4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Información complementaria</w:t>
            </w:r>
          </w:p>
        </w:tc>
      </w:tr>
      <w:tr w:rsidR="007C42D4" w:rsidRPr="0099206A" w:rsidTr="007C42D4">
        <w:trPr>
          <w:jc w:val="center"/>
        </w:trPr>
        <w:tc>
          <w:tcPr>
            <w:tcW w:w="1273" w:type="dxa"/>
            <w:vAlign w:val="center"/>
          </w:tcPr>
          <w:p w:rsidR="007C42D4" w:rsidRPr="007C42D4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Prefijo</w:t>
            </w:r>
          </w:p>
        </w:tc>
        <w:tc>
          <w:tcPr>
            <w:tcW w:w="1262" w:type="dxa"/>
            <w:vAlign w:val="center"/>
          </w:tcPr>
          <w:p w:rsidR="007C42D4" w:rsidRPr="007C42D4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BP</w:t>
            </w:r>
          </w:p>
        </w:tc>
        <w:tc>
          <w:tcPr>
            <w:tcW w:w="1270" w:type="dxa"/>
            <w:vAlign w:val="center"/>
          </w:tcPr>
          <w:p w:rsidR="007C42D4" w:rsidRPr="007C42D4" w:rsidRDefault="007C42D4" w:rsidP="007C42D4">
            <w:pPr>
              <w:overflowPunct/>
              <w:autoSpaceDE/>
              <w:autoSpaceDN/>
              <w:adjustRightInd/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Longitud máxima</w:t>
            </w:r>
          </w:p>
        </w:tc>
        <w:tc>
          <w:tcPr>
            <w:tcW w:w="1261" w:type="dxa"/>
            <w:vAlign w:val="center"/>
          </w:tcPr>
          <w:p w:rsidR="007C42D4" w:rsidRPr="007C42D4" w:rsidRDefault="007C42D4" w:rsidP="007C42D4">
            <w:pPr>
              <w:overflowPunct/>
              <w:autoSpaceDE/>
              <w:autoSpaceDN/>
              <w:adjustRightInd/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Longitud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br/>
            </w: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mínima</w:t>
            </w:r>
          </w:p>
        </w:tc>
        <w:tc>
          <w:tcPr>
            <w:tcW w:w="2545" w:type="dxa"/>
            <w:vMerge/>
            <w:vAlign w:val="center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b/>
                <w:bCs/>
                <w:w w:val="108"/>
                <w:sz w:val="18"/>
                <w:szCs w:val="18"/>
                <w:lang w:val="en-US"/>
              </w:rPr>
            </w:pPr>
          </w:p>
        </w:tc>
        <w:tc>
          <w:tcPr>
            <w:tcW w:w="1745" w:type="dxa"/>
            <w:vMerge/>
            <w:vAlign w:val="center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b/>
                <w:bCs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rPr>
          <w:jc w:val="center"/>
        </w:trPr>
        <w:tc>
          <w:tcPr>
            <w:tcW w:w="1273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30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10X XXXX</w:t>
            </w:r>
          </w:p>
        </w:tc>
        <w:tc>
          <w:tcPr>
            <w:tcW w:w="1270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61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5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 CDM</w:t>
            </w:r>
          </w:p>
        </w:tc>
        <w:tc>
          <w:tcPr>
            <w:tcW w:w="1745" w:type="dxa"/>
            <w:vMerge w:val="restart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Expresso Sénégal</w:t>
            </w:r>
          </w:p>
        </w:tc>
      </w:tr>
      <w:tr w:rsidR="007C42D4" w:rsidRPr="0099206A" w:rsidTr="007C42D4">
        <w:trPr>
          <w:jc w:val="center"/>
        </w:trPr>
        <w:tc>
          <w:tcPr>
            <w:tcW w:w="1273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30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11X XXXX</w:t>
            </w:r>
          </w:p>
        </w:tc>
        <w:tc>
          <w:tcPr>
            <w:tcW w:w="1270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61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5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 CDM</w:t>
            </w:r>
          </w:p>
        </w:tc>
        <w:tc>
          <w:tcPr>
            <w:tcW w:w="1745" w:type="dxa"/>
            <w:vMerge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rPr>
          <w:jc w:val="center"/>
        </w:trPr>
        <w:tc>
          <w:tcPr>
            <w:tcW w:w="1273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31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12X XXXX</w:t>
            </w:r>
          </w:p>
        </w:tc>
        <w:tc>
          <w:tcPr>
            <w:tcW w:w="1270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61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5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 CDM</w:t>
            </w:r>
          </w:p>
        </w:tc>
        <w:tc>
          <w:tcPr>
            <w:tcW w:w="1745" w:type="dxa"/>
            <w:vMerge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rPr>
          <w:jc w:val="center"/>
        </w:trPr>
        <w:tc>
          <w:tcPr>
            <w:tcW w:w="1273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30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80X XXXX</w:t>
            </w:r>
          </w:p>
        </w:tc>
        <w:tc>
          <w:tcPr>
            <w:tcW w:w="1270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61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5" w:type="dxa"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 CDM</w:t>
            </w:r>
          </w:p>
        </w:tc>
        <w:tc>
          <w:tcPr>
            <w:tcW w:w="1745" w:type="dxa"/>
            <w:vMerge/>
          </w:tcPr>
          <w:p w:rsidR="007C42D4" w:rsidRPr="0099206A" w:rsidRDefault="007C42D4" w:rsidP="007C42D4">
            <w:pPr>
              <w:spacing w:beforeLines="40" w:afterLines="4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</w:tbl>
    <w:p w:rsidR="007C42D4" w:rsidRDefault="007C42D4" w:rsidP="007C42D4">
      <w:pPr>
        <w:rPr>
          <w:rFonts w:eastAsia="Arial"/>
          <w:w w:val="91"/>
          <w:lang w:val="fr-CH"/>
        </w:rPr>
      </w:pPr>
    </w:p>
    <w:p w:rsidR="008A66AB" w:rsidRPr="000D784D" w:rsidRDefault="00007DDE" w:rsidP="007C42D4">
      <w:pPr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8A66AB" w:rsidRPr="000D784D">
        <w:rPr>
          <w:lang w:val="es-ES"/>
        </w:rPr>
        <w:t xml:space="preserve">La lista de los números SABPQMCDU actualmente atribuidos al operador </w:t>
      </w:r>
      <w:r w:rsidR="008A66AB" w:rsidRPr="000D784D">
        <w:rPr>
          <w:rFonts w:eastAsia="Arial"/>
          <w:lang w:val="es-ES"/>
        </w:rPr>
        <w:t xml:space="preserve">Sonatel </w:t>
      </w:r>
      <w:r w:rsidR="008A66AB" w:rsidRPr="000D784D">
        <w:rPr>
          <w:lang w:val="es-ES"/>
        </w:rPr>
        <w:t>para su red telefónica fija es la siguiente:</w:t>
      </w:r>
    </w:p>
    <w:p w:rsidR="007C42D4" w:rsidRPr="00DF39F7" w:rsidRDefault="007C42D4" w:rsidP="007C42D4">
      <w:pPr>
        <w:rPr>
          <w:lang w:val="fr-CH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8" w:space="0" w:color="000000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7"/>
        <w:gridCol w:w="1262"/>
        <w:gridCol w:w="1266"/>
        <w:gridCol w:w="1255"/>
        <w:gridCol w:w="2556"/>
        <w:gridCol w:w="1750"/>
      </w:tblGrid>
      <w:tr w:rsidR="0079046C" w:rsidRPr="0099206A" w:rsidTr="007C42D4">
        <w:trPr>
          <w:tblHeader/>
        </w:trPr>
        <w:tc>
          <w:tcPr>
            <w:tcW w:w="2529" w:type="dxa"/>
            <w:gridSpan w:val="2"/>
            <w:vAlign w:val="center"/>
          </w:tcPr>
          <w:p w:rsidR="0079046C" w:rsidRPr="007C42D4" w:rsidRDefault="0079046C" w:rsidP="008C5C61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N(S) N* (NDC + SN)</w:t>
            </w:r>
          </w:p>
        </w:tc>
        <w:tc>
          <w:tcPr>
            <w:tcW w:w="2521" w:type="dxa"/>
            <w:gridSpan w:val="2"/>
            <w:vAlign w:val="center"/>
          </w:tcPr>
          <w:p w:rsidR="0079046C" w:rsidRPr="007C42D4" w:rsidRDefault="0079046C" w:rsidP="008C5C61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Longitud del número N(S) N</w:t>
            </w:r>
          </w:p>
        </w:tc>
        <w:tc>
          <w:tcPr>
            <w:tcW w:w="2556" w:type="dxa"/>
            <w:vMerge w:val="restart"/>
            <w:vAlign w:val="center"/>
          </w:tcPr>
          <w:p w:rsidR="0079046C" w:rsidRPr="007C42D4" w:rsidRDefault="0079046C" w:rsidP="0079046C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Utilización del</w:t>
            </w: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br/>
              <w:t>número E.164</w:t>
            </w:r>
          </w:p>
        </w:tc>
        <w:tc>
          <w:tcPr>
            <w:tcW w:w="1750" w:type="dxa"/>
            <w:vMerge w:val="restart"/>
            <w:vAlign w:val="center"/>
          </w:tcPr>
          <w:p w:rsidR="0079046C" w:rsidRPr="007C42D4" w:rsidRDefault="0079046C" w:rsidP="008C5C61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Información complementaria</w:t>
            </w:r>
          </w:p>
        </w:tc>
      </w:tr>
      <w:tr w:rsidR="0079046C" w:rsidRPr="0099206A" w:rsidTr="007C42D4">
        <w:trPr>
          <w:tblHeader/>
        </w:trPr>
        <w:tc>
          <w:tcPr>
            <w:tcW w:w="1267" w:type="dxa"/>
            <w:vAlign w:val="center"/>
          </w:tcPr>
          <w:p w:rsidR="0079046C" w:rsidRPr="007C42D4" w:rsidRDefault="0079046C" w:rsidP="008C5C61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Prefijo</w:t>
            </w:r>
          </w:p>
        </w:tc>
        <w:tc>
          <w:tcPr>
            <w:tcW w:w="1262" w:type="dxa"/>
            <w:vAlign w:val="center"/>
          </w:tcPr>
          <w:p w:rsidR="0079046C" w:rsidRPr="007C42D4" w:rsidRDefault="0079046C" w:rsidP="008C5C61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BP</w:t>
            </w:r>
          </w:p>
        </w:tc>
        <w:tc>
          <w:tcPr>
            <w:tcW w:w="1266" w:type="dxa"/>
            <w:vAlign w:val="center"/>
          </w:tcPr>
          <w:p w:rsidR="0079046C" w:rsidRPr="007C42D4" w:rsidRDefault="0079046C" w:rsidP="008C5C61">
            <w:pPr>
              <w:overflowPunct/>
              <w:autoSpaceDE/>
              <w:autoSpaceDN/>
              <w:adjustRightInd/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Longitud máxima</w:t>
            </w:r>
          </w:p>
        </w:tc>
        <w:tc>
          <w:tcPr>
            <w:tcW w:w="1255" w:type="dxa"/>
            <w:vAlign w:val="center"/>
          </w:tcPr>
          <w:p w:rsidR="0079046C" w:rsidRPr="007C42D4" w:rsidRDefault="0079046C" w:rsidP="008C5C61">
            <w:pPr>
              <w:overflowPunct/>
              <w:autoSpaceDE/>
              <w:autoSpaceDN/>
              <w:adjustRightInd/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Longitud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br/>
            </w: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mínima</w:t>
            </w:r>
          </w:p>
        </w:tc>
        <w:tc>
          <w:tcPr>
            <w:tcW w:w="2556" w:type="dxa"/>
            <w:vMerge/>
            <w:vAlign w:val="center"/>
          </w:tcPr>
          <w:p w:rsidR="0079046C" w:rsidRPr="0099206A" w:rsidRDefault="0079046C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</w:p>
        </w:tc>
        <w:tc>
          <w:tcPr>
            <w:tcW w:w="1750" w:type="dxa"/>
            <w:vMerge/>
            <w:vAlign w:val="center"/>
          </w:tcPr>
          <w:p w:rsidR="0079046C" w:rsidRPr="0099206A" w:rsidRDefault="0079046C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81X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 w:val="restart"/>
          </w:tcPr>
          <w:p w:rsidR="007C42D4" w:rsidRPr="0099206A" w:rsidRDefault="007C42D4" w:rsidP="0079046C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SonateI</w:t>
            </w: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82X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83X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84X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85X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86X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87X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88X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89X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92X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Telefonía por satélite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93X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94X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95X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96X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97X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98X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C42D4" w:rsidRPr="0099206A" w:rsidTr="007C42D4">
        <w:tc>
          <w:tcPr>
            <w:tcW w:w="1267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33</w:t>
            </w:r>
          </w:p>
        </w:tc>
        <w:tc>
          <w:tcPr>
            <w:tcW w:w="1262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99X XXXX</w:t>
            </w:r>
          </w:p>
        </w:tc>
        <w:tc>
          <w:tcPr>
            <w:tcW w:w="126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55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99206A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56" w:type="dxa"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C42D4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Servicio de telefonía fija</w:t>
            </w:r>
          </w:p>
        </w:tc>
        <w:tc>
          <w:tcPr>
            <w:tcW w:w="1750" w:type="dxa"/>
            <w:vMerge/>
          </w:tcPr>
          <w:p w:rsidR="007C42D4" w:rsidRPr="0099206A" w:rsidRDefault="007C42D4" w:rsidP="007C42D4">
            <w:pPr>
              <w:spacing w:beforeLines="20" w:afterLines="2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</w:tbl>
    <w:p w:rsidR="007C42D4" w:rsidRDefault="007C42D4" w:rsidP="007C42D4">
      <w:pPr>
        <w:spacing w:before="80"/>
        <w:ind w:left="794" w:hanging="794"/>
        <w:rPr>
          <w:rFonts w:asciiTheme="minorHAnsi" w:eastAsia="Arial" w:hAnsiTheme="minorHAnsi" w:cs="Arial"/>
          <w:w w:val="108"/>
          <w:lang w:val="fr-CH"/>
        </w:rPr>
      </w:pPr>
    </w:p>
    <w:p w:rsidR="0079046C" w:rsidRDefault="007904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8A66AB" w:rsidRPr="000D784D" w:rsidRDefault="00007DDE" w:rsidP="0079046C">
      <w:pPr>
        <w:rPr>
          <w:lang w:val="es-ES"/>
        </w:rPr>
      </w:pPr>
      <w:r>
        <w:rPr>
          <w:lang w:val="es-ES"/>
        </w:rPr>
        <w:lastRenderedPageBreak/>
        <w:t>–</w:t>
      </w:r>
      <w:r>
        <w:rPr>
          <w:lang w:val="es-ES"/>
        </w:rPr>
        <w:tab/>
      </w:r>
      <w:r w:rsidR="008A66AB" w:rsidRPr="000D784D">
        <w:rPr>
          <w:lang w:val="es-ES"/>
        </w:rPr>
        <w:t>La lista de los números SABPQMCDU actualmente atribuidos al Estado</w:t>
      </w:r>
      <w:r w:rsidR="008A66AB" w:rsidRPr="000D784D">
        <w:rPr>
          <w:rFonts w:eastAsia="Arial"/>
          <w:w w:val="108"/>
          <w:lang w:val="es-ES"/>
        </w:rPr>
        <w:t xml:space="preserve"> (ADIE) </w:t>
      </w:r>
      <w:r w:rsidR="008A66AB" w:rsidRPr="000D784D">
        <w:rPr>
          <w:lang w:val="es-ES"/>
        </w:rPr>
        <w:t>para su red telefónica fija es la siguiente:</w:t>
      </w:r>
    </w:p>
    <w:p w:rsidR="0079046C" w:rsidRPr="00DF39F7" w:rsidRDefault="0079046C" w:rsidP="0079046C">
      <w:pPr>
        <w:rPr>
          <w:rFonts w:eastAsia="Arial"/>
          <w:w w:val="108"/>
          <w:lang w:val="fr-CH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68"/>
        <w:gridCol w:w="1470"/>
        <w:gridCol w:w="1260"/>
        <w:gridCol w:w="1274"/>
        <w:gridCol w:w="2547"/>
        <w:gridCol w:w="1637"/>
      </w:tblGrid>
      <w:tr w:rsidR="0079046C" w:rsidRPr="00E83A6D" w:rsidTr="008C5C61">
        <w:trPr>
          <w:trHeight w:val="20"/>
          <w:tblHeader/>
          <w:jc w:val="center"/>
        </w:trPr>
        <w:tc>
          <w:tcPr>
            <w:tcW w:w="2638" w:type="dxa"/>
            <w:gridSpan w:val="2"/>
            <w:vAlign w:val="center"/>
          </w:tcPr>
          <w:p w:rsidR="0079046C" w:rsidRPr="007C42D4" w:rsidRDefault="0079046C" w:rsidP="008C5C61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N(S) N* (NDC + SN)</w:t>
            </w:r>
          </w:p>
        </w:tc>
        <w:tc>
          <w:tcPr>
            <w:tcW w:w="2534" w:type="dxa"/>
            <w:gridSpan w:val="2"/>
            <w:vAlign w:val="center"/>
          </w:tcPr>
          <w:p w:rsidR="0079046C" w:rsidRPr="007C42D4" w:rsidRDefault="0079046C" w:rsidP="008C5C61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Longitud del número N(S) N</w:t>
            </w:r>
          </w:p>
        </w:tc>
        <w:tc>
          <w:tcPr>
            <w:tcW w:w="2547" w:type="dxa"/>
            <w:vMerge w:val="restart"/>
            <w:vAlign w:val="center"/>
          </w:tcPr>
          <w:p w:rsidR="0079046C" w:rsidRPr="007C42D4" w:rsidRDefault="0079046C" w:rsidP="0079046C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Utilización del</w:t>
            </w: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br/>
              <w:t>número E.164</w:t>
            </w:r>
          </w:p>
        </w:tc>
        <w:tc>
          <w:tcPr>
            <w:tcW w:w="1637" w:type="dxa"/>
            <w:vMerge w:val="restart"/>
            <w:vAlign w:val="center"/>
          </w:tcPr>
          <w:p w:rsidR="0079046C" w:rsidRPr="007C42D4" w:rsidRDefault="0079046C" w:rsidP="0079046C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Información complementaria</w:t>
            </w:r>
          </w:p>
        </w:tc>
      </w:tr>
      <w:tr w:rsidR="0079046C" w:rsidRPr="00E83A6D" w:rsidTr="008C5C61">
        <w:trPr>
          <w:trHeight w:val="20"/>
          <w:tblHeader/>
          <w:jc w:val="center"/>
        </w:trPr>
        <w:tc>
          <w:tcPr>
            <w:tcW w:w="1168" w:type="dxa"/>
            <w:vAlign w:val="center"/>
          </w:tcPr>
          <w:p w:rsidR="0079046C" w:rsidRPr="007C42D4" w:rsidRDefault="0079046C" w:rsidP="008C5C61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Prefijo</w:t>
            </w:r>
          </w:p>
        </w:tc>
        <w:tc>
          <w:tcPr>
            <w:tcW w:w="1470" w:type="dxa"/>
            <w:vAlign w:val="center"/>
          </w:tcPr>
          <w:p w:rsidR="0079046C" w:rsidRPr="007C42D4" w:rsidRDefault="0079046C" w:rsidP="008C5C61">
            <w:pPr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BP</w:t>
            </w:r>
          </w:p>
        </w:tc>
        <w:tc>
          <w:tcPr>
            <w:tcW w:w="1260" w:type="dxa"/>
            <w:vAlign w:val="center"/>
          </w:tcPr>
          <w:p w:rsidR="0079046C" w:rsidRPr="007C42D4" w:rsidRDefault="0079046C" w:rsidP="008C5C61">
            <w:pPr>
              <w:overflowPunct/>
              <w:autoSpaceDE/>
              <w:autoSpaceDN/>
              <w:adjustRightInd/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Longitud máxima</w:t>
            </w:r>
          </w:p>
        </w:tc>
        <w:tc>
          <w:tcPr>
            <w:tcW w:w="1274" w:type="dxa"/>
            <w:vAlign w:val="center"/>
          </w:tcPr>
          <w:p w:rsidR="0079046C" w:rsidRPr="007C42D4" w:rsidRDefault="0079046C" w:rsidP="008C5C61">
            <w:pPr>
              <w:overflowPunct/>
              <w:autoSpaceDE/>
              <w:autoSpaceDN/>
              <w:adjustRightInd/>
              <w:spacing w:beforeLines="40" w:afterLines="4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Longitud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br/>
            </w:r>
            <w:r w:rsidRPr="007C42D4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mínima</w:t>
            </w:r>
          </w:p>
        </w:tc>
        <w:tc>
          <w:tcPr>
            <w:tcW w:w="2547" w:type="dxa"/>
            <w:vMerge/>
            <w:vAlign w:val="center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b/>
                <w:bCs/>
                <w:w w:val="108"/>
                <w:sz w:val="18"/>
                <w:szCs w:val="18"/>
                <w:lang w:val="en-US"/>
              </w:rPr>
            </w:pPr>
          </w:p>
        </w:tc>
        <w:tc>
          <w:tcPr>
            <w:tcW w:w="1637" w:type="dxa"/>
            <w:vMerge/>
            <w:vAlign w:val="center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b/>
                <w:bCs/>
                <w:w w:val="108"/>
                <w:sz w:val="18"/>
                <w:szCs w:val="18"/>
                <w:lang w:val="en-US"/>
              </w:rPr>
            </w:pPr>
          </w:p>
        </w:tc>
      </w:tr>
      <w:tr w:rsidR="0079046C" w:rsidRPr="00E83A6D" w:rsidTr="008C5C61">
        <w:trPr>
          <w:trHeight w:hRule="exact" w:val="356"/>
          <w:jc w:val="center"/>
        </w:trPr>
        <w:tc>
          <w:tcPr>
            <w:tcW w:w="1168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47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01X XXXX</w:t>
            </w:r>
          </w:p>
        </w:tc>
        <w:tc>
          <w:tcPr>
            <w:tcW w:w="126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74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7" w:type="dxa"/>
          </w:tcPr>
          <w:p w:rsidR="0079046C" w:rsidRPr="00E83A6D" w:rsidRDefault="0079046C" w:rsidP="008C5C61">
            <w:pPr>
              <w:spacing w:before="60"/>
              <w:jc w:val="left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9046C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CDM fijo inalámbrico</w:t>
            </w:r>
          </w:p>
        </w:tc>
        <w:tc>
          <w:tcPr>
            <w:tcW w:w="1637" w:type="dxa"/>
            <w:vMerge w:val="restart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ADIE</w:t>
            </w:r>
          </w:p>
        </w:tc>
      </w:tr>
      <w:tr w:rsidR="0079046C" w:rsidRPr="00E83A6D" w:rsidTr="008C5C61">
        <w:trPr>
          <w:trHeight w:hRule="exact" w:val="360"/>
          <w:jc w:val="center"/>
        </w:trPr>
        <w:tc>
          <w:tcPr>
            <w:tcW w:w="1168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47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02X XXXX</w:t>
            </w:r>
          </w:p>
        </w:tc>
        <w:tc>
          <w:tcPr>
            <w:tcW w:w="126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74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7" w:type="dxa"/>
          </w:tcPr>
          <w:p w:rsidR="0079046C" w:rsidRPr="00E83A6D" w:rsidRDefault="0079046C" w:rsidP="008C5C61">
            <w:pPr>
              <w:spacing w:before="60"/>
              <w:jc w:val="left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9046C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CDM fijo inalámbrico</w:t>
            </w:r>
          </w:p>
        </w:tc>
        <w:tc>
          <w:tcPr>
            <w:tcW w:w="1637" w:type="dxa"/>
            <w:vMerge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9046C" w:rsidRPr="00E83A6D" w:rsidTr="008C5C61">
        <w:trPr>
          <w:trHeight w:hRule="exact" w:val="360"/>
          <w:jc w:val="center"/>
        </w:trPr>
        <w:tc>
          <w:tcPr>
            <w:tcW w:w="1168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47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03X XXXX</w:t>
            </w:r>
          </w:p>
        </w:tc>
        <w:tc>
          <w:tcPr>
            <w:tcW w:w="126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74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7" w:type="dxa"/>
          </w:tcPr>
          <w:p w:rsidR="0079046C" w:rsidRPr="00E83A6D" w:rsidRDefault="0079046C" w:rsidP="008C5C61">
            <w:pPr>
              <w:spacing w:before="60"/>
              <w:jc w:val="left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9046C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CDM fijo inalámbrico</w:t>
            </w:r>
          </w:p>
        </w:tc>
        <w:tc>
          <w:tcPr>
            <w:tcW w:w="1637" w:type="dxa"/>
            <w:vMerge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9046C" w:rsidRPr="00E83A6D" w:rsidTr="008C5C61">
        <w:trPr>
          <w:trHeight w:hRule="exact" w:val="360"/>
          <w:jc w:val="center"/>
        </w:trPr>
        <w:tc>
          <w:tcPr>
            <w:tcW w:w="1168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47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04X XXXX</w:t>
            </w:r>
          </w:p>
        </w:tc>
        <w:tc>
          <w:tcPr>
            <w:tcW w:w="126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74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7" w:type="dxa"/>
          </w:tcPr>
          <w:p w:rsidR="0079046C" w:rsidRPr="00E83A6D" w:rsidRDefault="0079046C" w:rsidP="008C5C61">
            <w:pPr>
              <w:spacing w:before="60"/>
              <w:jc w:val="left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9046C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CDM fijo inalámbrico</w:t>
            </w:r>
          </w:p>
        </w:tc>
        <w:tc>
          <w:tcPr>
            <w:tcW w:w="1637" w:type="dxa"/>
            <w:vMerge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9046C" w:rsidRPr="00E83A6D" w:rsidTr="00007DDE">
        <w:trPr>
          <w:trHeight w:hRule="exact" w:val="356"/>
          <w:jc w:val="center"/>
        </w:trPr>
        <w:tc>
          <w:tcPr>
            <w:tcW w:w="1168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47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05X XXXX</w:t>
            </w:r>
          </w:p>
        </w:tc>
        <w:tc>
          <w:tcPr>
            <w:tcW w:w="126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74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7" w:type="dxa"/>
          </w:tcPr>
          <w:p w:rsidR="0079046C" w:rsidRPr="00E83A6D" w:rsidRDefault="0079046C" w:rsidP="008C5C61">
            <w:pPr>
              <w:spacing w:before="60"/>
              <w:jc w:val="left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79046C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CDM fijo inalámbrico</w:t>
            </w:r>
          </w:p>
        </w:tc>
        <w:tc>
          <w:tcPr>
            <w:tcW w:w="1637" w:type="dxa"/>
            <w:vMerge/>
            <w:tcBorders>
              <w:bottom w:val="nil"/>
            </w:tcBorders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9046C" w:rsidRPr="00E83A6D" w:rsidTr="00007DDE">
        <w:trPr>
          <w:jc w:val="center"/>
        </w:trPr>
        <w:tc>
          <w:tcPr>
            <w:tcW w:w="1168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47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10X XXXX</w:t>
            </w:r>
          </w:p>
        </w:tc>
        <w:tc>
          <w:tcPr>
            <w:tcW w:w="126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74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7" w:type="dxa"/>
          </w:tcPr>
          <w:p w:rsidR="0079046C" w:rsidRPr="00E83A6D" w:rsidRDefault="0079046C" w:rsidP="008C5C61">
            <w:pPr>
              <w:spacing w:before="60"/>
              <w:jc w:val="left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1637" w:type="dxa"/>
            <w:vMerge w:val="restart"/>
            <w:tcBorders>
              <w:top w:val="nil"/>
            </w:tcBorders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9046C" w:rsidRPr="00E83A6D" w:rsidTr="008C5C61">
        <w:trPr>
          <w:jc w:val="center"/>
        </w:trPr>
        <w:tc>
          <w:tcPr>
            <w:tcW w:w="1168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47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11X XXXX</w:t>
            </w:r>
          </w:p>
        </w:tc>
        <w:tc>
          <w:tcPr>
            <w:tcW w:w="126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74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7" w:type="dxa"/>
          </w:tcPr>
          <w:p w:rsidR="0079046C" w:rsidRPr="00E83A6D" w:rsidRDefault="0079046C" w:rsidP="008C5C61">
            <w:pPr>
              <w:spacing w:before="60"/>
              <w:jc w:val="left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1637" w:type="dxa"/>
            <w:vMerge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9046C" w:rsidRPr="00E83A6D" w:rsidTr="008C5C61">
        <w:trPr>
          <w:jc w:val="center"/>
        </w:trPr>
        <w:tc>
          <w:tcPr>
            <w:tcW w:w="1168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47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12X XXXX</w:t>
            </w:r>
          </w:p>
        </w:tc>
        <w:tc>
          <w:tcPr>
            <w:tcW w:w="126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74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7" w:type="dxa"/>
          </w:tcPr>
          <w:p w:rsidR="0079046C" w:rsidRPr="00E83A6D" w:rsidRDefault="0079046C" w:rsidP="008C5C61">
            <w:pPr>
              <w:spacing w:before="60"/>
              <w:jc w:val="left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1637" w:type="dxa"/>
            <w:vMerge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9046C" w:rsidRPr="00E83A6D" w:rsidTr="008C5C61">
        <w:trPr>
          <w:jc w:val="center"/>
        </w:trPr>
        <w:tc>
          <w:tcPr>
            <w:tcW w:w="1168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47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13X XXXX</w:t>
            </w:r>
          </w:p>
        </w:tc>
        <w:tc>
          <w:tcPr>
            <w:tcW w:w="126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74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7" w:type="dxa"/>
          </w:tcPr>
          <w:p w:rsidR="0079046C" w:rsidRPr="00E83A6D" w:rsidRDefault="0079046C" w:rsidP="008C5C61">
            <w:pPr>
              <w:spacing w:before="60"/>
              <w:jc w:val="left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1637" w:type="dxa"/>
            <w:vMerge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9046C" w:rsidRPr="00E83A6D" w:rsidTr="008C5C61">
        <w:trPr>
          <w:jc w:val="center"/>
        </w:trPr>
        <w:tc>
          <w:tcPr>
            <w:tcW w:w="1168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47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14X XXXX</w:t>
            </w:r>
          </w:p>
        </w:tc>
        <w:tc>
          <w:tcPr>
            <w:tcW w:w="126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74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7" w:type="dxa"/>
          </w:tcPr>
          <w:p w:rsidR="0079046C" w:rsidRPr="00E83A6D" w:rsidRDefault="0079046C" w:rsidP="008C5C61">
            <w:pPr>
              <w:spacing w:before="60"/>
              <w:jc w:val="left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 ,PABX,IPBX</w:t>
            </w:r>
          </w:p>
        </w:tc>
        <w:tc>
          <w:tcPr>
            <w:tcW w:w="1637" w:type="dxa"/>
            <w:vMerge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9046C" w:rsidRPr="00E83A6D" w:rsidTr="008C5C61">
        <w:trPr>
          <w:jc w:val="center"/>
        </w:trPr>
        <w:tc>
          <w:tcPr>
            <w:tcW w:w="1168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47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15X XXXX</w:t>
            </w:r>
          </w:p>
        </w:tc>
        <w:tc>
          <w:tcPr>
            <w:tcW w:w="126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74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7" w:type="dxa"/>
          </w:tcPr>
          <w:p w:rsidR="0079046C" w:rsidRPr="00E83A6D" w:rsidRDefault="0079046C" w:rsidP="008C5C61">
            <w:pPr>
              <w:spacing w:before="60"/>
              <w:jc w:val="left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1637" w:type="dxa"/>
            <w:vMerge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9046C" w:rsidRPr="00E83A6D" w:rsidTr="008C5C61">
        <w:trPr>
          <w:jc w:val="center"/>
        </w:trPr>
        <w:tc>
          <w:tcPr>
            <w:tcW w:w="1168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47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16X XXXX</w:t>
            </w:r>
          </w:p>
        </w:tc>
        <w:tc>
          <w:tcPr>
            <w:tcW w:w="126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74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7" w:type="dxa"/>
          </w:tcPr>
          <w:p w:rsidR="0079046C" w:rsidRPr="00E83A6D" w:rsidRDefault="0079046C" w:rsidP="008C5C61">
            <w:pPr>
              <w:spacing w:before="60"/>
              <w:jc w:val="left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1637" w:type="dxa"/>
            <w:vMerge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9046C" w:rsidRPr="00E83A6D" w:rsidTr="008C5C61">
        <w:trPr>
          <w:jc w:val="center"/>
        </w:trPr>
        <w:tc>
          <w:tcPr>
            <w:tcW w:w="1168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47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17X XXXX</w:t>
            </w:r>
          </w:p>
        </w:tc>
        <w:tc>
          <w:tcPr>
            <w:tcW w:w="126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74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7" w:type="dxa"/>
          </w:tcPr>
          <w:p w:rsidR="0079046C" w:rsidRPr="00E83A6D" w:rsidRDefault="0079046C" w:rsidP="008C5C61">
            <w:pPr>
              <w:spacing w:before="60"/>
              <w:jc w:val="left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1637" w:type="dxa"/>
            <w:vMerge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9046C" w:rsidRPr="00E83A6D" w:rsidTr="008C5C61">
        <w:trPr>
          <w:jc w:val="center"/>
        </w:trPr>
        <w:tc>
          <w:tcPr>
            <w:tcW w:w="1168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47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18X XXXX</w:t>
            </w:r>
          </w:p>
        </w:tc>
        <w:tc>
          <w:tcPr>
            <w:tcW w:w="126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74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7" w:type="dxa"/>
          </w:tcPr>
          <w:p w:rsidR="0079046C" w:rsidRPr="00E83A6D" w:rsidRDefault="0079046C" w:rsidP="008C5C61">
            <w:pPr>
              <w:spacing w:before="60"/>
              <w:jc w:val="left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1637" w:type="dxa"/>
            <w:vMerge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  <w:tr w:rsidR="0079046C" w:rsidRPr="00E83A6D" w:rsidTr="008C5C61">
        <w:trPr>
          <w:jc w:val="center"/>
        </w:trPr>
        <w:tc>
          <w:tcPr>
            <w:tcW w:w="1168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39</w:t>
            </w:r>
          </w:p>
        </w:tc>
        <w:tc>
          <w:tcPr>
            <w:tcW w:w="147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19X XXXX</w:t>
            </w:r>
          </w:p>
        </w:tc>
        <w:tc>
          <w:tcPr>
            <w:tcW w:w="1260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1274" w:type="dxa"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9</w:t>
            </w:r>
          </w:p>
        </w:tc>
        <w:tc>
          <w:tcPr>
            <w:tcW w:w="2547" w:type="dxa"/>
          </w:tcPr>
          <w:p w:rsidR="0079046C" w:rsidRPr="00E83A6D" w:rsidRDefault="0079046C" w:rsidP="008C5C61">
            <w:pPr>
              <w:spacing w:before="60"/>
              <w:jc w:val="left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  <w:r w:rsidRPr="00E83A6D"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  <w:t>VoIP, PABX,IPBX</w:t>
            </w:r>
          </w:p>
        </w:tc>
        <w:tc>
          <w:tcPr>
            <w:tcW w:w="1637" w:type="dxa"/>
            <w:vMerge/>
          </w:tcPr>
          <w:p w:rsidR="0079046C" w:rsidRPr="00E83A6D" w:rsidRDefault="0079046C" w:rsidP="008C5C61">
            <w:pPr>
              <w:spacing w:before="60"/>
              <w:jc w:val="center"/>
              <w:textAlignment w:val="auto"/>
              <w:rPr>
                <w:rFonts w:asciiTheme="minorHAnsi" w:eastAsia="Arial" w:hAnsiTheme="minorHAnsi" w:cs="Arial"/>
                <w:w w:val="108"/>
                <w:sz w:val="18"/>
                <w:szCs w:val="18"/>
                <w:lang w:val="en-US"/>
              </w:rPr>
            </w:pPr>
          </w:p>
        </w:tc>
      </w:tr>
    </w:tbl>
    <w:p w:rsidR="0079046C" w:rsidRDefault="0079046C" w:rsidP="0079046C">
      <w:pPr>
        <w:rPr>
          <w:rFonts w:eastAsia="Arial"/>
          <w:w w:val="108"/>
          <w:lang w:val="en-US"/>
        </w:rPr>
      </w:pPr>
    </w:p>
    <w:p w:rsidR="008A66AB" w:rsidRPr="000D784D" w:rsidRDefault="008A1FA5" w:rsidP="008A1FA5">
      <w:pPr>
        <w:rPr>
          <w:rFonts w:eastAsia="Arial"/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="008A66AB" w:rsidRPr="000D784D">
        <w:rPr>
          <w:lang w:val="es-ES"/>
        </w:rPr>
        <w:t xml:space="preserve">La lista de los números SABPQMCDU actualmente atribuidos al </w:t>
      </w:r>
      <w:r w:rsidR="008A66AB" w:rsidRPr="000D784D">
        <w:rPr>
          <w:rFonts w:eastAsia="Arial"/>
          <w:lang w:val="es-ES"/>
        </w:rPr>
        <w:t>Servicio universel</w:t>
      </w:r>
      <w:r w:rsidR="008A66AB" w:rsidRPr="000D784D">
        <w:rPr>
          <w:rFonts w:eastAsia="Arial"/>
          <w:spacing w:val="2"/>
          <w:lang w:val="es-ES"/>
        </w:rPr>
        <w:t xml:space="preserve"> </w:t>
      </w:r>
      <w:r w:rsidR="008A66AB" w:rsidRPr="000D784D">
        <w:rPr>
          <w:rFonts w:eastAsia="Arial"/>
          <w:lang w:val="es-ES"/>
        </w:rPr>
        <w:t>CSU-SA</w:t>
      </w:r>
      <w:r w:rsidR="008A66AB" w:rsidRPr="000D784D">
        <w:rPr>
          <w:rFonts w:eastAsia="Arial"/>
          <w:spacing w:val="42"/>
          <w:lang w:val="es-ES"/>
        </w:rPr>
        <w:t xml:space="preserve"> </w:t>
      </w:r>
      <w:r w:rsidR="008A66AB" w:rsidRPr="000D784D">
        <w:rPr>
          <w:lang w:val="es-ES"/>
        </w:rPr>
        <w:t>para su red telefónica fija es la siguiente</w:t>
      </w:r>
    </w:p>
    <w:p w:rsidR="0079046C" w:rsidRPr="00AC17D3" w:rsidRDefault="0079046C" w:rsidP="0079046C"/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1"/>
        <w:gridCol w:w="1258"/>
        <w:gridCol w:w="1274"/>
        <w:gridCol w:w="1258"/>
        <w:gridCol w:w="2553"/>
        <w:gridCol w:w="1742"/>
      </w:tblGrid>
      <w:tr w:rsidR="0079046C" w:rsidRPr="008732AE" w:rsidTr="0079046C">
        <w:trPr>
          <w:jc w:val="center"/>
        </w:trPr>
        <w:tc>
          <w:tcPr>
            <w:tcW w:w="2529" w:type="dxa"/>
            <w:gridSpan w:val="2"/>
            <w:vAlign w:val="center"/>
          </w:tcPr>
          <w:p w:rsidR="0079046C" w:rsidRPr="0079046C" w:rsidRDefault="0079046C" w:rsidP="008C5C61">
            <w:pPr>
              <w:spacing w:before="100" w:after="100"/>
              <w:jc w:val="center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</w:pPr>
            <w:r w:rsidRPr="0079046C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  <w:t>N(S) N* (NDC + SN)</w:t>
            </w:r>
          </w:p>
        </w:tc>
        <w:tc>
          <w:tcPr>
            <w:tcW w:w="2532" w:type="dxa"/>
            <w:gridSpan w:val="2"/>
            <w:vAlign w:val="center"/>
          </w:tcPr>
          <w:p w:rsidR="0079046C" w:rsidRPr="0079046C" w:rsidRDefault="0079046C" w:rsidP="008C5C61">
            <w:pPr>
              <w:spacing w:before="100" w:after="100"/>
              <w:jc w:val="center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</w:pPr>
            <w:r w:rsidRPr="0079046C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  <w:t>Longitud del número N(S) N</w:t>
            </w:r>
          </w:p>
        </w:tc>
        <w:tc>
          <w:tcPr>
            <w:tcW w:w="2553" w:type="dxa"/>
            <w:vMerge w:val="restart"/>
            <w:vAlign w:val="center"/>
          </w:tcPr>
          <w:p w:rsidR="0079046C" w:rsidRPr="0079046C" w:rsidRDefault="0079046C" w:rsidP="0079046C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</w:pPr>
            <w:r w:rsidRPr="0079046C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  <w:t>Utilización del</w:t>
            </w:r>
            <w:r w:rsidRPr="0079046C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  <w:br/>
              <w:t>número E.164</w:t>
            </w:r>
          </w:p>
        </w:tc>
        <w:tc>
          <w:tcPr>
            <w:tcW w:w="1742" w:type="dxa"/>
            <w:vMerge w:val="restart"/>
            <w:vAlign w:val="center"/>
          </w:tcPr>
          <w:p w:rsidR="0079046C" w:rsidRPr="0079046C" w:rsidRDefault="0079046C" w:rsidP="0079046C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</w:pPr>
            <w:r w:rsidRPr="0079046C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  <w:t>Información complementaria</w:t>
            </w:r>
          </w:p>
        </w:tc>
      </w:tr>
      <w:tr w:rsidR="0079046C" w:rsidRPr="008732AE" w:rsidTr="0079046C">
        <w:trPr>
          <w:jc w:val="center"/>
        </w:trPr>
        <w:tc>
          <w:tcPr>
            <w:tcW w:w="1271" w:type="dxa"/>
            <w:vAlign w:val="center"/>
          </w:tcPr>
          <w:p w:rsidR="0079046C" w:rsidRPr="0079046C" w:rsidRDefault="0079046C" w:rsidP="008C5C61">
            <w:pPr>
              <w:spacing w:before="100" w:after="100"/>
              <w:jc w:val="center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</w:pPr>
            <w:r w:rsidRPr="0079046C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  <w:t>Prefijo</w:t>
            </w:r>
          </w:p>
        </w:tc>
        <w:tc>
          <w:tcPr>
            <w:tcW w:w="1258" w:type="dxa"/>
            <w:vAlign w:val="center"/>
          </w:tcPr>
          <w:p w:rsidR="0079046C" w:rsidRPr="0079046C" w:rsidRDefault="0079046C" w:rsidP="008C5C61">
            <w:pPr>
              <w:spacing w:before="100" w:after="100"/>
              <w:jc w:val="center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</w:pPr>
            <w:r w:rsidRPr="0079046C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  <w:t>BP/BPQ</w:t>
            </w:r>
          </w:p>
        </w:tc>
        <w:tc>
          <w:tcPr>
            <w:tcW w:w="1274" w:type="dxa"/>
            <w:vAlign w:val="center"/>
          </w:tcPr>
          <w:p w:rsidR="0079046C" w:rsidRPr="0079046C" w:rsidRDefault="0079046C" w:rsidP="008C5C61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</w:pPr>
            <w:r w:rsidRPr="0079046C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  <w:t>Longitud máxima</w:t>
            </w:r>
          </w:p>
        </w:tc>
        <w:tc>
          <w:tcPr>
            <w:tcW w:w="1258" w:type="dxa"/>
            <w:vAlign w:val="center"/>
          </w:tcPr>
          <w:p w:rsidR="0079046C" w:rsidRPr="0079046C" w:rsidRDefault="0079046C" w:rsidP="008C5C61">
            <w:pPr>
              <w:overflowPunct/>
              <w:autoSpaceDE/>
              <w:autoSpaceDN/>
              <w:adjustRightInd/>
              <w:spacing w:before="100" w:after="100"/>
              <w:jc w:val="center"/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</w:pPr>
            <w:r w:rsidRPr="0079046C">
              <w:rPr>
                <w:rFonts w:asciiTheme="minorHAnsi" w:eastAsia="Arial" w:hAnsiTheme="minorHAnsi" w:cs="Arial"/>
                <w:i/>
                <w:iCs/>
                <w:w w:val="108"/>
                <w:sz w:val="18"/>
                <w:szCs w:val="18"/>
                <w:lang w:val="fr-FR"/>
              </w:rPr>
              <w:t>Longitud mínima</w:t>
            </w:r>
          </w:p>
        </w:tc>
        <w:tc>
          <w:tcPr>
            <w:tcW w:w="2553" w:type="dxa"/>
            <w:vMerge/>
            <w:vAlign w:val="center"/>
          </w:tcPr>
          <w:p w:rsidR="0079046C" w:rsidRPr="008732AE" w:rsidRDefault="0079046C" w:rsidP="008C5C61">
            <w:pPr>
              <w:spacing w:before="100" w:after="100"/>
              <w:jc w:val="center"/>
              <w:rPr>
                <w:rFonts w:asciiTheme="minorHAnsi" w:eastAsia="Arial" w:hAnsiTheme="minorHAnsi" w:cs="Arial"/>
                <w:i/>
                <w:iCs/>
                <w:color w:val="FF0000"/>
                <w:w w:val="108"/>
                <w:sz w:val="18"/>
                <w:szCs w:val="18"/>
              </w:rPr>
            </w:pPr>
          </w:p>
        </w:tc>
        <w:tc>
          <w:tcPr>
            <w:tcW w:w="1742" w:type="dxa"/>
            <w:vMerge/>
            <w:vAlign w:val="center"/>
          </w:tcPr>
          <w:p w:rsidR="0079046C" w:rsidRPr="008732AE" w:rsidRDefault="0079046C" w:rsidP="008C5C61">
            <w:pPr>
              <w:spacing w:before="100" w:after="100"/>
              <w:jc w:val="center"/>
              <w:rPr>
                <w:rFonts w:asciiTheme="minorHAnsi" w:eastAsia="Arial" w:hAnsiTheme="minorHAnsi" w:cs="Arial"/>
                <w:i/>
                <w:iCs/>
                <w:color w:val="FF0000"/>
                <w:w w:val="108"/>
                <w:sz w:val="18"/>
                <w:szCs w:val="18"/>
              </w:rPr>
            </w:pPr>
          </w:p>
        </w:tc>
      </w:tr>
      <w:tr w:rsidR="0079046C" w:rsidRPr="008732AE" w:rsidTr="0079046C">
        <w:trPr>
          <w:jc w:val="center"/>
        </w:trPr>
        <w:tc>
          <w:tcPr>
            <w:tcW w:w="1271" w:type="dxa"/>
          </w:tcPr>
          <w:p w:rsidR="0079046C" w:rsidRPr="008732AE" w:rsidRDefault="0079046C" w:rsidP="008C5C61">
            <w:pPr>
              <w:spacing w:before="100" w:after="100"/>
              <w:jc w:val="center"/>
              <w:rPr>
                <w:rFonts w:asciiTheme="minorHAnsi" w:eastAsia="Arial" w:hAnsiTheme="minorHAnsi" w:cs="Arial"/>
                <w:w w:val="108"/>
                <w:sz w:val="18"/>
                <w:szCs w:val="18"/>
              </w:rPr>
            </w:pPr>
            <w:r w:rsidRPr="008732AE"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32</w:t>
            </w:r>
          </w:p>
        </w:tc>
        <w:tc>
          <w:tcPr>
            <w:tcW w:w="1258" w:type="dxa"/>
          </w:tcPr>
          <w:p w:rsidR="0079046C" w:rsidRPr="008732AE" w:rsidRDefault="0079046C" w:rsidP="008C5C61">
            <w:pPr>
              <w:spacing w:before="100" w:after="100"/>
              <w:jc w:val="center"/>
              <w:rPr>
                <w:rFonts w:asciiTheme="minorHAnsi" w:eastAsia="Arial" w:hAnsiTheme="minorHAnsi" w:cs="Arial"/>
                <w:w w:val="108"/>
                <w:sz w:val="18"/>
                <w:szCs w:val="18"/>
              </w:rPr>
            </w:pPr>
            <w:r w:rsidRPr="008732AE"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111 XXXX</w:t>
            </w:r>
          </w:p>
        </w:tc>
        <w:tc>
          <w:tcPr>
            <w:tcW w:w="1274" w:type="dxa"/>
          </w:tcPr>
          <w:p w:rsidR="0079046C" w:rsidRPr="008732AE" w:rsidRDefault="0079046C" w:rsidP="008C5C61">
            <w:pPr>
              <w:spacing w:before="100" w:after="100"/>
              <w:jc w:val="center"/>
              <w:rPr>
                <w:rFonts w:asciiTheme="minorHAnsi" w:eastAsia="Arial" w:hAnsiTheme="minorHAnsi" w:cs="Arial"/>
                <w:w w:val="108"/>
                <w:sz w:val="18"/>
                <w:szCs w:val="18"/>
              </w:rPr>
            </w:pPr>
            <w:r w:rsidRPr="008732AE"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9</w:t>
            </w:r>
          </w:p>
        </w:tc>
        <w:tc>
          <w:tcPr>
            <w:tcW w:w="1258" w:type="dxa"/>
          </w:tcPr>
          <w:p w:rsidR="0079046C" w:rsidRPr="008732AE" w:rsidRDefault="0079046C" w:rsidP="008C5C61">
            <w:pPr>
              <w:spacing w:before="100" w:after="100"/>
              <w:jc w:val="center"/>
              <w:rPr>
                <w:rFonts w:asciiTheme="minorHAnsi" w:eastAsia="Arial" w:hAnsiTheme="minorHAnsi" w:cs="Arial"/>
                <w:w w:val="108"/>
                <w:sz w:val="18"/>
                <w:szCs w:val="18"/>
              </w:rPr>
            </w:pPr>
            <w:r w:rsidRPr="008732AE"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9</w:t>
            </w:r>
          </w:p>
        </w:tc>
        <w:tc>
          <w:tcPr>
            <w:tcW w:w="2553" w:type="dxa"/>
          </w:tcPr>
          <w:p w:rsidR="0079046C" w:rsidRPr="008732AE" w:rsidRDefault="0079046C" w:rsidP="008C5C61">
            <w:pPr>
              <w:spacing w:before="100" w:after="100"/>
              <w:jc w:val="center"/>
              <w:rPr>
                <w:rFonts w:asciiTheme="minorHAnsi" w:eastAsia="Arial" w:hAnsiTheme="minorHAnsi" w:cs="Arial"/>
                <w:color w:val="FF0000"/>
                <w:w w:val="108"/>
                <w:sz w:val="18"/>
                <w:szCs w:val="18"/>
              </w:rPr>
            </w:pPr>
            <w:r w:rsidRPr="0079046C">
              <w:rPr>
                <w:rFonts w:asciiTheme="minorHAnsi" w:hAnsiTheme="minorHAnsi" w:cs="Arial"/>
                <w:sz w:val="18"/>
                <w:szCs w:val="18"/>
              </w:rPr>
              <w:t>CDM fijo inalámbrico</w:t>
            </w:r>
          </w:p>
        </w:tc>
        <w:tc>
          <w:tcPr>
            <w:tcW w:w="1742" w:type="dxa"/>
          </w:tcPr>
          <w:p w:rsidR="0079046C" w:rsidRPr="008732AE" w:rsidRDefault="0079046C" w:rsidP="008C5C61">
            <w:pPr>
              <w:spacing w:before="100" w:after="100"/>
              <w:jc w:val="center"/>
              <w:rPr>
                <w:rFonts w:asciiTheme="minorHAnsi" w:eastAsia="Arial" w:hAnsiTheme="minorHAnsi" w:cs="Arial"/>
                <w:w w:val="108"/>
                <w:sz w:val="18"/>
                <w:szCs w:val="18"/>
              </w:rPr>
            </w:pPr>
            <w:r w:rsidRPr="008732AE">
              <w:rPr>
                <w:rFonts w:asciiTheme="minorHAnsi" w:eastAsia="Arial" w:hAnsiTheme="minorHAnsi" w:cs="Arial"/>
                <w:w w:val="108"/>
                <w:sz w:val="18"/>
                <w:szCs w:val="18"/>
              </w:rPr>
              <w:t>CSU-SA</w:t>
            </w:r>
          </w:p>
        </w:tc>
      </w:tr>
    </w:tbl>
    <w:p w:rsidR="0079046C" w:rsidRPr="009217A7" w:rsidRDefault="0079046C" w:rsidP="0079046C">
      <w:pPr>
        <w:spacing w:before="0"/>
        <w:rPr>
          <w:w w:val="118"/>
          <w:lang w:val="fr-CH"/>
        </w:rPr>
      </w:pPr>
    </w:p>
    <w:p w:rsidR="008A66AB" w:rsidRPr="0079046C" w:rsidRDefault="008A66AB" w:rsidP="0079046C">
      <w:pPr>
        <w:rPr>
          <w:b/>
          <w:bCs/>
          <w:lang w:val="fr-CH"/>
        </w:rPr>
      </w:pPr>
      <w:r w:rsidRPr="0079046C">
        <w:rPr>
          <w:b/>
          <w:bCs/>
          <w:spacing w:val="-6"/>
          <w:w w:val="118"/>
          <w:lang w:val="fr-CH"/>
        </w:rPr>
        <w:t>3</w:t>
      </w:r>
      <w:r w:rsidRPr="0079046C">
        <w:rPr>
          <w:b/>
          <w:bCs/>
          <w:w w:val="118"/>
          <w:lang w:val="fr-CH"/>
        </w:rPr>
        <w:t>.</w:t>
      </w:r>
      <w:r w:rsidRPr="0079046C">
        <w:rPr>
          <w:b/>
          <w:bCs/>
          <w:w w:val="118"/>
          <w:lang w:val="fr-CH"/>
        </w:rPr>
        <w:tab/>
      </w:r>
      <w:r w:rsidRPr="0079046C">
        <w:rPr>
          <w:b/>
          <w:bCs/>
          <w:spacing w:val="-2"/>
          <w:w w:val="118"/>
          <w:lang w:val="fr-CH"/>
        </w:rPr>
        <w:t>Prefijos</w:t>
      </w:r>
    </w:p>
    <w:p w:rsidR="008A66AB" w:rsidRPr="000D784D" w:rsidRDefault="008A66AB" w:rsidP="0079046C">
      <w:pPr>
        <w:spacing w:before="0"/>
        <w:rPr>
          <w:lang w:val="fr-CH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2840"/>
        <w:gridCol w:w="3025"/>
        <w:gridCol w:w="3491"/>
      </w:tblGrid>
      <w:tr w:rsidR="008A66AB" w:rsidRPr="0079046C" w:rsidTr="0079046C">
        <w:trPr>
          <w:trHeight w:val="20"/>
          <w:jc w:val="center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100" w:after="100"/>
              <w:ind w:left="387" w:right="-20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9046C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Operador</w:t>
            </w:r>
            <w:r w:rsidRPr="0079046C">
              <w:rPr>
                <w:rFonts w:asciiTheme="minorHAnsi" w:hAnsiTheme="minorHAnsi" w:cs="Arial"/>
                <w:i/>
                <w:iCs/>
                <w:w w:val="115"/>
                <w:sz w:val="18"/>
                <w:szCs w:val="18"/>
                <w:lang w:val="fr-CH"/>
              </w:rPr>
              <w:t xml:space="preserve"> /Estado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100" w:after="100"/>
              <w:ind w:left="950" w:right="924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9046C">
              <w:rPr>
                <w:rFonts w:asciiTheme="minorHAnsi" w:hAnsiTheme="minorHAnsi" w:cs="Arial"/>
                <w:i/>
                <w:iCs/>
                <w:w w:val="105"/>
                <w:sz w:val="18"/>
                <w:szCs w:val="18"/>
                <w:lang w:val="fr-CH"/>
              </w:rPr>
              <w:t>Movíl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100" w:after="100"/>
              <w:ind w:left="1311" w:right="1276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79046C">
              <w:rPr>
                <w:rFonts w:asciiTheme="minorHAnsi" w:hAnsiTheme="minorHAnsi" w:cs="Arial"/>
                <w:i/>
                <w:iCs/>
                <w:w w:val="106"/>
                <w:sz w:val="18"/>
                <w:szCs w:val="18"/>
                <w:lang w:val="fr-CH"/>
              </w:rPr>
              <w:t>Fijo</w:t>
            </w:r>
          </w:p>
        </w:tc>
      </w:tr>
      <w:tr w:rsidR="008A66AB" w:rsidRPr="0079046C" w:rsidTr="0079046C">
        <w:trPr>
          <w:trHeight w:val="20"/>
          <w:jc w:val="center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60"/>
              <w:ind w:left="387" w:right="-20"/>
              <w:rPr>
                <w:rFonts w:asciiTheme="minorHAnsi" w:eastAsia="Arial" w:hAnsiTheme="minorHAnsi" w:cs="Arial"/>
                <w:sz w:val="18"/>
                <w:szCs w:val="18"/>
                <w:lang w:val="fr-CH"/>
              </w:rPr>
            </w:pPr>
            <w:r w:rsidRPr="0079046C">
              <w:rPr>
                <w:rFonts w:asciiTheme="minorHAnsi" w:eastAsia="Arial" w:hAnsiTheme="minorHAnsi" w:cs="Arial"/>
                <w:sz w:val="18"/>
                <w:szCs w:val="18"/>
                <w:lang w:val="fr-CH"/>
              </w:rPr>
              <w:t>CSU-SA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60"/>
              <w:ind w:left="1217" w:right="1189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79046C">
              <w:rPr>
                <w:rFonts w:asciiTheme="minorHAnsi" w:hAnsiTheme="minorHAnsi" w:cs="Arial"/>
                <w:w w:val="106"/>
                <w:sz w:val="18"/>
                <w:szCs w:val="18"/>
                <w:lang w:val="fr-CH"/>
              </w:rPr>
              <w:t>72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60"/>
              <w:ind w:left="1442" w:right="1357"/>
              <w:jc w:val="center"/>
              <w:rPr>
                <w:rFonts w:asciiTheme="minorHAnsi" w:eastAsia="Courier New" w:hAnsiTheme="minorHAnsi" w:cs="Arial"/>
                <w:sz w:val="18"/>
                <w:szCs w:val="18"/>
                <w:lang w:val="fr-CH"/>
              </w:rPr>
            </w:pPr>
            <w:r w:rsidRPr="0079046C">
              <w:rPr>
                <w:rFonts w:asciiTheme="minorHAnsi" w:eastAsia="Courier New" w:hAnsiTheme="minorHAnsi" w:cs="Arial"/>
                <w:w w:val="104"/>
                <w:sz w:val="18"/>
                <w:szCs w:val="18"/>
                <w:lang w:val="fr-CH"/>
              </w:rPr>
              <w:t>32</w:t>
            </w:r>
          </w:p>
        </w:tc>
      </w:tr>
      <w:tr w:rsidR="008A66AB" w:rsidRPr="0079046C" w:rsidTr="0079046C">
        <w:trPr>
          <w:trHeight w:val="20"/>
          <w:jc w:val="center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60"/>
              <w:ind w:left="401" w:right="-20"/>
              <w:rPr>
                <w:rFonts w:asciiTheme="minorHAnsi" w:eastAsia="Arial" w:hAnsiTheme="minorHAnsi" w:cs="Arial"/>
                <w:sz w:val="18"/>
                <w:szCs w:val="18"/>
                <w:lang w:val="fr-CH"/>
              </w:rPr>
            </w:pPr>
            <w:r w:rsidRPr="0079046C">
              <w:rPr>
                <w:rFonts w:asciiTheme="minorHAnsi" w:eastAsia="Arial" w:hAnsiTheme="minorHAnsi" w:cs="Arial"/>
                <w:w w:val="103"/>
                <w:sz w:val="18"/>
                <w:szCs w:val="18"/>
                <w:lang w:val="fr-CH"/>
              </w:rPr>
              <w:t>Sonatel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60"/>
              <w:ind w:left="951" w:right="907"/>
              <w:jc w:val="center"/>
              <w:rPr>
                <w:rFonts w:asciiTheme="minorHAnsi" w:eastAsia="Courier New" w:hAnsiTheme="minorHAnsi" w:cs="Arial"/>
                <w:sz w:val="18"/>
                <w:szCs w:val="18"/>
                <w:lang w:val="fr-CH"/>
              </w:rPr>
            </w:pPr>
            <w:r w:rsidRPr="0079046C">
              <w:rPr>
                <w:rFonts w:asciiTheme="minorHAnsi" w:eastAsia="Courier New" w:hAnsiTheme="minorHAnsi" w:cs="Arial"/>
                <w:sz w:val="18"/>
                <w:szCs w:val="18"/>
                <w:lang w:val="fr-CH"/>
              </w:rPr>
              <w:t>7</w:t>
            </w:r>
            <w:r w:rsidRPr="0079046C">
              <w:rPr>
                <w:rFonts w:asciiTheme="minorHAnsi" w:eastAsia="Courier New" w:hAnsiTheme="minorHAnsi" w:cs="Arial"/>
                <w:spacing w:val="26"/>
                <w:sz w:val="18"/>
                <w:szCs w:val="18"/>
                <w:lang w:val="fr-CH"/>
              </w:rPr>
              <w:t>7</w:t>
            </w:r>
            <w:r w:rsidRPr="0079046C">
              <w:rPr>
                <w:rFonts w:asciiTheme="minorHAnsi" w:eastAsia="Arial" w:hAnsiTheme="minorHAnsi" w:cs="Arial"/>
                <w:sz w:val="18"/>
                <w:szCs w:val="18"/>
                <w:lang w:val="fr-CH"/>
              </w:rPr>
              <w:t>et</w:t>
            </w:r>
            <w:r w:rsidRPr="0079046C">
              <w:rPr>
                <w:rFonts w:asciiTheme="minorHAnsi" w:eastAsia="Arial" w:hAnsiTheme="minorHAnsi" w:cs="Arial"/>
                <w:spacing w:val="6"/>
                <w:sz w:val="18"/>
                <w:szCs w:val="18"/>
                <w:lang w:val="fr-CH"/>
              </w:rPr>
              <w:t xml:space="preserve"> </w:t>
            </w:r>
            <w:r w:rsidRPr="0079046C">
              <w:rPr>
                <w:rFonts w:asciiTheme="minorHAnsi" w:eastAsia="Courier New" w:hAnsiTheme="minorHAnsi" w:cs="Arial"/>
                <w:w w:val="104"/>
                <w:sz w:val="18"/>
                <w:szCs w:val="18"/>
                <w:lang w:val="fr-CH"/>
              </w:rPr>
              <w:t>78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60"/>
              <w:ind w:left="1442" w:right="1372"/>
              <w:jc w:val="center"/>
              <w:rPr>
                <w:rFonts w:asciiTheme="minorHAnsi" w:eastAsia="Courier New" w:hAnsiTheme="minorHAnsi" w:cs="Arial"/>
                <w:sz w:val="18"/>
                <w:szCs w:val="18"/>
                <w:lang w:val="fr-CH"/>
              </w:rPr>
            </w:pPr>
            <w:r w:rsidRPr="0079046C">
              <w:rPr>
                <w:rFonts w:asciiTheme="minorHAnsi" w:eastAsia="Courier New" w:hAnsiTheme="minorHAnsi" w:cs="Arial"/>
                <w:w w:val="98"/>
                <w:sz w:val="18"/>
                <w:szCs w:val="18"/>
                <w:lang w:val="fr-CH"/>
              </w:rPr>
              <w:t>33</w:t>
            </w:r>
          </w:p>
        </w:tc>
      </w:tr>
      <w:tr w:rsidR="008A66AB" w:rsidRPr="0079046C" w:rsidTr="0079046C">
        <w:trPr>
          <w:trHeight w:val="20"/>
          <w:jc w:val="center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60"/>
              <w:ind w:left="401" w:right="-20"/>
              <w:rPr>
                <w:rFonts w:asciiTheme="minorHAnsi" w:eastAsia="Arial" w:hAnsiTheme="minorHAnsi" w:cs="Arial"/>
                <w:sz w:val="18"/>
                <w:szCs w:val="18"/>
                <w:lang w:val="fr-CH"/>
              </w:rPr>
            </w:pPr>
            <w:r w:rsidRPr="0079046C">
              <w:rPr>
                <w:rFonts w:asciiTheme="minorHAnsi" w:eastAsia="Arial" w:hAnsiTheme="minorHAnsi" w:cs="Arial"/>
                <w:w w:val="99"/>
                <w:sz w:val="18"/>
                <w:szCs w:val="18"/>
                <w:lang w:val="fr-CH"/>
              </w:rPr>
              <w:t>Sentel</w:t>
            </w:r>
            <w:r w:rsidRPr="0079046C">
              <w:rPr>
                <w:rFonts w:asciiTheme="minorHAnsi" w:eastAsia="Arial" w:hAnsiTheme="minorHAnsi" w:cs="Arial"/>
                <w:spacing w:val="-20"/>
                <w:w w:val="99"/>
                <w:sz w:val="18"/>
                <w:szCs w:val="18"/>
                <w:lang w:val="fr-CH"/>
              </w:rPr>
              <w:t xml:space="preserve"> </w:t>
            </w:r>
            <w:r w:rsidRPr="0079046C">
              <w:rPr>
                <w:rFonts w:asciiTheme="minorHAnsi" w:eastAsia="Arial" w:hAnsiTheme="minorHAnsi" w:cs="Arial"/>
                <w:sz w:val="18"/>
                <w:szCs w:val="18"/>
                <w:lang w:val="fr-CH"/>
              </w:rPr>
              <w:t>Gsm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60"/>
              <w:ind w:left="1208" w:right="1156"/>
              <w:jc w:val="center"/>
              <w:rPr>
                <w:rFonts w:asciiTheme="minorHAnsi" w:eastAsia="Courier New" w:hAnsiTheme="minorHAnsi" w:cs="Arial"/>
                <w:sz w:val="18"/>
                <w:szCs w:val="18"/>
                <w:lang w:val="fr-CH"/>
              </w:rPr>
            </w:pPr>
            <w:r w:rsidRPr="0079046C">
              <w:rPr>
                <w:rFonts w:asciiTheme="minorHAnsi" w:eastAsia="Courier New" w:hAnsiTheme="minorHAnsi" w:cs="Arial"/>
                <w:w w:val="108"/>
                <w:sz w:val="18"/>
                <w:szCs w:val="18"/>
                <w:lang w:val="fr-CH"/>
              </w:rPr>
              <w:t>76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6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</w:p>
        </w:tc>
      </w:tr>
      <w:tr w:rsidR="008A66AB" w:rsidRPr="0079046C" w:rsidTr="0079046C">
        <w:trPr>
          <w:trHeight w:val="20"/>
          <w:jc w:val="center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8A1FA5" w:rsidRDefault="008A66AB" w:rsidP="0079046C">
            <w:pPr>
              <w:spacing w:before="60"/>
              <w:ind w:left="387" w:right="-20"/>
              <w:rPr>
                <w:rFonts w:eastAsia="Arial"/>
              </w:rPr>
            </w:pPr>
            <w:r w:rsidRPr="008A1FA5">
              <w:rPr>
                <w:rFonts w:eastAsia="Arial"/>
              </w:rPr>
              <w:t>Expresso Sénégal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60"/>
              <w:ind w:left="1210" w:right="1158"/>
              <w:jc w:val="center"/>
              <w:rPr>
                <w:rFonts w:asciiTheme="minorHAnsi" w:eastAsia="Courier New" w:hAnsiTheme="minorHAnsi" w:cs="Arial"/>
                <w:w w:val="108"/>
                <w:sz w:val="18"/>
                <w:szCs w:val="18"/>
                <w:lang w:val="fr-CH"/>
              </w:rPr>
            </w:pPr>
            <w:r w:rsidRPr="0079046C">
              <w:rPr>
                <w:rFonts w:asciiTheme="minorHAnsi" w:eastAsia="Courier New" w:hAnsiTheme="minorHAnsi" w:cs="Arial"/>
                <w:w w:val="108"/>
                <w:sz w:val="18"/>
                <w:szCs w:val="18"/>
                <w:lang w:val="fr-CH"/>
              </w:rPr>
              <w:t>70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60"/>
              <w:ind w:left="1434" w:right="1363"/>
              <w:jc w:val="center"/>
              <w:rPr>
                <w:rFonts w:asciiTheme="minorHAnsi" w:eastAsia="Courier New" w:hAnsiTheme="minorHAnsi" w:cs="Arial"/>
                <w:w w:val="104"/>
                <w:sz w:val="18"/>
                <w:szCs w:val="18"/>
                <w:lang w:val="fr-CH"/>
              </w:rPr>
            </w:pPr>
            <w:r w:rsidRPr="0079046C">
              <w:rPr>
                <w:rFonts w:asciiTheme="minorHAnsi" w:eastAsia="Courier New" w:hAnsiTheme="minorHAnsi" w:cs="Arial"/>
                <w:w w:val="104"/>
                <w:sz w:val="18"/>
                <w:szCs w:val="18"/>
                <w:lang w:val="fr-CH"/>
              </w:rPr>
              <w:t>30</w:t>
            </w:r>
          </w:p>
        </w:tc>
      </w:tr>
      <w:tr w:rsidR="008A66AB" w:rsidRPr="0079046C" w:rsidTr="0079046C">
        <w:trPr>
          <w:trHeight w:val="20"/>
          <w:jc w:val="center"/>
        </w:trPr>
        <w:tc>
          <w:tcPr>
            <w:tcW w:w="2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60"/>
              <w:ind w:left="387" w:right="-20"/>
              <w:rPr>
                <w:rFonts w:asciiTheme="minorHAnsi" w:eastAsia="Arial" w:hAnsiTheme="minorHAnsi" w:cs="Arial"/>
                <w:sz w:val="18"/>
                <w:szCs w:val="18"/>
                <w:lang w:val="fr-CH"/>
              </w:rPr>
            </w:pPr>
            <w:r w:rsidRPr="0079046C">
              <w:rPr>
                <w:rFonts w:asciiTheme="minorHAnsi" w:eastAsia="Arial" w:hAnsiTheme="minorHAnsi" w:cs="Arial"/>
                <w:spacing w:val="-1"/>
                <w:w w:val="111"/>
                <w:sz w:val="18"/>
                <w:szCs w:val="18"/>
                <w:lang w:val="fr-CH"/>
              </w:rPr>
              <w:t>A</w:t>
            </w:r>
            <w:r w:rsidRPr="0079046C">
              <w:rPr>
                <w:rFonts w:asciiTheme="minorHAnsi" w:eastAsia="Arial" w:hAnsiTheme="minorHAnsi" w:cs="Arial"/>
                <w:w w:val="101"/>
                <w:sz w:val="18"/>
                <w:szCs w:val="18"/>
                <w:lang w:val="fr-CH"/>
              </w:rPr>
              <w:t>DIE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60"/>
              <w:ind w:left="1210" w:right="1158"/>
              <w:jc w:val="center"/>
              <w:rPr>
                <w:rFonts w:asciiTheme="minorHAnsi" w:eastAsia="Courier New" w:hAnsiTheme="minorHAnsi" w:cs="Arial"/>
                <w:sz w:val="18"/>
                <w:szCs w:val="18"/>
                <w:lang w:val="fr-CH"/>
              </w:rPr>
            </w:pPr>
            <w:r w:rsidRPr="0079046C">
              <w:rPr>
                <w:rFonts w:asciiTheme="minorHAnsi" w:eastAsia="Courier New" w:hAnsiTheme="minorHAnsi" w:cs="Arial"/>
                <w:w w:val="108"/>
                <w:sz w:val="18"/>
                <w:szCs w:val="18"/>
                <w:lang w:val="fr-CH"/>
              </w:rPr>
              <w:t>79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66AB" w:rsidRPr="0079046C" w:rsidRDefault="008A66AB" w:rsidP="0079046C">
            <w:pPr>
              <w:spacing w:before="60"/>
              <w:ind w:left="1434" w:right="1363"/>
              <w:jc w:val="center"/>
              <w:rPr>
                <w:rFonts w:asciiTheme="minorHAnsi" w:eastAsia="Courier New" w:hAnsiTheme="minorHAnsi" w:cs="Arial"/>
                <w:sz w:val="18"/>
                <w:szCs w:val="18"/>
                <w:lang w:val="fr-CH"/>
              </w:rPr>
            </w:pPr>
            <w:r w:rsidRPr="0079046C">
              <w:rPr>
                <w:rFonts w:asciiTheme="minorHAnsi" w:eastAsia="Courier New" w:hAnsiTheme="minorHAnsi" w:cs="Arial"/>
                <w:w w:val="104"/>
                <w:sz w:val="18"/>
                <w:szCs w:val="18"/>
                <w:lang w:val="fr-CH"/>
              </w:rPr>
              <w:t>39</w:t>
            </w:r>
          </w:p>
        </w:tc>
      </w:tr>
    </w:tbl>
    <w:p w:rsidR="008A66AB" w:rsidRPr="0079046C" w:rsidRDefault="008A66AB" w:rsidP="0079046C">
      <w:pPr>
        <w:spacing w:before="0"/>
        <w:rPr>
          <w:sz w:val="8"/>
          <w:lang w:val="es-ES"/>
        </w:rPr>
      </w:pPr>
    </w:p>
    <w:p w:rsidR="0079046C" w:rsidRDefault="007904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br w:type="page"/>
      </w:r>
    </w:p>
    <w:p w:rsidR="008A66AB" w:rsidRPr="0079046C" w:rsidRDefault="008A66AB" w:rsidP="008A66AB">
      <w:pPr>
        <w:rPr>
          <w:rFonts w:asciiTheme="minorHAnsi" w:hAnsiTheme="minorHAnsi" w:cs="Arial"/>
          <w:b/>
          <w:bCs/>
          <w:lang w:val="es-ES"/>
        </w:rPr>
      </w:pPr>
      <w:r w:rsidRPr="0079046C">
        <w:rPr>
          <w:rFonts w:asciiTheme="minorHAnsi" w:hAnsiTheme="minorHAnsi" w:cs="Arial"/>
          <w:b/>
          <w:bCs/>
          <w:lang w:val="es-ES"/>
        </w:rPr>
        <w:lastRenderedPageBreak/>
        <w:t>Il)</w:t>
      </w:r>
      <w:r w:rsidRPr="0079046C">
        <w:rPr>
          <w:rFonts w:asciiTheme="minorHAnsi" w:hAnsiTheme="minorHAnsi" w:cs="Arial"/>
          <w:b/>
          <w:bCs/>
          <w:lang w:val="es-ES"/>
        </w:rPr>
        <w:tab/>
        <w:t xml:space="preserve">Llamadas nacionales </w:t>
      </w:r>
    </w:p>
    <w:p w:rsidR="008A66AB" w:rsidRPr="000D784D" w:rsidRDefault="008A66AB" w:rsidP="008A66AB">
      <w:pPr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lang w:val="es-ES"/>
        </w:rPr>
        <w:t>Para llamar a un abonado de la red pública nacional fija o móvil de telecomunicaciones (en local o nacional), sólo hay que marcar un formato: SABPQMCDU.</w:t>
      </w:r>
    </w:p>
    <w:p w:rsidR="008A66AB" w:rsidRPr="0079046C" w:rsidRDefault="008A66AB" w:rsidP="008A66AB">
      <w:pPr>
        <w:rPr>
          <w:rFonts w:asciiTheme="minorHAnsi" w:hAnsiTheme="minorHAnsi" w:cs="Arial"/>
          <w:b/>
          <w:bCs/>
          <w:lang w:val="es-ES"/>
        </w:rPr>
      </w:pPr>
      <w:r w:rsidRPr="0079046C">
        <w:rPr>
          <w:rFonts w:asciiTheme="minorHAnsi" w:hAnsiTheme="minorHAnsi" w:cs="Arial"/>
          <w:b/>
          <w:bCs/>
          <w:lang w:val="es-ES"/>
        </w:rPr>
        <w:t>Ill)</w:t>
      </w:r>
      <w:r w:rsidRPr="0079046C">
        <w:rPr>
          <w:rFonts w:asciiTheme="minorHAnsi" w:hAnsiTheme="minorHAnsi" w:cs="Arial"/>
          <w:b/>
          <w:bCs/>
          <w:lang w:val="es-ES"/>
        </w:rPr>
        <w:tab/>
        <w:t xml:space="preserve">Llamadas a los servicios especiales </w:t>
      </w:r>
    </w:p>
    <w:p w:rsidR="008A66AB" w:rsidRPr="000D784D" w:rsidRDefault="008A66AB" w:rsidP="008A66AB">
      <w:pPr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lang w:val="es-ES"/>
        </w:rPr>
        <w:t xml:space="preserve">Para obtener un servicio especial de dos o tres cifras en nacional, el formato de marcación es el siguiente: </w:t>
      </w:r>
    </w:p>
    <w:p w:rsidR="008A66AB" w:rsidRPr="000D784D" w:rsidRDefault="008A1FA5" w:rsidP="008A1FA5">
      <w:pPr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ab/>
      </w:r>
      <w:r w:rsidR="008A66AB" w:rsidRPr="000D784D">
        <w:rPr>
          <w:rFonts w:asciiTheme="minorHAnsi" w:hAnsiTheme="minorHAnsi" w:cs="Arial"/>
          <w:lang w:val="es-ES"/>
        </w:rPr>
        <w:t xml:space="preserve">1X </w:t>
      </w:r>
      <w:r>
        <w:rPr>
          <w:rFonts w:asciiTheme="minorHAnsi" w:hAnsiTheme="minorHAnsi" w:cs="Arial"/>
          <w:lang w:val="es-ES"/>
        </w:rPr>
        <w:t>–</w:t>
      </w:r>
      <w:r w:rsidR="008A66AB" w:rsidRPr="000D784D">
        <w:rPr>
          <w:rFonts w:asciiTheme="minorHAnsi" w:hAnsiTheme="minorHAnsi" w:cs="Arial"/>
          <w:lang w:val="es-ES"/>
        </w:rPr>
        <w:t xml:space="preserve"> donde: </w:t>
      </w:r>
      <w:r w:rsidR="008A66AB" w:rsidRPr="000D784D">
        <w:rPr>
          <w:rFonts w:asciiTheme="minorHAnsi" w:hAnsiTheme="minorHAnsi" w:cs="Arial"/>
          <w:lang w:val="es-ES"/>
        </w:rPr>
        <w:tab/>
        <w:t>X = 8 para los bomberos y X = 7 para la policía</w:t>
      </w:r>
    </w:p>
    <w:p w:rsidR="008A66AB" w:rsidRPr="000D784D" w:rsidRDefault="008A66AB" w:rsidP="008A66AB">
      <w:pPr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lang w:val="es-ES"/>
        </w:rPr>
        <w:t>No es posible comunicarse con estos servicios especiales desde el extranjero.</w:t>
      </w:r>
    </w:p>
    <w:p w:rsidR="008A66AB" w:rsidRPr="0079046C" w:rsidRDefault="008A66AB" w:rsidP="008A66AB">
      <w:pPr>
        <w:rPr>
          <w:rFonts w:asciiTheme="minorHAnsi" w:hAnsiTheme="minorHAnsi" w:cs="Arial"/>
          <w:b/>
          <w:bCs/>
          <w:lang w:val="es-ES"/>
        </w:rPr>
      </w:pPr>
      <w:r w:rsidRPr="0079046C">
        <w:rPr>
          <w:rFonts w:asciiTheme="minorHAnsi" w:hAnsiTheme="minorHAnsi" w:cs="Arial"/>
          <w:b/>
          <w:bCs/>
          <w:lang w:val="es-ES"/>
        </w:rPr>
        <w:t>IV)</w:t>
      </w:r>
      <w:r w:rsidRPr="0079046C">
        <w:rPr>
          <w:rFonts w:asciiTheme="minorHAnsi" w:hAnsiTheme="minorHAnsi" w:cs="Arial"/>
          <w:b/>
          <w:bCs/>
          <w:lang w:val="es-ES"/>
        </w:rPr>
        <w:tab/>
        <w:t xml:space="preserve">Llamadas salientes internacionales </w:t>
      </w:r>
    </w:p>
    <w:p w:rsidR="008A66AB" w:rsidRPr="000D784D" w:rsidRDefault="008A66AB" w:rsidP="008A66AB">
      <w:pPr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lang w:val="es-ES"/>
        </w:rPr>
        <w:t>Para las llamadas internacionales desde el Senegal, marcar el prefijo internacional del Senegal «00», es decir el formato siguiente:</w:t>
      </w:r>
    </w:p>
    <w:p w:rsidR="008A66AB" w:rsidRPr="000D784D" w:rsidRDefault="008A66AB" w:rsidP="008A66AB">
      <w:pPr>
        <w:ind w:firstLine="720"/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lang w:val="es-ES"/>
        </w:rPr>
        <w:t>00 CC NDC SN, donde:</w:t>
      </w:r>
    </w:p>
    <w:p w:rsidR="008A66AB" w:rsidRPr="000D784D" w:rsidRDefault="008A66AB" w:rsidP="008A66AB">
      <w:pPr>
        <w:overflowPunct/>
        <w:autoSpaceDE/>
        <w:autoSpaceDN/>
        <w:adjustRightInd/>
        <w:spacing w:before="60"/>
        <w:rPr>
          <w:rFonts w:asciiTheme="minorHAnsi" w:hAnsiTheme="minorHAnsi" w:cs="Arial"/>
          <w:lang w:val="es-ES"/>
        </w:rPr>
      </w:pPr>
    </w:p>
    <w:tbl>
      <w:tblPr>
        <w:tblW w:w="8259" w:type="dxa"/>
        <w:jc w:val="center"/>
        <w:tblLayout w:type="fixed"/>
        <w:tblLook w:val="01E0"/>
      </w:tblPr>
      <w:tblGrid>
        <w:gridCol w:w="1544"/>
        <w:gridCol w:w="6715"/>
      </w:tblGrid>
      <w:tr w:rsidR="008A1FA5" w:rsidRPr="000D784D" w:rsidTr="008A1FA5">
        <w:trPr>
          <w:trHeight w:hRule="exact" w:val="309"/>
          <w:jc w:val="center"/>
        </w:trPr>
        <w:tc>
          <w:tcPr>
            <w:tcW w:w="1544" w:type="dxa"/>
            <w:tcBorders>
              <w:top w:val="single" w:sz="6" w:space="0" w:color="575757"/>
              <w:left w:val="single" w:sz="6" w:space="0" w:color="4F4F4F"/>
              <w:bottom w:val="single" w:sz="6" w:space="0" w:color="5B5B5B"/>
              <w:right w:val="single" w:sz="6" w:space="0" w:color="444444"/>
            </w:tcBorders>
            <w:hideMark/>
          </w:tcPr>
          <w:p w:rsidR="008A1FA5" w:rsidRPr="000D784D" w:rsidRDefault="008A1FA5" w:rsidP="008A66AB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lang w:val="es-ES"/>
              </w:rPr>
            </w:pPr>
            <w:r w:rsidRPr="000D784D">
              <w:rPr>
                <w:rFonts w:asciiTheme="minorHAnsi" w:hAnsiTheme="minorHAnsi" w:cs="Arial"/>
                <w:lang w:val="es-ES"/>
              </w:rPr>
              <w:t>CC</w:t>
            </w:r>
          </w:p>
        </w:tc>
        <w:tc>
          <w:tcPr>
            <w:tcW w:w="6715" w:type="dxa"/>
            <w:tcBorders>
              <w:top w:val="single" w:sz="6" w:space="0" w:color="575757"/>
              <w:left w:val="single" w:sz="6" w:space="0" w:color="676464"/>
              <w:bottom w:val="single" w:sz="6" w:space="0" w:color="5B5B5B"/>
              <w:right w:val="single" w:sz="6" w:space="0" w:color="575757"/>
            </w:tcBorders>
            <w:hideMark/>
          </w:tcPr>
          <w:p w:rsidR="008A1FA5" w:rsidRPr="000D784D" w:rsidRDefault="008A1FA5" w:rsidP="008A66AB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lang w:val="es-ES"/>
              </w:rPr>
            </w:pPr>
            <w:r w:rsidRPr="000D784D">
              <w:rPr>
                <w:rFonts w:asciiTheme="minorHAnsi" w:hAnsiTheme="minorHAnsi" w:cs="Arial"/>
                <w:lang w:val="es-ES"/>
              </w:rPr>
              <w:t>Indicativo de país (</w:t>
            </w:r>
            <w:r w:rsidRPr="008A1FA5">
              <w:rPr>
                <w:rFonts w:asciiTheme="minorHAnsi" w:eastAsia="Arial" w:hAnsiTheme="minorHAnsi" w:cs="Arial"/>
                <w:i/>
                <w:iCs/>
                <w:lang w:val="es-ES"/>
              </w:rPr>
              <w:t>Country</w:t>
            </w:r>
            <w:r w:rsidRPr="008A1FA5">
              <w:rPr>
                <w:rFonts w:asciiTheme="minorHAnsi" w:eastAsia="Arial" w:hAnsiTheme="minorHAnsi" w:cs="Arial"/>
                <w:i/>
                <w:iCs/>
                <w:spacing w:val="34"/>
                <w:lang w:val="es-ES"/>
              </w:rPr>
              <w:t xml:space="preserve"> </w:t>
            </w:r>
            <w:r w:rsidRPr="008A1FA5">
              <w:rPr>
                <w:rFonts w:asciiTheme="minorHAnsi" w:eastAsia="Arial" w:hAnsiTheme="minorHAnsi" w:cs="Arial"/>
                <w:i/>
                <w:iCs/>
                <w:lang w:val="es-ES"/>
              </w:rPr>
              <w:t>Code</w:t>
            </w:r>
            <w:r w:rsidRPr="000D784D">
              <w:rPr>
                <w:rFonts w:asciiTheme="minorHAnsi" w:eastAsia="Arial" w:hAnsiTheme="minorHAnsi" w:cs="Arial"/>
                <w:lang w:val="es-ES"/>
              </w:rPr>
              <w:t>)</w:t>
            </w:r>
          </w:p>
        </w:tc>
      </w:tr>
      <w:tr w:rsidR="008A1FA5" w:rsidRPr="000D784D" w:rsidTr="008A1FA5">
        <w:trPr>
          <w:trHeight w:hRule="exact" w:val="309"/>
          <w:jc w:val="center"/>
        </w:trPr>
        <w:tc>
          <w:tcPr>
            <w:tcW w:w="1544" w:type="dxa"/>
            <w:tcBorders>
              <w:top w:val="single" w:sz="6" w:space="0" w:color="5B5B5B"/>
              <w:left w:val="single" w:sz="6" w:space="0" w:color="4F4F4F"/>
              <w:bottom w:val="single" w:sz="6" w:space="0" w:color="545454"/>
              <w:right w:val="single" w:sz="6" w:space="0" w:color="444444"/>
            </w:tcBorders>
            <w:hideMark/>
          </w:tcPr>
          <w:p w:rsidR="008A1FA5" w:rsidRPr="000D784D" w:rsidRDefault="008A1FA5" w:rsidP="008A66AB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lang w:val="es-ES"/>
              </w:rPr>
            </w:pPr>
            <w:r w:rsidRPr="000D784D">
              <w:rPr>
                <w:rFonts w:asciiTheme="minorHAnsi" w:hAnsiTheme="minorHAnsi" w:cs="Arial"/>
                <w:lang w:val="es-ES"/>
              </w:rPr>
              <w:t>NDC</w:t>
            </w:r>
          </w:p>
        </w:tc>
        <w:tc>
          <w:tcPr>
            <w:tcW w:w="6715" w:type="dxa"/>
            <w:tcBorders>
              <w:top w:val="single" w:sz="6" w:space="0" w:color="5B5B5B"/>
              <w:left w:val="single" w:sz="6" w:space="0" w:color="4B4848"/>
              <w:bottom w:val="single" w:sz="6" w:space="0" w:color="545454"/>
              <w:right w:val="single" w:sz="6" w:space="0" w:color="575757"/>
            </w:tcBorders>
            <w:hideMark/>
          </w:tcPr>
          <w:p w:rsidR="008A1FA5" w:rsidRPr="000D784D" w:rsidRDefault="008A1FA5" w:rsidP="008A66AB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lang w:val="es-ES"/>
              </w:rPr>
            </w:pPr>
            <w:r w:rsidRPr="000D784D">
              <w:rPr>
                <w:rFonts w:asciiTheme="minorHAnsi" w:hAnsiTheme="minorHAnsi" w:cs="Arial"/>
                <w:lang w:val="es-ES"/>
              </w:rPr>
              <w:t>Indicativo nacional de destino (</w:t>
            </w:r>
            <w:r w:rsidRPr="008A1FA5">
              <w:rPr>
                <w:rFonts w:asciiTheme="minorHAnsi" w:hAnsiTheme="minorHAnsi" w:cs="Arial"/>
                <w:i/>
                <w:iCs/>
                <w:lang w:val="fr-CH"/>
              </w:rPr>
              <w:t>National Destination Code</w:t>
            </w:r>
            <w:r w:rsidRPr="000D784D">
              <w:rPr>
                <w:rFonts w:asciiTheme="minorHAnsi" w:hAnsiTheme="minorHAnsi" w:cs="Arial"/>
                <w:lang w:val="fr-CH"/>
              </w:rPr>
              <w:t>)</w:t>
            </w:r>
          </w:p>
        </w:tc>
      </w:tr>
      <w:tr w:rsidR="008A1FA5" w:rsidRPr="000D784D" w:rsidTr="008A1FA5">
        <w:trPr>
          <w:trHeight w:hRule="exact" w:val="309"/>
          <w:jc w:val="center"/>
        </w:trPr>
        <w:tc>
          <w:tcPr>
            <w:tcW w:w="1544" w:type="dxa"/>
            <w:tcBorders>
              <w:top w:val="single" w:sz="6" w:space="0" w:color="545454"/>
              <w:left w:val="single" w:sz="6" w:space="0" w:color="4F4F4F"/>
              <w:bottom w:val="single" w:sz="6" w:space="0" w:color="575757"/>
              <w:right w:val="single" w:sz="6" w:space="0" w:color="444444"/>
            </w:tcBorders>
            <w:hideMark/>
          </w:tcPr>
          <w:p w:rsidR="008A1FA5" w:rsidRPr="000D784D" w:rsidRDefault="008A1FA5" w:rsidP="008A66AB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lang w:val="es-ES"/>
              </w:rPr>
            </w:pPr>
            <w:r w:rsidRPr="000D784D">
              <w:rPr>
                <w:rFonts w:asciiTheme="minorHAnsi" w:hAnsiTheme="minorHAnsi" w:cs="Arial"/>
                <w:lang w:val="es-ES"/>
              </w:rPr>
              <w:t>SN</w:t>
            </w:r>
          </w:p>
        </w:tc>
        <w:tc>
          <w:tcPr>
            <w:tcW w:w="6715" w:type="dxa"/>
            <w:tcBorders>
              <w:top w:val="single" w:sz="6" w:space="0" w:color="545454"/>
              <w:left w:val="single" w:sz="6" w:space="0" w:color="4B4848"/>
              <w:bottom w:val="single" w:sz="6" w:space="0" w:color="575757"/>
              <w:right w:val="single" w:sz="6" w:space="0" w:color="575757"/>
            </w:tcBorders>
            <w:hideMark/>
          </w:tcPr>
          <w:p w:rsidR="008A1FA5" w:rsidRPr="000D784D" w:rsidRDefault="008A1FA5" w:rsidP="008A66AB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lang w:val="es-ES"/>
              </w:rPr>
            </w:pPr>
            <w:r w:rsidRPr="000D784D">
              <w:rPr>
                <w:rFonts w:asciiTheme="minorHAnsi" w:hAnsiTheme="minorHAnsi" w:cs="Arial"/>
                <w:lang w:val="es-ES"/>
              </w:rPr>
              <w:t>Número de abonado (</w:t>
            </w:r>
            <w:r w:rsidRPr="008A1FA5">
              <w:rPr>
                <w:rFonts w:asciiTheme="minorHAnsi" w:hAnsiTheme="minorHAnsi" w:cs="Arial"/>
                <w:i/>
                <w:iCs/>
                <w:lang w:val="es-ES"/>
              </w:rPr>
              <w:t>Subscriber Number</w:t>
            </w:r>
            <w:r w:rsidRPr="000D784D">
              <w:rPr>
                <w:rFonts w:asciiTheme="minorHAnsi" w:hAnsiTheme="minorHAnsi" w:cs="Arial"/>
                <w:lang w:val="es-ES"/>
              </w:rPr>
              <w:t>)</w:t>
            </w:r>
          </w:p>
        </w:tc>
      </w:tr>
    </w:tbl>
    <w:p w:rsidR="008A66AB" w:rsidRPr="000D784D" w:rsidRDefault="008A66AB" w:rsidP="008A66AB">
      <w:pPr>
        <w:overflowPunct/>
        <w:autoSpaceDE/>
        <w:autoSpaceDN/>
        <w:adjustRightInd/>
        <w:spacing w:before="60"/>
        <w:rPr>
          <w:rFonts w:asciiTheme="minorHAnsi" w:hAnsiTheme="minorHAnsi" w:cs="Arial"/>
          <w:lang w:val="es-ES"/>
        </w:rPr>
      </w:pPr>
    </w:p>
    <w:p w:rsidR="008A66AB" w:rsidRPr="000D784D" w:rsidRDefault="008A66AB" w:rsidP="008A66AB">
      <w:pPr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b/>
          <w:bCs/>
          <w:lang w:val="es-ES"/>
        </w:rPr>
        <w:t>V)</w:t>
      </w:r>
      <w:r w:rsidRPr="000D784D">
        <w:rPr>
          <w:rFonts w:asciiTheme="minorHAnsi" w:hAnsiTheme="minorHAnsi" w:cs="Arial"/>
          <w:b/>
          <w:bCs/>
          <w:lang w:val="es-ES"/>
        </w:rPr>
        <w:tab/>
        <w:t>Números no geográficos (servicios convergentes: Telefonía por IP, etc.).</w:t>
      </w:r>
      <w:r w:rsidRPr="000D784D">
        <w:rPr>
          <w:rFonts w:asciiTheme="minorHAnsi" w:hAnsiTheme="minorHAnsi" w:cs="Arial"/>
          <w:lang w:val="es-ES"/>
        </w:rPr>
        <w:t xml:space="preserve"> </w:t>
      </w:r>
    </w:p>
    <w:p w:rsidR="008A66AB" w:rsidRPr="000D784D" w:rsidRDefault="008A66AB" w:rsidP="008A66AB">
      <w:pPr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lang w:val="es-ES"/>
        </w:rPr>
        <w:t>Estos números se presentan en el formato SABPQMCDU, con S = 9.</w:t>
      </w:r>
    </w:p>
    <w:p w:rsidR="008A66AB" w:rsidRPr="000D784D" w:rsidRDefault="008A66AB" w:rsidP="008A1FA5">
      <w:pPr>
        <w:rPr>
          <w:lang w:val="fr-CH"/>
        </w:rPr>
      </w:pPr>
      <w:r w:rsidRPr="000D784D">
        <w:rPr>
          <w:w w:val="108"/>
          <w:lang w:val="fr-CH"/>
        </w:rPr>
        <w:t>Contac</w:t>
      </w:r>
      <w:r w:rsidRPr="000D784D">
        <w:rPr>
          <w:spacing w:val="1"/>
          <w:w w:val="109"/>
          <w:lang w:val="fr-CH"/>
        </w:rPr>
        <w:t>to:</w:t>
      </w:r>
    </w:p>
    <w:p w:rsidR="008A66AB" w:rsidRPr="008A1FA5" w:rsidRDefault="00541C0E" w:rsidP="00541C0E">
      <w:pPr>
        <w:ind w:left="567" w:hanging="567"/>
        <w:jc w:val="left"/>
        <w:rPr>
          <w:rFonts w:eastAsia="Arial"/>
        </w:rPr>
      </w:pPr>
      <w:r>
        <w:rPr>
          <w:lang w:val="fr-FR"/>
        </w:rPr>
        <w:tab/>
      </w:r>
      <w:r w:rsidR="008A66AB" w:rsidRPr="000D784D">
        <w:rPr>
          <w:lang w:val="fr-FR"/>
        </w:rPr>
        <w:t>Madame Mana Aidara</w:t>
      </w:r>
      <w:r>
        <w:rPr>
          <w:lang w:val="fr-FR"/>
        </w:rPr>
        <w:br/>
      </w:r>
      <w:r w:rsidR="008A66AB" w:rsidRPr="000D784D">
        <w:rPr>
          <w:rFonts w:asciiTheme="minorHAnsi" w:hAnsiTheme="minorHAnsi" w:cs="Arial"/>
          <w:lang w:val="fr-FR"/>
        </w:rPr>
        <w:t>Autorité de Régulation des Télécommunications et des Postes (ARTP)</w:t>
      </w:r>
      <w:r w:rsidR="008A66AB" w:rsidRPr="000D784D">
        <w:rPr>
          <w:rFonts w:asciiTheme="minorHAnsi" w:hAnsiTheme="minorHAnsi" w:cs="Arial"/>
          <w:lang w:val="fr-FR"/>
        </w:rPr>
        <w:br/>
        <w:t>Liberté 6 Extension</w:t>
      </w:r>
      <w:r w:rsidR="008A66AB" w:rsidRPr="000D784D">
        <w:rPr>
          <w:rFonts w:asciiTheme="minorHAnsi" w:hAnsiTheme="minorHAnsi" w:cs="Arial"/>
          <w:lang w:val="fr-FR"/>
        </w:rPr>
        <w:br/>
        <w:t>Immeuble IMOTHEP, Lot N° 18, VDN</w:t>
      </w:r>
      <w:r w:rsidR="008A66AB" w:rsidRPr="000D784D">
        <w:rPr>
          <w:rFonts w:asciiTheme="minorHAnsi" w:hAnsiTheme="minorHAnsi" w:cs="Arial"/>
          <w:lang w:val="fr-FR"/>
        </w:rPr>
        <w:br/>
        <w:t>B.P. 14130</w:t>
      </w:r>
      <w:r w:rsidR="008A66AB" w:rsidRPr="000D784D">
        <w:rPr>
          <w:rFonts w:asciiTheme="minorHAnsi" w:hAnsiTheme="minorHAnsi" w:cs="Arial"/>
          <w:lang w:val="fr-FR"/>
        </w:rPr>
        <w:br/>
        <w:t xml:space="preserve">DAKAR </w:t>
      </w:r>
      <w:r>
        <w:rPr>
          <w:rFonts w:asciiTheme="minorHAnsi" w:hAnsiTheme="minorHAnsi" w:cs="Arial"/>
          <w:lang w:val="fr-FR"/>
        </w:rPr>
        <w:t>–</w:t>
      </w:r>
      <w:r w:rsidR="008A66AB" w:rsidRPr="000D784D">
        <w:rPr>
          <w:rFonts w:asciiTheme="minorHAnsi" w:hAnsiTheme="minorHAnsi" w:cs="Arial"/>
          <w:lang w:val="fr-FR"/>
        </w:rPr>
        <w:t xml:space="preserve"> PEYTAVIN </w:t>
      </w:r>
      <w:r w:rsidR="008A66AB" w:rsidRPr="000D784D">
        <w:rPr>
          <w:rFonts w:asciiTheme="minorHAnsi" w:hAnsiTheme="minorHAnsi" w:cs="Arial"/>
          <w:lang w:val="fr-FR"/>
        </w:rPr>
        <w:br/>
        <w:t>Senegal</w:t>
      </w:r>
      <w:r>
        <w:rPr>
          <w:rFonts w:asciiTheme="minorHAnsi" w:hAnsiTheme="minorHAnsi" w:cs="Arial"/>
          <w:lang w:val="fr-FR"/>
        </w:rPr>
        <w:br/>
      </w:r>
      <w:r w:rsidR="008A66AB" w:rsidRPr="008A1FA5">
        <w:rPr>
          <w:rFonts w:eastAsia="Arial"/>
        </w:rPr>
        <w:t>Tel:</w:t>
      </w:r>
      <w:r w:rsidR="008A66AB" w:rsidRPr="008A1FA5">
        <w:rPr>
          <w:rFonts w:eastAsia="Arial"/>
        </w:rPr>
        <w:tab/>
        <w:t>+221 33 869 0369 /direct:+221 33 869 03 93</w:t>
      </w:r>
      <w:r w:rsidRPr="008A1FA5">
        <w:rPr>
          <w:rFonts w:eastAsia="Arial"/>
        </w:rPr>
        <w:br/>
      </w:r>
      <w:r w:rsidR="008A66AB" w:rsidRPr="008A1FA5">
        <w:rPr>
          <w:rFonts w:eastAsia="Arial"/>
        </w:rPr>
        <w:t>Fax:</w:t>
      </w:r>
      <w:r w:rsidR="008A66AB" w:rsidRPr="008A1FA5">
        <w:rPr>
          <w:rFonts w:eastAsia="Arial"/>
        </w:rPr>
        <w:tab/>
        <w:t xml:space="preserve">+221 33 869 0370 </w:t>
      </w:r>
      <w:r w:rsidRPr="008A1FA5">
        <w:rPr>
          <w:rFonts w:eastAsia="Arial"/>
        </w:rPr>
        <w:br/>
      </w:r>
      <w:r w:rsidR="008A66AB" w:rsidRPr="008A1FA5">
        <w:rPr>
          <w:rFonts w:eastAsia="Arial"/>
        </w:rPr>
        <w:t>E-mail:</w:t>
      </w:r>
      <w:r w:rsidR="008A66AB" w:rsidRPr="008A1FA5">
        <w:rPr>
          <w:rFonts w:eastAsia="Arial"/>
        </w:rPr>
        <w:tab/>
      </w:r>
      <w:hyperlink r:id="rId20" w:history="1">
        <w:r w:rsidR="008A66AB" w:rsidRPr="008A1FA5">
          <w:rPr>
            <w:rFonts w:eastAsia="Arial"/>
          </w:rPr>
          <w:t>mana.aidara@artp.sn</w:t>
        </w:r>
      </w:hyperlink>
      <w:r w:rsidR="008A66AB" w:rsidRPr="008A1FA5">
        <w:rPr>
          <w:rFonts w:eastAsia="Arial"/>
        </w:rPr>
        <w:t>;</w:t>
      </w:r>
    </w:p>
    <w:p w:rsidR="00364486" w:rsidRDefault="003644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noProof/>
          <w:szCs w:val="18"/>
          <w:lang w:val="es-ES" w:eastAsia="zh-CN"/>
        </w:rPr>
      </w:pPr>
      <w:r>
        <w:rPr>
          <w:rFonts w:asciiTheme="minorHAnsi" w:hAnsiTheme="minorHAnsi" w:cs="Arial"/>
          <w:b/>
          <w:bCs/>
          <w:noProof/>
          <w:szCs w:val="18"/>
          <w:lang w:val="es-ES" w:eastAsia="zh-CN"/>
        </w:rPr>
        <w:br w:type="page"/>
      </w:r>
    </w:p>
    <w:p w:rsidR="008A66AB" w:rsidRPr="000D784D" w:rsidRDefault="008A66AB" w:rsidP="00541C0E">
      <w:pPr>
        <w:keepNext/>
        <w:keepLines/>
        <w:tabs>
          <w:tab w:val="left" w:pos="1134"/>
          <w:tab w:val="left" w:pos="1560"/>
          <w:tab w:val="left" w:pos="2127"/>
        </w:tabs>
        <w:spacing w:before="240"/>
        <w:textAlignment w:val="auto"/>
        <w:outlineLvl w:val="4"/>
        <w:rPr>
          <w:rFonts w:asciiTheme="minorHAnsi" w:hAnsiTheme="minorHAnsi" w:cs="Arial"/>
          <w:b/>
          <w:bCs/>
          <w:noProof/>
          <w:szCs w:val="18"/>
          <w:lang w:val="es-ES" w:eastAsia="zh-CN"/>
        </w:rPr>
      </w:pPr>
      <w:r w:rsidRPr="000D784D">
        <w:rPr>
          <w:rFonts w:asciiTheme="minorHAnsi" w:hAnsiTheme="minorHAnsi" w:cs="Arial"/>
          <w:b/>
          <w:bCs/>
          <w:noProof/>
          <w:szCs w:val="18"/>
          <w:lang w:val="es-ES" w:eastAsia="zh-CN"/>
        </w:rPr>
        <w:lastRenderedPageBreak/>
        <w:t>Salomón (Islas)</w:t>
      </w:r>
      <w:r w:rsidR="001B31ED">
        <w:rPr>
          <w:rFonts w:asciiTheme="minorHAnsi" w:hAnsiTheme="minorHAnsi" w:cs="Arial"/>
          <w:b/>
          <w:bCs/>
          <w:noProof/>
          <w:szCs w:val="18"/>
          <w:lang w:val="es-ES" w:eastAsia="zh-CN"/>
        </w:rPr>
        <w:fldChar w:fldCharType="begin"/>
      </w:r>
      <w:r w:rsidR="00541C0E">
        <w:instrText xml:space="preserve"> TC "</w:instrText>
      </w:r>
      <w:bookmarkStart w:id="333" w:name="_Toc373242822"/>
      <w:r w:rsidR="00541C0E" w:rsidRPr="00AA2F57">
        <w:rPr>
          <w:rFonts w:asciiTheme="minorHAnsi" w:hAnsiTheme="minorHAnsi" w:cs="Arial"/>
          <w:b/>
          <w:bCs/>
          <w:noProof/>
          <w:szCs w:val="18"/>
          <w:lang w:val="es-ES" w:eastAsia="zh-CN"/>
        </w:rPr>
        <w:instrText>Salomón (Islas)</w:instrText>
      </w:r>
      <w:bookmarkEnd w:id="333"/>
      <w:r w:rsidR="00541C0E">
        <w:instrText xml:space="preserve">" \f C \l "1" </w:instrText>
      </w:r>
      <w:r w:rsidR="001B31ED">
        <w:rPr>
          <w:rFonts w:asciiTheme="minorHAnsi" w:hAnsiTheme="minorHAnsi" w:cs="Arial"/>
          <w:b/>
          <w:bCs/>
          <w:noProof/>
          <w:szCs w:val="18"/>
          <w:lang w:val="es-ES" w:eastAsia="zh-CN"/>
        </w:rPr>
        <w:fldChar w:fldCharType="end"/>
      </w:r>
      <w:r w:rsidRPr="000D784D">
        <w:rPr>
          <w:rFonts w:asciiTheme="minorHAnsi" w:hAnsiTheme="minorHAnsi" w:cs="Arial"/>
          <w:b/>
          <w:bCs/>
          <w:noProof/>
          <w:szCs w:val="18"/>
          <w:lang w:val="es-ES" w:eastAsia="zh-CN"/>
        </w:rPr>
        <w:t xml:space="preserve"> (indicativo de país +677)</w:t>
      </w:r>
    </w:p>
    <w:p w:rsidR="008A66AB" w:rsidRPr="000D784D" w:rsidRDefault="008A66AB" w:rsidP="008A66AB">
      <w:pPr>
        <w:keepNext/>
        <w:keepLines/>
        <w:tabs>
          <w:tab w:val="left" w:pos="1134"/>
          <w:tab w:val="left" w:pos="1560"/>
          <w:tab w:val="left" w:pos="2127"/>
        </w:tabs>
        <w:spacing w:before="40"/>
        <w:textAlignment w:val="auto"/>
        <w:outlineLvl w:val="4"/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/>
          <w:noProof/>
          <w:lang w:val="es-ES" w:eastAsia="zh-CN"/>
        </w:rPr>
        <w:t>Comunicación del</w:t>
      </w:r>
      <w:r w:rsidRPr="000D784D">
        <w:rPr>
          <w:rFonts w:asciiTheme="minorHAnsi" w:hAnsiTheme="minorHAnsi"/>
          <w:b/>
          <w:bCs/>
          <w:noProof/>
          <w:lang w:val="es-ES" w:eastAsia="zh-CN"/>
        </w:rPr>
        <w:t xml:space="preserve"> </w:t>
      </w:r>
      <w:r w:rsidRPr="000D784D">
        <w:rPr>
          <w:rFonts w:asciiTheme="minorHAnsi" w:hAnsiTheme="minorHAnsi" w:cs="Arial"/>
          <w:lang w:val="es-ES"/>
        </w:rPr>
        <w:t>12.XI.2013:</w:t>
      </w:r>
    </w:p>
    <w:p w:rsidR="008A66AB" w:rsidRPr="000D784D" w:rsidRDefault="008A66AB" w:rsidP="008A66AB">
      <w:pPr>
        <w:textAlignment w:val="auto"/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lang w:val="es-ES"/>
        </w:rPr>
        <w:t>La</w:t>
      </w:r>
      <w:r w:rsidRPr="000D784D">
        <w:rPr>
          <w:rFonts w:asciiTheme="minorHAnsi" w:hAnsiTheme="minorHAnsi" w:cs="Arial"/>
          <w:i/>
          <w:iCs/>
          <w:lang w:val="es-ES"/>
        </w:rPr>
        <w:t xml:space="preserve"> Telecommunications Commission (TCSI)</w:t>
      </w:r>
      <w:r w:rsidRPr="000D784D">
        <w:rPr>
          <w:rFonts w:asciiTheme="minorHAnsi" w:hAnsiTheme="minorHAnsi" w:cs="Arial"/>
          <w:lang w:val="es-ES"/>
        </w:rPr>
        <w:t>, Honiara</w:t>
      </w:r>
      <w:r w:rsidR="001B31ED">
        <w:rPr>
          <w:rFonts w:asciiTheme="minorHAnsi" w:hAnsiTheme="minorHAnsi" w:cs="Arial"/>
          <w:lang w:val="es-ES"/>
        </w:rPr>
        <w:fldChar w:fldCharType="begin"/>
      </w:r>
      <w:r w:rsidR="00541C0E">
        <w:instrText xml:space="preserve"> TC "</w:instrText>
      </w:r>
      <w:bookmarkStart w:id="334" w:name="_Toc373242823"/>
      <w:r w:rsidR="00541C0E" w:rsidRPr="003A5466">
        <w:rPr>
          <w:rFonts w:asciiTheme="minorHAnsi" w:hAnsiTheme="minorHAnsi" w:cs="Arial"/>
          <w:i/>
          <w:iCs/>
          <w:lang w:val="es-ES"/>
        </w:rPr>
        <w:instrText>Telecommunications Commission (TCSI)</w:instrText>
      </w:r>
      <w:r w:rsidR="00541C0E" w:rsidRPr="003A5466">
        <w:rPr>
          <w:rFonts w:asciiTheme="minorHAnsi" w:hAnsiTheme="minorHAnsi" w:cs="Arial"/>
          <w:lang w:val="es-ES"/>
        </w:rPr>
        <w:instrText>, Honiara</w:instrText>
      </w:r>
      <w:bookmarkEnd w:id="334"/>
      <w:r w:rsidR="00541C0E">
        <w:instrText xml:space="preserve">" \f C \l "1" </w:instrText>
      </w:r>
      <w:r w:rsidR="001B31ED">
        <w:rPr>
          <w:rFonts w:asciiTheme="minorHAnsi" w:hAnsiTheme="minorHAnsi" w:cs="Arial"/>
          <w:lang w:val="es-ES"/>
        </w:rPr>
        <w:fldChar w:fldCharType="end"/>
      </w:r>
      <w:r w:rsidRPr="000D784D">
        <w:rPr>
          <w:rFonts w:asciiTheme="minorHAnsi" w:hAnsiTheme="minorHAnsi" w:cs="Arial"/>
          <w:lang w:val="es-ES"/>
        </w:rPr>
        <w:t>, anuncia la introducción de la nueva serie de números de siete cifras prepagados de GSM para Oeste región.</w:t>
      </w:r>
    </w:p>
    <w:p w:rsidR="008A66AB" w:rsidRDefault="008A66AB" w:rsidP="008A66AB">
      <w:pPr>
        <w:textAlignment w:val="auto"/>
        <w:rPr>
          <w:rFonts w:asciiTheme="minorHAnsi" w:hAnsiTheme="minorHAnsi" w:cs="Arial"/>
        </w:rPr>
      </w:pPr>
      <w:r w:rsidRPr="000D784D">
        <w:rPr>
          <w:rFonts w:asciiTheme="minorHAnsi" w:hAnsiTheme="minorHAnsi" w:cs="Arial"/>
        </w:rPr>
        <w:t>Servicio GSM – Solomon Telekom Company Limited</w:t>
      </w:r>
    </w:p>
    <w:p w:rsidR="00541C0E" w:rsidRPr="000D784D" w:rsidRDefault="00541C0E" w:rsidP="008A66AB">
      <w:pPr>
        <w:textAlignment w:val="auto"/>
        <w:rPr>
          <w:rFonts w:asciiTheme="minorHAnsi" w:hAnsiTheme="minorHAnsi" w:cs="Arial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43"/>
        <w:gridCol w:w="1281"/>
        <w:gridCol w:w="1156"/>
        <w:gridCol w:w="2488"/>
        <w:gridCol w:w="2488"/>
      </w:tblGrid>
      <w:tr w:rsidR="008A66AB" w:rsidRPr="00541C0E" w:rsidTr="00541C0E">
        <w:trPr>
          <w:trHeight w:val="20"/>
          <w:tblHeader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6AB" w:rsidRPr="00541C0E" w:rsidRDefault="008A66AB" w:rsidP="00541C0E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541C0E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6AB" w:rsidRPr="00541C0E" w:rsidRDefault="008A66AB" w:rsidP="00541C0E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541C0E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Longitud del número</w:t>
            </w:r>
            <w:r w:rsidRPr="00541C0E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br/>
              <w:t>N(S)N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6AB" w:rsidRPr="00541C0E" w:rsidRDefault="008A66AB" w:rsidP="00541C0E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41C0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Utilización del </w:t>
            </w:r>
            <w:r w:rsidRPr="00541C0E">
              <w:rPr>
                <w:rFonts w:asciiTheme="minorHAnsi" w:hAnsiTheme="minorHAnsi" w:cs="Arial"/>
                <w:i/>
                <w:iCs/>
                <w:sz w:val="18"/>
                <w:szCs w:val="18"/>
              </w:rPr>
              <w:br/>
              <w:t>número E.164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6AB" w:rsidRPr="00541C0E" w:rsidRDefault="008A66AB" w:rsidP="00541C0E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41C0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Información adicional</w:t>
            </w:r>
          </w:p>
        </w:tc>
      </w:tr>
      <w:tr w:rsidR="008A66AB" w:rsidRPr="00541C0E" w:rsidTr="00541C0E">
        <w:trPr>
          <w:trHeight w:val="601"/>
          <w:tblHeader/>
          <w:jc w:val="center"/>
        </w:trPr>
        <w:tc>
          <w:tcPr>
            <w:tcW w:w="21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6AB" w:rsidRPr="00541C0E" w:rsidRDefault="008A66AB" w:rsidP="00541C0E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6AB" w:rsidRPr="00541C0E" w:rsidRDefault="008A66AB" w:rsidP="00541C0E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41C0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Longitud </w:t>
            </w:r>
            <w:r w:rsidRPr="00541C0E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máxima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6AB" w:rsidRPr="00541C0E" w:rsidRDefault="008A66AB" w:rsidP="00541C0E">
            <w:pPr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41C0E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 xml:space="preserve">Longitud </w:t>
            </w:r>
            <w:r w:rsidRPr="00541C0E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mínima</w:t>
            </w: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6AB" w:rsidRPr="00541C0E" w:rsidRDefault="008A66AB" w:rsidP="00541C0E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6AB" w:rsidRPr="00541C0E" w:rsidRDefault="008A66AB" w:rsidP="00541C0E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8A66AB" w:rsidRPr="00541C0E" w:rsidTr="00541C0E">
        <w:trPr>
          <w:trHeight w:val="20"/>
          <w:tblHeader/>
          <w:jc w:val="center"/>
        </w:trPr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6AB" w:rsidRPr="00541C0E" w:rsidRDefault="008A66AB" w:rsidP="00541C0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541C0E">
              <w:rPr>
                <w:rFonts w:asciiTheme="minorHAnsi" w:hAnsiTheme="minorHAnsi" w:cs="Arial"/>
                <w:sz w:val="18"/>
                <w:szCs w:val="18"/>
              </w:rPr>
              <w:t>78 10000 – 78 19999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6AB" w:rsidRPr="00541C0E" w:rsidRDefault="008A66AB" w:rsidP="00541C0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541C0E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6AB" w:rsidRPr="00541C0E" w:rsidRDefault="008A66AB" w:rsidP="00541C0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541C0E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6AB" w:rsidRPr="00541C0E" w:rsidRDefault="008A66AB" w:rsidP="00541C0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41C0E">
              <w:rPr>
                <w:rFonts w:asciiTheme="minorHAnsi" w:hAnsiTheme="minorHAnsi" w:cs="Arial"/>
                <w:sz w:val="18"/>
                <w:szCs w:val="18"/>
                <w:lang w:val="es-ES"/>
              </w:rPr>
              <w:t>Número no geográfico – servicios prepagados de GSM móvil digital.</w:t>
            </w:r>
          </w:p>
          <w:p w:rsidR="008A66AB" w:rsidRPr="00541C0E" w:rsidRDefault="008A66AB" w:rsidP="00541C0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541C0E">
              <w:rPr>
                <w:rFonts w:asciiTheme="minorHAnsi" w:hAnsiTheme="minorHAnsi" w:cs="Arial"/>
                <w:sz w:val="18"/>
                <w:szCs w:val="18"/>
              </w:rPr>
              <w:t>Oeste región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6AB" w:rsidRPr="00541C0E" w:rsidRDefault="008A66AB" w:rsidP="00541C0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541C0E">
              <w:rPr>
                <w:rFonts w:asciiTheme="minorHAnsi" w:hAnsiTheme="minorHAnsi" w:cs="Arial"/>
                <w:sz w:val="18"/>
                <w:szCs w:val="18"/>
              </w:rPr>
              <w:t>Solomon Telekom Company Limited</w:t>
            </w:r>
          </w:p>
        </w:tc>
      </w:tr>
    </w:tbl>
    <w:p w:rsidR="00541C0E" w:rsidRDefault="00541C0E" w:rsidP="00541C0E">
      <w:pPr>
        <w:rPr>
          <w:lang w:val="es-ES"/>
        </w:rPr>
      </w:pPr>
    </w:p>
    <w:p w:rsidR="008A66AB" w:rsidRPr="000D784D" w:rsidRDefault="008A66AB" w:rsidP="008A66AB">
      <w:pPr>
        <w:textAlignment w:val="auto"/>
        <w:rPr>
          <w:rFonts w:asciiTheme="minorHAnsi" w:hAnsiTheme="minorHAnsi" w:cs="Arial"/>
          <w:lang w:val="es-ES" w:eastAsia="zh-CN"/>
        </w:rPr>
      </w:pPr>
      <w:r w:rsidRPr="000D784D">
        <w:rPr>
          <w:rFonts w:asciiTheme="minorHAnsi" w:hAnsiTheme="minorHAnsi" w:cs="Arial"/>
          <w:i/>
          <w:iCs/>
          <w:lang w:val="es-ES"/>
        </w:rPr>
        <w:t>Solomon Telekom Company Limited</w:t>
      </w:r>
      <w:r w:rsidRPr="000D784D">
        <w:rPr>
          <w:rFonts w:asciiTheme="minorHAnsi" w:hAnsiTheme="minorHAnsi" w:cs="Arial"/>
          <w:lang w:val="es-ES"/>
        </w:rPr>
        <w:t xml:space="preserve"> </w:t>
      </w:r>
      <w:r w:rsidRPr="000D784D">
        <w:rPr>
          <w:rFonts w:asciiTheme="minorHAnsi" w:hAnsiTheme="minorHAnsi" w:cs="Arial"/>
          <w:lang w:val="es-ES" w:eastAsia="zh-CN"/>
        </w:rPr>
        <w:t>está en el proceso de apertura</w:t>
      </w:r>
      <w:r w:rsidRPr="000D784D">
        <w:rPr>
          <w:rFonts w:asciiTheme="minorHAnsi" w:hAnsiTheme="minorHAnsi" w:cs="Arial"/>
          <w:lang w:val="es-ES"/>
        </w:rPr>
        <w:t xml:space="preserve"> la nueva serie de números de 7 cifras adicionales prepagados de GSM</w:t>
      </w:r>
      <w:r w:rsidRPr="000D784D">
        <w:rPr>
          <w:rFonts w:asciiTheme="minorHAnsi" w:hAnsiTheme="minorHAnsi" w:cs="Arial"/>
          <w:lang w:val="es-ES" w:eastAsia="zh-CN"/>
        </w:rPr>
        <w:t xml:space="preserve"> en su interruptor efectiva a partir del  12 de noviembre de 2013 para </w:t>
      </w:r>
      <w:r w:rsidRPr="000D784D">
        <w:rPr>
          <w:rFonts w:asciiTheme="minorHAnsi" w:hAnsiTheme="minorHAnsi" w:cs="Arial"/>
          <w:lang w:val="es-ES"/>
        </w:rPr>
        <w:t>Oeste región</w:t>
      </w:r>
    </w:p>
    <w:p w:rsidR="008A66AB" w:rsidRPr="000D784D" w:rsidRDefault="008A66AB" w:rsidP="008A66AB">
      <w:pPr>
        <w:textAlignment w:val="auto"/>
        <w:rPr>
          <w:rFonts w:asciiTheme="minorHAnsi" w:hAnsiTheme="minorHAnsi" w:cs="Arial"/>
        </w:rPr>
      </w:pPr>
      <w:r w:rsidRPr="000D784D">
        <w:rPr>
          <w:rFonts w:asciiTheme="minorHAnsi" w:hAnsiTheme="minorHAnsi" w:cs="Arial"/>
          <w:lang w:val="es-ES"/>
        </w:rPr>
        <w:t>Para prueba</w:t>
      </w:r>
      <w:r w:rsidRPr="000D784D">
        <w:rPr>
          <w:rFonts w:asciiTheme="minorHAnsi" w:hAnsiTheme="minorHAnsi" w:cs="Arial"/>
        </w:rPr>
        <w:t>: + 677 78 00000</w:t>
      </w:r>
    </w:p>
    <w:p w:rsidR="008A66AB" w:rsidRPr="000D784D" w:rsidRDefault="008A66AB" w:rsidP="008A66AB">
      <w:pPr>
        <w:textAlignment w:val="auto"/>
        <w:rPr>
          <w:rFonts w:asciiTheme="minorHAnsi" w:hAnsiTheme="minorHAnsi" w:cs="Arial"/>
          <w:lang w:val="es-ES"/>
        </w:rPr>
      </w:pPr>
      <w:r w:rsidRPr="000D784D">
        <w:rPr>
          <w:rFonts w:asciiTheme="minorHAnsi" w:hAnsiTheme="minorHAnsi" w:cs="Arial"/>
          <w:lang w:val="es-ES"/>
        </w:rPr>
        <w:t>Se ruega a todas las administraciones que inicien en su red la programación necesaria para permitir a los abonados acceder a las nuevas gamas de números</w:t>
      </w:r>
    </w:p>
    <w:p w:rsidR="008A66AB" w:rsidRPr="000D784D" w:rsidRDefault="008A66AB" w:rsidP="008A66AB">
      <w:pPr>
        <w:textAlignment w:val="auto"/>
        <w:rPr>
          <w:rFonts w:asciiTheme="minorHAnsi" w:hAnsiTheme="minorHAnsi" w:cs="Arial"/>
        </w:rPr>
      </w:pPr>
      <w:r w:rsidRPr="000D784D">
        <w:rPr>
          <w:rFonts w:asciiTheme="minorHAnsi" w:hAnsiTheme="minorHAnsi" w:cs="Arial"/>
        </w:rPr>
        <w:t>Contactos:</w:t>
      </w:r>
    </w:p>
    <w:p w:rsidR="00541C0E" w:rsidRDefault="00541C0E" w:rsidP="00541C0E">
      <w:pPr>
        <w:rPr>
          <w:lang w:val="en-US"/>
        </w:rPr>
      </w:pPr>
      <w:r w:rsidRPr="000D784D">
        <w:rPr>
          <w:rFonts w:asciiTheme="minorHAnsi" w:hAnsiTheme="minorHAnsi" w:cs="Arial"/>
        </w:rPr>
        <w:t>Cuestiones administrativas:</w:t>
      </w:r>
    </w:p>
    <w:p w:rsidR="00541C0E" w:rsidRPr="00192F53" w:rsidRDefault="00541C0E" w:rsidP="008A1FA5">
      <w:pPr>
        <w:ind w:left="567" w:hanging="567"/>
        <w:jc w:val="left"/>
      </w:pPr>
      <w:r>
        <w:rPr>
          <w:lang w:val="en-US"/>
        </w:rPr>
        <w:tab/>
      </w:r>
      <w:r w:rsidRPr="00DF39F7">
        <w:rPr>
          <w:lang w:val="en-US"/>
        </w:rPr>
        <w:t>Telecommunications Commissioner</w:t>
      </w:r>
      <w:r>
        <w:rPr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Telecommunications Commission (TCSI)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PO Box 2180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 xml:space="preserve">HONIARA 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Solom</w:t>
      </w:r>
      <w:r w:rsidR="008A1FA5">
        <w:rPr>
          <w:rFonts w:asciiTheme="minorHAnsi" w:hAnsiTheme="minorHAnsi" w:cs="Arial"/>
          <w:lang w:val="en-US"/>
        </w:rPr>
        <w:t>ó</w:t>
      </w:r>
      <w:r w:rsidRPr="00DF39F7">
        <w:rPr>
          <w:rFonts w:asciiTheme="minorHAnsi" w:hAnsiTheme="minorHAnsi" w:cs="Arial"/>
          <w:lang w:val="en-US"/>
        </w:rPr>
        <w:t xml:space="preserve">n </w:t>
      </w:r>
      <w:r w:rsidR="008A1FA5">
        <w:rPr>
          <w:rFonts w:asciiTheme="minorHAnsi" w:hAnsiTheme="minorHAnsi" w:cs="Arial"/>
          <w:lang w:val="en-US"/>
        </w:rPr>
        <w:t>(</w:t>
      </w:r>
      <w:r w:rsidRPr="00DF39F7">
        <w:rPr>
          <w:rFonts w:asciiTheme="minorHAnsi" w:hAnsiTheme="minorHAnsi" w:cs="Arial"/>
          <w:lang w:val="en-US"/>
        </w:rPr>
        <w:t>Islas</w:t>
      </w:r>
      <w:r w:rsidR="008A1FA5">
        <w:rPr>
          <w:rFonts w:asciiTheme="minorHAnsi" w:hAnsiTheme="minorHAnsi" w:cs="Arial"/>
          <w:lang w:val="en-US"/>
        </w:rPr>
        <w:t>)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 xml:space="preserve">Tel: </w:t>
      </w:r>
      <w:r w:rsidRPr="00DF39F7">
        <w:rPr>
          <w:rFonts w:asciiTheme="minorHAnsi" w:hAnsiTheme="minorHAnsi" w:cs="Arial"/>
          <w:lang w:val="en-US"/>
        </w:rPr>
        <w:tab/>
        <w:t>+677 23862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 xml:space="preserve">Fax: </w:t>
      </w:r>
      <w:r w:rsidRPr="00DF39F7">
        <w:rPr>
          <w:rFonts w:asciiTheme="minorHAnsi" w:hAnsiTheme="minorHAnsi" w:cs="Arial"/>
          <w:lang w:val="en-US"/>
        </w:rPr>
        <w:tab/>
        <w:t>+677 23861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E-mail</w:t>
      </w:r>
      <w:r w:rsidRPr="00192F53">
        <w:t xml:space="preserve">: </w:t>
      </w:r>
      <w:r w:rsidRPr="00192F53">
        <w:tab/>
      </w:r>
      <w:hyperlink r:id="rId21" w:history="1">
        <w:r w:rsidRPr="00192F53">
          <w:t>bernard.hill@tcsi.org.sb</w:t>
        </w:r>
      </w:hyperlink>
    </w:p>
    <w:p w:rsidR="00541C0E" w:rsidRDefault="00541C0E" w:rsidP="00541C0E">
      <w:pPr>
        <w:rPr>
          <w:lang w:val="en-US"/>
        </w:rPr>
      </w:pPr>
      <w:r w:rsidRPr="000D784D">
        <w:rPr>
          <w:rFonts w:asciiTheme="minorHAnsi" w:hAnsiTheme="minorHAnsi" w:cs="Arial"/>
        </w:rPr>
        <w:t>Cuestiones técnicas:</w:t>
      </w:r>
    </w:p>
    <w:p w:rsidR="00541C0E" w:rsidRDefault="00541C0E" w:rsidP="008A1FA5">
      <w:pPr>
        <w:ind w:left="567" w:hanging="567"/>
        <w:jc w:val="left"/>
      </w:pPr>
      <w:r>
        <w:rPr>
          <w:lang w:val="en-US"/>
        </w:rPr>
        <w:tab/>
      </w:r>
      <w:r w:rsidRPr="00DF39F7">
        <w:rPr>
          <w:lang w:val="en-US"/>
        </w:rPr>
        <w:t>Mr Martin Horika</w:t>
      </w:r>
      <w:r>
        <w:rPr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Team Leader Call Centre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Solomon Telekom Company Limited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Telekom House Mendana Avenue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P.O. box 148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HONIARA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Solom</w:t>
      </w:r>
      <w:r w:rsidR="008A1FA5">
        <w:rPr>
          <w:rFonts w:asciiTheme="minorHAnsi" w:hAnsiTheme="minorHAnsi" w:cs="Arial"/>
          <w:lang w:val="en-US"/>
        </w:rPr>
        <w:t>ó</w:t>
      </w:r>
      <w:r w:rsidRPr="00DF39F7">
        <w:rPr>
          <w:rFonts w:asciiTheme="minorHAnsi" w:hAnsiTheme="minorHAnsi" w:cs="Arial"/>
          <w:lang w:val="en-US"/>
        </w:rPr>
        <w:t xml:space="preserve">n </w:t>
      </w:r>
      <w:r w:rsidR="008A1FA5">
        <w:rPr>
          <w:rFonts w:asciiTheme="minorHAnsi" w:hAnsiTheme="minorHAnsi" w:cs="Arial"/>
          <w:lang w:val="en-US"/>
        </w:rPr>
        <w:t>(</w:t>
      </w:r>
      <w:r w:rsidRPr="00DF39F7">
        <w:rPr>
          <w:rFonts w:asciiTheme="minorHAnsi" w:hAnsiTheme="minorHAnsi" w:cs="Arial"/>
          <w:lang w:val="en-US"/>
        </w:rPr>
        <w:t>Islas</w:t>
      </w:r>
      <w:r w:rsidR="008A1FA5">
        <w:rPr>
          <w:rFonts w:asciiTheme="minorHAnsi" w:hAnsiTheme="minorHAnsi" w:cs="Arial"/>
          <w:lang w:val="en-US"/>
        </w:rPr>
        <w:t>)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Tel:</w:t>
      </w:r>
      <w:r w:rsidRPr="00DF39F7">
        <w:rPr>
          <w:rFonts w:asciiTheme="minorHAnsi" w:hAnsiTheme="minorHAnsi" w:cs="Arial"/>
          <w:lang w:val="en-US"/>
        </w:rPr>
        <w:tab/>
        <w:t>+ 677 26766</w:t>
      </w:r>
      <w:r>
        <w:rPr>
          <w:rFonts w:asciiTheme="minorHAnsi" w:hAnsiTheme="minorHAnsi" w:cs="Arial"/>
          <w:lang w:val="en-US"/>
        </w:rPr>
        <w:br/>
      </w:r>
      <w:r w:rsidRPr="00DF39F7">
        <w:rPr>
          <w:rFonts w:asciiTheme="minorHAnsi" w:hAnsiTheme="minorHAnsi" w:cs="Arial"/>
          <w:lang w:val="en-US"/>
        </w:rPr>
        <w:t>Fax:</w:t>
      </w:r>
      <w:r w:rsidRPr="00DF39F7">
        <w:rPr>
          <w:rFonts w:asciiTheme="minorHAnsi" w:hAnsiTheme="minorHAnsi" w:cs="Arial"/>
          <w:lang w:val="en-US"/>
        </w:rPr>
        <w:tab/>
        <w:t>+ 677 21468</w:t>
      </w:r>
      <w:r>
        <w:rPr>
          <w:rFonts w:asciiTheme="minorHAnsi" w:hAnsiTheme="minorHAnsi" w:cs="Arial"/>
          <w:lang w:val="en-US"/>
        </w:rPr>
        <w:br/>
      </w:r>
      <w:r w:rsidRPr="005E7B77">
        <w:t xml:space="preserve">E-mail: </w:t>
      </w:r>
      <w:r w:rsidRPr="005E7B77">
        <w:tab/>
      </w:r>
      <w:hyperlink r:id="rId22" w:history="1">
        <w:r w:rsidRPr="005E7B77">
          <w:rPr>
            <w:lang w:val="en-US"/>
          </w:rPr>
          <w:t>martin.horika@telekom.com.sb</w:t>
        </w:r>
      </w:hyperlink>
    </w:p>
    <w:p w:rsidR="00F92779" w:rsidRDefault="00F927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F92779" w:rsidRPr="00F92779" w:rsidRDefault="00F92779" w:rsidP="00F92779">
      <w:pPr>
        <w:pStyle w:val="Heading20"/>
        <w:spacing w:before="240" w:after="40"/>
        <w:rPr>
          <w:lang w:val="es-ES_tradnl"/>
        </w:rPr>
      </w:pPr>
      <w:bookmarkStart w:id="335" w:name="_Toc323907424"/>
      <w:bookmarkStart w:id="336" w:name="_Toc323050834"/>
      <w:bookmarkStart w:id="337" w:name="_Toc373242824"/>
      <w:r w:rsidRPr="00F92779">
        <w:rPr>
          <w:lang w:val="es-ES_tradnl"/>
        </w:rPr>
        <w:lastRenderedPageBreak/>
        <w:t>Cambios en las Administraciones/EER y otras entidades</w:t>
      </w:r>
      <w:r w:rsidRPr="00F92779">
        <w:rPr>
          <w:lang w:val="es-ES_tradnl"/>
        </w:rPr>
        <w:br/>
        <w:t>u Organizaciones</w:t>
      </w:r>
      <w:bookmarkEnd w:id="335"/>
      <w:bookmarkEnd w:id="336"/>
      <w:bookmarkEnd w:id="337"/>
    </w:p>
    <w:p w:rsidR="00F92779" w:rsidRPr="00F92779" w:rsidRDefault="00F92779" w:rsidP="00F92779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jc w:val="left"/>
        <w:rPr>
          <w:b/>
          <w:bCs/>
        </w:rPr>
      </w:pPr>
      <w:r w:rsidRPr="00F92779">
        <w:rPr>
          <w:b/>
          <w:bCs/>
        </w:rPr>
        <w:t>Emiratos Árabes Unidos</w:t>
      </w:r>
      <w:r w:rsidR="001B31ED">
        <w:rPr>
          <w:b/>
          <w:bCs/>
        </w:rPr>
        <w:fldChar w:fldCharType="begin"/>
      </w:r>
      <w:r>
        <w:instrText xml:space="preserve"> TC "</w:instrText>
      </w:r>
      <w:bookmarkStart w:id="338" w:name="_Toc373242825"/>
      <w:r w:rsidRPr="00BC7878">
        <w:rPr>
          <w:b/>
          <w:bCs/>
        </w:rPr>
        <w:instrText>Emiratos Árabes Unidos</w:instrText>
      </w:r>
      <w:bookmarkEnd w:id="338"/>
      <w:r>
        <w:instrText xml:space="preserve">" \f C \l "1" </w:instrText>
      </w:r>
      <w:r w:rsidR="001B31ED">
        <w:rPr>
          <w:b/>
          <w:bCs/>
        </w:rPr>
        <w:fldChar w:fldCharType="end"/>
      </w:r>
      <w:r w:rsidRPr="00F92779">
        <w:rPr>
          <w:b/>
          <w:bCs/>
        </w:rPr>
        <w:t xml:space="preserve"> </w:t>
      </w:r>
    </w:p>
    <w:p w:rsidR="00F92779" w:rsidRPr="00B76BC1" w:rsidRDefault="00F92779" w:rsidP="00F92779">
      <w:pPr>
        <w:spacing w:before="0"/>
        <w:rPr>
          <w:lang w:val="es-ES"/>
        </w:rPr>
      </w:pPr>
      <w:r w:rsidRPr="00B76BC1">
        <w:rPr>
          <w:lang w:val="es-ES" w:bidi="he-IL"/>
        </w:rPr>
        <w:t>Comunicación del</w:t>
      </w:r>
      <w:r>
        <w:rPr>
          <w:lang w:val="es-ES"/>
        </w:rPr>
        <w:t xml:space="preserve"> 13</w:t>
      </w:r>
      <w:r w:rsidRPr="00B76BC1">
        <w:rPr>
          <w:lang w:val="es-ES"/>
        </w:rPr>
        <w:t>.X</w:t>
      </w:r>
      <w:r>
        <w:rPr>
          <w:lang w:val="es-ES"/>
        </w:rPr>
        <w:t>I</w:t>
      </w:r>
      <w:r w:rsidRPr="00B76BC1">
        <w:rPr>
          <w:lang w:val="es-ES"/>
        </w:rPr>
        <w:t>.2013:</w:t>
      </w:r>
    </w:p>
    <w:p w:rsidR="00F92779" w:rsidRPr="00F92779" w:rsidRDefault="00F92779" w:rsidP="00F92779">
      <w:pPr>
        <w:jc w:val="center"/>
        <w:rPr>
          <w:i/>
          <w:iCs/>
          <w:lang w:val="es-ES"/>
        </w:rPr>
      </w:pPr>
      <w:r w:rsidRPr="00F92779">
        <w:rPr>
          <w:i/>
          <w:iCs/>
          <w:lang w:val="es-ES"/>
        </w:rPr>
        <w:t>Cambio de dirección electrónica</w:t>
      </w:r>
    </w:p>
    <w:p w:rsidR="00F92779" w:rsidRPr="00F92779" w:rsidRDefault="00F92779" w:rsidP="00F92779">
      <w:pPr>
        <w:tabs>
          <w:tab w:val="clear" w:pos="567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240"/>
        <w:jc w:val="left"/>
        <w:rPr>
          <w:rFonts w:asciiTheme="minorHAnsi" w:hAnsiTheme="minorHAnsi" w:cs="Arial"/>
          <w:lang w:val="es-ES"/>
        </w:rPr>
      </w:pPr>
      <w:r w:rsidRPr="00F92779">
        <w:rPr>
          <w:rFonts w:asciiTheme="minorHAnsi" w:hAnsiTheme="minorHAnsi" w:cs="Arial"/>
          <w:lang w:val="es-ES"/>
        </w:rPr>
        <w:t xml:space="preserve">La </w:t>
      </w:r>
      <w:r w:rsidRPr="00F92779">
        <w:rPr>
          <w:rFonts w:asciiTheme="minorHAnsi" w:hAnsiTheme="minorHAnsi" w:cs="Arial"/>
          <w:i/>
          <w:iCs/>
          <w:lang w:val="es-ES"/>
        </w:rPr>
        <w:t>Emirates Integrated Telecommunications Company PJSC</w:t>
      </w:r>
      <w:r w:rsidRPr="00F92779">
        <w:rPr>
          <w:rFonts w:asciiTheme="minorHAnsi" w:hAnsiTheme="minorHAnsi" w:cs="Arial"/>
          <w:lang w:val="es-ES"/>
        </w:rPr>
        <w:t>, Dubai, anuncia que su dirección electrónica ha cambiado.</w:t>
      </w:r>
    </w:p>
    <w:p w:rsidR="00F92779" w:rsidRPr="00F92779" w:rsidRDefault="00F92779" w:rsidP="00F92779">
      <w:pPr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lang w:val="en-US"/>
        </w:rPr>
        <w:tab/>
      </w:r>
      <w:r w:rsidRPr="00F92779">
        <w:rPr>
          <w:lang w:val="en-US"/>
        </w:rPr>
        <w:t>Emirates Integrated Telecommunications Company PJSC</w:t>
      </w:r>
      <w:r>
        <w:rPr>
          <w:lang w:val="en-US"/>
        </w:rPr>
        <w:br/>
      </w:r>
      <w:r w:rsidRPr="00F92779">
        <w:rPr>
          <w:rFonts w:asciiTheme="minorHAnsi" w:hAnsiTheme="minorHAnsi" w:cs="Arial"/>
          <w:lang w:val="en-US"/>
        </w:rPr>
        <w:t>P.O. Box 502666</w:t>
      </w:r>
      <w:r>
        <w:rPr>
          <w:rFonts w:asciiTheme="minorHAnsi" w:hAnsiTheme="minorHAnsi" w:cs="Arial"/>
          <w:lang w:val="en-US"/>
        </w:rPr>
        <w:br/>
      </w:r>
      <w:r w:rsidRPr="00F92779">
        <w:rPr>
          <w:rFonts w:asciiTheme="minorHAnsi" w:hAnsiTheme="minorHAnsi" w:cs="Arial"/>
          <w:lang w:val="en-US"/>
        </w:rPr>
        <w:t xml:space="preserve">DUBAI </w:t>
      </w:r>
      <w:r>
        <w:rPr>
          <w:rFonts w:asciiTheme="minorHAnsi" w:hAnsiTheme="minorHAnsi" w:cs="Arial"/>
          <w:lang w:val="en-US"/>
        </w:rPr>
        <w:br/>
      </w:r>
      <w:r w:rsidRPr="00F92779">
        <w:rPr>
          <w:rFonts w:asciiTheme="minorHAnsi" w:hAnsiTheme="minorHAnsi" w:cs="Arial"/>
          <w:lang w:val="en-US"/>
        </w:rPr>
        <w:t xml:space="preserve">Emiratos Árabes Unidos </w:t>
      </w:r>
      <w:r>
        <w:rPr>
          <w:rFonts w:asciiTheme="minorHAnsi" w:hAnsiTheme="minorHAnsi" w:cs="Arial"/>
          <w:lang w:val="en-US"/>
        </w:rPr>
        <w:br/>
      </w:r>
      <w:r w:rsidRPr="00F92779">
        <w:rPr>
          <w:rFonts w:asciiTheme="minorHAnsi" w:hAnsiTheme="minorHAnsi" w:cs="Arial"/>
          <w:lang w:val="en-US"/>
        </w:rPr>
        <w:t>Tel:</w:t>
      </w:r>
      <w:r w:rsidRPr="00F92779">
        <w:rPr>
          <w:rFonts w:asciiTheme="minorHAnsi" w:hAnsiTheme="minorHAnsi" w:cs="Arial"/>
          <w:lang w:val="en-US"/>
        </w:rPr>
        <w:tab/>
        <w:t xml:space="preserve">+971 4 3693792 </w:t>
      </w:r>
      <w:r>
        <w:rPr>
          <w:rFonts w:asciiTheme="minorHAnsi" w:hAnsiTheme="minorHAnsi" w:cs="Arial"/>
          <w:lang w:val="en-US"/>
        </w:rPr>
        <w:br/>
      </w:r>
      <w:r w:rsidRPr="00F92779">
        <w:rPr>
          <w:rFonts w:asciiTheme="minorHAnsi" w:hAnsiTheme="minorHAnsi" w:cs="Arial"/>
          <w:lang w:val="fr-FR"/>
        </w:rPr>
        <w:t>Fax:</w:t>
      </w:r>
      <w:r w:rsidRPr="00F92779">
        <w:rPr>
          <w:rFonts w:asciiTheme="minorHAnsi" w:hAnsiTheme="minorHAnsi" w:cs="Arial"/>
          <w:lang w:val="fr-FR"/>
        </w:rPr>
        <w:tab/>
        <w:t xml:space="preserve">+971 4 3604440 </w:t>
      </w:r>
      <w:r>
        <w:rPr>
          <w:rFonts w:asciiTheme="minorHAnsi" w:hAnsiTheme="minorHAnsi" w:cs="Arial"/>
          <w:lang w:val="fr-FR"/>
        </w:rPr>
        <w:br/>
      </w:r>
      <w:r w:rsidRPr="00F92779">
        <w:rPr>
          <w:rFonts w:asciiTheme="minorHAnsi" w:hAnsiTheme="minorHAnsi" w:cs="Arial"/>
          <w:lang w:val="fr-FR"/>
        </w:rPr>
        <w:t>E-mail:</w:t>
      </w:r>
      <w:r w:rsidRPr="00F92779">
        <w:rPr>
          <w:rFonts w:asciiTheme="minorHAnsi" w:hAnsiTheme="minorHAnsi" w:cs="Arial"/>
          <w:lang w:val="fr-FR"/>
        </w:rPr>
        <w:tab/>
        <w:t xml:space="preserve">rashid.alahmedi@du.ae </w:t>
      </w:r>
    </w:p>
    <w:p w:rsidR="00543446" w:rsidRPr="00622AA6" w:rsidRDefault="00543446" w:rsidP="005D5C1A">
      <w:pPr>
        <w:ind w:left="567" w:hanging="567"/>
        <w:jc w:val="left"/>
        <w:rPr>
          <w:rFonts w:asciiTheme="minorHAnsi" w:hAnsiTheme="minorHAnsi"/>
          <w:lang w:val="es-ES"/>
        </w:rPr>
      </w:pPr>
    </w:p>
    <w:p w:rsidR="00153C1D" w:rsidRPr="0022302E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22302E">
        <w:rPr>
          <w:lang w:val="es-ES_tradnl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339" w:name="_Toc329611052"/>
      <w:bookmarkStart w:id="340" w:name="_Toc331071427"/>
      <w:bookmarkStart w:id="341" w:name="_Toc332274686"/>
      <w:bookmarkStart w:id="342" w:name="_Toc334778524"/>
      <w:bookmarkStart w:id="343" w:name="_Toc336263091"/>
      <w:bookmarkStart w:id="344" w:name="_Toc337214319"/>
      <w:bookmarkStart w:id="345" w:name="_Toc338334134"/>
      <w:bookmarkStart w:id="346" w:name="_Toc340228265"/>
      <w:bookmarkStart w:id="347" w:name="_Toc341435113"/>
      <w:bookmarkStart w:id="348" w:name="_Toc342912242"/>
      <w:bookmarkStart w:id="349" w:name="_Toc343265202"/>
      <w:bookmarkStart w:id="350" w:name="_Toc345584990"/>
      <w:bookmarkStart w:id="351" w:name="_Toc346877133"/>
      <w:bookmarkStart w:id="352" w:name="_Toc348013791"/>
      <w:bookmarkStart w:id="353" w:name="_Toc349289500"/>
      <w:bookmarkStart w:id="354" w:name="_Toc350779899"/>
      <w:bookmarkStart w:id="355" w:name="_Toc351713782"/>
      <w:bookmarkStart w:id="356" w:name="_Toc353278418"/>
      <w:bookmarkStart w:id="357" w:name="_Toc354393698"/>
      <w:bookmarkStart w:id="358" w:name="_Toc355866596"/>
      <w:bookmarkStart w:id="359" w:name="_Toc357172163"/>
      <w:bookmarkStart w:id="360" w:name="_Toc358380615"/>
      <w:bookmarkStart w:id="361" w:name="_Toc359592140"/>
      <w:bookmarkStart w:id="362" w:name="_Toc361130977"/>
      <w:bookmarkStart w:id="363" w:name="_Toc361990659"/>
      <w:bookmarkStart w:id="364" w:name="_Toc363827525"/>
      <w:bookmarkStart w:id="365" w:name="_Toc364761779"/>
      <w:bookmarkStart w:id="366" w:name="_Toc366497608"/>
      <w:bookmarkStart w:id="367" w:name="_Toc367955924"/>
      <w:bookmarkStart w:id="368" w:name="_Toc369255134"/>
      <w:bookmarkStart w:id="369" w:name="_Toc370388963"/>
      <w:bookmarkStart w:id="370" w:name="_Toc371690055"/>
      <w:bookmarkStart w:id="371" w:name="_Toc373242826"/>
      <w:bookmarkStart w:id="372" w:name="_Toc128900391"/>
      <w:bookmarkStart w:id="373" w:name="_Toc130183952"/>
      <w:bookmarkStart w:id="374" w:name="_Toc131913218"/>
      <w:bookmarkStart w:id="375" w:name="_Toc133131469"/>
      <w:bookmarkStart w:id="376" w:name="_Toc133981567"/>
      <w:bookmarkStart w:id="377" w:name="_Toc135454494"/>
      <w:bookmarkStart w:id="378" w:name="_Toc136767332"/>
      <w:bookmarkStart w:id="379" w:name="_Toc138156910"/>
      <w:bookmarkStart w:id="380" w:name="_Toc139446185"/>
      <w:bookmarkStart w:id="381" w:name="_Toc140654884"/>
      <w:bookmarkStart w:id="382" w:name="_Toc141776072"/>
      <w:bookmarkStart w:id="383" w:name="_Toc143332395"/>
      <w:bookmarkStart w:id="384" w:name="_Toc144779070"/>
      <w:bookmarkStart w:id="385" w:name="_Toc145922014"/>
      <w:bookmarkStart w:id="386" w:name="_Toc147314830"/>
      <w:bookmarkStart w:id="387" w:name="_Toc150083965"/>
      <w:bookmarkStart w:id="388" w:name="_Toc151284367"/>
      <w:bookmarkStart w:id="389" w:name="_Toc152661262"/>
      <w:bookmarkStart w:id="390" w:name="_Toc153888796"/>
      <w:bookmarkStart w:id="391" w:name="_Toc155585439"/>
      <w:bookmarkStart w:id="392" w:name="_Toc158021926"/>
      <w:bookmarkStart w:id="393" w:name="_Toc160458504"/>
      <w:bookmarkStart w:id="394" w:name="_Toc161639153"/>
      <w:bookmarkStart w:id="395" w:name="_Toc163018317"/>
      <w:bookmarkStart w:id="396" w:name="_Toc163018694"/>
      <w:bookmarkStart w:id="397" w:name="_Toc164590464"/>
      <w:bookmarkStart w:id="398" w:name="_Toc165691498"/>
      <w:bookmarkStart w:id="399" w:name="_Toc166659692"/>
      <w:bookmarkStart w:id="400" w:name="_Toc168390252"/>
      <w:bookmarkStart w:id="401" w:name="_Toc169582936"/>
      <w:bookmarkStart w:id="402" w:name="_Toc170890151"/>
      <w:bookmarkStart w:id="403" w:name="_Toc170890330"/>
      <w:bookmarkStart w:id="404" w:name="_Toc174510803"/>
      <w:bookmarkStart w:id="405" w:name="_Toc176580229"/>
      <w:bookmarkStart w:id="406" w:name="_Toc177531942"/>
      <w:bookmarkStart w:id="407" w:name="_Toc178736065"/>
      <w:bookmarkStart w:id="408" w:name="_Toc179955702"/>
      <w:bookmarkStart w:id="409" w:name="_Toc183233125"/>
      <w:bookmarkStart w:id="410" w:name="_Toc184094591"/>
      <w:bookmarkStart w:id="411" w:name="_Toc187490331"/>
      <w:bookmarkStart w:id="412" w:name="_Toc188156119"/>
      <w:bookmarkStart w:id="413" w:name="_Toc188156995"/>
      <w:bookmarkStart w:id="414" w:name="_Toc196021177"/>
      <w:bookmarkStart w:id="415" w:name="_Toc197225816"/>
      <w:bookmarkStart w:id="416" w:name="_Toc198527968"/>
      <w:bookmarkStart w:id="417" w:name="_Toc199649491"/>
      <w:bookmarkStart w:id="418" w:name="_Toc200959397"/>
      <w:bookmarkStart w:id="419" w:name="_Toc202757060"/>
      <w:bookmarkStart w:id="420" w:name="_Toc203552871"/>
      <w:bookmarkStart w:id="421" w:name="_Toc204669190"/>
      <w:bookmarkStart w:id="422" w:name="_Toc206391072"/>
      <w:bookmarkStart w:id="423" w:name="_Toc208207543"/>
      <w:bookmarkStart w:id="424" w:name="_Toc211850032"/>
      <w:bookmarkStart w:id="425" w:name="_Toc211850502"/>
      <w:bookmarkStart w:id="426" w:name="_Toc214165433"/>
      <w:bookmarkStart w:id="427" w:name="_Toc218999657"/>
      <w:bookmarkStart w:id="428" w:name="_Toc219626317"/>
      <w:bookmarkStart w:id="429" w:name="_Toc220826253"/>
      <w:bookmarkStart w:id="430" w:name="_Toc222029766"/>
      <w:bookmarkStart w:id="431" w:name="_Toc223253032"/>
      <w:bookmarkStart w:id="432" w:name="_Toc225670366"/>
      <w:bookmarkStart w:id="433" w:name="_Toc228768530"/>
      <w:bookmarkStart w:id="434" w:name="_Toc229972276"/>
      <w:bookmarkStart w:id="435" w:name="_Toc231203583"/>
      <w:bookmarkStart w:id="436" w:name="_Toc232323931"/>
      <w:bookmarkStart w:id="437" w:name="_Toc233615138"/>
      <w:bookmarkStart w:id="438" w:name="_Toc236578791"/>
      <w:bookmarkStart w:id="439" w:name="_Toc240694043"/>
      <w:bookmarkStart w:id="440" w:name="_Toc242002347"/>
      <w:bookmarkStart w:id="441" w:name="_Toc243369564"/>
      <w:bookmarkStart w:id="442" w:name="_Toc244491423"/>
      <w:bookmarkStart w:id="443" w:name="_Toc246906798"/>
      <w:r w:rsidRPr="00BF5F97">
        <w:rPr>
          <w:lang w:val="es-ES_tradnl"/>
        </w:rPr>
        <w:lastRenderedPageBreak/>
        <w:t>Restricciones de servicio</w:t>
      </w:r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3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p w:rsidR="00CD54EF" w:rsidRPr="00883214" w:rsidRDefault="00CD54EF" w:rsidP="00CD54EF">
      <w:pPr>
        <w:rPr>
          <w:lang w:val="es-ES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54EF" w:rsidRPr="00880BB6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 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444" w:name="_Toc187490333"/>
      <w:bookmarkStart w:id="445" w:name="_Toc188156120"/>
      <w:bookmarkStart w:id="446" w:name="_Toc188156997"/>
      <w:bookmarkStart w:id="447" w:name="_Toc189469683"/>
      <w:bookmarkStart w:id="448" w:name="_Toc190582482"/>
      <w:bookmarkStart w:id="449" w:name="_Toc191706650"/>
      <w:bookmarkStart w:id="450" w:name="_Toc193011917"/>
      <w:bookmarkStart w:id="451" w:name="_Toc194812579"/>
      <w:bookmarkStart w:id="452" w:name="_Toc196021178"/>
      <w:bookmarkStart w:id="453" w:name="_Toc197225817"/>
      <w:bookmarkStart w:id="454" w:name="_Toc198527969"/>
      <w:bookmarkStart w:id="455" w:name="_Toc199649492"/>
      <w:bookmarkStart w:id="456" w:name="_Toc200959398"/>
      <w:bookmarkStart w:id="457" w:name="_Toc202757061"/>
      <w:bookmarkStart w:id="458" w:name="_Toc203552872"/>
      <w:bookmarkStart w:id="459" w:name="_Toc204669191"/>
      <w:bookmarkStart w:id="460" w:name="_Toc206391073"/>
      <w:bookmarkStart w:id="461" w:name="_Toc208207544"/>
      <w:bookmarkStart w:id="462" w:name="_Toc211850033"/>
      <w:bookmarkStart w:id="463" w:name="_Toc211850503"/>
      <w:bookmarkStart w:id="464" w:name="_Toc214165434"/>
      <w:bookmarkStart w:id="465" w:name="_Toc218999658"/>
      <w:bookmarkStart w:id="466" w:name="_Toc219626318"/>
      <w:bookmarkStart w:id="467" w:name="_Toc220826254"/>
      <w:bookmarkStart w:id="468" w:name="_Toc222029767"/>
      <w:bookmarkStart w:id="469" w:name="_Toc223253033"/>
      <w:bookmarkStart w:id="470" w:name="_Toc225670367"/>
      <w:bookmarkStart w:id="471" w:name="_Toc226866138"/>
      <w:bookmarkStart w:id="472" w:name="_Toc228768531"/>
      <w:bookmarkStart w:id="473" w:name="_Toc229972277"/>
      <w:bookmarkStart w:id="474" w:name="_Toc231203584"/>
      <w:bookmarkStart w:id="475" w:name="_Toc232323932"/>
      <w:bookmarkStart w:id="476" w:name="_Toc233615139"/>
      <w:bookmarkStart w:id="477" w:name="_Toc236578792"/>
      <w:bookmarkStart w:id="478" w:name="_Toc240694044"/>
      <w:bookmarkStart w:id="479" w:name="_Toc242002348"/>
      <w:bookmarkStart w:id="480" w:name="_Toc243369565"/>
      <w:bookmarkStart w:id="481" w:name="_Toc244491424"/>
      <w:bookmarkStart w:id="482" w:name="_Toc246906799"/>
      <w:bookmarkStart w:id="483" w:name="_Toc252180834"/>
      <w:bookmarkStart w:id="484" w:name="_Toc253408643"/>
      <w:bookmarkStart w:id="485" w:name="_Toc255825145"/>
      <w:bookmarkStart w:id="486" w:name="_Toc259796994"/>
      <w:bookmarkStart w:id="487" w:name="_Toc262578259"/>
      <w:bookmarkStart w:id="488" w:name="_Toc265230239"/>
      <w:bookmarkStart w:id="489" w:name="_Toc266196265"/>
      <w:bookmarkStart w:id="490" w:name="_Toc266196878"/>
      <w:bookmarkStart w:id="491" w:name="_Toc268852828"/>
      <w:bookmarkStart w:id="492" w:name="_Toc271705043"/>
      <w:bookmarkStart w:id="493" w:name="_Toc273033505"/>
      <w:bookmarkStart w:id="494" w:name="_Toc274227234"/>
      <w:bookmarkStart w:id="495" w:name="_Toc276730728"/>
      <w:bookmarkStart w:id="496" w:name="_Toc279670865"/>
      <w:bookmarkStart w:id="497" w:name="_Toc280349902"/>
      <w:bookmarkStart w:id="498" w:name="_Toc282526536"/>
      <w:bookmarkStart w:id="499" w:name="_Toc283740120"/>
      <w:bookmarkStart w:id="500" w:name="_Toc286165570"/>
      <w:bookmarkStart w:id="501" w:name="_Toc288732157"/>
      <w:bookmarkStart w:id="502" w:name="_Toc291005967"/>
      <w:bookmarkStart w:id="503" w:name="_Toc292706429"/>
      <w:bookmarkStart w:id="504" w:name="_Toc295388416"/>
      <w:bookmarkStart w:id="505" w:name="_Toc296610528"/>
      <w:bookmarkStart w:id="506" w:name="_Toc297900005"/>
      <w:bookmarkStart w:id="507" w:name="_Toc301947228"/>
      <w:bookmarkStart w:id="508" w:name="_Toc303344675"/>
      <w:bookmarkStart w:id="509" w:name="_Toc304895959"/>
      <w:bookmarkStart w:id="510" w:name="_Toc308532565"/>
      <w:bookmarkStart w:id="511" w:name="_Toc311112770"/>
      <w:bookmarkStart w:id="512" w:name="_Toc313981360"/>
      <w:bookmarkStart w:id="513" w:name="_Toc316480922"/>
      <w:bookmarkStart w:id="514" w:name="_Toc319073156"/>
      <w:bookmarkStart w:id="515" w:name="_Toc320602835"/>
      <w:bookmarkStart w:id="516" w:name="_Toc321308891"/>
      <w:bookmarkStart w:id="517" w:name="_Toc323050841"/>
      <w:bookmarkStart w:id="518" w:name="_Toc323907427"/>
      <w:bookmarkStart w:id="519" w:name="_Toc325642251"/>
      <w:bookmarkStart w:id="520" w:name="_Toc326830169"/>
      <w:bookmarkStart w:id="521" w:name="_Toc328478693"/>
      <w:bookmarkStart w:id="522" w:name="_Toc329611053"/>
      <w:bookmarkStart w:id="523" w:name="_Toc331071428"/>
      <w:bookmarkStart w:id="524" w:name="_Toc332274687"/>
      <w:bookmarkStart w:id="525" w:name="_Toc334778525"/>
      <w:bookmarkStart w:id="526" w:name="_Toc336263092"/>
      <w:bookmarkStart w:id="527" w:name="_Toc337214320"/>
      <w:bookmarkStart w:id="528" w:name="_Toc338334135"/>
      <w:bookmarkStart w:id="529" w:name="_Toc340228266"/>
      <w:bookmarkStart w:id="530" w:name="_Toc341435114"/>
      <w:bookmarkStart w:id="531" w:name="_Toc342912243"/>
      <w:bookmarkStart w:id="532" w:name="_Toc343265203"/>
      <w:bookmarkStart w:id="533" w:name="_Toc345584991"/>
      <w:bookmarkStart w:id="534" w:name="_Toc346877134"/>
      <w:bookmarkStart w:id="535" w:name="_Toc348013792"/>
      <w:bookmarkStart w:id="536" w:name="_Toc349289501"/>
      <w:bookmarkStart w:id="537" w:name="_Toc350779900"/>
      <w:bookmarkStart w:id="538" w:name="_Toc351713783"/>
      <w:bookmarkStart w:id="539" w:name="_Toc353278419"/>
      <w:bookmarkStart w:id="540" w:name="_Toc354393699"/>
      <w:bookmarkStart w:id="541" w:name="_Toc355866597"/>
      <w:bookmarkStart w:id="542" w:name="_Toc357172164"/>
      <w:bookmarkStart w:id="543" w:name="_Toc358380616"/>
      <w:bookmarkStart w:id="544" w:name="_Toc359592141"/>
      <w:bookmarkStart w:id="545" w:name="_Toc361130978"/>
      <w:bookmarkStart w:id="546" w:name="_Toc361990660"/>
      <w:bookmarkStart w:id="547" w:name="_Toc363827526"/>
      <w:bookmarkStart w:id="548" w:name="_Toc364761780"/>
      <w:bookmarkStart w:id="549" w:name="_Toc366497609"/>
      <w:bookmarkStart w:id="550" w:name="_Toc367955925"/>
      <w:bookmarkStart w:id="551" w:name="_Toc369255135"/>
      <w:bookmarkStart w:id="552" w:name="_Toc370388966"/>
      <w:bookmarkStart w:id="553" w:name="_Toc371690056"/>
      <w:bookmarkStart w:id="554" w:name="_Toc373242827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555" w:name="_Toc253408645"/>
      <w:bookmarkStart w:id="556" w:name="_Toc255825147"/>
      <w:bookmarkStart w:id="557" w:name="_Toc259796996"/>
      <w:bookmarkStart w:id="558" w:name="_Toc262578261"/>
      <w:bookmarkStart w:id="559" w:name="_Toc265230241"/>
      <w:bookmarkStart w:id="560" w:name="_Toc266196267"/>
      <w:bookmarkStart w:id="561" w:name="_Toc266196880"/>
      <w:bookmarkStart w:id="562" w:name="_Toc268852829"/>
      <w:bookmarkStart w:id="563" w:name="_Toc271705044"/>
      <w:bookmarkStart w:id="564" w:name="_Toc273033506"/>
      <w:bookmarkStart w:id="565" w:name="_Toc274227235"/>
      <w:bookmarkStart w:id="566" w:name="_Toc276730729"/>
      <w:bookmarkStart w:id="567" w:name="_Toc279670866"/>
      <w:bookmarkStart w:id="568" w:name="_Toc280349903"/>
      <w:bookmarkStart w:id="569" w:name="_Toc282526537"/>
      <w:bookmarkStart w:id="570" w:name="_Toc283740121"/>
      <w:bookmarkStart w:id="571" w:name="_Toc286165571"/>
      <w:bookmarkStart w:id="572" w:name="_Toc288732158"/>
      <w:bookmarkStart w:id="573" w:name="_Toc291005968"/>
      <w:bookmarkStart w:id="574" w:name="_Toc292706430"/>
      <w:bookmarkStart w:id="575" w:name="_Toc295388417"/>
      <w:bookmarkStart w:id="576" w:name="_Toc296610529"/>
      <w:bookmarkStart w:id="577" w:name="_Toc297900006"/>
      <w:bookmarkStart w:id="578" w:name="_Toc301947229"/>
      <w:bookmarkStart w:id="579" w:name="_Toc303344676"/>
      <w:bookmarkStart w:id="580" w:name="_Toc304895960"/>
      <w:bookmarkStart w:id="581" w:name="_Toc308532566"/>
      <w:bookmarkStart w:id="582" w:name="_Toc313981361"/>
      <w:bookmarkStart w:id="583" w:name="_Toc316480923"/>
      <w:bookmarkStart w:id="584" w:name="_Toc319073157"/>
      <w:bookmarkStart w:id="585" w:name="_Toc320602836"/>
      <w:bookmarkStart w:id="586" w:name="_Toc321308892"/>
      <w:bookmarkStart w:id="587" w:name="_Toc323050842"/>
      <w:bookmarkStart w:id="588" w:name="_Toc323907428"/>
      <w:bookmarkStart w:id="589" w:name="_Toc331071429"/>
      <w:bookmarkStart w:id="590" w:name="_Toc332274688"/>
      <w:bookmarkStart w:id="591" w:name="_Toc334778526"/>
      <w:bookmarkStart w:id="592" w:name="_Toc336263093"/>
      <w:bookmarkStart w:id="593" w:name="_Toc337214321"/>
      <w:bookmarkStart w:id="594" w:name="_Toc338334136"/>
      <w:bookmarkStart w:id="595" w:name="_Toc340228267"/>
      <w:bookmarkStart w:id="596" w:name="_Toc341435115"/>
      <w:bookmarkStart w:id="597" w:name="_Toc342912244"/>
      <w:bookmarkStart w:id="598" w:name="_Toc343265204"/>
      <w:bookmarkStart w:id="599" w:name="_Toc345584992"/>
      <w:bookmarkStart w:id="600" w:name="_Toc346877135"/>
      <w:bookmarkStart w:id="601" w:name="_Toc348013793"/>
      <w:bookmarkStart w:id="602" w:name="_Toc349289502"/>
      <w:bookmarkStart w:id="603" w:name="_Toc350779901"/>
      <w:bookmarkStart w:id="604" w:name="_Toc351713784"/>
      <w:bookmarkStart w:id="605" w:name="_Toc353278420"/>
      <w:bookmarkStart w:id="606" w:name="_Toc354393700"/>
      <w:bookmarkStart w:id="607" w:name="_Toc355866598"/>
      <w:bookmarkStart w:id="608" w:name="_Toc357172165"/>
      <w:bookmarkStart w:id="609" w:name="_Toc358380617"/>
      <w:bookmarkStart w:id="610" w:name="_Toc359592142"/>
      <w:bookmarkStart w:id="611" w:name="_Toc361130979"/>
      <w:bookmarkStart w:id="612" w:name="_Toc361990661"/>
      <w:bookmarkStart w:id="613" w:name="_Toc363827527"/>
      <w:bookmarkStart w:id="614" w:name="_Toc364761781"/>
      <w:bookmarkStart w:id="615" w:name="_Toc366497610"/>
      <w:bookmarkStart w:id="616" w:name="_Toc367955926"/>
      <w:bookmarkStart w:id="617" w:name="_Toc369255136"/>
      <w:bookmarkStart w:id="618" w:name="_Toc370388967"/>
      <w:bookmarkStart w:id="619" w:name="_Toc371690057"/>
      <w:bookmarkStart w:id="620" w:name="_Toc373242828"/>
      <w:r w:rsidRPr="00D76B19">
        <w:rPr>
          <w:lang w:val="es-ES"/>
        </w:rPr>
        <w:lastRenderedPageBreak/>
        <w:t>ENMIENDAS</w:t>
      </w:r>
      <w:r w:rsidR="002E60D3">
        <w:rPr>
          <w:lang w:val="es-ES"/>
        </w:rPr>
        <w:t xml:space="preserve"> </w:t>
      </w:r>
      <w:r w:rsidRPr="00D76B19">
        <w:rPr>
          <w:lang w:val="es-ES"/>
        </w:rPr>
        <w:t xml:space="preserve">  A  LAS  PUBLICACIONES  DE  SERVICIO</w:t>
      </w:r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543446" w:rsidRDefault="00543446" w:rsidP="001C1823">
      <w:pPr>
        <w:rPr>
          <w:lang w:val="es-ES"/>
        </w:rPr>
      </w:pPr>
    </w:p>
    <w:p w:rsidR="008C5C61" w:rsidRDefault="008C5C61" w:rsidP="001C1823">
      <w:pPr>
        <w:rPr>
          <w:lang w:val="es-ES"/>
        </w:rPr>
      </w:pPr>
    </w:p>
    <w:p w:rsidR="008C5C61" w:rsidRPr="008C5C61" w:rsidRDefault="008C5C61" w:rsidP="008C5C61">
      <w:pPr>
        <w:pStyle w:val="Heading20"/>
        <w:spacing w:before="0"/>
        <w:rPr>
          <w:lang w:val="es-ES_tradnl"/>
        </w:rPr>
      </w:pPr>
      <w:bookmarkStart w:id="621" w:name="_Toc295388418"/>
      <w:bookmarkStart w:id="622" w:name="_Toc373242829"/>
      <w:r w:rsidRPr="008C5C61">
        <w:rPr>
          <w:lang w:val="es-ES_tradnl"/>
        </w:rPr>
        <w:t xml:space="preserve">Lista de números de identificación de expedidor de la tarjeta </w:t>
      </w:r>
      <w:r w:rsidRPr="008C5C61">
        <w:rPr>
          <w:lang w:val="es-ES_tradnl"/>
        </w:rPr>
        <w:br/>
        <w:t xml:space="preserve">con cargo a cuenta para telecomunicaciones internacionales </w:t>
      </w:r>
      <w:r w:rsidRPr="008C5C61">
        <w:rPr>
          <w:lang w:val="es-ES_tradnl"/>
        </w:rPr>
        <w:br/>
        <w:t>(Según la Recomendación UIT-T E.118 (05/2006))</w:t>
      </w:r>
      <w:r w:rsidRPr="008C5C61">
        <w:rPr>
          <w:lang w:val="es-ES_tradnl"/>
        </w:rPr>
        <w:br/>
        <w:t>(Situación al 15 de noviembre de 2013)</w:t>
      </w:r>
      <w:bookmarkEnd w:id="621"/>
      <w:bookmarkEnd w:id="622"/>
    </w:p>
    <w:p w:rsidR="008C5C61" w:rsidRPr="008C5C61" w:rsidRDefault="008C5C61" w:rsidP="008C5C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 w:after="0"/>
        <w:jc w:val="center"/>
        <w:rPr>
          <w:lang w:val="es-ES"/>
        </w:rPr>
      </w:pPr>
      <w:r w:rsidRPr="008C5C61">
        <w:rPr>
          <w:lang w:val="es-ES_tradnl"/>
        </w:rPr>
        <w:t>(Anexo al Boletín de Explotación de la UIT N.° 1040 – 15.XI.2013)</w:t>
      </w:r>
      <w:r w:rsidRPr="008C5C61">
        <w:rPr>
          <w:lang w:val="es-ES_tradnl"/>
        </w:rPr>
        <w:br/>
      </w:r>
      <w:r w:rsidRPr="008C5C61">
        <w:rPr>
          <w:lang w:val="es-ES"/>
        </w:rPr>
        <w:t xml:space="preserve">(Enmienda No 1) </w:t>
      </w:r>
    </w:p>
    <w:p w:rsidR="008C5C61" w:rsidRPr="008C5C61" w:rsidRDefault="008C5C61" w:rsidP="008C5C61">
      <w:pPr>
        <w:rPr>
          <w:lang w:val="es-ES"/>
        </w:rPr>
      </w:pPr>
    </w:p>
    <w:p w:rsidR="008C5C61" w:rsidRDefault="008C5C61" w:rsidP="008C5C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0" w:after="0"/>
        <w:ind w:right="-425"/>
        <w:jc w:val="left"/>
        <w:rPr>
          <w:b/>
          <w:bCs/>
          <w:lang w:val="es-ES"/>
        </w:rPr>
      </w:pPr>
      <w:r w:rsidRPr="008C5C61">
        <w:rPr>
          <w:b/>
          <w:bCs/>
          <w:lang w:val="es-ES"/>
        </w:rPr>
        <w:t xml:space="preserve">Estonia  </w:t>
      </w:r>
      <w:r w:rsidRPr="008C5C61">
        <w:rPr>
          <w:b/>
          <w:bCs/>
          <w:lang w:val="es-ES"/>
        </w:rPr>
        <w:tab/>
        <w:t>ADD</w:t>
      </w:r>
    </w:p>
    <w:p w:rsidR="008C5C61" w:rsidRDefault="008C5C61" w:rsidP="008C5C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0" w:after="0"/>
        <w:ind w:right="-425"/>
        <w:jc w:val="left"/>
        <w:rPr>
          <w:b/>
          <w:bCs/>
          <w:lang w:val="es-E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62"/>
        <w:gridCol w:w="2035"/>
        <w:gridCol w:w="1259"/>
        <w:gridCol w:w="3465"/>
        <w:gridCol w:w="1135"/>
      </w:tblGrid>
      <w:tr w:rsidR="008C5C61" w:rsidRPr="008C5C61" w:rsidTr="003B5FC5">
        <w:trPr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C61" w:rsidRPr="008C5C61" w:rsidRDefault="008C5C61" w:rsidP="003B5FC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8C5C6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País/</w:t>
            </w:r>
            <w:r w:rsidRPr="008C5C6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C61" w:rsidRPr="008C5C61" w:rsidRDefault="008C5C61" w:rsidP="003B5FC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8C5C6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C61" w:rsidRPr="008C5C61" w:rsidRDefault="008C5C61" w:rsidP="003B5FC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8C5C6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C61" w:rsidRPr="008C5C61" w:rsidRDefault="008C5C61" w:rsidP="003B5FC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8C5C6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C61" w:rsidRPr="008C5C61" w:rsidRDefault="008C5C61" w:rsidP="003B5F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8C5C61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8C5C6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fectiva de aplicación</w:t>
            </w:r>
          </w:p>
        </w:tc>
      </w:tr>
      <w:tr w:rsidR="008C5C61" w:rsidRPr="008C5C61" w:rsidTr="003B5FC5">
        <w:tblPrEx>
          <w:tblLook w:val="0000"/>
        </w:tblPrEx>
        <w:trPr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C61" w:rsidRPr="008C5C61" w:rsidRDefault="008C5C61" w:rsidP="003B5F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8C5C61">
              <w:rPr>
                <w:rFonts w:asciiTheme="minorHAnsi" w:hAnsiTheme="minorHAnsi" w:cs="Arial"/>
                <w:sz w:val="18"/>
                <w:szCs w:val="18"/>
                <w:lang w:val="es-ES"/>
              </w:rPr>
              <w:t>Estonia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C61" w:rsidRPr="008C5C61" w:rsidRDefault="008C5C61" w:rsidP="003B5F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C5C61">
              <w:rPr>
                <w:rFonts w:asciiTheme="minorHAnsi" w:hAnsiTheme="minorHAnsi" w:cs="Arial"/>
                <w:sz w:val="18"/>
                <w:szCs w:val="18"/>
                <w:lang w:val="es-ES"/>
              </w:rPr>
              <w:t>Vivex OU</w:t>
            </w:r>
            <w:r w:rsidR="003B5FC5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es-ES"/>
              </w:rPr>
              <w:t>Lii</w:t>
            </w:r>
            <w:r w:rsidRPr="008C5C61">
              <w:rPr>
                <w:rFonts w:asciiTheme="minorHAnsi" w:hAnsiTheme="minorHAnsi" w:cs="Arial"/>
                <w:sz w:val="18"/>
                <w:szCs w:val="18"/>
                <w:lang w:val="fr-FR"/>
              </w:rPr>
              <w:t>mi 1</w:t>
            </w:r>
            <w:r w:rsidR="003B5FC5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fr-FR"/>
              </w:rPr>
              <w:t>10621 TALLINN</w:t>
            </w:r>
            <w:r w:rsidR="003B5FC5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en-US"/>
              </w:rPr>
              <w:t>Estonia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C61" w:rsidRPr="008C5C61" w:rsidRDefault="008C5C61" w:rsidP="003B5F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8C5C61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89 372 08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C61" w:rsidRPr="008C5C61" w:rsidRDefault="008C5C61" w:rsidP="003B5F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8C5C61">
              <w:rPr>
                <w:rFonts w:asciiTheme="minorHAnsi" w:hAnsiTheme="minorHAnsi" w:cs="Arial"/>
                <w:sz w:val="18"/>
                <w:szCs w:val="18"/>
                <w:lang w:val="fr-FR"/>
              </w:rPr>
              <w:t>Vivex OU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fr-FR"/>
              </w:rPr>
              <w:t>Liimi 1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fr-FR"/>
              </w:rPr>
              <w:t>10621 TALLINN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en-US"/>
              </w:rPr>
              <w:t>Estonia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en-US"/>
              </w:rPr>
              <w:t>Tel: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8C5C61">
              <w:rPr>
                <w:rFonts w:asciiTheme="minorHAnsi" w:hAnsiTheme="minorHAnsi" w:cs="Arial"/>
                <w:sz w:val="18"/>
                <w:szCs w:val="18"/>
                <w:lang w:val="fr-FR"/>
              </w:rPr>
              <w:t>+372 6990157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Fax: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8C5C61">
              <w:rPr>
                <w:rFonts w:asciiTheme="minorHAnsi" w:hAnsiTheme="minorHAnsi" w:cs="Arial"/>
                <w:sz w:val="18"/>
                <w:szCs w:val="18"/>
                <w:lang w:val="fr-FR"/>
              </w:rPr>
              <w:t>372 6207505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E-mail: 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8C5C61">
              <w:rPr>
                <w:rFonts w:asciiTheme="minorHAnsi" w:hAnsiTheme="minorHAnsi" w:cs="Arial"/>
                <w:sz w:val="18"/>
                <w:szCs w:val="18"/>
                <w:lang w:val="it-IT"/>
              </w:rPr>
              <w:t>company@vivexmobile.com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C61" w:rsidRPr="008C5C61" w:rsidRDefault="008C5C61" w:rsidP="003B5F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8C5C61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1.XI.2013</w:t>
            </w:r>
          </w:p>
        </w:tc>
      </w:tr>
    </w:tbl>
    <w:p w:rsidR="008C5C61" w:rsidRPr="008C5C61" w:rsidRDefault="008C5C61" w:rsidP="008C5C61">
      <w:pPr>
        <w:rPr>
          <w:lang w:val="en-US"/>
        </w:rPr>
      </w:pPr>
    </w:p>
    <w:p w:rsidR="008C5C61" w:rsidRDefault="008C5C61" w:rsidP="008C5C61">
      <w:pPr>
        <w:rPr>
          <w:b/>
          <w:bCs/>
          <w:lang w:val="es-ES"/>
        </w:rPr>
      </w:pPr>
      <w:r w:rsidRPr="008C5C61">
        <w:rPr>
          <w:b/>
          <w:bCs/>
          <w:lang w:val="es-ES_tradnl"/>
        </w:rPr>
        <w:t>Países Bajos</w:t>
      </w:r>
      <w:r w:rsidRPr="008C5C61">
        <w:rPr>
          <w:b/>
          <w:bCs/>
          <w:lang w:val="es-ES_tradnl"/>
        </w:rPr>
        <w:tab/>
        <w:t xml:space="preserve"> </w:t>
      </w:r>
      <w:r w:rsidRPr="008C5C61">
        <w:rPr>
          <w:b/>
          <w:bCs/>
          <w:lang w:val="es-ES"/>
        </w:rPr>
        <w:t>ADD</w:t>
      </w:r>
    </w:p>
    <w:p w:rsidR="008C5C61" w:rsidRPr="008C5C61" w:rsidRDefault="008C5C61" w:rsidP="008C5C61">
      <w:pPr>
        <w:rPr>
          <w:b/>
          <w:bCs/>
          <w:lang w:val="es-ES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68"/>
        <w:gridCol w:w="2060"/>
        <w:gridCol w:w="1227"/>
        <w:gridCol w:w="3552"/>
        <w:gridCol w:w="1049"/>
      </w:tblGrid>
      <w:tr w:rsidR="008C5C61" w:rsidRPr="008C5C61" w:rsidTr="008C5C61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C61" w:rsidRPr="008C5C61" w:rsidRDefault="008C5C61" w:rsidP="008C5C6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8C5C6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País/</w:t>
            </w:r>
            <w:r w:rsidRPr="008C5C6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C61" w:rsidRPr="008C5C61" w:rsidRDefault="008C5C61" w:rsidP="008C5C6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8C5C6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C61" w:rsidRPr="008C5C61" w:rsidRDefault="008C5C61" w:rsidP="008C5C6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8C5C6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C61" w:rsidRPr="008C5C61" w:rsidRDefault="008C5C61" w:rsidP="008C5C6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8C5C6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C61" w:rsidRPr="008C5C61" w:rsidRDefault="008C5C61" w:rsidP="008C5C6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</w:pPr>
            <w:r w:rsidRPr="008C5C61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</w:t>
            </w:r>
            <w:r w:rsidRPr="008C5C61">
              <w:rPr>
                <w:rFonts w:asciiTheme="minorHAnsi" w:hAnsiTheme="minorHAnsi" w:cs="Arial"/>
                <w:i/>
                <w:iCs/>
                <w:sz w:val="18"/>
                <w:szCs w:val="18"/>
                <w:lang w:val="es-ES"/>
              </w:rPr>
              <w:t>fectiva de aplicación</w:t>
            </w:r>
          </w:p>
        </w:tc>
      </w:tr>
      <w:tr w:rsidR="008C5C61" w:rsidRPr="008C5C61" w:rsidTr="008C5C61">
        <w:trPr>
          <w:jc w:val="center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C61" w:rsidRPr="008C5C61" w:rsidRDefault="008C5C61" w:rsidP="003B5F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8C5C61">
              <w:rPr>
                <w:rFonts w:asciiTheme="minorHAnsi" w:hAnsiTheme="minorHAnsi" w:cs="Arial"/>
                <w:sz w:val="18"/>
                <w:szCs w:val="18"/>
                <w:lang w:val="es-ES"/>
              </w:rPr>
              <w:t>Países Bajos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C61" w:rsidRPr="008C5C61" w:rsidRDefault="008C5C61" w:rsidP="003B5F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C5C61">
              <w:rPr>
                <w:rFonts w:asciiTheme="minorHAnsi" w:hAnsiTheme="minorHAnsi" w:cs="Arial"/>
                <w:sz w:val="18"/>
                <w:szCs w:val="18"/>
                <w:lang w:val="es-ES"/>
              </w:rPr>
              <w:t>AT&amp;T G</w:t>
            </w:r>
            <w:r w:rsidRPr="008C5C61">
              <w:rPr>
                <w:rFonts w:asciiTheme="minorHAnsi" w:hAnsiTheme="minorHAnsi" w:cs="Arial"/>
                <w:sz w:val="18"/>
                <w:szCs w:val="18"/>
                <w:lang w:val="en-US"/>
              </w:rPr>
              <w:t>lobal Network Services Nederland B.V.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en-US"/>
              </w:rPr>
              <w:t>Oude Middenweg 31-53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en-US"/>
              </w:rPr>
              <w:t>2491AC – GRAVENHAGE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en-US"/>
              </w:rPr>
              <w:t>Netherlands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C61" w:rsidRPr="008C5C61" w:rsidRDefault="008C5C61" w:rsidP="003B5F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8C5C61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89 31 89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C61" w:rsidRPr="008C5C61" w:rsidRDefault="008C5C61" w:rsidP="003B5F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C5C61">
              <w:rPr>
                <w:rFonts w:asciiTheme="minorHAnsi" w:hAnsiTheme="minorHAnsi" w:cs="Arial"/>
                <w:sz w:val="18"/>
                <w:szCs w:val="18"/>
                <w:lang w:val="en-US"/>
              </w:rPr>
              <w:t>Mr Jimmy Kassis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en-US"/>
              </w:rPr>
              <w:t>AT&amp;T Global Network Services Nederland B.V.</w:t>
            </w:r>
          </w:p>
          <w:p w:rsidR="008C5C61" w:rsidRPr="008C5C61" w:rsidRDefault="008C5C61" w:rsidP="003B5FC5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6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8C5C61">
              <w:rPr>
                <w:rFonts w:asciiTheme="minorHAnsi" w:hAnsiTheme="minorHAnsi" w:cs="Arial"/>
                <w:sz w:val="18"/>
                <w:szCs w:val="18"/>
                <w:lang w:val="fr-FR"/>
              </w:rPr>
              <w:t>1025 Lenox Park Blvd. NE, Suite C864,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en-US"/>
              </w:rPr>
              <w:t>ATLANTA, GA, 30319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en-US"/>
              </w:rPr>
              <w:t>United States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en-US"/>
              </w:rPr>
              <w:t>Tel: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8C5C61">
              <w:rPr>
                <w:rFonts w:asciiTheme="minorHAnsi" w:hAnsiTheme="minorHAnsi" w:cs="Arial"/>
                <w:sz w:val="18"/>
                <w:szCs w:val="18"/>
                <w:lang w:val="en-US"/>
              </w:rPr>
              <w:t>+1 404 499 5916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8C5C61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8C5C61">
              <w:rPr>
                <w:rFonts w:asciiTheme="minorHAnsi" w:hAnsiTheme="minorHAnsi" w:cs="Arial"/>
                <w:sz w:val="18"/>
                <w:szCs w:val="18"/>
                <w:lang w:val="it-IT"/>
              </w:rPr>
              <w:t>Jimmy.Kassis@att.com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5C61" w:rsidRPr="008C5C61" w:rsidRDefault="008C5C61" w:rsidP="003B5F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8C5C61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1.XI.2013</w:t>
            </w:r>
          </w:p>
        </w:tc>
      </w:tr>
    </w:tbl>
    <w:p w:rsidR="008C5C61" w:rsidRDefault="008C5C61" w:rsidP="008C5C61">
      <w:pPr>
        <w:rPr>
          <w:lang w:val="en-US"/>
        </w:rPr>
      </w:pPr>
    </w:p>
    <w:p w:rsidR="008C5C61" w:rsidRDefault="008C5C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8C5C61" w:rsidRPr="008C5C61" w:rsidRDefault="008C5C61" w:rsidP="008C5C61">
      <w:pPr>
        <w:pStyle w:val="Heading20"/>
        <w:spacing w:before="240"/>
        <w:rPr>
          <w:lang w:val="es-ES_tradnl"/>
        </w:rPr>
      </w:pPr>
      <w:bookmarkStart w:id="623" w:name="_Toc373242830"/>
      <w:r w:rsidRPr="008C5C61">
        <w:rPr>
          <w:lang w:val="es-ES_tradnl"/>
        </w:rPr>
        <w:lastRenderedPageBreak/>
        <w:t xml:space="preserve">Indicativos de red para el servicio móvil (MNC) del </w:t>
      </w:r>
      <w:r w:rsidRPr="008C5C61">
        <w:rPr>
          <w:lang w:val="es-ES_tradnl"/>
        </w:rPr>
        <w:br/>
        <w:t xml:space="preserve">plan de identificación internacional para redes públicas y usuarios </w:t>
      </w:r>
      <w:r w:rsidRPr="008C5C61">
        <w:rPr>
          <w:lang w:val="es-ES_tradnl"/>
        </w:rPr>
        <w:br/>
        <w:t>(Según la Recomendación UIT-T E.212 (05/2008))</w:t>
      </w:r>
      <w:r w:rsidRPr="008C5C61">
        <w:rPr>
          <w:lang w:val="es-ES_tradnl"/>
        </w:rPr>
        <w:br/>
        <w:t>(Situación al 1 de enero de 2013)</w:t>
      </w:r>
      <w:bookmarkEnd w:id="623"/>
    </w:p>
    <w:p w:rsidR="008C5C61" w:rsidRPr="008C5C61" w:rsidRDefault="008C5C61" w:rsidP="008C5C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8C5C61">
        <w:rPr>
          <w:rFonts w:ascii="Times New Roman" w:hAnsi="Times New Roman"/>
          <w:lang w:val="es-ES"/>
        </w:rPr>
        <w:tab/>
      </w:r>
    </w:p>
    <w:p w:rsidR="008C5C61" w:rsidRPr="008C5C61" w:rsidRDefault="008C5C61" w:rsidP="008C5C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8C5C61">
        <w:rPr>
          <w:rFonts w:ascii="Times New Roman" w:hAnsi="Times New Roman"/>
          <w:sz w:val="2"/>
          <w:lang w:val="es-ES"/>
        </w:rPr>
        <w:tab/>
      </w:r>
      <w:r w:rsidRPr="008C5C61">
        <w:rPr>
          <w:rFonts w:ascii="Times New Roman" w:hAnsi="Times New Roman"/>
          <w:sz w:val="2"/>
          <w:lang w:val="es-ES"/>
        </w:rPr>
        <w:tab/>
      </w:r>
    </w:p>
    <w:p w:rsidR="008C5C61" w:rsidRDefault="008C5C61" w:rsidP="00FC7C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Arial"/>
        </w:rPr>
      </w:pPr>
      <w:r w:rsidRPr="00FC7C47">
        <w:rPr>
          <w:rFonts w:eastAsia="Arial"/>
        </w:rPr>
        <w:t xml:space="preserve">(Anexo al Boletín de Explotación de la UIT N.° 1019 </w:t>
      </w:r>
      <w:r w:rsidR="00FC7C47">
        <w:rPr>
          <w:rFonts w:eastAsia="Arial"/>
        </w:rPr>
        <w:t>–</w:t>
      </w:r>
      <w:r w:rsidRPr="00FC7C47">
        <w:rPr>
          <w:rFonts w:eastAsia="Arial"/>
        </w:rPr>
        <w:t xml:space="preserve"> 1.I.2013)</w:t>
      </w:r>
      <w:r w:rsidR="00FC7C47">
        <w:rPr>
          <w:rFonts w:eastAsia="Arial"/>
        </w:rPr>
        <w:br/>
      </w:r>
      <w:r w:rsidRPr="00FC7C47">
        <w:rPr>
          <w:rFonts w:eastAsia="Arial"/>
        </w:rPr>
        <w:t xml:space="preserve">(Enmienda </w:t>
      </w:r>
      <w:r w:rsidRPr="00FC7C47">
        <w:rPr>
          <w:rFonts w:eastAsia="Calibri"/>
        </w:rPr>
        <w:t>N.°</w:t>
      </w:r>
      <w:r w:rsidRPr="00FC7C47">
        <w:rPr>
          <w:rFonts w:eastAsia="Arial"/>
        </w:rPr>
        <w:t>18 )</w:t>
      </w:r>
    </w:p>
    <w:p w:rsidR="008C5C61" w:rsidRPr="008C5C61" w:rsidRDefault="008C5C61" w:rsidP="00FC7C4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8C5C61">
        <w:rPr>
          <w:rFonts w:ascii="Times New Roman" w:hAnsi="Times New Roman"/>
          <w:lang w:val="en-US"/>
        </w:rPr>
        <w:tab/>
      </w:r>
    </w:p>
    <w:p w:rsidR="008C5C61" w:rsidRPr="00FC7C47" w:rsidRDefault="008C5C61" w:rsidP="00FC7C4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"/>
        </w:rPr>
      </w:pPr>
      <w:r w:rsidRPr="00FC7C47">
        <w:rPr>
          <w:rFonts w:eastAsia="Calibri"/>
          <w:b/>
          <w:i/>
          <w:color w:val="000000"/>
          <w:lang w:val="en-US"/>
        </w:rPr>
        <w:t>País o Zona geografica</w:t>
      </w:r>
      <w:r w:rsidRPr="00FC7C47">
        <w:rPr>
          <w:rFonts w:ascii="Times New Roman" w:hAnsi="Times New Roman"/>
          <w:lang w:val="en-US"/>
        </w:rPr>
        <w:tab/>
      </w:r>
      <w:r w:rsidRPr="00FC7C47">
        <w:rPr>
          <w:rFonts w:ascii="Arial" w:eastAsia="Arial" w:hAnsi="Arial"/>
          <w:b/>
          <w:i/>
          <w:color w:val="000000"/>
          <w:lang w:val="en-US"/>
        </w:rPr>
        <w:t>MCC+MNC *</w:t>
      </w:r>
      <w:r w:rsidRPr="00FC7C47">
        <w:rPr>
          <w:rFonts w:ascii="Times New Roman" w:hAnsi="Times New Roman"/>
          <w:lang w:val="en-US"/>
        </w:rPr>
        <w:tab/>
      </w:r>
      <w:r w:rsidRPr="00FC7C47">
        <w:rPr>
          <w:rFonts w:ascii="Arial" w:eastAsia="Arial" w:hAnsi="Arial"/>
          <w:b/>
          <w:i/>
          <w:color w:val="000000"/>
          <w:lang w:val="es-ES"/>
        </w:rPr>
        <w:t>Nombre de la Red/Operador</w:t>
      </w:r>
    </w:p>
    <w:p w:rsidR="008C5C61" w:rsidRPr="00FC7C47" w:rsidRDefault="008C5C61" w:rsidP="00FC7C4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FC7C47">
        <w:rPr>
          <w:rFonts w:eastAsia="Calibri"/>
          <w:b/>
          <w:color w:val="000000"/>
          <w:lang w:val="en-US"/>
        </w:rPr>
        <w:t>Rep. Checa ADD</w:t>
      </w:r>
      <w:r w:rsidRPr="00FC7C47">
        <w:rPr>
          <w:rFonts w:ascii="Times New Roman" w:hAnsi="Times New Roman"/>
          <w:lang w:val="en-US"/>
        </w:rPr>
        <w:tab/>
      </w:r>
      <w:r w:rsidRPr="00FC7C47">
        <w:rPr>
          <w:rFonts w:ascii="Times New Roman" w:hAnsi="Times New Roman"/>
          <w:lang w:val="en-US"/>
        </w:rPr>
        <w:tab/>
      </w:r>
    </w:p>
    <w:p w:rsidR="008C5C61" w:rsidRPr="00FC7C47" w:rsidRDefault="008C5C61" w:rsidP="008C5C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FC7C47">
        <w:rPr>
          <w:rFonts w:ascii="Times New Roman" w:hAnsi="Times New Roman"/>
          <w:lang w:val="en-US"/>
        </w:rPr>
        <w:tab/>
      </w:r>
      <w:r w:rsidRPr="00FC7C47">
        <w:rPr>
          <w:rFonts w:eastAsia="Calibri"/>
          <w:color w:val="000000"/>
          <w:lang w:val="en-US"/>
        </w:rPr>
        <w:t>230 07</w:t>
      </w:r>
      <w:r w:rsidRPr="00FC7C47">
        <w:rPr>
          <w:rFonts w:ascii="Times New Roman" w:hAnsi="Times New Roman"/>
          <w:lang w:val="en-US"/>
        </w:rPr>
        <w:tab/>
      </w:r>
      <w:r w:rsidRPr="00FC7C47">
        <w:rPr>
          <w:rFonts w:eastAsia="Calibri"/>
          <w:color w:val="000000"/>
          <w:lang w:val="en-US"/>
        </w:rPr>
        <w:t>ASTELNET s.r.o</w:t>
      </w:r>
    </w:p>
    <w:p w:rsidR="008C5C61" w:rsidRPr="00FC7C47" w:rsidRDefault="008C5C61" w:rsidP="008C5C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FC7C47">
        <w:rPr>
          <w:rFonts w:eastAsia="Calibri"/>
          <w:b/>
          <w:color w:val="000000"/>
          <w:lang w:val="en-US"/>
        </w:rPr>
        <w:t>Rep. Checa LIR</w:t>
      </w:r>
      <w:r w:rsidRPr="00FC7C47">
        <w:rPr>
          <w:rFonts w:ascii="Times New Roman" w:hAnsi="Times New Roman"/>
          <w:lang w:val="en-US"/>
        </w:rPr>
        <w:tab/>
      </w:r>
      <w:r w:rsidRPr="00FC7C47">
        <w:rPr>
          <w:rFonts w:ascii="Times New Roman" w:hAnsi="Times New Roman"/>
          <w:lang w:val="en-US"/>
        </w:rPr>
        <w:tab/>
      </w:r>
    </w:p>
    <w:p w:rsidR="008C5C61" w:rsidRPr="00FC7C47" w:rsidRDefault="008C5C61" w:rsidP="008C5C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FC7C47">
        <w:rPr>
          <w:rFonts w:ascii="Times New Roman" w:hAnsi="Times New Roman"/>
          <w:lang w:val="en-US"/>
        </w:rPr>
        <w:tab/>
      </w:r>
      <w:r w:rsidRPr="00FC7C47">
        <w:rPr>
          <w:rFonts w:eastAsia="Calibri"/>
          <w:color w:val="000000"/>
          <w:lang w:val="en-US"/>
        </w:rPr>
        <w:t>230 04</w:t>
      </w:r>
      <w:r w:rsidRPr="00FC7C47">
        <w:rPr>
          <w:rFonts w:ascii="Times New Roman" w:hAnsi="Times New Roman"/>
          <w:lang w:val="en-US"/>
        </w:rPr>
        <w:tab/>
      </w:r>
      <w:r w:rsidRPr="00FC7C47">
        <w:rPr>
          <w:rFonts w:eastAsia="Calibri"/>
          <w:color w:val="000000"/>
          <w:lang w:val="en-US"/>
        </w:rPr>
        <w:t>Air Telecom a.s.</w:t>
      </w:r>
    </w:p>
    <w:p w:rsidR="008C5C61" w:rsidRPr="00FC7C47" w:rsidRDefault="008C5C61" w:rsidP="008C5C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FC7C47">
        <w:rPr>
          <w:rFonts w:eastAsia="Calibri"/>
          <w:b/>
          <w:color w:val="000000"/>
          <w:lang w:val="en-US"/>
        </w:rPr>
        <w:t>Senegal ADD</w:t>
      </w:r>
      <w:r w:rsidRPr="00FC7C47">
        <w:rPr>
          <w:rFonts w:ascii="Times New Roman" w:hAnsi="Times New Roman"/>
          <w:lang w:val="en-US"/>
        </w:rPr>
        <w:tab/>
      </w:r>
      <w:r w:rsidRPr="00FC7C47">
        <w:rPr>
          <w:rFonts w:ascii="Times New Roman" w:hAnsi="Times New Roman"/>
          <w:lang w:val="en-US"/>
        </w:rPr>
        <w:tab/>
      </w:r>
    </w:p>
    <w:p w:rsidR="008C5C61" w:rsidRPr="00FC7C47" w:rsidRDefault="008C5C61" w:rsidP="008C5C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FC7C47">
        <w:rPr>
          <w:rFonts w:ascii="Times New Roman" w:hAnsi="Times New Roman"/>
          <w:lang w:val="en-US"/>
        </w:rPr>
        <w:tab/>
      </w:r>
      <w:r w:rsidRPr="00FC7C47">
        <w:rPr>
          <w:rFonts w:eastAsia="Calibri"/>
          <w:color w:val="000000"/>
          <w:lang w:val="en-US"/>
        </w:rPr>
        <w:t>608 04</w:t>
      </w:r>
      <w:r w:rsidRPr="00FC7C47">
        <w:rPr>
          <w:rFonts w:ascii="Times New Roman" w:hAnsi="Times New Roman"/>
          <w:lang w:val="en-US"/>
        </w:rPr>
        <w:tab/>
      </w:r>
      <w:r w:rsidRPr="00FC7C47">
        <w:rPr>
          <w:rFonts w:eastAsia="Calibri"/>
          <w:color w:val="000000"/>
          <w:lang w:val="en-US"/>
        </w:rPr>
        <w:t>CSU-SA</w:t>
      </w:r>
    </w:p>
    <w:p w:rsidR="008C5C61" w:rsidRPr="00FC7C47" w:rsidRDefault="008C5C61" w:rsidP="008C5C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FC7C47">
        <w:rPr>
          <w:rFonts w:eastAsia="Calibri"/>
          <w:b/>
          <w:color w:val="000000"/>
          <w:lang w:val="en-US"/>
        </w:rPr>
        <w:t>Senegal LIR</w:t>
      </w:r>
      <w:r w:rsidRPr="00FC7C47">
        <w:rPr>
          <w:rFonts w:ascii="Times New Roman" w:hAnsi="Times New Roman"/>
          <w:lang w:val="en-US"/>
        </w:rPr>
        <w:tab/>
      </w:r>
      <w:r w:rsidRPr="00FC7C47">
        <w:rPr>
          <w:rFonts w:ascii="Times New Roman" w:hAnsi="Times New Roman"/>
          <w:lang w:val="en-US"/>
        </w:rPr>
        <w:tab/>
      </w:r>
    </w:p>
    <w:p w:rsidR="008C5C61" w:rsidRPr="00FC7C47" w:rsidRDefault="008C5C61" w:rsidP="008C5C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FC7C47">
        <w:rPr>
          <w:rFonts w:ascii="Times New Roman" w:hAnsi="Times New Roman"/>
          <w:lang w:val="en-US"/>
        </w:rPr>
        <w:tab/>
      </w:r>
      <w:r w:rsidRPr="00FC7C47">
        <w:rPr>
          <w:rFonts w:eastAsia="Calibri"/>
          <w:color w:val="000000"/>
          <w:lang w:val="en-US"/>
        </w:rPr>
        <w:t>608 01</w:t>
      </w:r>
      <w:r w:rsidRPr="00FC7C47">
        <w:rPr>
          <w:rFonts w:ascii="Times New Roman" w:hAnsi="Times New Roman"/>
          <w:lang w:val="en-US"/>
        </w:rPr>
        <w:tab/>
      </w:r>
      <w:r w:rsidRPr="00FC7C47">
        <w:rPr>
          <w:rFonts w:eastAsia="Calibri"/>
          <w:color w:val="000000"/>
          <w:lang w:val="en-US"/>
        </w:rPr>
        <w:t>Sonatel (Orange)</w:t>
      </w:r>
    </w:p>
    <w:p w:rsidR="008C5C61" w:rsidRPr="00FC7C47" w:rsidRDefault="008C5C61" w:rsidP="008C5C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FC7C47">
        <w:rPr>
          <w:rFonts w:ascii="Times New Roman" w:hAnsi="Times New Roman"/>
          <w:lang w:val="en-US"/>
        </w:rPr>
        <w:tab/>
      </w:r>
      <w:r w:rsidRPr="00FC7C47">
        <w:rPr>
          <w:rFonts w:eastAsia="Calibri"/>
          <w:color w:val="000000"/>
          <w:lang w:val="en-US"/>
        </w:rPr>
        <w:t>608 02</w:t>
      </w:r>
      <w:r w:rsidRPr="00FC7C47">
        <w:rPr>
          <w:rFonts w:ascii="Times New Roman" w:hAnsi="Times New Roman"/>
          <w:lang w:val="en-US"/>
        </w:rPr>
        <w:tab/>
      </w:r>
      <w:r w:rsidRPr="00FC7C47">
        <w:rPr>
          <w:rFonts w:eastAsia="Calibri"/>
          <w:color w:val="000000"/>
          <w:lang w:val="en-US"/>
        </w:rPr>
        <w:t>Sentel GSM (Tigo)</w:t>
      </w:r>
    </w:p>
    <w:p w:rsidR="008C5C61" w:rsidRPr="008C5C61" w:rsidRDefault="008C5C61" w:rsidP="008C5C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  <w:r w:rsidRPr="008C5C61">
        <w:rPr>
          <w:rFonts w:ascii="Arial" w:eastAsia="Arial" w:hAnsi="Arial"/>
          <w:color w:val="000000"/>
          <w:sz w:val="16"/>
          <w:lang w:val="en-US"/>
        </w:rPr>
        <w:t>___________</w:t>
      </w:r>
    </w:p>
    <w:p w:rsidR="008C5C61" w:rsidRPr="008C5C61" w:rsidRDefault="008C5C61" w:rsidP="00FC7C4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78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  <w:r w:rsidRPr="008C5C61">
        <w:rPr>
          <w:rFonts w:eastAsia="Calibri"/>
          <w:color w:val="000000"/>
          <w:sz w:val="16"/>
          <w:lang w:val="en-US"/>
        </w:rPr>
        <w:t>*</w:t>
      </w:r>
      <w:r w:rsidR="00FC7C47">
        <w:rPr>
          <w:rFonts w:eastAsia="Calibri"/>
          <w:color w:val="000000"/>
          <w:sz w:val="16"/>
          <w:lang w:val="en-US"/>
        </w:rPr>
        <w:tab/>
      </w:r>
      <w:r w:rsidRPr="008C5C61">
        <w:rPr>
          <w:rFonts w:eastAsia="Calibri"/>
          <w:color w:val="000000"/>
          <w:sz w:val="18"/>
          <w:lang w:val="en-US"/>
        </w:rPr>
        <w:t>MCC:  Country Code / Indicatif de pays du mobile / Indicativo de país para el servicio móvil</w:t>
      </w:r>
    </w:p>
    <w:p w:rsidR="008C5C61" w:rsidRDefault="00FC7C47" w:rsidP="00FC7C4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78"/>
        </w:tabs>
        <w:overflowPunct/>
        <w:autoSpaceDE/>
        <w:autoSpaceDN/>
        <w:adjustRightInd/>
        <w:spacing w:before="0" w:after="0"/>
        <w:ind w:left="40"/>
        <w:jc w:val="left"/>
        <w:textAlignment w:val="auto"/>
        <w:rPr>
          <w:rFonts w:eastAsia="Calibri"/>
          <w:color w:val="000000"/>
          <w:sz w:val="18"/>
          <w:lang w:val="en-US"/>
        </w:rPr>
      </w:pPr>
      <w:r>
        <w:rPr>
          <w:rFonts w:eastAsia="Calibri"/>
          <w:color w:val="000000"/>
          <w:sz w:val="18"/>
          <w:lang w:val="en-US"/>
        </w:rPr>
        <w:tab/>
      </w:r>
      <w:r w:rsidR="008C5C61" w:rsidRPr="008C5C61">
        <w:rPr>
          <w:rFonts w:eastAsia="Calibri"/>
          <w:color w:val="000000"/>
          <w:sz w:val="18"/>
          <w:lang w:val="en-US"/>
        </w:rPr>
        <w:t>MNC:  Network Code / Code de réseau mobile / Indicativo de red para el servicio móvil</w:t>
      </w:r>
    </w:p>
    <w:p w:rsidR="008A1FA5" w:rsidRDefault="008A1FA5" w:rsidP="00C92863">
      <w:pPr>
        <w:rPr>
          <w:rFonts w:eastAsia="Calibri"/>
          <w:lang w:val="en-US"/>
        </w:rPr>
      </w:pPr>
    </w:p>
    <w:p w:rsidR="00C92863" w:rsidRPr="00C92863" w:rsidRDefault="00C92863" w:rsidP="00C92863">
      <w:pPr>
        <w:pStyle w:val="Heading20"/>
        <w:spacing w:before="240"/>
        <w:rPr>
          <w:lang w:val="es-ES_tradnl"/>
        </w:rPr>
      </w:pPr>
      <w:r w:rsidRPr="00C92863">
        <w:rPr>
          <w:lang w:val="es-ES_tradnl"/>
        </w:rPr>
        <w:t>Lista de códigos de puntos de señalización internacional (ISPC)</w:t>
      </w:r>
      <w:r w:rsidRPr="00C92863">
        <w:rPr>
          <w:lang w:val="es-ES_tradnl"/>
        </w:rPr>
        <w:br/>
        <w:t>(Según la Recomendación UIT-T Q.708 (03/1999))</w:t>
      </w:r>
      <w:r w:rsidRPr="00C92863">
        <w:rPr>
          <w:lang w:val="es-ES_tradnl"/>
        </w:rPr>
        <w:br/>
        <w:t>(Situación al 1 de agosto de 2013)</w:t>
      </w:r>
    </w:p>
    <w:p w:rsidR="00C92863" w:rsidRPr="00C92863" w:rsidRDefault="00C92863" w:rsidP="00C9286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C92863">
        <w:rPr>
          <w:lang w:val="es-ES"/>
        </w:rPr>
        <w:t xml:space="preserve">(Anexo al Boletín de Explotación de la UIT No. 1033 </w:t>
      </w:r>
      <w:r>
        <w:rPr>
          <w:lang w:val="es-ES"/>
        </w:rPr>
        <w:t>–</w:t>
      </w:r>
      <w:r w:rsidRPr="00C92863">
        <w:rPr>
          <w:lang w:val="es-ES"/>
        </w:rPr>
        <w:t xml:space="preserve"> 1.VIII.2013)</w:t>
      </w:r>
      <w:r w:rsidRPr="00C92863">
        <w:rPr>
          <w:lang w:val="es-ES"/>
        </w:rPr>
        <w:br/>
        <w:t>(Enmienda No. 8)</w:t>
      </w:r>
    </w:p>
    <w:p w:rsidR="00C92863" w:rsidRPr="00C92863" w:rsidRDefault="00C92863" w:rsidP="00C92863">
      <w:pPr>
        <w:keepNext/>
        <w:spacing w:after="0"/>
        <w:rPr>
          <w:lang w:val="es-ES"/>
        </w:rPr>
      </w:pPr>
    </w:p>
    <w:tbl>
      <w:tblPr>
        <w:tblStyle w:val="TableGrid86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C92863" w:rsidRPr="00C92863" w:rsidTr="00D81854">
        <w:trPr>
          <w:cantSplit/>
          <w:trHeight w:val="227"/>
        </w:trPr>
        <w:tc>
          <w:tcPr>
            <w:tcW w:w="1818" w:type="dxa"/>
            <w:gridSpan w:val="2"/>
          </w:tcPr>
          <w:p w:rsidR="00C92863" w:rsidRPr="00C92863" w:rsidRDefault="00C92863" w:rsidP="00C9286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92863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92863" w:rsidRPr="00C92863" w:rsidRDefault="00C92863" w:rsidP="00C9286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C92863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92863" w:rsidRPr="00C92863" w:rsidRDefault="00C92863" w:rsidP="00C9286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C92863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C92863" w:rsidRPr="00C92863" w:rsidTr="00D81854">
        <w:trPr>
          <w:cantSplit/>
          <w:trHeight w:val="227"/>
        </w:trPr>
        <w:tc>
          <w:tcPr>
            <w:tcW w:w="909" w:type="dxa"/>
          </w:tcPr>
          <w:p w:rsidR="00C92863" w:rsidRPr="00C92863" w:rsidRDefault="00C92863" w:rsidP="00C9286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92863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92863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92863" w:rsidRPr="00C92863" w:rsidRDefault="00C92863" w:rsidP="00C9286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92863" w:rsidRPr="00C92863" w:rsidRDefault="00C92863" w:rsidP="00C9286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C92863" w:rsidRPr="00C92863" w:rsidTr="00D8185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92863" w:rsidRPr="00C92863" w:rsidRDefault="00C92863" w:rsidP="00C9286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92863">
              <w:rPr>
                <w:b/>
              </w:rPr>
              <w:t>Botswana    ADD</w:t>
            </w:r>
          </w:p>
        </w:tc>
      </w:tr>
      <w:tr w:rsidR="00C92863" w:rsidRPr="00C92863" w:rsidTr="00D818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6-104-5</w:t>
            </w:r>
          </w:p>
        </w:tc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13125</w:t>
            </w:r>
          </w:p>
        </w:tc>
        <w:tc>
          <w:tcPr>
            <w:tcW w:w="2640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92863">
              <w:rPr>
                <w:bCs/>
                <w:sz w:val="18"/>
                <w:szCs w:val="22"/>
                <w:lang w:val="en-US"/>
              </w:rPr>
              <w:t>Gaborone International Signalling Gateway (GISG)</w:t>
            </w:r>
          </w:p>
        </w:tc>
        <w:tc>
          <w:tcPr>
            <w:tcW w:w="4009" w:type="dxa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Botswana Telecommunications Corporation</w:t>
            </w:r>
          </w:p>
        </w:tc>
      </w:tr>
      <w:tr w:rsidR="00C92863" w:rsidRPr="00C92863" w:rsidTr="00D818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6-104-6</w:t>
            </w:r>
          </w:p>
        </w:tc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13126</w:t>
            </w:r>
          </w:p>
        </w:tc>
        <w:tc>
          <w:tcPr>
            <w:tcW w:w="2640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C92863">
              <w:rPr>
                <w:bCs/>
                <w:sz w:val="18"/>
                <w:szCs w:val="22"/>
                <w:lang w:val="en-US"/>
              </w:rPr>
              <w:t>Francistown International Signaling Gateway (FTISG)</w:t>
            </w:r>
          </w:p>
        </w:tc>
        <w:tc>
          <w:tcPr>
            <w:tcW w:w="4009" w:type="dxa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Botswana Telecommunications Corporation</w:t>
            </w:r>
          </w:p>
        </w:tc>
      </w:tr>
      <w:tr w:rsidR="00C92863" w:rsidRPr="00C92863" w:rsidTr="00D8185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92863" w:rsidRPr="00C92863" w:rsidRDefault="00C92863" w:rsidP="00C9286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92863">
              <w:rPr>
                <w:b/>
              </w:rPr>
              <w:t>Senegal    ADD</w:t>
            </w:r>
          </w:p>
        </w:tc>
      </w:tr>
      <w:tr w:rsidR="00C92863" w:rsidRPr="00C92863" w:rsidTr="00D818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6-016-0</w:t>
            </w:r>
          </w:p>
        </w:tc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12416</w:t>
            </w:r>
          </w:p>
        </w:tc>
        <w:tc>
          <w:tcPr>
            <w:tcW w:w="2640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INTSTP1</w:t>
            </w:r>
          </w:p>
        </w:tc>
        <w:tc>
          <w:tcPr>
            <w:tcW w:w="4009" w:type="dxa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  <w:tr w:rsidR="00C92863" w:rsidRPr="00C92863" w:rsidTr="00D818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6-016-7</w:t>
            </w:r>
          </w:p>
        </w:tc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12423</w:t>
            </w:r>
          </w:p>
        </w:tc>
        <w:tc>
          <w:tcPr>
            <w:tcW w:w="2640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INTSTP1</w:t>
            </w:r>
          </w:p>
        </w:tc>
        <w:tc>
          <w:tcPr>
            <w:tcW w:w="4009" w:type="dxa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  <w:tr w:rsidR="00C92863" w:rsidRPr="00C92863" w:rsidTr="00D818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6-017-0</w:t>
            </w:r>
          </w:p>
        </w:tc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12424</w:t>
            </w:r>
          </w:p>
        </w:tc>
        <w:tc>
          <w:tcPr>
            <w:tcW w:w="2640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SPX-1 (ALMBC1) SIGNALLING PROXY 1</w:t>
            </w:r>
          </w:p>
        </w:tc>
        <w:tc>
          <w:tcPr>
            <w:tcW w:w="4009" w:type="dxa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Sentel</w:t>
            </w:r>
          </w:p>
        </w:tc>
      </w:tr>
      <w:tr w:rsidR="00C92863" w:rsidRPr="00C92863" w:rsidTr="00D818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6-017-1</w:t>
            </w:r>
          </w:p>
        </w:tc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12425</w:t>
            </w:r>
          </w:p>
        </w:tc>
        <w:tc>
          <w:tcPr>
            <w:tcW w:w="2640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SPX-2 (ALMBC1) SIGNALLING PROXY 2</w:t>
            </w:r>
          </w:p>
        </w:tc>
        <w:tc>
          <w:tcPr>
            <w:tcW w:w="4009" w:type="dxa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Sentel</w:t>
            </w:r>
          </w:p>
        </w:tc>
      </w:tr>
      <w:tr w:rsidR="00C92863" w:rsidRPr="00C92863" w:rsidTr="00D818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6-017-2</w:t>
            </w:r>
          </w:p>
        </w:tc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12426</w:t>
            </w:r>
          </w:p>
        </w:tc>
        <w:tc>
          <w:tcPr>
            <w:tcW w:w="2640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CSU</w:t>
            </w:r>
          </w:p>
        </w:tc>
        <w:tc>
          <w:tcPr>
            <w:tcW w:w="4009" w:type="dxa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CSU</w:t>
            </w:r>
          </w:p>
        </w:tc>
      </w:tr>
      <w:tr w:rsidR="00C92863" w:rsidRPr="00C92863" w:rsidTr="00D818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6-017-3</w:t>
            </w:r>
          </w:p>
        </w:tc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12427</w:t>
            </w:r>
          </w:p>
        </w:tc>
        <w:tc>
          <w:tcPr>
            <w:tcW w:w="2640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THIES MGW 1 BLADE CLUSTER</w:t>
            </w:r>
          </w:p>
        </w:tc>
        <w:tc>
          <w:tcPr>
            <w:tcW w:w="4009" w:type="dxa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Sentel</w:t>
            </w:r>
          </w:p>
        </w:tc>
      </w:tr>
      <w:tr w:rsidR="00C92863" w:rsidRPr="00C92863" w:rsidTr="00D818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6-017-4</w:t>
            </w:r>
          </w:p>
        </w:tc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12428</w:t>
            </w:r>
          </w:p>
        </w:tc>
        <w:tc>
          <w:tcPr>
            <w:tcW w:w="2640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ALMBC1(ALMADIES BLADE CLUSTER 1)</w:t>
            </w:r>
          </w:p>
        </w:tc>
        <w:tc>
          <w:tcPr>
            <w:tcW w:w="4009" w:type="dxa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Sentel</w:t>
            </w:r>
          </w:p>
        </w:tc>
      </w:tr>
      <w:tr w:rsidR="00C92863" w:rsidRPr="00C92863" w:rsidTr="00D8185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92863" w:rsidRPr="00C92863" w:rsidRDefault="00C92863" w:rsidP="00C92863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C92863">
              <w:rPr>
                <w:b/>
              </w:rPr>
              <w:lastRenderedPageBreak/>
              <w:t>Senegal    LIR</w:t>
            </w:r>
          </w:p>
        </w:tc>
      </w:tr>
      <w:tr w:rsidR="00C92863" w:rsidRPr="00C92863" w:rsidTr="00D818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6-016-3</w:t>
            </w:r>
          </w:p>
        </w:tc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12419</w:t>
            </w:r>
          </w:p>
        </w:tc>
        <w:tc>
          <w:tcPr>
            <w:tcW w:w="2640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Huawei_CMSC</w:t>
            </w:r>
          </w:p>
        </w:tc>
        <w:tc>
          <w:tcPr>
            <w:tcW w:w="4009" w:type="dxa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  <w:tr w:rsidR="00C92863" w:rsidRPr="00C92863" w:rsidTr="00D8185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6-016-4</w:t>
            </w:r>
          </w:p>
        </w:tc>
        <w:tc>
          <w:tcPr>
            <w:tcW w:w="909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12420</w:t>
            </w:r>
          </w:p>
        </w:tc>
        <w:tc>
          <w:tcPr>
            <w:tcW w:w="2640" w:type="dxa"/>
            <w:shd w:val="clear" w:color="auto" w:fill="auto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Huawei_WMSC</w:t>
            </w:r>
          </w:p>
        </w:tc>
        <w:tc>
          <w:tcPr>
            <w:tcW w:w="4009" w:type="dxa"/>
          </w:tcPr>
          <w:p w:rsidR="00C92863" w:rsidRPr="00C92863" w:rsidRDefault="00C92863" w:rsidP="00C92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92863">
              <w:rPr>
                <w:bCs/>
                <w:sz w:val="18"/>
                <w:szCs w:val="22"/>
                <w:lang w:val="fr-FR"/>
              </w:rPr>
              <w:t>Expresso Sénégal</w:t>
            </w:r>
          </w:p>
        </w:tc>
      </w:tr>
    </w:tbl>
    <w:p w:rsidR="00C92863" w:rsidRPr="00C92863" w:rsidRDefault="00C92863" w:rsidP="00C92863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C92863">
        <w:rPr>
          <w:position w:val="6"/>
          <w:sz w:val="16"/>
          <w:szCs w:val="16"/>
          <w:lang w:val="fr-FR"/>
        </w:rPr>
        <w:t>____________</w:t>
      </w:r>
    </w:p>
    <w:p w:rsidR="00C92863" w:rsidRPr="00C92863" w:rsidRDefault="00C92863" w:rsidP="00C92863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C92863">
        <w:rPr>
          <w:sz w:val="16"/>
          <w:szCs w:val="16"/>
          <w:lang w:val="fr-FR"/>
        </w:rPr>
        <w:t>ISPC:</w:t>
      </w:r>
      <w:r w:rsidRPr="00C92863">
        <w:rPr>
          <w:sz w:val="16"/>
          <w:szCs w:val="16"/>
          <w:lang w:val="fr-FR"/>
        </w:rPr>
        <w:tab/>
        <w:t>International Signalling Point Codes.</w:t>
      </w:r>
    </w:p>
    <w:p w:rsidR="00C92863" w:rsidRPr="00C92863" w:rsidRDefault="00C92863" w:rsidP="00C9286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C92863">
        <w:rPr>
          <w:sz w:val="16"/>
          <w:szCs w:val="16"/>
          <w:lang w:val="fr-FR"/>
        </w:rPr>
        <w:tab/>
        <w:t>Codes de points sémaphores internationaux (CPSI).</w:t>
      </w:r>
    </w:p>
    <w:p w:rsidR="00C92863" w:rsidRPr="00C92863" w:rsidRDefault="00C92863" w:rsidP="00C92863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C92863">
        <w:rPr>
          <w:sz w:val="16"/>
          <w:szCs w:val="16"/>
          <w:lang w:val="fr-FR"/>
        </w:rPr>
        <w:tab/>
      </w:r>
      <w:r w:rsidRPr="00C92863">
        <w:rPr>
          <w:sz w:val="16"/>
          <w:szCs w:val="16"/>
          <w:lang w:val="es-ES"/>
        </w:rPr>
        <w:t>Códigos de puntos de señalización internacional (CPSI).</w:t>
      </w:r>
    </w:p>
    <w:p w:rsidR="008C5C61" w:rsidRDefault="008C5C61" w:rsidP="001C1823">
      <w:pPr>
        <w:rPr>
          <w:lang w:val="es-ES"/>
        </w:rPr>
      </w:pPr>
    </w:p>
    <w:p w:rsidR="00FC7C47" w:rsidRPr="0020078E" w:rsidRDefault="00FC7C47" w:rsidP="00FC7C47">
      <w:pPr>
        <w:pStyle w:val="Heading20"/>
        <w:spacing w:before="240"/>
        <w:rPr>
          <w:lang w:val="es-ES_tradnl"/>
        </w:rPr>
      </w:pPr>
      <w:bookmarkStart w:id="624" w:name="_Toc371690060"/>
      <w:bookmarkStart w:id="625" w:name="_Toc373242831"/>
      <w:bookmarkStart w:id="626" w:name="_Toc36876176"/>
      <w:bookmarkStart w:id="627" w:name="_Toc36875244"/>
      <w:r w:rsidRPr="0020078E">
        <w:rPr>
          <w:lang w:val="es-ES_tradnl"/>
        </w:rPr>
        <w:t>Plan de nu</w:t>
      </w:r>
      <w:smartTag w:uri="urn:schemas-microsoft-com:office:smarttags" w:element="PersonName">
        <w:r w:rsidRPr="0020078E">
          <w:rPr>
            <w:lang w:val="es-ES_tradnl"/>
          </w:rPr>
          <w:t>m</w:t>
        </w:r>
      </w:smartTag>
      <w:r w:rsidRPr="0020078E">
        <w:rPr>
          <w:lang w:val="es-ES_tradnl"/>
        </w:rPr>
        <w:t>eración nacional</w:t>
      </w:r>
      <w:r w:rsidRPr="0020078E">
        <w:rPr>
          <w:lang w:val="es-ES_tradnl"/>
        </w:rPr>
        <w:br/>
        <w:t>(Según la Reco</w:t>
      </w:r>
      <w:smartTag w:uri="urn:schemas-microsoft-com:office:smarttags" w:element="PersonName">
        <w:r w:rsidRPr="0020078E">
          <w:rPr>
            <w:lang w:val="es-ES_tradnl"/>
          </w:rPr>
          <w:t>m</w:t>
        </w:r>
      </w:smartTag>
      <w:r w:rsidRPr="0020078E">
        <w:rPr>
          <w:lang w:val="es-ES_tradnl"/>
        </w:rPr>
        <w:t>endación UIT-T E. 129 (01/2013))</w:t>
      </w:r>
      <w:bookmarkEnd w:id="624"/>
      <w:bookmarkEnd w:id="625"/>
    </w:p>
    <w:p w:rsidR="00FC7C47" w:rsidRPr="0020078E" w:rsidRDefault="00FC7C47" w:rsidP="00FC7C47">
      <w:pPr>
        <w:jc w:val="center"/>
      </w:pPr>
      <w:r w:rsidRPr="0020078E">
        <w:t>Web:</w:t>
      </w:r>
      <w:hyperlink r:id="rId28" w:history="1">
        <w:r w:rsidRPr="0020078E">
          <w:t>www.itu.int/itu-t/inr/nnp/index.html</w:t>
        </w:r>
      </w:hyperlink>
    </w:p>
    <w:bookmarkEnd w:id="626"/>
    <w:bookmarkEnd w:id="627"/>
    <w:p w:rsidR="00FC7C47" w:rsidRPr="00FC7C47" w:rsidRDefault="00FC7C47" w:rsidP="00FC7C47">
      <w:pPr>
        <w:spacing w:before="240"/>
        <w:rPr>
          <w:lang w:val="es-ES"/>
        </w:rPr>
      </w:pPr>
      <w:r w:rsidRPr="00FC7C47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FC7C47" w:rsidRPr="00FC7C47" w:rsidRDefault="00FC7C47" w:rsidP="00FC7C47">
      <w:pPr>
        <w:rPr>
          <w:szCs w:val="24"/>
          <w:lang w:val="es-ES"/>
        </w:rPr>
      </w:pPr>
      <w:r w:rsidRPr="00FC7C47">
        <w:rPr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FC7C47" w:rsidRPr="00FC7C47" w:rsidRDefault="00FC7C47" w:rsidP="00FC7C47">
      <w:pPr>
        <w:rPr>
          <w:lang w:val="es-ES"/>
        </w:rPr>
      </w:pPr>
      <w:r w:rsidRPr="00FC7C47">
        <w:rPr>
          <w:lang w:val="es-ES"/>
        </w:rPr>
        <w:t>El 1.XI.2013 han actualizado sus planes de numeración nacional de los siguientes países en las páginas web:</w:t>
      </w:r>
    </w:p>
    <w:p w:rsidR="00FC7C47" w:rsidRPr="00FC7C47" w:rsidRDefault="00FC7C47" w:rsidP="00FC7C47">
      <w:pPr>
        <w:rPr>
          <w:rFonts w:eastAsia="SimSun"/>
          <w:lang w:val="es-E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0"/>
        <w:gridCol w:w="4046"/>
      </w:tblGrid>
      <w:tr w:rsidR="00FC7C47" w:rsidRPr="00FC7C47" w:rsidTr="00FC7C47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7" w:rsidRPr="00FC7C47" w:rsidRDefault="00FC7C47" w:rsidP="00FC7C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  <w:r w:rsidRPr="00FC7C47">
              <w:rPr>
                <w:rFonts w:asciiTheme="minorHAnsi" w:hAnsiTheme="minorHAnsi" w:cs="Arial"/>
                <w:i/>
                <w:iCs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7" w:rsidRPr="00FC7C47" w:rsidRDefault="00FC7C47" w:rsidP="00FC7C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fr-CH"/>
              </w:rPr>
            </w:pPr>
            <w:r w:rsidRPr="00FC7C47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>Indicativo de país</w:t>
            </w:r>
            <w:r w:rsidRPr="00FC7C47">
              <w:rPr>
                <w:rFonts w:asciiTheme="minorHAnsi" w:eastAsia="SimSun" w:hAnsiTheme="minorHAnsi" w:cs="Arial"/>
                <w:i/>
                <w:iCs/>
                <w:lang w:val="en-US"/>
              </w:rPr>
              <w:t xml:space="preserve"> (CC)</w:t>
            </w:r>
          </w:p>
        </w:tc>
      </w:tr>
      <w:tr w:rsidR="00FC7C47" w:rsidRPr="00FC7C47" w:rsidTr="00FC7C47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7" w:rsidRPr="00FC7C47" w:rsidRDefault="00FC7C47" w:rsidP="00FC7C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FR"/>
              </w:rPr>
            </w:pPr>
            <w:r w:rsidRPr="00FC7C47">
              <w:rPr>
                <w:rFonts w:asciiTheme="minorHAnsi" w:eastAsia="SimSun" w:hAnsiTheme="minorHAnsi" w:cs="Arial"/>
                <w:bCs/>
                <w:lang w:val="fr-FR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7" w:rsidRPr="00FC7C47" w:rsidRDefault="00FC7C47" w:rsidP="00FC7C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FC7C47">
              <w:rPr>
                <w:rFonts w:asciiTheme="minorHAnsi" w:eastAsia="SimSun" w:hAnsiTheme="minorHAnsi" w:cs="Arial"/>
                <w:bCs/>
                <w:lang w:val="fr-CH"/>
              </w:rPr>
              <w:t>+226</w:t>
            </w:r>
          </w:p>
        </w:tc>
      </w:tr>
      <w:tr w:rsidR="00FC7C47" w:rsidRPr="00FC7C47" w:rsidTr="00FC7C47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7" w:rsidRPr="00FC7C47" w:rsidRDefault="00FC7C47" w:rsidP="00FC7C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FR"/>
              </w:rPr>
            </w:pPr>
            <w:r w:rsidRPr="00FC7C47">
              <w:rPr>
                <w:rFonts w:asciiTheme="minorHAnsi" w:eastAsia="SimSun" w:hAnsiTheme="minorHAnsi" w:cs="Arial"/>
                <w:bCs/>
                <w:lang w:val="fr-FR"/>
              </w:rPr>
              <w:t>Egipto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7" w:rsidRPr="00FC7C47" w:rsidRDefault="00FC7C47" w:rsidP="00FC7C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FC7C47">
              <w:rPr>
                <w:rFonts w:asciiTheme="minorHAnsi" w:eastAsia="SimSun" w:hAnsiTheme="minorHAnsi" w:cs="Arial"/>
                <w:bCs/>
                <w:lang w:val="fr-CH"/>
              </w:rPr>
              <w:t>+20</w:t>
            </w:r>
          </w:p>
        </w:tc>
      </w:tr>
      <w:tr w:rsidR="00FC7C47" w:rsidRPr="00FC7C47" w:rsidTr="00FC7C47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7" w:rsidRPr="00FC7C47" w:rsidRDefault="00FC7C47" w:rsidP="00FC7C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FR"/>
              </w:rPr>
            </w:pPr>
            <w:r w:rsidRPr="00FC7C47">
              <w:rPr>
                <w:rFonts w:asciiTheme="minorHAnsi" w:eastAsia="SimSun" w:hAnsiTheme="minorHAnsi" w:cs="Arial"/>
                <w:bCs/>
                <w:lang w:val="fr-FR"/>
              </w:rPr>
              <w:t>Jordania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7" w:rsidRPr="00FC7C47" w:rsidRDefault="00FC7C47" w:rsidP="00FC7C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FC7C47">
              <w:rPr>
                <w:rFonts w:asciiTheme="minorHAnsi" w:eastAsia="SimSun" w:hAnsiTheme="minorHAnsi" w:cs="Arial"/>
                <w:bCs/>
                <w:lang w:val="fr-CH"/>
              </w:rPr>
              <w:t>+962</w:t>
            </w:r>
          </w:p>
        </w:tc>
      </w:tr>
      <w:tr w:rsidR="00FC7C47" w:rsidRPr="00FC7C47" w:rsidTr="00FC7C47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7" w:rsidRPr="00FC7C47" w:rsidRDefault="00FC7C47" w:rsidP="00FC7C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FR"/>
              </w:rPr>
            </w:pPr>
            <w:r w:rsidRPr="00FC7C47">
              <w:rPr>
                <w:rFonts w:asciiTheme="minorHAnsi" w:eastAsia="SimSun" w:hAnsiTheme="minorHAnsi" w:cs="Arial"/>
                <w:bCs/>
                <w:lang w:val="fr-FR"/>
              </w:rPr>
              <w:t>Malta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7" w:rsidRPr="00FC7C47" w:rsidRDefault="00FC7C47" w:rsidP="00FC7C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FC7C47">
              <w:rPr>
                <w:rFonts w:asciiTheme="minorHAnsi" w:eastAsia="SimSun" w:hAnsiTheme="minorHAnsi" w:cs="Arial"/>
                <w:bCs/>
                <w:lang w:val="fr-CH"/>
              </w:rPr>
              <w:t>+356</w:t>
            </w:r>
          </w:p>
        </w:tc>
      </w:tr>
      <w:tr w:rsidR="00FC7C47" w:rsidRPr="00FC7C47" w:rsidTr="00FC7C47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7" w:rsidRPr="00FC7C47" w:rsidRDefault="00FC7C47" w:rsidP="00FC7C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FR"/>
              </w:rPr>
            </w:pPr>
            <w:r w:rsidRPr="00FC7C47">
              <w:rPr>
                <w:rFonts w:asciiTheme="minorHAnsi" w:eastAsia="SimSun" w:hAnsiTheme="minorHAnsi" w:cs="Arial"/>
                <w:bCs/>
                <w:lang w:val="fr-FR"/>
              </w:rPr>
              <w:t>Suriname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47" w:rsidRPr="00FC7C47" w:rsidRDefault="00FC7C47" w:rsidP="00FC7C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FC7C47">
              <w:rPr>
                <w:rFonts w:asciiTheme="minorHAnsi" w:eastAsia="SimSun" w:hAnsiTheme="minorHAnsi" w:cs="Arial"/>
                <w:bCs/>
                <w:lang w:val="fr-CH"/>
              </w:rPr>
              <w:t>+597</w:t>
            </w:r>
          </w:p>
        </w:tc>
      </w:tr>
    </w:tbl>
    <w:p w:rsidR="008C5C61" w:rsidRDefault="008C5C61" w:rsidP="00FC7C47">
      <w:pPr>
        <w:rPr>
          <w:lang w:val="es-E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2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69693D" w:rsidRDefault="0069693D" w:rsidP="00705472">
      <w:pPr>
        <w:ind w:left="567" w:hanging="567"/>
        <w:jc w:val="left"/>
        <w:rPr>
          <w:rFonts w:asciiTheme="minorHAnsi" w:hAnsiTheme="minorHAnsi"/>
        </w:rPr>
      </w:pPr>
    </w:p>
    <w:sectPr w:rsidR="0069693D" w:rsidSect="00316B64">
      <w:footerReference w:type="first" r:id="rId3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A5" w:rsidRDefault="008A1FA5">
      <w:r>
        <w:separator/>
      </w:r>
    </w:p>
  </w:endnote>
  <w:endnote w:type="continuationSeparator" w:id="0">
    <w:p w:rsidR="008A1FA5" w:rsidRDefault="008A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8A1FA5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8A1FA5" w:rsidRDefault="008A1FA5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8A1FA5" w:rsidRPr="007F091C" w:rsidRDefault="008A1FA5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1FA5" w:rsidRDefault="008A1FA5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8A1FA5" w:rsidRPr="00622AA6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8A1FA5" w:rsidRPr="007F091C" w:rsidRDefault="008A1FA5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53435">
            <w:rPr>
              <w:noProof/>
              <w:color w:val="FFFFFF"/>
              <w:lang w:val="es-ES_tradnl"/>
            </w:rPr>
            <w:t>1041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53435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A1FA5" w:rsidRPr="00D76B19" w:rsidRDefault="008A1FA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8A1FA5" w:rsidRPr="00D76B19" w:rsidRDefault="008A1FA5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8A1FA5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8A1FA5" w:rsidRPr="00D76B19" w:rsidRDefault="008A1FA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8A1FA5" w:rsidRPr="007F091C" w:rsidRDefault="008A1FA5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94F1C">
            <w:rPr>
              <w:noProof/>
              <w:color w:val="FFFFFF"/>
              <w:lang w:val="es-ES_tradnl"/>
            </w:rPr>
            <w:t>1041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94F1C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A1FA5" w:rsidRPr="008149B6" w:rsidRDefault="008A1FA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8A1FA5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8A1FA5" w:rsidRPr="00D76B19" w:rsidRDefault="008A1FA5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8A1FA5" w:rsidRPr="007F091C" w:rsidRDefault="008A1FA5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53435">
            <w:rPr>
              <w:noProof/>
              <w:color w:val="FFFFFF"/>
              <w:lang w:val="es-ES_tradnl"/>
            </w:rPr>
            <w:t>1041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53435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A1FA5" w:rsidRPr="0085234F" w:rsidRDefault="008A1FA5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FA5" w:rsidRPr="00D1748C" w:rsidRDefault="008A1FA5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A5" w:rsidRDefault="008A1FA5">
      <w:r>
        <w:separator/>
      </w:r>
    </w:p>
  </w:footnote>
  <w:footnote w:type="continuationSeparator" w:id="0">
    <w:p w:rsidR="008A1FA5" w:rsidRDefault="008A1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FA5" w:rsidRDefault="008A1F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FA5" w:rsidRDefault="008A1F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8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hideSpellingErrors/>
  <w:stylePaneFormatFilter w:val="3F01"/>
  <w:defaultTabStop w:val="0"/>
  <w:evenAndOddHeaders/>
  <w:noPunctuationKerning/>
  <w:characterSpacingControl w:val="doNotCompress"/>
  <w:hdrShapeDefaults>
    <o:shapedefaults v:ext="edit" spidmax="21463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CDA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B19"/>
    <w:rsid w:val="000623EF"/>
    <w:rsid w:val="00062ED7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97"/>
    <w:rsid w:val="00090CC7"/>
    <w:rsid w:val="00091041"/>
    <w:rsid w:val="00091679"/>
    <w:rsid w:val="000918F8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027B"/>
    <w:rsid w:val="000A18CC"/>
    <w:rsid w:val="000A27FE"/>
    <w:rsid w:val="000A2830"/>
    <w:rsid w:val="000A2944"/>
    <w:rsid w:val="000A2C91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D9A"/>
    <w:rsid w:val="000B6AAE"/>
    <w:rsid w:val="000B6C1D"/>
    <w:rsid w:val="000B71BF"/>
    <w:rsid w:val="000B722A"/>
    <w:rsid w:val="000B7B67"/>
    <w:rsid w:val="000B7D9F"/>
    <w:rsid w:val="000B7E21"/>
    <w:rsid w:val="000C0945"/>
    <w:rsid w:val="000C0CDF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7086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70F7"/>
    <w:rsid w:val="000D784D"/>
    <w:rsid w:val="000E0865"/>
    <w:rsid w:val="000E1526"/>
    <w:rsid w:val="000E178B"/>
    <w:rsid w:val="000E1E30"/>
    <w:rsid w:val="000E2159"/>
    <w:rsid w:val="000E245B"/>
    <w:rsid w:val="000E2B7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FA1"/>
    <w:rsid w:val="0013762A"/>
    <w:rsid w:val="00140458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51B1"/>
    <w:rsid w:val="00156943"/>
    <w:rsid w:val="00156DE0"/>
    <w:rsid w:val="001570E7"/>
    <w:rsid w:val="001571A2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2F58"/>
    <w:rsid w:val="00173032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24ED"/>
    <w:rsid w:val="001B265B"/>
    <w:rsid w:val="001B2E0B"/>
    <w:rsid w:val="001B3080"/>
    <w:rsid w:val="001B31ED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536"/>
    <w:rsid w:val="001C0D20"/>
    <w:rsid w:val="001C0FA5"/>
    <w:rsid w:val="001C1823"/>
    <w:rsid w:val="001C1F7E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9D5"/>
    <w:rsid w:val="001D6CF6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1E1"/>
    <w:rsid w:val="001E3394"/>
    <w:rsid w:val="001E352E"/>
    <w:rsid w:val="001E3773"/>
    <w:rsid w:val="001E38AF"/>
    <w:rsid w:val="001E38B1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78E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93"/>
    <w:rsid w:val="002115D2"/>
    <w:rsid w:val="00211D33"/>
    <w:rsid w:val="00212AFE"/>
    <w:rsid w:val="00212D78"/>
    <w:rsid w:val="002152C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9C4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112"/>
    <w:rsid w:val="0024565F"/>
    <w:rsid w:val="0024606B"/>
    <w:rsid w:val="00246659"/>
    <w:rsid w:val="00246765"/>
    <w:rsid w:val="00246A86"/>
    <w:rsid w:val="00247641"/>
    <w:rsid w:val="002500B9"/>
    <w:rsid w:val="00250260"/>
    <w:rsid w:val="00251108"/>
    <w:rsid w:val="00251946"/>
    <w:rsid w:val="002531D2"/>
    <w:rsid w:val="00253870"/>
    <w:rsid w:val="002541B7"/>
    <w:rsid w:val="002545D3"/>
    <w:rsid w:val="0025479B"/>
    <w:rsid w:val="002549D5"/>
    <w:rsid w:val="00254A9D"/>
    <w:rsid w:val="00254D37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4F0"/>
    <w:rsid w:val="00280542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860"/>
    <w:rsid w:val="002876AA"/>
    <w:rsid w:val="00287E47"/>
    <w:rsid w:val="00290020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3D8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24C0"/>
    <w:rsid w:val="002B2504"/>
    <w:rsid w:val="002B2D45"/>
    <w:rsid w:val="002B3749"/>
    <w:rsid w:val="002B47E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72B"/>
    <w:rsid w:val="00311B8A"/>
    <w:rsid w:val="00314B88"/>
    <w:rsid w:val="00315209"/>
    <w:rsid w:val="00315B73"/>
    <w:rsid w:val="00315CBC"/>
    <w:rsid w:val="00315EC0"/>
    <w:rsid w:val="003169FC"/>
    <w:rsid w:val="00316B64"/>
    <w:rsid w:val="00316E6E"/>
    <w:rsid w:val="00316FF2"/>
    <w:rsid w:val="00317546"/>
    <w:rsid w:val="00317559"/>
    <w:rsid w:val="00317C30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6F8"/>
    <w:rsid w:val="0035089D"/>
    <w:rsid w:val="00350AA2"/>
    <w:rsid w:val="00351595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7D5"/>
    <w:rsid w:val="00356877"/>
    <w:rsid w:val="003579CB"/>
    <w:rsid w:val="00360B39"/>
    <w:rsid w:val="00361038"/>
    <w:rsid w:val="00361332"/>
    <w:rsid w:val="00362401"/>
    <w:rsid w:val="00362B8C"/>
    <w:rsid w:val="003634AB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05D2"/>
    <w:rsid w:val="003816EC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16C"/>
    <w:rsid w:val="003963FF"/>
    <w:rsid w:val="00396C3F"/>
    <w:rsid w:val="00397316"/>
    <w:rsid w:val="003A0A5E"/>
    <w:rsid w:val="003A241D"/>
    <w:rsid w:val="003A26BD"/>
    <w:rsid w:val="003A290F"/>
    <w:rsid w:val="003A3676"/>
    <w:rsid w:val="003A3AAC"/>
    <w:rsid w:val="003A3EF6"/>
    <w:rsid w:val="003A4D4C"/>
    <w:rsid w:val="003A4DC5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648E"/>
    <w:rsid w:val="00417765"/>
    <w:rsid w:val="00417847"/>
    <w:rsid w:val="00417C52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1608"/>
    <w:rsid w:val="0043314D"/>
    <w:rsid w:val="0043346D"/>
    <w:rsid w:val="0043365D"/>
    <w:rsid w:val="00433D5C"/>
    <w:rsid w:val="0043450D"/>
    <w:rsid w:val="00434690"/>
    <w:rsid w:val="00434837"/>
    <w:rsid w:val="00434CBA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2AD4"/>
    <w:rsid w:val="004430B3"/>
    <w:rsid w:val="004430E6"/>
    <w:rsid w:val="004436FB"/>
    <w:rsid w:val="00443B8F"/>
    <w:rsid w:val="00443D6D"/>
    <w:rsid w:val="00444B2B"/>
    <w:rsid w:val="0044535B"/>
    <w:rsid w:val="004476D2"/>
    <w:rsid w:val="00447980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609"/>
    <w:rsid w:val="00457742"/>
    <w:rsid w:val="00457DB0"/>
    <w:rsid w:val="00460236"/>
    <w:rsid w:val="00460537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4C0"/>
    <w:rsid w:val="00480F60"/>
    <w:rsid w:val="004817E1"/>
    <w:rsid w:val="00482051"/>
    <w:rsid w:val="00482349"/>
    <w:rsid w:val="0048256D"/>
    <w:rsid w:val="00483275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33C"/>
    <w:rsid w:val="00485D91"/>
    <w:rsid w:val="00485F22"/>
    <w:rsid w:val="00486030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715"/>
    <w:rsid w:val="004A1951"/>
    <w:rsid w:val="004A22AF"/>
    <w:rsid w:val="004A272F"/>
    <w:rsid w:val="004A3931"/>
    <w:rsid w:val="004A4AB8"/>
    <w:rsid w:val="004A5597"/>
    <w:rsid w:val="004A5DAE"/>
    <w:rsid w:val="004A60D7"/>
    <w:rsid w:val="004A6855"/>
    <w:rsid w:val="004A6BCE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6B29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5F5"/>
    <w:rsid w:val="004D4C64"/>
    <w:rsid w:val="004D4F51"/>
    <w:rsid w:val="004D5EBA"/>
    <w:rsid w:val="004D60E1"/>
    <w:rsid w:val="004D6379"/>
    <w:rsid w:val="004D66F7"/>
    <w:rsid w:val="004D6748"/>
    <w:rsid w:val="004D69A3"/>
    <w:rsid w:val="004D7A95"/>
    <w:rsid w:val="004E0841"/>
    <w:rsid w:val="004E0AB3"/>
    <w:rsid w:val="004E0B6B"/>
    <w:rsid w:val="004E0F53"/>
    <w:rsid w:val="004E11F2"/>
    <w:rsid w:val="004E1ABA"/>
    <w:rsid w:val="004E1B0C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4CDB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B45"/>
    <w:rsid w:val="00507CDE"/>
    <w:rsid w:val="00507F65"/>
    <w:rsid w:val="00511486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CED"/>
    <w:rsid w:val="00594D8F"/>
    <w:rsid w:val="00594F1C"/>
    <w:rsid w:val="00595258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1B37"/>
    <w:rsid w:val="005A254B"/>
    <w:rsid w:val="005A279C"/>
    <w:rsid w:val="005A2C43"/>
    <w:rsid w:val="005A2FE1"/>
    <w:rsid w:val="005A376D"/>
    <w:rsid w:val="005A3FB8"/>
    <w:rsid w:val="005A485C"/>
    <w:rsid w:val="005A4A01"/>
    <w:rsid w:val="005A5BC2"/>
    <w:rsid w:val="005A5FE8"/>
    <w:rsid w:val="005A636B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2F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7F2"/>
    <w:rsid w:val="005D4FBE"/>
    <w:rsid w:val="005D5C1A"/>
    <w:rsid w:val="005D723F"/>
    <w:rsid w:val="005D781E"/>
    <w:rsid w:val="005E05AC"/>
    <w:rsid w:val="005E09AF"/>
    <w:rsid w:val="005E0A85"/>
    <w:rsid w:val="005E2AE0"/>
    <w:rsid w:val="005E2DC6"/>
    <w:rsid w:val="005E41BA"/>
    <w:rsid w:val="005E4A01"/>
    <w:rsid w:val="005E5F8F"/>
    <w:rsid w:val="005E6DBD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2AA6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0795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B74"/>
    <w:rsid w:val="006A0DCF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A8"/>
    <w:rsid w:val="006B32EE"/>
    <w:rsid w:val="006B34F2"/>
    <w:rsid w:val="006B372F"/>
    <w:rsid w:val="006B3A73"/>
    <w:rsid w:val="006B3E29"/>
    <w:rsid w:val="006B4167"/>
    <w:rsid w:val="006B440F"/>
    <w:rsid w:val="006B4606"/>
    <w:rsid w:val="006B4898"/>
    <w:rsid w:val="006B6B02"/>
    <w:rsid w:val="006B733A"/>
    <w:rsid w:val="006C0304"/>
    <w:rsid w:val="006C07BC"/>
    <w:rsid w:val="006C0A5C"/>
    <w:rsid w:val="006C0D59"/>
    <w:rsid w:val="006C1340"/>
    <w:rsid w:val="006C13B6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1D2D"/>
    <w:rsid w:val="006E1E76"/>
    <w:rsid w:val="006E323B"/>
    <w:rsid w:val="006E36C2"/>
    <w:rsid w:val="006E379B"/>
    <w:rsid w:val="006E3813"/>
    <w:rsid w:val="006E39AE"/>
    <w:rsid w:val="006E3E3C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F0DB7"/>
    <w:rsid w:val="006F0DD8"/>
    <w:rsid w:val="006F1D1E"/>
    <w:rsid w:val="006F1D6C"/>
    <w:rsid w:val="006F1E3C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E8D"/>
    <w:rsid w:val="0070617C"/>
    <w:rsid w:val="0070646C"/>
    <w:rsid w:val="00706506"/>
    <w:rsid w:val="0070688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2D50"/>
    <w:rsid w:val="0076312A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748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B7BF0"/>
    <w:rsid w:val="007C0463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50CE"/>
    <w:rsid w:val="007C51DA"/>
    <w:rsid w:val="007C5433"/>
    <w:rsid w:val="007C5D30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5B7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408B6"/>
    <w:rsid w:val="00840CB0"/>
    <w:rsid w:val="008429B6"/>
    <w:rsid w:val="00842A62"/>
    <w:rsid w:val="00843215"/>
    <w:rsid w:val="008446FC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601D3"/>
    <w:rsid w:val="008619FF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3CC5"/>
    <w:rsid w:val="008753C7"/>
    <w:rsid w:val="0087737A"/>
    <w:rsid w:val="0087737F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865"/>
    <w:rsid w:val="00885C38"/>
    <w:rsid w:val="00885EF7"/>
    <w:rsid w:val="008863D1"/>
    <w:rsid w:val="00886CDF"/>
    <w:rsid w:val="00887463"/>
    <w:rsid w:val="00887C10"/>
    <w:rsid w:val="008904D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95"/>
    <w:rsid w:val="008B33AF"/>
    <w:rsid w:val="008B3533"/>
    <w:rsid w:val="008B364C"/>
    <w:rsid w:val="008B3A14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B77E9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9D8"/>
    <w:rsid w:val="008F0C51"/>
    <w:rsid w:val="008F0F1A"/>
    <w:rsid w:val="008F14AA"/>
    <w:rsid w:val="008F17C6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279FA"/>
    <w:rsid w:val="00927A2B"/>
    <w:rsid w:val="00930484"/>
    <w:rsid w:val="00930C5C"/>
    <w:rsid w:val="00931166"/>
    <w:rsid w:val="00931774"/>
    <w:rsid w:val="00931DB9"/>
    <w:rsid w:val="00932220"/>
    <w:rsid w:val="00932244"/>
    <w:rsid w:val="009323DE"/>
    <w:rsid w:val="00932ABC"/>
    <w:rsid w:val="00932ADA"/>
    <w:rsid w:val="00932AF1"/>
    <w:rsid w:val="00932CFD"/>
    <w:rsid w:val="00933589"/>
    <w:rsid w:val="00933A65"/>
    <w:rsid w:val="00934BDA"/>
    <w:rsid w:val="009350F5"/>
    <w:rsid w:val="0093584A"/>
    <w:rsid w:val="00935C25"/>
    <w:rsid w:val="009375DC"/>
    <w:rsid w:val="0094090A"/>
    <w:rsid w:val="00940BE9"/>
    <w:rsid w:val="00940C9A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2E35"/>
    <w:rsid w:val="00992ED8"/>
    <w:rsid w:val="009933AC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3B18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ECF"/>
    <w:rsid w:val="009B36A8"/>
    <w:rsid w:val="009B3CC4"/>
    <w:rsid w:val="009B4F61"/>
    <w:rsid w:val="009B4FDB"/>
    <w:rsid w:val="009B57EF"/>
    <w:rsid w:val="009B5880"/>
    <w:rsid w:val="009B5DCC"/>
    <w:rsid w:val="009B6DB6"/>
    <w:rsid w:val="009B706D"/>
    <w:rsid w:val="009B70E5"/>
    <w:rsid w:val="009B763E"/>
    <w:rsid w:val="009B7C58"/>
    <w:rsid w:val="009C01D2"/>
    <w:rsid w:val="009C061C"/>
    <w:rsid w:val="009C0C2B"/>
    <w:rsid w:val="009C1421"/>
    <w:rsid w:val="009C23F9"/>
    <w:rsid w:val="009C2798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359"/>
    <w:rsid w:val="009D0870"/>
    <w:rsid w:val="009D0EA5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707"/>
    <w:rsid w:val="009F32C0"/>
    <w:rsid w:val="009F34A2"/>
    <w:rsid w:val="009F3A1E"/>
    <w:rsid w:val="009F3E3A"/>
    <w:rsid w:val="009F4412"/>
    <w:rsid w:val="009F50FC"/>
    <w:rsid w:val="009F52BF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103E3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6F3"/>
    <w:rsid w:val="00A267CC"/>
    <w:rsid w:val="00A27B01"/>
    <w:rsid w:val="00A27BB0"/>
    <w:rsid w:val="00A27CC3"/>
    <w:rsid w:val="00A307BF"/>
    <w:rsid w:val="00A30AE9"/>
    <w:rsid w:val="00A31119"/>
    <w:rsid w:val="00A31194"/>
    <w:rsid w:val="00A317AF"/>
    <w:rsid w:val="00A3267A"/>
    <w:rsid w:val="00A331B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137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19B"/>
    <w:rsid w:val="00A53534"/>
    <w:rsid w:val="00A538F6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86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3990"/>
    <w:rsid w:val="00A94FB4"/>
    <w:rsid w:val="00A95C1A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215B"/>
    <w:rsid w:val="00AA2582"/>
    <w:rsid w:val="00AA26CB"/>
    <w:rsid w:val="00AA28FF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1680"/>
    <w:rsid w:val="00AD2513"/>
    <w:rsid w:val="00AD341E"/>
    <w:rsid w:val="00AD3F68"/>
    <w:rsid w:val="00AD44E7"/>
    <w:rsid w:val="00AD521B"/>
    <w:rsid w:val="00AD57E2"/>
    <w:rsid w:val="00AD65DC"/>
    <w:rsid w:val="00AD661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4AEB"/>
    <w:rsid w:val="00B04F8B"/>
    <w:rsid w:val="00B057BC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413C"/>
    <w:rsid w:val="00B34D8F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339F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BD3"/>
    <w:rsid w:val="00B64D0D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5C6"/>
    <w:rsid w:val="00B77A99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7B9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72B9"/>
    <w:rsid w:val="00B97E25"/>
    <w:rsid w:val="00BA0427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115F"/>
    <w:rsid w:val="00BB1472"/>
    <w:rsid w:val="00BB15CB"/>
    <w:rsid w:val="00BB1C28"/>
    <w:rsid w:val="00BB1C4C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9AC"/>
    <w:rsid w:val="00BD0D17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60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372"/>
    <w:rsid w:val="00C006AA"/>
    <w:rsid w:val="00C0076A"/>
    <w:rsid w:val="00C00DCD"/>
    <w:rsid w:val="00C00E47"/>
    <w:rsid w:val="00C00F4D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9AF"/>
    <w:rsid w:val="00C10C9D"/>
    <w:rsid w:val="00C10DC4"/>
    <w:rsid w:val="00C10E65"/>
    <w:rsid w:val="00C11250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EA0"/>
    <w:rsid w:val="00C330A1"/>
    <w:rsid w:val="00C33289"/>
    <w:rsid w:val="00C3342B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F8D"/>
    <w:rsid w:val="00C461E0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633E"/>
    <w:rsid w:val="00C56A1B"/>
    <w:rsid w:val="00C576F7"/>
    <w:rsid w:val="00C611AA"/>
    <w:rsid w:val="00C617A1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6AC"/>
    <w:rsid w:val="00C86601"/>
    <w:rsid w:val="00C867F1"/>
    <w:rsid w:val="00C87ADC"/>
    <w:rsid w:val="00C903A3"/>
    <w:rsid w:val="00C9063C"/>
    <w:rsid w:val="00C9063D"/>
    <w:rsid w:val="00C90DF5"/>
    <w:rsid w:val="00C9224B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6F1A"/>
    <w:rsid w:val="00CA03A0"/>
    <w:rsid w:val="00CA0A31"/>
    <w:rsid w:val="00CA1179"/>
    <w:rsid w:val="00CA12F5"/>
    <w:rsid w:val="00CA18DD"/>
    <w:rsid w:val="00CA1E7D"/>
    <w:rsid w:val="00CA1FA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B49"/>
    <w:rsid w:val="00D21FFE"/>
    <w:rsid w:val="00D223CF"/>
    <w:rsid w:val="00D22583"/>
    <w:rsid w:val="00D2274A"/>
    <w:rsid w:val="00D22AB7"/>
    <w:rsid w:val="00D23237"/>
    <w:rsid w:val="00D233F9"/>
    <w:rsid w:val="00D234CB"/>
    <w:rsid w:val="00D23ED8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CE3"/>
    <w:rsid w:val="00D44D73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7D65"/>
    <w:rsid w:val="00D67FAE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F4E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4AD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57A8"/>
    <w:rsid w:val="00DD666B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58B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980"/>
    <w:rsid w:val="00E20AD1"/>
    <w:rsid w:val="00E21180"/>
    <w:rsid w:val="00E21481"/>
    <w:rsid w:val="00E21BBB"/>
    <w:rsid w:val="00E21FF6"/>
    <w:rsid w:val="00E22578"/>
    <w:rsid w:val="00E22C2D"/>
    <w:rsid w:val="00E22F3D"/>
    <w:rsid w:val="00E23B7A"/>
    <w:rsid w:val="00E23CF9"/>
    <w:rsid w:val="00E23E45"/>
    <w:rsid w:val="00E240A4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3DA"/>
    <w:rsid w:val="00E636FC"/>
    <w:rsid w:val="00E638EC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06D"/>
    <w:rsid w:val="00E838AB"/>
    <w:rsid w:val="00E83B8A"/>
    <w:rsid w:val="00E83CDC"/>
    <w:rsid w:val="00E83D48"/>
    <w:rsid w:val="00E84ABE"/>
    <w:rsid w:val="00E85046"/>
    <w:rsid w:val="00E851BB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1A3"/>
    <w:rsid w:val="00EB42B2"/>
    <w:rsid w:val="00EB4466"/>
    <w:rsid w:val="00EB453C"/>
    <w:rsid w:val="00EB4B39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D0DC5"/>
    <w:rsid w:val="00ED0E04"/>
    <w:rsid w:val="00ED17BA"/>
    <w:rsid w:val="00ED1D5A"/>
    <w:rsid w:val="00ED203A"/>
    <w:rsid w:val="00ED2048"/>
    <w:rsid w:val="00ED2901"/>
    <w:rsid w:val="00ED2FEC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8D5"/>
    <w:rsid w:val="00ED771C"/>
    <w:rsid w:val="00ED7929"/>
    <w:rsid w:val="00EE07A8"/>
    <w:rsid w:val="00EE0B8D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EF74E2"/>
    <w:rsid w:val="00EF769F"/>
    <w:rsid w:val="00F006D9"/>
    <w:rsid w:val="00F017DC"/>
    <w:rsid w:val="00F01D42"/>
    <w:rsid w:val="00F023F1"/>
    <w:rsid w:val="00F030A4"/>
    <w:rsid w:val="00F03295"/>
    <w:rsid w:val="00F033D5"/>
    <w:rsid w:val="00F03BF0"/>
    <w:rsid w:val="00F0420E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A73"/>
    <w:rsid w:val="00F12C84"/>
    <w:rsid w:val="00F136CC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5276"/>
    <w:rsid w:val="00F85E0A"/>
    <w:rsid w:val="00F85EEE"/>
    <w:rsid w:val="00F86A06"/>
    <w:rsid w:val="00F873CA"/>
    <w:rsid w:val="00F87491"/>
    <w:rsid w:val="00F87582"/>
    <w:rsid w:val="00F87A6B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3EE"/>
    <w:rsid w:val="00FA3DE0"/>
    <w:rsid w:val="00FA3FEC"/>
    <w:rsid w:val="00FA4127"/>
    <w:rsid w:val="00FA448F"/>
    <w:rsid w:val="00FA51E6"/>
    <w:rsid w:val="00FA52F9"/>
    <w:rsid w:val="00FA530E"/>
    <w:rsid w:val="00FA5347"/>
    <w:rsid w:val="00FA676E"/>
    <w:rsid w:val="00FA76B7"/>
    <w:rsid w:val="00FA7868"/>
    <w:rsid w:val="00FA79B0"/>
    <w:rsid w:val="00FA7F38"/>
    <w:rsid w:val="00FB0168"/>
    <w:rsid w:val="00FB0454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7073"/>
    <w:rsid w:val="00FB767F"/>
    <w:rsid w:val="00FB76A2"/>
    <w:rsid w:val="00FB76AA"/>
    <w:rsid w:val="00FB7A97"/>
    <w:rsid w:val="00FB7AF6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3FB"/>
    <w:rsid w:val="00FD1BBF"/>
    <w:rsid w:val="00FD1C6A"/>
    <w:rsid w:val="00FD20AD"/>
    <w:rsid w:val="00FD20BB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5F8"/>
    <w:rsid w:val="00FF3B62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463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staff@mtc.a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bernard.hill@tcsi.org.sb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oth/T020200000A/e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mana.aidara@artp.sn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itu.int/pub/T-SP-SR.1-2012" TargetMode="External"/><Relationship Id="rId28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staff.motc@gmail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martin.horika@telekom.com.sb" TargetMode="External"/><Relationship Id="rId27" Type="http://schemas.openxmlformats.org/officeDocument/2006/relationships/footer" Target="footer3.xml"/><Relationship Id="rId30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DD87-6EF6-4D9C-8639-AAF2D50B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24</Pages>
  <Words>5046</Words>
  <Characters>26406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31390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33</cp:revision>
  <cp:lastPrinted>2013-11-28T14:05:00Z</cp:lastPrinted>
  <dcterms:created xsi:type="dcterms:W3CDTF">2013-10-31T10:02:00Z</dcterms:created>
  <dcterms:modified xsi:type="dcterms:W3CDTF">2013-11-28T15:12:00Z</dcterms:modified>
</cp:coreProperties>
</file>