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467308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C7192A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DF39F7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605D4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4</w:t>
            </w:r>
            <w:r w:rsidR="00DF39F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9D67DB" w:rsidP="00DF39F7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5D40D1">
              <w:rPr>
                <w:color w:val="FFFFFF"/>
                <w:lang w:val="fr-FR"/>
              </w:rPr>
              <w:t xml:space="preserve"> </w:t>
            </w:r>
            <w:r w:rsidR="00D9193D">
              <w:rPr>
                <w:color w:val="FFFFFF"/>
                <w:lang w:val="fr-FR"/>
              </w:rPr>
              <w:t>X</w:t>
            </w:r>
            <w:r w:rsidR="0070094B">
              <w:rPr>
                <w:color w:val="FFFFFF"/>
                <w:lang w:val="fr-FR"/>
              </w:rPr>
              <w:t>I</w:t>
            </w:r>
            <w:r w:rsidR="00DF39F7">
              <w:rPr>
                <w:color w:val="FFFFFF"/>
                <w:lang w:val="fr-FR"/>
              </w:rPr>
              <w:t>I</w:t>
            </w:r>
            <w:r w:rsidR="00F81773"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EC48AB">
              <w:rPr>
                <w:color w:val="FFFFFF"/>
                <w:lang w:val="fr-FR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DF39F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DF39F7">
              <w:rPr>
                <w:color w:val="FFFFFF"/>
                <w:lang w:val="fr-FR"/>
              </w:rPr>
              <w:t>18</w:t>
            </w:r>
            <w:r w:rsidR="009D67DB">
              <w:rPr>
                <w:color w:val="FFFFFF"/>
                <w:lang w:val="fr-FR"/>
              </w:rPr>
              <w:t xml:space="preserve"> </w:t>
            </w:r>
            <w:r w:rsidR="00605D46">
              <w:rPr>
                <w:color w:val="FFFFFF"/>
                <w:lang w:val="fr-FR"/>
              </w:rPr>
              <w:t>novemb</w:t>
            </w:r>
            <w:r w:rsidR="003C2A53">
              <w:rPr>
                <w:color w:val="FFFFFF"/>
                <w:lang w:val="fr-FR"/>
              </w:rPr>
              <w:t>r</w:t>
            </w:r>
            <w:r w:rsidR="00860F2C">
              <w:rPr>
                <w:color w:val="FFFFFF"/>
                <w:lang w:val="fr-FR"/>
              </w:rPr>
              <w:t>e</w:t>
            </w:r>
            <w:r w:rsidR="00BE3A08">
              <w:rPr>
                <w:color w:val="FFFFFF"/>
                <w:lang w:val="fr-FR"/>
              </w:rPr>
              <w:t xml:space="preserve"> </w:t>
            </w:r>
            <w:r w:rsidR="002674F1">
              <w:rPr>
                <w:color w:val="FFFFFF"/>
                <w:lang w:val="fr-FR"/>
              </w:rPr>
              <w:t>201</w:t>
            </w:r>
            <w:r w:rsidR="00D53302">
              <w:rPr>
                <w:color w:val="FFFFFF"/>
                <w:lang w:val="fr-FR"/>
              </w:rPr>
              <w:t>3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467308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bookmarkStart w:id="32" w:name="_Toc338755357"/>
            <w:bookmarkStart w:id="33" w:name="_Toc340221540"/>
            <w:bookmarkStart w:id="34" w:name="_Toc341703959"/>
            <w:bookmarkStart w:id="35" w:name="_Toc342556196"/>
            <w:bookmarkStart w:id="36" w:name="_Toc343245978"/>
            <w:bookmarkStart w:id="37" w:name="_Toc345575499"/>
            <w:bookmarkStart w:id="38" w:name="_Toc346875809"/>
            <w:bookmarkStart w:id="39" w:name="_Toc347855859"/>
            <w:bookmarkStart w:id="40" w:name="_Toc349049862"/>
            <w:bookmarkStart w:id="41" w:name="_Toc350413722"/>
            <w:bookmarkStart w:id="42" w:name="_Toc351541845"/>
            <w:bookmarkStart w:id="43" w:name="_Toc352922995"/>
            <w:bookmarkStart w:id="44" w:name="_Toc354044102"/>
            <w:bookmarkStart w:id="45" w:name="_Toc355617976"/>
            <w:bookmarkStart w:id="46" w:name="_Toc357151579"/>
            <w:bookmarkStart w:id="47" w:name="_Toc358117954"/>
            <w:bookmarkStart w:id="48" w:name="_Toc359486969"/>
            <w:bookmarkStart w:id="49" w:name="_Toc360694792"/>
            <w:bookmarkStart w:id="50" w:name="_Toc361835251"/>
            <w:bookmarkStart w:id="51" w:name="_Toc363550092"/>
            <w:bookmarkStart w:id="52" w:name="_Toc364430644"/>
            <w:bookmarkStart w:id="53" w:name="_Toc366073888"/>
            <w:bookmarkStart w:id="54" w:name="_Toc367709173"/>
            <w:bookmarkStart w:id="55" w:name="_Toc368662526"/>
            <w:bookmarkStart w:id="56" w:name="_Toc370372467"/>
            <w:bookmarkStart w:id="57" w:name="_Toc371513923"/>
            <w:bookmarkStart w:id="58" w:name="_Toc37288323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59" w:name="_Toc280291886"/>
            <w:bookmarkStart w:id="60" w:name="_Toc295307437"/>
            <w:bookmarkStart w:id="61" w:name="_Toc296609647"/>
            <w:bookmarkStart w:id="62" w:name="_Toc308428444"/>
            <w:bookmarkStart w:id="63" w:name="_Toc320521817"/>
            <w:bookmarkStart w:id="64" w:name="_Toc321316329"/>
            <w:bookmarkStart w:id="65" w:name="_Toc323905021"/>
            <w:bookmarkStart w:id="66" w:name="_Toc332269370"/>
            <w:bookmarkStart w:id="67" w:name="_Toc334776837"/>
            <w:bookmarkStart w:id="68" w:name="_Toc335833873"/>
            <w:bookmarkStart w:id="69" w:name="_Toc337038725"/>
            <w:bookmarkStart w:id="70" w:name="_Toc338755358"/>
            <w:bookmarkStart w:id="71" w:name="_Toc340221541"/>
            <w:bookmarkStart w:id="72" w:name="_Toc341703960"/>
            <w:bookmarkStart w:id="73" w:name="_Toc342556197"/>
            <w:bookmarkStart w:id="74" w:name="_Toc343245979"/>
            <w:bookmarkStart w:id="75" w:name="_Toc345575500"/>
            <w:bookmarkStart w:id="76" w:name="_Toc346875810"/>
            <w:bookmarkStart w:id="77" w:name="_Toc347855860"/>
            <w:bookmarkStart w:id="78" w:name="_Toc349049863"/>
            <w:bookmarkStart w:id="79" w:name="_Toc350413723"/>
            <w:bookmarkStart w:id="80" w:name="_Toc351541846"/>
            <w:bookmarkStart w:id="81" w:name="_Toc352922996"/>
            <w:bookmarkStart w:id="82" w:name="_Toc354044103"/>
            <w:bookmarkStart w:id="83" w:name="_Toc355617977"/>
            <w:bookmarkStart w:id="84" w:name="_Toc357151580"/>
            <w:bookmarkStart w:id="85" w:name="_Toc358117955"/>
            <w:bookmarkStart w:id="86" w:name="_Toc359486970"/>
            <w:bookmarkStart w:id="87" w:name="_Toc360694793"/>
            <w:bookmarkStart w:id="88" w:name="_Toc361835252"/>
            <w:bookmarkStart w:id="89" w:name="_Toc363550093"/>
            <w:bookmarkStart w:id="90" w:name="_Toc364430645"/>
            <w:bookmarkStart w:id="91" w:name="_Toc366073889"/>
            <w:bookmarkStart w:id="92" w:name="_Toc367709174"/>
            <w:bookmarkStart w:id="93" w:name="_Toc368662527"/>
            <w:bookmarkStart w:id="94" w:name="_Toc370372468"/>
            <w:bookmarkStart w:id="95" w:name="_Toc371513924"/>
            <w:bookmarkStart w:id="96" w:name="_Toc372883235"/>
            <w:bookmarkStart w:id="97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</w:hyperlink>
            <w:bookmarkEnd w:id="97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98" w:name="_Toc280291887"/>
            <w:bookmarkStart w:id="99" w:name="_Toc295307438"/>
            <w:bookmarkStart w:id="100" w:name="_Toc296609648"/>
            <w:bookmarkStart w:id="101" w:name="_Toc308428445"/>
            <w:bookmarkStart w:id="102" w:name="_Toc320521818"/>
            <w:bookmarkStart w:id="103" w:name="_Toc321316330"/>
            <w:bookmarkStart w:id="104" w:name="_Toc323905022"/>
            <w:bookmarkStart w:id="105" w:name="_Toc332269371"/>
            <w:bookmarkStart w:id="106" w:name="_Toc334776838"/>
            <w:bookmarkStart w:id="107" w:name="_Toc335833874"/>
            <w:bookmarkStart w:id="108" w:name="_Toc337038726"/>
            <w:bookmarkStart w:id="109" w:name="_Toc338755359"/>
            <w:bookmarkStart w:id="110" w:name="_Toc340221542"/>
            <w:bookmarkStart w:id="111" w:name="_Toc341703961"/>
            <w:bookmarkStart w:id="112" w:name="_Toc342556198"/>
            <w:bookmarkStart w:id="113" w:name="_Toc343245980"/>
            <w:bookmarkStart w:id="114" w:name="_Toc345575501"/>
            <w:bookmarkStart w:id="115" w:name="_Toc346875811"/>
            <w:bookmarkStart w:id="116" w:name="_Toc347855861"/>
            <w:bookmarkStart w:id="117" w:name="_Toc349049864"/>
            <w:bookmarkStart w:id="118" w:name="_Toc350413724"/>
            <w:bookmarkStart w:id="119" w:name="_Toc351541847"/>
            <w:bookmarkStart w:id="120" w:name="_Toc352922997"/>
            <w:bookmarkStart w:id="121" w:name="_Toc354044104"/>
            <w:bookmarkStart w:id="122" w:name="_Toc355617978"/>
            <w:bookmarkStart w:id="123" w:name="_Toc357151581"/>
            <w:bookmarkStart w:id="124" w:name="_Toc358117956"/>
            <w:bookmarkStart w:id="125" w:name="_Toc359486971"/>
            <w:bookmarkStart w:id="126" w:name="_Toc360694794"/>
            <w:bookmarkStart w:id="127" w:name="_Toc361835253"/>
            <w:bookmarkStart w:id="128" w:name="_Toc363550094"/>
            <w:bookmarkStart w:id="129" w:name="_Toc364430646"/>
            <w:bookmarkStart w:id="130" w:name="_Toc366073890"/>
            <w:bookmarkStart w:id="131" w:name="_Toc367709175"/>
            <w:bookmarkStart w:id="132" w:name="_Toc368662528"/>
            <w:bookmarkStart w:id="133" w:name="_Toc370372469"/>
            <w:bookmarkStart w:id="134" w:name="_Toc371513925"/>
            <w:bookmarkStart w:id="135" w:name="_Toc372883236"/>
            <w:bookmarkStart w:id="136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</w:hyperlink>
            <w:bookmarkEnd w:id="136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BE3A08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137" w:name="_Toc253407911"/>
      <w:bookmarkStart w:id="138" w:name="_Toc255827797"/>
      <w:bookmarkStart w:id="139" w:name="_Toc265053943"/>
      <w:bookmarkStart w:id="140" w:name="_Toc266116909"/>
      <w:bookmarkStart w:id="141" w:name="_Toc271633942"/>
      <w:bookmarkStart w:id="142" w:name="_Toc274142255"/>
      <w:bookmarkStart w:id="143" w:name="_Toc276716376"/>
      <w:bookmarkStart w:id="144" w:name="_Toc279667585"/>
      <w:bookmarkStart w:id="145" w:name="_Toc280291888"/>
      <w:bookmarkStart w:id="146" w:name="_Toc282525359"/>
      <w:bookmarkStart w:id="147" w:name="_Toc283734828"/>
      <w:bookmarkStart w:id="148" w:name="_Toc286068857"/>
      <w:bookmarkStart w:id="149" w:name="_Toc288659469"/>
      <w:bookmarkStart w:id="150" w:name="_Toc291004522"/>
      <w:bookmarkStart w:id="151" w:name="_Toc292700025"/>
      <w:bookmarkStart w:id="152" w:name="_Toc295307375"/>
      <w:bookmarkStart w:id="153" w:name="_Toc295307439"/>
      <w:bookmarkStart w:id="154" w:name="_Toc296609649"/>
      <w:bookmarkStart w:id="155" w:name="_Toc297803831"/>
      <w:bookmarkStart w:id="156" w:name="_Toc301943864"/>
      <w:bookmarkStart w:id="157" w:name="_Toc303343150"/>
      <w:bookmarkStart w:id="158" w:name="_Toc304886911"/>
      <w:bookmarkStart w:id="159" w:name="_Toc308428446"/>
      <w:bookmarkStart w:id="160" w:name="_Toc311050047"/>
      <w:bookmarkStart w:id="161" w:name="_Toc313963485"/>
      <w:bookmarkStart w:id="162" w:name="_Toc316476116"/>
      <w:bookmarkStart w:id="163" w:name="_Toc318825297"/>
      <w:bookmarkStart w:id="164" w:name="_Toc320521819"/>
      <w:bookmarkStart w:id="165" w:name="_Toc321316331"/>
      <w:bookmarkStart w:id="166" w:name="_Toc323027516"/>
      <w:bookmarkStart w:id="167" w:name="_Toc323905023"/>
      <w:bookmarkStart w:id="168" w:name="_Toc332269372"/>
      <w:bookmarkStart w:id="169" w:name="_Toc334776839"/>
      <w:bookmarkStart w:id="170" w:name="_Toc335833875"/>
      <w:bookmarkStart w:id="171" w:name="_Toc337038727"/>
      <w:bookmarkStart w:id="172" w:name="_Toc338755360"/>
      <w:bookmarkStart w:id="173" w:name="_Toc340221543"/>
      <w:bookmarkStart w:id="174" w:name="_Toc341703962"/>
      <w:bookmarkStart w:id="175" w:name="_Toc342556199"/>
      <w:bookmarkStart w:id="176" w:name="_Toc343245981"/>
      <w:bookmarkStart w:id="177" w:name="_Toc345575502"/>
      <w:bookmarkStart w:id="178" w:name="_Toc346875812"/>
      <w:bookmarkStart w:id="179" w:name="_Toc347855862"/>
      <w:bookmarkStart w:id="180" w:name="_Toc349049865"/>
      <w:bookmarkStart w:id="181" w:name="_Toc350413725"/>
      <w:bookmarkStart w:id="182" w:name="_Toc351541848"/>
      <w:bookmarkStart w:id="183" w:name="_Toc352922998"/>
      <w:bookmarkStart w:id="184" w:name="_Toc354044105"/>
      <w:bookmarkStart w:id="185" w:name="_Toc355617979"/>
      <w:bookmarkStart w:id="186" w:name="_Toc357151582"/>
      <w:bookmarkStart w:id="187" w:name="_Toc358117957"/>
      <w:bookmarkStart w:id="188" w:name="_Toc359486972"/>
      <w:bookmarkStart w:id="189" w:name="_Toc360694795"/>
      <w:bookmarkStart w:id="190" w:name="_Toc361835254"/>
      <w:bookmarkStart w:id="191" w:name="_Toc363550095"/>
      <w:bookmarkStart w:id="192" w:name="_Toc364430647"/>
      <w:bookmarkStart w:id="193" w:name="_Toc366073891"/>
      <w:bookmarkStart w:id="194" w:name="_Toc367709176"/>
      <w:bookmarkStart w:id="195" w:name="_Toc368662529"/>
      <w:bookmarkStart w:id="196" w:name="_Toc370372470"/>
      <w:bookmarkStart w:id="197" w:name="_Toc371513926"/>
      <w:bookmarkStart w:id="198" w:name="_Toc372883237"/>
      <w:r w:rsidRPr="00422BBB">
        <w:rPr>
          <w:lang w:val="fr-FR"/>
        </w:rPr>
        <w:lastRenderedPageBreak/>
        <w:t>Table</w:t>
      </w:r>
      <w:r w:rsidR="00E37329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410231" w:rsidRPr="00943991" w:rsidRDefault="00410231" w:rsidP="0056759A">
      <w:pPr>
        <w:pStyle w:val="TOC0"/>
        <w:spacing w:before="240"/>
        <w:ind w:hanging="1134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A91F43">
      <w:pPr>
        <w:pStyle w:val="TOC1"/>
        <w:spacing w:before="0"/>
        <w:rPr>
          <w:rFonts w:eastAsiaTheme="minorEastAsia"/>
        </w:rPr>
      </w:pPr>
      <w:r w:rsidRPr="00FF51A8">
        <w:rPr>
          <w:b/>
        </w:rPr>
        <w:t>Information</w:t>
      </w:r>
      <w:r w:rsidR="004C6B4B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AA6386" w:rsidRDefault="00FF51A8" w:rsidP="00C472A7">
      <w:pPr>
        <w:pStyle w:val="TOC1"/>
        <w:rPr>
          <w:rFonts w:eastAsiaTheme="minorEastAsia"/>
        </w:rPr>
      </w:pPr>
      <w:r w:rsidRPr="00AA6386">
        <w:t>Listes</w:t>
      </w:r>
      <w:r w:rsidR="00B95A4D" w:rsidRPr="00AA6386">
        <w:t xml:space="preserve"> </w:t>
      </w:r>
      <w:r w:rsidRPr="00AA6386">
        <w:t>annexées</w:t>
      </w:r>
      <w:r w:rsidR="002F558D">
        <w:t xml:space="preserve"> </w:t>
      </w:r>
      <w:r w:rsidRPr="00AA6386">
        <w:t>au</w:t>
      </w:r>
      <w:r w:rsidR="00297AEC" w:rsidRPr="00AA6386">
        <w:t xml:space="preserve"> </w:t>
      </w:r>
      <w:r w:rsidRPr="00AA6386">
        <w:t>Bulletin</w:t>
      </w:r>
      <w:r w:rsidR="00C210AF">
        <w:t xml:space="preserve"> </w:t>
      </w:r>
      <w:r w:rsidRPr="00AA6386">
        <w:t>d'exploitation</w:t>
      </w:r>
      <w:r w:rsidR="00813BB2">
        <w:t xml:space="preserve"> </w:t>
      </w:r>
      <w:r w:rsidRPr="00AA6386">
        <w:t>de</w:t>
      </w:r>
      <w:r w:rsidR="00284A40" w:rsidRPr="00AA6386">
        <w:t xml:space="preserve"> </w:t>
      </w:r>
      <w:r w:rsidRPr="00AA6386">
        <w:t>l'UIT</w:t>
      </w:r>
      <w:r w:rsidR="00C54B4F" w:rsidRPr="00AA6386">
        <w:t xml:space="preserve">: </w:t>
      </w:r>
      <w:r w:rsidR="00C54B4F" w:rsidRPr="00957698">
        <w:rPr>
          <w:i/>
          <w:iCs/>
        </w:rPr>
        <w:t>Note</w:t>
      </w:r>
      <w:r w:rsidR="00957698" w:rsidRPr="00957698">
        <w:rPr>
          <w:i/>
          <w:iCs/>
        </w:rPr>
        <w:t xml:space="preserve"> </w:t>
      </w:r>
      <w:r w:rsidR="00C54B4F" w:rsidRPr="00957698">
        <w:rPr>
          <w:i/>
          <w:iCs/>
        </w:rPr>
        <w:t>du TSB</w:t>
      </w:r>
      <w:r w:rsidRPr="00AA6386">
        <w:rPr>
          <w:webHidden/>
        </w:rPr>
        <w:tab/>
      </w:r>
      <w:r w:rsidR="00C54B4F" w:rsidRPr="00AA6386">
        <w:rPr>
          <w:webHidden/>
        </w:rPr>
        <w:tab/>
      </w:r>
      <w:r w:rsidRPr="00AA6386">
        <w:rPr>
          <w:webHidden/>
        </w:rPr>
        <w:t>3</w:t>
      </w:r>
    </w:p>
    <w:p w:rsidR="00444128" w:rsidRPr="00662AFE" w:rsidRDefault="00444128" w:rsidP="00444128">
      <w:pPr>
        <w:pStyle w:val="TOC1"/>
        <w:rPr>
          <w:webHidden/>
        </w:rPr>
      </w:pPr>
      <w:r w:rsidRPr="00662AFE">
        <w:t>Approbation de Recommandations UIT-T</w:t>
      </w:r>
      <w:r w:rsidRPr="00662AFE">
        <w:rPr>
          <w:webHidden/>
        </w:rPr>
        <w:tab/>
      </w:r>
      <w:r w:rsidRPr="00662AFE">
        <w:rPr>
          <w:webHidden/>
        </w:rPr>
        <w:tab/>
      </w:r>
      <w:r w:rsidR="009D6F37" w:rsidRPr="00662AFE">
        <w:rPr>
          <w:webHidden/>
        </w:rPr>
        <w:t>4</w:t>
      </w:r>
    </w:p>
    <w:p w:rsidR="00662AFE" w:rsidRPr="00662AFE" w:rsidRDefault="00662AFE" w:rsidP="00662AFE">
      <w:pPr>
        <w:pStyle w:val="TOC1"/>
        <w:rPr>
          <w:rFonts w:eastAsiaTheme="minorEastAsia"/>
        </w:rPr>
      </w:pPr>
      <w:r w:rsidRPr="00662AFE">
        <w:t>Service téléphonique</w:t>
      </w:r>
      <w:r>
        <w:t>:</w:t>
      </w:r>
    </w:p>
    <w:p w:rsidR="00AE446E" w:rsidRPr="00515204" w:rsidRDefault="00AE446E" w:rsidP="00AE5724">
      <w:pPr>
        <w:pStyle w:val="TOC2"/>
      </w:pPr>
      <w:r w:rsidRPr="00515204">
        <w:rPr>
          <w:i/>
          <w:iCs/>
        </w:rPr>
        <w:t>Arménie</w:t>
      </w:r>
      <w:r w:rsidR="00515204" w:rsidRPr="00515204">
        <w:rPr>
          <w:i/>
          <w:iCs/>
        </w:rPr>
        <w:t xml:space="preserve"> (</w:t>
      </w:r>
      <w:r w:rsidR="0060602A">
        <w:rPr>
          <w:i/>
          <w:iCs/>
        </w:rPr>
        <w:t>Ministry of Transport and Communication of Arm</w:t>
      </w:r>
      <w:r w:rsidR="00555A6B">
        <w:rPr>
          <w:i/>
          <w:iCs/>
        </w:rPr>
        <w:t>e</w:t>
      </w:r>
      <w:r w:rsidR="0060602A">
        <w:rPr>
          <w:i/>
          <w:iCs/>
        </w:rPr>
        <w:t>nia</w:t>
      </w:r>
      <w:r w:rsidR="00515204" w:rsidRPr="00515204">
        <w:rPr>
          <w:i/>
          <w:iCs/>
        </w:rPr>
        <w:t>, Yerevan)</w:t>
      </w:r>
      <w:r w:rsidRPr="00515204">
        <w:rPr>
          <w:webHidden/>
        </w:rPr>
        <w:tab/>
      </w:r>
      <w:r w:rsidR="00515204">
        <w:rPr>
          <w:webHidden/>
        </w:rPr>
        <w:tab/>
      </w:r>
      <w:r w:rsidR="00AE5724">
        <w:rPr>
          <w:webHidden/>
        </w:rPr>
        <w:t>4</w:t>
      </w:r>
    </w:p>
    <w:p w:rsidR="00AE446E" w:rsidRPr="00515204" w:rsidRDefault="00AE446E" w:rsidP="00AE5724">
      <w:pPr>
        <w:pStyle w:val="TOC2"/>
        <w:rPr>
          <w:rFonts w:eastAsiaTheme="minorEastAsia"/>
        </w:rPr>
      </w:pPr>
      <w:r w:rsidRPr="00515204">
        <w:rPr>
          <w:i/>
          <w:iCs/>
        </w:rPr>
        <w:t>Danemark</w:t>
      </w:r>
      <w:r w:rsidR="00515204" w:rsidRPr="00515204">
        <w:rPr>
          <w:i/>
          <w:iCs/>
        </w:rPr>
        <w:t xml:space="preserve"> (Danish Business Authority, Copenhagen)</w:t>
      </w:r>
      <w:r w:rsidRPr="00515204">
        <w:rPr>
          <w:webHidden/>
        </w:rPr>
        <w:tab/>
      </w:r>
      <w:r w:rsidR="00515204">
        <w:rPr>
          <w:webHidden/>
        </w:rPr>
        <w:tab/>
      </w:r>
      <w:r w:rsidR="00AE5724">
        <w:rPr>
          <w:webHidden/>
        </w:rPr>
        <w:t>5</w:t>
      </w:r>
    </w:p>
    <w:p w:rsidR="00AE446E" w:rsidRPr="00515204" w:rsidRDefault="00AE446E" w:rsidP="00AE5724">
      <w:pPr>
        <w:pStyle w:val="TOC2"/>
        <w:rPr>
          <w:rFonts w:eastAsiaTheme="minorEastAsia"/>
        </w:rPr>
      </w:pPr>
      <w:r w:rsidRPr="00515204">
        <w:rPr>
          <w:i/>
          <w:iCs/>
        </w:rPr>
        <w:t>Kiribati</w:t>
      </w:r>
      <w:r w:rsidR="00515204" w:rsidRPr="00515204">
        <w:rPr>
          <w:i/>
          <w:iCs/>
        </w:rPr>
        <w:t xml:space="preserve"> (Communications Commission of Kiribati (CCK), Betio Tarawa)</w:t>
      </w:r>
      <w:r w:rsidRPr="00515204">
        <w:rPr>
          <w:webHidden/>
        </w:rPr>
        <w:tab/>
      </w:r>
      <w:r w:rsidR="00515204">
        <w:rPr>
          <w:webHidden/>
        </w:rPr>
        <w:tab/>
      </w:r>
      <w:r w:rsidR="00AE5724">
        <w:rPr>
          <w:webHidden/>
        </w:rPr>
        <w:t>5</w:t>
      </w:r>
    </w:p>
    <w:p w:rsidR="00AE446E" w:rsidRDefault="00AE446E" w:rsidP="00515204">
      <w:pPr>
        <w:pStyle w:val="TOC2"/>
        <w:rPr>
          <w:webHidden/>
        </w:rPr>
      </w:pPr>
      <w:r w:rsidRPr="00515204">
        <w:rPr>
          <w:i/>
          <w:iCs/>
        </w:rPr>
        <w:t>Luxembourg</w:t>
      </w:r>
      <w:r w:rsidR="00515204" w:rsidRPr="00515204">
        <w:rPr>
          <w:i/>
          <w:iCs/>
        </w:rPr>
        <w:t xml:space="preserve"> (Institut Luxembourgeois de Régulation (ILR), Luxembourg)</w:t>
      </w:r>
      <w:r w:rsidRPr="00515204">
        <w:rPr>
          <w:webHidden/>
        </w:rPr>
        <w:tab/>
      </w:r>
      <w:r w:rsidR="00515204">
        <w:rPr>
          <w:webHidden/>
        </w:rPr>
        <w:tab/>
      </w:r>
      <w:r w:rsidRPr="00515204">
        <w:rPr>
          <w:webHidden/>
        </w:rPr>
        <w:t>7</w:t>
      </w:r>
    </w:p>
    <w:p w:rsidR="00124258" w:rsidRPr="00124258" w:rsidRDefault="00124258" w:rsidP="00BF544E">
      <w:pPr>
        <w:pStyle w:val="TOC2"/>
        <w:rPr>
          <w:i/>
          <w:iCs/>
        </w:rPr>
      </w:pPr>
      <w:r w:rsidRPr="00124258">
        <w:rPr>
          <w:i/>
          <w:iCs/>
        </w:rPr>
        <w:t>Sénégal</w:t>
      </w:r>
      <w:r>
        <w:rPr>
          <w:i/>
          <w:iCs/>
        </w:rPr>
        <w:t xml:space="preserve"> (</w:t>
      </w:r>
      <w:r w:rsidRPr="00124258">
        <w:rPr>
          <w:i/>
          <w:iCs/>
        </w:rPr>
        <w:t>Autorité de Régulation des Télécommunications &amp; des Postes (ARTP), Dakar</w:t>
      </w:r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 w:rsidR="00BF544E">
        <w:t>7</w:t>
      </w:r>
    </w:p>
    <w:p w:rsidR="00AE446E" w:rsidRPr="00515204" w:rsidRDefault="00124258" w:rsidP="00AE5724">
      <w:pPr>
        <w:pStyle w:val="TOC2"/>
        <w:rPr>
          <w:rFonts w:eastAsiaTheme="minorEastAsia"/>
        </w:rPr>
      </w:pPr>
      <w:r w:rsidRPr="00124258">
        <w:rPr>
          <w:i/>
          <w:iCs/>
        </w:rPr>
        <w:t>Salomon (Iles)</w:t>
      </w:r>
      <w:r w:rsidR="00515204" w:rsidRPr="00515204">
        <w:rPr>
          <w:i/>
          <w:iCs/>
        </w:rPr>
        <w:t xml:space="preserve"> (Telecommunications Commission (TCSI), Honiara)</w:t>
      </w:r>
      <w:r w:rsidR="00AE446E" w:rsidRPr="00515204">
        <w:rPr>
          <w:webHidden/>
        </w:rPr>
        <w:tab/>
      </w:r>
      <w:r w:rsidR="00515204">
        <w:rPr>
          <w:webHidden/>
        </w:rPr>
        <w:tab/>
      </w:r>
      <w:r w:rsidR="00AE5724">
        <w:rPr>
          <w:webHidden/>
        </w:rPr>
        <w:t>18</w:t>
      </w:r>
    </w:p>
    <w:p w:rsidR="00AE446E" w:rsidRPr="00515204" w:rsidRDefault="00AE446E" w:rsidP="00515204">
      <w:pPr>
        <w:pStyle w:val="TOC1"/>
        <w:rPr>
          <w:rFonts w:eastAsiaTheme="minorEastAsia"/>
        </w:rPr>
      </w:pPr>
      <w:r w:rsidRPr="00515204">
        <w:t>Changements dans les Administrations/ER et autres entités ou Organisations</w:t>
      </w:r>
      <w:r w:rsidR="00515204">
        <w:rPr>
          <w:webHidden/>
        </w:rPr>
        <w:t>:</w:t>
      </w:r>
    </w:p>
    <w:p w:rsidR="00AE446E" w:rsidRPr="00515204" w:rsidRDefault="00AE446E" w:rsidP="00BF544E">
      <w:pPr>
        <w:pStyle w:val="TOC2"/>
        <w:rPr>
          <w:rFonts w:eastAsiaTheme="minorEastAsia"/>
        </w:rPr>
      </w:pPr>
      <w:r w:rsidRPr="00515204">
        <w:rPr>
          <w:i/>
          <w:iCs/>
        </w:rPr>
        <w:t>Emirats arabes unis</w:t>
      </w:r>
      <w:r w:rsidR="00515204" w:rsidRPr="00515204">
        <w:rPr>
          <w:i/>
          <w:iCs/>
        </w:rPr>
        <w:t xml:space="preserve"> (Emirates Integrated Telecommunications Company PJSC, Dubai): Changement</w:t>
      </w:r>
      <w:r w:rsidR="00515204" w:rsidRPr="00515204">
        <w:rPr>
          <w:i/>
          <w:iCs/>
        </w:rPr>
        <w:br/>
        <w:t>d’adresse électronique</w:t>
      </w:r>
      <w:r w:rsidRPr="00515204">
        <w:rPr>
          <w:webHidden/>
        </w:rPr>
        <w:tab/>
      </w:r>
      <w:r w:rsidR="00515204">
        <w:rPr>
          <w:webHidden/>
        </w:rPr>
        <w:tab/>
      </w:r>
      <w:r w:rsidR="00BF544E">
        <w:rPr>
          <w:webHidden/>
        </w:rPr>
        <w:t>19</w:t>
      </w:r>
    </w:p>
    <w:p w:rsidR="00AE446E" w:rsidRPr="00515204" w:rsidRDefault="00AE446E" w:rsidP="00BF544E">
      <w:pPr>
        <w:pStyle w:val="TOC1"/>
        <w:rPr>
          <w:rFonts w:eastAsiaTheme="minorEastAsia"/>
        </w:rPr>
      </w:pPr>
      <w:r w:rsidRPr="00515204">
        <w:t>Restrictions de service</w:t>
      </w:r>
      <w:r w:rsidRPr="00515204">
        <w:rPr>
          <w:webHidden/>
        </w:rPr>
        <w:tab/>
      </w:r>
      <w:r w:rsidR="00515204">
        <w:rPr>
          <w:webHidden/>
        </w:rPr>
        <w:tab/>
      </w:r>
      <w:r w:rsidRPr="00515204">
        <w:rPr>
          <w:webHidden/>
        </w:rPr>
        <w:t>2</w:t>
      </w:r>
      <w:r w:rsidR="00BF544E">
        <w:rPr>
          <w:webHidden/>
        </w:rPr>
        <w:t>0</w:t>
      </w:r>
    </w:p>
    <w:p w:rsidR="00AE446E" w:rsidRPr="00515204" w:rsidRDefault="00AE446E" w:rsidP="00515204">
      <w:pPr>
        <w:pStyle w:val="TOC1"/>
        <w:rPr>
          <w:rFonts w:eastAsiaTheme="minorEastAsia"/>
        </w:rPr>
      </w:pPr>
      <w:r w:rsidRPr="00515204">
        <w:t>Systèmes de rappel (Call-Back) et procédures d'appel alternatives (Rés. 21 Rév. PP-2006)</w:t>
      </w:r>
      <w:r w:rsidRPr="00515204">
        <w:rPr>
          <w:webHidden/>
        </w:rPr>
        <w:tab/>
      </w:r>
      <w:r w:rsidR="00515204">
        <w:rPr>
          <w:webHidden/>
        </w:rPr>
        <w:tab/>
      </w:r>
      <w:r w:rsidRPr="00515204">
        <w:rPr>
          <w:webHidden/>
        </w:rPr>
        <w:t>21</w:t>
      </w:r>
    </w:p>
    <w:p w:rsidR="00515204" w:rsidRPr="00314302" w:rsidRDefault="00515204" w:rsidP="00515204">
      <w:pPr>
        <w:pStyle w:val="TOC1"/>
        <w:spacing w:before="240"/>
        <w:rPr>
          <w:rFonts w:eastAsiaTheme="minorEastAsia"/>
        </w:rPr>
      </w:pPr>
      <w:r w:rsidRPr="00A813DE">
        <w:rPr>
          <w:b/>
        </w:rPr>
        <w:t>Amendements aux publications de service</w:t>
      </w:r>
    </w:p>
    <w:p w:rsidR="00AE446E" w:rsidRPr="00515204" w:rsidRDefault="00AE446E" w:rsidP="00BF544E">
      <w:pPr>
        <w:pStyle w:val="TOC1"/>
        <w:rPr>
          <w:rFonts w:eastAsiaTheme="minorEastAsia"/>
        </w:rPr>
      </w:pPr>
      <w:r w:rsidRPr="00515204">
        <w:t>Liste des numéros identificateurs d'entités émettrices pour  les cartes internationales de facturation</w:t>
      </w:r>
      <w:r w:rsidR="00515204">
        <w:br/>
      </w:r>
      <w:r w:rsidRPr="00515204">
        <w:t>des télécommunications</w:t>
      </w:r>
      <w:r w:rsidRPr="00515204">
        <w:rPr>
          <w:webHidden/>
        </w:rPr>
        <w:tab/>
      </w:r>
      <w:r w:rsidR="00515204">
        <w:rPr>
          <w:webHidden/>
        </w:rPr>
        <w:tab/>
      </w:r>
      <w:r w:rsidRPr="00515204">
        <w:rPr>
          <w:webHidden/>
        </w:rPr>
        <w:t>2</w:t>
      </w:r>
      <w:r w:rsidR="00BF544E">
        <w:rPr>
          <w:webHidden/>
        </w:rPr>
        <w:t>1</w:t>
      </w:r>
    </w:p>
    <w:p w:rsidR="00AE446E" w:rsidRPr="00515204" w:rsidRDefault="00AE446E" w:rsidP="00BF544E">
      <w:pPr>
        <w:pStyle w:val="TOC1"/>
        <w:rPr>
          <w:rFonts w:eastAsiaTheme="minorEastAsia"/>
        </w:rPr>
      </w:pPr>
      <w:r w:rsidRPr="00515204">
        <w:t>Codes de réseau mobile (MNC) pour le plan d'identification international pour les réseaux publics et les abonnements</w:t>
      </w:r>
      <w:r w:rsidRPr="00515204">
        <w:rPr>
          <w:webHidden/>
        </w:rPr>
        <w:tab/>
      </w:r>
      <w:r w:rsidR="00515204">
        <w:rPr>
          <w:webHidden/>
        </w:rPr>
        <w:tab/>
      </w:r>
      <w:r w:rsidRPr="00515204">
        <w:rPr>
          <w:webHidden/>
        </w:rPr>
        <w:t>2</w:t>
      </w:r>
      <w:r w:rsidR="00BF544E">
        <w:rPr>
          <w:webHidden/>
        </w:rPr>
        <w:t>2</w:t>
      </w:r>
    </w:p>
    <w:p w:rsidR="00AE446E" w:rsidRPr="00515204" w:rsidRDefault="00AE446E" w:rsidP="00BF544E">
      <w:pPr>
        <w:pStyle w:val="TOC1"/>
        <w:rPr>
          <w:rFonts w:eastAsiaTheme="minorEastAsia"/>
        </w:rPr>
      </w:pPr>
      <w:r w:rsidRPr="00515204">
        <w:t>Liste des codes de points sémaphores internationaux (ISPC)</w:t>
      </w:r>
      <w:r w:rsidRPr="00515204">
        <w:rPr>
          <w:webHidden/>
        </w:rPr>
        <w:tab/>
      </w:r>
      <w:r w:rsidR="00515204">
        <w:rPr>
          <w:webHidden/>
        </w:rPr>
        <w:tab/>
      </w:r>
      <w:r w:rsidRPr="00515204">
        <w:rPr>
          <w:webHidden/>
        </w:rPr>
        <w:t>2</w:t>
      </w:r>
      <w:r w:rsidR="00BF544E">
        <w:rPr>
          <w:webHidden/>
        </w:rPr>
        <w:t>2</w:t>
      </w:r>
    </w:p>
    <w:p w:rsidR="00AE446E" w:rsidRPr="00515204" w:rsidRDefault="00AE446E" w:rsidP="00BF544E">
      <w:pPr>
        <w:pStyle w:val="TOC1"/>
        <w:rPr>
          <w:rFonts w:eastAsiaTheme="minorEastAsia"/>
        </w:rPr>
      </w:pPr>
      <w:r w:rsidRPr="00515204">
        <w:t>Plan de numérotage national</w:t>
      </w:r>
      <w:r w:rsidRPr="00515204">
        <w:rPr>
          <w:webHidden/>
        </w:rPr>
        <w:tab/>
      </w:r>
      <w:r w:rsidR="00515204">
        <w:rPr>
          <w:webHidden/>
        </w:rPr>
        <w:tab/>
      </w:r>
      <w:r w:rsidRPr="00515204">
        <w:rPr>
          <w:webHidden/>
        </w:rPr>
        <w:t>2</w:t>
      </w:r>
      <w:r w:rsidR="00BF544E">
        <w:rPr>
          <w:webHidden/>
        </w:rPr>
        <w:t>3</w:t>
      </w:r>
    </w:p>
    <w:p w:rsidR="00AE446E" w:rsidRDefault="00AE446E" w:rsidP="00605D46">
      <w:pPr>
        <w:rPr>
          <w:rFonts w:eastAsiaTheme="minorEastAsia"/>
          <w:lang w:val="fr-FR"/>
        </w:rPr>
      </w:pPr>
    </w:p>
    <w:p w:rsidR="00667155" w:rsidRDefault="006671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605D46" w:rsidRPr="00605D46" w:rsidRDefault="00605D46" w:rsidP="00605D46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B77249" w:rsidRPr="00467308" w:rsidTr="00B772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9" w:rsidRDefault="00B77249" w:rsidP="00B77249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9" w:rsidRDefault="00B77249" w:rsidP="00B77249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B77249" w:rsidRPr="00962FB8" w:rsidTr="00B77249">
        <w:trPr>
          <w:tblHeader/>
          <w:jc w:val="center"/>
        </w:trPr>
        <w:tc>
          <w:tcPr>
            <w:tcW w:w="1008" w:type="dxa"/>
          </w:tcPr>
          <w:p w:rsidR="00B77249" w:rsidRPr="00962FB8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B77249" w:rsidRPr="00962FB8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B77249" w:rsidRPr="00962FB8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2.XII.2013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</w:t>
            </w:r>
            <w:r w:rsidRPr="00677B65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II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3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B77249" w:rsidRPr="00677B65" w:rsidRDefault="00B77249" w:rsidP="00B77249">
      <w:pPr>
        <w:ind w:left="567" w:hanging="567"/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199" w:name="_Toc253407912"/>
      <w:bookmarkStart w:id="200" w:name="_Toc255827798"/>
      <w:bookmarkStart w:id="201" w:name="_Toc265053944"/>
      <w:bookmarkStart w:id="202" w:name="_Toc266116910"/>
      <w:bookmarkStart w:id="203" w:name="_Toc271633943"/>
      <w:bookmarkStart w:id="204" w:name="_Toc274142256"/>
      <w:bookmarkStart w:id="205" w:name="_Toc276716377"/>
      <w:bookmarkStart w:id="206" w:name="_Toc279667586"/>
      <w:bookmarkStart w:id="207" w:name="_Toc280291889"/>
      <w:bookmarkStart w:id="208" w:name="_Toc282525360"/>
      <w:bookmarkStart w:id="209" w:name="_Toc283734829"/>
      <w:bookmarkStart w:id="210" w:name="_Toc286068858"/>
      <w:bookmarkStart w:id="211" w:name="_Toc288659470"/>
      <w:bookmarkStart w:id="212" w:name="_Toc291004523"/>
      <w:bookmarkStart w:id="213" w:name="_Toc292700026"/>
      <w:bookmarkStart w:id="214" w:name="_Toc295307376"/>
      <w:bookmarkStart w:id="215" w:name="_Toc295307440"/>
      <w:bookmarkStart w:id="216" w:name="_Toc296609650"/>
      <w:bookmarkStart w:id="217" w:name="_Toc297803832"/>
      <w:bookmarkStart w:id="218" w:name="_Toc301943865"/>
      <w:bookmarkStart w:id="219" w:name="_Toc303343151"/>
      <w:bookmarkStart w:id="220" w:name="_Toc304886912"/>
      <w:bookmarkStart w:id="221" w:name="_Toc308428447"/>
      <w:bookmarkStart w:id="222" w:name="_Toc311050048"/>
      <w:bookmarkStart w:id="223" w:name="_Toc313963486"/>
      <w:bookmarkStart w:id="224" w:name="_Toc316476117"/>
      <w:bookmarkStart w:id="225" w:name="_Toc318825298"/>
      <w:bookmarkStart w:id="226" w:name="_Toc320521820"/>
      <w:bookmarkStart w:id="227" w:name="_Toc321316332"/>
      <w:bookmarkStart w:id="228" w:name="_Toc323027517"/>
      <w:bookmarkStart w:id="229" w:name="_Toc323905024"/>
      <w:bookmarkStart w:id="230" w:name="_Toc332269373"/>
      <w:bookmarkStart w:id="231" w:name="_Toc334776840"/>
      <w:bookmarkStart w:id="232" w:name="_Toc335833876"/>
      <w:bookmarkStart w:id="233" w:name="_Toc337038728"/>
      <w:bookmarkStart w:id="234" w:name="_Toc338755361"/>
      <w:bookmarkStart w:id="235" w:name="_Toc340221544"/>
      <w:bookmarkStart w:id="236" w:name="_Toc341703963"/>
      <w:bookmarkStart w:id="237" w:name="_Toc342556200"/>
      <w:bookmarkStart w:id="238" w:name="_Toc343245982"/>
      <w:bookmarkStart w:id="239" w:name="_Toc345575503"/>
      <w:bookmarkStart w:id="240" w:name="_Toc346875813"/>
      <w:bookmarkStart w:id="241" w:name="_Toc347855863"/>
      <w:bookmarkStart w:id="242" w:name="_Toc349049866"/>
      <w:bookmarkStart w:id="243" w:name="_Toc350413726"/>
      <w:bookmarkStart w:id="244" w:name="_Toc351541849"/>
      <w:bookmarkStart w:id="245" w:name="_Toc352922999"/>
      <w:bookmarkStart w:id="246" w:name="_Toc354044106"/>
      <w:bookmarkStart w:id="247" w:name="_Toc355617980"/>
      <w:bookmarkStart w:id="248" w:name="_Toc357151583"/>
      <w:bookmarkStart w:id="249" w:name="_Toc358117958"/>
      <w:bookmarkStart w:id="250" w:name="_Toc359486973"/>
      <w:bookmarkStart w:id="251" w:name="_Toc360694796"/>
      <w:bookmarkStart w:id="252" w:name="_Toc361835255"/>
      <w:bookmarkStart w:id="253" w:name="_Toc363550096"/>
      <w:bookmarkStart w:id="254" w:name="_Toc364430648"/>
      <w:bookmarkStart w:id="255" w:name="_Toc366073892"/>
      <w:bookmarkStart w:id="256" w:name="_Toc367709177"/>
      <w:bookmarkStart w:id="257" w:name="_Toc368662530"/>
      <w:bookmarkStart w:id="258" w:name="_Toc370372471"/>
      <w:bookmarkStart w:id="259" w:name="_Toc371513927"/>
      <w:bookmarkStart w:id="260" w:name="_Toc372883238"/>
      <w:r w:rsidR="00E10D9E" w:rsidRPr="00B9132D">
        <w:rPr>
          <w:lang w:val="fr-FR"/>
        </w:rPr>
        <w:lastRenderedPageBreak/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261" w:name="_Toc253407913"/>
      <w:bookmarkStart w:id="262" w:name="_Toc255827799"/>
      <w:bookmarkStart w:id="263" w:name="_Toc259726507"/>
      <w:bookmarkStart w:id="264" w:name="_Toc262756245"/>
      <w:bookmarkStart w:id="265" w:name="_Toc265053945"/>
      <w:bookmarkStart w:id="266" w:name="_Toc266116911"/>
      <w:bookmarkStart w:id="267" w:name="_Toc268854489"/>
      <w:bookmarkStart w:id="268" w:name="_Toc271633944"/>
      <w:bookmarkStart w:id="269" w:name="_Toc273021659"/>
      <w:bookmarkStart w:id="270" w:name="_Toc274142257"/>
      <w:bookmarkStart w:id="271" w:name="_Toc276716378"/>
      <w:bookmarkStart w:id="272" w:name="_Toc279667587"/>
      <w:bookmarkStart w:id="273" w:name="_Toc280291890"/>
      <w:bookmarkStart w:id="274" w:name="_Toc282525361"/>
      <w:bookmarkStart w:id="275" w:name="_Toc283734830"/>
      <w:bookmarkStart w:id="276" w:name="_Toc286068859"/>
      <w:bookmarkStart w:id="277" w:name="_Toc288659471"/>
      <w:bookmarkStart w:id="278" w:name="_Toc291004524"/>
      <w:bookmarkStart w:id="279" w:name="_Toc292700027"/>
      <w:bookmarkStart w:id="280" w:name="_Toc295307377"/>
      <w:bookmarkStart w:id="281" w:name="_Toc295307441"/>
      <w:bookmarkStart w:id="282" w:name="_Toc296609651"/>
      <w:bookmarkStart w:id="283" w:name="_Toc297803833"/>
      <w:bookmarkStart w:id="284" w:name="_Toc301943866"/>
      <w:bookmarkStart w:id="285" w:name="_Toc303343152"/>
      <w:bookmarkStart w:id="286" w:name="_Toc304886913"/>
      <w:bookmarkStart w:id="287" w:name="_Toc308428448"/>
      <w:bookmarkStart w:id="288" w:name="_Toc311050049"/>
      <w:bookmarkStart w:id="289" w:name="_Toc313963487"/>
      <w:bookmarkStart w:id="290" w:name="_Toc316476118"/>
      <w:bookmarkStart w:id="291" w:name="_Toc318825299"/>
      <w:bookmarkStart w:id="292" w:name="_Toc320521821"/>
      <w:bookmarkStart w:id="293" w:name="_Toc321300901"/>
      <w:bookmarkStart w:id="294" w:name="_Toc321316333"/>
      <w:bookmarkStart w:id="295" w:name="_Toc323027518"/>
      <w:bookmarkStart w:id="296" w:name="_Toc323905025"/>
      <w:bookmarkStart w:id="297" w:name="_Toc332269374"/>
      <w:bookmarkStart w:id="298" w:name="_Toc334776841"/>
      <w:bookmarkStart w:id="299" w:name="_Toc335833877"/>
      <w:bookmarkStart w:id="300" w:name="_Toc337038729"/>
      <w:bookmarkStart w:id="301" w:name="_Toc338755362"/>
      <w:bookmarkStart w:id="302" w:name="_Toc340221545"/>
      <w:bookmarkStart w:id="303" w:name="_Toc341703964"/>
      <w:bookmarkStart w:id="304" w:name="_Toc342556201"/>
      <w:bookmarkStart w:id="305" w:name="_Toc343245983"/>
      <w:bookmarkStart w:id="306" w:name="_Toc345575504"/>
      <w:bookmarkStart w:id="307" w:name="_Toc346875814"/>
      <w:bookmarkStart w:id="308" w:name="_Toc347855864"/>
      <w:bookmarkStart w:id="309" w:name="_Toc349049867"/>
      <w:bookmarkStart w:id="310" w:name="_Toc350413727"/>
      <w:bookmarkStart w:id="311" w:name="_Toc351541850"/>
      <w:bookmarkStart w:id="312" w:name="_Toc352923000"/>
      <w:bookmarkStart w:id="313" w:name="_Toc354044107"/>
      <w:bookmarkStart w:id="314" w:name="_Toc355617981"/>
      <w:bookmarkStart w:id="315" w:name="_Toc357151584"/>
      <w:bookmarkStart w:id="316" w:name="_Toc358117959"/>
      <w:bookmarkStart w:id="317" w:name="_Toc359486974"/>
      <w:bookmarkStart w:id="318" w:name="_Toc360694797"/>
      <w:bookmarkStart w:id="319" w:name="_Toc361835256"/>
      <w:bookmarkStart w:id="320" w:name="_Toc363550097"/>
      <w:bookmarkStart w:id="321" w:name="_Toc364430649"/>
      <w:bookmarkStart w:id="322" w:name="_Toc366073893"/>
      <w:bookmarkStart w:id="323" w:name="_Toc367709178"/>
      <w:bookmarkStart w:id="324" w:name="_Toc368662531"/>
      <w:bookmarkStart w:id="325" w:name="_Toc370372472"/>
      <w:bookmarkStart w:id="326" w:name="_Toc371513928"/>
      <w:bookmarkStart w:id="327" w:name="_Toc372883239"/>
      <w:r w:rsidRPr="00E10D9E">
        <w:t>Listes annexées au Bulletin d'exploitation de l'UIT</w:t>
      </w:r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4B0333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328" w:name="_Toc266116912"/>
      <w:bookmarkStart w:id="329" w:name="_Toc268854490"/>
      <w:bookmarkStart w:id="330" w:name="_Toc271633945"/>
      <w:bookmarkStart w:id="331" w:name="_Toc273021660"/>
      <w:bookmarkStart w:id="332" w:name="_Toc274142258"/>
      <w:bookmarkStart w:id="333" w:name="_Toc276716379"/>
      <w:bookmarkStart w:id="334" w:name="_Toc279667588"/>
      <w:bookmarkStart w:id="335" w:name="_Toc280291891"/>
      <w:bookmarkStart w:id="336" w:name="_Toc282525362"/>
      <w:bookmarkStart w:id="337" w:name="_Toc283734831"/>
      <w:bookmarkStart w:id="338" w:name="_Toc286068860"/>
      <w:bookmarkStart w:id="339" w:name="_Toc288659472"/>
      <w:bookmarkStart w:id="340" w:name="_Toc291004525"/>
      <w:bookmarkStart w:id="341" w:name="_Toc292700028"/>
      <w:bookmarkStart w:id="342" w:name="_Toc295307442"/>
      <w:bookmarkStart w:id="343" w:name="_Toc296609652"/>
      <w:bookmarkStart w:id="344" w:name="_Toc297803834"/>
      <w:bookmarkStart w:id="345" w:name="_Toc301943867"/>
      <w:bookmarkStart w:id="346" w:name="_Toc303343153"/>
      <w:bookmarkStart w:id="347" w:name="_Toc304886914"/>
      <w:bookmarkStart w:id="348" w:name="_Toc308428449"/>
      <w:bookmarkStart w:id="349" w:name="_Toc311050050"/>
      <w:bookmarkStart w:id="350" w:name="_Toc313963488"/>
      <w:bookmarkStart w:id="351" w:name="_Toc316476119"/>
      <w:bookmarkStart w:id="352" w:name="_Toc318825300"/>
      <w:bookmarkStart w:id="353" w:name="_Toc320521822"/>
      <w:bookmarkStart w:id="354" w:name="_Toc321300902"/>
      <w:bookmarkStart w:id="355" w:name="_Toc321316334"/>
      <w:bookmarkStart w:id="356" w:name="_Toc323027519"/>
      <w:bookmarkStart w:id="357" w:name="_Toc323905026"/>
      <w:bookmarkStart w:id="358" w:name="_Toc332269375"/>
      <w:bookmarkStart w:id="359" w:name="_Toc333227436"/>
      <w:bookmarkStart w:id="360" w:name="_Toc334776842"/>
      <w:bookmarkStart w:id="361" w:name="_Toc335833878"/>
      <w:bookmarkStart w:id="362" w:name="_Toc337038730"/>
      <w:bookmarkStart w:id="363" w:name="_Toc338755363"/>
      <w:bookmarkStart w:id="364" w:name="_Toc340221546"/>
      <w:bookmarkStart w:id="365" w:name="_Toc341703965"/>
      <w:bookmarkStart w:id="366" w:name="_Toc342556202"/>
      <w:bookmarkStart w:id="367" w:name="_Toc343245984"/>
      <w:bookmarkStart w:id="368" w:name="_Toc345575505"/>
      <w:bookmarkStart w:id="369" w:name="_Toc346875815"/>
      <w:bookmarkStart w:id="370" w:name="_Toc347855865"/>
      <w:bookmarkStart w:id="371" w:name="_Toc349049868"/>
      <w:bookmarkStart w:id="372" w:name="_Toc350413728"/>
      <w:bookmarkStart w:id="373" w:name="_Toc351541851"/>
      <w:bookmarkStart w:id="374" w:name="_Toc352923001"/>
      <w:bookmarkStart w:id="375" w:name="_Toc354044108"/>
      <w:bookmarkStart w:id="376" w:name="_Toc355617982"/>
      <w:bookmarkStart w:id="377" w:name="_Toc357151585"/>
      <w:bookmarkStart w:id="378" w:name="_Toc358117960"/>
      <w:bookmarkStart w:id="379" w:name="_Toc359486975"/>
      <w:bookmarkStart w:id="380" w:name="_Toc360694798"/>
      <w:bookmarkStart w:id="381" w:name="_Toc361835257"/>
      <w:bookmarkStart w:id="382" w:name="_Toc363550098"/>
      <w:bookmarkStart w:id="383" w:name="_Toc364430650"/>
      <w:bookmarkStart w:id="384" w:name="_Toc366073894"/>
      <w:bookmarkStart w:id="385" w:name="_Toc367709179"/>
      <w:bookmarkStart w:id="386" w:name="_Toc368662532"/>
      <w:bookmarkStart w:id="387" w:name="_Toc370372473"/>
      <w:bookmarkStart w:id="388" w:name="_Toc371513929"/>
      <w:bookmarkStart w:id="389" w:name="_Toc372883240"/>
      <w:r w:rsidRPr="001C209E">
        <w:rPr>
          <w:lang w:val="fr-FR"/>
        </w:rPr>
        <w:instrText>Note du TSB</w:instrText>
      </w:r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r w:rsidRPr="002E71C6">
        <w:rPr>
          <w:lang w:val="fr-CH"/>
        </w:rPr>
        <w:instrText xml:space="preserve">" \f C \l "1" </w:instrText>
      </w:r>
      <w:r w:rsidR="004B0333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605D46" w:rsidRPr="00221BCF" w:rsidRDefault="00605D46" w:rsidP="00605D46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1040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>
        <w:rPr>
          <w:spacing w:val="-2"/>
          <w:lang w:val="fr-FR"/>
        </w:rPr>
        <w:t>5 novembre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13</w:t>
      </w:r>
      <w:r w:rsidRPr="00221BCF">
        <w:rPr>
          <w:spacing w:val="-2"/>
          <w:lang w:val="fr-FR"/>
        </w:rPr>
        <w:t>)</w:t>
      </w:r>
    </w:p>
    <w:p w:rsidR="009D7135" w:rsidRPr="00E42A7E" w:rsidRDefault="009D7135" w:rsidP="009D7135">
      <w:pPr>
        <w:spacing w:before="0"/>
        <w:ind w:left="567" w:hanging="567"/>
        <w:rPr>
          <w:lang w:val="fr-FR"/>
        </w:rPr>
      </w:pPr>
      <w:r>
        <w:rPr>
          <w:lang w:val="fr-FR"/>
        </w:rPr>
        <w:t>1033</w:t>
      </w:r>
      <w:r>
        <w:rPr>
          <w:lang w:val="fr-FR"/>
        </w:rPr>
        <w:tab/>
      </w:r>
      <w:r>
        <w:rPr>
          <w:rFonts w:cs="Calibri"/>
          <w:lang w:val="fr-FR"/>
        </w:rPr>
        <w:t xml:space="preserve">Liste des codes de points sémaphores internationaux (ISPC) (Selon la Recommandation UIT-T Q.708 (03/99)) (Situation au </w:t>
      </w:r>
      <w:r w:rsidRPr="00091FCB">
        <w:rPr>
          <w:lang w:val="fr-FR"/>
        </w:rPr>
        <w:t>1</w:t>
      </w:r>
      <w:r w:rsidRPr="002E71C6">
        <w:rPr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août 2013)</w:t>
      </w:r>
    </w:p>
    <w:p w:rsidR="00AC57D4" w:rsidRDefault="00AC57D4" w:rsidP="00AC57D4">
      <w:pPr>
        <w:spacing w:before="0"/>
        <w:ind w:left="567" w:hanging="567"/>
        <w:rPr>
          <w:lang w:val="fr-FR"/>
        </w:rPr>
      </w:pPr>
      <w:r>
        <w:rPr>
          <w:lang w:val="fr-FR"/>
        </w:rPr>
        <w:t>1028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AC57D4">
        <w:rPr>
          <w:lang w:val="fr-FR"/>
        </w:rPr>
        <w:t>5</w:t>
      </w:r>
      <w:r>
        <w:rPr>
          <w:lang w:val="fr-FR"/>
        </w:rPr>
        <w:t xml:space="preserve"> mai</w:t>
      </w:r>
      <w:r w:rsidRPr="00091FCB">
        <w:rPr>
          <w:lang w:val="fr-FR"/>
        </w:rPr>
        <w:t xml:space="preserve"> 20</w:t>
      </w:r>
      <w:r>
        <w:rPr>
          <w:lang w:val="fr-FR"/>
        </w:rPr>
        <w:t>13</w:t>
      </w:r>
      <w:r w:rsidRPr="00091FCB">
        <w:rPr>
          <w:lang w:val="fr-FR"/>
        </w:rPr>
        <w:t>)</w:t>
      </w:r>
    </w:p>
    <w:p w:rsidR="00396FAA" w:rsidRDefault="00396FAA" w:rsidP="00396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1027</w:t>
      </w:r>
      <w:r>
        <w:rPr>
          <w:lang w:val="fr-FR"/>
        </w:rPr>
        <w:tab/>
        <w:t>Heure légale 2013</w:t>
      </w:r>
    </w:p>
    <w:p w:rsidR="00D80720" w:rsidRDefault="00D80720" w:rsidP="00D80720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1019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 w:rsidRPr="00D80720">
        <w:rPr>
          <w:rFonts w:cs="Calibri"/>
          <w:vertAlign w:val="superscript"/>
          <w:lang w:val="fr-FR"/>
        </w:rPr>
        <w:t>er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janvier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3</w:t>
      </w:r>
      <w:r w:rsidRPr="008A5F0B">
        <w:rPr>
          <w:rFonts w:cs="Calibri"/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5802B2" w:rsidRPr="005802B2" w:rsidRDefault="005802B2" w:rsidP="005802B2">
      <w:pPr>
        <w:spacing w:before="0" w:line="220" w:lineRule="exact"/>
        <w:ind w:left="567" w:hanging="567"/>
        <w:rPr>
          <w:rFonts w:asciiTheme="minorHAnsi" w:hAnsiTheme="minorHAnsi"/>
          <w:spacing w:val="-2"/>
          <w:lang w:val="fr-FR"/>
        </w:rPr>
      </w:pPr>
      <w:r>
        <w:rPr>
          <w:lang w:val="fr-FR"/>
        </w:rPr>
        <w:t>1005</w:t>
      </w:r>
      <w:r w:rsidRPr="00CF0662">
        <w:rPr>
          <w:lang w:val="fr-FR"/>
        </w:rPr>
        <w:tab/>
      </w:r>
      <w:r w:rsidRPr="005802B2">
        <w:rPr>
          <w:rFonts w:asciiTheme="minorHAnsi" w:hAnsiTheme="minorHAnsi" w:cs="Arial"/>
          <w:spacing w:val="-2"/>
          <w:lang w:val="fr-FR"/>
        </w:rPr>
        <w:t xml:space="preserve">Liste des indicatifs de pays ou de zones géographiques pour les stations mobiles </w:t>
      </w:r>
      <w:r w:rsidRPr="005802B2">
        <w:rPr>
          <w:rFonts w:asciiTheme="minorHAnsi" w:hAnsiTheme="minorHAnsi" w:cs="Arial"/>
          <w:lang w:val="fr-FR"/>
        </w:rPr>
        <w:t xml:space="preserve">(Complément à la Recommandation UIT-T E.212 (05/2008)) </w:t>
      </w:r>
      <w:r w:rsidRPr="005802B2">
        <w:rPr>
          <w:rFonts w:asciiTheme="minorHAnsi" w:hAnsiTheme="minorHAnsi" w:cs="Arial"/>
          <w:spacing w:val="-2"/>
          <w:lang w:val="fr-FR"/>
        </w:rPr>
        <w:t>(Situation au 1</w:t>
      </w:r>
      <w:r w:rsidRPr="005802B2">
        <w:rPr>
          <w:rFonts w:asciiTheme="minorHAnsi" w:hAnsiTheme="minorHAnsi" w:cs="Arial"/>
          <w:spacing w:val="-2"/>
          <w:vertAlign w:val="superscript"/>
          <w:lang w:val="fr-FR"/>
        </w:rPr>
        <w:t>er</w:t>
      </w:r>
      <w:r w:rsidRPr="005802B2">
        <w:rPr>
          <w:rFonts w:asciiTheme="minorHAnsi" w:hAnsiTheme="minorHAnsi" w:cs="Arial"/>
          <w:spacing w:val="-2"/>
          <w:lang w:val="fr-FR"/>
        </w:rPr>
        <w:t xml:space="preserve"> juin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70094B" w:rsidRPr="00FE74F7" w:rsidRDefault="0070094B" w:rsidP="0070094B">
      <w:pPr>
        <w:pStyle w:val="Heading20"/>
        <w:spacing w:before="240"/>
      </w:pPr>
      <w:bookmarkStart w:id="390" w:name="_Toc370372474"/>
      <w:bookmarkStart w:id="391" w:name="_Toc371513930"/>
      <w:bookmarkStart w:id="392" w:name="_Toc372883241"/>
      <w:r>
        <w:lastRenderedPageBreak/>
        <w:t xml:space="preserve">Approbation </w:t>
      </w:r>
      <w:r w:rsidRPr="00FE74F7">
        <w:t>de Recommandations UIT-T</w:t>
      </w:r>
      <w:bookmarkEnd w:id="390"/>
      <w:bookmarkEnd w:id="391"/>
      <w:bookmarkEnd w:id="392"/>
    </w:p>
    <w:p w:rsidR="00DF39F7" w:rsidRDefault="00DF39F7" w:rsidP="00DF39F7">
      <w:pPr>
        <w:rPr>
          <w:lang w:val="fr-FR"/>
        </w:rPr>
      </w:pPr>
      <w:r w:rsidRPr="00DF39F7">
        <w:rPr>
          <w:lang w:val="fr-FR"/>
        </w:rPr>
        <w:t>Par AAP-23, il a été annoncé l’approbation des Recommandations UIT-T suivantes, conformément à la procédure définie dans la Recommandation UIT-T A.8:</w:t>
      </w:r>
    </w:p>
    <w:p w:rsidR="00DF39F7" w:rsidRDefault="00DF39F7" w:rsidP="00DF39F7">
      <w:pPr>
        <w:ind w:left="567" w:hanging="567"/>
        <w:jc w:val="left"/>
        <w:rPr>
          <w:lang w:val="fr-FR"/>
        </w:rPr>
      </w:pPr>
      <w:r w:rsidRPr="00DF39F7">
        <w:rPr>
          <w:lang w:val="fr-FR"/>
        </w:rPr>
        <w:t>–</w:t>
      </w:r>
      <w:r>
        <w:rPr>
          <w:lang w:val="fr-FR"/>
        </w:rPr>
        <w:tab/>
      </w:r>
      <w:r w:rsidRPr="00DF39F7">
        <w:rPr>
          <w:lang w:val="fr-FR"/>
        </w:rPr>
        <w:t>ITU-T G.872 (2012) Amd. 1 (11/2013)</w:t>
      </w:r>
    </w:p>
    <w:p w:rsidR="00DF39F7" w:rsidRDefault="00DF39F7" w:rsidP="00DF39F7">
      <w:pPr>
        <w:ind w:left="567" w:hanging="567"/>
        <w:jc w:val="left"/>
        <w:rPr>
          <w:lang w:val="fr-FR"/>
        </w:rPr>
      </w:pPr>
      <w:r w:rsidRPr="00DF39F7">
        <w:rPr>
          <w:lang w:val="fr-FR"/>
        </w:rPr>
        <w:t>–</w:t>
      </w:r>
      <w:r>
        <w:rPr>
          <w:lang w:val="fr-FR"/>
        </w:rPr>
        <w:tab/>
      </w:r>
      <w:r w:rsidRPr="00DF39F7">
        <w:rPr>
          <w:lang w:val="fr-FR"/>
        </w:rPr>
        <w:t>ITU-T G.8013/Y.1731 (11/2013): Fonctions et mécanismes d'exploitation et de maintenance pour les réseaux à base d'Ethernet</w:t>
      </w:r>
    </w:p>
    <w:p w:rsidR="00DF39F7" w:rsidRDefault="00DF39F7" w:rsidP="00DF39F7">
      <w:pPr>
        <w:ind w:left="567" w:hanging="567"/>
        <w:jc w:val="left"/>
        <w:rPr>
          <w:lang w:val="fr-FR"/>
        </w:rPr>
      </w:pPr>
      <w:r w:rsidRPr="00DF39F7">
        <w:rPr>
          <w:lang w:val="fr-FR"/>
        </w:rPr>
        <w:t>–</w:t>
      </w:r>
      <w:r>
        <w:rPr>
          <w:lang w:val="fr-FR"/>
        </w:rPr>
        <w:tab/>
      </w:r>
      <w:r w:rsidRPr="00DF39F7">
        <w:rPr>
          <w:lang w:val="fr-FR"/>
        </w:rPr>
        <w:t>ITU-T G.8121/Y.1381 (11/2013): Caractéristiques des blocs fonctionnels des équipements MPLS de transport</w:t>
      </w:r>
    </w:p>
    <w:p w:rsidR="00DF39F7" w:rsidRDefault="00DF39F7" w:rsidP="00DF39F7">
      <w:pPr>
        <w:jc w:val="left"/>
        <w:rPr>
          <w:lang w:val="fr-FR"/>
        </w:rPr>
      </w:pPr>
      <w:r w:rsidRPr="00DF39F7">
        <w:rPr>
          <w:lang w:val="fr-FR"/>
        </w:rPr>
        <w:t>–</w:t>
      </w:r>
      <w:r>
        <w:rPr>
          <w:lang w:val="fr-FR"/>
        </w:rPr>
        <w:tab/>
      </w:r>
      <w:r w:rsidRPr="00DF39F7">
        <w:rPr>
          <w:lang w:val="fr-FR"/>
        </w:rPr>
        <w:t xml:space="preserve">ITU-T G.8121.1/Y.1381.1 (11/2013): </w:t>
      </w:r>
      <w:r w:rsidRPr="0060602A">
        <w:rPr>
          <w:i/>
          <w:iCs/>
          <w:lang w:val="fr-FR"/>
        </w:rPr>
        <w:t xml:space="preserve">Traduction non disponible – Nouveau texte </w:t>
      </w:r>
    </w:p>
    <w:p w:rsidR="00DF39F7" w:rsidRDefault="00DF39F7" w:rsidP="00DF39F7">
      <w:pPr>
        <w:jc w:val="left"/>
        <w:rPr>
          <w:lang w:val="fr-FR"/>
        </w:rPr>
      </w:pPr>
      <w:r w:rsidRPr="00DF39F7">
        <w:rPr>
          <w:lang w:val="fr-FR"/>
        </w:rPr>
        <w:t>–</w:t>
      </w:r>
      <w:r>
        <w:rPr>
          <w:lang w:val="fr-FR"/>
        </w:rPr>
        <w:tab/>
      </w:r>
      <w:r w:rsidRPr="00DF39F7">
        <w:rPr>
          <w:lang w:val="fr-FR"/>
        </w:rPr>
        <w:t xml:space="preserve">ITU-T G.8121.2/Y.1381.2 (11/2013): </w:t>
      </w:r>
      <w:r w:rsidRPr="0060602A">
        <w:rPr>
          <w:i/>
          <w:iCs/>
          <w:lang w:val="fr-FR"/>
        </w:rPr>
        <w:t xml:space="preserve">Traduction non disponible – Nouveau texte </w:t>
      </w:r>
    </w:p>
    <w:p w:rsidR="00DF39F7" w:rsidRPr="00DF39F7" w:rsidRDefault="00DF39F7" w:rsidP="00DF39F7">
      <w:pPr>
        <w:jc w:val="left"/>
        <w:rPr>
          <w:lang w:val="fr-FR"/>
        </w:rPr>
      </w:pPr>
      <w:r w:rsidRPr="00DF39F7">
        <w:rPr>
          <w:lang w:val="fr-FR"/>
        </w:rPr>
        <w:t>–</w:t>
      </w:r>
      <w:r w:rsidRPr="00DF39F7">
        <w:rPr>
          <w:lang w:val="fr-FR"/>
        </w:rPr>
        <w:tab/>
        <w:t xml:space="preserve">ITU-T M.3706 (11/2013): </w:t>
      </w:r>
      <w:r w:rsidRPr="0060602A">
        <w:rPr>
          <w:i/>
          <w:iCs/>
          <w:lang w:val="fr-FR"/>
        </w:rPr>
        <w:t xml:space="preserve">Traduction non disponible – Nouveau texte </w:t>
      </w:r>
    </w:p>
    <w:p w:rsidR="00DF39F7" w:rsidRPr="00DF39F7" w:rsidRDefault="00DF39F7" w:rsidP="00DF39F7">
      <w:pPr>
        <w:jc w:val="left"/>
        <w:rPr>
          <w:rFonts w:ascii="Arial" w:hAnsi="Arial" w:cs="Arial"/>
          <w:lang w:val="fr-FR"/>
        </w:rPr>
      </w:pPr>
      <w:r w:rsidRPr="00DF39F7">
        <w:rPr>
          <w:lang w:val="fr-FR"/>
        </w:rPr>
        <w:t>–</w:t>
      </w:r>
      <w:r w:rsidRPr="00DF39F7">
        <w:rPr>
          <w:lang w:val="fr-FR"/>
        </w:rPr>
        <w:tab/>
        <w:t>ITU-T M.3710 (11/2013):</w:t>
      </w:r>
      <w:r w:rsidRPr="00DF39F7">
        <w:rPr>
          <w:rFonts w:ascii="Arial" w:hAnsi="Arial" w:cs="Arial"/>
          <w:lang w:val="fr-FR"/>
        </w:rPr>
        <w:t xml:space="preserve"> </w:t>
      </w:r>
      <w:r w:rsidRPr="0060602A">
        <w:rPr>
          <w:i/>
          <w:iCs/>
          <w:lang w:val="fr-FR"/>
        </w:rPr>
        <w:t>Traduction non disponible – Nouveau texte</w:t>
      </w:r>
      <w:r w:rsidRPr="0060602A">
        <w:rPr>
          <w:rFonts w:ascii="Arial" w:hAnsi="Arial" w:cs="Arial"/>
          <w:i/>
          <w:iCs/>
          <w:lang w:val="fr-FR"/>
        </w:rPr>
        <w:t xml:space="preserve"> </w:t>
      </w:r>
    </w:p>
    <w:p w:rsidR="001D3330" w:rsidRDefault="001D3330" w:rsidP="00DF39F7">
      <w:pPr>
        <w:rPr>
          <w:lang w:val="fr-FR"/>
        </w:rPr>
      </w:pPr>
    </w:p>
    <w:p w:rsidR="00DF39F7" w:rsidRPr="00DF39F7" w:rsidRDefault="00DF39F7" w:rsidP="00DF39F7">
      <w:pPr>
        <w:pStyle w:val="Heading20"/>
        <w:spacing w:before="240"/>
      </w:pPr>
      <w:bookmarkStart w:id="393" w:name="_Toc333227438"/>
      <w:bookmarkStart w:id="394" w:name="_Toc337038735"/>
      <w:bookmarkStart w:id="395" w:name="_Toc372883242"/>
      <w:r>
        <w:t>Service téléphonique</w:t>
      </w:r>
      <w:bookmarkEnd w:id="393"/>
      <w:r>
        <w:br/>
        <w:t>(Recommandation UIT-T E.164)</w:t>
      </w:r>
      <w:bookmarkEnd w:id="394"/>
      <w:bookmarkEnd w:id="395"/>
    </w:p>
    <w:p w:rsidR="00DF39F7" w:rsidRDefault="00DF39F7" w:rsidP="00DF39F7">
      <w:pPr>
        <w:keepNext/>
        <w:spacing w:after="120"/>
        <w:jc w:val="center"/>
        <w:outlineLvl w:val="3"/>
        <w:rPr>
          <w:rFonts w:cs="Arial"/>
          <w:sz w:val="22"/>
          <w:lang w:val="en-US"/>
        </w:rPr>
      </w:pPr>
      <w:r w:rsidRPr="00FE4EA0">
        <w:rPr>
          <w:rFonts w:cs="Arial"/>
          <w:lang w:val="en-US"/>
        </w:rPr>
        <w:t>url: www.itu.int/itu-t/inr/nnp</w:t>
      </w:r>
    </w:p>
    <w:p w:rsidR="00DF39F7" w:rsidRPr="00DF39F7" w:rsidRDefault="00DF39F7" w:rsidP="00DF39F7">
      <w:pPr>
        <w:pStyle w:val="Heading4"/>
        <w:keepNext w:val="0"/>
        <w:rPr>
          <w:rFonts w:asciiTheme="minorHAnsi" w:hAnsiTheme="minorHAnsi"/>
          <w:b/>
          <w:bCs/>
          <w:sz w:val="20"/>
        </w:rPr>
      </w:pPr>
      <w:r w:rsidRPr="00DF39F7">
        <w:rPr>
          <w:rFonts w:asciiTheme="minorHAnsi" w:hAnsiTheme="minorHAnsi"/>
          <w:b/>
          <w:bCs/>
          <w:sz w:val="20"/>
        </w:rPr>
        <w:t>Arménie</w:t>
      </w:r>
      <w:r w:rsidR="004B0333">
        <w:rPr>
          <w:rFonts w:asciiTheme="minorHAnsi" w:hAnsiTheme="minorHAnsi"/>
          <w:b/>
          <w:bCs/>
          <w:sz w:val="20"/>
        </w:rPr>
        <w:fldChar w:fldCharType="begin"/>
      </w:r>
      <w:r>
        <w:instrText xml:space="preserve"> TC "</w:instrText>
      </w:r>
      <w:bookmarkStart w:id="396" w:name="_Toc372883243"/>
      <w:r w:rsidRPr="00E15A40">
        <w:rPr>
          <w:rFonts w:asciiTheme="minorHAnsi" w:hAnsiTheme="minorHAnsi"/>
          <w:b/>
          <w:bCs/>
          <w:sz w:val="20"/>
        </w:rPr>
        <w:instrText>Arménie</w:instrText>
      </w:r>
      <w:bookmarkEnd w:id="396"/>
      <w:r>
        <w:instrText xml:space="preserve">" \f C \l "1" </w:instrText>
      </w:r>
      <w:r w:rsidR="004B0333">
        <w:rPr>
          <w:rFonts w:asciiTheme="minorHAnsi" w:hAnsiTheme="minorHAnsi"/>
          <w:b/>
          <w:bCs/>
          <w:sz w:val="20"/>
        </w:rPr>
        <w:fldChar w:fldCharType="end"/>
      </w:r>
      <w:r w:rsidRPr="00DF39F7">
        <w:rPr>
          <w:rFonts w:asciiTheme="minorHAnsi" w:hAnsiTheme="minorHAnsi"/>
          <w:b/>
          <w:bCs/>
          <w:sz w:val="20"/>
        </w:rPr>
        <w:t xml:space="preserve"> (indicatif de pays +374)</w:t>
      </w:r>
    </w:p>
    <w:p w:rsidR="00DF39F7" w:rsidRPr="00DF39F7" w:rsidRDefault="00DF39F7" w:rsidP="00DF39F7">
      <w:pPr>
        <w:spacing w:before="0"/>
        <w:rPr>
          <w:b/>
        </w:rPr>
      </w:pPr>
      <w:r w:rsidRPr="00DF39F7">
        <w:t>Communication du 6.XI.2013</w:t>
      </w:r>
    </w:p>
    <w:p w:rsidR="00DF39F7" w:rsidRPr="00DF39F7" w:rsidRDefault="00DF39F7" w:rsidP="00555A6B">
      <w:r w:rsidRPr="00DF39F7">
        <w:t xml:space="preserve">Le </w:t>
      </w:r>
      <w:r w:rsidR="0060602A">
        <w:rPr>
          <w:i/>
          <w:iCs/>
        </w:rPr>
        <w:t>Ministry of Transport and Communication of Arm</w:t>
      </w:r>
      <w:r w:rsidR="00555A6B">
        <w:rPr>
          <w:i/>
          <w:iCs/>
        </w:rPr>
        <w:t>e</w:t>
      </w:r>
      <w:r w:rsidR="0060602A">
        <w:rPr>
          <w:i/>
          <w:iCs/>
        </w:rPr>
        <w:t>nia</w:t>
      </w:r>
      <w:r w:rsidRPr="00DF39F7">
        <w:rPr>
          <w:i/>
          <w:iCs/>
        </w:rPr>
        <w:t xml:space="preserve">, </w:t>
      </w:r>
      <w:r w:rsidRPr="00DF39F7">
        <w:t>Yerevan</w:t>
      </w:r>
      <w:r w:rsidR="004B0333">
        <w:fldChar w:fldCharType="begin"/>
      </w:r>
      <w:r>
        <w:instrText xml:space="preserve"> TC "</w:instrText>
      </w:r>
      <w:bookmarkStart w:id="397" w:name="_Toc372883244"/>
      <w:r w:rsidRPr="0093762A">
        <w:rPr>
          <w:i/>
          <w:iCs/>
        </w:rPr>
        <w:instrText xml:space="preserve">Ministère des transports et des communications de l’Arménie, </w:instrText>
      </w:r>
      <w:r w:rsidRPr="0093762A">
        <w:instrText>Yerevan</w:instrText>
      </w:r>
      <w:bookmarkEnd w:id="397"/>
      <w:r>
        <w:instrText xml:space="preserve">" \f C \l "1" </w:instrText>
      </w:r>
      <w:r w:rsidR="004B0333">
        <w:fldChar w:fldCharType="end"/>
      </w:r>
      <w:r w:rsidRPr="00DF39F7">
        <w:t>, prie toutes les administrations des télécommunications de faire le nécessaire pour procéder au déploiement de la série de numéros +374 60 dans leur centraux, afin d'assurer un fonctionnement harmonieux des services de communication entre les pays, et rappelle que la série de numéros indiquée ci-dessus a été annoncée précédemment dans le Plan national de numérotage officiel de l’Arménie, accessible à l’adresse</w:t>
      </w:r>
      <w:r w:rsidR="006C262C">
        <w:t>:</w:t>
      </w:r>
      <w:r w:rsidRPr="00DF39F7">
        <w:t xml:space="preserve"> </w:t>
      </w:r>
      <w:bookmarkStart w:id="398" w:name="_GoBack"/>
      <w:bookmarkEnd w:id="398"/>
      <w:r w:rsidR="004B0333" w:rsidRPr="00DF39F7">
        <w:fldChar w:fldCharType="begin"/>
      </w:r>
      <w:r w:rsidRPr="00DF39F7">
        <w:instrText xml:space="preserve"> HYPERLINK "http://www.itu.int/oth/T020200000A/en" </w:instrText>
      </w:r>
      <w:r w:rsidR="004B0333" w:rsidRPr="00DF39F7">
        <w:fldChar w:fldCharType="separate"/>
      </w:r>
      <w:r w:rsidRPr="00DF39F7">
        <w:rPr>
          <w:rStyle w:val="Hyperlink"/>
          <w:rFonts w:asciiTheme="minorHAnsi" w:hAnsiTheme="minorHAnsi" w:cs="Arial"/>
        </w:rPr>
        <w:t>http://www.itu.int/oth/T020200000A/en</w:t>
      </w:r>
      <w:r w:rsidR="004B0333" w:rsidRPr="00DF39F7">
        <w:fldChar w:fldCharType="end"/>
      </w:r>
      <w:r w:rsidRPr="00DF39F7">
        <w:t>.</w:t>
      </w:r>
    </w:p>
    <w:p w:rsidR="00DF39F7" w:rsidRPr="00DF39F7" w:rsidRDefault="00DF39F7" w:rsidP="00DF39F7">
      <w:r w:rsidRPr="00DF39F7">
        <w:t>Contact</w:t>
      </w:r>
    </w:p>
    <w:p w:rsidR="00DF39F7" w:rsidRPr="00DF39F7" w:rsidRDefault="00DF39F7" w:rsidP="00555A6B">
      <w:pPr>
        <w:tabs>
          <w:tab w:val="clear" w:pos="1276"/>
          <w:tab w:val="clear" w:pos="1843"/>
          <w:tab w:val="left" w:pos="1498"/>
        </w:tabs>
        <w:ind w:left="567" w:hanging="567"/>
        <w:jc w:val="left"/>
      </w:pPr>
      <w:r>
        <w:tab/>
      </w:r>
      <w:r w:rsidRPr="00DF39F7">
        <w:t>M. Gagik GRIGORYAN</w:t>
      </w:r>
      <w:r w:rsidRPr="00DF39F7">
        <w:br/>
        <w:t>Chef du personnel</w:t>
      </w:r>
      <w:r w:rsidRPr="00DF39F7">
        <w:br/>
      </w:r>
      <w:r w:rsidR="006C262C" w:rsidRPr="006C262C">
        <w:t>Ministry of Transport and Communication of Arm</w:t>
      </w:r>
      <w:r w:rsidR="00555A6B">
        <w:t>e</w:t>
      </w:r>
      <w:r w:rsidR="006C262C" w:rsidRPr="006C262C">
        <w:t xml:space="preserve">nia </w:t>
      </w:r>
      <w:r w:rsidRPr="006C262C">
        <w:br/>
      </w:r>
      <w:r w:rsidRPr="00DF39F7">
        <w:rPr>
          <w:lang w:val="fr-CH"/>
        </w:rPr>
        <w:t>28 Nalbandyan street</w:t>
      </w:r>
      <w:r w:rsidRPr="00DF39F7">
        <w:rPr>
          <w:lang w:val="fr-CH"/>
        </w:rPr>
        <w:br/>
        <w:t>0010 YEREVAN</w:t>
      </w:r>
      <w:r w:rsidRPr="00DF39F7">
        <w:rPr>
          <w:lang w:val="fr-CH"/>
        </w:rPr>
        <w:br/>
        <w:t>Arménie</w:t>
      </w:r>
      <w:r w:rsidRPr="00DF39F7">
        <w:rPr>
          <w:lang w:val="fr-CH"/>
        </w:rPr>
        <w:br/>
        <w:t>Tél:</w:t>
      </w:r>
      <w:r>
        <w:rPr>
          <w:lang w:val="fr-CH"/>
        </w:rPr>
        <w:tab/>
      </w:r>
      <w:r w:rsidRPr="00DF39F7">
        <w:rPr>
          <w:lang w:val="fr-CH"/>
        </w:rPr>
        <w:t>+37410 59 00 09</w:t>
      </w:r>
      <w:r w:rsidRPr="00DF39F7">
        <w:rPr>
          <w:lang w:val="fr-CH"/>
        </w:rPr>
        <w:br/>
      </w:r>
      <w:r w:rsidR="006C262C">
        <w:t>Fax</w:t>
      </w:r>
      <w:r w:rsidRPr="00DF39F7">
        <w:t>:</w:t>
      </w:r>
      <w:r>
        <w:tab/>
      </w:r>
      <w:r w:rsidRPr="00DF39F7">
        <w:t>+37410 52 38 62</w:t>
      </w:r>
      <w:r w:rsidRPr="00DF39F7">
        <w:br/>
      </w:r>
      <w:r w:rsidR="006C262C">
        <w:t>E-mail</w:t>
      </w:r>
      <w:r w:rsidRPr="00DF39F7">
        <w:t>:</w:t>
      </w:r>
      <w:r>
        <w:tab/>
      </w:r>
      <w:hyperlink r:id="rId16" w:history="1">
        <w:r w:rsidRPr="00DF39F7">
          <w:t>staff@mtc.am</w:t>
        </w:r>
      </w:hyperlink>
      <w:r w:rsidR="006C262C">
        <w:t>;</w:t>
      </w:r>
      <w:r w:rsidRPr="00DF39F7">
        <w:t xml:space="preserve"> </w:t>
      </w:r>
      <w:hyperlink r:id="rId17" w:history="1">
        <w:r w:rsidRPr="00DF39F7">
          <w:t>staff.motc@gmail.com</w:t>
        </w:r>
      </w:hyperlink>
    </w:p>
    <w:p w:rsidR="00DF39F7" w:rsidRDefault="00DF39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DF39F7" w:rsidRPr="00DF39F7" w:rsidRDefault="00DF39F7" w:rsidP="00DF39F7">
      <w:pPr>
        <w:tabs>
          <w:tab w:val="left" w:pos="1560"/>
          <w:tab w:val="left" w:pos="2127"/>
        </w:tabs>
        <w:spacing w:before="240"/>
        <w:outlineLvl w:val="3"/>
        <w:rPr>
          <w:rFonts w:asciiTheme="minorHAnsi" w:hAnsiTheme="minorHAnsi"/>
          <w:b/>
        </w:rPr>
      </w:pPr>
      <w:r w:rsidRPr="00DF39F7">
        <w:rPr>
          <w:rFonts w:asciiTheme="minorHAnsi" w:hAnsiTheme="minorHAnsi"/>
          <w:b/>
        </w:rPr>
        <w:lastRenderedPageBreak/>
        <w:t>Danemark</w:t>
      </w:r>
      <w:r w:rsidR="004B0333">
        <w:rPr>
          <w:rFonts w:asciiTheme="minorHAnsi" w:hAnsiTheme="minorHAnsi"/>
          <w:b/>
        </w:rPr>
        <w:fldChar w:fldCharType="begin"/>
      </w:r>
      <w:r>
        <w:instrText xml:space="preserve"> TC "</w:instrText>
      </w:r>
      <w:bookmarkStart w:id="399" w:name="_Toc372883245"/>
      <w:r w:rsidRPr="00371F53">
        <w:rPr>
          <w:rFonts w:asciiTheme="minorHAnsi" w:hAnsiTheme="minorHAnsi"/>
          <w:b/>
        </w:rPr>
        <w:instrText>Danemark</w:instrText>
      </w:r>
      <w:bookmarkEnd w:id="399"/>
      <w:r>
        <w:instrText xml:space="preserve">" \f C \l "1" </w:instrText>
      </w:r>
      <w:r w:rsidR="004B0333">
        <w:rPr>
          <w:rFonts w:asciiTheme="minorHAnsi" w:hAnsiTheme="minorHAnsi"/>
          <w:b/>
        </w:rPr>
        <w:fldChar w:fldCharType="end"/>
      </w:r>
      <w:r w:rsidRPr="00DF39F7">
        <w:rPr>
          <w:rFonts w:asciiTheme="minorHAnsi" w:hAnsiTheme="minorHAnsi"/>
          <w:b/>
        </w:rPr>
        <w:t xml:space="preserve"> (indicatif de pays +45)</w:t>
      </w:r>
    </w:p>
    <w:p w:rsidR="00DF39F7" w:rsidRPr="00DF39F7" w:rsidRDefault="00DF39F7" w:rsidP="00DF39F7">
      <w:pPr>
        <w:spacing w:before="0"/>
        <w:rPr>
          <w:rFonts w:cs="Arial"/>
        </w:rPr>
      </w:pPr>
      <w:r w:rsidRPr="00DF39F7">
        <w:t xml:space="preserve">Communication du </w:t>
      </w:r>
      <w:r w:rsidRPr="00DF39F7">
        <w:rPr>
          <w:rFonts w:cs="Arial"/>
        </w:rPr>
        <w:t>6.XI.2013:</w:t>
      </w:r>
    </w:p>
    <w:p w:rsidR="00DF39F7" w:rsidRPr="00DF39F7" w:rsidRDefault="00DF39F7" w:rsidP="00DF39F7">
      <w:pPr>
        <w:rPr>
          <w:rFonts w:cs="Arial"/>
          <w:lang w:val="fr-CH"/>
        </w:rPr>
      </w:pPr>
      <w:r w:rsidRPr="00DF39F7">
        <w:t xml:space="preserve">La </w:t>
      </w:r>
      <w:r w:rsidRPr="00DF39F7">
        <w:rPr>
          <w:i/>
        </w:rPr>
        <w:t>Danish Business Authority</w:t>
      </w:r>
      <w:r w:rsidRPr="00DF39F7">
        <w:t>, Copenhagen</w:t>
      </w:r>
      <w:r w:rsidR="004B0333">
        <w:fldChar w:fldCharType="begin"/>
      </w:r>
      <w:r>
        <w:instrText xml:space="preserve"> TC "</w:instrText>
      </w:r>
      <w:bookmarkStart w:id="400" w:name="_Toc372883246"/>
      <w:r w:rsidRPr="006B2E25">
        <w:rPr>
          <w:i/>
        </w:rPr>
        <w:instrText>Danish Business Authority</w:instrText>
      </w:r>
      <w:r w:rsidRPr="006B2E25">
        <w:instrText>, Copenhagen</w:instrText>
      </w:r>
      <w:bookmarkEnd w:id="400"/>
      <w:r>
        <w:instrText xml:space="preserve">" \f C \l "1" </w:instrText>
      </w:r>
      <w:r w:rsidR="004B0333">
        <w:fldChar w:fldCharType="end"/>
      </w:r>
      <w:r w:rsidRPr="00DF39F7">
        <w:t xml:space="preserve">, </w:t>
      </w:r>
      <w:r w:rsidRPr="00DF39F7">
        <w:rPr>
          <w:rFonts w:cs="Arial"/>
          <w:lang w:val="fr-CH"/>
        </w:rPr>
        <w:t>annonce les modifications suivantes dans le plan de numérotation téléphonique du Danemark:</w:t>
      </w:r>
    </w:p>
    <w:p w:rsidR="00DF39F7" w:rsidRDefault="00DF39F7" w:rsidP="00DF39F7">
      <w:r>
        <w:rPr>
          <w:rFonts w:ascii="Times New Roman" w:hAnsi="Times New Roman"/>
        </w:rPr>
        <w:t>•</w:t>
      </w:r>
      <w:r>
        <w:tab/>
      </w:r>
      <w:r w:rsidRPr="00DF39F7">
        <w:t>attribution – service de communication fixe</w:t>
      </w:r>
    </w:p>
    <w:p w:rsidR="00DF39F7" w:rsidRPr="00DF39F7" w:rsidRDefault="00DF39F7" w:rsidP="00DF39F7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259"/>
        <w:gridCol w:w="5071"/>
        <w:gridCol w:w="1742"/>
      </w:tblGrid>
      <w:tr w:rsidR="00DF39F7" w:rsidRPr="00DF39F7" w:rsidTr="00DF39F7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DF39F7" w:rsidRDefault="00DF39F7" w:rsidP="00DF39F7">
            <w:pPr>
              <w:spacing w:before="100" w:after="100" w:line="276" w:lineRule="auto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DF39F7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DF39F7" w:rsidRDefault="00DF39F7" w:rsidP="00DF39F7">
            <w:pPr>
              <w:numPr>
                <w:ilvl w:val="12"/>
                <w:numId w:val="0"/>
              </w:numPr>
              <w:spacing w:before="100" w:after="100" w:line="276" w:lineRule="auto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F39F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DF39F7" w:rsidRDefault="00DF39F7" w:rsidP="00DF39F7">
            <w:pPr>
              <w:numPr>
                <w:ilvl w:val="12"/>
                <w:numId w:val="0"/>
              </w:numPr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DF39F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Date d’attribution</w:t>
            </w:r>
          </w:p>
        </w:tc>
      </w:tr>
      <w:tr w:rsidR="00DF39F7" w:rsidRPr="00DF39F7" w:rsidTr="00DF39F7">
        <w:trPr>
          <w:trHeight w:val="4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9F7" w:rsidRPr="00DF39F7" w:rsidRDefault="00DF39F7" w:rsidP="00DF39F7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F39F7">
              <w:rPr>
                <w:rFonts w:asciiTheme="minorHAnsi" w:hAnsiTheme="minorHAnsi"/>
                <w:sz w:val="18"/>
                <w:szCs w:val="18"/>
              </w:rPr>
              <w:t>Waoo A/S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9F7" w:rsidRPr="00DF39F7" w:rsidRDefault="00DF39F7" w:rsidP="00DF39F7">
            <w:pPr>
              <w:numPr>
                <w:ilvl w:val="12"/>
                <w:numId w:val="0"/>
              </w:numPr>
              <w:spacing w:before="100" w:after="100"/>
              <w:ind w:right="511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F39F7">
              <w:rPr>
                <w:rFonts w:asciiTheme="minorHAnsi" w:hAnsiTheme="minorHAnsi"/>
                <w:sz w:val="18"/>
                <w:szCs w:val="18"/>
              </w:rPr>
              <w:t>6463efgh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39F7" w:rsidRPr="00DF39F7" w:rsidRDefault="00DF39F7" w:rsidP="00DF39F7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F39F7">
              <w:rPr>
                <w:rFonts w:asciiTheme="minorHAnsi" w:hAnsiTheme="minorHAnsi" w:cs="Arial"/>
                <w:sz w:val="18"/>
                <w:szCs w:val="18"/>
                <w:lang w:val="en-US"/>
              </w:rPr>
              <w:t>1.XII.2013</w:t>
            </w:r>
          </w:p>
        </w:tc>
      </w:tr>
    </w:tbl>
    <w:p w:rsidR="00DF39F7" w:rsidRPr="00DF39F7" w:rsidRDefault="00DF39F7" w:rsidP="00DF39F7">
      <w:pPr>
        <w:rPr>
          <w:lang w:val="en-US"/>
        </w:rPr>
      </w:pPr>
    </w:p>
    <w:p w:rsidR="00DF39F7" w:rsidRPr="00DF39F7" w:rsidRDefault="00DF39F7" w:rsidP="00DF39F7">
      <w:pPr>
        <w:rPr>
          <w:lang w:val="en-US"/>
        </w:rPr>
      </w:pPr>
      <w:r w:rsidRPr="00DF39F7">
        <w:rPr>
          <w:lang w:val="en-US"/>
        </w:rPr>
        <w:t>Contact:</w:t>
      </w:r>
    </w:p>
    <w:p w:rsidR="00DF39F7" w:rsidRPr="00DF39F7" w:rsidRDefault="00DF39F7" w:rsidP="00DF39F7">
      <w:pPr>
        <w:ind w:left="567" w:hanging="567"/>
        <w:jc w:val="left"/>
        <w:rPr>
          <w:rFonts w:asciiTheme="minorHAnsi" w:hAnsiTheme="minorHAnsi" w:cs="Arial"/>
        </w:rPr>
      </w:pPr>
      <w:r w:rsidRPr="00DF39F7">
        <w:rPr>
          <w:lang w:val="en-US"/>
        </w:rPr>
        <w:tab/>
      </w:r>
      <w:r w:rsidRPr="00DF39F7">
        <w:t>The Danish Business Authority</w:t>
      </w:r>
      <w:r w:rsidRPr="00DF39F7">
        <w:br/>
        <w:t>Dahlerups Pakhus</w:t>
      </w:r>
      <w:r>
        <w:br/>
      </w:r>
      <w:r w:rsidRPr="00DF39F7">
        <w:rPr>
          <w:rFonts w:asciiTheme="minorHAnsi" w:hAnsiTheme="minorHAnsi" w:cs="Arial"/>
        </w:rPr>
        <w:t>Langelinie Allé 17</w:t>
      </w:r>
      <w:r>
        <w:rPr>
          <w:rFonts w:asciiTheme="minorHAnsi" w:hAnsiTheme="minorHAnsi" w:cs="Arial"/>
        </w:rPr>
        <w:br/>
      </w:r>
      <w:r w:rsidRPr="00DF39F7">
        <w:rPr>
          <w:rFonts w:asciiTheme="minorHAnsi" w:hAnsiTheme="minorHAnsi" w:cs="Arial"/>
        </w:rPr>
        <w:t xml:space="preserve">DK-2100 </w:t>
      </w:r>
      <w:r w:rsidR="006C262C" w:rsidRPr="00DF39F7">
        <w:rPr>
          <w:rFonts w:asciiTheme="minorHAnsi" w:hAnsiTheme="minorHAnsi" w:cs="Arial"/>
        </w:rPr>
        <w:t>COPENHAGEN</w:t>
      </w:r>
      <w:r w:rsidRPr="00DF39F7">
        <w:rPr>
          <w:rFonts w:asciiTheme="minorHAnsi" w:hAnsiTheme="minorHAnsi" w:cs="Arial"/>
        </w:rPr>
        <w:br/>
        <w:t>Danemark</w:t>
      </w:r>
      <w:r w:rsidRPr="00DF39F7">
        <w:rPr>
          <w:rFonts w:asciiTheme="minorHAnsi" w:hAnsiTheme="minorHAnsi" w:cs="Arial"/>
        </w:rPr>
        <w:br/>
        <w:t>Tél:</w:t>
      </w:r>
      <w:r w:rsidRPr="00DF39F7">
        <w:rPr>
          <w:rFonts w:asciiTheme="minorHAnsi" w:hAnsiTheme="minorHAnsi" w:cs="Arial"/>
        </w:rPr>
        <w:tab/>
        <w:t xml:space="preserve">+45 35 29 10 00 </w:t>
      </w:r>
      <w:r w:rsidRPr="00DF39F7">
        <w:rPr>
          <w:rFonts w:asciiTheme="minorHAnsi" w:hAnsiTheme="minorHAnsi" w:cs="Arial"/>
        </w:rPr>
        <w:br/>
        <w:t>Fax:</w:t>
      </w:r>
      <w:r w:rsidRPr="00DF39F7">
        <w:rPr>
          <w:rFonts w:asciiTheme="minorHAnsi" w:hAnsiTheme="minorHAnsi" w:cs="Arial"/>
        </w:rPr>
        <w:tab/>
        <w:t xml:space="preserve">+45 35 46 60 01 </w:t>
      </w:r>
      <w:r w:rsidRPr="00DF39F7">
        <w:rPr>
          <w:rFonts w:asciiTheme="minorHAnsi" w:hAnsiTheme="minorHAnsi" w:cs="Arial"/>
        </w:rPr>
        <w:br/>
        <w:t>E-mail:</w:t>
      </w:r>
      <w:r w:rsidRPr="00DF39F7">
        <w:rPr>
          <w:rFonts w:asciiTheme="minorHAnsi" w:hAnsiTheme="minorHAnsi" w:cs="Arial"/>
        </w:rPr>
        <w:tab/>
        <w:t xml:space="preserve">erst@erst.dk </w:t>
      </w:r>
      <w:r w:rsidRPr="00DF39F7">
        <w:rPr>
          <w:rFonts w:asciiTheme="minorHAnsi" w:hAnsiTheme="minorHAnsi" w:cs="Arial"/>
        </w:rPr>
        <w:br/>
        <w:t>URL:</w:t>
      </w:r>
      <w:r w:rsidRPr="00DF39F7">
        <w:rPr>
          <w:rFonts w:asciiTheme="minorHAnsi" w:hAnsiTheme="minorHAnsi" w:cs="Arial"/>
        </w:rPr>
        <w:tab/>
        <w:t xml:space="preserve">www.erst.dk </w:t>
      </w:r>
    </w:p>
    <w:p w:rsidR="00DF39F7" w:rsidRPr="00DF39F7" w:rsidRDefault="00DF39F7" w:rsidP="00DF39F7">
      <w:pPr>
        <w:tabs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</w:rPr>
      </w:pPr>
      <w:r w:rsidRPr="00DF39F7">
        <w:rPr>
          <w:rFonts w:asciiTheme="minorHAnsi" w:hAnsiTheme="minorHAnsi" w:cs="Arial"/>
          <w:b/>
        </w:rPr>
        <w:t>Kiribati</w:t>
      </w:r>
      <w:r w:rsidR="004B0333">
        <w:rPr>
          <w:rFonts w:asciiTheme="minorHAnsi" w:hAnsiTheme="minorHAnsi" w:cs="Arial"/>
          <w:b/>
        </w:rPr>
        <w:fldChar w:fldCharType="begin"/>
      </w:r>
      <w:r>
        <w:instrText xml:space="preserve"> TC "</w:instrText>
      </w:r>
      <w:bookmarkStart w:id="401" w:name="_Toc372883247"/>
      <w:r w:rsidRPr="0095633E">
        <w:rPr>
          <w:rFonts w:asciiTheme="minorHAnsi" w:hAnsiTheme="minorHAnsi" w:cs="Arial"/>
          <w:b/>
        </w:rPr>
        <w:instrText>Kiribati</w:instrText>
      </w:r>
      <w:bookmarkEnd w:id="401"/>
      <w:r>
        <w:instrText xml:space="preserve">" \f C \l "1" </w:instrText>
      </w:r>
      <w:r w:rsidR="004B0333">
        <w:rPr>
          <w:rFonts w:asciiTheme="minorHAnsi" w:hAnsiTheme="minorHAnsi" w:cs="Arial"/>
          <w:b/>
        </w:rPr>
        <w:fldChar w:fldCharType="end"/>
      </w:r>
      <w:r w:rsidRPr="00DF39F7">
        <w:rPr>
          <w:rFonts w:asciiTheme="minorHAnsi" w:hAnsiTheme="minorHAnsi" w:cs="Arial"/>
          <w:b/>
        </w:rPr>
        <w:t xml:space="preserve"> (indicatif de pays +686) </w:t>
      </w:r>
    </w:p>
    <w:p w:rsidR="00DF39F7" w:rsidRPr="00DF39F7" w:rsidRDefault="00DF39F7" w:rsidP="00DF39F7">
      <w:pPr>
        <w:spacing w:before="0" w:after="60"/>
        <w:outlineLvl w:val="4"/>
        <w:rPr>
          <w:rFonts w:asciiTheme="minorHAnsi" w:hAnsiTheme="minorHAnsi" w:cs="Arial"/>
        </w:rPr>
      </w:pPr>
      <w:r w:rsidRPr="00DF39F7">
        <w:rPr>
          <w:rFonts w:asciiTheme="minorHAnsi" w:hAnsiTheme="minorHAnsi" w:cs="Arial"/>
        </w:rPr>
        <w:t>Communication du 29.X.2013:</w:t>
      </w:r>
    </w:p>
    <w:p w:rsidR="00DF39F7" w:rsidRPr="00DF39F7" w:rsidRDefault="00DF39F7" w:rsidP="00DF39F7">
      <w:r w:rsidRPr="00DF39F7">
        <w:rPr>
          <w:iCs/>
        </w:rPr>
        <w:t xml:space="preserve">La </w:t>
      </w:r>
      <w:r w:rsidRPr="00DF39F7">
        <w:rPr>
          <w:i/>
        </w:rPr>
        <w:t xml:space="preserve">Communications Commission of Kiribati (CCK), </w:t>
      </w:r>
      <w:r w:rsidRPr="00DF39F7">
        <w:t>Betio Tarawa</w:t>
      </w:r>
      <w:r w:rsidR="004B0333">
        <w:fldChar w:fldCharType="begin"/>
      </w:r>
      <w:r>
        <w:instrText xml:space="preserve"> TC "</w:instrText>
      </w:r>
      <w:bookmarkStart w:id="402" w:name="_Toc372883248"/>
      <w:r w:rsidRPr="007B2132">
        <w:rPr>
          <w:i/>
        </w:rPr>
        <w:instrText xml:space="preserve">Communications Commission of Kiribati (CCK), </w:instrText>
      </w:r>
      <w:r w:rsidRPr="007B2132">
        <w:instrText>Betio Tarawa</w:instrText>
      </w:r>
      <w:bookmarkEnd w:id="402"/>
      <w:r>
        <w:instrText xml:space="preserve">" \f C \l "1" </w:instrText>
      </w:r>
      <w:r w:rsidR="004B0333">
        <w:fldChar w:fldCharType="end"/>
      </w:r>
      <w:r w:rsidRPr="00DF39F7">
        <w:t xml:space="preserve">, annonce que </w:t>
      </w:r>
      <w:r w:rsidRPr="00DF39F7">
        <w:rPr>
          <w:i/>
          <w:iCs/>
        </w:rPr>
        <w:t>Telecom Services Kiribati Ltd</w:t>
      </w:r>
      <w:r w:rsidRPr="00DF39F7">
        <w:t xml:space="preserve"> (TSKL) a changé son plan de numérotation mobile qui est passé de 5 chiffres à 8 chiffres (nouveau plan de numérotation).</w:t>
      </w:r>
    </w:p>
    <w:p w:rsidR="00DF39F7" w:rsidRDefault="00DF39F7" w:rsidP="006C262C">
      <w:pPr>
        <w:keepNext/>
        <w:keepLines/>
        <w:spacing w:before="240" w:after="120"/>
        <w:jc w:val="center"/>
        <w:rPr>
          <w:rFonts w:asciiTheme="minorHAnsi" w:hAnsiTheme="minorHAnsi" w:cs="Arial"/>
          <w:bCs/>
        </w:rPr>
      </w:pPr>
      <w:r w:rsidRPr="00DF39F7">
        <w:rPr>
          <w:rFonts w:asciiTheme="minorHAnsi" w:hAnsiTheme="minorHAnsi" w:cs="Arial"/>
          <w:bCs/>
        </w:rPr>
        <w:t xml:space="preserve">Tableau </w:t>
      </w:r>
      <w:r w:rsidRPr="00DF39F7">
        <w:rPr>
          <w:rFonts w:asciiTheme="minorHAnsi" w:hAnsiTheme="minorHAnsi" w:cs="Arial"/>
          <w:bCs/>
          <w:lang w:val="en-US"/>
        </w:rPr>
        <w:sym w:font="Symbol" w:char="002D"/>
      </w:r>
      <w:r w:rsidRPr="00DF39F7">
        <w:rPr>
          <w:rFonts w:asciiTheme="minorHAnsi" w:hAnsiTheme="minorHAnsi" w:cs="Arial"/>
          <w:bCs/>
        </w:rPr>
        <w:t xml:space="preserve"> </w:t>
      </w:r>
      <w:r w:rsidRPr="00DF39F7">
        <w:rPr>
          <w:rFonts w:asciiTheme="minorHAnsi" w:hAnsiTheme="minorHAnsi" w:cs="Arial"/>
        </w:rPr>
        <w:t xml:space="preserve">Présentation des modifications des numéros dans le plan de numérotage national </w:t>
      </w:r>
      <w:r w:rsidRPr="00DF39F7">
        <w:rPr>
          <w:rFonts w:asciiTheme="minorHAnsi" w:hAnsiTheme="minorHAnsi" w:cs="Arial"/>
          <w:bCs/>
        </w:rPr>
        <w:t>UIT-T E.164</w:t>
      </w:r>
      <w:r w:rsidRPr="00DF39F7">
        <w:rPr>
          <w:rFonts w:asciiTheme="minorHAnsi" w:hAnsiTheme="minorHAnsi" w:cs="Arial"/>
          <w:bCs/>
        </w:rPr>
        <w:br/>
      </w:r>
      <w:r w:rsidRPr="00DF39F7">
        <w:rPr>
          <w:rFonts w:asciiTheme="minorHAnsi" w:hAnsiTheme="minorHAnsi" w:cs="Arial"/>
        </w:rPr>
        <w:t>pour l'indicatif de pays +</w:t>
      </w:r>
      <w:r w:rsidRPr="00DF39F7">
        <w:rPr>
          <w:rFonts w:asciiTheme="minorHAnsi" w:hAnsiTheme="minorHAnsi" w:cs="Arial"/>
          <w:bCs/>
        </w:rPr>
        <w:t>686:</w:t>
      </w:r>
    </w:p>
    <w:p w:rsidR="00DF39F7" w:rsidRPr="00DF39F7" w:rsidRDefault="00DF39F7" w:rsidP="00DF39F7"/>
    <w:tbl>
      <w:tblPr>
        <w:tblW w:w="907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192"/>
        <w:gridCol w:w="2344"/>
        <w:gridCol w:w="3536"/>
      </w:tblGrid>
      <w:tr w:rsidR="00DF39F7" w:rsidRPr="00A86C6D" w:rsidTr="00A86C6D">
        <w:trPr>
          <w:trHeight w:val="362"/>
          <w:tblHeader/>
          <w:jc w:val="center"/>
        </w:trPr>
        <w:tc>
          <w:tcPr>
            <w:tcW w:w="44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6C6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Plan de numérotation 3G du Kiribati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DF39F7" w:rsidRPr="00A86C6D" w:rsidTr="00A86C6D">
        <w:trPr>
          <w:trHeight w:val="290"/>
          <w:tblHeader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9F7" w:rsidRPr="0062363C" w:rsidRDefault="00DF39F7" w:rsidP="006C262C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62363C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Ile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9F7" w:rsidRPr="0062363C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62363C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Préfixe PATN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9F7" w:rsidRPr="0062363C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62363C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Préfixe UMTS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South Tarawa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20XXX-29XXX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720XXXXX-729XXXXX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North Tarawa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31XXX-32XXX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720XXXXX-729XXXXX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Abaiang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33XXX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733XXXXX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Marakei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34XXX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734XXXXX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Butaritari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35XXX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735XXXXX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Makin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36XXX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736XXXXX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Banaba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37XXX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737XXXXX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Maiana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38XXX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738XXXXX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Kuria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39XXX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739XXXXX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Aranuka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40XXX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740XXXXX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Abemama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41XXX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741XXXXX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Nonouti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42XXX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742XXXXX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lastRenderedPageBreak/>
              <w:t>Tabiteuea North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43XXX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743XXXXX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Tabiteuea South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44XXX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744XXXXX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Onotoa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45XXX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745XXXXX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Beru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46XXX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746XXXXX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Nikunau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47XXX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747XXXXX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Tamana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48XXX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748XXXXX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Arorae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49XXX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749XXXXX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Fixed Wireless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5XXXX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Kiritimati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80XXX-82XXX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780XXXXX-782XXXXX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Tabuaeran (Fanning)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83XXX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783XXXXX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Teraina (Washington)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84XXX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784XXXXX</w:t>
            </w:r>
          </w:p>
        </w:tc>
      </w:tr>
      <w:tr w:rsidR="00DF39F7" w:rsidRPr="00A86C6D" w:rsidTr="00A86C6D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Kanton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85XXX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9F7" w:rsidRPr="00A86C6D" w:rsidRDefault="00DF39F7" w:rsidP="00A86C6D">
            <w:pPr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785XXXXX</w:t>
            </w:r>
          </w:p>
        </w:tc>
      </w:tr>
    </w:tbl>
    <w:p w:rsidR="00A86C6D" w:rsidRDefault="00A86C6D" w:rsidP="00DF39F7">
      <w:pPr>
        <w:spacing w:before="0"/>
        <w:rPr>
          <w:rFonts w:asciiTheme="minorHAnsi" w:hAnsiTheme="minorHAnsi" w:cs="Arial"/>
          <w:lang w:val="en-US"/>
        </w:rPr>
      </w:pPr>
    </w:p>
    <w:p w:rsidR="00DF39F7" w:rsidRPr="00DF39F7" w:rsidRDefault="00DF39F7" w:rsidP="00A86C6D">
      <w:pPr>
        <w:rPr>
          <w:lang w:val="en-US"/>
        </w:rPr>
      </w:pPr>
      <w:r w:rsidRPr="00DF39F7">
        <w:rPr>
          <w:lang w:val="en-US"/>
        </w:rPr>
        <w:t>Contact:</w:t>
      </w:r>
    </w:p>
    <w:p w:rsidR="00DF39F7" w:rsidRPr="00DF39F7" w:rsidRDefault="00DF39F7" w:rsidP="00A86C6D">
      <w:pPr>
        <w:spacing w:before="240"/>
        <w:ind w:left="567" w:hanging="567"/>
        <w:jc w:val="left"/>
        <w:rPr>
          <w:rFonts w:asciiTheme="minorHAnsi" w:hAnsiTheme="minorHAnsi" w:cs="Arial"/>
          <w:color w:val="FF0000"/>
          <w:lang w:val="en-US"/>
        </w:rPr>
      </w:pPr>
      <w:r w:rsidRPr="00DF39F7">
        <w:rPr>
          <w:rFonts w:asciiTheme="minorHAnsi" w:hAnsiTheme="minorHAnsi" w:cs="Arial"/>
          <w:lang w:val="en-US"/>
        </w:rPr>
        <w:tab/>
        <w:t>Mr. Itaaka Tebaka</w:t>
      </w:r>
      <w:r w:rsidR="00A86C6D"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 xml:space="preserve">Manager Engineering </w:t>
      </w:r>
      <w:r w:rsidR="00A86C6D"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 xml:space="preserve">Communications Commission Kiribati </w:t>
      </w:r>
      <w:r w:rsidR="00A86C6D"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P.O. Box 529</w:t>
      </w:r>
      <w:r w:rsidRPr="00DF39F7">
        <w:rPr>
          <w:rFonts w:asciiTheme="minorHAnsi" w:hAnsiTheme="minorHAnsi" w:cs="Arial"/>
          <w:lang w:val="en-US"/>
        </w:rPr>
        <w:br/>
        <w:t>BETIO, TARAWA</w:t>
      </w:r>
      <w:r w:rsidRPr="00DF39F7">
        <w:rPr>
          <w:rFonts w:asciiTheme="minorHAnsi" w:hAnsiTheme="minorHAnsi" w:cs="Arial"/>
          <w:lang w:val="en-US"/>
        </w:rPr>
        <w:br/>
        <w:t>Kiribati</w:t>
      </w:r>
      <w:r w:rsidRPr="00DF39F7">
        <w:rPr>
          <w:rFonts w:asciiTheme="minorHAnsi" w:hAnsiTheme="minorHAnsi" w:cs="Arial"/>
          <w:lang w:val="en-US"/>
        </w:rPr>
        <w:br/>
        <w:t>Tel:</w:t>
      </w:r>
      <w:r w:rsidRPr="00DF39F7">
        <w:rPr>
          <w:rFonts w:asciiTheme="minorHAnsi" w:hAnsiTheme="minorHAnsi" w:cs="Arial"/>
          <w:lang w:val="en-US"/>
        </w:rPr>
        <w:tab/>
        <w:t>+686 25488</w:t>
      </w:r>
      <w:r w:rsidRPr="00DF39F7">
        <w:rPr>
          <w:rFonts w:asciiTheme="minorHAnsi" w:hAnsiTheme="minorHAnsi" w:cs="Arial"/>
          <w:lang w:val="en-US"/>
        </w:rPr>
        <w:br/>
        <w:t>Fax:</w:t>
      </w:r>
      <w:r w:rsidRPr="00DF39F7">
        <w:rPr>
          <w:rFonts w:asciiTheme="minorHAnsi" w:hAnsiTheme="minorHAnsi" w:cs="Arial"/>
          <w:lang w:val="en-US"/>
        </w:rPr>
        <w:tab/>
        <w:t>+686 25432</w:t>
      </w:r>
      <w:r w:rsidRPr="00DF39F7">
        <w:rPr>
          <w:rFonts w:asciiTheme="minorHAnsi" w:hAnsiTheme="minorHAnsi" w:cs="Arial"/>
          <w:lang w:val="en-US"/>
        </w:rPr>
        <w:br/>
        <w:t>E-mail:</w:t>
      </w:r>
      <w:r w:rsidRPr="00DF39F7">
        <w:rPr>
          <w:rFonts w:asciiTheme="minorHAnsi" w:hAnsiTheme="minorHAnsi" w:cs="Arial"/>
          <w:lang w:val="en-US"/>
        </w:rPr>
        <w:tab/>
        <w:t>itaaka.tebaka@cck.ki</w:t>
      </w:r>
      <w:r w:rsidRPr="00DF39F7"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color w:val="000000" w:themeColor="text1"/>
          <w:lang w:val="en-US"/>
        </w:rPr>
        <w:t>URL:</w:t>
      </w:r>
      <w:r w:rsidRPr="00DF39F7">
        <w:rPr>
          <w:rFonts w:asciiTheme="minorHAnsi" w:hAnsiTheme="minorHAnsi" w:cs="Arial"/>
          <w:color w:val="000000" w:themeColor="text1"/>
          <w:lang w:val="en-US"/>
        </w:rPr>
        <w:tab/>
        <w:t>www.cck.ki</w:t>
      </w:r>
    </w:p>
    <w:p w:rsidR="00DF39F7" w:rsidRPr="00DF39F7" w:rsidRDefault="00DF39F7" w:rsidP="00DF39F7">
      <w:pPr>
        <w:keepNext/>
        <w:keepLines/>
        <w:spacing w:before="200"/>
        <w:textAlignment w:val="auto"/>
        <w:outlineLvl w:val="3"/>
        <w:rPr>
          <w:rFonts w:asciiTheme="minorHAnsi" w:eastAsiaTheme="majorEastAsia" w:hAnsiTheme="minorHAnsi" w:cs="Arial"/>
          <w:b/>
          <w:bCs/>
        </w:rPr>
      </w:pPr>
      <w:bookmarkStart w:id="403" w:name="_Toc131908189"/>
      <w:r w:rsidRPr="00DF39F7">
        <w:rPr>
          <w:rFonts w:asciiTheme="minorHAnsi" w:eastAsiaTheme="majorEastAsia" w:hAnsiTheme="minorHAnsi" w:cs="Arial"/>
          <w:b/>
          <w:bCs/>
        </w:rPr>
        <w:t>Luxembourg</w:t>
      </w:r>
      <w:r w:rsidR="004B0333">
        <w:rPr>
          <w:rFonts w:asciiTheme="minorHAnsi" w:eastAsiaTheme="majorEastAsia" w:hAnsiTheme="minorHAnsi" w:cs="Arial"/>
          <w:b/>
          <w:bCs/>
        </w:rPr>
        <w:fldChar w:fldCharType="begin"/>
      </w:r>
      <w:r w:rsidR="00A86C6D">
        <w:instrText xml:space="preserve"> TC "</w:instrText>
      </w:r>
      <w:bookmarkStart w:id="404" w:name="_Toc372883249"/>
      <w:r w:rsidR="00A86C6D" w:rsidRPr="0088771A">
        <w:rPr>
          <w:rFonts w:asciiTheme="minorHAnsi" w:eastAsiaTheme="majorEastAsia" w:hAnsiTheme="minorHAnsi" w:cs="Arial"/>
          <w:b/>
          <w:bCs/>
        </w:rPr>
        <w:instrText>Luxembourg</w:instrText>
      </w:r>
      <w:bookmarkEnd w:id="404"/>
      <w:r w:rsidR="00A86C6D">
        <w:instrText xml:space="preserve">" \f C \l "1" </w:instrText>
      </w:r>
      <w:r w:rsidR="004B0333">
        <w:rPr>
          <w:rFonts w:asciiTheme="minorHAnsi" w:eastAsiaTheme="majorEastAsia" w:hAnsiTheme="minorHAnsi" w:cs="Arial"/>
          <w:b/>
          <w:bCs/>
        </w:rPr>
        <w:fldChar w:fldCharType="end"/>
      </w:r>
      <w:r w:rsidRPr="00DF39F7">
        <w:rPr>
          <w:rFonts w:asciiTheme="minorHAnsi" w:eastAsiaTheme="majorEastAsia" w:hAnsiTheme="minorHAnsi" w:cs="Arial"/>
          <w:b/>
          <w:bCs/>
        </w:rPr>
        <w:t xml:space="preserve"> (indicatif de pays +352)</w:t>
      </w:r>
      <w:bookmarkEnd w:id="403"/>
    </w:p>
    <w:p w:rsidR="00DF39F7" w:rsidRPr="00DF39F7" w:rsidRDefault="00DF39F7" w:rsidP="00DF39F7">
      <w:pPr>
        <w:keepNext/>
        <w:keepLines/>
        <w:spacing w:before="0"/>
        <w:textAlignment w:val="auto"/>
        <w:outlineLvl w:val="4"/>
        <w:rPr>
          <w:rFonts w:asciiTheme="minorHAnsi" w:eastAsiaTheme="majorEastAsia" w:hAnsiTheme="minorHAnsi" w:cs="Arial"/>
          <w:bCs/>
        </w:rPr>
      </w:pPr>
      <w:r w:rsidRPr="00DF39F7">
        <w:rPr>
          <w:rFonts w:asciiTheme="minorHAnsi" w:eastAsiaTheme="majorEastAsia" w:hAnsiTheme="minorHAnsi" w:cs="Arial"/>
          <w:bCs/>
        </w:rPr>
        <w:t>Communication du 13.XI.2013:</w:t>
      </w:r>
    </w:p>
    <w:p w:rsidR="00DF39F7" w:rsidRPr="00DF39F7" w:rsidRDefault="00DF39F7" w:rsidP="00A86C6D">
      <w:pPr>
        <w:rPr>
          <w:lang w:val="fr-CH"/>
        </w:rPr>
      </w:pPr>
      <w:r w:rsidRPr="00DF39F7">
        <w:t>L</w:t>
      </w:r>
      <w:r w:rsidRPr="00DF39F7">
        <w:rPr>
          <w:i/>
          <w:iCs/>
        </w:rPr>
        <w:t>'Institut Luxembourgeois de Régulation (ILR),</w:t>
      </w:r>
      <w:r w:rsidRPr="00DF39F7">
        <w:t xml:space="preserve"> Luxembourg</w:t>
      </w:r>
      <w:r w:rsidR="004B0333">
        <w:fldChar w:fldCharType="begin"/>
      </w:r>
      <w:r w:rsidR="00A86C6D">
        <w:instrText xml:space="preserve"> TC "</w:instrText>
      </w:r>
      <w:bookmarkStart w:id="405" w:name="_Toc372883250"/>
      <w:r w:rsidR="00A86C6D" w:rsidRPr="00845A09">
        <w:rPr>
          <w:i/>
          <w:iCs/>
        </w:rPr>
        <w:instrText>Institut Luxembourgeois de Régulation (ILR),</w:instrText>
      </w:r>
      <w:r w:rsidR="00A86C6D" w:rsidRPr="00845A09">
        <w:instrText xml:space="preserve"> Luxembourg</w:instrText>
      </w:r>
      <w:bookmarkEnd w:id="405"/>
      <w:r w:rsidR="00A86C6D">
        <w:instrText xml:space="preserve">" \f C \l "1" </w:instrText>
      </w:r>
      <w:r w:rsidR="004B0333">
        <w:fldChar w:fldCharType="end"/>
      </w:r>
      <w:r w:rsidRPr="00DF39F7">
        <w:rPr>
          <w:i/>
        </w:rPr>
        <w:t xml:space="preserve">, </w:t>
      </w:r>
      <w:r w:rsidRPr="00DF39F7">
        <w:rPr>
          <w:lang w:val="fr-CH"/>
        </w:rPr>
        <w:t>annonce qu’à partir du 15 novembre 2013, les nouvelles séries de numéros mobiles +352 671 XXXXXX et +352 678 XXXXXX attribuées au nouvel opérateur mobile « Blue Communications S.A » seront en service au Luxembourg.</w:t>
      </w:r>
    </w:p>
    <w:p w:rsidR="00DF39F7" w:rsidRPr="00DF39F7" w:rsidRDefault="00DF39F7" w:rsidP="00A86C6D">
      <w:pPr>
        <w:rPr>
          <w:lang w:val="fr-CH"/>
        </w:rPr>
      </w:pPr>
      <w:r w:rsidRPr="00DF39F7">
        <w:rPr>
          <w:lang w:val="fr-CH"/>
        </w:rPr>
        <w:t>Contact:</w:t>
      </w:r>
    </w:p>
    <w:p w:rsidR="00DF39F7" w:rsidRPr="00DF39F7" w:rsidRDefault="00A86C6D" w:rsidP="006C262C">
      <w:pPr>
        <w:pStyle w:val="ListBullet"/>
        <w:tabs>
          <w:tab w:val="clear" w:pos="1276"/>
          <w:tab w:val="left" w:pos="1008"/>
        </w:tabs>
        <w:jc w:val="left"/>
        <w:rPr>
          <w:rFonts w:asciiTheme="minorHAnsi" w:hAnsiTheme="minorHAnsi" w:cs="Arial"/>
        </w:rPr>
      </w:pPr>
      <w:r>
        <w:rPr>
          <w:lang w:val="fr-CH"/>
        </w:rPr>
        <w:tab/>
      </w:r>
      <w:r w:rsidR="00DF39F7" w:rsidRPr="00DF39F7">
        <w:rPr>
          <w:lang w:val="fr-CH"/>
        </w:rPr>
        <w:t xml:space="preserve">M. Paul Schuh </w:t>
      </w:r>
      <w:r>
        <w:rPr>
          <w:lang w:val="fr-CH"/>
        </w:rPr>
        <w:br/>
      </w:r>
      <w:r w:rsidR="00DF39F7" w:rsidRPr="00DF39F7">
        <w:rPr>
          <w:rFonts w:asciiTheme="minorHAnsi" w:hAnsiTheme="minorHAnsi" w:cs="Arial"/>
          <w:lang w:val="fr-CH"/>
        </w:rPr>
        <w:t>Directeur</w:t>
      </w:r>
      <w:r>
        <w:rPr>
          <w:rFonts w:asciiTheme="minorHAnsi" w:hAnsiTheme="minorHAnsi" w:cs="Arial"/>
          <w:lang w:val="fr-CH"/>
        </w:rPr>
        <w:br/>
      </w:r>
      <w:r w:rsidR="00DF39F7" w:rsidRPr="00DF39F7">
        <w:rPr>
          <w:rFonts w:asciiTheme="minorHAnsi" w:hAnsiTheme="minorHAnsi" w:cs="Arial"/>
          <w:lang w:val="fr-CH"/>
        </w:rPr>
        <w:t>Institut Luxembourgeois de Régulation (ILR)</w:t>
      </w:r>
      <w:r>
        <w:rPr>
          <w:rFonts w:asciiTheme="minorHAnsi" w:hAnsiTheme="minorHAnsi" w:cs="Arial"/>
          <w:lang w:val="fr-CH"/>
        </w:rPr>
        <w:br/>
      </w:r>
      <w:r w:rsidR="00DF39F7" w:rsidRPr="00DF39F7">
        <w:rPr>
          <w:rFonts w:asciiTheme="minorHAnsi" w:hAnsiTheme="minorHAnsi" w:cs="Arial"/>
          <w:lang w:val="fr-CH"/>
        </w:rPr>
        <w:t>17, rue du Fossé</w:t>
      </w:r>
      <w:r>
        <w:rPr>
          <w:rFonts w:asciiTheme="minorHAnsi" w:hAnsiTheme="minorHAnsi" w:cs="Arial"/>
          <w:lang w:val="fr-CH"/>
        </w:rPr>
        <w:br/>
      </w:r>
      <w:r w:rsidR="00DF39F7" w:rsidRPr="00DF39F7">
        <w:rPr>
          <w:rFonts w:asciiTheme="minorHAnsi" w:hAnsiTheme="minorHAnsi" w:cs="Arial"/>
          <w:lang w:val="fr-CH"/>
        </w:rPr>
        <w:t>2922 LUXEMBOURG</w:t>
      </w:r>
      <w:r>
        <w:rPr>
          <w:rFonts w:asciiTheme="minorHAnsi" w:hAnsiTheme="minorHAnsi" w:cs="Arial"/>
          <w:lang w:val="fr-CH"/>
        </w:rPr>
        <w:br/>
      </w:r>
      <w:r w:rsidR="00DF39F7" w:rsidRPr="00DF39F7">
        <w:rPr>
          <w:rFonts w:asciiTheme="minorHAnsi" w:hAnsiTheme="minorHAnsi" w:cs="Arial"/>
          <w:lang w:val="fr-CH"/>
        </w:rPr>
        <w:t>Luxembourg</w:t>
      </w:r>
      <w:r>
        <w:rPr>
          <w:rFonts w:asciiTheme="minorHAnsi" w:hAnsiTheme="minorHAnsi" w:cs="Arial"/>
          <w:lang w:val="fr-CH"/>
        </w:rPr>
        <w:br/>
      </w:r>
      <w:r w:rsidR="00DF39F7" w:rsidRPr="00DF39F7">
        <w:rPr>
          <w:rFonts w:asciiTheme="minorHAnsi" w:hAnsiTheme="minorHAnsi" w:cs="Arial"/>
          <w:lang w:val="fr-CH"/>
        </w:rPr>
        <w:t>Tél:</w:t>
      </w:r>
      <w:r w:rsidR="00DF39F7" w:rsidRPr="00DF39F7">
        <w:rPr>
          <w:rFonts w:asciiTheme="minorHAnsi" w:hAnsiTheme="minorHAnsi" w:cs="Arial"/>
          <w:lang w:val="fr-CH"/>
        </w:rPr>
        <w:tab/>
        <w:t>+352 28 228 228</w:t>
      </w:r>
      <w:r>
        <w:rPr>
          <w:rFonts w:asciiTheme="minorHAnsi" w:hAnsiTheme="minorHAnsi" w:cs="Arial"/>
          <w:lang w:val="fr-CH"/>
        </w:rPr>
        <w:br/>
      </w:r>
      <w:r w:rsidR="00DF39F7" w:rsidRPr="00DF39F7">
        <w:rPr>
          <w:rFonts w:asciiTheme="minorHAnsi" w:hAnsiTheme="minorHAnsi" w:cs="Arial"/>
          <w:lang w:val="fr-CH"/>
        </w:rPr>
        <w:t>Fax:</w:t>
      </w:r>
      <w:r w:rsidR="00DF39F7" w:rsidRPr="00DF39F7">
        <w:rPr>
          <w:rFonts w:asciiTheme="minorHAnsi" w:hAnsiTheme="minorHAnsi" w:cs="Arial"/>
          <w:lang w:val="fr-CH"/>
        </w:rPr>
        <w:tab/>
        <w:t>+352 28 228 229</w:t>
      </w:r>
      <w:r>
        <w:rPr>
          <w:rFonts w:asciiTheme="minorHAnsi" w:hAnsiTheme="minorHAnsi" w:cs="Arial"/>
          <w:lang w:val="fr-CH"/>
        </w:rPr>
        <w:br/>
      </w:r>
      <w:r w:rsidR="00DF39F7" w:rsidRPr="00DF39F7">
        <w:rPr>
          <w:rFonts w:asciiTheme="minorHAnsi" w:hAnsiTheme="minorHAnsi" w:cs="Arial"/>
        </w:rPr>
        <w:t>URL:</w:t>
      </w:r>
      <w:r w:rsidR="00DF39F7" w:rsidRPr="00DF39F7">
        <w:rPr>
          <w:rFonts w:asciiTheme="minorHAnsi" w:hAnsiTheme="minorHAnsi" w:cs="Arial"/>
        </w:rPr>
        <w:tab/>
        <w:t xml:space="preserve">www.IRL.LU </w:t>
      </w:r>
    </w:p>
    <w:p w:rsidR="00A86C6D" w:rsidRDefault="00A86C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w w:val="113"/>
          <w:lang w:val="fr-CH"/>
        </w:rPr>
      </w:pPr>
      <w:r>
        <w:rPr>
          <w:rFonts w:asciiTheme="minorHAnsi" w:hAnsiTheme="minorHAnsi" w:cs="Arial"/>
          <w:b/>
          <w:w w:val="113"/>
          <w:lang w:val="fr-CH"/>
        </w:rPr>
        <w:br w:type="page"/>
      </w:r>
    </w:p>
    <w:p w:rsidR="00DF39F7" w:rsidRPr="00DF39F7" w:rsidRDefault="00DF39F7" w:rsidP="00DF39F7">
      <w:pPr>
        <w:keepNext/>
        <w:spacing w:before="160"/>
        <w:rPr>
          <w:rFonts w:asciiTheme="minorHAnsi" w:hAnsiTheme="minorHAnsi" w:cs="Arial"/>
          <w:b/>
          <w:lang w:val="fr-CH"/>
        </w:rPr>
      </w:pPr>
      <w:r w:rsidRPr="00DF39F7">
        <w:rPr>
          <w:rFonts w:asciiTheme="minorHAnsi" w:hAnsiTheme="minorHAnsi" w:cs="Arial"/>
          <w:b/>
          <w:w w:val="113"/>
          <w:lang w:val="fr-CH"/>
        </w:rPr>
        <w:lastRenderedPageBreak/>
        <w:t>Sénégal</w:t>
      </w:r>
      <w:r w:rsidR="004B0333">
        <w:rPr>
          <w:rFonts w:asciiTheme="minorHAnsi" w:hAnsiTheme="minorHAnsi" w:cs="Arial"/>
          <w:b/>
          <w:w w:val="113"/>
          <w:lang w:val="fr-CH"/>
        </w:rPr>
        <w:fldChar w:fldCharType="begin"/>
      </w:r>
      <w:r w:rsidR="00A86C6D">
        <w:instrText xml:space="preserve"> TC "</w:instrText>
      </w:r>
      <w:bookmarkStart w:id="406" w:name="_Toc372883251"/>
      <w:r w:rsidR="00A86C6D" w:rsidRPr="008359C9">
        <w:rPr>
          <w:rFonts w:asciiTheme="minorHAnsi" w:hAnsiTheme="minorHAnsi" w:cs="Arial"/>
          <w:b/>
          <w:w w:val="113"/>
          <w:lang w:val="fr-CH"/>
        </w:rPr>
        <w:instrText>Sénégal</w:instrText>
      </w:r>
      <w:bookmarkEnd w:id="406"/>
      <w:r w:rsidR="00A86C6D">
        <w:instrText xml:space="preserve">" \f C \l "1" </w:instrText>
      </w:r>
      <w:r w:rsidR="004B0333">
        <w:rPr>
          <w:rFonts w:asciiTheme="minorHAnsi" w:hAnsiTheme="minorHAnsi" w:cs="Arial"/>
          <w:b/>
          <w:w w:val="113"/>
          <w:lang w:val="fr-CH"/>
        </w:rPr>
        <w:fldChar w:fldCharType="end"/>
      </w:r>
      <w:r w:rsidRPr="00DF39F7">
        <w:rPr>
          <w:rFonts w:asciiTheme="minorHAnsi" w:hAnsiTheme="minorHAnsi" w:cs="Arial"/>
          <w:b/>
          <w:spacing w:val="-9"/>
          <w:w w:val="113"/>
          <w:lang w:val="fr-CH"/>
        </w:rPr>
        <w:t xml:space="preserve"> </w:t>
      </w:r>
      <w:r w:rsidRPr="00DF39F7">
        <w:rPr>
          <w:rFonts w:asciiTheme="minorHAnsi" w:hAnsiTheme="minorHAnsi" w:cs="Arial"/>
          <w:b/>
          <w:w w:val="113"/>
          <w:lang w:val="fr-CH"/>
        </w:rPr>
        <w:t xml:space="preserve">(indicatif </w:t>
      </w:r>
      <w:r w:rsidRPr="00DF39F7">
        <w:rPr>
          <w:rFonts w:asciiTheme="minorHAnsi" w:hAnsiTheme="minorHAnsi" w:cs="Arial"/>
          <w:b/>
          <w:lang w:val="fr-CH"/>
        </w:rPr>
        <w:t>de</w:t>
      </w:r>
      <w:r w:rsidRPr="00DF39F7">
        <w:rPr>
          <w:rFonts w:asciiTheme="minorHAnsi" w:hAnsiTheme="minorHAnsi" w:cs="Arial"/>
          <w:b/>
          <w:spacing w:val="47"/>
          <w:lang w:val="fr-CH"/>
        </w:rPr>
        <w:t xml:space="preserve"> </w:t>
      </w:r>
      <w:r w:rsidRPr="00DF39F7">
        <w:rPr>
          <w:rFonts w:asciiTheme="minorHAnsi" w:hAnsiTheme="minorHAnsi" w:cs="Arial"/>
          <w:b/>
          <w:lang w:val="fr-CH"/>
        </w:rPr>
        <w:t>pays</w:t>
      </w:r>
      <w:r w:rsidRPr="00DF39F7">
        <w:rPr>
          <w:rFonts w:asciiTheme="minorHAnsi" w:hAnsiTheme="minorHAnsi" w:cs="Arial"/>
          <w:b/>
          <w:spacing w:val="49"/>
          <w:lang w:val="fr-CH"/>
        </w:rPr>
        <w:t xml:space="preserve"> </w:t>
      </w:r>
      <w:r w:rsidRPr="00DF39F7">
        <w:rPr>
          <w:rFonts w:asciiTheme="minorHAnsi" w:hAnsiTheme="minorHAnsi" w:cs="Arial"/>
          <w:b/>
          <w:w w:val="115"/>
          <w:lang w:val="fr-CH"/>
        </w:rPr>
        <w:t>+221</w:t>
      </w:r>
      <w:r w:rsidRPr="00DF39F7">
        <w:rPr>
          <w:rFonts w:asciiTheme="minorHAnsi" w:hAnsiTheme="minorHAnsi" w:cs="Arial"/>
          <w:b/>
          <w:w w:val="116"/>
          <w:lang w:val="fr-CH"/>
        </w:rPr>
        <w:t>)</w:t>
      </w:r>
    </w:p>
    <w:p w:rsidR="00DF39F7" w:rsidRPr="00DF39F7" w:rsidRDefault="00DF39F7" w:rsidP="00A86C6D">
      <w:pPr>
        <w:spacing w:before="0"/>
        <w:rPr>
          <w:lang w:val="fr-CH"/>
        </w:rPr>
      </w:pPr>
      <w:r w:rsidRPr="00DF39F7">
        <w:rPr>
          <w:rFonts w:eastAsia="Arial"/>
          <w:w w:val="108"/>
          <w:lang w:val="fr-CH"/>
        </w:rPr>
        <w:t>Communication du</w:t>
      </w:r>
      <w:r w:rsidRPr="00DF39F7">
        <w:rPr>
          <w:rFonts w:eastAsia="Arial"/>
          <w:spacing w:val="-15"/>
          <w:w w:val="108"/>
          <w:lang w:val="fr-CH"/>
        </w:rPr>
        <w:t xml:space="preserve"> </w:t>
      </w:r>
      <w:r w:rsidRPr="00DF39F7">
        <w:rPr>
          <w:w w:val="108"/>
          <w:lang w:val="fr-CH"/>
        </w:rPr>
        <w:t>6.XI.2013:</w:t>
      </w:r>
    </w:p>
    <w:p w:rsidR="00DF39F7" w:rsidRPr="00A86C6D" w:rsidRDefault="00DF39F7" w:rsidP="006C262C">
      <w:pPr>
        <w:rPr>
          <w:lang w:val="fr-CH"/>
        </w:rPr>
      </w:pPr>
      <w:r w:rsidRPr="00A86C6D">
        <w:rPr>
          <w:lang w:val="fr-CH"/>
        </w:rPr>
        <w:t>L'</w:t>
      </w:r>
      <w:r w:rsidRPr="00A86C6D">
        <w:rPr>
          <w:i/>
          <w:iCs/>
          <w:lang w:val="fr-CH"/>
        </w:rPr>
        <w:t>Autorité de Régulation des Télécommunications &amp; des Postes (ARTP</w:t>
      </w:r>
      <w:r w:rsidR="006C262C">
        <w:rPr>
          <w:i/>
          <w:iCs/>
          <w:lang w:val="fr-CH"/>
        </w:rPr>
        <w:t>)</w:t>
      </w:r>
      <w:r w:rsidRPr="00A86C6D">
        <w:rPr>
          <w:lang w:val="fr-CH"/>
        </w:rPr>
        <w:t>,</w:t>
      </w:r>
      <w:r w:rsidR="006C262C">
        <w:rPr>
          <w:lang w:val="fr-CH"/>
        </w:rPr>
        <w:t xml:space="preserve"> </w:t>
      </w:r>
      <w:r w:rsidRPr="00A86C6D">
        <w:rPr>
          <w:lang w:val="fr-CH"/>
        </w:rPr>
        <w:t>Dakar, annonce la mise à jour du Plan National de Numérotation (NNP) téléphonique du Sénégal. Le NN</w:t>
      </w:r>
      <w:r w:rsidR="006C262C">
        <w:rPr>
          <w:lang w:val="fr-CH"/>
        </w:rPr>
        <w:t>P</w:t>
      </w:r>
      <w:r w:rsidRPr="00A86C6D">
        <w:rPr>
          <w:lang w:val="fr-CH"/>
        </w:rPr>
        <w:t xml:space="preserve"> est un plan fermé à neuf (9) chiffres, au format suivant:</w:t>
      </w:r>
    </w:p>
    <w:p w:rsidR="00DF39F7" w:rsidRPr="00A86C6D" w:rsidRDefault="00DF39F7" w:rsidP="00A86C6D">
      <w:r w:rsidRPr="00A86C6D">
        <w:tab/>
      </w:r>
      <w:r w:rsidRPr="00A86C6D">
        <w:rPr>
          <w:rFonts w:eastAsia="Arial"/>
        </w:rPr>
        <w:t>CC N(S)N</w:t>
      </w:r>
    </w:p>
    <w:p w:rsidR="00DF39F7" w:rsidRPr="00A86C6D" w:rsidRDefault="00DF39F7" w:rsidP="00A86C6D">
      <w:r w:rsidRPr="00A86C6D">
        <w:t>Où:</w:t>
      </w:r>
    </w:p>
    <w:p w:rsidR="00DF39F7" w:rsidRPr="00A86C6D" w:rsidRDefault="00DF39F7" w:rsidP="00555A6B">
      <w:pPr>
        <w:ind w:left="567" w:hanging="567"/>
        <w:jc w:val="left"/>
        <w:rPr>
          <w:rFonts w:eastAsia="Arial"/>
        </w:rPr>
      </w:pPr>
      <w:r w:rsidRPr="00A86C6D">
        <w:tab/>
        <w:t xml:space="preserve">CC (Country </w:t>
      </w:r>
      <w:r w:rsidRPr="00A86C6D">
        <w:rPr>
          <w:rFonts w:eastAsia="Arial"/>
        </w:rPr>
        <w:t xml:space="preserve">Code </w:t>
      </w:r>
      <w:r w:rsidR="00555A6B">
        <w:rPr>
          <w:rFonts w:eastAsia="Arial"/>
        </w:rPr>
        <w:t>–</w:t>
      </w:r>
      <w:r w:rsidRPr="00A86C6D">
        <w:rPr>
          <w:rFonts w:eastAsia="Arial"/>
        </w:rPr>
        <w:t xml:space="preserve"> indicatif de pays) = </w:t>
      </w:r>
      <w:r w:rsidRPr="00A86C6D">
        <w:t>+221</w:t>
      </w:r>
      <w:r w:rsidR="00A86C6D">
        <w:br/>
      </w:r>
      <w:r w:rsidRPr="00A86C6D">
        <w:rPr>
          <w:rFonts w:eastAsia="Arial"/>
        </w:rPr>
        <w:t>N(S)N (National (Significant) Number – Numéro national (significatif)) constitué de neuf chiffres: SABPQMCDU</w:t>
      </w:r>
    </w:p>
    <w:p w:rsidR="00DF39F7" w:rsidRPr="00A86C6D" w:rsidRDefault="00DF39F7" w:rsidP="00DF39F7">
      <w:pPr>
        <w:keepNext/>
        <w:spacing w:before="160"/>
        <w:rPr>
          <w:rFonts w:asciiTheme="minorHAnsi" w:hAnsiTheme="minorHAnsi" w:cs="Arial"/>
          <w:b/>
          <w:lang w:val="fr-CH"/>
        </w:rPr>
      </w:pPr>
      <w:r w:rsidRPr="00A86C6D">
        <w:rPr>
          <w:rFonts w:asciiTheme="minorHAnsi" w:hAnsiTheme="minorHAnsi" w:cs="Arial"/>
          <w:b/>
          <w:color w:val="313131"/>
          <w:lang w:val="fr-CH"/>
        </w:rPr>
        <w:t>I)</w:t>
      </w:r>
      <w:r w:rsidRPr="00A86C6D">
        <w:rPr>
          <w:rFonts w:asciiTheme="minorHAnsi" w:hAnsiTheme="minorHAnsi" w:cs="Arial"/>
          <w:b/>
          <w:color w:val="313131"/>
          <w:lang w:val="fr-CH"/>
        </w:rPr>
        <w:tab/>
      </w:r>
      <w:r w:rsidRPr="00A86C6D">
        <w:rPr>
          <w:rFonts w:asciiTheme="minorHAnsi" w:hAnsiTheme="minorHAnsi" w:cs="Arial"/>
          <w:b/>
          <w:w w:val="111"/>
          <w:lang w:val="fr-CH"/>
        </w:rPr>
        <w:t>Appels</w:t>
      </w:r>
      <w:r w:rsidRPr="00A86C6D">
        <w:rPr>
          <w:rFonts w:asciiTheme="minorHAnsi" w:hAnsiTheme="minorHAnsi" w:cs="Arial"/>
          <w:b/>
          <w:spacing w:val="-7"/>
          <w:w w:val="111"/>
          <w:lang w:val="fr-CH"/>
        </w:rPr>
        <w:t xml:space="preserve"> </w:t>
      </w:r>
      <w:r w:rsidRPr="00A86C6D">
        <w:rPr>
          <w:rFonts w:asciiTheme="minorHAnsi" w:hAnsiTheme="minorHAnsi" w:cs="Arial"/>
          <w:b/>
          <w:w w:val="115"/>
          <w:lang w:val="fr-CH"/>
        </w:rPr>
        <w:t>entrants</w:t>
      </w:r>
      <w:r w:rsidRPr="00A86C6D">
        <w:rPr>
          <w:rFonts w:asciiTheme="minorHAnsi" w:hAnsiTheme="minorHAnsi" w:cs="Arial"/>
          <w:b/>
          <w:spacing w:val="-21"/>
          <w:w w:val="115"/>
          <w:lang w:val="fr-CH"/>
        </w:rPr>
        <w:t xml:space="preserve"> </w:t>
      </w:r>
      <w:r w:rsidRPr="00A86C6D">
        <w:rPr>
          <w:rFonts w:asciiTheme="minorHAnsi" w:hAnsiTheme="minorHAnsi" w:cs="Arial"/>
          <w:b/>
          <w:w w:val="115"/>
          <w:lang w:val="fr-CH"/>
        </w:rPr>
        <w:t>internationaux</w:t>
      </w:r>
    </w:p>
    <w:p w:rsidR="00DF39F7" w:rsidRPr="00A86C6D" w:rsidRDefault="00DF39F7" w:rsidP="00A86C6D">
      <w:pPr>
        <w:rPr>
          <w:rFonts w:eastAsia="Arial"/>
        </w:rPr>
      </w:pPr>
      <w:r w:rsidRPr="00A86C6D">
        <w:rPr>
          <w:rFonts w:eastAsia="Arial"/>
        </w:rPr>
        <w:t xml:space="preserve">Format international de numérotage: CC </w:t>
      </w:r>
      <w:r w:rsidRPr="00A86C6D">
        <w:t xml:space="preserve">(221) + </w:t>
      </w:r>
      <w:r w:rsidRPr="00A86C6D">
        <w:rPr>
          <w:rFonts w:eastAsia="Arial"/>
        </w:rPr>
        <w:t>N(S)N (neuf chiffres)</w:t>
      </w:r>
    </w:p>
    <w:p w:rsidR="00DF39F7" w:rsidRPr="00A86C6D" w:rsidRDefault="00DF39F7" w:rsidP="00DF39F7">
      <w:pPr>
        <w:keepNext/>
        <w:spacing w:before="160"/>
        <w:rPr>
          <w:rFonts w:asciiTheme="minorHAnsi" w:hAnsiTheme="minorHAnsi" w:cs="Arial"/>
          <w:b/>
          <w:lang w:val="fr-CH"/>
        </w:rPr>
      </w:pPr>
      <w:r w:rsidRPr="00A86C6D">
        <w:rPr>
          <w:rFonts w:asciiTheme="minorHAnsi" w:hAnsiTheme="minorHAnsi" w:cs="Arial"/>
          <w:b/>
          <w:color w:val="1C1C1C"/>
          <w:w w:val="109"/>
          <w:lang w:val="fr-CH"/>
        </w:rPr>
        <w:t>1</w:t>
      </w:r>
      <w:r w:rsidRPr="00A86C6D">
        <w:rPr>
          <w:rFonts w:asciiTheme="minorHAnsi" w:hAnsiTheme="minorHAnsi" w:cs="Arial"/>
          <w:b/>
          <w:color w:val="1C1C1C"/>
          <w:spacing w:val="12"/>
          <w:w w:val="109"/>
          <w:lang w:val="fr-CH"/>
        </w:rPr>
        <w:t>.</w:t>
      </w:r>
      <w:r w:rsidRPr="00A86C6D">
        <w:rPr>
          <w:rFonts w:asciiTheme="minorHAnsi" w:hAnsiTheme="minorHAnsi" w:cs="Arial"/>
          <w:b/>
          <w:color w:val="1C1C1C"/>
          <w:spacing w:val="12"/>
          <w:w w:val="109"/>
          <w:lang w:val="fr-CH"/>
        </w:rPr>
        <w:tab/>
      </w:r>
      <w:r w:rsidRPr="00A86C6D">
        <w:rPr>
          <w:rFonts w:asciiTheme="minorHAnsi" w:hAnsiTheme="minorHAnsi" w:cs="Arial"/>
          <w:b/>
          <w:w w:val="109"/>
          <w:lang w:val="fr-CH"/>
        </w:rPr>
        <w:t>Numéros</w:t>
      </w:r>
      <w:r w:rsidRPr="00A86C6D">
        <w:rPr>
          <w:rFonts w:asciiTheme="minorHAnsi" w:hAnsiTheme="minorHAnsi" w:cs="Arial"/>
          <w:b/>
          <w:spacing w:val="-13"/>
          <w:w w:val="109"/>
          <w:lang w:val="fr-CH"/>
        </w:rPr>
        <w:t xml:space="preserve"> </w:t>
      </w:r>
      <w:r w:rsidRPr="00A86C6D">
        <w:rPr>
          <w:rFonts w:asciiTheme="minorHAnsi" w:hAnsiTheme="minorHAnsi" w:cs="Arial"/>
          <w:b/>
          <w:lang w:val="fr-CH"/>
        </w:rPr>
        <w:t>de</w:t>
      </w:r>
      <w:r w:rsidRPr="00A86C6D">
        <w:rPr>
          <w:rFonts w:asciiTheme="minorHAnsi" w:hAnsiTheme="minorHAnsi" w:cs="Arial"/>
          <w:b/>
          <w:spacing w:val="46"/>
          <w:lang w:val="fr-CH"/>
        </w:rPr>
        <w:t xml:space="preserve"> </w:t>
      </w:r>
      <w:r w:rsidRPr="00A86C6D">
        <w:rPr>
          <w:rFonts w:asciiTheme="minorHAnsi" w:hAnsiTheme="minorHAnsi" w:cs="Arial"/>
          <w:b/>
          <w:w w:val="114"/>
          <w:lang w:val="fr-CH"/>
        </w:rPr>
        <w:t>téléphonie</w:t>
      </w:r>
      <w:r w:rsidRPr="00A86C6D">
        <w:rPr>
          <w:rFonts w:asciiTheme="minorHAnsi" w:hAnsiTheme="minorHAnsi" w:cs="Arial"/>
          <w:b/>
          <w:spacing w:val="-14"/>
          <w:w w:val="114"/>
          <w:lang w:val="fr-CH"/>
        </w:rPr>
        <w:t xml:space="preserve"> </w:t>
      </w:r>
      <w:r w:rsidRPr="00A86C6D">
        <w:rPr>
          <w:rFonts w:asciiTheme="minorHAnsi" w:hAnsiTheme="minorHAnsi" w:cs="Arial"/>
          <w:b/>
          <w:color w:val="1C1C1C"/>
          <w:w w:val="109"/>
          <w:lang w:val="fr-CH"/>
        </w:rPr>
        <w:t>mobile</w:t>
      </w:r>
    </w:p>
    <w:p w:rsidR="00DF39F7" w:rsidRPr="00A86C6D" w:rsidRDefault="00DF39F7" w:rsidP="00A86C6D">
      <w:pPr>
        <w:rPr>
          <w:rFonts w:eastAsia="Arial"/>
          <w:lang w:val="fr-CH"/>
        </w:rPr>
      </w:pPr>
      <w:r w:rsidRPr="00A86C6D">
        <w:rPr>
          <w:rFonts w:eastAsia="Arial"/>
          <w:lang w:val="fr-CH"/>
        </w:rPr>
        <w:t>Les</w:t>
      </w:r>
      <w:r w:rsidRPr="00A86C6D">
        <w:rPr>
          <w:rFonts w:eastAsia="Arial"/>
          <w:spacing w:val="-7"/>
          <w:lang w:val="fr-CH"/>
        </w:rPr>
        <w:t xml:space="preserve"> </w:t>
      </w:r>
      <w:r w:rsidRPr="00A86C6D">
        <w:rPr>
          <w:rFonts w:eastAsia="Arial"/>
          <w:lang w:val="fr-CH"/>
        </w:rPr>
        <w:t>blocs</w:t>
      </w:r>
      <w:r w:rsidRPr="00A86C6D">
        <w:rPr>
          <w:rFonts w:eastAsia="Arial"/>
          <w:spacing w:val="7"/>
          <w:lang w:val="fr-CH"/>
        </w:rPr>
        <w:t xml:space="preserve"> </w:t>
      </w:r>
      <w:r w:rsidRPr="00A86C6D">
        <w:rPr>
          <w:rFonts w:eastAsia="Arial"/>
          <w:lang w:val="fr-CH"/>
        </w:rPr>
        <w:t>de</w:t>
      </w:r>
      <w:r w:rsidRPr="00A86C6D">
        <w:rPr>
          <w:rFonts w:eastAsia="Arial"/>
          <w:spacing w:val="38"/>
          <w:lang w:val="fr-CH"/>
        </w:rPr>
        <w:t xml:space="preserve"> </w:t>
      </w:r>
      <w:r w:rsidRPr="00A86C6D">
        <w:rPr>
          <w:rFonts w:eastAsia="Arial"/>
          <w:lang w:val="fr-CH"/>
        </w:rPr>
        <w:t>numéros</w:t>
      </w:r>
      <w:r w:rsidRPr="00A86C6D">
        <w:rPr>
          <w:rFonts w:eastAsia="Arial"/>
          <w:spacing w:val="50"/>
          <w:lang w:val="fr-CH"/>
        </w:rPr>
        <w:t xml:space="preserve"> </w:t>
      </w:r>
      <w:r w:rsidRPr="00A86C6D">
        <w:rPr>
          <w:rFonts w:eastAsia="Arial"/>
          <w:lang w:val="fr-CH"/>
        </w:rPr>
        <w:t>pour lesquels</w:t>
      </w:r>
      <w:r w:rsidRPr="00A86C6D">
        <w:rPr>
          <w:rFonts w:eastAsia="Arial"/>
          <w:spacing w:val="-5"/>
          <w:lang w:val="fr-CH"/>
        </w:rPr>
        <w:t xml:space="preserve"> </w:t>
      </w:r>
      <w:r w:rsidRPr="00A86C6D">
        <w:rPr>
          <w:rFonts w:eastAsia="Arial"/>
          <w:lang w:val="fr-CH"/>
        </w:rPr>
        <w:t>la</w:t>
      </w:r>
      <w:r w:rsidRPr="00A86C6D">
        <w:rPr>
          <w:rFonts w:eastAsia="Arial"/>
          <w:spacing w:val="34"/>
          <w:lang w:val="fr-CH"/>
        </w:rPr>
        <w:t xml:space="preserve"> </w:t>
      </w:r>
      <w:r w:rsidRPr="00A86C6D">
        <w:rPr>
          <w:rFonts w:eastAsia="Arial"/>
          <w:lang w:val="fr-CH"/>
        </w:rPr>
        <w:t>valeur de</w:t>
      </w:r>
      <w:r w:rsidRPr="00A86C6D">
        <w:rPr>
          <w:rFonts w:eastAsia="Arial"/>
          <w:spacing w:val="43"/>
          <w:lang w:val="fr-CH"/>
        </w:rPr>
        <w:t xml:space="preserve"> </w:t>
      </w:r>
      <w:r w:rsidRPr="00A86C6D">
        <w:rPr>
          <w:rFonts w:eastAsia="Arial"/>
          <w:b/>
          <w:bCs/>
          <w:color w:val="313131"/>
          <w:lang w:val="fr-CH"/>
        </w:rPr>
        <w:t>«S»</w:t>
      </w:r>
      <w:r w:rsidRPr="00A86C6D">
        <w:rPr>
          <w:rFonts w:eastAsia="Arial"/>
          <w:b/>
          <w:bCs/>
          <w:color w:val="313131"/>
          <w:spacing w:val="19"/>
          <w:lang w:val="fr-CH"/>
        </w:rPr>
        <w:t xml:space="preserve"> </w:t>
      </w:r>
      <w:r w:rsidRPr="00A86C6D">
        <w:rPr>
          <w:rFonts w:eastAsia="Arial"/>
          <w:lang w:val="fr-CH"/>
        </w:rPr>
        <w:t>est</w:t>
      </w:r>
      <w:r w:rsidRPr="00A86C6D">
        <w:rPr>
          <w:rFonts w:eastAsia="Arial"/>
          <w:spacing w:val="1"/>
          <w:lang w:val="fr-CH"/>
        </w:rPr>
        <w:t xml:space="preserve"> é</w:t>
      </w:r>
      <w:r w:rsidRPr="00A86C6D">
        <w:rPr>
          <w:rFonts w:eastAsia="Arial"/>
          <w:lang w:val="fr-CH"/>
        </w:rPr>
        <w:t>gale à</w:t>
      </w:r>
      <w:r w:rsidRPr="00A86C6D">
        <w:rPr>
          <w:rFonts w:eastAsia="Arial"/>
          <w:spacing w:val="42"/>
          <w:lang w:val="fr-CH"/>
        </w:rPr>
        <w:t xml:space="preserve"> </w:t>
      </w:r>
      <w:r w:rsidRPr="006C262C">
        <w:rPr>
          <w:rFonts w:eastAsia="Arial"/>
          <w:lang w:val="fr-CH"/>
        </w:rPr>
        <w:t>«7»</w:t>
      </w:r>
      <w:r w:rsidRPr="00A86C6D">
        <w:rPr>
          <w:rFonts w:eastAsia="Arial"/>
          <w:b/>
          <w:bCs/>
          <w:spacing w:val="55"/>
          <w:lang w:val="fr-CH"/>
        </w:rPr>
        <w:t xml:space="preserve"> </w:t>
      </w:r>
      <w:r w:rsidRPr="00A86C6D">
        <w:rPr>
          <w:rFonts w:eastAsia="Arial"/>
          <w:lang w:val="fr-CH"/>
        </w:rPr>
        <w:t>sont</w:t>
      </w:r>
      <w:r w:rsidRPr="00A86C6D">
        <w:rPr>
          <w:rFonts w:eastAsia="Arial"/>
          <w:spacing w:val="20"/>
          <w:lang w:val="fr-CH"/>
        </w:rPr>
        <w:t xml:space="preserve"> </w:t>
      </w:r>
      <w:r w:rsidRPr="00A86C6D">
        <w:rPr>
          <w:rFonts w:eastAsia="Arial"/>
          <w:lang w:val="fr-CH"/>
        </w:rPr>
        <w:t>réservés</w:t>
      </w:r>
      <w:r w:rsidRPr="00A86C6D">
        <w:rPr>
          <w:rFonts w:eastAsia="Arial"/>
          <w:spacing w:val="-14"/>
          <w:lang w:val="fr-CH"/>
        </w:rPr>
        <w:t xml:space="preserve"> </w:t>
      </w:r>
      <w:r w:rsidRPr="00A86C6D">
        <w:rPr>
          <w:rFonts w:eastAsia="Arial"/>
          <w:lang w:val="fr-CH"/>
        </w:rPr>
        <w:t>pour les</w:t>
      </w:r>
      <w:r w:rsidRPr="00A86C6D">
        <w:rPr>
          <w:lang w:val="fr-CH"/>
        </w:rPr>
        <w:t xml:space="preserve"> </w:t>
      </w:r>
      <w:r w:rsidRPr="00A86C6D">
        <w:rPr>
          <w:rFonts w:eastAsia="Arial"/>
          <w:color w:val="1C1C1C"/>
          <w:lang w:val="fr-CH"/>
        </w:rPr>
        <w:t>réseaux</w:t>
      </w:r>
      <w:r w:rsidRPr="00A86C6D">
        <w:rPr>
          <w:rFonts w:eastAsia="Arial"/>
          <w:color w:val="1C1C1C"/>
          <w:spacing w:val="5"/>
          <w:lang w:val="fr-CH"/>
        </w:rPr>
        <w:t xml:space="preserve"> </w:t>
      </w:r>
      <w:r w:rsidRPr="00A86C6D">
        <w:rPr>
          <w:rFonts w:eastAsia="Arial"/>
          <w:color w:val="1C1C1C"/>
          <w:lang w:val="fr-CH"/>
        </w:rPr>
        <w:t>de</w:t>
      </w:r>
      <w:r w:rsidRPr="00A86C6D">
        <w:rPr>
          <w:rFonts w:eastAsia="Arial"/>
          <w:color w:val="1C1C1C"/>
          <w:spacing w:val="14"/>
          <w:lang w:val="fr-CH"/>
        </w:rPr>
        <w:t xml:space="preserve"> </w:t>
      </w:r>
      <w:r w:rsidRPr="00A86C6D">
        <w:rPr>
          <w:rFonts w:eastAsia="Arial"/>
          <w:color w:val="1C1C1C"/>
          <w:w w:val="109"/>
          <w:lang w:val="fr-CH"/>
        </w:rPr>
        <w:t>téléphonie</w:t>
      </w:r>
      <w:r w:rsidRPr="00A86C6D">
        <w:rPr>
          <w:rFonts w:eastAsia="Arial"/>
          <w:color w:val="1C1C1C"/>
          <w:spacing w:val="-24"/>
          <w:w w:val="109"/>
          <w:lang w:val="fr-CH"/>
        </w:rPr>
        <w:t xml:space="preserve"> </w:t>
      </w:r>
      <w:r w:rsidRPr="00A86C6D">
        <w:rPr>
          <w:rFonts w:eastAsia="Arial"/>
          <w:color w:val="1C1C1C"/>
          <w:w w:val="109"/>
          <w:lang w:val="fr-CH"/>
        </w:rPr>
        <w:t>mobile.</w:t>
      </w:r>
    </w:p>
    <w:p w:rsidR="00DF39F7" w:rsidRDefault="00DF39F7" w:rsidP="00A86C6D">
      <w:pPr>
        <w:rPr>
          <w:rFonts w:eastAsia="Arial"/>
        </w:rPr>
      </w:pPr>
      <w:r w:rsidRPr="00DF39F7">
        <w:rPr>
          <w:rFonts w:eastAsia="Arial"/>
          <w:lang w:val="fr-CH"/>
        </w:rPr>
        <w:t>–</w:t>
      </w:r>
      <w:r w:rsidRPr="00DF39F7">
        <w:rPr>
          <w:rFonts w:eastAsia="Arial"/>
          <w:lang w:val="fr-CH"/>
        </w:rPr>
        <w:tab/>
        <w:t>La liste</w:t>
      </w:r>
      <w:r w:rsidRPr="00DF39F7">
        <w:rPr>
          <w:rFonts w:eastAsia="Arial"/>
          <w:spacing w:val="29"/>
          <w:lang w:val="fr-CH"/>
        </w:rPr>
        <w:t xml:space="preserve"> </w:t>
      </w:r>
      <w:r w:rsidRPr="00DF39F7">
        <w:rPr>
          <w:rFonts w:eastAsia="Arial"/>
          <w:lang w:val="fr-CH"/>
        </w:rPr>
        <w:t>des</w:t>
      </w:r>
      <w:r w:rsidRPr="00DF39F7">
        <w:rPr>
          <w:rFonts w:eastAsia="Arial"/>
          <w:spacing w:val="22"/>
          <w:lang w:val="fr-CH"/>
        </w:rPr>
        <w:t xml:space="preserve"> </w:t>
      </w:r>
      <w:r w:rsidRPr="00DF39F7">
        <w:rPr>
          <w:rFonts w:eastAsia="Arial"/>
          <w:lang w:val="fr-CH"/>
        </w:rPr>
        <w:t>numéros SABPQMCDU</w:t>
      </w:r>
      <w:r w:rsidRPr="00DF39F7">
        <w:rPr>
          <w:rFonts w:eastAsia="Arial"/>
          <w:spacing w:val="40"/>
          <w:lang w:val="fr-CH"/>
        </w:rPr>
        <w:t xml:space="preserve"> </w:t>
      </w:r>
      <w:r w:rsidRPr="00DF39F7">
        <w:rPr>
          <w:rFonts w:eastAsia="Arial"/>
          <w:w w:val="109"/>
          <w:lang w:val="fr-CH"/>
        </w:rPr>
        <w:t>actuellement</w:t>
      </w:r>
      <w:r w:rsidRPr="00DF39F7">
        <w:rPr>
          <w:rFonts w:eastAsia="Arial"/>
          <w:spacing w:val="24"/>
          <w:w w:val="109"/>
          <w:lang w:val="fr-CH"/>
        </w:rPr>
        <w:t xml:space="preserve"> </w:t>
      </w:r>
      <w:r w:rsidRPr="00DF39F7">
        <w:rPr>
          <w:rFonts w:eastAsia="Arial"/>
          <w:w w:val="109"/>
          <w:lang w:val="fr-CH"/>
        </w:rPr>
        <w:t>attribués</w:t>
      </w:r>
      <w:r w:rsidRPr="00DF39F7">
        <w:rPr>
          <w:rFonts w:eastAsia="Arial"/>
          <w:spacing w:val="-3"/>
          <w:w w:val="109"/>
          <w:lang w:val="fr-CH"/>
        </w:rPr>
        <w:t xml:space="preserve"> à</w:t>
      </w:r>
      <w:r w:rsidRPr="00DF39F7">
        <w:rPr>
          <w:rFonts w:eastAsia="Arial"/>
          <w:spacing w:val="-14"/>
          <w:lang w:val="fr-CH"/>
        </w:rPr>
        <w:t xml:space="preserve"> </w:t>
      </w:r>
      <w:r w:rsidRPr="00DF39F7">
        <w:rPr>
          <w:rFonts w:eastAsia="Arial"/>
          <w:w w:val="109"/>
          <w:lang w:val="fr-CH"/>
        </w:rPr>
        <w:t>l'opérateur</w:t>
      </w:r>
      <w:r w:rsidRPr="00DF39F7">
        <w:rPr>
          <w:rFonts w:eastAsia="Arial"/>
          <w:spacing w:val="23"/>
          <w:w w:val="109"/>
          <w:lang w:val="fr-CH"/>
        </w:rPr>
        <w:t xml:space="preserve"> </w:t>
      </w:r>
      <w:r w:rsidRPr="00DF39F7">
        <w:rPr>
          <w:rFonts w:eastAsia="Arial"/>
          <w:lang w:val="fr-CH"/>
        </w:rPr>
        <w:t>du Service universel CSU-SA</w:t>
      </w:r>
      <w:r w:rsidRPr="00DF39F7">
        <w:rPr>
          <w:rFonts w:eastAsia="Arial"/>
          <w:spacing w:val="42"/>
          <w:lang w:val="fr-CH"/>
        </w:rPr>
        <w:t xml:space="preserve"> </w:t>
      </w:r>
      <w:r w:rsidRPr="00DF39F7">
        <w:rPr>
          <w:rFonts w:eastAsia="Arial"/>
          <w:lang w:val="fr-CH"/>
        </w:rPr>
        <w:t>pour</w:t>
      </w:r>
      <w:r w:rsidRPr="00DF39F7">
        <w:rPr>
          <w:rFonts w:eastAsia="Arial"/>
          <w:spacing w:val="52"/>
          <w:lang w:val="fr-CH"/>
        </w:rPr>
        <w:t xml:space="preserve"> </w:t>
      </w:r>
      <w:r w:rsidRPr="00DF39F7">
        <w:rPr>
          <w:rFonts w:eastAsia="Arial"/>
          <w:lang w:val="fr-CH"/>
        </w:rPr>
        <w:t>son</w:t>
      </w:r>
      <w:r w:rsidRPr="00DF39F7">
        <w:rPr>
          <w:rFonts w:eastAsia="Arial"/>
          <w:spacing w:val="-23"/>
          <w:lang w:val="fr-CH"/>
        </w:rPr>
        <w:t xml:space="preserve"> </w:t>
      </w:r>
      <w:r w:rsidRPr="00DF39F7">
        <w:rPr>
          <w:rFonts w:eastAsia="Arial"/>
          <w:lang w:val="fr-CH"/>
        </w:rPr>
        <w:t>réseau</w:t>
      </w:r>
      <w:r w:rsidRPr="00DF39F7">
        <w:rPr>
          <w:rFonts w:eastAsia="Arial"/>
          <w:spacing w:val="-8"/>
          <w:lang w:val="fr-CH"/>
        </w:rPr>
        <w:t xml:space="preserve"> </w:t>
      </w:r>
      <w:r w:rsidRPr="00DF39F7">
        <w:rPr>
          <w:rFonts w:eastAsia="Arial"/>
          <w:w w:val="110"/>
          <w:lang w:val="fr-CH"/>
        </w:rPr>
        <w:t>téléphonique</w:t>
      </w:r>
      <w:r w:rsidRPr="00DF39F7">
        <w:rPr>
          <w:rFonts w:eastAsia="Arial"/>
          <w:spacing w:val="-27"/>
          <w:w w:val="110"/>
          <w:lang w:val="fr-CH"/>
        </w:rPr>
        <w:t xml:space="preserve"> </w:t>
      </w:r>
      <w:r w:rsidRPr="00DF39F7">
        <w:rPr>
          <w:rFonts w:eastAsia="Arial"/>
          <w:w w:val="110"/>
          <w:lang w:val="fr-CH"/>
        </w:rPr>
        <w:t>mobile</w:t>
      </w:r>
      <w:r w:rsidRPr="00DF39F7">
        <w:rPr>
          <w:rFonts w:eastAsia="Arial"/>
          <w:spacing w:val="-4"/>
          <w:w w:val="110"/>
          <w:lang w:val="fr-CH"/>
        </w:rPr>
        <w:t xml:space="preserve"> </w:t>
      </w:r>
      <w:r w:rsidRPr="00DF39F7">
        <w:rPr>
          <w:rFonts w:eastAsia="Arial"/>
          <w:lang w:val="fr-CH"/>
        </w:rPr>
        <w:t>est</w:t>
      </w:r>
      <w:r w:rsidRPr="00DF39F7">
        <w:rPr>
          <w:rFonts w:eastAsia="Arial"/>
          <w:spacing w:val="-9"/>
          <w:lang w:val="fr-CH"/>
        </w:rPr>
        <w:t xml:space="preserve"> </w:t>
      </w:r>
      <w:r w:rsidRPr="00DF39F7">
        <w:rPr>
          <w:rFonts w:eastAsia="Arial"/>
          <w:lang w:val="fr-CH"/>
        </w:rPr>
        <w:t>la</w:t>
      </w:r>
      <w:r w:rsidRPr="00DF39F7">
        <w:rPr>
          <w:rFonts w:eastAsia="Arial"/>
          <w:spacing w:val="8"/>
          <w:lang w:val="fr-CH"/>
        </w:rPr>
        <w:t xml:space="preserve"> </w:t>
      </w:r>
      <w:r w:rsidRPr="00DF39F7">
        <w:rPr>
          <w:rFonts w:eastAsia="Arial"/>
          <w:lang w:val="fr-CH"/>
        </w:rPr>
        <w:t>suivante</w:t>
      </w:r>
      <w:r w:rsidRPr="00A86C6D">
        <w:rPr>
          <w:rFonts w:eastAsia="Arial"/>
        </w:rPr>
        <w:t>:</w:t>
      </w:r>
    </w:p>
    <w:p w:rsidR="00DF39F7" w:rsidRDefault="00DF39F7" w:rsidP="00A86C6D">
      <w:pPr>
        <w:rPr>
          <w:rFonts w:asciiTheme="minorHAnsi" w:hAnsiTheme="minorHAnsi" w:cs="Arial"/>
          <w:lang w:val="fr-CH"/>
        </w:rPr>
      </w:pPr>
    </w:p>
    <w:p w:rsidR="0062363C" w:rsidRPr="00DF39F7" w:rsidRDefault="0062363C" w:rsidP="00A86C6D">
      <w:pPr>
        <w:rPr>
          <w:rFonts w:asciiTheme="minorHAnsi" w:hAnsiTheme="minorHAnsi" w:cs="Arial"/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42"/>
        <w:gridCol w:w="1460"/>
        <w:gridCol w:w="1443"/>
        <w:gridCol w:w="1426"/>
        <w:gridCol w:w="1451"/>
        <w:gridCol w:w="2134"/>
      </w:tblGrid>
      <w:tr w:rsidR="00DF39F7" w:rsidRPr="00DF39F7" w:rsidTr="0062363C">
        <w:trPr>
          <w:trHeight w:hRule="exact" w:val="363"/>
          <w:jc w:val="center"/>
        </w:trPr>
        <w:tc>
          <w:tcPr>
            <w:tcW w:w="2406" w:type="dxa"/>
            <w:gridSpan w:val="2"/>
            <w:vAlign w:val="center"/>
          </w:tcPr>
          <w:p w:rsidR="00DF39F7" w:rsidRPr="00A86C6D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N(S)</w:t>
            </w:r>
            <w:r w:rsidRPr="00A86C6D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  <w:lang w:val="en-US"/>
              </w:rPr>
              <w:t xml:space="preserve"> </w:t>
            </w:r>
            <w:r w:rsidRPr="00A86C6D">
              <w:rPr>
                <w:rFonts w:asciiTheme="minorHAnsi" w:hAnsiTheme="minorHAnsi" w:cs="Arial"/>
                <w:i/>
                <w:iCs/>
                <w:color w:val="313131"/>
                <w:sz w:val="18"/>
                <w:szCs w:val="18"/>
                <w:lang w:val="en-US"/>
              </w:rPr>
              <w:t xml:space="preserve">N* </w:t>
            </w:r>
            <w:r w:rsidRPr="00A86C6D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(NDC</w:t>
            </w:r>
            <w:r w:rsidRPr="00A86C6D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  <w:lang w:val="en-US"/>
              </w:rPr>
              <w:t xml:space="preserve"> </w:t>
            </w:r>
            <w:r w:rsidRPr="00A86C6D"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en-US"/>
              </w:rPr>
              <w:t>+</w:t>
            </w:r>
            <w:r w:rsidRPr="00A86C6D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  <w:lang w:val="en-US"/>
              </w:rPr>
              <w:t xml:space="preserve"> </w:t>
            </w:r>
            <w:r w:rsidRPr="00A86C6D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SN)</w:t>
            </w:r>
          </w:p>
        </w:tc>
        <w:tc>
          <w:tcPr>
            <w:tcW w:w="2377" w:type="dxa"/>
            <w:gridSpan w:val="2"/>
            <w:vAlign w:val="center"/>
          </w:tcPr>
          <w:p w:rsidR="00DF39F7" w:rsidRPr="00A86C6D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A86C6D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Longueur</w:t>
            </w:r>
            <w:r w:rsidRPr="00A86C6D">
              <w:rPr>
                <w:rFonts w:asciiTheme="minorHAnsi" w:hAnsiTheme="minorHAnsi" w:cs="Arial"/>
                <w:i/>
                <w:iCs/>
                <w:spacing w:val="48"/>
                <w:sz w:val="18"/>
                <w:szCs w:val="18"/>
                <w:lang w:val="fr-CH"/>
              </w:rPr>
              <w:t xml:space="preserve"> </w:t>
            </w:r>
            <w:r w:rsidRPr="00A86C6D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du</w:t>
            </w:r>
            <w:r w:rsidRPr="00A86C6D">
              <w:rPr>
                <w:rFonts w:asciiTheme="minorHAnsi" w:hAnsiTheme="minorHAnsi" w:cs="Arial"/>
                <w:i/>
                <w:iCs/>
                <w:spacing w:val="20"/>
                <w:sz w:val="18"/>
                <w:szCs w:val="18"/>
                <w:lang w:val="fr-CH"/>
              </w:rPr>
              <w:t xml:space="preserve"> </w:t>
            </w:r>
            <w:r w:rsidRPr="00A86C6D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N(S)</w:t>
            </w:r>
            <w:r w:rsidRPr="00A86C6D">
              <w:rPr>
                <w:rFonts w:asciiTheme="minorHAnsi" w:hAnsiTheme="minorHAnsi" w:cs="Arial"/>
                <w:i/>
                <w:iCs/>
                <w:spacing w:val="33"/>
                <w:sz w:val="18"/>
                <w:szCs w:val="18"/>
                <w:lang w:val="fr-CH"/>
              </w:rPr>
              <w:t xml:space="preserve"> </w:t>
            </w:r>
            <w:r w:rsidRPr="00A86C6D">
              <w:rPr>
                <w:rFonts w:asciiTheme="minorHAnsi" w:hAnsiTheme="minorHAnsi" w:cs="Arial"/>
                <w:i/>
                <w:iCs/>
                <w:w w:val="105"/>
                <w:sz w:val="18"/>
                <w:szCs w:val="18"/>
                <w:lang w:val="fr-CH"/>
              </w:rPr>
              <w:t>N</w:t>
            </w:r>
          </w:p>
        </w:tc>
        <w:tc>
          <w:tcPr>
            <w:tcW w:w="1203" w:type="dxa"/>
            <w:vMerge w:val="restart"/>
            <w:vAlign w:val="center"/>
          </w:tcPr>
          <w:p w:rsidR="00DF39F7" w:rsidRPr="00A86C6D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i/>
                <w:iCs/>
                <w:w w:val="112"/>
                <w:sz w:val="18"/>
                <w:szCs w:val="18"/>
                <w:lang w:val="en-US"/>
              </w:rPr>
              <w:t xml:space="preserve">Utilisation </w:t>
            </w:r>
            <w:r w:rsidRPr="00A86C6D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du</w:t>
            </w:r>
            <w:r w:rsidRPr="00A86C6D">
              <w:rPr>
                <w:rFonts w:asciiTheme="minorHAnsi" w:hAnsiTheme="minorHAnsi" w:cs="Arial"/>
                <w:i/>
                <w:iCs/>
                <w:spacing w:val="30"/>
                <w:sz w:val="18"/>
                <w:szCs w:val="18"/>
                <w:lang w:val="en-US"/>
              </w:rPr>
              <w:t xml:space="preserve"> </w:t>
            </w:r>
            <w:r w:rsidRPr="00A86C6D">
              <w:rPr>
                <w:rFonts w:asciiTheme="minorHAnsi" w:hAnsiTheme="minorHAnsi" w:cs="Arial"/>
                <w:i/>
                <w:iCs/>
                <w:color w:val="313131"/>
                <w:w w:val="109"/>
                <w:sz w:val="18"/>
                <w:szCs w:val="18"/>
                <w:lang w:val="en-US"/>
              </w:rPr>
              <w:t xml:space="preserve">numéro </w:t>
            </w:r>
            <w:r w:rsidRPr="00A86C6D">
              <w:rPr>
                <w:rFonts w:asciiTheme="minorHAnsi" w:eastAsia="Arial" w:hAnsiTheme="minorHAnsi" w:cs="Arial"/>
                <w:i/>
                <w:iCs/>
                <w:w w:val="115"/>
                <w:sz w:val="18"/>
                <w:szCs w:val="18"/>
                <w:lang w:val="en-US"/>
              </w:rPr>
              <w:t>E.164</w:t>
            </w:r>
          </w:p>
        </w:tc>
        <w:tc>
          <w:tcPr>
            <w:tcW w:w="1769" w:type="dxa"/>
            <w:vMerge w:val="restart"/>
            <w:vAlign w:val="center"/>
          </w:tcPr>
          <w:p w:rsidR="00DF39F7" w:rsidRPr="00CD121D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CD121D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  <w:lang w:val="en-US"/>
              </w:rPr>
              <w:t xml:space="preserve">Information </w:t>
            </w:r>
            <w:r w:rsidRPr="00CD121D">
              <w:rPr>
                <w:rFonts w:asciiTheme="minorHAnsi" w:hAnsiTheme="minorHAnsi" w:cs="Arial"/>
                <w:i/>
                <w:iCs/>
                <w:w w:val="116"/>
                <w:sz w:val="18"/>
                <w:szCs w:val="18"/>
                <w:lang w:val="en-US"/>
              </w:rPr>
              <w:t>additionnelle</w:t>
            </w:r>
          </w:p>
        </w:tc>
      </w:tr>
      <w:tr w:rsidR="00DF39F7" w:rsidRPr="00DF39F7" w:rsidTr="0062363C">
        <w:trPr>
          <w:trHeight w:hRule="exact" w:val="1429"/>
          <w:jc w:val="center"/>
        </w:trPr>
        <w:tc>
          <w:tcPr>
            <w:tcW w:w="1196" w:type="dxa"/>
            <w:vAlign w:val="center"/>
          </w:tcPr>
          <w:p w:rsidR="00DF39F7" w:rsidRPr="00A86C6D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i/>
                <w:iCs/>
                <w:w w:val="111"/>
                <w:sz w:val="18"/>
                <w:szCs w:val="18"/>
                <w:lang w:val="en-US"/>
              </w:rPr>
              <w:t>Préfixe</w:t>
            </w:r>
          </w:p>
        </w:tc>
        <w:tc>
          <w:tcPr>
            <w:tcW w:w="1210" w:type="dxa"/>
            <w:vAlign w:val="center"/>
          </w:tcPr>
          <w:p w:rsidR="00DF39F7" w:rsidRPr="00A86C6D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BP/BPQ</w:t>
            </w:r>
          </w:p>
        </w:tc>
        <w:tc>
          <w:tcPr>
            <w:tcW w:w="1196" w:type="dxa"/>
            <w:vAlign w:val="center"/>
          </w:tcPr>
          <w:p w:rsidR="00DF39F7" w:rsidRPr="00A86C6D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i/>
                <w:iCs/>
                <w:w w:val="105"/>
                <w:sz w:val="18"/>
                <w:szCs w:val="18"/>
                <w:lang w:val="en-US"/>
              </w:rPr>
              <w:t xml:space="preserve">Longueur </w:t>
            </w:r>
            <w:r w:rsidRPr="00A86C6D">
              <w:rPr>
                <w:rFonts w:asciiTheme="minorHAnsi" w:hAnsiTheme="minorHAnsi" w:cs="Arial"/>
                <w:i/>
                <w:iCs/>
                <w:w w:val="114"/>
                <w:sz w:val="18"/>
                <w:szCs w:val="18"/>
                <w:lang w:val="en-US"/>
              </w:rPr>
              <w:t>maximale</w:t>
            </w:r>
          </w:p>
        </w:tc>
        <w:tc>
          <w:tcPr>
            <w:tcW w:w="1182" w:type="dxa"/>
            <w:vAlign w:val="center"/>
          </w:tcPr>
          <w:p w:rsidR="00DF39F7" w:rsidRPr="00A86C6D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A86C6D">
              <w:rPr>
                <w:rFonts w:asciiTheme="minorHAnsi" w:hAnsiTheme="minorHAnsi" w:cs="Arial"/>
                <w:i/>
                <w:iCs/>
                <w:w w:val="105"/>
                <w:sz w:val="18"/>
                <w:szCs w:val="18"/>
                <w:lang w:val="en-US"/>
              </w:rPr>
              <w:t xml:space="preserve">Longueur </w:t>
            </w:r>
            <w:r w:rsidRPr="00A86C6D">
              <w:rPr>
                <w:rFonts w:asciiTheme="minorHAnsi" w:hAnsiTheme="minorHAnsi" w:cs="Arial"/>
                <w:i/>
                <w:iCs/>
                <w:w w:val="113"/>
                <w:sz w:val="18"/>
                <w:szCs w:val="18"/>
                <w:lang w:val="en-US"/>
              </w:rPr>
              <w:t>minimale</w:t>
            </w:r>
          </w:p>
        </w:tc>
        <w:tc>
          <w:tcPr>
            <w:tcW w:w="1203" w:type="dxa"/>
            <w:vMerge/>
            <w:vAlign w:val="center"/>
          </w:tcPr>
          <w:p w:rsidR="00DF39F7" w:rsidRPr="00A86C6D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769" w:type="dxa"/>
            <w:vMerge/>
            <w:vAlign w:val="center"/>
          </w:tcPr>
          <w:p w:rsidR="00DF39F7" w:rsidRPr="00A86C6D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DF39F7" w:rsidRPr="006D0CFB" w:rsidTr="0062363C">
        <w:trPr>
          <w:jc w:val="center"/>
        </w:trPr>
        <w:tc>
          <w:tcPr>
            <w:tcW w:w="1196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72</w:t>
            </w:r>
          </w:p>
        </w:tc>
        <w:tc>
          <w:tcPr>
            <w:tcW w:w="1210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hAnsiTheme="minorHAnsi" w:cs="Arial"/>
                <w:w w:val="97"/>
                <w:sz w:val="18"/>
                <w:szCs w:val="18"/>
                <w:lang w:val="en-US"/>
              </w:rPr>
              <w:t>110</w:t>
            </w:r>
            <w:r w:rsidRPr="006D0CFB">
              <w:rPr>
                <w:rFonts w:asciiTheme="minorHAnsi" w:hAnsiTheme="minorHAnsi" w:cs="Arial"/>
                <w:spacing w:val="-10"/>
                <w:w w:val="97"/>
                <w:sz w:val="18"/>
                <w:szCs w:val="18"/>
                <w:lang w:val="en-US"/>
              </w:rPr>
              <w:t xml:space="preserve"> </w:t>
            </w:r>
            <w:r w:rsidRPr="006D0CFB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196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hAnsiTheme="minorHAnsi" w:cs="Arial"/>
                <w:color w:val="313131"/>
                <w:w w:val="131"/>
                <w:sz w:val="18"/>
                <w:szCs w:val="18"/>
                <w:lang w:val="en-US"/>
              </w:rPr>
              <w:t>9</w:t>
            </w:r>
          </w:p>
        </w:tc>
        <w:tc>
          <w:tcPr>
            <w:tcW w:w="1182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hAnsiTheme="minorHAnsi" w:cs="Arial"/>
                <w:w w:val="131"/>
                <w:sz w:val="18"/>
                <w:szCs w:val="18"/>
                <w:lang w:val="en-US"/>
              </w:rPr>
              <w:t>9</w:t>
            </w:r>
          </w:p>
        </w:tc>
        <w:tc>
          <w:tcPr>
            <w:tcW w:w="1203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 xml:space="preserve">CDMA </w:t>
            </w:r>
            <w:r w:rsidRPr="006D0CFB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1769" w:type="dxa"/>
            <w:vMerge w:val="restart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CSU-SA</w:t>
            </w:r>
          </w:p>
        </w:tc>
      </w:tr>
      <w:tr w:rsidR="00DF39F7" w:rsidRPr="006D0CFB" w:rsidTr="0062363C">
        <w:trPr>
          <w:jc w:val="center"/>
        </w:trPr>
        <w:tc>
          <w:tcPr>
            <w:tcW w:w="1196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72</w:t>
            </w:r>
          </w:p>
        </w:tc>
        <w:tc>
          <w:tcPr>
            <w:tcW w:w="1210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111 XXXX</w:t>
            </w:r>
          </w:p>
        </w:tc>
        <w:tc>
          <w:tcPr>
            <w:tcW w:w="1196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hAnsiTheme="minorHAnsi" w:cs="Arial"/>
                <w:w w:val="131"/>
                <w:sz w:val="18"/>
                <w:szCs w:val="18"/>
                <w:lang w:val="en-US"/>
              </w:rPr>
              <w:t>9</w:t>
            </w:r>
          </w:p>
        </w:tc>
        <w:tc>
          <w:tcPr>
            <w:tcW w:w="1182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hAnsiTheme="minorHAnsi" w:cs="Arial"/>
                <w:w w:val="131"/>
                <w:sz w:val="18"/>
                <w:szCs w:val="18"/>
                <w:lang w:val="en-US"/>
              </w:rPr>
              <w:t>9</w:t>
            </w:r>
          </w:p>
        </w:tc>
        <w:tc>
          <w:tcPr>
            <w:tcW w:w="1203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 xml:space="preserve">CDMA </w:t>
            </w:r>
            <w:r w:rsidRPr="006D0CFB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1769" w:type="dxa"/>
            <w:vMerge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6D0CFB" w:rsidTr="0062363C">
        <w:trPr>
          <w:jc w:val="center"/>
        </w:trPr>
        <w:tc>
          <w:tcPr>
            <w:tcW w:w="1196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72</w:t>
            </w:r>
          </w:p>
        </w:tc>
        <w:tc>
          <w:tcPr>
            <w:tcW w:w="1210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hAnsiTheme="minorHAnsi" w:cs="Arial"/>
                <w:w w:val="91"/>
                <w:sz w:val="18"/>
                <w:szCs w:val="18"/>
                <w:lang w:val="en-US"/>
              </w:rPr>
              <w:t>112</w:t>
            </w:r>
            <w:r w:rsidRPr="006D0CFB">
              <w:rPr>
                <w:rFonts w:asciiTheme="minorHAnsi" w:hAnsiTheme="minorHAnsi" w:cs="Arial"/>
                <w:spacing w:val="-13"/>
                <w:w w:val="91"/>
                <w:sz w:val="18"/>
                <w:szCs w:val="18"/>
                <w:lang w:val="en-US"/>
              </w:rPr>
              <w:t xml:space="preserve"> </w:t>
            </w:r>
            <w:r w:rsidRPr="006D0CFB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196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hAnsiTheme="minorHAnsi" w:cs="Arial"/>
                <w:w w:val="131"/>
                <w:sz w:val="18"/>
                <w:szCs w:val="18"/>
                <w:lang w:val="en-US"/>
              </w:rPr>
              <w:t>9</w:t>
            </w:r>
          </w:p>
        </w:tc>
        <w:tc>
          <w:tcPr>
            <w:tcW w:w="1182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hAnsiTheme="minorHAnsi" w:cs="Arial"/>
                <w:w w:val="131"/>
                <w:sz w:val="18"/>
                <w:szCs w:val="18"/>
                <w:lang w:val="en-US"/>
              </w:rPr>
              <w:t>9</w:t>
            </w:r>
          </w:p>
        </w:tc>
        <w:tc>
          <w:tcPr>
            <w:tcW w:w="1203" w:type="dxa"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6D0CFB">
              <w:rPr>
                <w:rFonts w:asciiTheme="minorHAnsi" w:eastAsia="Arial" w:hAnsiTheme="minorHAnsi" w:cs="Arial"/>
                <w:w w:val="101"/>
                <w:sz w:val="18"/>
                <w:szCs w:val="18"/>
                <w:lang w:val="en-US"/>
              </w:rPr>
              <w:t xml:space="preserve">CDMA </w:t>
            </w:r>
            <w:r w:rsidRPr="006D0CFB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1769" w:type="dxa"/>
            <w:vMerge/>
          </w:tcPr>
          <w:p w:rsidR="00DF39F7" w:rsidRPr="006D0CFB" w:rsidRDefault="00DF39F7" w:rsidP="00A86C6D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887368" w:rsidRDefault="00887368" w:rsidP="00DF39F7">
      <w:pPr>
        <w:spacing w:before="80"/>
        <w:ind w:left="794" w:hanging="794"/>
        <w:rPr>
          <w:rFonts w:asciiTheme="minorHAnsi" w:eastAsia="Arial" w:hAnsiTheme="minorHAnsi" w:cs="Arial"/>
          <w:lang w:val="fr-CH"/>
        </w:rPr>
      </w:pPr>
    </w:p>
    <w:p w:rsidR="0062363C" w:rsidRDefault="006236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Arial"/>
          <w:lang w:val="fr-CH"/>
        </w:rPr>
      </w:pPr>
      <w:r>
        <w:rPr>
          <w:rFonts w:eastAsia="Arial"/>
          <w:lang w:val="fr-CH"/>
        </w:rPr>
        <w:br w:type="page"/>
      </w:r>
    </w:p>
    <w:p w:rsidR="00DF39F7" w:rsidRPr="00DF39F7" w:rsidRDefault="00DF39F7" w:rsidP="00887368">
      <w:pPr>
        <w:ind w:left="567" w:hanging="567"/>
        <w:rPr>
          <w:rFonts w:eastAsia="Arial"/>
          <w:color w:val="1D1D1D"/>
          <w:w w:val="108"/>
          <w:lang w:val="fr-CH"/>
        </w:rPr>
      </w:pPr>
      <w:r w:rsidRPr="00DF39F7">
        <w:rPr>
          <w:rFonts w:eastAsia="Arial"/>
          <w:lang w:val="fr-CH"/>
        </w:rPr>
        <w:lastRenderedPageBreak/>
        <w:t>–</w:t>
      </w:r>
      <w:r w:rsidRPr="00DF39F7">
        <w:rPr>
          <w:rFonts w:eastAsia="Arial"/>
          <w:lang w:val="fr-CH"/>
        </w:rPr>
        <w:tab/>
        <w:t>La liste</w:t>
      </w:r>
      <w:r w:rsidRPr="00DF39F7">
        <w:rPr>
          <w:rFonts w:eastAsia="Arial"/>
          <w:spacing w:val="51"/>
          <w:lang w:val="fr-CH"/>
        </w:rPr>
        <w:t xml:space="preserve"> </w:t>
      </w:r>
      <w:r w:rsidRPr="00DF39F7">
        <w:rPr>
          <w:rFonts w:eastAsia="Arial"/>
          <w:lang w:val="fr-CH"/>
        </w:rPr>
        <w:t>des</w:t>
      </w:r>
      <w:r w:rsidRPr="00DF39F7">
        <w:rPr>
          <w:rFonts w:eastAsia="Arial"/>
          <w:spacing w:val="44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numéros </w:t>
      </w:r>
      <w:r w:rsidRPr="006C262C">
        <w:t>SABPQMCDU</w:t>
      </w:r>
      <w:r w:rsidRPr="00DF39F7">
        <w:rPr>
          <w:b/>
          <w:bCs/>
          <w:w w:val="88"/>
          <w:lang w:val="fr-CH"/>
        </w:rPr>
        <w:t xml:space="preserve"> </w:t>
      </w:r>
      <w:r w:rsidRPr="00DF39F7">
        <w:rPr>
          <w:rFonts w:eastAsia="Arial"/>
          <w:w w:val="109"/>
          <w:lang w:val="fr-CH"/>
        </w:rPr>
        <w:t>actuellement</w:t>
      </w:r>
      <w:r w:rsidRPr="00DF39F7">
        <w:rPr>
          <w:rFonts w:eastAsia="Arial"/>
          <w:spacing w:val="34"/>
          <w:w w:val="109"/>
          <w:lang w:val="fr-CH"/>
        </w:rPr>
        <w:t xml:space="preserve"> </w:t>
      </w:r>
      <w:r w:rsidRPr="00DF39F7">
        <w:rPr>
          <w:rFonts w:eastAsia="Arial"/>
          <w:w w:val="109"/>
          <w:lang w:val="fr-CH"/>
        </w:rPr>
        <w:t>attribués</w:t>
      </w:r>
      <w:r w:rsidRPr="00DF39F7">
        <w:rPr>
          <w:rFonts w:eastAsia="Arial"/>
          <w:spacing w:val="27"/>
          <w:w w:val="109"/>
          <w:lang w:val="fr-CH"/>
        </w:rPr>
        <w:t xml:space="preserve"> </w:t>
      </w:r>
      <w:r w:rsidRPr="00DF39F7">
        <w:rPr>
          <w:w w:val="79"/>
          <w:lang w:val="fr-CH"/>
        </w:rPr>
        <w:t>à</w:t>
      </w:r>
      <w:r w:rsidRPr="00DF39F7">
        <w:rPr>
          <w:spacing w:val="65"/>
          <w:w w:val="79"/>
          <w:lang w:val="fr-CH"/>
        </w:rPr>
        <w:t xml:space="preserve"> </w:t>
      </w:r>
      <w:r w:rsidRPr="00DF39F7">
        <w:rPr>
          <w:rFonts w:eastAsia="Arial"/>
          <w:w w:val="109"/>
          <w:lang w:val="fr-CH"/>
        </w:rPr>
        <w:t>l'opérateur</w:t>
      </w:r>
      <w:r w:rsidRPr="00DF39F7">
        <w:rPr>
          <w:rFonts w:eastAsia="Arial"/>
          <w:spacing w:val="50"/>
          <w:w w:val="109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Expresso </w:t>
      </w:r>
      <w:r w:rsidRPr="00DF39F7">
        <w:rPr>
          <w:rFonts w:eastAsia="Arial"/>
          <w:color w:val="1D1D1D"/>
          <w:w w:val="108"/>
          <w:lang w:val="fr-CH"/>
        </w:rPr>
        <w:t>Sénégal pour son réseau téléphonique mobile est la suivante:</w:t>
      </w:r>
    </w:p>
    <w:p w:rsidR="00DF39F7" w:rsidRPr="00DF39F7" w:rsidRDefault="00DF39F7" w:rsidP="006D0CFB">
      <w:pPr>
        <w:rPr>
          <w:rFonts w:eastAsia="Arial"/>
          <w:w w:val="108"/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14"/>
        <w:gridCol w:w="1429"/>
        <w:gridCol w:w="1427"/>
        <w:gridCol w:w="1403"/>
        <w:gridCol w:w="1780"/>
        <w:gridCol w:w="1903"/>
      </w:tblGrid>
      <w:tr w:rsidR="00DF39F7" w:rsidRPr="00470BC0" w:rsidTr="006D0CFB">
        <w:trPr>
          <w:trHeight w:hRule="exact" w:val="363"/>
          <w:tblHeader/>
          <w:jc w:val="center"/>
        </w:trPr>
        <w:tc>
          <w:tcPr>
            <w:tcW w:w="2843" w:type="dxa"/>
            <w:gridSpan w:val="2"/>
            <w:vAlign w:val="center"/>
          </w:tcPr>
          <w:p w:rsidR="00DF39F7" w:rsidRPr="00470BC0" w:rsidRDefault="00DF39F7" w:rsidP="00A86C6D">
            <w:pPr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</w:rPr>
            </w:pPr>
            <w:r w:rsidRPr="00470BC0">
              <w:rPr>
                <w:i/>
                <w:iCs/>
                <w:sz w:val="18"/>
                <w:szCs w:val="18"/>
              </w:rPr>
              <w:t>N(S) N* (NDC + SN)</w:t>
            </w:r>
          </w:p>
        </w:tc>
        <w:tc>
          <w:tcPr>
            <w:tcW w:w="2830" w:type="dxa"/>
            <w:gridSpan w:val="2"/>
            <w:vAlign w:val="center"/>
          </w:tcPr>
          <w:p w:rsidR="00DF39F7" w:rsidRPr="00470BC0" w:rsidRDefault="00DF39F7" w:rsidP="00A86C6D">
            <w:pPr>
              <w:spacing w:before="80" w:after="80"/>
              <w:jc w:val="center"/>
              <w:textAlignment w:val="auto"/>
              <w:rPr>
                <w:i/>
                <w:iCs/>
                <w:sz w:val="18"/>
                <w:szCs w:val="18"/>
              </w:rPr>
            </w:pPr>
            <w:r w:rsidRPr="00470BC0">
              <w:rPr>
                <w:i/>
                <w:iCs/>
                <w:sz w:val="18"/>
                <w:szCs w:val="18"/>
              </w:rPr>
              <w:t>Longueur du N(S) N</w:t>
            </w:r>
          </w:p>
        </w:tc>
        <w:tc>
          <w:tcPr>
            <w:tcW w:w="1780" w:type="dxa"/>
            <w:vMerge w:val="restart"/>
            <w:vAlign w:val="center"/>
          </w:tcPr>
          <w:p w:rsidR="00DF39F7" w:rsidRPr="00470BC0" w:rsidRDefault="00DF39F7" w:rsidP="00A86C6D">
            <w:pPr>
              <w:spacing w:before="0"/>
              <w:jc w:val="center"/>
              <w:textAlignment w:val="auto"/>
              <w:rPr>
                <w:i/>
                <w:iCs/>
                <w:sz w:val="18"/>
                <w:szCs w:val="18"/>
              </w:rPr>
            </w:pPr>
            <w:r w:rsidRPr="00470BC0">
              <w:rPr>
                <w:i/>
                <w:iCs/>
                <w:sz w:val="18"/>
                <w:szCs w:val="18"/>
              </w:rPr>
              <w:t>Utilisation du numéro E.164</w:t>
            </w:r>
          </w:p>
        </w:tc>
        <w:tc>
          <w:tcPr>
            <w:tcW w:w="1903" w:type="dxa"/>
            <w:vMerge w:val="restart"/>
            <w:vAlign w:val="center"/>
          </w:tcPr>
          <w:p w:rsidR="00DF39F7" w:rsidRPr="00470BC0" w:rsidRDefault="00DF39F7" w:rsidP="00A86C6D">
            <w:pPr>
              <w:spacing w:before="0"/>
              <w:jc w:val="center"/>
              <w:textAlignment w:val="auto"/>
              <w:rPr>
                <w:i/>
                <w:iCs/>
                <w:sz w:val="18"/>
                <w:szCs w:val="18"/>
              </w:rPr>
            </w:pPr>
            <w:r w:rsidRPr="00470BC0">
              <w:rPr>
                <w:i/>
                <w:iCs/>
                <w:sz w:val="18"/>
                <w:szCs w:val="18"/>
              </w:rPr>
              <w:t>Information additionnelle</w:t>
            </w:r>
          </w:p>
        </w:tc>
      </w:tr>
      <w:tr w:rsidR="00DF39F7" w:rsidRPr="00470BC0" w:rsidTr="006D0CFB">
        <w:trPr>
          <w:trHeight w:hRule="exact" w:val="1432"/>
          <w:tblHeader/>
          <w:jc w:val="center"/>
        </w:trPr>
        <w:tc>
          <w:tcPr>
            <w:tcW w:w="1414" w:type="dxa"/>
            <w:vAlign w:val="center"/>
          </w:tcPr>
          <w:p w:rsidR="00DF39F7" w:rsidRPr="00470BC0" w:rsidRDefault="00DF39F7" w:rsidP="00A86C6D">
            <w:pPr>
              <w:spacing w:before="0"/>
              <w:jc w:val="center"/>
              <w:textAlignment w:val="auto"/>
              <w:rPr>
                <w:i/>
                <w:iCs/>
                <w:sz w:val="18"/>
                <w:szCs w:val="18"/>
              </w:rPr>
            </w:pPr>
            <w:r w:rsidRPr="00470BC0">
              <w:rPr>
                <w:i/>
                <w:iCs/>
                <w:sz w:val="18"/>
                <w:szCs w:val="18"/>
              </w:rPr>
              <w:t>Préfixe</w:t>
            </w:r>
          </w:p>
        </w:tc>
        <w:tc>
          <w:tcPr>
            <w:tcW w:w="1429" w:type="dxa"/>
            <w:vAlign w:val="center"/>
          </w:tcPr>
          <w:p w:rsidR="00DF39F7" w:rsidRPr="00470BC0" w:rsidRDefault="00DF39F7" w:rsidP="00A86C6D">
            <w:pPr>
              <w:spacing w:before="0"/>
              <w:jc w:val="center"/>
              <w:textAlignment w:val="auto"/>
              <w:rPr>
                <w:i/>
                <w:iCs/>
                <w:sz w:val="18"/>
                <w:szCs w:val="18"/>
              </w:rPr>
            </w:pPr>
            <w:r w:rsidRPr="00470BC0">
              <w:rPr>
                <w:i/>
                <w:iCs/>
                <w:sz w:val="18"/>
                <w:szCs w:val="18"/>
              </w:rPr>
              <w:t>BP</w:t>
            </w:r>
          </w:p>
        </w:tc>
        <w:tc>
          <w:tcPr>
            <w:tcW w:w="1427" w:type="dxa"/>
            <w:vAlign w:val="center"/>
          </w:tcPr>
          <w:p w:rsidR="00DF39F7" w:rsidRPr="00470BC0" w:rsidRDefault="00DF39F7" w:rsidP="00A86C6D">
            <w:pPr>
              <w:spacing w:before="0"/>
              <w:jc w:val="center"/>
              <w:textAlignment w:val="auto"/>
              <w:rPr>
                <w:i/>
                <w:iCs/>
                <w:sz w:val="18"/>
                <w:szCs w:val="18"/>
              </w:rPr>
            </w:pPr>
            <w:r w:rsidRPr="00470BC0">
              <w:rPr>
                <w:i/>
                <w:iCs/>
                <w:sz w:val="18"/>
                <w:szCs w:val="18"/>
              </w:rPr>
              <w:t>Longueur maximale</w:t>
            </w:r>
          </w:p>
        </w:tc>
        <w:tc>
          <w:tcPr>
            <w:tcW w:w="1403" w:type="dxa"/>
            <w:vAlign w:val="center"/>
          </w:tcPr>
          <w:p w:rsidR="00DF39F7" w:rsidRPr="00470BC0" w:rsidRDefault="00DF39F7" w:rsidP="00A86C6D">
            <w:pPr>
              <w:spacing w:before="0"/>
              <w:jc w:val="center"/>
              <w:textAlignment w:val="auto"/>
              <w:rPr>
                <w:i/>
                <w:iCs/>
                <w:sz w:val="18"/>
                <w:szCs w:val="18"/>
              </w:rPr>
            </w:pPr>
            <w:r w:rsidRPr="00470BC0">
              <w:rPr>
                <w:i/>
                <w:iCs/>
                <w:sz w:val="18"/>
                <w:szCs w:val="18"/>
              </w:rPr>
              <w:t>Longueur minimale</w:t>
            </w:r>
          </w:p>
        </w:tc>
        <w:tc>
          <w:tcPr>
            <w:tcW w:w="1780" w:type="dxa"/>
            <w:vMerge/>
            <w:vAlign w:val="center"/>
          </w:tcPr>
          <w:p w:rsidR="00DF39F7" w:rsidRPr="00470BC0" w:rsidRDefault="00DF39F7" w:rsidP="00A86C6D">
            <w:pPr>
              <w:spacing w:before="0"/>
              <w:jc w:val="center"/>
              <w:textAlignment w:val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03" w:type="dxa"/>
            <w:vMerge/>
            <w:vAlign w:val="center"/>
          </w:tcPr>
          <w:p w:rsidR="00DF39F7" w:rsidRPr="00470BC0" w:rsidRDefault="00DF39F7" w:rsidP="00A86C6D">
            <w:pPr>
              <w:spacing w:before="0"/>
              <w:jc w:val="center"/>
              <w:textAlignment w:val="auto"/>
              <w:rPr>
                <w:i/>
                <w:iCs/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00X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Baneex/Prépayé</w:t>
            </w:r>
          </w:p>
        </w:tc>
        <w:tc>
          <w:tcPr>
            <w:tcW w:w="1903" w:type="dxa"/>
            <w:vMerge w:val="restart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Expresso Sénégal</w:t>
            </w: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10X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Baneex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5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20X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Baneex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63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30X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32X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33X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5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34X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  <w:tcBorders>
              <w:bottom w:val="nil"/>
            </w:tcBorders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63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35X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 w:val="restart"/>
            <w:tcBorders>
              <w:top w:val="nil"/>
            </w:tcBorders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5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36X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5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40X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46X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47X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48X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49X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50X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Baneex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33X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5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50X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51X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63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52X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5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56X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57X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10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5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58X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11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59X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12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61X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13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62X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14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trHeight w:hRule="exact" w:val="359"/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63X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2363C">
        <w:trPr>
          <w:trHeight w:val="23"/>
          <w:jc w:val="center"/>
        </w:trPr>
        <w:tc>
          <w:tcPr>
            <w:tcW w:w="1414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64X XXXX</w:t>
            </w:r>
          </w:p>
        </w:tc>
        <w:tc>
          <w:tcPr>
            <w:tcW w:w="1427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GSM/Prépayé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2363C">
        <w:trPr>
          <w:trHeight w:val="23"/>
          <w:jc w:val="center"/>
        </w:trPr>
        <w:tc>
          <w:tcPr>
            <w:tcW w:w="1414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65X XXXX</w:t>
            </w:r>
          </w:p>
        </w:tc>
        <w:tc>
          <w:tcPr>
            <w:tcW w:w="1427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2363C">
        <w:trPr>
          <w:trHeight w:val="23"/>
          <w:jc w:val="center"/>
        </w:trPr>
        <w:tc>
          <w:tcPr>
            <w:tcW w:w="1414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70X XXXX</w:t>
            </w:r>
          </w:p>
        </w:tc>
        <w:tc>
          <w:tcPr>
            <w:tcW w:w="1427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Baneex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2363C">
        <w:trPr>
          <w:trHeight w:val="23"/>
          <w:jc w:val="center"/>
        </w:trPr>
        <w:tc>
          <w:tcPr>
            <w:tcW w:w="1414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71X XXXX</w:t>
            </w:r>
          </w:p>
        </w:tc>
        <w:tc>
          <w:tcPr>
            <w:tcW w:w="1427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2363C">
        <w:trPr>
          <w:trHeight w:val="23"/>
          <w:jc w:val="center"/>
        </w:trPr>
        <w:tc>
          <w:tcPr>
            <w:tcW w:w="1414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72X XXXX</w:t>
            </w:r>
          </w:p>
        </w:tc>
        <w:tc>
          <w:tcPr>
            <w:tcW w:w="1427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2363C">
        <w:trPr>
          <w:trHeight w:val="23"/>
          <w:jc w:val="center"/>
        </w:trPr>
        <w:tc>
          <w:tcPr>
            <w:tcW w:w="1414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73X XXXX</w:t>
            </w:r>
          </w:p>
        </w:tc>
        <w:tc>
          <w:tcPr>
            <w:tcW w:w="1427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2363C">
        <w:trPr>
          <w:trHeight w:val="23"/>
          <w:jc w:val="center"/>
        </w:trPr>
        <w:tc>
          <w:tcPr>
            <w:tcW w:w="1414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1429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74X XXXX</w:t>
            </w:r>
          </w:p>
        </w:tc>
        <w:tc>
          <w:tcPr>
            <w:tcW w:w="1427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2363C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 w:val="restart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Expresso Sénégal</w:t>
            </w: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75X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76X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77X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GSM/Prépayé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78X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79X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80X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81X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82X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83X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84X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87X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88X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89X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90X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DF39F7" w:rsidRPr="00470BC0" w:rsidTr="006D0CFB">
        <w:trPr>
          <w:jc w:val="center"/>
        </w:trPr>
        <w:tc>
          <w:tcPr>
            <w:tcW w:w="1414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98X XXXX</w:t>
            </w:r>
          </w:p>
        </w:tc>
        <w:tc>
          <w:tcPr>
            <w:tcW w:w="1427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DF39F7" w:rsidRPr="00470BC0" w:rsidRDefault="00DF39F7" w:rsidP="006D0CFB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</w:tbl>
    <w:p w:rsidR="00ED6AA6" w:rsidRDefault="00ED6AA6" w:rsidP="00ED6AA6">
      <w:pPr>
        <w:rPr>
          <w:rFonts w:eastAsia="Arial"/>
          <w:w w:val="135"/>
          <w:lang w:val="fr-CH"/>
        </w:rPr>
      </w:pPr>
    </w:p>
    <w:p w:rsidR="00DF39F7" w:rsidRDefault="006C262C" w:rsidP="006C262C">
      <w:pPr>
        <w:spacing w:before="80"/>
        <w:ind w:left="794" w:hanging="794"/>
        <w:rPr>
          <w:rFonts w:asciiTheme="minorHAnsi" w:eastAsia="Arial" w:hAnsiTheme="minorHAnsi" w:cs="Arial"/>
          <w:color w:val="2B2B2B"/>
          <w:w w:val="170"/>
          <w:lang w:val="fr-CH"/>
        </w:rPr>
      </w:pPr>
      <w:r>
        <w:rPr>
          <w:rFonts w:asciiTheme="minorHAnsi" w:eastAsia="Arial" w:hAnsiTheme="minorHAnsi" w:cs="Arial"/>
          <w:lang w:val="fr-CH"/>
        </w:rPr>
        <w:t>–</w:t>
      </w:r>
      <w:r>
        <w:rPr>
          <w:rFonts w:asciiTheme="minorHAnsi" w:eastAsia="Arial" w:hAnsiTheme="minorHAnsi" w:cs="Arial"/>
          <w:lang w:val="fr-CH"/>
        </w:rPr>
        <w:tab/>
      </w:r>
      <w:r w:rsidR="00DF39F7" w:rsidRPr="00DF39F7">
        <w:rPr>
          <w:rFonts w:asciiTheme="minorHAnsi" w:eastAsia="Arial" w:hAnsiTheme="minorHAnsi" w:cs="Arial"/>
          <w:lang w:val="fr-CH"/>
        </w:rPr>
        <w:t>La</w:t>
      </w:r>
      <w:r w:rsidR="00DF39F7" w:rsidRPr="00DF39F7">
        <w:rPr>
          <w:rFonts w:asciiTheme="minorHAnsi" w:eastAsia="Arial" w:hAnsiTheme="minorHAnsi" w:cs="Arial"/>
          <w:spacing w:val="39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lang w:val="fr-CH"/>
        </w:rPr>
        <w:t>liste</w:t>
      </w:r>
      <w:r w:rsidR="00DF39F7" w:rsidRPr="00DF39F7">
        <w:rPr>
          <w:rFonts w:asciiTheme="minorHAnsi" w:eastAsia="Arial" w:hAnsiTheme="minorHAnsi" w:cs="Arial"/>
          <w:spacing w:val="34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lang w:val="fr-CH"/>
        </w:rPr>
        <w:t>des</w:t>
      </w:r>
      <w:r w:rsidR="00DF39F7" w:rsidRPr="00DF39F7">
        <w:rPr>
          <w:rFonts w:asciiTheme="minorHAnsi" w:eastAsia="Arial" w:hAnsiTheme="minorHAnsi" w:cs="Arial"/>
          <w:spacing w:val="3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lang w:val="fr-CH"/>
        </w:rPr>
        <w:t>numéros SABPQMCDU</w:t>
      </w:r>
      <w:r w:rsidR="00DF39F7" w:rsidRPr="00DF39F7">
        <w:rPr>
          <w:rFonts w:asciiTheme="minorHAnsi" w:eastAsia="Arial" w:hAnsiTheme="minorHAnsi" w:cs="Arial"/>
          <w:spacing w:val="47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w w:val="109"/>
          <w:lang w:val="fr-CH"/>
        </w:rPr>
        <w:t>actuellement</w:t>
      </w:r>
      <w:r w:rsidR="00DF39F7" w:rsidRPr="00DF39F7">
        <w:rPr>
          <w:rFonts w:asciiTheme="minorHAnsi" w:eastAsia="Arial" w:hAnsiTheme="minorHAnsi" w:cs="Arial"/>
          <w:spacing w:val="18"/>
          <w:w w:val="109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w w:val="109"/>
          <w:lang w:val="fr-CH"/>
        </w:rPr>
        <w:t>attribués</w:t>
      </w:r>
      <w:r w:rsidR="00DF39F7" w:rsidRPr="00DF39F7">
        <w:rPr>
          <w:rFonts w:asciiTheme="minorHAnsi" w:eastAsia="Arial" w:hAnsiTheme="minorHAnsi" w:cs="Arial"/>
          <w:spacing w:val="-9"/>
          <w:w w:val="109"/>
          <w:lang w:val="fr-CH"/>
        </w:rPr>
        <w:t xml:space="preserve"> </w:t>
      </w:r>
      <w:r w:rsidR="00DF39F7" w:rsidRPr="00DF39F7">
        <w:rPr>
          <w:rFonts w:asciiTheme="minorHAnsi" w:hAnsiTheme="minorHAnsi" w:cs="Arial"/>
          <w:lang w:val="fr-CH"/>
        </w:rPr>
        <w:t>à</w:t>
      </w:r>
      <w:r w:rsidR="00DF39F7" w:rsidRPr="00DF39F7">
        <w:rPr>
          <w:rFonts w:asciiTheme="minorHAnsi" w:hAnsiTheme="minorHAnsi" w:cs="Arial"/>
          <w:spacing w:val="-21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w w:val="110"/>
          <w:lang w:val="fr-CH"/>
        </w:rPr>
        <w:t>l'opérateur</w:t>
      </w:r>
      <w:r w:rsidR="00DF39F7" w:rsidRPr="00DF39F7">
        <w:rPr>
          <w:rFonts w:asciiTheme="minorHAnsi" w:eastAsia="Arial" w:hAnsiTheme="minorHAnsi" w:cs="Arial"/>
          <w:spacing w:val="20"/>
          <w:w w:val="110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lang w:val="fr-CH"/>
        </w:rPr>
        <w:t>Sentel</w:t>
      </w:r>
      <w:r w:rsidR="00DF39F7" w:rsidRPr="00DF39F7">
        <w:rPr>
          <w:rFonts w:asciiTheme="minorHAnsi" w:eastAsia="Arial" w:hAnsiTheme="minorHAnsi" w:cs="Arial"/>
          <w:spacing w:val="-11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lang w:val="fr-CH"/>
        </w:rPr>
        <w:t>GSM</w:t>
      </w:r>
      <w:r>
        <w:rPr>
          <w:rFonts w:asciiTheme="minorHAnsi" w:eastAsia="Arial" w:hAnsiTheme="minorHAnsi" w:cs="Arial"/>
          <w:lang w:val="fr-CH"/>
        </w:rPr>
        <w:t xml:space="preserve"> </w:t>
      </w:r>
      <w:r w:rsidR="00DF39F7" w:rsidRPr="00DF39F7">
        <w:rPr>
          <w:rFonts w:asciiTheme="minorHAnsi" w:hAnsiTheme="minorHAnsi" w:cs="Arial"/>
          <w:color w:val="181818"/>
          <w:w w:val="165"/>
          <w:lang w:val="fr-CH"/>
        </w:rPr>
        <w:t>«</w:t>
      </w:r>
      <w:r w:rsidR="00DF39F7" w:rsidRPr="00DF39F7">
        <w:rPr>
          <w:rFonts w:asciiTheme="minorHAnsi" w:eastAsia="Arial" w:hAnsiTheme="minorHAnsi" w:cs="Arial"/>
          <w:color w:val="181818"/>
          <w:lang w:val="fr-CH"/>
        </w:rPr>
        <w:t>Tigo</w:t>
      </w:r>
      <w:r w:rsidR="00DF39F7" w:rsidRPr="00DF39F7">
        <w:rPr>
          <w:rFonts w:asciiTheme="minorHAnsi" w:eastAsia="Arial" w:hAnsiTheme="minorHAnsi" w:cs="Arial"/>
          <w:color w:val="181818"/>
          <w:w w:val="152"/>
          <w:lang w:val="fr-CH"/>
        </w:rPr>
        <w:t>»</w:t>
      </w:r>
      <w:r w:rsidR="00DF39F7" w:rsidRPr="00DF39F7">
        <w:rPr>
          <w:rFonts w:asciiTheme="minorHAnsi" w:eastAsia="Arial" w:hAnsiTheme="minorHAnsi" w:cs="Arial"/>
          <w:color w:val="181818"/>
          <w:spacing w:val="-43"/>
          <w:w w:val="152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color w:val="181818"/>
          <w:lang w:val="fr-CH"/>
        </w:rPr>
        <w:t>pour</w:t>
      </w:r>
      <w:r w:rsidR="00DF39F7" w:rsidRPr="00DF39F7">
        <w:rPr>
          <w:rFonts w:asciiTheme="minorHAnsi" w:eastAsia="Arial" w:hAnsiTheme="minorHAnsi" w:cs="Arial"/>
          <w:color w:val="181818"/>
          <w:spacing w:val="58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color w:val="181818"/>
          <w:lang w:val="fr-CH"/>
        </w:rPr>
        <w:t>son</w:t>
      </w:r>
      <w:r w:rsidR="00DF39F7" w:rsidRPr="00DF39F7">
        <w:rPr>
          <w:rFonts w:asciiTheme="minorHAnsi" w:eastAsia="Arial" w:hAnsiTheme="minorHAnsi" w:cs="Arial"/>
          <w:color w:val="181818"/>
          <w:spacing w:val="-20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color w:val="181818"/>
          <w:lang w:val="fr-CH"/>
        </w:rPr>
        <w:t>réseau</w:t>
      </w:r>
      <w:r w:rsidR="00DF39F7" w:rsidRPr="00DF39F7">
        <w:rPr>
          <w:rFonts w:asciiTheme="minorHAnsi" w:eastAsia="Arial" w:hAnsiTheme="minorHAnsi" w:cs="Arial"/>
          <w:color w:val="181818"/>
          <w:spacing w:val="9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color w:val="181818"/>
          <w:w w:val="109"/>
          <w:lang w:val="fr-CH"/>
        </w:rPr>
        <w:t>téléphonique</w:t>
      </w:r>
      <w:r w:rsidR="00DF39F7" w:rsidRPr="00DF39F7">
        <w:rPr>
          <w:rFonts w:asciiTheme="minorHAnsi" w:eastAsia="Arial" w:hAnsiTheme="minorHAnsi" w:cs="Arial"/>
          <w:color w:val="181818"/>
          <w:spacing w:val="-15"/>
          <w:w w:val="109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color w:val="181818"/>
          <w:lang w:val="fr-CH"/>
        </w:rPr>
        <w:t>mobile</w:t>
      </w:r>
      <w:r w:rsidR="00DF39F7" w:rsidRPr="00DF39F7">
        <w:rPr>
          <w:rFonts w:asciiTheme="minorHAnsi" w:eastAsia="Arial" w:hAnsiTheme="minorHAnsi" w:cs="Arial"/>
          <w:color w:val="181818"/>
          <w:spacing w:val="56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color w:val="181818"/>
          <w:lang w:val="fr-CH"/>
        </w:rPr>
        <w:t>est</w:t>
      </w:r>
      <w:r w:rsidR="00DF39F7" w:rsidRPr="00DF39F7">
        <w:rPr>
          <w:rFonts w:asciiTheme="minorHAnsi" w:eastAsia="Arial" w:hAnsiTheme="minorHAnsi" w:cs="Arial"/>
          <w:color w:val="181818"/>
          <w:spacing w:val="-9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color w:val="181818"/>
          <w:lang w:val="fr-CH"/>
        </w:rPr>
        <w:t>la</w:t>
      </w:r>
      <w:r w:rsidR="00DF39F7" w:rsidRPr="00DF39F7">
        <w:rPr>
          <w:rFonts w:asciiTheme="minorHAnsi" w:eastAsia="Arial" w:hAnsiTheme="minorHAnsi" w:cs="Arial"/>
          <w:color w:val="181818"/>
          <w:spacing w:val="25"/>
          <w:lang w:val="fr-CH"/>
        </w:rPr>
        <w:t xml:space="preserve"> </w:t>
      </w:r>
      <w:r w:rsidR="00DF39F7" w:rsidRPr="00DF39F7">
        <w:rPr>
          <w:rFonts w:asciiTheme="minorHAnsi" w:eastAsia="Arial" w:hAnsiTheme="minorHAnsi" w:cs="Arial"/>
          <w:color w:val="181818"/>
          <w:lang w:val="fr-CH"/>
        </w:rPr>
        <w:t>suivante</w:t>
      </w:r>
      <w:r w:rsidR="00DF39F7" w:rsidRPr="00DF39F7">
        <w:rPr>
          <w:rFonts w:asciiTheme="minorHAnsi" w:eastAsia="Arial" w:hAnsiTheme="minorHAnsi" w:cs="Arial"/>
          <w:color w:val="2B2B2B"/>
          <w:w w:val="170"/>
          <w:lang w:val="fr-CH"/>
        </w:rPr>
        <w:t>:</w:t>
      </w:r>
    </w:p>
    <w:p w:rsidR="00DF39F7" w:rsidRPr="00DF39F7" w:rsidRDefault="00DF39F7" w:rsidP="00ED6AA6">
      <w:pPr>
        <w:rPr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64"/>
        <w:gridCol w:w="1482"/>
        <w:gridCol w:w="1464"/>
        <w:gridCol w:w="1456"/>
        <w:gridCol w:w="1473"/>
        <w:gridCol w:w="2017"/>
      </w:tblGrid>
      <w:tr w:rsidR="00DF39F7" w:rsidRPr="008608C1" w:rsidTr="008608C1">
        <w:trPr>
          <w:jc w:val="center"/>
        </w:trPr>
        <w:tc>
          <w:tcPr>
            <w:tcW w:w="2419" w:type="dxa"/>
            <w:gridSpan w:val="2"/>
            <w:vAlign w:val="center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398" w:type="dxa"/>
            <w:gridSpan w:val="2"/>
            <w:vAlign w:val="center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Longueur du N(S) N</w:t>
            </w:r>
          </w:p>
        </w:tc>
        <w:tc>
          <w:tcPr>
            <w:tcW w:w="1210" w:type="dxa"/>
            <w:vMerge w:val="restart"/>
            <w:vAlign w:val="center"/>
          </w:tcPr>
          <w:p w:rsidR="00DF39F7" w:rsidRPr="008608C1" w:rsidRDefault="00DF39F7" w:rsidP="00A86C6D">
            <w:pPr>
              <w:spacing w:beforeLines="40" w:afterLines="40"/>
              <w:ind w:left="55" w:right="21" w:hanging="8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fr-CH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3"/>
                <w:sz w:val="18"/>
                <w:szCs w:val="18"/>
              </w:rPr>
              <w:t>Utilisation du numéro E.164</w:t>
            </w:r>
          </w:p>
        </w:tc>
        <w:tc>
          <w:tcPr>
            <w:tcW w:w="1656" w:type="dxa"/>
            <w:vMerge w:val="restart"/>
            <w:vAlign w:val="center"/>
          </w:tcPr>
          <w:p w:rsidR="00DF39F7" w:rsidRPr="008608C1" w:rsidRDefault="00DF39F7" w:rsidP="00A86C6D">
            <w:pPr>
              <w:spacing w:beforeLines="40" w:afterLines="40"/>
              <w:ind w:left="173" w:right="90" w:firstLine="72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  <w:t>Information additionnelle</w:t>
            </w:r>
          </w:p>
        </w:tc>
      </w:tr>
      <w:tr w:rsidR="00DF39F7" w:rsidRPr="008608C1" w:rsidTr="008608C1">
        <w:trPr>
          <w:jc w:val="center"/>
        </w:trPr>
        <w:tc>
          <w:tcPr>
            <w:tcW w:w="1202" w:type="dxa"/>
            <w:vAlign w:val="center"/>
          </w:tcPr>
          <w:p w:rsidR="00DF39F7" w:rsidRPr="008608C1" w:rsidRDefault="00DF39F7" w:rsidP="00A86C6D">
            <w:pPr>
              <w:spacing w:beforeLines="40" w:afterLines="40"/>
              <w:ind w:left="252" w:right="-2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  <w:t>Préfixe</w:t>
            </w:r>
          </w:p>
        </w:tc>
        <w:tc>
          <w:tcPr>
            <w:tcW w:w="1217" w:type="dxa"/>
            <w:vAlign w:val="center"/>
          </w:tcPr>
          <w:p w:rsidR="00DF39F7" w:rsidRPr="008608C1" w:rsidRDefault="00DF39F7" w:rsidP="00A86C6D">
            <w:pPr>
              <w:spacing w:beforeLines="40" w:afterLines="40"/>
              <w:ind w:left="422" w:right="401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  <w:t>BP</w:t>
            </w:r>
          </w:p>
        </w:tc>
        <w:tc>
          <w:tcPr>
            <w:tcW w:w="1202" w:type="dxa"/>
            <w:vAlign w:val="center"/>
          </w:tcPr>
          <w:p w:rsidR="00DF39F7" w:rsidRPr="008608C1" w:rsidRDefault="00DF39F7" w:rsidP="00A86C6D">
            <w:pPr>
              <w:spacing w:beforeLines="40" w:afterLines="40"/>
              <w:ind w:left="108" w:right="42" w:firstLine="29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  <w:t>Longueur maximale</w:t>
            </w:r>
          </w:p>
        </w:tc>
        <w:tc>
          <w:tcPr>
            <w:tcW w:w="1195" w:type="dxa"/>
            <w:vAlign w:val="center"/>
          </w:tcPr>
          <w:p w:rsidR="00DF39F7" w:rsidRPr="008608C1" w:rsidRDefault="00DF39F7" w:rsidP="00A86C6D">
            <w:pPr>
              <w:spacing w:beforeLines="40" w:afterLines="40"/>
              <w:ind w:left="130" w:right="50" w:firstLine="7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  <w:t>Longueur minimale</w:t>
            </w:r>
          </w:p>
        </w:tc>
        <w:tc>
          <w:tcPr>
            <w:tcW w:w="1210" w:type="dxa"/>
            <w:vMerge/>
            <w:vAlign w:val="center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</w:p>
        </w:tc>
        <w:tc>
          <w:tcPr>
            <w:tcW w:w="1656" w:type="dxa"/>
            <w:vMerge/>
            <w:vAlign w:val="center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17" w:type="dxa"/>
          </w:tcPr>
          <w:p w:rsidR="00DF39F7" w:rsidRPr="008608C1" w:rsidRDefault="00DF39F7" w:rsidP="008608C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12X XXXX</w:t>
            </w:r>
          </w:p>
        </w:tc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210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56" w:type="dxa"/>
            <w:vMerge w:val="restart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Sentel GSM (Tigo)</w:t>
            </w:r>
          </w:p>
        </w:tc>
      </w:tr>
      <w:tr w:rsidR="00DF39F7" w:rsidRPr="008608C1" w:rsidTr="008608C1">
        <w:trPr>
          <w:jc w:val="center"/>
        </w:trPr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17" w:type="dxa"/>
          </w:tcPr>
          <w:p w:rsidR="00DF39F7" w:rsidRPr="008608C1" w:rsidRDefault="00DF39F7" w:rsidP="008608C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13X XXXX</w:t>
            </w:r>
          </w:p>
        </w:tc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210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56" w:type="dxa"/>
            <w:vMerge/>
          </w:tcPr>
          <w:p w:rsidR="00DF39F7" w:rsidRPr="008608C1" w:rsidRDefault="00DF39F7" w:rsidP="00A86C6D">
            <w:pPr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17" w:type="dxa"/>
          </w:tcPr>
          <w:p w:rsidR="00DF39F7" w:rsidRPr="008608C1" w:rsidRDefault="00DF39F7" w:rsidP="008608C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28X XXXX</w:t>
            </w:r>
          </w:p>
        </w:tc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210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56" w:type="dxa"/>
            <w:vMerge/>
          </w:tcPr>
          <w:p w:rsidR="00DF39F7" w:rsidRPr="008608C1" w:rsidRDefault="00DF39F7" w:rsidP="00A86C6D">
            <w:pPr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202" w:type="dxa"/>
          </w:tcPr>
          <w:p w:rsidR="00DF39F7" w:rsidRPr="0062363C" w:rsidRDefault="00DF39F7" w:rsidP="00A86C6D">
            <w:pPr>
              <w:spacing w:beforeLines="40" w:afterLines="40"/>
              <w:jc w:val="center"/>
              <w:textAlignment w:val="auto"/>
              <w:rPr>
                <w:sz w:val="18"/>
                <w:szCs w:val="18"/>
              </w:rPr>
            </w:pPr>
            <w:r w:rsidRPr="0062363C">
              <w:rPr>
                <w:sz w:val="18"/>
                <w:szCs w:val="18"/>
              </w:rPr>
              <w:t>77</w:t>
            </w:r>
          </w:p>
        </w:tc>
        <w:tc>
          <w:tcPr>
            <w:tcW w:w="1217" w:type="dxa"/>
          </w:tcPr>
          <w:p w:rsidR="00DF39F7" w:rsidRPr="008608C1" w:rsidRDefault="00DF39F7" w:rsidP="008608C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29X XXXX</w:t>
            </w:r>
          </w:p>
        </w:tc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210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56" w:type="dxa"/>
            <w:vMerge/>
          </w:tcPr>
          <w:p w:rsidR="00DF39F7" w:rsidRPr="008608C1" w:rsidRDefault="00DF39F7" w:rsidP="00A86C6D">
            <w:pPr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17" w:type="dxa"/>
          </w:tcPr>
          <w:p w:rsidR="00DF39F7" w:rsidRPr="008608C1" w:rsidRDefault="00DF39F7" w:rsidP="008608C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33X XXXX</w:t>
            </w:r>
          </w:p>
        </w:tc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210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56" w:type="dxa"/>
            <w:vMerge/>
          </w:tcPr>
          <w:p w:rsidR="00DF39F7" w:rsidRPr="008608C1" w:rsidRDefault="00DF39F7" w:rsidP="00A86C6D">
            <w:pPr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17" w:type="dxa"/>
          </w:tcPr>
          <w:p w:rsidR="00DF39F7" w:rsidRPr="008608C1" w:rsidRDefault="00DF39F7" w:rsidP="008608C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34X XXXX</w:t>
            </w:r>
          </w:p>
        </w:tc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210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56" w:type="dxa"/>
            <w:vMerge/>
          </w:tcPr>
          <w:p w:rsidR="00DF39F7" w:rsidRPr="008608C1" w:rsidRDefault="00DF39F7" w:rsidP="00A86C6D">
            <w:pPr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17" w:type="dxa"/>
          </w:tcPr>
          <w:p w:rsidR="00DF39F7" w:rsidRPr="008608C1" w:rsidRDefault="00DF39F7" w:rsidP="008608C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38X XXXX</w:t>
            </w:r>
          </w:p>
        </w:tc>
        <w:tc>
          <w:tcPr>
            <w:tcW w:w="1202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210" w:type="dxa"/>
          </w:tcPr>
          <w:p w:rsidR="00DF39F7" w:rsidRPr="008608C1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56" w:type="dxa"/>
            <w:vMerge/>
          </w:tcPr>
          <w:p w:rsidR="00DF39F7" w:rsidRPr="008608C1" w:rsidRDefault="00DF39F7" w:rsidP="00A86C6D">
            <w:pPr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DF39F7" w:rsidRPr="00DF39F7" w:rsidRDefault="00DF39F7" w:rsidP="0062363C">
      <w:pPr>
        <w:rPr>
          <w:lang w:val="en-US"/>
        </w:rPr>
      </w:pPr>
    </w:p>
    <w:p w:rsidR="0062363C" w:rsidRDefault="006236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DF39F7" w:rsidRPr="00DF39F7" w:rsidRDefault="00DF39F7" w:rsidP="0062363C">
      <w:pPr>
        <w:rPr>
          <w:rFonts w:asciiTheme="minorHAnsi" w:hAnsiTheme="minorHAnsi" w:cs="Arial"/>
          <w:lang w:val="en-U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67"/>
        <w:gridCol w:w="1474"/>
        <w:gridCol w:w="1469"/>
        <w:gridCol w:w="1468"/>
        <w:gridCol w:w="1461"/>
        <w:gridCol w:w="2017"/>
      </w:tblGrid>
      <w:tr w:rsidR="00DF39F7" w:rsidRPr="008608C1" w:rsidTr="0062363C">
        <w:trPr>
          <w:tblHeader/>
          <w:jc w:val="center"/>
        </w:trPr>
        <w:tc>
          <w:tcPr>
            <w:tcW w:w="2404" w:type="dxa"/>
            <w:gridSpan w:val="2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401" w:type="dxa"/>
            <w:gridSpan w:val="2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</w:rPr>
              <w:t>Longueur du N(S) N</w:t>
            </w:r>
          </w:p>
        </w:tc>
        <w:tc>
          <w:tcPr>
            <w:tcW w:w="1194" w:type="dxa"/>
            <w:vMerge w:val="restart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fr-CH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3"/>
                <w:sz w:val="18"/>
                <w:szCs w:val="18"/>
              </w:rPr>
              <w:t>Utilisation du numéro E.164</w:t>
            </w:r>
          </w:p>
        </w:tc>
        <w:tc>
          <w:tcPr>
            <w:tcW w:w="1649" w:type="dxa"/>
            <w:vMerge w:val="restart"/>
            <w:vAlign w:val="center"/>
          </w:tcPr>
          <w:p w:rsidR="00DF39F7" w:rsidRPr="008608C1" w:rsidRDefault="00DF39F7" w:rsidP="008608C1">
            <w:pPr>
              <w:spacing w:before="60" w:after="60"/>
              <w:ind w:left="141" w:right="115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  <w:t>Information additionnelle</w:t>
            </w:r>
          </w:p>
        </w:tc>
      </w:tr>
      <w:tr w:rsidR="00DF39F7" w:rsidRPr="008608C1" w:rsidTr="0062363C">
        <w:trPr>
          <w:tblHeader/>
          <w:jc w:val="center"/>
        </w:trPr>
        <w:tc>
          <w:tcPr>
            <w:tcW w:w="1199" w:type="dxa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  <w:t>Préfixe</w:t>
            </w:r>
          </w:p>
        </w:tc>
        <w:tc>
          <w:tcPr>
            <w:tcW w:w="1205" w:type="dxa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  <w:t>BP</w:t>
            </w:r>
          </w:p>
        </w:tc>
        <w:tc>
          <w:tcPr>
            <w:tcW w:w="1201" w:type="dxa"/>
            <w:vAlign w:val="center"/>
          </w:tcPr>
          <w:p w:rsidR="00DF39F7" w:rsidRPr="008608C1" w:rsidRDefault="00DF39F7" w:rsidP="008608C1">
            <w:pPr>
              <w:spacing w:before="60" w:after="60"/>
              <w:ind w:left="91" w:right="53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  <w:t>Longueur maximale</w:t>
            </w:r>
          </w:p>
        </w:tc>
        <w:tc>
          <w:tcPr>
            <w:tcW w:w="1199" w:type="dxa"/>
            <w:vAlign w:val="center"/>
          </w:tcPr>
          <w:p w:rsidR="00DF39F7" w:rsidRPr="008608C1" w:rsidRDefault="00DF39F7" w:rsidP="008608C1">
            <w:pPr>
              <w:spacing w:before="60" w:after="60"/>
              <w:ind w:left="115" w:right="68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  <w:t>Longueur minimale</w:t>
            </w:r>
          </w:p>
        </w:tc>
        <w:tc>
          <w:tcPr>
            <w:tcW w:w="1194" w:type="dxa"/>
            <w:vMerge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</w:p>
        </w:tc>
        <w:tc>
          <w:tcPr>
            <w:tcW w:w="1649" w:type="dxa"/>
            <w:vMerge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39X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 w:val="restart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s-E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s-ES"/>
              </w:rPr>
              <w:t>Sentel GSM (Tigo)</w:t>
            </w: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46X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47X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8608C1">
              <w:rPr>
                <w:sz w:val="18"/>
                <w:szCs w:val="18"/>
              </w:rPr>
              <w:t>77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48X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8608C1">
              <w:rPr>
                <w:sz w:val="18"/>
                <w:szCs w:val="18"/>
              </w:rPr>
              <w:t>78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49X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8608C1">
              <w:rPr>
                <w:sz w:val="18"/>
                <w:szCs w:val="18"/>
              </w:rPr>
              <w:t>79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50X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51X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52X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53X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54X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55X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56X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57X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58X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59X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  <w:vMerge w:val="restart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63X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ind w:left="518" w:right="461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ind w:left="504" w:right="47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64X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65X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66X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67X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68X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69X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74X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75X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83X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84X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85X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86X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87X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DF39F7" w:rsidRPr="008608C1" w:rsidTr="008608C1">
        <w:trPr>
          <w:jc w:val="center"/>
        </w:trPr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205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88X XXXX</w:t>
            </w:r>
          </w:p>
        </w:tc>
        <w:tc>
          <w:tcPr>
            <w:tcW w:w="120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9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1649" w:type="dxa"/>
            <w:vMerge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</w:tbl>
    <w:p w:rsidR="008608C1" w:rsidRDefault="008608C1" w:rsidP="008608C1">
      <w:pPr>
        <w:rPr>
          <w:lang w:val="fr-CH"/>
        </w:rPr>
      </w:pPr>
    </w:p>
    <w:p w:rsidR="0062363C" w:rsidRDefault="006236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DF39F7" w:rsidRPr="00DF39F7" w:rsidRDefault="00DF39F7" w:rsidP="006C262C">
      <w:pPr>
        <w:rPr>
          <w:rFonts w:eastAsia="Arial"/>
          <w:w w:val="170"/>
          <w:lang w:val="fr-CH"/>
        </w:rPr>
      </w:pPr>
      <w:r w:rsidRPr="00DF39F7">
        <w:rPr>
          <w:lang w:val="fr-CH"/>
        </w:rPr>
        <w:lastRenderedPageBreak/>
        <w:t>–</w:t>
      </w:r>
      <w:r w:rsidRPr="00DF39F7">
        <w:rPr>
          <w:lang w:val="fr-CH"/>
        </w:rPr>
        <w:tab/>
      </w:r>
      <w:r w:rsidRPr="00DF39F7">
        <w:rPr>
          <w:rFonts w:eastAsia="Arial"/>
          <w:w w:val="117"/>
          <w:lang w:val="fr-CH"/>
        </w:rPr>
        <w:t>La</w:t>
      </w:r>
      <w:r w:rsidRPr="00DF39F7">
        <w:rPr>
          <w:rFonts w:eastAsia="Arial"/>
          <w:lang w:val="fr-CH"/>
        </w:rPr>
        <w:t xml:space="preserve"> liste</w:t>
      </w:r>
      <w:r w:rsidRPr="00DF39F7">
        <w:rPr>
          <w:rFonts w:eastAsia="Arial"/>
          <w:spacing w:val="6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des numéros </w:t>
      </w:r>
      <w:r w:rsidRPr="00DF39F7">
        <w:rPr>
          <w:rFonts w:eastAsia="Arial"/>
          <w:spacing w:val="11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SABPQMCDU </w:t>
      </w:r>
      <w:r w:rsidRPr="00DF39F7">
        <w:rPr>
          <w:rFonts w:eastAsia="Arial"/>
          <w:w w:val="109"/>
          <w:lang w:val="fr-CH"/>
        </w:rPr>
        <w:t>actuellement</w:t>
      </w:r>
      <w:r w:rsidRPr="00DF39F7">
        <w:rPr>
          <w:rFonts w:eastAsia="Arial"/>
          <w:spacing w:val="49"/>
          <w:w w:val="109"/>
          <w:lang w:val="fr-CH"/>
        </w:rPr>
        <w:t xml:space="preserve"> </w:t>
      </w:r>
      <w:r w:rsidRPr="00DF39F7">
        <w:rPr>
          <w:rFonts w:eastAsia="Arial"/>
          <w:w w:val="109"/>
          <w:lang w:val="fr-CH"/>
        </w:rPr>
        <w:t>attribués</w:t>
      </w:r>
      <w:r w:rsidRPr="00DF39F7">
        <w:rPr>
          <w:rFonts w:eastAsia="Arial"/>
          <w:spacing w:val="62"/>
          <w:w w:val="109"/>
          <w:lang w:val="fr-CH"/>
        </w:rPr>
        <w:t xml:space="preserve"> </w:t>
      </w:r>
      <w:r w:rsidRPr="00DF39F7">
        <w:rPr>
          <w:lang w:val="fr-CH"/>
        </w:rPr>
        <w:t>à</w:t>
      </w:r>
      <w:r w:rsidRPr="00DF39F7">
        <w:rPr>
          <w:spacing w:val="29"/>
          <w:lang w:val="fr-CH"/>
        </w:rPr>
        <w:t xml:space="preserve"> </w:t>
      </w:r>
      <w:r w:rsidRPr="00DF39F7">
        <w:rPr>
          <w:rFonts w:eastAsia="Arial"/>
          <w:w w:val="107"/>
          <w:lang w:val="fr-CH"/>
        </w:rPr>
        <w:t xml:space="preserve">l'opérateur Sonatel </w:t>
      </w:r>
      <w:r w:rsidRPr="00DF39F7">
        <w:rPr>
          <w:rFonts w:eastAsia="Arial"/>
          <w:lang w:val="fr-CH"/>
        </w:rPr>
        <w:t>Mobile</w:t>
      </w:r>
      <w:r w:rsidRPr="00DF39F7">
        <w:rPr>
          <w:rFonts w:eastAsia="Arial"/>
          <w:spacing w:val="49"/>
          <w:lang w:val="fr-CH"/>
        </w:rPr>
        <w:t xml:space="preserve"> </w:t>
      </w:r>
      <w:r w:rsidRPr="00DF39F7">
        <w:rPr>
          <w:rFonts w:eastAsia="Arial"/>
          <w:w w:val="143"/>
          <w:lang w:val="fr-CH"/>
        </w:rPr>
        <w:t>«</w:t>
      </w:r>
      <w:r w:rsidRPr="00DF39F7">
        <w:rPr>
          <w:rFonts w:eastAsia="Arial"/>
          <w:w w:val="111"/>
          <w:lang w:val="fr-CH"/>
        </w:rPr>
        <w:t>Orange</w:t>
      </w:r>
      <w:r w:rsidRPr="00DF39F7">
        <w:rPr>
          <w:w w:val="165"/>
          <w:lang w:val="fr-CH"/>
        </w:rPr>
        <w:t>»</w:t>
      </w:r>
      <w:r w:rsidRPr="00DF39F7">
        <w:rPr>
          <w:spacing w:val="-18"/>
          <w:w w:val="165"/>
          <w:lang w:val="fr-CH"/>
        </w:rPr>
        <w:t xml:space="preserve"> </w:t>
      </w:r>
      <w:r w:rsidRPr="00DF39F7">
        <w:rPr>
          <w:rFonts w:eastAsia="Arial"/>
          <w:lang w:val="fr-CH"/>
        </w:rPr>
        <w:t>pour son</w:t>
      </w:r>
      <w:r w:rsidRPr="00DF39F7">
        <w:rPr>
          <w:rFonts w:eastAsia="Arial"/>
          <w:spacing w:val="-20"/>
          <w:lang w:val="fr-CH"/>
        </w:rPr>
        <w:t xml:space="preserve"> </w:t>
      </w:r>
      <w:r w:rsidRPr="00DF39F7">
        <w:rPr>
          <w:rFonts w:eastAsia="Arial"/>
          <w:lang w:val="fr-CH"/>
        </w:rPr>
        <w:t>réseau</w:t>
      </w:r>
      <w:r w:rsidRPr="00DF39F7">
        <w:rPr>
          <w:rFonts w:eastAsia="Arial"/>
          <w:spacing w:val="-5"/>
          <w:lang w:val="fr-CH"/>
        </w:rPr>
        <w:t xml:space="preserve"> </w:t>
      </w:r>
      <w:r w:rsidRPr="00DF39F7">
        <w:rPr>
          <w:rFonts w:eastAsia="Arial"/>
          <w:w w:val="110"/>
          <w:lang w:val="fr-CH"/>
        </w:rPr>
        <w:t>téléphonique</w:t>
      </w:r>
      <w:r w:rsidRPr="00DF39F7">
        <w:rPr>
          <w:rFonts w:eastAsia="Arial"/>
          <w:spacing w:val="-28"/>
          <w:w w:val="110"/>
          <w:lang w:val="fr-CH"/>
        </w:rPr>
        <w:t xml:space="preserve"> </w:t>
      </w:r>
      <w:r w:rsidRPr="00DF39F7">
        <w:rPr>
          <w:rFonts w:eastAsia="Arial"/>
          <w:w w:val="110"/>
          <w:lang w:val="fr-CH"/>
        </w:rPr>
        <w:t>mobile</w:t>
      </w:r>
      <w:r w:rsidRPr="00DF39F7">
        <w:rPr>
          <w:rFonts w:eastAsia="Arial"/>
          <w:spacing w:val="3"/>
          <w:w w:val="110"/>
          <w:lang w:val="fr-CH"/>
        </w:rPr>
        <w:t xml:space="preserve"> </w:t>
      </w:r>
      <w:r w:rsidRPr="00DF39F7">
        <w:rPr>
          <w:rFonts w:eastAsia="Arial"/>
          <w:lang w:val="fr-CH"/>
        </w:rPr>
        <w:t>est</w:t>
      </w:r>
      <w:r w:rsidRPr="00DF39F7">
        <w:rPr>
          <w:rFonts w:eastAsia="Arial"/>
          <w:spacing w:val="-8"/>
          <w:lang w:val="fr-CH"/>
        </w:rPr>
        <w:t xml:space="preserve"> </w:t>
      </w:r>
      <w:r w:rsidRPr="00DF39F7">
        <w:rPr>
          <w:rFonts w:eastAsia="Arial"/>
          <w:lang w:val="fr-CH"/>
        </w:rPr>
        <w:t>la</w:t>
      </w:r>
      <w:r w:rsidRPr="00DF39F7">
        <w:rPr>
          <w:rFonts w:eastAsia="Arial"/>
          <w:spacing w:val="9"/>
          <w:lang w:val="fr-CH"/>
        </w:rPr>
        <w:t xml:space="preserve"> </w:t>
      </w:r>
      <w:r w:rsidRPr="00DF39F7">
        <w:rPr>
          <w:rFonts w:eastAsia="Arial"/>
          <w:lang w:val="fr-CH"/>
        </w:rPr>
        <w:t>suivante</w:t>
      </w:r>
      <w:r w:rsidRPr="00DF39F7">
        <w:rPr>
          <w:rFonts w:eastAsia="Arial"/>
          <w:w w:val="170"/>
          <w:lang w:val="fr-CH"/>
        </w:rPr>
        <w:t>:</w:t>
      </w:r>
    </w:p>
    <w:p w:rsidR="00DF39F7" w:rsidRPr="00DF39F7" w:rsidRDefault="00DF39F7" w:rsidP="008608C1">
      <w:pPr>
        <w:rPr>
          <w:rFonts w:eastAsia="Arial"/>
          <w:lang w:val="fr-CH"/>
        </w:rPr>
      </w:pPr>
    </w:p>
    <w:tbl>
      <w:tblPr>
        <w:tblW w:w="9356" w:type="dxa"/>
        <w:jc w:val="center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67"/>
        <w:gridCol w:w="1471"/>
        <w:gridCol w:w="1457"/>
        <w:gridCol w:w="1454"/>
        <w:gridCol w:w="1458"/>
        <w:gridCol w:w="7"/>
        <w:gridCol w:w="2042"/>
      </w:tblGrid>
      <w:tr w:rsidR="00DF39F7" w:rsidRPr="008608C1" w:rsidTr="005C50BD">
        <w:trPr>
          <w:tblHeader/>
          <w:jc w:val="center"/>
        </w:trPr>
        <w:tc>
          <w:tcPr>
            <w:tcW w:w="2938" w:type="dxa"/>
            <w:gridSpan w:val="2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8608C1">
              <w:rPr>
                <w:rFonts w:asciiTheme="minorHAnsi" w:hAnsiTheme="minorHAnsi" w:cs="Arial"/>
                <w:i/>
                <w:iCs/>
                <w:color w:val="181818"/>
                <w:sz w:val="18"/>
                <w:szCs w:val="18"/>
                <w:lang w:val="fr-CH"/>
              </w:rPr>
              <w:t>N(S)</w:t>
            </w:r>
            <w:r w:rsidRPr="008608C1">
              <w:rPr>
                <w:rFonts w:asciiTheme="minorHAnsi" w:hAnsiTheme="minorHAnsi" w:cs="Arial"/>
                <w:i/>
                <w:iCs/>
                <w:color w:val="181818"/>
                <w:spacing w:val="34"/>
                <w:sz w:val="18"/>
                <w:szCs w:val="18"/>
                <w:lang w:val="fr-CH"/>
              </w:rPr>
              <w:t xml:space="preserve"> </w:t>
            </w:r>
            <w:r w:rsidRPr="008608C1">
              <w:rPr>
                <w:rFonts w:asciiTheme="minorHAnsi" w:hAnsiTheme="minorHAnsi" w:cs="Arial"/>
                <w:i/>
                <w:iCs/>
                <w:color w:val="181818"/>
                <w:sz w:val="18"/>
                <w:szCs w:val="18"/>
                <w:lang w:val="fr-CH"/>
              </w:rPr>
              <w:t>N*</w:t>
            </w:r>
            <w:r w:rsidRPr="008608C1">
              <w:rPr>
                <w:rFonts w:asciiTheme="minorHAnsi" w:hAnsiTheme="minorHAnsi" w:cs="Arial"/>
                <w:i/>
                <w:iCs/>
                <w:color w:val="181818"/>
                <w:spacing w:val="-5"/>
                <w:sz w:val="18"/>
                <w:szCs w:val="18"/>
                <w:lang w:val="fr-CH"/>
              </w:rPr>
              <w:t xml:space="preserve"> </w:t>
            </w:r>
            <w:r w:rsidRPr="008608C1">
              <w:rPr>
                <w:rFonts w:asciiTheme="minorHAnsi" w:hAnsiTheme="minorHAnsi" w:cs="Arial"/>
                <w:i/>
                <w:iCs/>
                <w:color w:val="181818"/>
                <w:sz w:val="18"/>
                <w:szCs w:val="18"/>
                <w:lang w:val="fr-CH"/>
              </w:rPr>
              <w:t>(NDC</w:t>
            </w:r>
            <w:r w:rsidRPr="008608C1">
              <w:rPr>
                <w:rFonts w:asciiTheme="minorHAnsi" w:hAnsiTheme="minorHAnsi" w:cs="Arial"/>
                <w:i/>
                <w:iCs/>
                <w:color w:val="181818"/>
                <w:spacing w:val="17"/>
                <w:sz w:val="18"/>
                <w:szCs w:val="18"/>
                <w:lang w:val="fr-CH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i/>
                <w:iCs/>
                <w:color w:val="181818"/>
                <w:sz w:val="18"/>
                <w:szCs w:val="18"/>
                <w:lang w:val="fr-CH"/>
              </w:rPr>
              <w:t>+</w:t>
            </w:r>
            <w:r w:rsidRPr="008608C1">
              <w:rPr>
                <w:rFonts w:asciiTheme="minorHAnsi" w:eastAsia="Arial" w:hAnsiTheme="minorHAnsi" w:cs="Arial"/>
                <w:i/>
                <w:iCs/>
                <w:color w:val="181818"/>
                <w:spacing w:val="-5"/>
                <w:sz w:val="18"/>
                <w:szCs w:val="18"/>
                <w:lang w:val="fr-CH"/>
              </w:rPr>
              <w:t xml:space="preserve"> </w:t>
            </w:r>
            <w:r w:rsidRPr="008608C1">
              <w:rPr>
                <w:rFonts w:asciiTheme="minorHAnsi" w:hAnsiTheme="minorHAnsi" w:cs="Arial"/>
                <w:i/>
                <w:iCs/>
                <w:color w:val="181818"/>
                <w:w w:val="111"/>
                <w:sz w:val="18"/>
                <w:szCs w:val="18"/>
                <w:lang w:val="fr-CH"/>
              </w:rPr>
              <w:t>SN)</w:t>
            </w:r>
          </w:p>
        </w:tc>
        <w:tc>
          <w:tcPr>
            <w:tcW w:w="2911" w:type="dxa"/>
            <w:gridSpan w:val="2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8608C1">
              <w:rPr>
                <w:rFonts w:asciiTheme="minorHAnsi" w:hAnsiTheme="minorHAnsi" w:cs="Arial"/>
                <w:i/>
                <w:iCs/>
                <w:color w:val="2A2A2A"/>
                <w:sz w:val="18"/>
                <w:szCs w:val="18"/>
                <w:lang w:val="fr-CH"/>
              </w:rPr>
              <w:t>Longueur</w:t>
            </w:r>
            <w:r w:rsidRPr="008608C1">
              <w:rPr>
                <w:rFonts w:asciiTheme="minorHAnsi" w:hAnsiTheme="minorHAnsi" w:cs="Arial"/>
                <w:i/>
                <w:iCs/>
                <w:color w:val="2A2A2A"/>
                <w:spacing w:val="48"/>
                <w:sz w:val="18"/>
                <w:szCs w:val="18"/>
                <w:lang w:val="fr-CH"/>
              </w:rPr>
              <w:t xml:space="preserve"> </w:t>
            </w:r>
            <w:r w:rsidRPr="008608C1">
              <w:rPr>
                <w:rFonts w:asciiTheme="minorHAnsi" w:hAnsiTheme="minorHAnsi" w:cs="Arial"/>
                <w:i/>
                <w:iCs/>
                <w:color w:val="2A2A2A"/>
                <w:sz w:val="18"/>
                <w:szCs w:val="18"/>
                <w:lang w:val="fr-CH"/>
              </w:rPr>
              <w:t>du</w:t>
            </w:r>
            <w:r w:rsidRPr="008608C1">
              <w:rPr>
                <w:rFonts w:asciiTheme="minorHAnsi" w:hAnsiTheme="minorHAnsi" w:cs="Arial"/>
                <w:i/>
                <w:iCs/>
                <w:color w:val="2A2A2A"/>
                <w:spacing w:val="28"/>
                <w:sz w:val="18"/>
                <w:szCs w:val="18"/>
                <w:lang w:val="fr-CH"/>
              </w:rPr>
              <w:t xml:space="preserve"> </w:t>
            </w:r>
            <w:r w:rsidRPr="008608C1">
              <w:rPr>
                <w:rFonts w:asciiTheme="minorHAnsi" w:hAnsiTheme="minorHAnsi" w:cs="Arial"/>
                <w:i/>
                <w:iCs/>
                <w:color w:val="2A2A2A"/>
                <w:sz w:val="18"/>
                <w:szCs w:val="18"/>
                <w:lang w:val="fr-CH"/>
              </w:rPr>
              <w:t>N(S)</w:t>
            </w:r>
            <w:r w:rsidRPr="008608C1">
              <w:rPr>
                <w:rFonts w:asciiTheme="minorHAnsi" w:hAnsiTheme="minorHAnsi" w:cs="Arial"/>
                <w:i/>
                <w:iCs/>
                <w:color w:val="2A2A2A"/>
                <w:spacing w:val="32"/>
                <w:sz w:val="18"/>
                <w:szCs w:val="18"/>
                <w:lang w:val="fr-CH"/>
              </w:rPr>
              <w:t xml:space="preserve"> </w:t>
            </w:r>
            <w:r w:rsidRPr="008608C1">
              <w:rPr>
                <w:rFonts w:asciiTheme="minorHAnsi" w:hAnsiTheme="minorHAnsi" w:cs="Arial"/>
                <w:i/>
                <w:iCs/>
                <w:color w:val="181818"/>
                <w:w w:val="105"/>
                <w:sz w:val="18"/>
                <w:szCs w:val="18"/>
                <w:lang w:val="fr-CH"/>
              </w:rPr>
              <w:t>N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w w:val="113"/>
                <w:sz w:val="18"/>
                <w:szCs w:val="18"/>
              </w:rPr>
              <w:t>Utilisation du numéro E.164</w:t>
            </w:r>
          </w:p>
        </w:tc>
        <w:tc>
          <w:tcPr>
            <w:tcW w:w="2042" w:type="dxa"/>
            <w:vMerge w:val="restart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color w:val="181818"/>
                <w:w w:val="109"/>
                <w:sz w:val="18"/>
                <w:szCs w:val="18"/>
                <w:lang w:val="en-US"/>
              </w:rPr>
              <w:t xml:space="preserve">Information </w:t>
            </w:r>
            <w:r w:rsidRPr="008608C1">
              <w:rPr>
                <w:rFonts w:asciiTheme="minorHAnsi" w:hAnsiTheme="minorHAnsi" w:cs="Arial"/>
                <w:i/>
                <w:iCs/>
                <w:color w:val="181818"/>
                <w:w w:val="116"/>
                <w:sz w:val="18"/>
                <w:szCs w:val="18"/>
                <w:lang w:val="en-US"/>
              </w:rPr>
              <w:t>additionnelle</w:t>
            </w:r>
          </w:p>
        </w:tc>
      </w:tr>
      <w:tr w:rsidR="00DF39F7" w:rsidRPr="008608C1" w:rsidTr="005C50BD">
        <w:trPr>
          <w:tblHeader/>
          <w:jc w:val="center"/>
        </w:trPr>
        <w:tc>
          <w:tcPr>
            <w:tcW w:w="1467" w:type="dxa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color w:val="181818"/>
                <w:w w:val="111"/>
                <w:sz w:val="18"/>
                <w:szCs w:val="18"/>
                <w:lang w:val="en-US"/>
              </w:rPr>
              <w:t>Préfixe</w:t>
            </w:r>
          </w:p>
        </w:tc>
        <w:tc>
          <w:tcPr>
            <w:tcW w:w="1471" w:type="dxa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color w:val="181818"/>
                <w:w w:val="108"/>
                <w:sz w:val="18"/>
                <w:szCs w:val="18"/>
                <w:lang w:val="en-US"/>
              </w:rPr>
              <w:t>BP</w:t>
            </w:r>
          </w:p>
        </w:tc>
        <w:tc>
          <w:tcPr>
            <w:tcW w:w="1457" w:type="dxa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color w:val="181818"/>
                <w:w w:val="106"/>
                <w:sz w:val="18"/>
                <w:szCs w:val="18"/>
                <w:lang w:val="en-US"/>
              </w:rPr>
              <w:t xml:space="preserve">Longueur </w:t>
            </w:r>
            <w:r w:rsidRPr="008608C1">
              <w:rPr>
                <w:rFonts w:asciiTheme="minorHAnsi" w:hAnsiTheme="minorHAnsi" w:cs="Arial"/>
                <w:i/>
                <w:iCs/>
                <w:color w:val="181818"/>
                <w:w w:val="114"/>
                <w:sz w:val="18"/>
                <w:szCs w:val="18"/>
                <w:lang w:val="en-US"/>
              </w:rPr>
              <w:t>maximale</w:t>
            </w:r>
          </w:p>
        </w:tc>
        <w:tc>
          <w:tcPr>
            <w:tcW w:w="1454" w:type="dxa"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i/>
                <w:iCs/>
                <w:color w:val="181818"/>
                <w:w w:val="106"/>
                <w:sz w:val="18"/>
                <w:szCs w:val="18"/>
                <w:lang w:val="en-US"/>
              </w:rPr>
              <w:t xml:space="preserve">Longueur </w:t>
            </w:r>
            <w:r w:rsidRPr="008608C1">
              <w:rPr>
                <w:rFonts w:asciiTheme="minorHAnsi" w:hAnsiTheme="minorHAnsi" w:cs="Arial"/>
                <w:i/>
                <w:iCs/>
                <w:color w:val="181818"/>
                <w:w w:val="113"/>
                <w:sz w:val="18"/>
                <w:szCs w:val="18"/>
                <w:lang w:val="en-US"/>
              </w:rPr>
              <w:t>minimale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042" w:type="dxa"/>
            <w:vMerge/>
            <w:vAlign w:val="center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87"/>
                <w:sz w:val="18"/>
                <w:szCs w:val="18"/>
                <w:lang w:val="en-US"/>
              </w:rPr>
              <w:t>01X</w:t>
            </w:r>
            <w:r w:rsidRPr="008608C1">
              <w:rPr>
                <w:rFonts w:asciiTheme="minorHAnsi" w:eastAsia="Arial" w:hAnsiTheme="minorHAnsi" w:cs="Arial"/>
                <w:color w:val="181818"/>
                <w:spacing w:val="12"/>
                <w:w w:val="8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 w:val="restart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Sonatel</w:t>
            </w:r>
            <w:r w:rsidRPr="008608C1">
              <w:rPr>
                <w:rFonts w:asciiTheme="minorHAnsi" w:eastAsia="Arial" w:hAnsiTheme="minorHAnsi" w:cs="Arial"/>
                <w:color w:val="181818"/>
                <w:spacing w:val="-1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Mobiles</w:t>
            </w:r>
            <w:r w:rsid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br/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(</w:t>
            </w:r>
            <w:r w:rsidRPr="008608C1">
              <w:rPr>
                <w:rFonts w:asciiTheme="minorHAnsi" w:eastAsia="Arial" w:hAnsiTheme="minorHAnsi" w:cs="Arial"/>
                <w:color w:val="181818"/>
                <w:w w:val="106"/>
                <w:sz w:val="18"/>
                <w:szCs w:val="18"/>
                <w:lang w:val="en-US"/>
              </w:rPr>
              <w:t>Orange</w:t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)</w:t>
            </w: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02X</w:t>
            </w:r>
            <w:r w:rsidRPr="008608C1">
              <w:rPr>
                <w:rFonts w:asciiTheme="minorHAnsi" w:eastAsia="Arial" w:hAnsiTheme="minorHAnsi" w:cs="Arial"/>
                <w:color w:val="181818"/>
                <w:spacing w:val="5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03X</w:t>
            </w:r>
            <w:r w:rsidRPr="008608C1">
              <w:rPr>
                <w:rFonts w:asciiTheme="minorHAnsi" w:eastAsia="Arial" w:hAnsiTheme="minorHAnsi" w:cs="Arial"/>
                <w:color w:val="181818"/>
                <w:spacing w:val="-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w w:val="9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04X</w:t>
            </w:r>
            <w:r w:rsidRPr="008608C1">
              <w:rPr>
                <w:rFonts w:asciiTheme="minorHAnsi" w:eastAsia="Arial" w:hAnsiTheme="minorHAnsi" w:cs="Arial"/>
                <w:color w:val="181818"/>
                <w:spacing w:val="1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05X</w:t>
            </w:r>
            <w:r w:rsidRPr="008608C1">
              <w:rPr>
                <w:rFonts w:asciiTheme="minorHAnsi" w:eastAsia="Arial" w:hAnsiTheme="minorHAnsi" w:cs="Arial"/>
                <w:color w:val="181818"/>
                <w:spacing w:val="4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06X</w:t>
            </w:r>
            <w:r w:rsidRPr="008608C1">
              <w:rPr>
                <w:rFonts w:asciiTheme="minorHAnsi" w:eastAsia="Arial" w:hAnsiTheme="minorHAnsi" w:cs="Arial"/>
                <w:color w:val="181818"/>
                <w:spacing w:val="1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07X</w:t>
            </w:r>
            <w:r w:rsidRPr="008608C1">
              <w:rPr>
                <w:rFonts w:asciiTheme="minorHAnsi" w:eastAsia="Arial" w:hAnsiTheme="minorHAnsi" w:cs="Arial"/>
                <w:color w:val="181818"/>
                <w:spacing w:val="-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08X</w:t>
            </w:r>
            <w:r w:rsidRPr="008608C1">
              <w:rPr>
                <w:rFonts w:asciiTheme="minorHAnsi" w:eastAsia="Arial" w:hAnsiTheme="minorHAnsi" w:cs="Arial"/>
                <w:color w:val="181818"/>
                <w:spacing w:val="3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09X</w:t>
            </w:r>
            <w:r w:rsidRPr="008608C1">
              <w:rPr>
                <w:rFonts w:asciiTheme="minorHAnsi" w:eastAsia="Arial" w:hAnsiTheme="minorHAnsi" w:cs="Arial"/>
                <w:color w:val="181818"/>
                <w:spacing w:val="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10X</w:t>
            </w:r>
            <w:r w:rsidRPr="008608C1">
              <w:rPr>
                <w:rFonts w:asciiTheme="minorHAnsi" w:eastAsia="Arial" w:hAnsiTheme="minorHAnsi" w:cs="Arial"/>
                <w:color w:val="181818"/>
                <w:spacing w:val="-1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11X</w:t>
            </w:r>
            <w:r w:rsidRPr="008608C1">
              <w:rPr>
                <w:rFonts w:asciiTheme="minorHAnsi" w:eastAsia="Arial" w:hAnsiTheme="minorHAnsi" w:cs="Arial"/>
                <w:color w:val="181818"/>
                <w:spacing w:val="21"/>
                <w:w w:val="7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12X</w:t>
            </w:r>
            <w:r w:rsidRPr="008608C1">
              <w:rPr>
                <w:rFonts w:asciiTheme="minorHAnsi" w:eastAsia="Arial" w:hAnsiTheme="minorHAnsi" w:cs="Arial"/>
                <w:color w:val="181818"/>
                <w:spacing w:val="6"/>
                <w:w w:val="8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13X</w:t>
            </w:r>
            <w:r w:rsidRPr="008608C1">
              <w:rPr>
                <w:rFonts w:asciiTheme="minorHAnsi" w:eastAsia="Arial" w:hAnsiTheme="minorHAnsi" w:cs="Arial"/>
                <w:color w:val="181818"/>
                <w:w w:val="8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14X</w:t>
            </w:r>
            <w:r w:rsidRPr="008608C1">
              <w:rPr>
                <w:rFonts w:asciiTheme="minorHAnsi" w:eastAsia="Arial" w:hAnsiTheme="minorHAnsi" w:cs="Arial"/>
                <w:color w:val="181818"/>
                <w:spacing w:val="14"/>
                <w:w w:val="8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15X</w:t>
            </w:r>
            <w:r w:rsidRPr="008608C1">
              <w:rPr>
                <w:rFonts w:asciiTheme="minorHAnsi" w:eastAsia="Arial" w:hAnsiTheme="minorHAnsi" w:cs="Arial"/>
                <w:color w:val="181818"/>
                <w:spacing w:val="22"/>
                <w:w w:val="8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16X</w:t>
            </w:r>
            <w:r w:rsidRPr="008608C1">
              <w:rPr>
                <w:rFonts w:asciiTheme="minorHAnsi" w:eastAsia="Arial" w:hAnsiTheme="minorHAnsi" w:cs="Arial"/>
                <w:color w:val="181818"/>
                <w:spacing w:val="21"/>
                <w:w w:val="8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17X</w:t>
            </w:r>
            <w:r w:rsidRPr="008608C1">
              <w:rPr>
                <w:rFonts w:asciiTheme="minorHAnsi" w:eastAsia="Arial" w:hAnsiTheme="minorHAnsi" w:cs="Arial"/>
                <w:color w:val="181818"/>
                <w:spacing w:val="16"/>
                <w:w w:val="8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w w:val="104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18X 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19X</w:t>
            </w:r>
            <w:r w:rsidRPr="008608C1">
              <w:rPr>
                <w:rFonts w:asciiTheme="minorHAnsi" w:eastAsia="Arial" w:hAnsiTheme="minorHAnsi" w:cs="Arial"/>
                <w:color w:val="181818"/>
                <w:spacing w:val="19"/>
                <w:w w:val="8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20X</w:t>
            </w:r>
            <w:r w:rsidRPr="008608C1">
              <w:rPr>
                <w:rFonts w:asciiTheme="minorHAnsi" w:eastAsia="Arial" w:hAnsiTheme="minorHAnsi" w:cs="Arial"/>
                <w:color w:val="181818"/>
                <w:spacing w:val="15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21X</w:t>
            </w:r>
            <w:r w:rsidRPr="008608C1">
              <w:rPr>
                <w:rFonts w:asciiTheme="minorHAnsi" w:eastAsia="Arial" w:hAnsiTheme="minorHAnsi" w:cs="Arial"/>
                <w:color w:val="181818"/>
                <w:spacing w:val="16"/>
                <w:w w:val="79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22X</w:t>
            </w:r>
            <w:r w:rsidRPr="008608C1">
              <w:rPr>
                <w:rFonts w:asciiTheme="minorHAnsi" w:eastAsia="Arial" w:hAnsiTheme="minorHAnsi" w:cs="Arial"/>
                <w:color w:val="181818"/>
                <w:w w:val="9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23X</w:t>
            </w:r>
            <w:r w:rsidRPr="008608C1">
              <w:rPr>
                <w:rFonts w:asciiTheme="minorHAnsi" w:eastAsia="Arial" w:hAnsiTheme="minorHAnsi" w:cs="Arial"/>
                <w:color w:val="181818"/>
                <w:spacing w:val="9"/>
                <w:w w:val="9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2A2A2A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w w:val="104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24X</w:t>
            </w:r>
            <w:r w:rsidRPr="008608C1">
              <w:rPr>
                <w:rFonts w:asciiTheme="minorHAnsi" w:eastAsia="Arial" w:hAnsiTheme="minorHAnsi" w:cs="Arial"/>
                <w:color w:val="181818"/>
                <w:spacing w:val="-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87"/>
                <w:sz w:val="18"/>
                <w:szCs w:val="18"/>
                <w:lang w:val="en-US"/>
              </w:rPr>
              <w:t>25X</w:t>
            </w:r>
            <w:r w:rsidRPr="008608C1">
              <w:rPr>
                <w:rFonts w:asciiTheme="minorHAnsi" w:eastAsia="Arial" w:hAnsiTheme="minorHAnsi" w:cs="Arial"/>
                <w:color w:val="181818"/>
                <w:spacing w:val="17"/>
                <w:w w:val="8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26X</w:t>
            </w:r>
            <w:r w:rsidRPr="008608C1">
              <w:rPr>
                <w:rFonts w:asciiTheme="minorHAnsi" w:eastAsia="Arial" w:hAnsiTheme="minorHAnsi" w:cs="Arial"/>
                <w:color w:val="181818"/>
                <w:spacing w:val="-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90"/>
                <w:sz w:val="18"/>
                <w:szCs w:val="18"/>
                <w:lang w:val="en-US"/>
              </w:rPr>
              <w:t>27X</w:t>
            </w:r>
            <w:r w:rsidRPr="008608C1">
              <w:rPr>
                <w:rFonts w:asciiTheme="minorHAnsi" w:eastAsia="Arial" w:hAnsiTheme="minorHAnsi" w:cs="Arial"/>
                <w:color w:val="181818"/>
                <w:spacing w:val="17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28X</w:t>
            </w:r>
            <w:r w:rsidRPr="008608C1">
              <w:rPr>
                <w:rFonts w:asciiTheme="minorHAnsi" w:eastAsia="Arial" w:hAnsiTheme="minorHAnsi" w:cs="Arial"/>
                <w:color w:val="181818"/>
                <w:spacing w:val="-15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29X</w:t>
            </w:r>
            <w:r w:rsidRPr="008608C1">
              <w:rPr>
                <w:rFonts w:asciiTheme="minorHAnsi" w:eastAsia="Arial" w:hAnsiTheme="minorHAnsi" w:cs="Arial"/>
                <w:color w:val="181818"/>
                <w:spacing w:val="-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spacing w:before="8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181818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GSM</w:t>
            </w:r>
          </w:p>
        </w:tc>
        <w:tc>
          <w:tcPr>
            <w:tcW w:w="2042" w:type="dxa"/>
            <w:vMerge/>
            <w:tcBorders>
              <w:bottom w:val="single" w:sz="6" w:space="0" w:color="auto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BD34A8">
            <w:pPr>
              <w:pageBreakBefore/>
              <w:spacing w:before="6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</w:rPr>
            </w:pPr>
            <w:r w:rsidRPr="008608C1">
              <w:rPr>
                <w:rFonts w:asciiTheme="minorHAnsi" w:eastAsia="Courier New" w:hAnsiTheme="minorHAnsi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1471" w:type="dxa"/>
          </w:tcPr>
          <w:p w:rsidR="00DF39F7" w:rsidRPr="008608C1" w:rsidRDefault="00DF39F7" w:rsidP="00BD34A8">
            <w:pPr>
              <w:pageBreakBefore/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</w:rPr>
              <w:t>30X</w:t>
            </w:r>
            <w:r w:rsidRPr="008608C1">
              <w:rPr>
                <w:rFonts w:asciiTheme="minorHAnsi" w:eastAsia="Arial" w:hAnsiTheme="minorHAnsi" w:cs="Arial"/>
                <w:spacing w:val="11"/>
                <w:sz w:val="18"/>
                <w:szCs w:val="18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BD34A8">
            <w:pPr>
              <w:pageBreakBefore/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BD34A8">
            <w:pPr>
              <w:pageBreakBefore/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BD34A8">
            <w:pPr>
              <w:pageBreakBefore/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</w:rPr>
              <w:t>CSM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bottom w:val="nil"/>
            </w:tcBorders>
          </w:tcPr>
          <w:p w:rsidR="00DF39F7" w:rsidRPr="008608C1" w:rsidRDefault="00BD34A8" w:rsidP="00BD34A8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Sonatel</w:t>
            </w:r>
            <w:r w:rsidRPr="008608C1">
              <w:rPr>
                <w:rFonts w:asciiTheme="minorHAnsi" w:eastAsia="Arial" w:hAnsiTheme="minorHAnsi" w:cs="Arial"/>
                <w:color w:val="181818"/>
                <w:spacing w:val="-1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Mobiles</w:t>
            </w:r>
            <w:r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br/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(</w:t>
            </w:r>
            <w:r w:rsidRPr="008608C1">
              <w:rPr>
                <w:rFonts w:asciiTheme="minorHAnsi" w:eastAsia="Arial" w:hAnsiTheme="minorHAnsi" w:cs="Arial"/>
                <w:color w:val="181818"/>
                <w:w w:val="106"/>
                <w:sz w:val="18"/>
                <w:szCs w:val="18"/>
                <w:lang w:val="en-US"/>
              </w:rPr>
              <w:t>Orange</w:t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)</w:t>
            </w: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</w:rPr>
              <w:t>31X</w:t>
            </w:r>
            <w:r w:rsidRPr="008608C1">
              <w:rPr>
                <w:rFonts w:asciiTheme="minorHAnsi" w:eastAsia="Arial" w:hAnsiTheme="minorHAnsi" w:cs="Arial"/>
                <w:spacing w:val="16"/>
                <w:w w:val="8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6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32X</w:t>
            </w:r>
            <w:r w:rsidRPr="008608C1">
              <w:rPr>
                <w:rFonts w:asciiTheme="minorHAnsi" w:eastAsia="Arial" w:hAnsiTheme="minorHAnsi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6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33X</w:t>
            </w:r>
            <w:r w:rsidRPr="008608C1">
              <w:rPr>
                <w:rFonts w:asciiTheme="minorHAnsi" w:eastAsia="Arial" w:hAnsiTheme="minorHAnsi" w:cs="Arial"/>
                <w:spacing w:val="-5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34X</w:t>
            </w:r>
            <w:r w:rsidRPr="008608C1">
              <w:rPr>
                <w:rFonts w:asciiTheme="minorHAnsi" w:eastAsia="Arial" w:hAnsiTheme="minorHAnsi" w:cs="Arial"/>
                <w:spacing w:val="1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</w:rPr>
              <w:t>35X</w:t>
            </w:r>
            <w:r w:rsidRPr="008608C1">
              <w:rPr>
                <w:rFonts w:asciiTheme="minorHAnsi" w:eastAsia="Arial" w:hAnsiTheme="minorHAnsi" w:cs="Arial"/>
                <w:spacing w:val="11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3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36X</w:t>
            </w:r>
            <w:r w:rsidRPr="008608C1">
              <w:rPr>
                <w:rFonts w:asciiTheme="minorHAnsi" w:eastAsia="Arial" w:hAnsiTheme="minorHAnsi" w:cs="Arial"/>
                <w:spacing w:val="1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3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1"/>
                <w:sz w:val="18"/>
                <w:szCs w:val="18"/>
                <w:lang w:val="en-US"/>
              </w:rPr>
              <w:t>37X</w:t>
            </w:r>
            <w:r w:rsidRPr="008608C1">
              <w:rPr>
                <w:rFonts w:asciiTheme="minorHAnsi" w:eastAsia="Arial" w:hAnsiTheme="minorHAnsi" w:cs="Arial"/>
                <w:spacing w:val="13"/>
                <w:w w:val="9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38X</w:t>
            </w:r>
            <w:r w:rsidRPr="008608C1">
              <w:rPr>
                <w:rFonts w:asciiTheme="minorHAnsi" w:eastAsia="Arial" w:hAnsiTheme="minorHAnsi" w:cs="Arial"/>
                <w:spacing w:val="-1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35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39X</w:t>
            </w:r>
            <w:r w:rsidRPr="008608C1">
              <w:rPr>
                <w:rFonts w:asciiTheme="minorHAnsi" w:eastAsia="Arial" w:hAnsiTheme="minorHAnsi" w:cs="Arial"/>
                <w:spacing w:val="1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3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40X</w:t>
            </w:r>
            <w:r w:rsidRPr="008608C1">
              <w:rPr>
                <w:rFonts w:asciiTheme="minorHAnsi" w:eastAsia="Arial" w:hAnsiTheme="minorHAnsi" w:cs="Arial"/>
                <w:spacing w:val="2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3"/>
                <w:sz w:val="18"/>
                <w:szCs w:val="18"/>
                <w:lang w:val="en-US"/>
              </w:rPr>
              <w:t>41X</w:t>
            </w:r>
            <w:r w:rsidRPr="008608C1">
              <w:rPr>
                <w:rFonts w:asciiTheme="minorHAnsi" w:eastAsia="Arial" w:hAnsiTheme="minorHAnsi" w:cs="Arial"/>
                <w:spacing w:val="17"/>
                <w:w w:val="8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42X</w:t>
            </w:r>
            <w:r w:rsidRPr="008608C1">
              <w:rPr>
                <w:rFonts w:asciiTheme="minorHAnsi" w:eastAsia="Arial" w:hAnsiTheme="minorHAnsi" w:cs="Arial"/>
                <w:spacing w:val="-1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position w:val="-1"/>
                <w:sz w:val="18"/>
                <w:szCs w:val="18"/>
                <w:lang w:val="en-US"/>
              </w:rPr>
              <w:t>43X</w:t>
            </w:r>
            <w:r w:rsidRPr="008608C1">
              <w:rPr>
                <w:rFonts w:asciiTheme="minorHAnsi" w:eastAsia="Arial" w:hAnsiTheme="minorHAnsi" w:cs="Arial"/>
                <w:spacing w:val="-12"/>
                <w:position w:val="-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position w:val="-1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position w:val="-1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35"/>
                <w:position w:val="-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position w:val="-1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44X</w:t>
            </w:r>
            <w:r w:rsidRPr="008608C1">
              <w:rPr>
                <w:rFonts w:asciiTheme="minorHAnsi" w:eastAsia="Arial" w:hAnsiTheme="minorHAnsi" w:cs="Arial"/>
                <w:spacing w:val="-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35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9"/>
                <w:sz w:val="18"/>
                <w:szCs w:val="18"/>
                <w:lang w:val="en-US"/>
              </w:rPr>
              <w:t>45X</w:t>
            </w:r>
            <w:r w:rsidRPr="008608C1">
              <w:rPr>
                <w:rFonts w:asciiTheme="minorHAnsi" w:eastAsia="Arial" w:hAnsiTheme="minorHAnsi" w:cs="Arial"/>
                <w:spacing w:val="11"/>
                <w:w w:val="89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3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2A2A2A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46X</w:t>
            </w:r>
            <w:r w:rsidRPr="008608C1">
              <w:rPr>
                <w:rFonts w:asciiTheme="minorHAnsi" w:eastAsia="Arial" w:hAnsiTheme="minorHAnsi" w:cs="Arial"/>
                <w:spacing w:val="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47X</w:t>
            </w:r>
            <w:r w:rsidRPr="008608C1">
              <w:rPr>
                <w:rFonts w:asciiTheme="minorHAnsi" w:eastAsia="Arial" w:hAnsiTheme="minorHAnsi" w:cs="Arial"/>
                <w:spacing w:val="-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48X</w:t>
            </w:r>
            <w:r w:rsidRPr="008608C1">
              <w:rPr>
                <w:rFonts w:asciiTheme="minorHAnsi" w:eastAsia="Arial" w:hAnsiTheme="minorHAnsi" w:cs="Arial"/>
                <w:spacing w:val="-1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49X</w:t>
            </w:r>
            <w:r w:rsidRPr="008608C1">
              <w:rPr>
                <w:rFonts w:asciiTheme="minorHAnsi" w:eastAsia="Arial" w:hAnsiTheme="minorHAnsi" w:cs="Arial"/>
                <w:spacing w:val="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4"/>
                <w:sz w:val="18"/>
                <w:szCs w:val="18"/>
                <w:lang w:val="en-US"/>
              </w:rPr>
              <w:t>50x</w:t>
            </w:r>
            <w:r w:rsidRPr="008608C1">
              <w:rPr>
                <w:rFonts w:asciiTheme="minorHAnsi" w:eastAsia="Arial" w:hAnsiTheme="minorHAnsi" w:cs="Arial"/>
                <w:spacing w:val="-6"/>
                <w:w w:val="84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5lX</w:t>
            </w:r>
            <w:r w:rsidRPr="008608C1">
              <w:rPr>
                <w:rFonts w:asciiTheme="minorHAnsi" w:eastAsia="Arial" w:hAnsiTheme="minorHAnsi" w:cs="Arial"/>
                <w:spacing w:val="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52X</w:t>
            </w:r>
            <w:r w:rsidRPr="008608C1">
              <w:rPr>
                <w:rFonts w:asciiTheme="minorHAnsi" w:eastAsia="Arial" w:hAnsiTheme="minorHAnsi" w:cs="Arial"/>
                <w:spacing w:val="11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 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53X</w:t>
            </w:r>
            <w:r w:rsidRPr="008608C1">
              <w:rPr>
                <w:rFonts w:asciiTheme="minorHAnsi" w:eastAsia="Arial" w:hAnsiTheme="minorHAnsi" w:cs="Arial"/>
                <w:spacing w:val="10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54X</w:t>
            </w:r>
            <w:r w:rsidRPr="008608C1">
              <w:rPr>
                <w:rFonts w:asciiTheme="minorHAnsi" w:eastAsia="Arial" w:hAnsiTheme="minorHAnsi" w:cs="Arial"/>
                <w:spacing w:val="11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0"/>
                <w:sz w:val="18"/>
                <w:szCs w:val="18"/>
                <w:lang w:val="en-US"/>
              </w:rPr>
              <w:t>55x</w:t>
            </w:r>
            <w:r w:rsidRPr="008608C1">
              <w:rPr>
                <w:rFonts w:asciiTheme="minorHAnsi" w:eastAsia="Arial" w:hAnsiTheme="minorHAnsi" w:cs="Arial"/>
                <w:spacing w:val="-4"/>
                <w:w w:val="8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56X</w:t>
            </w:r>
            <w:r w:rsidRPr="008608C1">
              <w:rPr>
                <w:rFonts w:asciiTheme="minorHAnsi" w:eastAsia="Arial" w:hAnsiTheme="minorHAnsi" w:cs="Arial"/>
                <w:spacing w:val="-1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57X</w:t>
            </w:r>
            <w:r w:rsidRPr="008608C1">
              <w:rPr>
                <w:rFonts w:asciiTheme="minorHAnsi" w:eastAsia="Arial" w:hAnsiTheme="minorHAnsi" w:cs="Arial"/>
                <w:spacing w:val="10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58x 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AE446E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59X</w:t>
            </w:r>
            <w:r w:rsidRPr="008608C1">
              <w:rPr>
                <w:rFonts w:asciiTheme="minorHAnsi" w:eastAsia="Arial" w:hAnsiTheme="minorHAnsi" w:cs="Arial"/>
                <w:spacing w:val="-1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6C262C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60X</w:t>
            </w:r>
            <w:r w:rsidRPr="008608C1">
              <w:rPr>
                <w:rFonts w:asciiTheme="minorHAnsi" w:eastAsia="Arial" w:hAnsiTheme="minorHAnsi" w:cs="Arial"/>
                <w:spacing w:val="24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  <w:tcBorders>
              <w:bottom w:val="single" w:sz="6" w:space="0" w:color="auto"/>
            </w:tcBorders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2A2A2A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color w:val="2A2A2A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6C262C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61X 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</w:tcBorders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 w:val="restart"/>
            <w:tcBorders>
              <w:top w:val="nil"/>
            </w:tcBorders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62X 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63X 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64X 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8608C1" w:rsidTr="005C50BD">
        <w:trPr>
          <w:jc w:val="center"/>
        </w:trPr>
        <w:tc>
          <w:tcPr>
            <w:tcW w:w="146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65X XXXX</w:t>
            </w:r>
          </w:p>
        </w:tc>
        <w:tc>
          <w:tcPr>
            <w:tcW w:w="1457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DF39F7" w:rsidRPr="008608C1" w:rsidRDefault="00DF39F7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DF39F7" w:rsidRPr="008608C1" w:rsidRDefault="00DF39F7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66X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 w:val="restart"/>
          </w:tcPr>
          <w:p w:rsidR="005C50BD" w:rsidRPr="008608C1" w:rsidRDefault="005C50BD" w:rsidP="005C50B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Sonatel</w:t>
            </w:r>
            <w:r w:rsidRPr="008608C1">
              <w:rPr>
                <w:rFonts w:asciiTheme="minorHAnsi" w:eastAsia="Arial" w:hAnsiTheme="minorHAnsi" w:cs="Arial"/>
                <w:color w:val="181818"/>
                <w:spacing w:val="-1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Mobiles</w:t>
            </w:r>
            <w:r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br/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(</w:t>
            </w:r>
            <w:r w:rsidRPr="008608C1">
              <w:rPr>
                <w:rFonts w:asciiTheme="minorHAnsi" w:eastAsia="Arial" w:hAnsiTheme="minorHAnsi" w:cs="Arial"/>
                <w:color w:val="181818"/>
                <w:w w:val="106"/>
                <w:sz w:val="18"/>
                <w:szCs w:val="18"/>
                <w:lang w:val="en-US"/>
              </w:rPr>
              <w:t>Orange</w:t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)</w:t>
            </w: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67X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68X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69X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70XXXXX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71X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72X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73X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74X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75X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76X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77XXXXX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78X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79X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80X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81X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82X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83X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84X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85X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86X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87X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88X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89X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6C262C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90X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  <w:tcBorders>
              <w:bottom w:val="single" w:sz="6" w:space="0" w:color="auto"/>
            </w:tcBorders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6C262C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91X 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  <w:tcBorders>
              <w:bottom w:val="single" w:sz="6" w:space="0" w:color="auto"/>
            </w:tcBorders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Mobile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5C50BD" w:rsidRPr="008608C1" w:rsidRDefault="005C50BD" w:rsidP="008608C1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6C262C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92X</w:t>
            </w:r>
            <w:r w:rsidRPr="008608C1">
              <w:rPr>
                <w:rFonts w:asciiTheme="minorHAnsi" w:eastAsia="Arial" w:hAnsiTheme="minorHAnsi" w:cs="Arial"/>
                <w:spacing w:val="1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  <w:tcBorders>
              <w:top w:val="nil"/>
              <w:bottom w:val="single" w:sz="6" w:space="0" w:color="auto"/>
            </w:tcBorders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 CSM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6C262C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9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93X</w:t>
            </w:r>
            <w:r w:rsidRPr="008608C1">
              <w:rPr>
                <w:rFonts w:asciiTheme="minorHAnsi" w:eastAsia="Arial" w:hAnsiTheme="minorHAnsi" w:cs="Arial"/>
                <w:spacing w:val="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  <w:tcBorders>
              <w:top w:val="single" w:sz="6" w:space="0" w:color="auto"/>
            </w:tcBorders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 w:val="restart"/>
            <w:tcBorders>
              <w:top w:val="nil"/>
            </w:tcBorders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94X</w:t>
            </w:r>
            <w:r w:rsidRPr="008608C1">
              <w:rPr>
                <w:rFonts w:asciiTheme="minorHAnsi" w:eastAsia="Arial" w:hAnsiTheme="minorHAnsi" w:cs="Arial"/>
                <w:spacing w:val="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95X</w:t>
            </w:r>
            <w:r w:rsidRPr="008608C1">
              <w:rPr>
                <w:rFonts w:asciiTheme="minorHAnsi" w:eastAsia="Arial" w:hAnsiTheme="minorHAnsi" w:cs="Arial"/>
                <w:spacing w:val="-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 CSM</w:t>
            </w:r>
          </w:p>
        </w:tc>
        <w:tc>
          <w:tcPr>
            <w:tcW w:w="2049" w:type="dxa"/>
            <w:gridSpan w:val="2"/>
            <w:vMerge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96X</w:t>
            </w:r>
            <w:r w:rsidRPr="008608C1">
              <w:rPr>
                <w:rFonts w:asciiTheme="minorHAnsi" w:eastAsia="Arial" w:hAnsiTheme="minorHAnsi" w:cs="Arial"/>
                <w:spacing w:val="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97X</w:t>
            </w:r>
            <w:r w:rsidRPr="008608C1">
              <w:rPr>
                <w:rFonts w:asciiTheme="minorHAnsi" w:eastAsia="Arial" w:hAnsiTheme="minorHAnsi" w:cs="Arial"/>
                <w:spacing w:val="-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98X</w:t>
            </w:r>
            <w:r w:rsidRPr="008608C1">
              <w:rPr>
                <w:rFonts w:asciiTheme="minorHAnsi" w:eastAsia="Arial" w:hAnsiTheme="minorHAnsi" w:cs="Arial"/>
                <w:spacing w:val="-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1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99X</w:t>
            </w:r>
            <w:r w:rsidRPr="008608C1">
              <w:rPr>
                <w:rFonts w:asciiTheme="minorHAnsi" w:eastAsia="Arial" w:hAnsiTheme="minorHAnsi" w:cs="Arial"/>
                <w:spacing w:val="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1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1"/>
                <w:sz w:val="18"/>
                <w:szCs w:val="18"/>
                <w:lang w:val="en-US"/>
              </w:rPr>
              <w:t>01X</w:t>
            </w:r>
            <w:r w:rsidRPr="008608C1">
              <w:rPr>
                <w:rFonts w:asciiTheme="minorHAnsi" w:eastAsia="Arial" w:hAnsiTheme="minorHAnsi" w:cs="Arial"/>
                <w:spacing w:val="13"/>
                <w:w w:val="9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1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5C50BD" w:rsidRPr="008608C1" w:rsidTr="005C50BD">
        <w:trPr>
          <w:jc w:val="center"/>
        </w:trPr>
        <w:tc>
          <w:tcPr>
            <w:tcW w:w="146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10X</w:t>
            </w:r>
            <w:r w:rsidRPr="008608C1">
              <w:rPr>
                <w:rFonts w:asciiTheme="minorHAnsi" w:eastAsia="Arial" w:hAnsiTheme="minorHAnsi" w:cs="Arial"/>
                <w:spacing w:val="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1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5C50BD" w:rsidRPr="008608C1" w:rsidRDefault="005C50BD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lastRenderedPageBreak/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76"/>
                <w:sz w:val="18"/>
                <w:szCs w:val="18"/>
                <w:lang w:val="en-US"/>
              </w:rPr>
              <w:t>11X</w:t>
            </w:r>
            <w:r w:rsidRPr="008608C1">
              <w:rPr>
                <w:rFonts w:asciiTheme="minorHAnsi" w:eastAsia="Arial" w:hAnsiTheme="minorHAnsi" w:cs="Arial"/>
                <w:spacing w:val="19"/>
                <w:w w:val="7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1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 w:val="restart"/>
          </w:tcPr>
          <w:p w:rsidR="0035042F" w:rsidRPr="008608C1" w:rsidRDefault="0035042F" w:rsidP="0035042F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Sonatel</w:t>
            </w:r>
            <w:r w:rsidRPr="008608C1">
              <w:rPr>
                <w:rFonts w:asciiTheme="minorHAnsi" w:eastAsia="Arial" w:hAnsiTheme="minorHAnsi" w:cs="Arial"/>
                <w:color w:val="181818"/>
                <w:spacing w:val="-1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Mobiles</w:t>
            </w:r>
            <w:r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br/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(</w:t>
            </w:r>
            <w:r w:rsidRPr="008608C1">
              <w:rPr>
                <w:rFonts w:asciiTheme="minorHAnsi" w:eastAsia="Arial" w:hAnsiTheme="minorHAnsi" w:cs="Arial"/>
                <w:color w:val="181818"/>
                <w:w w:val="106"/>
                <w:sz w:val="18"/>
                <w:szCs w:val="18"/>
                <w:lang w:val="en-US"/>
              </w:rPr>
              <w:t>Orange</w:t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)</w:t>
            </w: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6"/>
                <w:sz w:val="18"/>
                <w:szCs w:val="18"/>
                <w:lang w:val="en-US"/>
              </w:rPr>
              <w:t>12X</w:t>
            </w:r>
            <w:r w:rsidRPr="008608C1">
              <w:rPr>
                <w:rFonts w:asciiTheme="minorHAnsi" w:eastAsia="Arial" w:hAnsiTheme="minorHAnsi" w:cs="Arial"/>
                <w:spacing w:val="15"/>
                <w:w w:val="8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8"/>
                <w:sz w:val="18"/>
                <w:szCs w:val="18"/>
                <w:lang w:val="en-US"/>
              </w:rPr>
              <w:t>13X</w:t>
            </w:r>
            <w:r w:rsidRPr="008608C1">
              <w:rPr>
                <w:rFonts w:asciiTheme="minorHAnsi" w:eastAsia="Arial" w:hAnsiTheme="minorHAnsi" w:cs="Arial"/>
                <w:spacing w:val="7"/>
                <w:w w:val="8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8"/>
                <w:sz w:val="18"/>
                <w:szCs w:val="18"/>
                <w:lang w:val="en-US"/>
              </w:rPr>
              <w:t>14X</w:t>
            </w:r>
            <w:r w:rsidRPr="008608C1">
              <w:rPr>
                <w:rFonts w:asciiTheme="minorHAnsi" w:eastAsia="Arial" w:hAnsiTheme="minorHAnsi" w:cs="Arial"/>
                <w:spacing w:val="22"/>
                <w:w w:val="8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8"/>
                <w:sz w:val="18"/>
                <w:szCs w:val="18"/>
                <w:lang w:val="en-US"/>
              </w:rPr>
              <w:t>15X</w:t>
            </w:r>
            <w:r w:rsidRPr="008608C1">
              <w:rPr>
                <w:rFonts w:asciiTheme="minorHAnsi" w:eastAsia="Arial" w:hAnsiTheme="minorHAnsi" w:cs="Arial"/>
                <w:spacing w:val="14"/>
                <w:w w:val="8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16X</w:t>
            </w:r>
            <w:r w:rsidRPr="008608C1">
              <w:rPr>
                <w:rFonts w:asciiTheme="minorHAnsi" w:eastAsia="Arial" w:hAnsiTheme="minorHAnsi" w:cs="Arial"/>
                <w:spacing w:val="12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3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3"/>
                <w:sz w:val="18"/>
                <w:szCs w:val="18"/>
                <w:lang w:val="en-US"/>
              </w:rPr>
              <w:t>17X</w:t>
            </w:r>
            <w:r w:rsidRPr="008608C1">
              <w:rPr>
                <w:rFonts w:asciiTheme="minorHAnsi" w:eastAsia="Arial" w:hAnsiTheme="minorHAnsi" w:cs="Arial"/>
                <w:spacing w:val="17"/>
                <w:w w:val="8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3"/>
                <w:sz w:val="18"/>
                <w:szCs w:val="18"/>
                <w:lang w:val="en-US"/>
              </w:rPr>
              <w:t>18X</w:t>
            </w:r>
            <w:r w:rsidRPr="008608C1">
              <w:rPr>
                <w:rFonts w:asciiTheme="minorHAnsi" w:eastAsia="Arial" w:hAnsiTheme="minorHAnsi" w:cs="Arial"/>
                <w:spacing w:val="17"/>
                <w:w w:val="8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19X</w:t>
            </w:r>
            <w:r w:rsidRPr="008608C1">
              <w:rPr>
                <w:rFonts w:asciiTheme="minorHAnsi" w:eastAsia="Arial" w:hAnsiTheme="minorHAnsi" w:cs="Arial"/>
                <w:spacing w:val="13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20X</w:t>
            </w:r>
            <w:r w:rsidRPr="008608C1">
              <w:rPr>
                <w:rFonts w:asciiTheme="minorHAnsi" w:eastAsia="Arial" w:hAnsiTheme="minorHAnsi" w:cs="Arial"/>
                <w:spacing w:val="24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 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6"/>
                <w:sz w:val="18"/>
                <w:szCs w:val="18"/>
                <w:lang w:val="en-US"/>
              </w:rPr>
              <w:t>21X</w:t>
            </w:r>
            <w:r w:rsidRPr="008608C1">
              <w:rPr>
                <w:rFonts w:asciiTheme="minorHAnsi" w:eastAsia="Arial" w:hAnsiTheme="minorHAnsi" w:cs="Arial"/>
                <w:spacing w:val="14"/>
                <w:w w:val="8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 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22X</w:t>
            </w:r>
            <w:r w:rsidRPr="008608C1">
              <w:rPr>
                <w:rFonts w:asciiTheme="minorHAnsi" w:eastAsia="Arial" w:hAnsiTheme="minorHAnsi" w:cs="Arial"/>
                <w:spacing w:val="-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23X</w:t>
            </w:r>
            <w:r w:rsidRPr="008608C1">
              <w:rPr>
                <w:rFonts w:asciiTheme="minorHAnsi" w:eastAsia="Arial" w:hAnsiTheme="minorHAnsi" w:cs="Arial"/>
                <w:spacing w:val="-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24X</w:t>
            </w:r>
            <w:r w:rsidRPr="008608C1">
              <w:rPr>
                <w:rFonts w:asciiTheme="minorHAnsi" w:eastAsia="Arial" w:hAnsiTheme="minorHAnsi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35042F" w:rsidRPr="008608C1" w:rsidTr="005C50BD">
        <w:trPr>
          <w:jc w:val="center"/>
        </w:trPr>
        <w:tc>
          <w:tcPr>
            <w:tcW w:w="146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63X</w:t>
            </w:r>
            <w:r w:rsidRPr="008608C1">
              <w:rPr>
                <w:rFonts w:asciiTheme="minorHAnsi" w:eastAsia="Arial" w:hAnsiTheme="minorHAnsi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Mobile</w:t>
            </w:r>
            <w:r w:rsidRPr="008608C1">
              <w:rPr>
                <w:rFonts w:asciiTheme="minorHAnsi" w:eastAsia="Arial" w:hAnsiTheme="minorHAnsi" w:cs="Arial"/>
                <w:spacing w:val="2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CSM</w:t>
            </w:r>
          </w:p>
        </w:tc>
        <w:tc>
          <w:tcPr>
            <w:tcW w:w="2049" w:type="dxa"/>
            <w:gridSpan w:val="2"/>
            <w:vMerge/>
          </w:tcPr>
          <w:p w:rsidR="0035042F" w:rsidRPr="008608C1" w:rsidRDefault="0035042F" w:rsidP="008608C1">
            <w:pPr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DF39F7" w:rsidRPr="00DF39F7" w:rsidRDefault="00DF39F7" w:rsidP="00DF39F7">
      <w:pPr>
        <w:spacing w:before="80"/>
        <w:ind w:left="794" w:hanging="794"/>
        <w:rPr>
          <w:rFonts w:asciiTheme="minorHAnsi" w:eastAsia="Arial" w:hAnsiTheme="minorHAnsi" w:cs="Arial"/>
          <w:lang w:val="fr-CH"/>
        </w:rPr>
      </w:pPr>
    </w:p>
    <w:p w:rsidR="00DF39F7" w:rsidRPr="00DF39F7" w:rsidRDefault="006C262C" w:rsidP="008608C1">
      <w:pPr>
        <w:rPr>
          <w:rFonts w:eastAsia="Arial"/>
          <w:lang w:val="fr-CH"/>
        </w:rPr>
      </w:pPr>
      <w:r>
        <w:rPr>
          <w:rFonts w:eastAsia="Arial"/>
          <w:lang w:val="fr-CH"/>
        </w:rPr>
        <w:t>–</w:t>
      </w:r>
      <w:r>
        <w:rPr>
          <w:rFonts w:eastAsia="Arial"/>
          <w:lang w:val="fr-CH"/>
        </w:rPr>
        <w:tab/>
      </w:r>
      <w:r w:rsidR="00DF39F7" w:rsidRPr="00DF39F7">
        <w:rPr>
          <w:rFonts w:eastAsia="Arial"/>
          <w:lang w:val="fr-CH"/>
        </w:rPr>
        <w:t>La liste</w:t>
      </w:r>
      <w:r w:rsidR="00DF39F7" w:rsidRPr="00DF39F7">
        <w:rPr>
          <w:rFonts w:eastAsia="Arial"/>
          <w:spacing w:val="47"/>
          <w:lang w:val="fr-CH"/>
        </w:rPr>
        <w:t xml:space="preserve"> </w:t>
      </w:r>
      <w:r w:rsidR="00DF39F7" w:rsidRPr="00DF39F7">
        <w:rPr>
          <w:rFonts w:eastAsia="Arial"/>
          <w:lang w:val="fr-CH"/>
        </w:rPr>
        <w:t>des</w:t>
      </w:r>
      <w:r w:rsidR="00DF39F7" w:rsidRPr="00DF39F7">
        <w:rPr>
          <w:rFonts w:eastAsia="Arial"/>
          <w:spacing w:val="15"/>
          <w:lang w:val="fr-CH"/>
        </w:rPr>
        <w:t xml:space="preserve"> </w:t>
      </w:r>
      <w:r w:rsidR="00DF39F7" w:rsidRPr="00DF39F7">
        <w:rPr>
          <w:rFonts w:eastAsia="Arial"/>
          <w:lang w:val="fr-CH"/>
        </w:rPr>
        <w:t xml:space="preserve">numéros SABPQMCDU </w:t>
      </w:r>
      <w:r w:rsidR="00DF39F7" w:rsidRPr="00DF39F7">
        <w:rPr>
          <w:rFonts w:eastAsia="Arial"/>
          <w:w w:val="109"/>
          <w:lang w:val="fr-CH"/>
        </w:rPr>
        <w:t>actuellement</w:t>
      </w:r>
      <w:r w:rsidR="00DF39F7" w:rsidRPr="00DF39F7">
        <w:rPr>
          <w:rFonts w:eastAsia="Arial"/>
          <w:spacing w:val="21"/>
          <w:w w:val="109"/>
          <w:lang w:val="fr-CH"/>
        </w:rPr>
        <w:t xml:space="preserve"> </w:t>
      </w:r>
      <w:r w:rsidR="00DF39F7" w:rsidRPr="00DF39F7">
        <w:rPr>
          <w:rFonts w:eastAsia="Arial"/>
          <w:w w:val="109"/>
          <w:lang w:val="fr-CH"/>
        </w:rPr>
        <w:t>attribués</w:t>
      </w:r>
      <w:r w:rsidR="00DF39F7" w:rsidRPr="00DF39F7">
        <w:rPr>
          <w:rFonts w:eastAsia="Arial"/>
          <w:spacing w:val="31"/>
          <w:w w:val="109"/>
          <w:lang w:val="fr-CH"/>
        </w:rPr>
        <w:t xml:space="preserve"> </w:t>
      </w:r>
      <w:r w:rsidR="00DF39F7" w:rsidRPr="00DF39F7">
        <w:rPr>
          <w:lang w:val="fr-CH"/>
        </w:rPr>
        <w:t>à</w:t>
      </w:r>
      <w:r w:rsidR="00DF39F7" w:rsidRPr="00DF39F7">
        <w:rPr>
          <w:spacing w:val="1"/>
          <w:lang w:val="fr-CH"/>
        </w:rPr>
        <w:t xml:space="preserve"> </w:t>
      </w:r>
      <w:r w:rsidR="00DF39F7" w:rsidRPr="00DF39F7">
        <w:rPr>
          <w:rFonts w:eastAsia="Arial"/>
          <w:lang w:val="fr-CH"/>
        </w:rPr>
        <w:t xml:space="preserve">L'État (ADIE) pour </w:t>
      </w:r>
      <w:r w:rsidR="00DF39F7" w:rsidRPr="00DF39F7">
        <w:rPr>
          <w:rFonts w:eastAsia="Arial"/>
          <w:w w:val="107"/>
          <w:lang w:val="fr-CH"/>
        </w:rPr>
        <w:t xml:space="preserve">le </w:t>
      </w:r>
      <w:r w:rsidR="00DF39F7" w:rsidRPr="00DF39F7">
        <w:rPr>
          <w:rFonts w:eastAsia="Arial"/>
          <w:w w:val="109"/>
          <w:lang w:val="fr-CH"/>
        </w:rPr>
        <w:t>fonctionnement</w:t>
      </w:r>
      <w:r w:rsidR="00DF39F7" w:rsidRPr="00DF39F7">
        <w:rPr>
          <w:rFonts w:eastAsia="Arial"/>
          <w:spacing w:val="-11"/>
          <w:w w:val="109"/>
          <w:lang w:val="fr-CH"/>
        </w:rPr>
        <w:t xml:space="preserve"> </w:t>
      </w:r>
      <w:r w:rsidR="00DF39F7" w:rsidRPr="00DF39F7">
        <w:rPr>
          <w:rFonts w:eastAsia="Arial"/>
          <w:lang w:val="fr-CH"/>
        </w:rPr>
        <w:t>de</w:t>
      </w:r>
      <w:r w:rsidR="00DF39F7" w:rsidRPr="00DF39F7">
        <w:rPr>
          <w:rFonts w:eastAsia="Arial"/>
          <w:spacing w:val="18"/>
          <w:lang w:val="fr-CH"/>
        </w:rPr>
        <w:t xml:space="preserve"> </w:t>
      </w:r>
      <w:r w:rsidR="00DF39F7" w:rsidRPr="00DF39F7">
        <w:rPr>
          <w:rFonts w:eastAsia="Arial"/>
          <w:w w:val="98"/>
          <w:lang w:val="fr-CH"/>
        </w:rPr>
        <w:t>son</w:t>
      </w:r>
      <w:r w:rsidR="00DF39F7" w:rsidRPr="00DF39F7">
        <w:rPr>
          <w:rFonts w:eastAsia="Arial"/>
          <w:spacing w:val="-22"/>
          <w:w w:val="98"/>
          <w:lang w:val="fr-CH"/>
        </w:rPr>
        <w:t xml:space="preserve"> </w:t>
      </w:r>
      <w:r w:rsidR="00DF39F7" w:rsidRPr="00DF39F7">
        <w:rPr>
          <w:rFonts w:eastAsia="Arial"/>
          <w:lang w:val="fr-CH"/>
        </w:rPr>
        <w:t>réseau</w:t>
      </w:r>
      <w:r w:rsidR="00DF39F7" w:rsidRPr="00DF39F7">
        <w:rPr>
          <w:rFonts w:eastAsia="Arial"/>
          <w:spacing w:val="11"/>
          <w:lang w:val="fr-CH"/>
        </w:rPr>
        <w:t xml:space="preserve"> </w:t>
      </w:r>
      <w:r w:rsidR="00DF39F7" w:rsidRPr="00DF39F7">
        <w:rPr>
          <w:rFonts w:eastAsia="Arial"/>
          <w:w w:val="109"/>
          <w:lang w:val="fr-CH"/>
        </w:rPr>
        <w:t>téléphonique</w:t>
      </w:r>
      <w:r w:rsidR="00DF39F7" w:rsidRPr="00DF39F7">
        <w:rPr>
          <w:rFonts w:eastAsia="Arial"/>
          <w:spacing w:val="-15"/>
          <w:w w:val="109"/>
          <w:lang w:val="fr-CH"/>
        </w:rPr>
        <w:t xml:space="preserve"> </w:t>
      </w:r>
      <w:r w:rsidR="00DF39F7" w:rsidRPr="00DF39F7">
        <w:rPr>
          <w:rFonts w:eastAsia="Arial"/>
          <w:lang w:val="fr-CH"/>
        </w:rPr>
        <w:t>mobile</w:t>
      </w:r>
      <w:r w:rsidR="00DF39F7" w:rsidRPr="00DF39F7">
        <w:rPr>
          <w:rFonts w:eastAsia="Arial"/>
          <w:spacing w:val="56"/>
          <w:lang w:val="fr-CH"/>
        </w:rPr>
        <w:t xml:space="preserve"> </w:t>
      </w:r>
      <w:r w:rsidR="00DF39F7" w:rsidRPr="00DF39F7">
        <w:rPr>
          <w:rFonts w:eastAsia="Arial"/>
          <w:lang w:val="fr-CH"/>
        </w:rPr>
        <w:t>est</w:t>
      </w:r>
      <w:r w:rsidR="00DF39F7" w:rsidRPr="00DF39F7">
        <w:rPr>
          <w:rFonts w:eastAsia="Arial"/>
          <w:spacing w:val="-16"/>
          <w:lang w:val="fr-CH"/>
        </w:rPr>
        <w:t xml:space="preserve"> </w:t>
      </w:r>
      <w:r w:rsidR="00DF39F7" w:rsidRPr="00DF39F7">
        <w:rPr>
          <w:rFonts w:eastAsia="Arial"/>
          <w:lang w:val="fr-CH"/>
        </w:rPr>
        <w:t>la</w:t>
      </w:r>
      <w:r w:rsidR="00DF39F7" w:rsidRPr="00DF39F7">
        <w:rPr>
          <w:rFonts w:eastAsia="Arial"/>
          <w:spacing w:val="17"/>
          <w:lang w:val="fr-CH"/>
        </w:rPr>
        <w:t xml:space="preserve"> </w:t>
      </w:r>
      <w:r w:rsidR="00DF39F7" w:rsidRPr="00DF39F7">
        <w:rPr>
          <w:rFonts w:eastAsia="Arial"/>
          <w:w w:val="109"/>
          <w:lang w:val="fr-CH"/>
        </w:rPr>
        <w:t>suivante</w:t>
      </w:r>
      <w:r w:rsidR="00DF39F7" w:rsidRPr="00DF39F7">
        <w:rPr>
          <w:rFonts w:eastAsia="Arial"/>
          <w:w w:val="170"/>
          <w:lang w:val="fr-CH"/>
        </w:rPr>
        <w:t>:</w:t>
      </w:r>
    </w:p>
    <w:p w:rsidR="00DF39F7" w:rsidRPr="00DF39F7" w:rsidRDefault="00DF39F7" w:rsidP="00DF39F7">
      <w:pPr>
        <w:spacing w:before="0" w:line="200" w:lineRule="exact"/>
        <w:textAlignment w:val="auto"/>
        <w:rPr>
          <w:rFonts w:asciiTheme="minorHAnsi" w:hAnsiTheme="minorHAnsi" w:cs="Arial"/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04"/>
        <w:gridCol w:w="1493"/>
        <w:gridCol w:w="1493"/>
        <w:gridCol w:w="1486"/>
        <w:gridCol w:w="1503"/>
        <w:gridCol w:w="1877"/>
      </w:tblGrid>
      <w:tr w:rsidR="00DF39F7" w:rsidRPr="0099206A" w:rsidTr="0099206A">
        <w:trPr>
          <w:tblHeader/>
          <w:jc w:val="center"/>
        </w:trPr>
        <w:tc>
          <w:tcPr>
            <w:tcW w:w="3087" w:type="dxa"/>
            <w:gridSpan w:val="2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99206A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N(S)</w:t>
            </w:r>
            <w:r w:rsidRPr="0099206A">
              <w:rPr>
                <w:rFonts w:asciiTheme="minorHAnsi" w:hAnsiTheme="minorHAnsi" w:cs="Arial"/>
                <w:i/>
                <w:iCs/>
                <w:spacing w:val="32"/>
                <w:sz w:val="18"/>
                <w:szCs w:val="18"/>
                <w:lang w:val="fr-CH"/>
              </w:rPr>
              <w:t xml:space="preserve"> </w:t>
            </w:r>
            <w:r w:rsidRPr="0099206A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N* (NDC</w:t>
            </w:r>
            <w:r w:rsidRPr="0099206A">
              <w:rPr>
                <w:rFonts w:asciiTheme="minorHAnsi" w:hAnsiTheme="minorHAnsi" w:cs="Arial"/>
                <w:i/>
                <w:iCs/>
                <w:spacing w:val="28"/>
                <w:sz w:val="18"/>
                <w:szCs w:val="18"/>
                <w:lang w:val="fr-CH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fr-CH"/>
              </w:rPr>
              <w:t>+</w:t>
            </w:r>
            <w:r w:rsidRPr="0099206A">
              <w:rPr>
                <w:rFonts w:asciiTheme="minorHAnsi" w:eastAsia="Arial" w:hAnsiTheme="minorHAnsi" w:cs="Arial"/>
                <w:i/>
                <w:iCs/>
                <w:spacing w:val="-8"/>
                <w:sz w:val="18"/>
                <w:szCs w:val="18"/>
                <w:lang w:val="fr-CH"/>
              </w:rPr>
              <w:t xml:space="preserve"> </w:t>
            </w:r>
            <w:r w:rsidRPr="0099206A">
              <w:rPr>
                <w:rFonts w:asciiTheme="minorHAnsi" w:hAnsiTheme="minorHAnsi" w:cs="Arial"/>
                <w:i/>
                <w:iCs/>
                <w:w w:val="109"/>
                <w:sz w:val="18"/>
                <w:szCs w:val="18"/>
                <w:lang w:val="fr-CH"/>
              </w:rPr>
              <w:t>SN)</w:t>
            </w:r>
          </w:p>
        </w:tc>
        <w:tc>
          <w:tcPr>
            <w:tcW w:w="3069" w:type="dxa"/>
            <w:gridSpan w:val="2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99206A">
              <w:rPr>
                <w:rFonts w:asciiTheme="minorHAnsi" w:hAnsiTheme="minorHAnsi" w:cs="Arial"/>
                <w:i/>
                <w:iCs/>
                <w:w w:val="107"/>
                <w:sz w:val="18"/>
                <w:szCs w:val="18"/>
                <w:lang w:val="fr-CH"/>
              </w:rPr>
              <w:t>Longue</w:t>
            </w:r>
            <w:r w:rsidRPr="0099206A">
              <w:rPr>
                <w:rFonts w:asciiTheme="minorHAnsi" w:hAnsiTheme="minorHAnsi" w:cs="Arial"/>
                <w:i/>
                <w:iCs/>
                <w:spacing w:val="-10"/>
                <w:w w:val="107"/>
                <w:sz w:val="18"/>
                <w:szCs w:val="18"/>
                <w:lang w:val="fr-CH"/>
              </w:rPr>
              <w:t>u</w:t>
            </w:r>
            <w:r w:rsidRPr="0099206A">
              <w:rPr>
                <w:rFonts w:asciiTheme="minorHAnsi" w:hAnsiTheme="minorHAnsi" w:cs="Arial"/>
                <w:i/>
                <w:iCs/>
                <w:color w:val="333333"/>
                <w:w w:val="107"/>
                <w:sz w:val="18"/>
                <w:szCs w:val="18"/>
                <w:lang w:val="fr-CH"/>
              </w:rPr>
              <w:t>r</w:t>
            </w:r>
            <w:r w:rsidRPr="0099206A">
              <w:rPr>
                <w:rFonts w:asciiTheme="minorHAnsi" w:hAnsiTheme="minorHAnsi" w:cs="Arial"/>
                <w:i/>
                <w:iCs/>
                <w:color w:val="333333"/>
                <w:spacing w:val="-10"/>
                <w:w w:val="107"/>
                <w:sz w:val="18"/>
                <w:szCs w:val="18"/>
                <w:lang w:val="fr-CH"/>
              </w:rPr>
              <w:t xml:space="preserve"> </w:t>
            </w:r>
            <w:r w:rsidRPr="0099206A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du</w:t>
            </w:r>
            <w:r w:rsidRPr="0099206A">
              <w:rPr>
                <w:rFonts w:asciiTheme="minorHAnsi" w:hAnsiTheme="minorHAnsi" w:cs="Arial"/>
                <w:i/>
                <w:iCs/>
                <w:spacing w:val="36"/>
                <w:sz w:val="18"/>
                <w:szCs w:val="18"/>
                <w:lang w:val="fr-CH"/>
              </w:rPr>
              <w:t xml:space="preserve"> </w:t>
            </w:r>
            <w:r w:rsidRPr="0099206A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N(S)</w:t>
            </w:r>
            <w:r w:rsidRPr="0099206A">
              <w:rPr>
                <w:rFonts w:asciiTheme="minorHAnsi" w:hAnsiTheme="minorHAnsi" w:cs="Arial"/>
                <w:i/>
                <w:iCs/>
                <w:spacing w:val="31"/>
                <w:sz w:val="18"/>
                <w:szCs w:val="18"/>
                <w:lang w:val="fr-CH"/>
              </w:rPr>
              <w:t xml:space="preserve"> </w:t>
            </w:r>
            <w:r w:rsidRPr="0099206A">
              <w:rPr>
                <w:rFonts w:asciiTheme="minorHAnsi" w:hAnsiTheme="minorHAnsi" w:cs="Arial"/>
                <w:i/>
                <w:iCs/>
                <w:w w:val="105"/>
                <w:sz w:val="18"/>
                <w:szCs w:val="18"/>
                <w:lang w:val="fr-CH"/>
              </w:rPr>
              <w:t>N</w:t>
            </w:r>
          </w:p>
        </w:tc>
        <w:tc>
          <w:tcPr>
            <w:tcW w:w="1548" w:type="dxa"/>
            <w:vMerge w:val="restart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fr-CH"/>
              </w:rPr>
            </w:pPr>
            <w:r w:rsidRPr="0099206A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Utilisation du numéro E.164</w:t>
            </w:r>
          </w:p>
        </w:tc>
        <w:tc>
          <w:tcPr>
            <w:tcW w:w="1935" w:type="dxa"/>
            <w:vMerge w:val="restart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99206A">
              <w:rPr>
                <w:rFonts w:asciiTheme="minorHAnsi" w:hAnsiTheme="minorHAnsi" w:cs="Arial"/>
                <w:i/>
                <w:iCs/>
                <w:w w:val="110"/>
                <w:sz w:val="18"/>
                <w:szCs w:val="18"/>
                <w:lang w:val="fr-CH"/>
              </w:rPr>
              <w:t xml:space="preserve">Information </w:t>
            </w:r>
            <w:r w:rsidRPr="0099206A">
              <w:rPr>
                <w:rFonts w:asciiTheme="minorHAnsi" w:hAnsiTheme="minorHAnsi" w:cs="Arial"/>
                <w:i/>
                <w:iCs/>
                <w:w w:val="114"/>
                <w:sz w:val="18"/>
                <w:szCs w:val="18"/>
                <w:lang w:val="fr-CH"/>
              </w:rPr>
              <w:t>additionnelle</w:t>
            </w:r>
          </w:p>
        </w:tc>
      </w:tr>
      <w:tr w:rsidR="00DF39F7" w:rsidRPr="0099206A" w:rsidTr="006C262C">
        <w:trPr>
          <w:tblHeader/>
          <w:jc w:val="center"/>
        </w:trPr>
        <w:tc>
          <w:tcPr>
            <w:tcW w:w="1549" w:type="dxa"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99206A">
              <w:rPr>
                <w:rFonts w:asciiTheme="minorHAnsi" w:hAnsiTheme="minorHAnsi" w:cs="Arial"/>
                <w:i/>
                <w:iCs/>
                <w:w w:val="112"/>
                <w:sz w:val="18"/>
                <w:szCs w:val="18"/>
                <w:lang w:val="en-US"/>
              </w:rPr>
              <w:t>Préfixe</w:t>
            </w:r>
          </w:p>
        </w:tc>
        <w:tc>
          <w:tcPr>
            <w:tcW w:w="1538" w:type="dxa"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99206A">
              <w:rPr>
                <w:rFonts w:asciiTheme="minorHAnsi" w:hAnsiTheme="minorHAnsi" w:cs="Arial"/>
                <w:i/>
                <w:iCs/>
                <w:w w:val="111"/>
                <w:sz w:val="18"/>
                <w:szCs w:val="18"/>
                <w:lang w:val="en-US"/>
              </w:rPr>
              <w:t>BP</w:t>
            </w:r>
          </w:p>
        </w:tc>
        <w:tc>
          <w:tcPr>
            <w:tcW w:w="1538" w:type="dxa"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99206A">
              <w:rPr>
                <w:rFonts w:asciiTheme="minorHAnsi" w:hAnsiTheme="minorHAnsi" w:cs="Arial"/>
                <w:i/>
                <w:iCs/>
                <w:w w:val="106"/>
                <w:sz w:val="18"/>
                <w:szCs w:val="18"/>
                <w:lang w:val="en-US"/>
              </w:rPr>
              <w:t xml:space="preserve">Longueur </w:t>
            </w:r>
            <w:r w:rsidRPr="0099206A">
              <w:rPr>
                <w:rFonts w:asciiTheme="minorHAnsi" w:hAnsiTheme="minorHAnsi" w:cs="Arial"/>
                <w:i/>
                <w:iCs/>
                <w:w w:val="114"/>
                <w:sz w:val="18"/>
                <w:szCs w:val="18"/>
                <w:lang w:val="en-US"/>
              </w:rPr>
              <w:t>maximale</w:t>
            </w:r>
          </w:p>
        </w:tc>
        <w:tc>
          <w:tcPr>
            <w:tcW w:w="1531" w:type="dxa"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99206A">
              <w:rPr>
                <w:rFonts w:asciiTheme="minorHAnsi" w:hAnsiTheme="minorHAnsi" w:cs="Arial"/>
                <w:i/>
                <w:iCs/>
                <w:w w:val="106"/>
                <w:sz w:val="18"/>
                <w:szCs w:val="18"/>
                <w:lang w:val="en-US"/>
              </w:rPr>
              <w:t xml:space="preserve">Longueur </w:t>
            </w:r>
            <w:r w:rsidRPr="0099206A">
              <w:rPr>
                <w:rFonts w:asciiTheme="minorHAnsi" w:hAnsiTheme="minorHAnsi" w:cs="Arial"/>
                <w:i/>
                <w:iCs/>
                <w:w w:val="113"/>
                <w:sz w:val="18"/>
                <w:szCs w:val="18"/>
                <w:lang w:val="en-US"/>
              </w:rPr>
              <w:t>minimale</w:t>
            </w:r>
          </w:p>
        </w:tc>
        <w:tc>
          <w:tcPr>
            <w:tcW w:w="1548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35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rPr>
          <w:jc w:val="center"/>
        </w:trPr>
        <w:tc>
          <w:tcPr>
            <w:tcW w:w="1549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01X</w:t>
            </w:r>
            <w:r w:rsidRPr="0099206A">
              <w:rPr>
                <w:rFonts w:asciiTheme="minorHAnsi" w:eastAsia="Arial" w:hAnsiTheme="minorHAnsi" w:cs="Arial"/>
                <w:spacing w:val="20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31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4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1"/>
                <w:sz w:val="18"/>
                <w:szCs w:val="18"/>
                <w:lang w:val="en-US"/>
              </w:rPr>
              <w:t xml:space="preserve">CDMA </w:t>
            </w:r>
            <w:r w:rsidRPr="0099206A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1935" w:type="dxa"/>
            <w:vMerge w:val="restart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pacing w:val="7"/>
                <w:w w:val="106"/>
                <w:sz w:val="18"/>
                <w:szCs w:val="18"/>
                <w:lang w:val="en-US"/>
              </w:rPr>
              <w:t>A</w:t>
            </w:r>
            <w:r w:rsidRPr="0099206A">
              <w:rPr>
                <w:rFonts w:asciiTheme="minorHAnsi" w:eastAsia="Arial" w:hAnsiTheme="minorHAnsi" w:cs="Arial"/>
                <w:w w:val="99"/>
                <w:sz w:val="18"/>
                <w:szCs w:val="18"/>
                <w:lang w:val="en-US"/>
              </w:rPr>
              <w:t>DIE</w:t>
            </w:r>
          </w:p>
        </w:tc>
      </w:tr>
      <w:tr w:rsidR="00DF39F7" w:rsidRPr="0099206A" w:rsidTr="0099206A">
        <w:trPr>
          <w:jc w:val="center"/>
        </w:trPr>
        <w:tc>
          <w:tcPr>
            <w:tcW w:w="1549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02X</w:t>
            </w:r>
            <w:r w:rsidRPr="0099206A">
              <w:rPr>
                <w:rFonts w:asciiTheme="minorHAnsi" w:eastAsia="Arial" w:hAnsiTheme="minorHAnsi" w:cs="Arial"/>
                <w:spacing w:val="30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w w:val="101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31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4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1"/>
                <w:sz w:val="18"/>
                <w:szCs w:val="18"/>
                <w:lang w:val="en-US"/>
              </w:rPr>
              <w:t xml:space="preserve">CDMA </w:t>
            </w:r>
            <w:r w:rsidRPr="0099206A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1935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rPr>
          <w:jc w:val="center"/>
        </w:trPr>
        <w:tc>
          <w:tcPr>
            <w:tcW w:w="1549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03X</w:t>
            </w:r>
            <w:r w:rsidRPr="0099206A">
              <w:rPr>
                <w:rFonts w:asciiTheme="minorHAnsi" w:eastAsia="Arial" w:hAnsiTheme="minorHAnsi" w:cs="Arial"/>
                <w:spacing w:val="38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31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4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1"/>
                <w:sz w:val="18"/>
                <w:szCs w:val="18"/>
                <w:lang w:val="en-US"/>
              </w:rPr>
              <w:t xml:space="preserve">CDMA </w:t>
            </w:r>
            <w:r w:rsidRPr="0099206A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1935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rPr>
          <w:jc w:val="center"/>
        </w:trPr>
        <w:tc>
          <w:tcPr>
            <w:tcW w:w="1549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04X</w:t>
            </w:r>
            <w:r w:rsidRPr="0099206A">
              <w:rPr>
                <w:rFonts w:asciiTheme="minorHAnsi" w:eastAsia="Arial" w:hAnsiTheme="minorHAnsi" w:cs="Arial"/>
                <w:spacing w:val="47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31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4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1"/>
                <w:sz w:val="18"/>
                <w:szCs w:val="18"/>
                <w:lang w:val="en-US"/>
              </w:rPr>
              <w:t xml:space="preserve">CDMA </w:t>
            </w:r>
            <w:r w:rsidRPr="0099206A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1935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rPr>
          <w:jc w:val="center"/>
        </w:trPr>
        <w:tc>
          <w:tcPr>
            <w:tcW w:w="1549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05x XXXX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31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4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1"/>
                <w:sz w:val="18"/>
                <w:szCs w:val="18"/>
                <w:lang w:val="en-US"/>
              </w:rPr>
              <w:t xml:space="preserve">CDMA </w:t>
            </w:r>
            <w:r w:rsidRPr="0099206A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1935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rPr>
          <w:jc w:val="center"/>
        </w:trPr>
        <w:tc>
          <w:tcPr>
            <w:tcW w:w="1549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06X</w:t>
            </w:r>
            <w:r w:rsidRPr="0099206A">
              <w:rPr>
                <w:rFonts w:asciiTheme="minorHAnsi" w:eastAsia="Arial" w:hAnsiTheme="minorHAnsi" w:cs="Arial"/>
                <w:spacing w:val="47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31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4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1"/>
                <w:sz w:val="18"/>
                <w:szCs w:val="18"/>
                <w:lang w:val="en-US"/>
              </w:rPr>
              <w:t xml:space="preserve">CDMA </w:t>
            </w:r>
            <w:r w:rsidRPr="0099206A">
              <w:rPr>
                <w:rFonts w:asciiTheme="minorHAnsi" w:eastAsia="Arial" w:hAnsiTheme="minorHAnsi" w:cs="Arial"/>
                <w:w w:val="106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1935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rPr>
          <w:jc w:val="center"/>
        </w:trPr>
        <w:tc>
          <w:tcPr>
            <w:tcW w:w="1549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07X</w:t>
            </w:r>
            <w:r w:rsidRPr="0099206A">
              <w:rPr>
                <w:rFonts w:asciiTheme="minorHAnsi" w:eastAsia="Arial" w:hAnsiTheme="minorHAnsi" w:cs="Arial"/>
                <w:spacing w:val="32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31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4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1"/>
                <w:sz w:val="18"/>
                <w:szCs w:val="18"/>
                <w:lang w:val="en-US"/>
              </w:rPr>
              <w:t xml:space="preserve">CDMA </w:t>
            </w:r>
            <w:r w:rsidRPr="0099206A">
              <w:rPr>
                <w:rFonts w:asciiTheme="minorHAnsi" w:eastAsia="Arial" w:hAnsiTheme="minorHAnsi" w:cs="Arial"/>
                <w:w w:val="106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1935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rPr>
          <w:jc w:val="center"/>
        </w:trPr>
        <w:tc>
          <w:tcPr>
            <w:tcW w:w="1549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08X XXXX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31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4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1"/>
                <w:sz w:val="18"/>
                <w:szCs w:val="18"/>
                <w:lang w:val="en-US"/>
              </w:rPr>
              <w:t xml:space="preserve">CDMA </w:t>
            </w:r>
            <w:r w:rsidRPr="0099206A">
              <w:rPr>
                <w:rFonts w:asciiTheme="minorHAnsi" w:eastAsia="Arial" w:hAnsiTheme="minorHAnsi" w:cs="Arial"/>
                <w:w w:val="107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1935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rPr>
          <w:jc w:val="center"/>
        </w:trPr>
        <w:tc>
          <w:tcPr>
            <w:tcW w:w="1549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09X</w:t>
            </w:r>
            <w:r w:rsidRPr="0099206A">
              <w:rPr>
                <w:rFonts w:asciiTheme="minorHAnsi" w:eastAsia="Arial" w:hAnsiTheme="minorHAnsi" w:cs="Arial"/>
                <w:spacing w:val="47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538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31" w:type="dxa"/>
          </w:tcPr>
          <w:p w:rsidR="00DF39F7" w:rsidRPr="0099206A" w:rsidRDefault="00DF39F7" w:rsidP="00A86C6D">
            <w:pPr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48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 xml:space="preserve">CDMA </w:t>
            </w:r>
            <w:r w:rsidRPr="0099206A">
              <w:rPr>
                <w:rFonts w:asciiTheme="minorHAnsi" w:eastAsia="Arial" w:hAnsiTheme="minorHAnsi" w:cs="Arial"/>
                <w:w w:val="106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1935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99206A" w:rsidRPr="0035042F" w:rsidRDefault="0099206A" w:rsidP="0099206A"/>
    <w:p w:rsidR="0035042F" w:rsidRDefault="003504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w w:val="151"/>
        </w:rPr>
      </w:pPr>
      <w:r>
        <w:rPr>
          <w:b/>
          <w:bCs/>
          <w:w w:val="151"/>
        </w:rPr>
        <w:br w:type="page"/>
      </w:r>
    </w:p>
    <w:p w:rsidR="00DF39F7" w:rsidRPr="0035042F" w:rsidRDefault="00DF39F7" w:rsidP="0099206A">
      <w:pPr>
        <w:rPr>
          <w:b/>
          <w:bCs/>
        </w:rPr>
      </w:pPr>
      <w:r w:rsidRPr="0035042F">
        <w:rPr>
          <w:b/>
          <w:bCs/>
        </w:rPr>
        <w:lastRenderedPageBreak/>
        <w:t>2.</w:t>
      </w:r>
      <w:r w:rsidRPr="0035042F">
        <w:rPr>
          <w:b/>
          <w:bCs/>
        </w:rPr>
        <w:tab/>
        <w:t>Numéros de téléphone fixe</w:t>
      </w:r>
    </w:p>
    <w:p w:rsidR="00DF39F7" w:rsidRPr="00DF39F7" w:rsidRDefault="00DF39F7" w:rsidP="006C262C">
      <w:pPr>
        <w:rPr>
          <w:rFonts w:eastAsia="Arial"/>
          <w:lang w:val="fr-CH"/>
        </w:rPr>
      </w:pPr>
      <w:r w:rsidRPr="00DF39F7">
        <w:rPr>
          <w:rFonts w:eastAsia="Arial"/>
          <w:lang w:val="fr-CH"/>
        </w:rPr>
        <w:t>Les</w:t>
      </w:r>
      <w:r w:rsidRPr="00DF39F7">
        <w:rPr>
          <w:rFonts w:eastAsia="Arial"/>
          <w:spacing w:val="-9"/>
          <w:lang w:val="fr-CH"/>
        </w:rPr>
        <w:t xml:space="preserve"> </w:t>
      </w:r>
      <w:r w:rsidRPr="00DF39F7">
        <w:rPr>
          <w:rFonts w:eastAsia="Arial"/>
          <w:lang w:val="fr-CH"/>
        </w:rPr>
        <w:t>blocs</w:t>
      </w:r>
      <w:r w:rsidRPr="00DF39F7">
        <w:rPr>
          <w:rFonts w:eastAsia="Arial"/>
          <w:spacing w:val="21"/>
          <w:lang w:val="fr-CH"/>
        </w:rPr>
        <w:t xml:space="preserve"> </w:t>
      </w:r>
      <w:r w:rsidRPr="00DF39F7">
        <w:rPr>
          <w:rFonts w:eastAsia="Arial"/>
          <w:lang w:val="fr-CH"/>
        </w:rPr>
        <w:t>de</w:t>
      </w:r>
      <w:r w:rsidRPr="00DF39F7">
        <w:rPr>
          <w:rFonts w:eastAsia="Arial"/>
          <w:spacing w:val="32"/>
          <w:lang w:val="fr-CH"/>
        </w:rPr>
        <w:t xml:space="preserve"> </w:t>
      </w:r>
      <w:r w:rsidRPr="00DF39F7">
        <w:rPr>
          <w:rFonts w:eastAsia="Arial"/>
          <w:lang w:val="fr-CH"/>
        </w:rPr>
        <w:t>numéros</w:t>
      </w:r>
      <w:r w:rsidRPr="00DF39F7">
        <w:rPr>
          <w:rFonts w:eastAsia="Arial"/>
          <w:spacing w:val="50"/>
          <w:lang w:val="fr-CH"/>
        </w:rPr>
        <w:t xml:space="preserve"> </w:t>
      </w:r>
      <w:r w:rsidRPr="00DF39F7">
        <w:rPr>
          <w:rFonts w:eastAsia="Arial"/>
          <w:lang w:val="fr-CH"/>
        </w:rPr>
        <w:t>pour lesquels</w:t>
      </w:r>
      <w:r w:rsidRPr="00DF39F7">
        <w:rPr>
          <w:rFonts w:eastAsia="Arial"/>
          <w:spacing w:val="-5"/>
          <w:lang w:val="fr-CH"/>
        </w:rPr>
        <w:t xml:space="preserve"> </w:t>
      </w:r>
      <w:r w:rsidRPr="00DF39F7">
        <w:rPr>
          <w:rFonts w:eastAsia="Arial"/>
          <w:lang w:val="fr-CH"/>
        </w:rPr>
        <w:t>la</w:t>
      </w:r>
      <w:r w:rsidRPr="00DF39F7">
        <w:rPr>
          <w:rFonts w:eastAsia="Arial"/>
          <w:spacing w:val="36"/>
          <w:lang w:val="fr-CH"/>
        </w:rPr>
        <w:t xml:space="preserve"> </w:t>
      </w:r>
      <w:r w:rsidRPr="00DF39F7">
        <w:rPr>
          <w:rFonts w:eastAsia="Arial"/>
          <w:lang w:val="fr-CH"/>
        </w:rPr>
        <w:t>valeur de</w:t>
      </w:r>
      <w:r w:rsidRPr="00DF39F7">
        <w:rPr>
          <w:rFonts w:eastAsia="Arial"/>
          <w:spacing w:val="26"/>
          <w:lang w:val="fr-CH"/>
        </w:rPr>
        <w:t xml:space="preserve"> </w:t>
      </w:r>
      <w:r w:rsidRPr="006C262C">
        <w:rPr>
          <w:w w:val="91"/>
          <w:lang w:val="fr-CH"/>
        </w:rPr>
        <w:t>«S»</w:t>
      </w:r>
      <w:r w:rsidRPr="00DF39F7">
        <w:rPr>
          <w:b/>
          <w:bCs/>
          <w:spacing w:val="14"/>
          <w:w w:val="91"/>
          <w:lang w:val="fr-CH"/>
        </w:rPr>
        <w:t xml:space="preserve"> </w:t>
      </w:r>
      <w:r w:rsidRPr="00DF39F7">
        <w:rPr>
          <w:rFonts w:eastAsia="Arial"/>
          <w:lang w:val="fr-CH"/>
        </w:rPr>
        <w:t>est</w:t>
      </w:r>
      <w:r w:rsidRPr="00DF39F7">
        <w:rPr>
          <w:rFonts w:eastAsia="Arial"/>
          <w:spacing w:val="-3"/>
          <w:lang w:val="fr-CH"/>
        </w:rPr>
        <w:t xml:space="preserve"> </w:t>
      </w:r>
      <w:r w:rsidRPr="00DF39F7">
        <w:rPr>
          <w:rFonts w:eastAsia="Arial"/>
          <w:lang w:val="fr-CH"/>
        </w:rPr>
        <w:t>égale</w:t>
      </w:r>
      <w:r w:rsidRPr="00DF39F7">
        <w:rPr>
          <w:rFonts w:eastAsia="Arial"/>
          <w:spacing w:val="49"/>
          <w:lang w:val="fr-CH"/>
        </w:rPr>
        <w:t xml:space="preserve"> </w:t>
      </w:r>
      <w:r w:rsidRPr="00DF39F7">
        <w:rPr>
          <w:rFonts w:eastAsia="Arial"/>
          <w:w w:val="90"/>
          <w:lang w:val="fr-CH"/>
        </w:rPr>
        <w:t>à «3»</w:t>
      </w:r>
      <w:r w:rsidRPr="00DF39F7">
        <w:rPr>
          <w:spacing w:val="-10"/>
          <w:w w:val="196"/>
          <w:lang w:val="fr-CH"/>
        </w:rPr>
        <w:t xml:space="preserve"> </w:t>
      </w:r>
      <w:r w:rsidRPr="00DF39F7">
        <w:rPr>
          <w:rFonts w:eastAsia="Arial"/>
          <w:lang w:val="fr-CH"/>
        </w:rPr>
        <w:t>sont</w:t>
      </w:r>
      <w:r w:rsidRPr="00DF39F7">
        <w:rPr>
          <w:rFonts w:eastAsia="Arial"/>
          <w:spacing w:val="24"/>
          <w:lang w:val="fr-CH"/>
        </w:rPr>
        <w:t xml:space="preserve"> </w:t>
      </w:r>
      <w:r w:rsidRPr="00DF39F7">
        <w:rPr>
          <w:rFonts w:eastAsia="Arial"/>
          <w:lang w:val="fr-CH"/>
        </w:rPr>
        <w:t>réservés</w:t>
      </w:r>
      <w:r w:rsidRPr="00DF39F7">
        <w:rPr>
          <w:rFonts w:eastAsia="Arial"/>
          <w:spacing w:val="-15"/>
          <w:lang w:val="fr-CH"/>
        </w:rPr>
        <w:t xml:space="preserve"> </w:t>
      </w:r>
      <w:r w:rsidRPr="00DF39F7">
        <w:rPr>
          <w:rFonts w:eastAsia="Arial"/>
          <w:lang w:val="fr-CH"/>
        </w:rPr>
        <w:t>pour les réseaux</w:t>
      </w:r>
      <w:r w:rsidRPr="00DF39F7">
        <w:rPr>
          <w:rFonts w:eastAsia="Arial"/>
          <w:spacing w:val="20"/>
          <w:lang w:val="fr-CH"/>
        </w:rPr>
        <w:t xml:space="preserve"> </w:t>
      </w:r>
      <w:r w:rsidRPr="00DF39F7">
        <w:rPr>
          <w:rFonts w:eastAsia="Arial"/>
          <w:lang w:val="fr-CH"/>
        </w:rPr>
        <w:t>de</w:t>
      </w:r>
      <w:r w:rsidRPr="00DF39F7">
        <w:rPr>
          <w:rFonts w:eastAsia="Arial"/>
          <w:spacing w:val="13"/>
          <w:lang w:val="fr-CH"/>
        </w:rPr>
        <w:t xml:space="preserve"> </w:t>
      </w:r>
      <w:r w:rsidRPr="00DF39F7">
        <w:rPr>
          <w:rFonts w:eastAsia="Arial"/>
          <w:w w:val="107"/>
          <w:lang w:val="fr-CH"/>
        </w:rPr>
        <w:t>téléphonie</w:t>
      </w:r>
      <w:r w:rsidRPr="00DF39F7">
        <w:rPr>
          <w:rFonts w:eastAsia="Arial"/>
          <w:spacing w:val="1"/>
          <w:w w:val="107"/>
          <w:lang w:val="fr-CH"/>
        </w:rPr>
        <w:t xml:space="preserve"> </w:t>
      </w:r>
      <w:r w:rsidRPr="00DF39F7">
        <w:rPr>
          <w:rFonts w:eastAsia="Arial"/>
          <w:w w:val="107"/>
          <w:lang w:val="fr-CH"/>
        </w:rPr>
        <w:t>fixe.</w:t>
      </w:r>
    </w:p>
    <w:p w:rsidR="0099206A" w:rsidRPr="00DF39F7" w:rsidRDefault="00DF39F7" w:rsidP="0099206A">
      <w:pPr>
        <w:ind w:left="567" w:hanging="567"/>
        <w:rPr>
          <w:rFonts w:eastAsia="Arial"/>
          <w:lang w:val="fr-CH"/>
        </w:rPr>
      </w:pPr>
      <w:r w:rsidRPr="00DF39F7">
        <w:rPr>
          <w:rFonts w:eastAsia="Arial"/>
          <w:i/>
          <w:color w:val="333333"/>
          <w:w w:val="141"/>
          <w:lang w:val="fr-CH"/>
        </w:rPr>
        <w:t>–</w:t>
      </w:r>
      <w:r w:rsidRPr="00DF39F7">
        <w:rPr>
          <w:rFonts w:eastAsia="Arial"/>
          <w:i/>
          <w:color w:val="333333"/>
          <w:w w:val="141"/>
          <w:lang w:val="fr-CH"/>
        </w:rPr>
        <w:tab/>
      </w:r>
      <w:r w:rsidRPr="00DF39F7">
        <w:rPr>
          <w:rFonts w:eastAsia="Arial"/>
          <w:lang w:val="fr-CH"/>
        </w:rPr>
        <w:t>La liste des</w:t>
      </w:r>
      <w:r w:rsidRPr="00DF39F7">
        <w:rPr>
          <w:rFonts w:eastAsia="Arial"/>
          <w:spacing w:val="45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numéros SABPQMCDU </w:t>
      </w:r>
      <w:r w:rsidRPr="00DF39F7">
        <w:rPr>
          <w:rFonts w:eastAsia="Arial"/>
          <w:w w:val="110"/>
          <w:lang w:val="fr-CH"/>
        </w:rPr>
        <w:t>actuellement</w:t>
      </w:r>
      <w:r w:rsidRPr="00DF39F7">
        <w:rPr>
          <w:rFonts w:eastAsia="Arial"/>
          <w:spacing w:val="27"/>
          <w:w w:val="110"/>
          <w:lang w:val="fr-CH"/>
        </w:rPr>
        <w:t xml:space="preserve"> </w:t>
      </w:r>
      <w:r w:rsidRPr="00DF39F7">
        <w:rPr>
          <w:rFonts w:eastAsia="Arial"/>
          <w:w w:val="110"/>
          <w:lang w:val="fr-CH"/>
        </w:rPr>
        <w:t>attribués</w:t>
      </w:r>
      <w:r w:rsidRPr="00DF39F7">
        <w:rPr>
          <w:rFonts w:eastAsia="Arial"/>
          <w:spacing w:val="44"/>
          <w:w w:val="110"/>
          <w:lang w:val="fr-CH"/>
        </w:rPr>
        <w:t xml:space="preserve"> à</w:t>
      </w:r>
      <w:r w:rsidRPr="00DF39F7">
        <w:rPr>
          <w:spacing w:val="64"/>
          <w:w w:val="80"/>
          <w:lang w:val="fr-CH"/>
        </w:rPr>
        <w:t xml:space="preserve"> </w:t>
      </w:r>
      <w:r w:rsidRPr="00DF39F7">
        <w:rPr>
          <w:rFonts w:eastAsia="Arial"/>
          <w:w w:val="111"/>
          <w:lang w:val="fr-CH"/>
        </w:rPr>
        <w:t>l'opérateur</w:t>
      </w:r>
      <w:r w:rsidRPr="00DF39F7">
        <w:rPr>
          <w:rFonts w:eastAsia="Arial"/>
          <w:spacing w:val="41"/>
          <w:w w:val="111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Expresso </w:t>
      </w:r>
      <w:r w:rsidRPr="00DF39F7">
        <w:rPr>
          <w:rFonts w:eastAsia="Arial"/>
          <w:color w:val="181818"/>
          <w:lang w:val="fr-CH"/>
        </w:rPr>
        <w:t>Sénég</w:t>
      </w:r>
      <w:r w:rsidRPr="00DF39F7">
        <w:rPr>
          <w:rFonts w:eastAsia="Arial"/>
          <w:color w:val="181818"/>
          <w:spacing w:val="-12"/>
          <w:w w:val="101"/>
          <w:lang w:val="fr-CH"/>
        </w:rPr>
        <w:t xml:space="preserve">al </w:t>
      </w:r>
      <w:r w:rsidRPr="00DF39F7">
        <w:rPr>
          <w:rFonts w:eastAsia="Arial"/>
          <w:color w:val="181818"/>
          <w:lang w:val="fr-CH"/>
        </w:rPr>
        <w:t>pour</w:t>
      </w:r>
      <w:r w:rsidRPr="00DF39F7">
        <w:rPr>
          <w:rFonts w:eastAsia="Arial"/>
          <w:color w:val="181818"/>
          <w:spacing w:val="58"/>
          <w:lang w:val="fr-CH"/>
        </w:rPr>
        <w:t xml:space="preserve"> </w:t>
      </w:r>
      <w:r w:rsidRPr="00DF39F7">
        <w:rPr>
          <w:rFonts w:eastAsia="Arial"/>
          <w:color w:val="181818"/>
          <w:w w:val="95"/>
          <w:lang w:val="fr-CH"/>
        </w:rPr>
        <w:t>son</w:t>
      </w:r>
      <w:r w:rsidRPr="00DF39F7">
        <w:rPr>
          <w:rFonts w:eastAsia="Arial"/>
          <w:color w:val="181818"/>
          <w:spacing w:val="-10"/>
          <w:w w:val="95"/>
          <w:lang w:val="fr-CH"/>
        </w:rPr>
        <w:t xml:space="preserve"> </w:t>
      </w:r>
      <w:r w:rsidRPr="00DF39F7">
        <w:rPr>
          <w:rFonts w:eastAsia="Arial"/>
          <w:color w:val="181818"/>
          <w:lang w:val="fr-CH"/>
        </w:rPr>
        <w:t>réseau</w:t>
      </w:r>
      <w:r w:rsidRPr="00DF39F7">
        <w:rPr>
          <w:rFonts w:eastAsia="Arial"/>
          <w:color w:val="181818"/>
          <w:spacing w:val="18"/>
          <w:lang w:val="fr-CH"/>
        </w:rPr>
        <w:t xml:space="preserve"> </w:t>
      </w:r>
      <w:r w:rsidRPr="00DF39F7">
        <w:rPr>
          <w:rFonts w:eastAsia="Arial"/>
          <w:color w:val="181818"/>
          <w:w w:val="109"/>
          <w:lang w:val="fr-CH"/>
        </w:rPr>
        <w:t>téléphonique</w:t>
      </w:r>
      <w:r w:rsidRPr="00DF39F7">
        <w:rPr>
          <w:rFonts w:eastAsia="Arial"/>
          <w:color w:val="181818"/>
          <w:spacing w:val="-10"/>
          <w:w w:val="109"/>
          <w:lang w:val="fr-CH"/>
        </w:rPr>
        <w:t xml:space="preserve"> </w:t>
      </w:r>
      <w:r w:rsidRPr="00DF39F7">
        <w:rPr>
          <w:rFonts w:eastAsia="Arial"/>
          <w:color w:val="181818"/>
          <w:lang w:val="fr-CH"/>
        </w:rPr>
        <w:t>fixe</w:t>
      </w:r>
      <w:r w:rsidRPr="00DF39F7">
        <w:rPr>
          <w:rFonts w:eastAsia="Arial"/>
          <w:color w:val="181818"/>
          <w:spacing w:val="9"/>
          <w:lang w:val="fr-CH"/>
        </w:rPr>
        <w:t xml:space="preserve"> </w:t>
      </w:r>
      <w:r w:rsidRPr="00DF39F7">
        <w:rPr>
          <w:rFonts w:eastAsia="Arial"/>
          <w:color w:val="181818"/>
          <w:lang w:val="fr-CH"/>
        </w:rPr>
        <w:t>est</w:t>
      </w:r>
      <w:r w:rsidRPr="00DF39F7">
        <w:rPr>
          <w:rFonts w:eastAsia="Arial"/>
          <w:color w:val="181818"/>
          <w:spacing w:val="-22"/>
          <w:lang w:val="fr-CH"/>
        </w:rPr>
        <w:t xml:space="preserve"> </w:t>
      </w:r>
      <w:r w:rsidRPr="00DF39F7">
        <w:rPr>
          <w:rFonts w:eastAsia="Arial"/>
          <w:color w:val="181818"/>
          <w:lang w:val="fr-CH"/>
        </w:rPr>
        <w:t>la</w:t>
      </w:r>
      <w:r w:rsidRPr="00DF39F7">
        <w:rPr>
          <w:rFonts w:eastAsia="Arial"/>
          <w:color w:val="181818"/>
          <w:spacing w:val="26"/>
          <w:lang w:val="fr-CH"/>
        </w:rPr>
        <w:t xml:space="preserve"> </w:t>
      </w:r>
      <w:r w:rsidRPr="00DF39F7">
        <w:rPr>
          <w:rFonts w:eastAsia="Arial"/>
          <w:color w:val="181818"/>
          <w:lang w:val="fr-CH"/>
        </w:rPr>
        <w:t>suivante</w:t>
      </w:r>
      <w:r w:rsidRPr="00DF39F7">
        <w:rPr>
          <w:rFonts w:eastAsia="Arial"/>
          <w:color w:val="181818"/>
          <w:w w:val="170"/>
          <w:lang w:val="fr-CH"/>
        </w:rPr>
        <w:t>:</w:t>
      </w:r>
      <w:r w:rsidR="0099206A" w:rsidRPr="0099206A">
        <w:rPr>
          <w:rFonts w:eastAsia="Arial"/>
          <w:lang w:val="fr-CH"/>
        </w:rPr>
        <w:t xml:space="preserve"> </w:t>
      </w:r>
    </w:p>
    <w:p w:rsidR="0099206A" w:rsidRPr="00DF39F7" w:rsidRDefault="0099206A" w:rsidP="0099206A">
      <w:pPr>
        <w:ind w:left="567" w:hanging="567"/>
        <w:rPr>
          <w:rFonts w:eastAsia="Arial"/>
          <w:lang w:val="fr-CH"/>
        </w:rPr>
      </w:pPr>
    </w:p>
    <w:p w:rsidR="00DF39F7" w:rsidRPr="00DF39F7" w:rsidRDefault="00DF39F7" w:rsidP="0099206A">
      <w:pPr>
        <w:rPr>
          <w:rFonts w:asciiTheme="minorHAnsi" w:hAnsiTheme="minorHAnsi" w:cs="Arial"/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73"/>
        <w:gridCol w:w="1262"/>
        <w:gridCol w:w="1270"/>
        <w:gridCol w:w="1261"/>
        <w:gridCol w:w="2545"/>
        <w:gridCol w:w="1745"/>
      </w:tblGrid>
      <w:tr w:rsidR="00DF39F7" w:rsidRPr="0099206A" w:rsidTr="0099206A">
        <w:trPr>
          <w:jc w:val="center"/>
        </w:trPr>
        <w:tc>
          <w:tcPr>
            <w:tcW w:w="2416" w:type="dxa"/>
            <w:gridSpan w:val="2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412" w:type="dxa"/>
            <w:gridSpan w:val="2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</w:rPr>
              <w:t>Longueur du N(S) N</w:t>
            </w:r>
          </w:p>
        </w:tc>
        <w:tc>
          <w:tcPr>
            <w:tcW w:w="2426" w:type="dxa"/>
            <w:vMerge w:val="restart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Utilisation du numéro</w:t>
            </w:r>
          </w:p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E.164</w:t>
            </w:r>
          </w:p>
        </w:tc>
        <w:tc>
          <w:tcPr>
            <w:tcW w:w="1663" w:type="dxa"/>
            <w:vMerge w:val="restart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Information additionnelle</w:t>
            </w:r>
          </w:p>
        </w:tc>
      </w:tr>
      <w:tr w:rsidR="00DF39F7" w:rsidRPr="0099206A" w:rsidTr="0099206A">
        <w:trPr>
          <w:jc w:val="center"/>
        </w:trPr>
        <w:tc>
          <w:tcPr>
            <w:tcW w:w="1213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Préfixe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BP</w:t>
            </w:r>
          </w:p>
        </w:tc>
        <w:tc>
          <w:tcPr>
            <w:tcW w:w="1210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Longueur maximale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Longueur minimale</w:t>
            </w:r>
          </w:p>
        </w:tc>
        <w:tc>
          <w:tcPr>
            <w:tcW w:w="2426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b/>
                <w:bCs/>
                <w:w w:val="108"/>
                <w:sz w:val="18"/>
                <w:szCs w:val="18"/>
                <w:lang w:val="en-US"/>
              </w:rPr>
            </w:pPr>
          </w:p>
        </w:tc>
        <w:tc>
          <w:tcPr>
            <w:tcW w:w="1663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b/>
                <w:bCs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rPr>
          <w:jc w:val="center"/>
        </w:trPr>
        <w:tc>
          <w:tcPr>
            <w:tcW w:w="1213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30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10X XXXX</w:t>
            </w:r>
          </w:p>
        </w:tc>
        <w:tc>
          <w:tcPr>
            <w:tcW w:w="1210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26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Téléphonie fixe CDM</w:t>
            </w:r>
          </w:p>
        </w:tc>
        <w:tc>
          <w:tcPr>
            <w:tcW w:w="1663" w:type="dxa"/>
            <w:vMerge w:val="restart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Expresso Sénégal</w:t>
            </w:r>
          </w:p>
        </w:tc>
      </w:tr>
      <w:tr w:rsidR="00DF39F7" w:rsidRPr="0099206A" w:rsidTr="0099206A">
        <w:trPr>
          <w:jc w:val="center"/>
        </w:trPr>
        <w:tc>
          <w:tcPr>
            <w:tcW w:w="1213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30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11X XXXX</w:t>
            </w:r>
          </w:p>
        </w:tc>
        <w:tc>
          <w:tcPr>
            <w:tcW w:w="1210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26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Téléphonie fixe CDM</w:t>
            </w:r>
          </w:p>
        </w:tc>
        <w:tc>
          <w:tcPr>
            <w:tcW w:w="1663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rPr>
          <w:jc w:val="center"/>
        </w:trPr>
        <w:tc>
          <w:tcPr>
            <w:tcW w:w="1213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31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12X XXXX</w:t>
            </w:r>
          </w:p>
        </w:tc>
        <w:tc>
          <w:tcPr>
            <w:tcW w:w="1210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26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Téléphonie fixe CDM</w:t>
            </w:r>
          </w:p>
        </w:tc>
        <w:tc>
          <w:tcPr>
            <w:tcW w:w="1663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rPr>
          <w:jc w:val="center"/>
        </w:trPr>
        <w:tc>
          <w:tcPr>
            <w:tcW w:w="1213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30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80X XXXX</w:t>
            </w:r>
          </w:p>
        </w:tc>
        <w:tc>
          <w:tcPr>
            <w:tcW w:w="1210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26" w:type="dxa"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Téléphonie fixe CDM</w:t>
            </w:r>
          </w:p>
        </w:tc>
        <w:tc>
          <w:tcPr>
            <w:tcW w:w="1663" w:type="dxa"/>
            <w:vMerge/>
          </w:tcPr>
          <w:p w:rsidR="00DF39F7" w:rsidRPr="0099206A" w:rsidRDefault="00DF39F7" w:rsidP="00A86C6D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</w:tbl>
    <w:p w:rsidR="0099206A" w:rsidRDefault="0099206A" w:rsidP="0099206A">
      <w:pPr>
        <w:rPr>
          <w:rFonts w:eastAsia="Arial"/>
          <w:w w:val="91"/>
          <w:lang w:val="fr-CH"/>
        </w:rPr>
      </w:pPr>
    </w:p>
    <w:p w:rsidR="0099206A" w:rsidRPr="00DF39F7" w:rsidRDefault="00DF39F7" w:rsidP="0099206A">
      <w:pPr>
        <w:rPr>
          <w:rFonts w:eastAsia="Arial"/>
          <w:lang w:val="fr-CH"/>
        </w:rPr>
      </w:pPr>
      <w:r w:rsidRPr="00DF39F7">
        <w:rPr>
          <w:rFonts w:eastAsia="Arial"/>
          <w:w w:val="91"/>
          <w:lang w:val="fr-CH"/>
        </w:rPr>
        <w:t>–</w:t>
      </w:r>
      <w:r w:rsidRPr="00DF39F7">
        <w:rPr>
          <w:rFonts w:eastAsia="Arial"/>
          <w:w w:val="91"/>
          <w:lang w:val="fr-CH"/>
        </w:rPr>
        <w:tab/>
        <w:t>La</w:t>
      </w:r>
      <w:r w:rsidRPr="00DF39F7">
        <w:rPr>
          <w:rFonts w:eastAsia="Arial"/>
          <w:spacing w:val="5"/>
          <w:w w:val="91"/>
          <w:lang w:val="fr-CH"/>
        </w:rPr>
        <w:t xml:space="preserve"> </w:t>
      </w:r>
      <w:r w:rsidRPr="00DF39F7">
        <w:rPr>
          <w:rFonts w:eastAsia="Arial"/>
          <w:lang w:val="fr-CH"/>
        </w:rPr>
        <w:t>liste</w:t>
      </w:r>
      <w:r w:rsidRPr="00DF39F7">
        <w:rPr>
          <w:rFonts w:eastAsia="Arial"/>
          <w:spacing w:val="-18"/>
          <w:lang w:val="fr-CH"/>
        </w:rPr>
        <w:t xml:space="preserve"> </w:t>
      </w:r>
      <w:r w:rsidRPr="00DF39F7">
        <w:rPr>
          <w:rFonts w:eastAsia="Arial"/>
          <w:w w:val="93"/>
          <w:lang w:val="fr-CH"/>
        </w:rPr>
        <w:t>des</w:t>
      </w:r>
      <w:r w:rsidRPr="00DF39F7">
        <w:rPr>
          <w:rFonts w:eastAsia="Arial"/>
          <w:spacing w:val="-4"/>
          <w:w w:val="93"/>
          <w:lang w:val="fr-CH"/>
        </w:rPr>
        <w:t xml:space="preserve"> </w:t>
      </w:r>
      <w:r w:rsidRPr="00DF39F7">
        <w:rPr>
          <w:rFonts w:eastAsia="Arial"/>
          <w:lang w:val="fr-CH"/>
        </w:rPr>
        <w:t>numéros</w:t>
      </w:r>
      <w:r w:rsidRPr="00DF39F7">
        <w:rPr>
          <w:rFonts w:eastAsia="Arial"/>
          <w:spacing w:val="12"/>
          <w:lang w:val="fr-CH"/>
        </w:rPr>
        <w:t xml:space="preserve"> </w:t>
      </w:r>
      <w:r w:rsidRPr="00DF39F7">
        <w:rPr>
          <w:rFonts w:eastAsia="Arial"/>
          <w:w w:val="98"/>
          <w:lang w:val="fr-CH"/>
        </w:rPr>
        <w:t>SABPQMCDU</w:t>
      </w:r>
      <w:r w:rsidRPr="00DF39F7">
        <w:rPr>
          <w:rFonts w:eastAsia="Arial"/>
          <w:spacing w:val="-9"/>
          <w:w w:val="98"/>
          <w:lang w:val="fr-CH"/>
        </w:rPr>
        <w:t xml:space="preserve"> </w:t>
      </w:r>
      <w:r w:rsidRPr="00DF39F7">
        <w:rPr>
          <w:rFonts w:eastAsia="Arial"/>
          <w:lang w:val="fr-CH"/>
        </w:rPr>
        <w:t>actuellement</w:t>
      </w:r>
      <w:r w:rsidRPr="00DF39F7">
        <w:rPr>
          <w:rFonts w:eastAsia="Arial"/>
          <w:spacing w:val="49"/>
          <w:lang w:val="fr-CH"/>
        </w:rPr>
        <w:t xml:space="preserve"> </w:t>
      </w:r>
      <w:r w:rsidRPr="00DF39F7">
        <w:rPr>
          <w:rFonts w:eastAsia="Arial"/>
          <w:lang w:val="fr-CH"/>
        </w:rPr>
        <w:t>attribués</w:t>
      </w:r>
      <w:r w:rsidRPr="00DF39F7">
        <w:rPr>
          <w:rFonts w:eastAsia="Arial"/>
          <w:spacing w:val="40"/>
          <w:lang w:val="fr-CH"/>
        </w:rPr>
        <w:t xml:space="preserve"> </w:t>
      </w:r>
      <w:r w:rsidRPr="00DF39F7">
        <w:rPr>
          <w:lang w:val="fr-CH"/>
        </w:rPr>
        <w:t>à</w:t>
      </w:r>
      <w:r w:rsidRPr="00DF39F7">
        <w:rPr>
          <w:spacing w:val="-35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l'opérateur </w:t>
      </w:r>
      <w:r w:rsidRPr="00DF39F7">
        <w:rPr>
          <w:rFonts w:eastAsia="Arial"/>
          <w:w w:val="99"/>
          <w:lang w:val="fr-CH"/>
        </w:rPr>
        <w:t>Sonatel</w:t>
      </w:r>
      <w:r w:rsidRPr="00DF39F7">
        <w:rPr>
          <w:rFonts w:eastAsia="Arial"/>
          <w:spacing w:val="-18"/>
          <w:w w:val="99"/>
          <w:lang w:val="fr-CH"/>
        </w:rPr>
        <w:t xml:space="preserve"> </w:t>
      </w:r>
      <w:r w:rsidRPr="00DF39F7">
        <w:rPr>
          <w:rFonts w:eastAsia="Arial"/>
          <w:w w:val="107"/>
          <w:lang w:val="fr-CH"/>
        </w:rPr>
        <w:t xml:space="preserve">pour </w:t>
      </w:r>
      <w:r w:rsidRPr="00DF39F7">
        <w:rPr>
          <w:rFonts w:eastAsia="Arial"/>
          <w:w w:val="93"/>
          <w:lang w:val="fr-CH"/>
        </w:rPr>
        <w:t>son</w:t>
      </w:r>
      <w:r w:rsidRPr="00DF39F7">
        <w:rPr>
          <w:rFonts w:eastAsia="Arial"/>
          <w:spacing w:val="-13"/>
          <w:w w:val="93"/>
          <w:lang w:val="fr-CH"/>
        </w:rPr>
        <w:t xml:space="preserve"> </w:t>
      </w:r>
      <w:r w:rsidRPr="00DF39F7">
        <w:rPr>
          <w:rFonts w:eastAsia="Arial"/>
          <w:w w:val="99"/>
          <w:lang w:val="fr-CH"/>
        </w:rPr>
        <w:t>réseau</w:t>
      </w:r>
      <w:r w:rsidRPr="00DF39F7">
        <w:rPr>
          <w:rFonts w:eastAsia="Arial"/>
          <w:spacing w:val="-31"/>
          <w:lang w:val="fr-CH"/>
        </w:rPr>
        <w:t xml:space="preserve"> </w:t>
      </w:r>
      <w:r w:rsidRPr="00DF39F7">
        <w:rPr>
          <w:rFonts w:eastAsia="Arial"/>
          <w:lang w:val="fr-CH"/>
        </w:rPr>
        <w:t>téléphonique</w:t>
      </w:r>
      <w:r w:rsidRPr="00DF39F7">
        <w:rPr>
          <w:rFonts w:eastAsia="Arial"/>
          <w:spacing w:val="35"/>
          <w:lang w:val="fr-CH"/>
        </w:rPr>
        <w:t xml:space="preserve"> </w:t>
      </w:r>
      <w:r w:rsidRPr="00DF39F7">
        <w:rPr>
          <w:rFonts w:eastAsia="Arial"/>
          <w:lang w:val="fr-CH"/>
        </w:rPr>
        <w:t>fixe</w:t>
      </w:r>
      <w:r w:rsidRPr="00DF39F7">
        <w:rPr>
          <w:rFonts w:eastAsia="Arial"/>
          <w:spacing w:val="4"/>
          <w:lang w:val="fr-CH"/>
        </w:rPr>
        <w:t xml:space="preserve"> </w:t>
      </w:r>
      <w:r w:rsidRPr="00DF39F7">
        <w:rPr>
          <w:rFonts w:eastAsia="Arial"/>
          <w:w w:val="90"/>
          <w:lang w:val="fr-CH"/>
        </w:rPr>
        <w:t>est</w:t>
      </w:r>
      <w:r w:rsidRPr="00DF39F7">
        <w:rPr>
          <w:rFonts w:eastAsia="Arial"/>
          <w:spacing w:val="2"/>
          <w:w w:val="90"/>
          <w:lang w:val="fr-CH"/>
        </w:rPr>
        <w:t xml:space="preserve"> </w:t>
      </w:r>
      <w:r w:rsidRPr="00DF39F7">
        <w:rPr>
          <w:rFonts w:eastAsia="Arial"/>
          <w:lang w:val="fr-CH"/>
        </w:rPr>
        <w:t>la</w:t>
      </w:r>
      <w:r w:rsidRPr="00DF39F7">
        <w:rPr>
          <w:rFonts w:eastAsia="Arial"/>
          <w:spacing w:val="6"/>
          <w:lang w:val="fr-CH"/>
        </w:rPr>
        <w:t xml:space="preserve"> </w:t>
      </w:r>
      <w:r w:rsidRPr="00DF39F7">
        <w:rPr>
          <w:rFonts w:eastAsia="Arial"/>
          <w:lang w:val="fr-CH"/>
        </w:rPr>
        <w:t>suivante</w:t>
      </w:r>
      <w:r w:rsidRPr="00DF39F7">
        <w:rPr>
          <w:rFonts w:eastAsia="Arial"/>
          <w:w w:val="163"/>
          <w:lang w:val="fr-CH"/>
        </w:rPr>
        <w:t>:</w:t>
      </w:r>
      <w:r w:rsidR="0099206A" w:rsidRPr="0099206A">
        <w:rPr>
          <w:rFonts w:eastAsia="Arial"/>
          <w:lang w:val="fr-CH"/>
        </w:rPr>
        <w:t xml:space="preserve"> </w:t>
      </w:r>
    </w:p>
    <w:p w:rsidR="0099206A" w:rsidRPr="00DF39F7" w:rsidRDefault="0099206A" w:rsidP="0099206A">
      <w:pPr>
        <w:ind w:left="567" w:hanging="567"/>
        <w:rPr>
          <w:rFonts w:eastAsia="Arial"/>
          <w:lang w:val="fr-CH"/>
        </w:rPr>
      </w:pPr>
    </w:p>
    <w:p w:rsidR="00DF39F7" w:rsidRPr="00DF39F7" w:rsidRDefault="00DF39F7" w:rsidP="0099206A">
      <w:pPr>
        <w:rPr>
          <w:rFonts w:asciiTheme="minorHAnsi" w:hAnsiTheme="minorHAnsi" w:cs="Arial"/>
          <w:lang w:val="fr-CH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8" w:space="0" w:color="000000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7"/>
        <w:gridCol w:w="1262"/>
        <w:gridCol w:w="1266"/>
        <w:gridCol w:w="1255"/>
        <w:gridCol w:w="2556"/>
        <w:gridCol w:w="1750"/>
      </w:tblGrid>
      <w:tr w:rsidR="00DF39F7" w:rsidRPr="0099206A" w:rsidTr="0099206A">
        <w:trPr>
          <w:tblHeader/>
        </w:trPr>
        <w:tc>
          <w:tcPr>
            <w:tcW w:w="2408" w:type="dxa"/>
            <w:gridSpan w:val="2"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401" w:type="dxa"/>
            <w:gridSpan w:val="2"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</w:rPr>
              <w:t>Longueur du N(S) N</w:t>
            </w:r>
          </w:p>
        </w:tc>
        <w:tc>
          <w:tcPr>
            <w:tcW w:w="2434" w:type="dxa"/>
            <w:vMerge w:val="restart"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  <w:t>Utilisation du numéro</w:t>
            </w:r>
          </w:p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  <w:t>E.164</w:t>
            </w:r>
          </w:p>
        </w:tc>
        <w:tc>
          <w:tcPr>
            <w:tcW w:w="1667" w:type="dxa"/>
            <w:vMerge w:val="restart"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Information additionnelle</w:t>
            </w:r>
          </w:p>
        </w:tc>
      </w:tr>
      <w:tr w:rsidR="00DF39F7" w:rsidRPr="0099206A" w:rsidTr="0099206A">
        <w:trPr>
          <w:tblHeader/>
        </w:trPr>
        <w:tc>
          <w:tcPr>
            <w:tcW w:w="1206" w:type="dxa"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Préfixe</w:t>
            </w:r>
          </w:p>
        </w:tc>
        <w:tc>
          <w:tcPr>
            <w:tcW w:w="1202" w:type="dxa"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BP</w:t>
            </w:r>
          </w:p>
        </w:tc>
        <w:tc>
          <w:tcPr>
            <w:tcW w:w="1206" w:type="dxa"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Longueur maximale</w:t>
            </w:r>
          </w:p>
        </w:tc>
        <w:tc>
          <w:tcPr>
            <w:tcW w:w="1195" w:type="dxa"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Longueur minimale</w:t>
            </w:r>
          </w:p>
        </w:tc>
        <w:tc>
          <w:tcPr>
            <w:tcW w:w="2434" w:type="dxa"/>
            <w:vMerge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</w:p>
        </w:tc>
        <w:tc>
          <w:tcPr>
            <w:tcW w:w="1667" w:type="dxa"/>
            <w:vMerge/>
            <w:vAlign w:val="center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81X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 w:val="restart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SonateI</w:t>
            </w:r>
          </w:p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82X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83X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84X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85X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86X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87X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88X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89X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92X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Téléphonie par Satellite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93X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94X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95X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96X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97X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98X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99206A" w:rsidTr="0099206A"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02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99X XXXX</w:t>
            </w:r>
          </w:p>
        </w:tc>
        <w:tc>
          <w:tcPr>
            <w:tcW w:w="1206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5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34" w:type="dxa"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Service téléphonique fixe</w:t>
            </w:r>
          </w:p>
        </w:tc>
        <w:tc>
          <w:tcPr>
            <w:tcW w:w="1667" w:type="dxa"/>
            <w:vMerge/>
          </w:tcPr>
          <w:p w:rsidR="00DF39F7" w:rsidRPr="0099206A" w:rsidRDefault="00DF39F7" w:rsidP="00A86C6D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</w:tbl>
    <w:p w:rsidR="0099206A" w:rsidRDefault="0099206A" w:rsidP="00DF39F7">
      <w:pPr>
        <w:spacing w:before="80"/>
        <w:ind w:left="794" w:hanging="794"/>
        <w:rPr>
          <w:rFonts w:asciiTheme="minorHAnsi" w:eastAsia="Arial" w:hAnsiTheme="minorHAnsi" w:cs="Arial"/>
          <w:w w:val="108"/>
          <w:lang w:val="fr-CH"/>
        </w:rPr>
      </w:pPr>
    </w:p>
    <w:p w:rsidR="0035042F" w:rsidRDefault="003504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Arial"/>
          <w:w w:val="108"/>
          <w:lang w:val="fr-CH"/>
        </w:rPr>
      </w:pPr>
      <w:r>
        <w:rPr>
          <w:rFonts w:eastAsia="Arial"/>
          <w:w w:val="108"/>
          <w:lang w:val="fr-CH"/>
        </w:rPr>
        <w:br w:type="page"/>
      </w:r>
    </w:p>
    <w:p w:rsidR="00DF39F7" w:rsidRPr="00DF39F7" w:rsidRDefault="00DF39F7" w:rsidP="0099206A">
      <w:pPr>
        <w:ind w:left="567" w:hanging="567"/>
        <w:rPr>
          <w:rFonts w:eastAsia="Arial"/>
          <w:w w:val="108"/>
          <w:lang w:val="fr-CH"/>
        </w:rPr>
      </w:pPr>
      <w:r w:rsidRPr="00DF39F7">
        <w:rPr>
          <w:rFonts w:eastAsia="Arial"/>
          <w:w w:val="108"/>
          <w:lang w:val="fr-CH"/>
        </w:rPr>
        <w:lastRenderedPageBreak/>
        <w:t>–</w:t>
      </w:r>
      <w:r w:rsidRPr="00DF39F7">
        <w:rPr>
          <w:rFonts w:eastAsia="Arial"/>
          <w:w w:val="108"/>
          <w:lang w:val="fr-CH"/>
        </w:rPr>
        <w:tab/>
        <w:t>La liste des numéros SABPQMCDU actuellement attribués à L'État (ADIE) pour le fonctionnement de son réseau téléphonique fixe est la suivante:</w:t>
      </w:r>
    </w:p>
    <w:p w:rsidR="00DF39F7" w:rsidRPr="00DF39F7" w:rsidRDefault="00DF39F7" w:rsidP="0099206A">
      <w:pPr>
        <w:rPr>
          <w:rFonts w:eastAsia="Arial"/>
          <w:w w:val="108"/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68"/>
        <w:gridCol w:w="1250"/>
        <w:gridCol w:w="1388"/>
        <w:gridCol w:w="9"/>
        <w:gridCol w:w="1049"/>
        <w:gridCol w:w="2254"/>
        <w:gridCol w:w="2238"/>
      </w:tblGrid>
      <w:tr w:rsidR="00DF39F7" w:rsidRPr="00E83A6D" w:rsidTr="006C262C">
        <w:trPr>
          <w:trHeight w:hRule="exact" w:val="360"/>
          <w:tblHeader/>
          <w:jc w:val="center"/>
        </w:trPr>
        <w:tc>
          <w:tcPr>
            <w:tcW w:w="2418" w:type="dxa"/>
            <w:gridSpan w:val="2"/>
            <w:vAlign w:val="center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  <w:t>N(S) N* (NDC + SN)</w:t>
            </w:r>
          </w:p>
        </w:tc>
        <w:tc>
          <w:tcPr>
            <w:tcW w:w="2446" w:type="dxa"/>
            <w:gridSpan w:val="3"/>
            <w:vAlign w:val="center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  <w:t>Longueur du N($) N</w:t>
            </w:r>
          </w:p>
        </w:tc>
        <w:tc>
          <w:tcPr>
            <w:tcW w:w="2254" w:type="dxa"/>
            <w:vMerge w:val="restart"/>
            <w:vAlign w:val="center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  <w:t>Utilisation du numéro</w:t>
            </w:r>
          </w:p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  <w:t>E.164</w:t>
            </w:r>
          </w:p>
        </w:tc>
        <w:tc>
          <w:tcPr>
            <w:tcW w:w="2238" w:type="dxa"/>
            <w:vMerge w:val="restart"/>
            <w:vAlign w:val="center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  <w:t>Information additionnelle</w:t>
            </w:r>
          </w:p>
        </w:tc>
      </w:tr>
      <w:tr w:rsidR="00DF39F7" w:rsidRPr="00E83A6D" w:rsidTr="006C262C">
        <w:trPr>
          <w:trHeight w:hRule="exact" w:val="1440"/>
          <w:tblHeader/>
          <w:jc w:val="center"/>
        </w:trPr>
        <w:tc>
          <w:tcPr>
            <w:tcW w:w="1168" w:type="dxa"/>
            <w:vAlign w:val="center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  <w:t>Préfixe</w:t>
            </w:r>
          </w:p>
        </w:tc>
        <w:tc>
          <w:tcPr>
            <w:tcW w:w="1250" w:type="dxa"/>
            <w:vAlign w:val="center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  <w:t>BP</w:t>
            </w:r>
          </w:p>
        </w:tc>
        <w:tc>
          <w:tcPr>
            <w:tcW w:w="1388" w:type="dxa"/>
            <w:vAlign w:val="center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CH"/>
              </w:rPr>
              <w:t>Longue</w:t>
            </w: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ur maximale</w:t>
            </w:r>
          </w:p>
        </w:tc>
        <w:tc>
          <w:tcPr>
            <w:tcW w:w="1058" w:type="dxa"/>
            <w:gridSpan w:val="2"/>
            <w:vAlign w:val="center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Longueur minimale</w:t>
            </w:r>
          </w:p>
        </w:tc>
        <w:tc>
          <w:tcPr>
            <w:tcW w:w="2254" w:type="dxa"/>
            <w:vMerge/>
            <w:vAlign w:val="center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b/>
                <w:bCs/>
                <w:w w:val="108"/>
                <w:sz w:val="18"/>
                <w:szCs w:val="18"/>
                <w:lang w:val="en-US"/>
              </w:rPr>
            </w:pPr>
          </w:p>
        </w:tc>
        <w:tc>
          <w:tcPr>
            <w:tcW w:w="2238" w:type="dxa"/>
            <w:vMerge/>
            <w:vAlign w:val="center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b/>
                <w:bCs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trHeight w:hRule="exact" w:val="356"/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01X XXXX</w:t>
            </w:r>
          </w:p>
        </w:tc>
        <w:tc>
          <w:tcPr>
            <w:tcW w:w="138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58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Fixe CDM sans fil</w:t>
            </w:r>
          </w:p>
        </w:tc>
        <w:tc>
          <w:tcPr>
            <w:tcW w:w="2238" w:type="dxa"/>
            <w:vMerge w:val="restart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ADIE</w:t>
            </w:r>
          </w:p>
        </w:tc>
      </w:tr>
      <w:tr w:rsidR="00DF39F7" w:rsidRPr="00E83A6D" w:rsidTr="006C262C">
        <w:trPr>
          <w:trHeight w:hRule="exact" w:val="360"/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02X XXXX</w:t>
            </w:r>
          </w:p>
        </w:tc>
        <w:tc>
          <w:tcPr>
            <w:tcW w:w="138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58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Fixe CDM sans fil</w:t>
            </w:r>
          </w:p>
        </w:tc>
        <w:tc>
          <w:tcPr>
            <w:tcW w:w="2238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trHeight w:hRule="exact" w:val="360"/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03X XXXX</w:t>
            </w:r>
          </w:p>
        </w:tc>
        <w:tc>
          <w:tcPr>
            <w:tcW w:w="138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58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Fixe CDM sans fil</w:t>
            </w:r>
          </w:p>
        </w:tc>
        <w:tc>
          <w:tcPr>
            <w:tcW w:w="2238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trHeight w:hRule="exact" w:val="360"/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04X XXXX</w:t>
            </w:r>
          </w:p>
        </w:tc>
        <w:tc>
          <w:tcPr>
            <w:tcW w:w="138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58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Fixe CDM sans fil</w:t>
            </w:r>
          </w:p>
        </w:tc>
        <w:tc>
          <w:tcPr>
            <w:tcW w:w="2238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trHeight w:hRule="exact" w:val="356"/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05X XXXX</w:t>
            </w:r>
          </w:p>
        </w:tc>
        <w:tc>
          <w:tcPr>
            <w:tcW w:w="138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58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Fixe CDM sans fil</w:t>
            </w:r>
          </w:p>
        </w:tc>
        <w:tc>
          <w:tcPr>
            <w:tcW w:w="2238" w:type="dxa"/>
            <w:vMerge/>
            <w:tcBorders>
              <w:bottom w:val="nil"/>
            </w:tcBorders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10X XXXX</w:t>
            </w:r>
          </w:p>
        </w:tc>
        <w:tc>
          <w:tcPr>
            <w:tcW w:w="1397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49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2238" w:type="dxa"/>
            <w:vMerge w:val="restart"/>
            <w:tcBorders>
              <w:top w:val="nil"/>
            </w:tcBorders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11X XXXX</w:t>
            </w:r>
          </w:p>
        </w:tc>
        <w:tc>
          <w:tcPr>
            <w:tcW w:w="1397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49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2238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12X XXXX</w:t>
            </w:r>
          </w:p>
        </w:tc>
        <w:tc>
          <w:tcPr>
            <w:tcW w:w="1397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49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2238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13X XXXX</w:t>
            </w:r>
          </w:p>
        </w:tc>
        <w:tc>
          <w:tcPr>
            <w:tcW w:w="1397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49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2238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14X XXXX</w:t>
            </w:r>
          </w:p>
        </w:tc>
        <w:tc>
          <w:tcPr>
            <w:tcW w:w="1397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49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 ,PABX,IPBX</w:t>
            </w:r>
          </w:p>
        </w:tc>
        <w:tc>
          <w:tcPr>
            <w:tcW w:w="2238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15X XXXX</w:t>
            </w:r>
          </w:p>
        </w:tc>
        <w:tc>
          <w:tcPr>
            <w:tcW w:w="1397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49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2238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16X XXXX</w:t>
            </w:r>
          </w:p>
        </w:tc>
        <w:tc>
          <w:tcPr>
            <w:tcW w:w="1397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49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2238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17X XXXX</w:t>
            </w:r>
          </w:p>
        </w:tc>
        <w:tc>
          <w:tcPr>
            <w:tcW w:w="1397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49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2238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18X XXXX</w:t>
            </w:r>
          </w:p>
        </w:tc>
        <w:tc>
          <w:tcPr>
            <w:tcW w:w="1397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49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2238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6C262C">
        <w:trPr>
          <w:jc w:val="center"/>
        </w:trPr>
        <w:tc>
          <w:tcPr>
            <w:tcW w:w="1168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25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19X XXXX</w:t>
            </w:r>
          </w:p>
        </w:tc>
        <w:tc>
          <w:tcPr>
            <w:tcW w:w="1397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049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254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2238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</w:tbl>
    <w:p w:rsidR="00E83A6D" w:rsidRDefault="00E83A6D" w:rsidP="00E83A6D">
      <w:pPr>
        <w:rPr>
          <w:rFonts w:eastAsia="Arial"/>
          <w:w w:val="141"/>
          <w:lang w:val="fr-CH"/>
        </w:rPr>
      </w:pPr>
    </w:p>
    <w:p w:rsidR="00DF39F7" w:rsidRPr="00DF39F7" w:rsidRDefault="00DF39F7" w:rsidP="006C262C">
      <w:pPr>
        <w:ind w:left="567" w:hanging="567"/>
        <w:rPr>
          <w:rFonts w:eastAsia="Arial"/>
          <w:lang w:val="fr-CH"/>
        </w:rPr>
      </w:pPr>
      <w:r w:rsidRPr="00DF39F7">
        <w:rPr>
          <w:rFonts w:eastAsia="Arial"/>
          <w:i/>
          <w:color w:val="2D2D2D"/>
          <w:w w:val="141"/>
          <w:lang w:val="fr-CH"/>
        </w:rPr>
        <w:t>–</w:t>
      </w:r>
      <w:r w:rsidRPr="00DF39F7">
        <w:rPr>
          <w:rFonts w:eastAsia="Arial"/>
          <w:i/>
          <w:color w:val="2D2D2D"/>
          <w:w w:val="141"/>
          <w:lang w:val="fr-CH"/>
        </w:rPr>
        <w:tab/>
      </w:r>
      <w:r w:rsidRPr="00DF39F7">
        <w:rPr>
          <w:rFonts w:eastAsia="Arial"/>
          <w:lang w:val="fr-CH"/>
        </w:rPr>
        <w:t>La</w:t>
      </w:r>
      <w:r w:rsidRPr="00DF39F7">
        <w:rPr>
          <w:rFonts w:eastAsia="Arial"/>
          <w:spacing w:val="52"/>
          <w:lang w:val="fr-CH"/>
        </w:rPr>
        <w:t xml:space="preserve"> </w:t>
      </w:r>
      <w:r w:rsidRPr="00DF39F7">
        <w:rPr>
          <w:rFonts w:eastAsia="Arial"/>
          <w:lang w:val="fr-CH"/>
        </w:rPr>
        <w:t>liste</w:t>
      </w:r>
      <w:r w:rsidRPr="00DF39F7">
        <w:rPr>
          <w:rFonts w:eastAsia="Arial"/>
          <w:spacing w:val="29"/>
          <w:lang w:val="fr-CH"/>
        </w:rPr>
        <w:t xml:space="preserve"> </w:t>
      </w:r>
      <w:r w:rsidRPr="00DF39F7">
        <w:rPr>
          <w:rFonts w:eastAsia="Arial"/>
          <w:lang w:val="fr-CH"/>
        </w:rPr>
        <w:t>des</w:t>
      </w:r>
      <w:r w:rsidRPr="00DF39F7">
        <w:rPr>
          <w:rFonts w:eastAsia="Arial"/>
          <w:spacing w:val="15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numéros </w:t>
      </w:r>
      <w:r w:rsidRPr="00DF39F7">
        <w:rPr>
          <w:rFonts w:eastAsia="Arial"/>
          <w:w w:val="108"/>
          <w:lang w:val="fr-CH"/>
        </w:rPr>
        <w:t>SAB</w:t>
      </w:r>
      <w:r w:rsidRPr="00DF39F7">
        <w:rPr>
          <w:rFonts w:eastAsia="Arial"/>
          <w:spacing w:val="-6"/>
          <w:w w:val="108"/>
          <w:lang w:val="fr-CH"/>
        </w:rPr>
        <w:t>P</w:t>
      </w:r>
      <w:r w:rsidRPr="00DF39F7">
        <w:rPr>
          <w:rFonts w:eastAsia="Arial"/>
          <w:color w:val="030303"/>
          <w:spacing w:val="-10"/>
          <w:w w:val="108"/>
          <w:lang w:val="fr-CH"/>
        </w:rPr>
        <w:t>Q</w:t>
      </w:r>
      <w:r w:rsidRPr="00DF39F7">
        <w:rPr>
          <w:rFonts w:eastAsia="Arial"/>
          <w:spacing w:val="-11"/>
          <w:w w:val="108"/>
          <w:lang w:val="fr-CH"/>
        </w:rPr>
        <w:t>M</w:t>
      </w:r>
      <w:r w:rsidRPr="00DF39F7">
        <w:rPr>
          <w:rFonts w:eastAsia="Arial"/>
          <w:color w:val="030303"/>
          <w:spacing w:val="-20"/>
          <w:w w:val="108"/>
          <w:lang w:val="fr-CH"/>
        </w:rPr>
        <w:t>C</w:t>
      </w:r>
      <w:r w:rsidRPr="00DF39F7">
        <w:rPr>
          <w:rFonts w:eastAsia="Arial"/>
          <w:w w:val="108"/>
          <w:lang w:val="fr-CH"/>
        </w:rPr>
        <w:t>DU</w:t>
      </w:r>
      <w:r w:rsidRPr="00DF39F7">
        <w:rPr>
          <w:rFonts w:eastAsia="Arial"/>
          <w:spacing w:val="-11"/>
          <w:w w:val="108"/>
          <w:lang w:val="fr-CH"/>
        </w:rPr>
        <w:t xml:space="preserve"> </w:t>
      </w:r>
      <w:r w:rsidRPr="00DF39F7">
        <w:rPr>
          <w:rFonts w:eastAsia="Arial"/>
          <w:w w:val="108"/>
          <w:lang w:val="fr-CH"/>
        </w:rPr>
        <w:t>actuellement</w:t>
      </w:r>
      <w:r w:rsidRPr="00DF39F7">
        <w:rPr>
          <w:rFonts w:eastAsia="Arial"/>
          <w:spacing w:val="38"/>
          <w:w w:val="108"/>
          <w:lang w:val="fr-CH"/>
        </w:rPr>
        <w:t xml:space="preserve"> </w:t>
      </w:r>
      <w:r w:rsidRPr="00DF39F7">
        <w:rPr>
          <w:rFonts w:eastAsia="Arial"/>
          <w:w w:val="108"/>
          <w:lang w:val="fr-CH"/>
        </w:rPr>
        <w:t>attribués</w:t>
      </w:r>
      <w:r w:rsidRPr="00DF39F7">
        <w:rPr>
          <w:rFonts w:eastAsia="Arial"/>
          <w:spacing w:val="18"/>
          <w:w w:val="108"/>
          <w:lang w:val="fr-CH"/>
        </w:rPr>
        <w:t xml:space="preserve"> à </w:t>
      </w:r>
      <w:r w:rsidRPr="00DF39F7">
        <w:rPr>
          <w:rFonts w:eastAsia="Arial"/>
          <w:w w:val="109"/>
          <w:lang w:val="fr-CH"/>
        </w:rPr>
        <w:t>l'opérateur</w:t>
      </w:r>
      <w:r w:rsidRPr="00DF39F7">
        <w:rPr>
          <w:rFonts w:eastAsia="Arial"/>
          <w:spacing w:val="25"/>
          <w:w w:val="109"/>
          <w:lang w:val="fr-CH"/>
        </w:rPr>
        <w:t xml:space="preserve"> </w:t>
      </w:r>
      <w:r w:rsidRPr="00DF39F7">
        <w:rPr>
          <w:rFonts w:eastAsia="Arial"/>
          <w:lang w:val="fr-CH"/>
        </w:rPr>
        <w:t>du Service universel</w:t>
      </w:r>
      <w:r w:rsidR="006C262C">
        <w:rPr>
          <w:rFonts w:eastAsia="Arial"/>
          <w:lang w:val="fr-CH"/>
        </w:rPr>
        <w:br/>
      </w:r>
      <w:r w:rsidRPr="00DF39F7">
        <w:rPr>
          <w:rFonts w:eastAsia="Arial"/>
          <w:lang w:val="fr-CH"/>
        </w:rPr>
        <w:t>CSU-SA</w:t>
      </w:r>
      <w:r w:rsidRPr="00DF39F7">
        <w:rPr>
          <w:rFonts w:eastAsia="Arial"/>
          <w:spacing w:val="42"/>
          <w:lang w:val="fr-CH"/>
        </w:rPr>
        <w:t xml:space="preserve"> </w:t>
      </w:r>
      <w:r w:rsidRPr="00DF39F7">
        <w:rPr>
          <w:rFonts w:eastAsia="Arial"/>
          <w:lang w:val="fr-CH"/>
        </w:rPr>
        <w:t>pour</w:t>
      </w:r>
      <w:r w:rsidRPr="00DF39F7">
        <w:rPr>
          <w:rFonts w:eastAsia="Arial"/>
          <w:spacing w:val="58"/>
          <w:lang w:val="fr-CH"/>
        </w:rPr>
        <w:t xml:space="preserve"> </w:t>
      </w:r>
      <w:r w:rsidRPr="00DF39F7">
        <w:rPr>
          <w:rFonts w:eastAsia="Arial"/>
          <w:w w:val="97"/>
          <w:lang w:val="fr-CH"/>
        </w:rPr>
        <w:t>son</w:t>
      </w:r>
      <w:r w:rsidRPr="00DF39F7">
        <w:rPr>
          <w:rFonts w:eastAsia="Arial"/>
          <w:spacing w:val="-18"/>
          <w:w w:val="97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réseau </w:t>
      </w:r>
      <w:r w:rsidRPr="00DF39F7">
        <w:rPr>
          <w:rFonts w:eastAsia="Arial"/>
          <w:w w:val="109"/>
          <w:lang w:val="fr-CH"/>
        </w:rPr>
        <w:t>téléphonique</w:t>
      </w:r>
      <w:r w:rsidRPr="00DF39F7">
        <w:rPr>
          <w:rFonts w:eastAsia="Arial"/>
          <w:spacing w:val="-18"/>
          <w:w w:val="109"/>
          <w:lang w:val="fr-CH"/>
        </w:rPr>
        <w:t xml:space="preserve"> </w:t>
      </w:r>
      <w:r w:rsidRPr="00DF39F7">
        <w:rPr>
          <w:rFonts w:eastAsia="Arial"/>
          <w:lang w:val="fr-CH"/>
        </w:rPr>
        <w:t>fixe</w:t>
      </w:r>
      <w:r w:rsidRPr="00DF39F7">
        <w:rPr>
          <w:rFonts w:eastAsia="Arial"/>
          <w:spacing w:val="22"/>
          <w:lang w:val="fr-CH"/>
        </w:rPr>
        <w:t xml:space="preserve"> </w:t>
      </w:r>
      <w:r w:rsidRPr="00DF39F7">
        <w:rPr>
          <w:rFonts w:eastAsia="Arial"/>
          <w:lang w:val="fr-CH"/>
        </w:rPr>
        <w:t>est</w:t>
      </w:r>
      <w:r w:rsidRPr="00DF39F7">
        <w:rPr>
          <w:rFonts w:eastAsia="Arial"/>
          <w:spacing w:val="-16"/>
          <w:lang w:val="fr-CH"/>
        </w:rPr>
        <w:t xml:space="preserve"> </w:t>
      </w:r>
      <w:r w:rsidRPr="00DF39F7">
        <w:rPr>
          <w:rFonts w:eastAsia="Arial"/>
          <w:lang w:val="fr-CH"/>
        </w:rPr>
        <w:t>la</w:t>
      </w:r>
      <w:r w:rsidRPr="00DF39F7">
        <w:rPr>
          <w:rFonts w:eastAsia="Arial"/>
          <w:spacing w:val="16"/>
          <w:lang w:val="fr-CH"/>
        </w:rPr>
        <w:t xml:space="preserve"> </w:t>
      </w:r>
      <w:r w:rsidRPr="00DF39F7">
        <w:rPr>
          <w:rFonts w:eastAsia="Arial"/>
          <w:lang w:val="fr-CH"/>
        </w:rPr>
        <w:t>su</w:t>
      </w:r>
      <w:r w:rsidRPr="00DF39F7">
        <w:rPr>
          <w:rFonts w:eastAsia="Arial"/>
          <w:spacing w:val="-36"/>
          <w:lang w:val="fr-CH"/>
        </w:rPr>
        <w:t>i</w:t>
      </w:r>
      <w:r w:rsidRPr="00DF39F7">
        <w:rPr>
          <w:rFonts w:eastAsia="Arial"/>
          <w:color w:val="030303"/>
          <w:spacing w:val="12"/>
          <w:lang w:val="fr-CH"/>
        </w:rPr>
        <w:t>v</w:t>
      </w:r>
      <w:r w:rsidRPr="00DF39F7">
        <w:rPr>
          <w:rFonts w:eastAsia="Arial"/>
          <w:lang w:val="fr-CH"/>
        </w:rPr>
        <w:t>ante</w:t>
      </w:r>
      <w:r w:rsidRPr="00DF39F7">
        <w:rPr>
          <w:rFonts w:eastAsia="Arial"/>
          <w:color w:val="3B3B3B"/>
          <w:w w:val="170"/>
          <w:lang w:val="fr-CH"/>
        </w:rPr>
        <w:t>:</w:t>
      </w:r>
    </w:p>
    <w:p w:rsidR="00DF39F7" w:rsidRPr="00DF39F7" w:rsidRDefault="00DF39F7" w:rsidP="00E83A6D">
      <w:pPr>
        <w:rPr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70"/>
        <w:gridCol w:w="1258"/>
        <w:gridCol w:w="1274"/>
        <w:gridCol w:w="1258"/>
        <w:gridCol w:w="2554"/>
        <w:gridCol w:w="1742"/>
      </w:tblGrid>
      <w:tr w:rsidR="00DF39F7" w:rsidRPr="00E83A6D" w:rsidTr="00E83A6D">
        <w:trPr>
          <w:jc w:val="center"/>
        </w:trPr>
        <w:tc>
          <w:tcPr>
            <w:tcW w:w="2395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N(S) N* (NDC + SN)</w:t>
            </w:r>
          </w:p>
        </w:tc>
        <w:tc>
          <w:tcPr>
            <w:tcW w:w="2399" w:type="dxa"/>
            <w:gridSpan w:val="2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</w:rPr>
              <w:t>Longueur du N(S) N</w:t>
            </w:r>
          </w:p>
        </w:tc>
        <w:tc>
          <w:tcPr>
            <w:tcW w:w="2420" w:type="dxa"/>
            <w:vMerge w:val="restart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Utilisation du numéro</w:t>
            </w:r>
          </w:p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E.164</w:t>
            </w:r>
          </w:p>
        </w:tc>
        <w:tc>
          <w:tcPr>
            <w:tcW w:w="1651" w:type="dxa"/>
            <w:vMerge w:val="restart"/>
          </w:tcPr>
          <w:p w:rsidR="00DF39F7" w:rsidRPr="00E83A6D" w:rsidRDefault="00DF39F7" w:rsidP="00E83A6D">
            <w:pPr>
              <w:spacing w:before="60" w:after="60" w:line="262" w:lineRule="auto"/>
              <w:ind w:firstLine="72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Information additionnelle</w:t>
            </w:r>
          </w:p>
        </w:tc>
      </w:tr>
      <w:tr w:rsidR="00DF39F7" w:rsidRPr="00E83A6D" w:rsidTr="00E83A6D">
        <w:trPr>
          <w:jc w:val="center"/>
        </w:trPr>
        <w:tc>
          <w:tcPr>
            <w:tcW w:w="1203" w:type="dxa"/>
          </w:tcPr>
          <w:p w:rsidR="00DF39F7" w:rsidRPr="00E83A6D" w:rsidRDefault="00DF39F7" w:rsidP="00E83A6D">
            <w:pPr>
              <w:spacing w:before="60" w:after="60"/>
              <w:ind w:left="251" w:right="-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Préfixe</w:t>
            </w:r>
          </w:p>
        </w:tc>
        <w:tc>
          <w:tcPr>
            <w:tcW w:w="1192" w:type="dxa"/>
          </w:tcPr>
          <w:p w:rsidR="00DF39F7" w:rsidRPr="00E83A6D" w:rsidRDefault="00DF39F7" w:rsidP="00E83A6D">
            <w:pPr>
              <w:spacing w:before="60" w:after="60"/>
              <w:ind w:left="197" w:right="-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BP/BPQ</w:t>
            </w:r>
          </w:p>
        </w:tc>
        <w:tc>
          <w:tcPr>
            <w:tcW w:w="1207" w:type="dxa"/>
          </w:tcPr>
          <w:p w:rsidR="00DF39F7" w:rsidRPr="00E83A6D" w:rsidRDefault="00DF39F7" w:rsidP="00E83A6D">
            <w:pPr>
              <w:spacing w:before="60" w:after="60"/>
              <w:ind w:left="118" w:right="48" w:firstLine="21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Longueur maximale</w:t>
            </w:r>
          </w:p>
        </w:tc>
        <w:tc>
          <w:tcPr>
            <w:tcW w:w="1192" w:type="dxa"/>
          </w:tcPr>
          <w:p w:rsidR="00DF39F7" w:rsidRPr="00E83A6D" w:rsidRDefault="00DF39F7" w:rsidP="00E83A6D">
            <w:pPr>
              <w:spacing w:before="60" w:after="60"/>
              <w:ind w:left="129" w:right="54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  <w:t>Longueur minimale</w:t>
            </w:r>
          </w:p>
        </w:tc>
        <w:tc>
          <w:tcPr>
            <w:tcW w:w="2420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</w:p>
        </w:tc>
        <w:tc>
          <w:tcPr>
            <w:tcW w:w="1651" w:type="dxa"/>
            <w:vMerge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</w:p>
        </w:tc>
      </w:tr>
      <w:tr w:rsidR="00DF39F7" w:rsidRPr="00E83A6D" w:rsidTr="00E83A6D">
        <w:trPr>
          <w:jc w:val="center"/>
        </w:trPr>
        <w:tc>
          <w:tcPr>
            <w:tcW w:w="1203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32</w:t>
            </w:r>
          </w:p>
        </w:tc>
        <w:tc>
          <w:tcPr>
            <w:tcW w:w="1192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111 XXXX</w:t>
            </w:r>
          </w:p>
        </w:tc>
        <w:tc>
          <w:tcPr>
            <w:tcW w:w="1207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192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420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Fixe CDM sans fil</w:t>
            </w:r>
          </w:p>
        </w:tc>
        <w:tc>
          <w:tcPr>
            <w:tcW w:w="1651" w:type="dxa"/>
          </w:tcPr>
          <w:p w:rsidR="00DF39F7" w:rsidRPr="00E83A6D" w:rsidRDefault="00DF39F7" w:rsidP="00E83A6D">
            <w:pPr>
              <w:spacing w:before="60" w:after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CSU-SA</w:t>
            </w:r>
          </w:p>
        </w:tc>
      </w:tr>
    </w:tbl>
    <w:p w:rsidR="00E83A6D" w:rsidRPr="0035042F" w:rsidRDefault="00E83A6D" w:rsidP="00E83A6D">
      <w:pPr>
        <w:rPr>
          <w:spacing w:val="-6"/>
          <w:w w:val="118"/>
          <w:sz w:val="8"/>
          <w:lang w:val="fr-CH"/>
        </w:rPr>
      </w:pPr>
    </w:p>
    <w:p w:rsidR="00DF39F7" w:rsidRPr="00E83A6D" w:rsidRDefault="00DF39F7" w:rsidP="00E83A6D">
      <w:pPr>
        <w:rPr>
          <w:b/>
          <w:bCs/>
          <w:lang w:val="fr-CH"/>
        </w:rPr>
      </w:pPr>
      <w:r w:rsidRPr="00E83A6D">
        <w:rPr>
          <w:b/>
          <w:bCs/>
          <w:spacing w:val="-6"/>
          <w:w w:val="118"/>
          <w:lang w:val="fr-CH"/>
        </w:rPr>
        <w:t>3</w:t>
      </w:r>
      <w:r w:rsidRPr="00E83A6D">
        <w:rPr>
          <w:b/>
          <w:bCs/>
          <w:w w:val="118"/>
          <w:lang w:val="fr-CH"/>
        </w:rPr>
        <w:t>.</w:t>
      </w:r>
      <w:r w:rsidRPr="00E83A6D">
        <w:rPr>
          <w:b/>
          <w:bCs/>
          <w:w w:val="118"/>
          <w:lang w:val="fr-CH"/>
        </w:rPr>
        <w:tab/>
      </w:r>
      <w:r w:rsidRPr="00E83A6D">
        <w:rPr>
          <w:b/>
          <w:bCs/>
          <w:spacing w:val="-2"/>
          <w:w w:val="118"/>
          <w:lang w:val="fr-CH"/>
        </w:rPr>
        <w:t>Préfixes</w:t>
      </w:r>
    </w:p>
    <w:p w:rsidR="00DF39F7" w:rsidRPr="0035042F" w:rsidRDefault="00DF39F7" w:rsidP="00E83A6D">
      <w:pPr>
        <w:rPr>
          <w:sz w:val="8"/>
          <w:lang w:val="fr-CH"/>
        </w:rPr>
      </w:pPr>
    </w:p>
    <w:tbl>
      <w:tblPr>
        <w:tblW w:w="9356" w:type="dxa"/>
        <w:jc w:val="center"/>
        <w:tblLayout w:type="fixed"/>
        <w:tblLook w:val="01E0"/>
      </w:tblPr>
      <w:tblGrid>
        <w:gridCol w:w="2840"/>
        <w:gridCol w:w="3025"/>
        <w:gridCol w:w="3491"/>
      </w:tblGrid>
      <w:tr w:rsidR="00DF39F7" w:rsidRPr="00E83A6D" w:rsidTr="00E83A6D">
        <w:trPr>
          <w:trHeight w:val="20"/>
          <w:jc w:val="center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ind w:left="387" w:right="-20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E83A6D">
              <w:rPr>
                <w:rFonts w:asciiTheme="minorHAnsi" w:hAnsiTheme="minorHAnsi" w:cs="Arial"/>
                <w:i/>
                <w:iCs/>
                <w:color w:val="2D2D2D"/>
                <w:w w:val="115"/>
                <w:sz w:val="18"/>
                <w:szCs w:val="18"/>
                <w:lang w:val="fr-CH"/>
              </w:rPr>
              <w:t>Opérateur/Etat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ind w:left="950" w:right="924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E83A6D">
              <w:rPr>
                <w:rFonts w:asciiTheme="minorHAnsi" w:hAnsiTheme="minorHAnsi" w:cs="Arial"/>
                <w:i/>
                <w:iCs/>
                <w:color w:val="2D2D2D"/>
                <w:w w:val="105"/>
                <w:sz w:val="18"/>
                <w:szCs w:val="18"/>
                <w:lang w:val="fr-CH"/>
              </w:rPr>
              <w:t>Mobile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ind w:left="1311" w:right="1276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E83A6D">
              <w:rPr>
                <w:rFonts w:asciiTheme="minorHAnsi" w:hAnsiTheme="minorHAnsi" w:cs="Arial"/>
                <w:i/>
                <w:iCs/>
                <w:color w:val="1C1C1C"/>
                <w:w w:val="106"/>
                <w:sz w:val="18"/>
                <w:szCs w:val="18"/>
                <w:lang w:val="fr-CH"/>
              </w:rPr>
              <w:t>Fixe</w:t>
            </w:r>
          </w:p>
        </w:tc>
      </w:tr>
      <w:tr w:rsidR="00DF39F7" w:rsidRPr="00E83A6D" w:rsidTr="00E83A6D">
        <w:trPr>
          <w:trHeight w:val="20"/>
          <w:jc w:val="center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jc w:val="left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color w:val="1C1C1C"/>
                <w:sz w:val="18"/>
                <w:szCs w:val="18"/>
                <w:lang w:val="fr-CH"/>
              </w:rPr>
              <w:t>CSU-SA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ind w:left="1217" w:right="1189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E83A6D">
              <w:rPr>
                <w:rFonts w:asciiTheme="minorHAnsi" w:hAnsiTheme="minorHAnsi" w:cs="Arial"/>
                <w:color w:val="1C1C1C"/>
                <w:w w:val="106"/>
                <w:sz w:val="18"/>
                <w:szCs w:val="18"/>
                <w:lang w:val="fr-CH"/>
              </w:rPr>
              <w:t>72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ind w:left="1442" w:right="1357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Courier New" w:hAnsiTheme="minorHAnsi" w:cs="Arial"/>
                <w:color w:val="1C1C1C"/>
                <w:w w:val="104"/>
                <w:sz w:val="18"/>
                <w:szCs w:val="18"/>
                <w:lang w:val="fr-CH"/>
              </w:rPr>
              <w:t>32</w:t>
            </w:r>
          </w:p>
        </w:tc>
      </w:tr>
      <w:tr w:rsidR="00DF39F7" w:rsidRPr="00E83A6D" w:rsidTr="00E83A6D">
        <w:trPr>
          <w:trHeight w:val="20"/>
          <w:jc w:val="center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jc w:val="left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color w:val="1C1C1C"/>
                <w:w w:val="103"/>
                <w:sz w:val="18"/>
                <w:szCs w:val="18"/>
                <w:lang w:val="fr-CH"/>
              </w:rPr>
              <w:t>Sonatel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ind w:left="951" w:right="907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Courier New" w:hAnsiTheme="minorHAnsi" w:cs="Arial"/>
                <w:color w:val="1C1C1C"/>
                <w:sz w:val="18"/>
                <w:szCs w:val="18"/>
                <w:lang w:val="fr-CH"/>
              </w:rPr>
              <w:t>7</w:t>
            </w:r>
            <w:r w:rsidRPr="00E83A6D">
              <w:rPr>
                <w:rFonts w:asciiTheme="minorHAnsi" w:eastAsia="Courier New" w:hAnsiTheme="minorHAnsi" w:cs="Arial"/>
                <w:color w:val="1C1C1C"/>
                <w:spacing w:val="26"/>
                <w:sz w:val="18"/>
                <w:szCs w:val="18"/>
                <w:lang w:val="fr-CH"/>
              </w:rPr>
              <w:t>7</w:t>
            </w:r>
            <w:r w:rsidRPr="00E83A6D">
              <w:rPr>
                <w:rFonts w:asciiTheme="minorHAnsi" w:eastAsia="Arial" w:hAnsiTheme="minorHAnsi" w:cs="Arial"/>
                <w:color w:val="1C1C1C"/>
                <w:sz w:val="18"/>
                <w:szCs w:val="18"/>
                <w:lang w:val="fr-CH"/>
              </w:rPr>
              <w:t>et</w:t>
            </w:r>
            <w:r w:rsidRPr="00E83A6D">
              <w:rPr>
                <w:rFonts w:asciiTheme="minorHAnsi" w:eastAsia="Arial" w:hAnsiTheme="minorHAnsi" w:cs="Arial"/>
                <w:color w:val="1C1C1C"/>
                <w:spacing w:val="6"/>
                <w:sz w:val="18"/>
                <w:szCs w:val="18"/>
                <w:lang w:val="fr-CH"/>
              </w:rPr>
              <w:t xml:space="preserve"> </w:t>
            </w:r>
            <w:r w:rsidRPr="00E83A6D">
              <w:rPr>
                <w:rFonts w:asciiTheme="minorHAnsi" w:eastAsia="Courier New" w:hAnsiTheme="minorHAnsi" w:cs="Arial"/>
                <w:color w:val="1C1C1C"/>
                <w:w w:val="104"/>
                <w:sz w:val="18"/>
                <w:szCs w:val="18"/>
                <w:lang w:val="fr-CH"/>
              </w:rPr>
              <w:t>78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ind w:left="1442" w:right="1372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Courier New" w:hAnsiTheme="minorHAnsi" w:cs="Arial"/>
                <w:color w:val="1C1C1C"/>
                <w:w w:val="98"/>
                <w:sz w:val="18"/>
                <w:szCs w:val="18"/>
                <w:lang w:val="fr-CH"/>
              </w:rPr>
              <w:t>33</w:t>
            </w:r>
          </w:p>
        </w:tc>
      </w:tr>
      <w:tr w:rsidR="00DF39F7" w:rsidRPr="00E83A6D" w:rsidTr="00E83A6D">
        <w:trPr>
          <w:trHeight w:val="20"/>
          <w:jc w:val="center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jc w:val="left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color w:val="1C1C1C"/>
                <w:w w:val="99"/>
                <w:sz w:val="18"/>
                <w:szCs w:val="18"/>
                <w:lang w:val="fr-CH"/>
              </w:rPr>
              <w:t>Sentel</w:t>
            </w:r>
            <w:r w:rsidRPr="00E83A6D">
              <w:rPr>
                <w:rFonts w:asciiTheme="minorHAnsi" w:eastAsia="Arial" w:hAnsiTheme="minorHAnsi" w:cs="Arial"/>
                <w:color w:val="1C1C1C"/>
                <w:spacing w:val="-20"/>
                <w:w w:val="99"/>
                <w:sz w:val="18"/>
                <w:szCs w:val="18"/>
                <w:lang w:val="fr-CH"/>
              </w:rPr>
              <w:t xml:space="preserve"> </w:t>
            </w:r>
            <w:r w:rsidRPr="00E83A6D">
              <w:rPr>
                <w:rFonts w:asciiTheme="minorHAnsi" w:eastAsia="Arial" w:hAnsiTheme="minorHAnsi" w:cs="Arial"/>
                <w:color w:val="1C1C1C"/>
                <w:sz w:val="18"/>
                <w:szCs w:val="18"/>
                <w:lang w:val="fr-CH"/>
              </w:rPr>
              <w:t>Gsm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ind w:left="1208" w:right="1156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Courier New" w:hAnsiTheme="minorHAnsi" w:cs="Arial"/>
                <w:color w:val="1C1C1C"/>
                <w:w w:val="108"/>
                <w:sz w:val="18"/>
                <w:szCs w:val="18"/>
                <w:lang w:val="fr-CH"/>
              </w:rPr>
              <w:t>76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DF39F7" w:rsidRPr="00E83A6D" w:rsidTr="00E83A6D">
        <w:trPr>
          <w:trHeight w:val="20"/>
          <w:jc w:val="center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jc w:val="left"/>
              <w:textAlignment w:val="auto"/>
              <w:rPr>
                <w:rFonts w:asciiTheme="minorHAnsi" w:eastAsia="Arial" w:hAnsiTheme="minorHAnsi" w:cs="Arial"/>
                <w:color w:val="1C1C1C"/>
                <w:spacing w:val="-1"/>
                <w:w w:val="111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color w:val="1C1C1C"/>
                <w:w w:val="97"/>
                <w:sz w:val="18"/>
                <w:szCs w:val="18"/>
                <w:lang w:val="fr-CH"/>
              </w:rPr>
              <w:t>Expre</w:t>
            </w:r>
            <w:r w:rsidRPr="00E83A6D">
              <w:rPr>
                <w:rFonts w:asciiTheme="minorHAnsi" w:eastAsia="Arial" w:hAnsiTheme="minorHAnsi" w:cs="Arial"/>
                <w:color w:val="1C1C1C"/>
                <w:spacing w:val="-11"/>
                <w:w w:val="98"/>
                <w:sz w:val="18"/>
                <w:szCs w:val="18"/>
                <w:lang w:val="fr-CH"/>
              </w:rPr>
              <w:t>s</w:t>
            </w:r>
            <w:r w:rsidRPr="00E83A6D">
              <w:rPr>
                <w:rFonts w:asciiTheme="minorHAnsi" w:eastAsia="Arial" w:hAnsiTheme="minorHAnsi" w:cs="Arial"/>
                <w:color w:val="030303"/>
                <w:spacing w:val="-3"/>
                <w:w w:val="71"/>
                <w:sz w:val="18"/>
                <w:szCs w:val="18"/>
                <w:lang w:val="fr-CH"/>
              </w:rPr>
              <w:t>s</w:t>
            </w:r>
            <w:r w:rsidRPr="00E83A6D">
              <w:rPr>
                <w:rFonts w:asciiTheme="minorHAnsi" w:eastAsia="Arial" w:hAnsiTheme="minorHAnsi" w:cs="Arial"/>
                <w:color w:val="1C1C1C"/>
                <w:w w:val="112"/>
                <w:sz w:val="18"/>
                <w:szCs w:val="18"/>
                <w:lang w:val="fr-CH"/>
              </w:rPr>
              <w:t>o</w:t>
            </w:r>
            <w:r w:rsidRPr="00E83A6D">
              <w:rPr>
                <w:rFonts w:asciiTheme="minorHAnsi" w:eastAsia="Arial" w:hAnsiTheme="minorHAnsi" w:cs="Arial"/>
                <w:color w:val="1C1C1C"/>
                <w:spacing w:val="9"/>
                <w:sz w:val="18"/>
                <w:szCs w:val="18"/>
                <w:lang w:val="fr-CH"/>
              </w:rPr>
              <w:t xml:space="preserve"> </w:t>
            </w:r>
            <w:r w:rsidRPr="00E83A6D">
              <w:rPr>
                <w:rFonts w:asciiTheme="minorHAnsi" w:eastAsia="Arial" w:hAnsiTheme="minorHAnsi" w:cs="Arial"/>
                <w:color w:val="1C1C1C"/>
                <w:sz w:val="18"/>
                <w:szCs w:val="18"/>
                <w:lang w:val="fr-CH"/>
              </w:rPr>
              <w:t>Sénégal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ind w:left="1210" w:right="1158"/>
              <w:jc w:val="center"/>
              <w:textAlignment w:val="auto"/>
              <w:rPr>
                <w:rFonts w:asciiTheme="minorHAnsi" w:eastAsia="Courier New" w:hAnsiTheme="minorHAnsi" w:cs="Arial"/>
                <w:color w:val="1C1C1C"/>
                <w:w w:val="108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Courier New" w:hAnsiTheme="minorHAnsi" w:cs="Arial"/>
                <w:color w:val="1C1C1C"/>
                <w:w w:val="108"/>
                <w:sz w:val="18"/>
                <w:szCs w:val="18"/>
                <w:lang w:val="fr-CH"/>
              </w:rPr>
              <w:t>70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ind w:left="1434" w:right="1363"/>
              <w:jc w:val="center"/>
              <w:textAlignment w:val="auto"/>
              <w:rPr>
                <w:rFonts w:asciiTheme="minorHAnsi" w:eastAsia="Courier New" w:hAnsiTheme="minorHAnsi" w:cs="Arial"/>
                <w:color w:val="1C1C1C"/>
                <w:w w:val="104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Courier New" w:hAnsiTheme="minorHAnsi" w:cs="Arial"/>
                <w:color w:val="1C1C1C"/>
                <w:w w:val="104"/>
                <w:sz w:val="18"/>
                <w:szCs w:val="18"/>
                <w:lang w:val="fr-CH"/>
              </w:rPr>
              <w:t>30</w:t>
            </w:r>
          </w:p>
        </w:tc>
      </w:tr>
      <w:tr w:rsidR="00DF39F7" w:rsidRPr="00E83A6D" w:rsidTr="00E83A6D">
        <w:trPr>
          <w:trHeight w:val="20"/>
          <w:jc w:val="center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jc w:val="left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color w:val="1C1C1C"/>
                <w:spacing w:val="-1"/>
                <w:w w:val="111"/>
                <w:sz w:val="18"/>
                <w:szCs w:val="18"/>
                <w:lang w:val="fr-CH"/>
              </w:rPr>
              <w:t>A</w:t>
            </w:r>
            <w:r w:rsidRPr="00E83A6D">
              <w:rPr>
                <w:rFonts w:asciiTheme="minorHAnsi" w:eastAsia="Arial" w:hAnsiTheme="minorHAnsi" w:cs="Arial"/>
                <w:color w:val="1C1C1C"/>
                <w:w w:val="101"/>
                <w:sz w:val="18"/>
                <w:szCs w:val="18"/>
                <w:lang w:val="fr-CH"/>
              </w:rPr>
              <w:t>DIE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ind w:left="1210" w:right="1158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Courier New" w:hAnsiTheme="minorHAnsi" w:cs="Arial"/>
                <w:color w:val="1C1C1C"/>
                <w:w w:val="108"/>
                <w:sz w:val="18"/>
                <w:szCs w:val="18"/>
                <w:lang w:val="fr-CH"/>
              </w:rPr>
              <w:t>79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39F7" w:rsidRPr="00E83A6D" w:rsidRDefault="00DF39F7" w:rsidP="00E83A6D">
            <w:pPr>
              <w:spacing w:before="60" w:after="60"/>
              <w:ind w:left="1434" w:right="1363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Courier New" w:hAnsiTheme="minorHAnsi" w:cs="Arial"/>
                <w:color w:val="1C1C1C"/>
                <w:w w:val="104"/>
                <w:sz w:val="18"/>
                <w:szCs w:val="18"/>
                <w:lang w:val="fr-CH"/>
              </w:rPr>
              <w:t>39</w:t>
            </w:r>
          </w:p>
        </w:tc>
      </w:tr>
    </w:tbl>
    <w:p w:rsidR="00E83A6D" w:rsidRPr="0035042F" w:rsidRDefault="00E83A6D" w:rsidP="0035042F">
      <w:pPr>
        <w:keepNext/>
        <w:spacing w:before="0"/>
        <w:rPr>
          <w:rFonts w:asciiTheme="minorHAnsi" w:eastAsia="Arial" w:hAnsiTheme="minorHAnsi" w:cs="Arial"/>
          <w:b/>
          <w:color w:val="131313"/>
          <w:sz w:val="6"/>
          <w:lang w:val="fr-CH"/>
        </w:rPr>
      </w:pPr>
    </w:p>
    <w:p w:rsidR="0035042F" w:rsidRDefault="003504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Arial"/>
          <w:b/>
          <w:bCs/>
          <w:color w:val="131313"/>
          <w:lang w:val="fr-CH"/>
        </w:rPr>
      </w:pPr>
      <w:r>
        <w:rPr>
          <w:rFonts w:eastAsia="Arial"/>
          <w:b/>
          <w:bCs/>
          <w:color w:val="131313"/>
          <w:lang w:val="fr-CH"/>
        </w:rPr>
        <w:br w:type="page"/>
      </w:r>
    </w:p>
    <w:p w:rsidR="00DF39F7" w:rsidRPr="00E83A6D" w:rsidRDefault="00DF39F7" w:rsidP="00E83A6D">
      <w:pPr>
        <w:rPr>
          <w:b/>
          <w:bCs/>
          <w:lang w:val="fr-CH"/>
        </w:rPr>
      </w:pPr>
      <w:r w:rsidRPr="00E83A6D">
        <w:rPr>
          <w:rFonts w:eastAsia="Arial"/>
          <w:b/>
          <w:bCs/>
          <w:color w:val="131313"/>
          <w:lang w:val="fr-CH"/>
        </w:rPr>
        <w:lastRenderedPageBreak/>
        <w:t>II)</w:t>
      </w:r>
      <w:r w:rsidRPr="00E83A6D">
        <w:rPr>
          <w:rFonts w:eastAsia="Arial"/>
          <w:b/>
          <w:bCs/>
          <w:color w:val="131313"/>
          <w:spacing w:val="-51"/>
          <w:lang w:val="fr-CH"/>
        </w:rPr>
        <w:t xml:space="preserve"> </w:t>
      </w:r>
      <w:r w:rsidRPr="00E83A6D">
        <w:rPr>
          <w:rFonts w:eastAsia="Arial"/>
          <w:b/>
          <w:bCs/>
          <w:color w:val="131313"/>
          <w:lang w:val="fr-CH"/>
        </w:rPr>
        <w:tab/>
      </w:r>
      <w:r w:rsidRPr="00E83A6D">
        <w:rPr>
          <w:b/>
          <w:bCs/>
          <w:w w:val="116"/>
          <w:lang w:val="fr-CH"/>
        </w:rPr>
        <w:t>Appels</w:t>
      </w:r>
      <w:r w:rsidRPr="00E83A6D">
        <w:rPr>
          <w:b/>
          <w:bCs/>
          <w:spacing w:val="-7"/>
          <w:w w:val="116"/>
          <w:lang w:val="fr-CH"/>
        </w:rPr>
        <w:t xml:space="preserve"> </w:t>
      </w:r>
      <w:r w:rsidRPr="00E83A6D">
        <w:rPr>
          <w:b/>
          <w:bCs/>
          <w:w w:val="116"/>
          <w:lang w:val="fr-CH"/>
        </w:rPr>
        <w:t>nationaux</w:t>
      </w:r>
    </w:p>
    <w:p w:rsidR="00DF39F7" w:rsidRPr="00DF39F7" w:rsidRDefault="00DF39F7" w:rsidP="00E83A6D">
      <w:pPr>
        <w:rPr>
          <w:rFonts w:eastAsia="Arial"/>
          <w:lang w:val="fr-CH"/>
        </w:rPr>
      </w:pPr>
      <w:r w:rsidRPr="00DF39F7">
        <w:rPr>
          <w:rFonts w:eastAsia="Arial"/>
          <w:lang w:val="fr-CH"/>
        </w:rPr>
        <w:t xml:space="preserve">Pour </w:t>
      </w:r>
      <w:r w:rsidRPr="00DF39F7">
        <w:rPr>
          <w:rFonts w:eastAsia="Arial"/>
          <w:w w:val="111"/>
          <w:lang w:val="fr-CH"/>
        </w:rPr>
        <w:t>appeler</w:t>
      </w:r>
      <w:r w:rsidRPr="00DF39F7">
        <w:rPr>
          <w:rFonts w:eastAsia="Arial"/>
          <w:spacing w:val="15"/>
          <w:w w:val="111"/>
          <w:lang w:val="fr-CH"/>
        </w:rPr>
        <w:t xml:space="preserve"> </w:t>
      </w:r>
      <w:r w:rsidRPr="00DF39F7">
        <w:rPr>
          <w:rFonts w:eastAsia="Arial"/>
          <w:lang w:val="fr-CH"/>
        </w:rPr>
        <w:t>un</w:t>
      </w:r>
      <w:r w:rsidRPr="00DF39F7">
        <w:rPr>
          <w:rFonts w:eastAsia="Arial"/>
          <w:spacing w:val="44"/>
          <w:lang w:val="fr-CH"/>
        </w:rPr>
        <w:t xml:space="preserve"> </w:t>
      </w:r>
      <w:r w:rsidRPr="00DF39F7">
        <w:rPr>
          <w:rFonts w:eastAsia="Arial"/>
          <w:lang w:val="fr-CH"/>
        </w:rPr>
        <w:t>abonné du</w:t>
      </w:r>
      <w:r w:rsidRPr="00DF39F7">
        <w:rPr>
          <w:rFonts w:eastAsia="Arial"/>
          <w:spacing w:val="44"/>
          <w:lang w:val="fr-CH"/>
        </w:rPr>
        <w:t xml:space="preserve"> </w:t>
      </w:r>
      <w:r w:rsidRPr="00DF39F7">
        <w:rPr>
          <w:rFonts w:eastAsia="Arial"/>
          <w:lang w:val="fr-CH"/>
        </w:rPr>
        <w:t>réseau</w:t>
      </w:r>
      <w:r w:rsidRPr="00DF39F7">
        <w:rPr>
          <w:rFonts w:eastAsia="Arial"/>
          <w:spacing w:val="16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public </w:t>
      </w:r>
      <w:r w:rsidRPr="00DF39F7">
        <w:rPr>
          <w:rFonts w:eastAsia="Arial"/>
          <w:w w:val="114"/>
          <w:lang w:val="fr-CH"/>
        </w:rPr>
        <w:t>national</w:t>
      </w:r>
      <w:r w:rsidRPr="00DF39F7">
        <w:rPr>
          <w:rFonts w:eastAsia="Arial"/>
          <w:spacing w:val="-16"/>
          <w:w w:val="114"/>
          <w:lang w:val="fr-CH"/>
        </w:rPr>
        <w:t xml:space="preserve"> </w:t>
      </w:r>
      <w:r w:rsidRPr="00DF39F7">
        <w:rPr>
          <w:rFonts w:eastAsia="Arial"/>
          <w:lang w:val="fr-CH"/>
        </w:rPr>
        <w:t>fixe</w:t>
      </w:r>
      <w:r w:rsidRPr="00DF39F7">
        <w:rPr>
          <w:rFonts w:eastAsia="Arial"/>
          <w:spacing w:val="25"/>
          <w:lang w:val="fr-CH"/>
        </w:rPr>
        <w:t xml:space="preserve"> </w:t>
      </w:r>
      <w:r w:rsidRPr="00DF39F7">
        <w:rPr>
          <w:rFonts w:eastAsia="Arial"/>
          <w:lang w:val="fr-CH"/>
        </w:rPr>
        <w:t>ou</w:t>
      </w:r>
      <w:r w:rsidRPr="00DF39F7">
        <w:rPr>
          <w:rFonts w:eastAsia="Arial"/>
          <w:spacing w:val="41"/>
          <w:lang w:val="fr-CH"/>
        </w:rPr>
        <w:t xml:space="preserve"> </w:t>
      </w:r>
      <w:r w:rsidRPr="00DF39F7">
        <w:rPr>
          <w:rFonts w:eastAsia="Arial"/>
          <w:lang w:val="fr-CH"/>
        </w:rPr>
        <w:t>mobile de</w:t>
      </w:r>
      <w:r w:rsidRPr="00DF39F7">
        <w:rPr>
          <w:rFonts w:eastAsia="Arial"/>
          <w:spacing w:val="35"/>
          <w:lang w:val="fr-CH"/>
        </w:rPr>
        <w:t xml:space="preserve"> </w:t>
      </w:r>
      <w:r w:rsidRPr="00DF39F7">
        <w:rPr>
          <w:rFonts w:eastAsia="Arial"/>
          <w:w w:val="108"/>
          <w:lang w:val="fr-CH"/>
        </w:rPr>
        <w:t xml:space="preserve">télécommunications </w:t>
      </w:r>
      <w:r w:rsidRPr="00DF39F7">
        <w:rPr>
          <w:rFonts w:eastAsia="Arial"/>
          <w:color w:val="131313"/>
          <w:position w:val="1"/>
          <w:lang w:val="fr-CH"/>
        </w:rPr>
        <w:t>(en</w:t>
      </w:r>
      <w:r w:rsidRPr="00DF39F7">
        <w:rPr>
          <w:rFonts w:eastAsia="Arial"/>
          <w:color w:val="131313"/>
          <w:spacing w:val="22"/>
          <w:position w:val="1"/>
          <w:lang w:val="fr-CH"/>
        </w:rPr>
        <w:t xml:space="preserve"> </w:t>
      </w:r>
      <w:r w:rsidRPr="00DF39F7">
        <w:rPr>
          <w:rFonts w:eastAsia="Arial"/>
          <w:color w:val="131313"/>
          <w:position w:val="1"/>
          <w:lang w:val="fr-CH"/>
        </w:rPr>
        <w:t>local</w:t>
      </w:r>
      <w:r w:rsidRPr="00DF39F7">
        <w:rPr>
          <w:rFonts w:eastAsia="Arial"/>
          <w:color w:val="131313"/>
          <w:spacing w:val="6"/>
          <w:position w:val="1"/>
          <w:lang w:val="fr-CH"/>
        </w:rPr>
        <w:t xml:space="preserve"> </w:t>
      </w:r>
      <w:r w:rsidRPr="00DF39F7">
        <w:rPr>
          <w:rFonts w:eastAsia="Arial"/>
          <w:color w:val="131313"/>
          <w:position w:val="1"/>
          <w:lang w:val="fr-CH"/>
        </w:rPr>
        <w:t>ou</w:t>
      </w:r>
      <w:r w:rsidRPr="00DF39F7">
        <w:rPr>
          <w:rFonts w:eastAsia="Arial"/>
          <w:color w:val="131313"/>
          <w:spacing w:val="26"/>
          <w:position w:val="1"/>
          <w:lang w:val="fr-CH"/>
        </w:rPr>
        <w:t xml:space="preserve"> </w:t>
      </w:r>
      <w:r w:rsidRPr="00DF39F7">
        <w:rPr>
          <w:rFonts w:eastAsia="Arial"/>
          <w:color w:val="131313"/>
          <w:position w:val="1"/>
          <w:lang w:val="fr-CH"/>
        </w:rPr>
        <w:t>en</w:t>
      </w:r>
      <w:r w:rsidRPr="00DF39F7">
        <w:rPr>
          <w:rFonts w:eastAsia="Arial"/>
          <w:color w:val="131313"/>
          <w:spacing w:val="7"/>
          <w:position w:val="1"/>
          <w:lang w:val="fr-CH"/>
        </w:rPr>
        <w:t xml:space="preserve"> </w:t>
      </w:r>
      <w:r w:rsidRPr="00DF39F7">
        <w:rPr>
          <w:rFonts w:eastAsia="Arial"/>
          <w:color w:val="131313"/>
          <w:w w:val="114"/>
          <w:position w:val="1"/>
          <w:lang w:val="fr-CH"/>
        </w:rPr>
        <w:t>national)</w:t>
      </w:r>
      <w:r w:rsidRPr="00DF39F7">
        <w:rPr>
          <w:rFonts w:eastAsia="Arial"/>
          <w:color w:val="131313"/>
          <w:spacing w:val="2"/>
          <w:w w:val="114"/>
          <w:position w:val="1"/>
          <w:lang w:val="fr-CH"/>
        </w:rPr>
        <w:t>,</w:t>
      </w:r>
      <w:r w:rsidRPr="00DF39F7">
        <w:rPr>
          <w:rFonts w:eastAsia="Arial"/>
          <w:color w:val="131313"/>
          <w:w w:val="114"/>
          <w:position w:val="1"/>
          <w:lang w:val="fr-CH"/>
        </w:rPr>
        <w:t>un</w:t>
      </w:r>
      <w:r w:rsidRPr="00DF39F7">
        <w:rPr>
          <w:rFonts w:eastAsia="Arial"/>
          <w:color w:val="131313"/>
          <w:spacing w:val="-24"/>
          <w:w w:val="114"/>
          <w:position w:val="1"/>
          <w:lang w:val="fr-CH"/>
        </w:rPr>
        <w:t xml:space="preserve"> </w:t>
      </w:r>
      <w:r w:rsidRPr="00DF39F7">
        <w:rPr>
          <w:rFonts w:eastAsia="Arial"/>
          <w:color w:val="131313"/>
          <w:position w:val="1"/>
          <w:lang w:val="fr-CH"/>
        </w:rPr>
        <w:t>seul</w:t>
      </w:r>
      <w:r w:rsidRPr="00DF39F7">
        <w:rPr>
          <w:rFonts w:eastAsia="Arial"/>
          <w:color w:val="131313"/>
          <w:spacing w:val="-23"/>
          <w:position w:val="1"/>
          <w:lang w:val="fr-CH"/>
        </w:rPr>
        <w:t xml:space="preserve"> </w:t>
      </w:r>
      <w:r w:rsidRPr="00DF39F7">
        <w:rPr>
          <w:rFonts w:eastAsia="Arial"/>
          <w:color w:val="131313"/>
          <w:w w:val="115"/>
          <w:position w:val="1"/>
          <w:lang w:val="fr-CH"/>
        </w:rPr>
        <w:t>format</w:t>
      </w:r>
      <w:r w:rsidRPr="00DF39F7">
        <w:rPr>
          <w:rFonts w:eastAsia="Arial"/>
          <w:color w:val="131313"/>
          <w:spacing w:val="-14"/>
          <w:w w:val="115"/>
          <w:position w:val="1"/>
          <w:lang w:val="fr-CH"/>
        </w:rPr>
        <w:t xml:space="preserve"> </w:t>
      </w:r>
      <w:r w:rsidRPr="00DF39F7">
        <w:rPr>
          <w:rFonts w:eastAsia="Arial"/>
          <w:color w:val="131313"/>
          <w:position w:val="1"/>
          <w:lang w:val="fr-CH"/>
        </w:rPr>
        <w:t xml:space="preserve">est </w:t>
      </w:r>
      <w:r w:rsidRPr="00DF39F7">
        <w:rPr>
          <w:rFonts w:eastAsia="Arial"/>
          <w:color w:val="131313"/>
          <w:w w:val="85"/>
          <w:position w:val="1"/>
          <w:lang w:val="fr-CH"/>
        </w:rPr>
        <w:t>à</w:t>
      </w:r>
      <w:r w:rsidRPr="00DF39F7">
        <w:rPr>
          <w:rFonts w:eastAsia="Arial"/>
          <w:color w:val="131313"/>
          <w:spacing w:val="-38"/>
          <w:position w:val="1"/>
          <w:lang w:val="fr-CH"/>
        </w:rPr>
        <w:t xml:space="preserve">  </w:t>
      </w:r>
      <w:r w:rsidRPr="00DF39F7">
        <w:rPr>
          <w:rFonts w:eastAsia="Arial"/>
          <w:color w:val="131313"/>
          <w:position w:val="1"/>
          <w:lang w:val="fr-CH"/>
        </w:rPr>
        <w:t xml:space="preserve">composer: </w:t>
      </w:r>
      <w:r w:rsidRPr="00DF39F7">
        <w:rPr>
          <w:rFonts w:eastAsia="Arial"/>
          <w:color w:val="131313"/>
          <w:w w:val="102"/>
          <w:position w:val="1"/>
          <w:lang w:val="fr-CH"/>
        </w:rPr>
        <w:t>SABPQMCD</w:t>
      </w:r>
      <w:r w:rsidRPr="00DF39F7">
        <w:rPr>
          <w:rFonts w:eastAsia="Arial"/>
          <w:color w:val="131313"/>
          <w:spacing w:val="-26"/>
          <w:w w:val="103"/>
          <w:position w:val="1"/>
          <w:lang w:val="fr-CH"/>
        </w:rPr>
        <w:t>U</w:t>
      </w:r>
      <w:r w:rsidRPr="00DF39F7">
        <w:rPr>
          <w:rFonts w:eastAsia="Arial"/>
          <w:color w:val="424242"/>
          <w:w w:val="205"/>
          <w:position w:val="1"/>
          <w:lang w:val="fr-CH"/>
        </w:rPr>
        <w:t>.</w:t>
      </w:r>
    </w:p>
    <w:p w:rsidR="00DF39F7" w:rsidRPr="00E83A6D" w:rsidRDefault="00DF39F7" w:rsidP="00E83A6D">
      <w:pPr>
        <w:rPr>
          <w:b/>
          <w:bCs/>
          <w:lang w:val="fr-CH"/>
        </w:rPr>
      </w:pPr>
      <w:r w:rsidRPr="00E83A6D">
        <w:rPr>
          <w:b/>
          <w:bCs/>
          <w:lang w:val="fr-CH"/>
        </w:rPr>
        <w:t>Ill)</w:t>
      </w:r>
      <w:r w:rsidRPr="00E83A6D">
        <w:rPr>
          <w:b/>
          <w:bCs/>
          <w:lang w:val="fr-CH"/>
        </w:rPr>
        <w:tab/>
      </w:r>
      <w:r w:rsidRPr="00E83A6D">
        <w:rPr>
          <w:b/>
          <w:bCs/>
          <w:w w:val="116"/>
          <w:lang w:val="fr-CH"/>
        </w:rPr>
        <w:t>Appels</w:t>
      </w:r>
      <w:r w:rsidRPr="00E83A6D">
        <w:rPr>
          <w:b/>
          <w:bCs/>
          <w:spacing w:val="-15"/>
          <w:w w:val="118"/>
          <w:lang w:val="fr-CH"/>
        </w:rPr>
        <w:t xml:space="preserve"> </w:t>
      </w:r>
      <w:r w:rsidRPr="00E83A6D">
        <w:rPr>
          <w:b/>
          <w:bCs/>
          <w:lang w:val="fr-CH"/>
        </w:rPr>
        <w:t>vers</w:t>
      </w:r>
      <w:r w:rsidRPr="00E83A6D">
        <w:rPr>
          <w:b/>
          <w:bCs/>
          <w:spacing w:val="39"/>
          <w:lang w:val="fr-CH"/>
        </w:rPr>
        <w:t xml:space="preserve"> </w:t>
      </w:r>
      <w:r w:rsidRPr="00E83A6D">
        <w:rPr>
          <w:b/>
          <w:bCs/>
          <w:lang w:val="fr-CH"/>
        </w:rPr>
        <w:t>les</w:t>
      </w:r>
      <w:r w:rsidRPr="00E83A6D">
        <w:rPr>
          <w:b/>
          <w:bCs/>
          <w:spacing w:val="41"/>
          <w:lang w:val="fr-CH"/>
        </w:rPr>
        <w:t xml:space="preserve"> </w:t>
      </w:r>
      <w:r w:rsidRPr="00E83A6D">
        <w:rPr>
          <w:b/>
          <w:bCs/>
          <w:lang w:val="fr-CH"/>
        </w:rPr>
        <w:t>services</w:t>
      </w:r>
      <w:r w:rsidRPr="00E83A6D">
        <w:rPr>
          <w:b/>
          <w:bCs/>
          <w:spacing w:val="58"/>
          <w:lang w:val="fr-CH"/>
        </w:rPr>
        <w:t xml:space="preserve"> </w:t>
      </w:r>
      <w:r w:rsidRPr="00E83A6D">
        <w:rPr>
          <w:b/>
          <w:bCs/>
          <w:w w:val="111"/>
          <w:lang w:val="fr-CH"/>
        </w:rPr>
        <w:t>spéciaux</w:t>
      </w:r>
    </w:p>
    <w:p w:rsidR="00DF39F7" w:rsidRPr="00DF39F7" w:rsidRDefault="00DF39F7" w:rsidP="00E83A6D">
      <w:pPr>
        <w:rPr>
          <w:rFonts w:eastAsia="Arial"/>
          <w:lang w:val="fr-CH"/>
        </w:rPr>
      </w:pPr>
      <w:r w:rsidRPr="00DF39F7">
        <w:rPr>
          <w:rFonts w:eastAsia="Arial"/>
          <w:lang w:val="fr-CH"/>
        </w:rPr>
        <w:t xml:space="preserve">Pour </w:t>
      </w:r>
      <w:r w:rsidRPr="00DF39F7">
        <w:rPr>
          <w:rFonts w:eastAsia="Arial"/>
          <w:spacing w:val="5"/>
          <w:lang w:val="fr-CH"/>
        </w:rPr>
        <w:t xml:space="preserve"> </w:t>
      </w:r>
      <w:r w:rsidRPr="00DF39F7">
        <w:rPr>
          <w:rFonts w:eastAsia="Arial"/>
          <w:w w:val="113"/>
          <w:lang w:val="fr-CH"/>
        </w:rPr>
        <w:t xml:space="preserve">obtenir </w:t>
      </w:r>
      <w:r w:rsidRPr="00DF39F7">
        <w:rPr>
          <w:rFonts w:eastAsia="Arial"/>
          <w:lang w:val="fr-CH"/>
        </w:rPr>
        <w:t xml:space="preserve">un service spécial </w:t>
      </w:r>
      <w:r w:rsidRPr="00DF39F7">
        <w:rPr>
          <w:lang w:val="fr-CH"/>
        </w:rPr>
        <w:t>à</w:t>
      </w:r>
      <w:r w:rsidRPr="00DF39F7">
        <w:rPr>
          <w:spacing w:val="36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deux ou trois chiffres en </w:t>
      </w:r>
      <w:r w:rsidRPr="00DF39F7">
        <w:rPr>
          <w:rFonts w:eastAsia="Arial"/>
          <w:w w:val="113"/>
          <w:lang w:val="fr-CH"/>
        </w:rPr>
        <w:t xml:space="preserve">national, </w:t>
      </w:r>
      <w:r w:rsidRPr="00DF39F7">
        <w:rPr>
          <w:rFonts w:eastAsia="Arial"/>
          <w:lang w:val="fr-CH"/>
        </w:rPr>
        <w:t xml:space="preserve">le </w:t>
      </w:r>
      <w:r w:rsidRPr="00DF39F7">
        <w:rPr>
          <w:rFonts w:eastAsia="Arial"/>
          <w:w w:val="112"/>
          <w:lang w:val="fr-CH"/>
        </w:rPr>
        <w:t xml:space="preserve">format de </w:t>
      </w:r>
      <w:r w:rsidRPr="00DF39F7">
        <w:rPr>
          <w:rFonts w:eastAsia="Arial"/>
          <w:color w:val="131313"/>
          <w:w w:val="113"/>
          <w:lang w:val="fr-CH"/>
        </w:rPr>
        <w:t>numérotation</w:t>
      </w:r>
      <w:r w:rsidRPr="00DF39F7">
        <w:rPr>
          <w:rFonts w:eastAsia="Arial"/>
          <w:color w:val="131313"/>
          <w:spacing w:val="-14"/>
          <w:w w:val="113"/>
          <w:lang w:val="fr-CH"/>
        </w:rPr>
        <w:t xml:space="preserve"> </w:t>
      </w:r>
      <w:r w:rsidRPr="00DF39F7">
        <w:rPr>
          <w:rFonts w:eastAsia="Arial"/>
          <w:color w:val="131313"/>
          <w:lang w:val="fr-CH"/>
        </w:rPr>
        <w:t>est</w:t>
      </w:r>
      <w:r w:rsidRPr="00DF39F7">
        <w:rPr>
          <w:rFonts w:eastAsia="Arial"/>
          <w:color w:val="131313"/>
          <w:spacing w:val="-4"/>
          <w:lang w:val="fr-CH"/>
        </w:rPr>
        <w:t xml:space="preserve"> </w:t>
      </w:r>
      <w:r w:rsidRPr="00DF39F7">
        <w:rPr>
          <w:rFonts w:eastAsia="Arial"/>
          <w:color w:val="232323"/>
          <w:lang w:val="fr-CH"/>
        </w:rPr>
        <w:t>le</w:t>
      </w:r>
      <w:r w:rsidRPr="00DF39F7">
        <w:rPr>
          <w:rFonts w:eastAsia="Arial"/>
          <w:color w:val="232323"/>
          <w:spacing w:val="1"/>
          <w:lang w:val="fr-CH"/>
        </w:rPr>
        <w:t xml:space="preserve"> </w:t>
      </w:r>
      <w:r w:rsidRPr="00DF39F7">
        <w:rPr>
          <w:rFonts w:eastAsia="Arial"/>
          <w:color w:val="131313"/>
          <w:w w:val="107"/>
          <w:lang w:val="fr-CH"/>
        </w:rPr>
        <w:t>suivant:</w:t>
      </w:r>
    </w:p>
    <w:p w:rsidR="00DF39F7" w:rsidRPr="00DF39F7" w:rsidRDefault="00DF39F7" w:rsidP="00E83A6D">
      <w:pPr>
        <w:rPr>
          <w:rFonts w:eastAsia="Arial"/>
          <w:lang w:val="fr-CH"/>
        </w:rPr>
      </w:pPr>
      <w:r w:rsidRPr="00DF39F7">
        <w:rPr>
          <w:rFonts w:eastAsia="Arial"/>
          <w:color w:val="232323"/>
          <w:lang w:val="fr-CH"/>
        </w:rPr>
        <w:tab/>
        <w:t xml:space="preserve">1X </w:t>
      </w:r>
      <w:r w:rsidRPr="00DF39F7">
        <w:rPr>
          <w:rFonts w:eastAsia="Arial"/>
          <w:color w:val="232323"/>
          <w:w w:val="227"/>
          <w:lang w:val="fr-CH"/>
        </w:rPr>
        <w:t xml:space="preserve">- </w:t>
      </w:r>
      <w:r w:rsidRPr="00DF39F7">
        <w:rPr>
          <w:rFonts w:eastAsia="Arial"/>
          <w:lang w:val="fr-CH"/>
        </w:rPr>
        <w:t>où:</w:t>
      </w:r>
      <w:r w:rsidRPr="00DF39F7">
        <w:rPr>
          <w:rFonts w:eastAsia="Arial"/>
          <w:spacing w:val="-29"/>
          <w:lang w:val="fr-CH"/>
        </w:rPr>
        <w:t xml:space="preserve"> </w:t>
      </w:r>
      <w:r w:rsidRPr="00DF39F7">
        <w:rPr>
          <w:rFonts w:eastAsia="Arial"/>
          <w:lang w:val="fr-CH"/>
        </w:rPr>
        <w:tab/>
        <w:t>X</w:t>
      </w:r>
      <w:r w:rsidRPr="00DF39F7">
        <w:rPr>
          <w:rFonts w:eastAsia="Arial"/>
          <w:spacing w:val="-15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= </w:t>
      </w:r>
      <w:r w:rsidRPr="00DF39F7">
        <w:rPr>
          <w:rFonts w:eastAsia="Arial"/>
          <w:spacing w:val="27"/>
          <w:lang w:val="fr-CH"/>
        </w:rPr>
        <w:t xml:space="preserve"> </w:t>
      </w:r>
      <w:r w:rsidRPr="00DF39F7">
        <w:rPr>
          <w:w w:val="132"/>
          <w:lang w:val="fr-CH"/>
        </w:rPr>
        <w:t>8</w:t>
      </w:r>
      <w:r w:rsidRPr="00DF39F7">
        <w:rPr>
          <w:spacing w:val="-27"/>
          <w:w w:val="132"/>
          <w:lang w:val="fr-CH"/>
        </w:rPr>
        <w:t xml:space="preserve">  </w:t>
      </w:r>
      <w:r w:rsidRPr="00DF39F7">
        <w:rPr>
          <w:rFonts w:eastAsia="Arial"/>
          <w:lang w:val="fr-CH"/>
        </w:rPr>
        <w:t>pour</w:t>
      </w:r>
      <w:r w:rsidRPr="00DF39F7">
        <w:rPr>
          <w:rFonts w:eastAsia="Arial"/>
          <w:spacing w:val="51"/>
          <w:lang w:val="fr-CH"/>
        </w:rPr>
        <w:t xml:space="preserve"> </w:t>
      </w:r>
      <w:r w:rsidRPr="00DF39F7">
        <w:rPr>
          <w:rFonts w:eastAsia="Arial"/>
          <w:w w:val="93"/>
          <w:lang w:val="fr-CH"/>
        </w:rPr>
        <w:t>les</w:t>
      </w:r>
      <w:r w:rsidRPr="00DF39F7">
        <w:rPr>
          <w:rFonts w:eastAsia="Arial"/>
          <w:spacing w:val="-2"/>
          <w:w w:val="93"/>
          <w:lang w:val="fr-CH"/>
        </w:rPr>
        <w:t xml:space="preserve"> </w:t>
      </w:r>
      <w:r w:rsidRPr="00DF39F7">
        <w:rPr>
          <w:rFonts w:eastAsia="Arial"/>
          <w:lang w:val="fr-CH"/>
        </w:rPr>
        <w:t>pompiers</w:t>
      </w:r>
      <w:r w:rsidRPr="00DF39F7">
        <w:rPr>
          <w:rFonts w:eastAsia="Arial"/>
          <w:spacing w:val="54"/>
          <w:lang w:val="fr-CH"/>
        </w:rPr>
        <w:t xml:space="preserve"> </w:t>
      </w:r>
      <w:r w:rsidRPr="00DF39F7">
        <w:rPr>
          <w:rFonts w:eastAsia="Arial"/>
          <w:lang w:val="fr-CH"/>
        </w:rPr>
        <w:t>et</w:t>
      </w:r>
      <w:r w:rsidRPr="00DF39F7">
        <w:rPr>
          <w:rFonts w:eastAsia="Arial"/>
          <w:spacing w:val="31"/>
          <w:lang w:val="fr-CH"/>
        </w:rPr>
        <w:t xml:space="preserve"> </w:t>
      </w:r>
      <w:r w:rsidRPr="00DF39F7">
        <w:rPr>
          <w:rFonts w:eastAsia="Arial"/>
          <w:lang w:val="fr-CH"/>
        </w:rPr>
        <w:t>X</w:t>
      </w:r>
      <w:r w:rsidRPr="00DF39F7">
        <w:rPr>
          <w:rFonts w:eastAsia="Arial"/>
          <w:spacing w:val="-8"/>
          <w:lang w:val="fr-CH"/>
        </w:rPr>
        <w:t xml:space="preserve"> </w:t>
      </w:r>
      <w:r w:rsidRPr="00DF39F7">
        <w:rPr>
          <w:rFonts w:eastAsia="Arial"/>
          <w:lang w:val="fr-CH"/>
        </w:rPr>
        <w:t>=</w:t>
      </w:r>
      <w:r w:rsidRPr="00DF39F7">
        <w:rPr>
          <w:rFonts w:eastAsia="Arial"/>
          <w:spacing w:val="-6"/>
          <w:lang w:val="fr-CH"/>
        </w:rPr>
        <w:t xml:space="preserve"> </w:t>
      </w:r>
      <w:r w:rsidRPr="00DF39F7">
        <w:rPr>
          <w:rFonts w:eastAsia="Arial"/>
          <w:color w:val="232323"/>
          <w:lang w:val="fr-CH"/>
        </w:rPr>
        <w:t>7</w:t>
      </w:r>
      <w:r w:rsidRPr="00DF39F7">
        <w:rPr>
          <w:rFonts w:eastAsia="Arial"/>
          <w:color w:val="232323"/>
          <w:spacing w:val="-6"/>
          <w:lang w:val="fr-CH"/>
        </w:rPr>
        <w:t xml:space="preserve"> </w:t>
      </w:r>
      <w:r w:rsidRPr="00DF39F7">
        <w:rPr>
          <w:rFonts w:eastAsia="Arial"/>
          <w:lang w:val="fr-CH"/>
        </w:rPr>
        <w:t>pour</w:t>
      </w:r>
      <w:r w:rsidRPr="00DF39F7">
        <w:rPr>
          <w:rFonts w:eastAsia="Arial"/>
          <w:spacing w:val="45"/>
          <w:lang w:val="fr-CH"/>
        </w:rPr>
        <w:t xml:space="preserve"> </w:t>
      </w:r>
      <w:r w:rsidRPr="00DF39F7">
        <w:rPr>
          <w:rFonts w:eastAsia="Arial"/>
          <w:lang w:val="fr-CH"/>
        </w:rPr>
        <w:t>la</w:t>
      </w:r>
      <w:r w:rsidRPr="00DF39F7">
        <w:rPr>
          <w:rFonts w:eastAsia="Arial"/>
          <w:spacing w:val="18"/>
          <w:lang w:val="fr-CH"/>
        </w:rPr>
        <w:t xml:space="preserve"> </w:t>
      </w:r>
      <w:r w:rsidRPr="00DF39F7">
        <w:rPr>
          <w:rFonts w:eastAsia="Arial"/>
          <w:w w:val="107"/>
          <w:lang w:val="fr-CH"/>
        </w:rPr>
        <w:t>police</w:t>
      </w:r>
    </w:p>
    <w:p w:rsidR="00DF39F7" w:rsidRPr="00DF39F7" w:rsidRDefault="00DF39F7" w:rsidP="00E83A6D">
      <w:pPr>
        <w:rPr>
          <w:rFonts w:eastAsia="Arial"/>
          <w:lang w:val="fr-CH"/>
        </w:rPr>
      </w:pPr>
      <w:r w:rsidRPr="00DF39F7">
        <w:rPr>
          <w:rFonts w:eastAsia="Arial"/>
          <w:w w:val="92"/>
          <w:lang w:val="fr-CH"/>
        </w:rPr>
        <w:t>Ces</w:t>
      </w:r>
      <w:r w:rsidRPr="00DF39F7">
        <w:rPr>
          <w:rFonts w:eastAsia="Arial"/>
          <w:spacing w:val="-11"/>
          <w:w w:val="92"/>
          <w:lang w:val="fr-CH"/>
        </w:rPr>
        <w:t xml:space="preserve"> </w:t>
      </w:r>
      <w:r w:rsidRPr="00DF39F7">
        <w:rPr>
          <w:rFonts w:eastAsia="Arial"/>
          <w:w w:val="92"/>
          <w:lang w:val="fr-CH"/>
        </w:rPr>
        <w:t>services</w:t>
      </w:r>
      <w:r w:rsidRPr="00DF39F7">
        <w:rPr>
          <w:rFonts w:eastAsia="Arial"/>
          <w:spacing w:val="31"/>
          <w:w w:val="92"/>
          <w:lang w:val="fr-CH"/>
        </w:rPr>
        <w:t xml:space="preserve"> </w:t>
      </w:r>
      <w:r w:rsidRPr="00DF39F7">
        <w:rPr>
          <w:rFonts w:eastAsia="Arial"/>
          <w:lang w:val="fr-CH"/>
        </w:rPr>
        <w:t>spéciaux</w:t>
      </w:r>
      <w:r w:rsidRPr="00DF39F7">
        <w:rPr>
          <w:rFonts w:eastAsia="Arial"/>
          <w:spacing w:val="30"/>
          <w:lang w:val="fr-CH"/>
        </w:rPr>
        <w:t xml:space="preserve"> </w:t>
      </w:r>
      <w:r w:rsidRPr="00DF39F7">
        <w:rPr>
          <w:rFonts w:eastAsia="Arial"/>
          <w:lang w:val="fr-CH"/>
        </w:rPr>
        <w:t>ne</w:t>
      </w:r>
      <w:r w:rsidRPr="00DF39F7">
        <w:rPr>
          <w:rFonts w:eastAsia="Arial"/>
          <w:spacing w:val="9"/>
          <w:lang w:val="fr-CH"/>
        </w:rPr>
        <w:t xml:space="preserve"> </w:t>
      </w:r>
      <w:r w:rsidRPr="00DF39F7">
        <w:rPr>
          <w:rFonts w:eastAsia="Arial"/>
          <w:w w:val="111"/>
          <w:lang w:val="fr-CH"/>
        </w:rPr>
        <w:t>peuvent</w:t>
      </w:r>
      <w:r w:rsidRPr="00DF39F7">
        <w:rPr>
          <w:rFonts w:eastAsia="Arial"/>
          <w:spacing w:val="-12"/>
          <w:w w:val="111"/>
          <w:lang w:val="fr-CH"/>
        </w:rPr>
        <w:t xml:space="preserve"> </w:t>
      </w:r>
      <w:r w:rsidRPr="00DF39F7">
        <w:rPr>
          <w:rFonts w:eastAsia="Arial"/>
          <w:lang w:val="fr-CH"/>
        </w:rPr>
        <w:t>pas</w:t>
      </w:r>
      <w:r w:rsidRPr="00DF39F7">
        <w:rPr>
          <w:rFonts w:eastAsia="Arial"/>
          <w:spacing w:val="11"/>
          <w:lang w:val="fr-CH"/>
        </w:rPr>
        <w:t xml:space="preserve"> </w:t>
      </w:r>
      <w:r w:rsidRPr="00DF39F7">
        <w:rPr>
          <w:rFonts w:eastAsia="Arial"/>
          <w:lang w:val="fr-CH"/>
        </w:rPr>
        <w:t>être</w:t>
      </w:r>
      <w:r w:rsidRPr="00DF39F7">
        <w:rPr>
          <w:rFonts w:eastAsia="Arial"/>
          <w:spacing w:val="43"/>
          <w:lang w:val="fr-CH"/>
        </w:rPr>
        <w:t xml:space="preserve"> </w:t>
      </w:r>
      <w:r w:rsidRPr="00DF39F7">
        <w:rPr>
          <w:rFonts w:eastAsia="Arial"/>
          <w:lang w:val="fr-CH"/>
        </w:rPr>
        <w:t>joints</w:t>
      </w:r>
      <w:r w:rsidRPr="00DF39F7">
        <w:rPr>
          <w:rFonts w:eastAsia="Arial"/>
          <w:spacing w:val="15"/>
          <w:lang w:val="fr-CH"/>
        </w:rPr>
        <w:t xml:space="preserve"> </w:t>
      </w:r>
      <w:r w:rsidRPr="00DF39F7">
        <w:rPr>
          <w:rFonts w:eastAsia="Arial"/>
          <w:lang w:val="fr-CH"/>
        </w:rPr>
        <w:t>de</w:t>
      </w:r>
      <w:r w:rsidRPr="00DF39F7">
        <w:rPr>
          <w:rFonts w:eastAsia="Arial"/>
          <w:spacing w:val="18"/>
          <w:lang w:val="fr-CH"/>
        </w:rPr>
        <w:t xml:space="preserve"> </w:t>
      </w:r>
      <w:r w:rsidRPr="00DF39F7">
        <w:rPr>
          <w:rFonts w:eastAsia="Arial"/>
          <w:w w:val="109"/>
          <w:lang w:val="fr-CH"/>
        </w:rPr>
        <w:t>l'étranger.</w:t>
      </w:r>
    </w:p>
    <w:p w:rsidR="00DF39F7" w:rsidRPr="00E83A6D" w:rsidRDefault="00DF39F7" w:rsidP="00E83A6D">
      <w:pPr>
        <w:rPr>
          <w:b/>
          <w:bCs/>
          <w:lang w:val="fr-CH"/>
        </w:rPr>
      </w:pPr>
      <w:r w:rsidRPr="00E83A6D">
        <w:rPr>
          <w:b/>
          <w:bCs/>
          <w:lang w:val="fr-CH"/>
        </w:rPr>
        <w:t>IV)</w:t>
      </w:r>
      <w:r w:rsidRPr="00E83A6D">
        <w:rPr>
          <w:b/>
          <w:bCs/>
          <w:lang w:val="fr-CH"/>
        </w:rPr>
        <w:tab/>
      </w:r>
      <w:r w:rsidRPr="00E83A6D">
        <w:rPr>
          <w:b/>
          <w:bCs/>
          <w:w w:val="113"/>
          <w:lang w:val="fr-CH"/>
        </w:rPr>
        <w:t>Appels</w:t>
      </w:r>
      <w:r w:rsidRPr="00E83A6D">
        <w:rPr>
          <w:b/>
          <w:bCs/>
          <w:spacing w:val="15"/>
          <w:w w:val="113"/>
          <w:lang w:val="fr-CH"/>
        </w:rPr>
        <w:t xml:space="preserve"> </w:t>
      </w:r>
      <w:r w:rsidRPr="00E83A6D">
        <w:rPr>
          <w:b/>
          <w:bCs/>
          <w:w w:val="113"/>
          <w:lang w:val="fr-CH"/>
        </w:rPr>
        <w:t>sortants</w:t>
      </w:r>
      <w:r w:rsidRPr="00E83A6D">
        <w:rPr>
          <w:b/>
          <w:bCs/>
          <w:spacing w:val="-27"/>
          <w:w w:val="113"/>
          <w:lang w:val="fr-CH"/>
        </w:rPr>
        <w:t xml:space="preserve"> </w:t>
      </w:r>
      <w:r w:rsidRPr="00E83A6D">
        <w:rPr>
          <w:b/>
          <w:bCs/>
          <w:w w:val="113"/>
          <w:lang w:val="fr-CH"/>
        </w:rPr>
        <w:t>internationaux</w:t>
      </w:r>
    </w:p>
    <w:p w:rsidR="00DF39F7" w:rsidRPr="00DF39F7" w:rsidRDefault="00DF39F7" w:rsidP="00E83A6D">
      <w:pPr>
        <w:rPr>
          <w:rFonts w:eastAsia="Arial"/>
          <w:lang w:val="fr-CH"/>
        </w:rPr>
      </w:pPr>
      <w:r w:rsidRPr="00DF39F7">
        <w:rPr>
          <w:rFonts w:eastAsia="Arial"/>
          <w:lang w:val="fr-CH"/>
        </w:rPr>
        <w:t xml:space="preserve">Pour accéder </w:t>
      </w:r>
      <w:r w:rsidRPr="00DF39F7">
        <w:rPr>
          <w:rFonts w:eastAsia="Arial"/>
          <w:spacing w:val="8"/>
          <w:lang w:val="fr-CH"/>
        </w:rPr>
        <w:t>à</w:t>
      </w:r>
      <w:r w:rsidRPr="00DF39F7">
        <w:rPr>
          <w:spacing w:val="7"/>
          <w:lang w:val="fr-CH"/>
        </w:rPr>
        <w:t xml:space="preserve"> l</w:t>
      </w:r>
      <w:r w:rsidRPr="00DF39F7">
        <w:rPr>
          <w:rFonts w:eastAsia="Arial"/>
          <w:color w:val="232323"/>
          <w:w w:val="111"/>
          <w:lang w:val="fr-CH"/>
        </w:rPr>
        <w:t>'international</w:t>
      </w:r>
      <w:r w:rsidRPr="00DF39F7">
        <w:rPr>
          <w:rFonts w:eastAsia="Arial"/>
          <w:color w:val="232323"/>
          <w:spacing w:val="14"/>
          <w:w w:val="111"/>
          <w:lang w:val="fr-CH"/>
        </w:rPr>
        <w:t xml:space="preserve"> à partir</w:t>
      </w:r>
      <w:r w:rsidRPr="00DF39F7">
        <w:rPr>
          <w:rFonts w:eastAsia="Arial"/>
          <w:spacing w:val="25"/>
          <w:w w:val="118"/>
          <w:lang w:val="fr-CH"/>
        </w:rPr>
        <w:t xml:space="preserve"> </w:t>
      </w:r>
      <w:r w:rsidRPr="00DF39F7">
        <w:rPr>
          <w:rFonts w:eastAsia="Arial"/>
          <w:lang w:val="fr-CH"/>
        </w:rPr>
        <w:t>du Sénégal,</w:t>
      </w:r>
      <w:r w:rsidRPr="00DF39F7">
        <w:rPr>
          <w:rFonts w:eastAsia="Arial"/>
          <w:spacing w:val="-5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composer </w:t>
      </w:r>
      <w:r w:rsidRPr="00DF39F7">
        <w:rPr>
          <w:rFonts w:eastAsia="Arial"/>
          <w:color w:val="232323"/>
          <w:lang w:val="fr-CH"/>
        </w:rPr>
        <w:t>le</w:t>
      </w:r>
      <w:r w:rsidRPr="00DF39F7">
        <w:rPr>
          <w:rFonts w:eastAsia="Arial"/>
          <w:color w:val="232323"/>
          <w:spacing w:val="36"/>
          <w:lang w:val="fr-CH"/>
        </w:rPr>
        <w:t xml:space="preserve"> </w:t>
      </w:r>
      <w:r w:rsidRPr="00DF39F7">
        <w:rPr>
          <w:rFonts w:eastAsia="Arial"/>
          <w:lang w:val="fr-CH"/>
        </w:rPr>
        <w:t xml:space="preserve">préfixe </w:t>
      </w:r>
      <w:r w:rsidRPr="00DF39F7">
        <w:rPr>
          <w:rFonts w:eastAsia="Arial"/>
          <w:color w:val="232323"/>
          <w:w w:val="114"/>
          <w:lang w:val="fr-CH"/>
        </w:rPr>
        <w:t>international du Sénégal «00» soit</w:t>
      </w:r>
      <w:r w:rsidRPr="00DF39F7">
        <w:rPr>
          <w:rFonts w:eastAsia="Arial"/>
          <w:spacing w:val="-2"/>
          <w:w w:val="117"/>
          <w:lang w:val="fr-CH"/>
        </w:rPr>
        <w:t xml:space="preserve"> </w:t>
      </w:r>
      <w:r w:rsidRPr="00DF39F7">
        <w:rPr>
          <w:rFonts w:eastAsia="Arial"/>
          <w:lang w:val="fr-CH"/>
        </w:rPr>
        <w:t>le</w:t>
      </w:r>
      <w:r w:rsidRPr="00DF39F7">
        <w:rPr>
          <w:rFonts w:eastAsia="Arial"/>
          <w:spacing w:val="5"/>
          <w:lang w:val="fr-CH"/>
        </w:rPr>
        <w:t xml:space="preserve"> </w:t>
      </w:r>
      <w:r w:rsidRPr="00DF39F7">
        <w:rPr>
          <w:rFonts w:eastAsia="Arial"/>
          <w:w w:val="115"/>
          <w:lang w:val="fr-CH"/>
        </w:rPr>
        <w:t>format</w:t>
      </w:r>
      <w:r w:rsidRPr="00DF39F7">
        <w:rPr>
          <w:rFonts w:eastAsia="Arial"/>
          <w:spacing w:val="-13"/>
          <w:w w:val="115"/>
          <w:lang w:val="fr-CH"/>
        </w:rPr>
        <w:t xml:space="preserve"> </w:t>
      </w:r>
      <w:r w:rsidRPr="00DF39F7">
        <w:rPr>
          <w:rFonts w:eastAsia="Arial"/>
          <w:w w:val="110"/>
          <w:lang w:val="fr-CH"/>
        </w:rPr>
        <w:t>suivan</w:t>
      </w:r>
      <w:r w:rsidRPr="00DF39F7">
        <w:rPr>
          <w:rFonts w:eastAsia="Arial"/>
          <w:spacing w:val="-22"/>
          <w:w w:val="109"/>
          <w:lang w:val="fr-CH"/>
        </w:rPr>
        <w:t>t</w:t>
      </w:r>
      <w:r w:rsidRPr="00DF39F7">
        <w:rPr>
          <w:rFonts w:eastAsia="Arial"/>
          <w:color w:val="595959"/>
          <w:w w:val="205"/>
          <w:lang w:val="fr-CH"/>
        </w:rPr>
        <w:t>:</w:t>
      </w:r>
    </w:p>
    <w:p w:rsidR="00DF39F7" w:rsidRPr="00DF39F7" w:rsidRDefault="00DF39F7" w:rsidP="00E83A6D">
      <w:pPr>
        <w:rPr>
          <w:rFonts w:eastAsia="Arial"/>
          <w:lang w:val="fr-CH"/>
        </w:rPr>
      </w:pPr>
      <w:r w:rsidRPr="00DF39F7">
        <w:rPr>
          <w:lang w:val="fr-CH"/>
        </w:rPr>
        <w:tab/>
        <w:t>00</w:t>
      </w:r>
      <w:r w:rsidRPr="00DF39F7">
        <w:rPr>
          <w:spacing w:val="-4"/>
          <w:lang w:val="fr-CH"/>
        </w:rPr>
        <w:t xml:space="preserve"> </w:t>
      </w:r>
      <w:r w:rsidRPr="00DF39F7">
        <w:rPr>
          <w:rFonts w:eastAsia="Arial"/>
          <w:lang w:val="fr-CH"/>
        </w:rPr>
        <w:t>CC</w:t>
      </w:r>
      <w:r w:rsidRPr="00DF39F7">
        <w:rPr>
          <w:rFonts w:eastAsia="Arial"/>
          <w:spacing w:val="-9"/>
          <w:lang w:val="fr-CH"/>
        </w:rPr>
        <w:t xml:space="preserve"> </w:t>
      </w:r>
      <w:r w:rsidRPr="00DF39F7">
        <w:rPr>
          <w:rFonts w:eastAsia="Arial"/>
          <w:lang w:val="fr-CH"/>
        </w:rPr>
        <w:t>NDC</w:t>
      </w:r>
      <w:r w:rsidRPr="00DF39F7">
        <w:rPr>
          <w:rFonts w:eastAsia="Arial"/>
          <w:spacing w:val="40"/>
          <w:lang w:val="fr-CH"/>
        </w:rPr>
        <w:t xml:space="preserve"> </w:t>
      </w:r>
      <w:r w:rsidRPr="00DF39F7">
        <w:rPr>
          <w:rFonts w:eastAsia="Arial"/>
          <w:w w:val="98"/>
          <w:lang w:val="fr-CH"/>
        </w:rPr>
        <w:t>SN</w:t>
      </w:r>
      <w:r w:rsidRPr="00DF39F7">
        <w:rPr>
          <w:rFonts w:eastAsia="Arial"/>
          <w:spacing w:val="13"/>
          <w:w w:val="98"/>
          <w:lang w:val="fr-CH"/>
        </w:rPr>
        <w:t xml:space="preserve">, </w:t>
      </w:r>
      <w:r w:rsidRPr="00DF39F7">
        <w:rPr>
          <w:rFonts w:eastAsia="Arial"/>
          <w:w w:val="107"/>
          <w:lang w:val="fr-CH"/>
        </w:rPr>
        <w:t>où:</w:t>
      </w:r>
    </w:p>
    <w:p w:rsidR="00DF39F7" w:rsidRPr="00DF39F7" w:rsidRDefault="00DF39F7" w:rsidP="00E83A6D">
      <w:pPr>
        <w:rPr>
          <w:lang w:val="fr-CH"/>
        </w:rPr>
      </w:pPr>
    </w:p>
    <w:tbl>
      <w:tblPr>
        <w:tblW w:w="8484" w:type="dxa"/>
        <w:jc w:val="center"/>
        <w:tblLayout w:type="fixed"/>
        <w:tblLook w:val="01E0"/>
      </w:tblPr>
      <w:tblGrid>
        <w:gridCol w:w="1326"/>
        <w:gridCol w:w="7158"/>
      </w:tblGrid>
      <w:tr w:rsidR="00623EB9" w:rsidRPr="00E83A6D" w:rsidTr="00623EB9">
        <w:trPr>
          <w:jc w:val="center"/>
        </w:trPr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623EB9" w:rsidRPr="00E83A6D" w:rsidRDefault="00623EB9" w:rsidP="00A86C6D">
            <w:pPr>
              <w:spacing w:before="80" w:after="8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83A6D">
              <w:rPr>
                <w:rFonts w:asciiTheme="minorHAnsi" w:hAnsiTheme="minorHAnsi" w:cs="Arial"/>
                <w:w w:val="107"/>
                <w:sz w:val="18"/>
                <w:szCs w:val="18"/>
                <w:lang w:val="en-US"/>
              </w:rPr>
              <w:t>CC</w:t>
            </w:r>
          </w:p>
        </w:tc>
        <w:tc>
          <w:tcPr>
            <w:tcW w:w="715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623EB9" w:rsidRPr="00E83A6D" w:rsidRDefault="00623EB9" w:rsidP="00A86C6D">
            <w:pPr>
              <w:spacing w:before="80" w:after="80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</w:pPr>
            <w:r w:rsidRPr="00E83A6D">
              <w:rPr>
                <w:rFonts w:asciiTheme="minorHAnsi" w:eastAsia="Arial" w:hAnsiTheme="minorHAnsi" w:cs="Arial"/>
                <w:color w:val="232323"/>
                <w:sz w:val="18"/>
                <w:szCs w:val="18"/>
                <w:lang w:val="fr-CH"/>
              </w:rPr>
              <w:t>Indicatif</w:t>
            </w:r>
            <w:r w:rsidRPr="00E83A6D">
              <w:rPr>
                <w:rFonts w:asciiTheme="minorHAnsi" w:eastAsia="Arial" w:hAnsiTheme="minorHAnsi" w:cs="Arial"/>
                <w:color w:val="232323"/>
                <w:spacing w:val="44"/>
                <w:sz w:val="18"/>
                <w:szCs w:val="18"/>
                <w:lang w:val="fr-CH"/>
              </w:rPr>
              <w:t xml:space="preserve"> </w:t>
            </w:r>
            <w:r w:rsidRPr="00E83A6D"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  <w:t>de</w:t>
            </w:r>
            <w:r w:rsidRPr="00E83A6D">
              <w:rPr>
                <w:rFonts w:asciiTheme="minorHAnsi" w:eastAsia="Arial" w:hAnsiTheme="minorHAnsi" w:cs="Arial"/>
                <w:spacing w:val="11"/>
                <w:sz w:val="18"/>
                <w:szCs w:val="18"/>
                <w:lang w:val="fr-CH"/>
              </w:rPr>
              <w:t xml:space="preserve"> </w:t>
            </w:r>
            <w:r w:rsidRPr="00E83A6D">
              <w:rPr>
                <w:rFonts w:asciiTheme="minorHAnsi" w:eastAsia="Arial" w:hAnsiTheme="minorHAnsi" w:cs="Arial"/>
                <w:w w:val="102"/>
                <w:sz w:val="18"/>
                <w:szCs w:val="18"/>
                <w:lang w:val="fr-CH"/>
              </w:rPr>
              <w:t>pays (</w:t>
            </w:r>
            <w:r w:rsidRPr="00623EB9"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fr-CH"/>
              </w:rPr>
              <w:t>Country</w:t>
            </w:r>
            <w:r w:rsidRPr="00623EB9">
              <w:rPr>
                <w:rFonts w:asciiTheme="minorHAnsi" w:eastAsia="Arial" w:hAnsiTheme="minorHAnsi" w:cs="Arial"/>
                <w:i/>
                <w:iCs/>
                <w:spacing w:val="34"/>
                <w:sz w:val="18"/>
                <w:szCs w:val="18"/>
                <w:lang w:val="fr-CH"/>
              </w:rPr>
              <w:t xml:space="preserve"> </w:t>
            </w:r>
            <w:r w:rsidRPr="00623EB9">
              <w:rPr>
                <w:rFonts w:asciiTheme="minorHAnsi" w:eastAsia="Arial" w:hAnsiTheme="minorHAnsi" w:cs="Arial"/>
                <w:i/>
                <w:iCs/>
                <w:sz w:val="18"/>
                <w:szCs w:val="18"/>
                <w:lang w:val="fr-CH"/>
              </w:rPr>
              <w:t>Code</w:t>
            </w:r>
            <w:r w:rsidRPr="00E83A6D"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  <w:t>)</w:t>
            </w:r>
          </w:p>
        </w:tc>
      </w:tr>
      <w:tr w:rsidR="00623EB9" w:rsidRPr="00E83A6D" w:rsidTr="00623EB9">
        <w:trPr>
          <w:jc w:val="center"/>
        </w:trPr>
        <w:tc>
          <w:tcPr>
            <w:tcW w:w="132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623EB9" w:rsidRPr="00E83A6D" w:rsidRDefault="00623EB9" w:rsidP="00A86C6D">
            <w:pPr>
              <w:spacing w:before="80" w:after="80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3"/>
                <w:sz w:val="18"/>
                <w:szCs w:val="18"/>
                <w:lang w:val="en-US"/>
              </w:rPr>
              <w:t>NDC</w:t>
            </w:r>
          </w:p>
        </w:tc>
        <w:tc>
          <w:tcPr>
            <w:tcW w:w="715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623EB9" w:rsidRPr="00E83A6D" w:rsidRDefault="00623EB9" w:rsidP="00A86C6D">
            <w:pPr>
              <w:spacing w:before="80" w:after="80"/>
              <w:textAlignment w:val="auto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E83A6D">
              <w:rPr>
                <w:rFonts w:asciiTheme="minorHAnsi" w:eastAsia="Arial" w:hAnsiTheme="minorHAnsi" w:cs="Arial"/>
                <w:sz w:val="18"/>
                <w:szCs w:val="18"/>
              </w:rPr>
              <w:t>lndicatif national</w:t>
            </w:r>
            <w:r w:rsidRPr="00E83A6D">
              <w:rPr>
                <w:rFonts w:asciiTheme="minorHAnsi" w:eastAsia="Arial" w:hAnsiTheme="minorHAnsi" w:cs="Arial"/>
                <w:spacing w:val="39"/>
                <w:sz w:val="18"/>
                <w:szCs w:val="18"/>
              </w:rPr>
              <w:t xml:space="preserve"> </w:t>
            </w:r>
            <w:r w:rsidRPr="00E83A6D">
              <w:rPr>
                <w:rFonts w:asciiTheme="minorHAnsi" w:eastAsia="Arial" w:hAnsiTheme="minorHAnsi" w:cs="Arial"/>
                <w:sz w:val="18"/>
                <w:szCs w:val="18"/>
              </w:rPr>
              <w:t>de</w:t>
            </w:r>
            <w:r w:rsidRPr="00E83A6D">
              <w:rPr>
                <w:rFonts w:asciiTheme="minorHAnsi" w:eastAsia="Arial" w:hAnsiTheme="minorHAnsi" w:cs="Arial"/>
                <w:spacing w:val="9"/>
                <w:sz w:val="18"/>
                <w:szCs w:val="18"/>
              </w:rPr>
              <w:t xml:space="preserve"> </w:t>
            </w:r>
            <w:r w:rsidRPr="00E83A6D">
              <w:rPr>
                <w:rFonts w:asciiTheme="minorHAnsi" w:eastAsia="Arial" w:hAnsiTheme="minorHAnsi" w:cs="Arial"/>
                <w:w w:val="106"/>
                <w:sz w:val="18"/>
                <w:szCs w:val="18"/>
              </w:rPr>
              <w:t>destination (</w:t>
            </w:r>
            <w:r w:rsidRPr="00623EB9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National Destination Code</w:t>
            </w:r>
            <w:r w:rsidRPr="00E83A6D">
              <w:rPr>
                <w:rFonts w:asciiTheme="minorHAnsi" w:hAnsiTheme="minorHAnsi" w:cs="Arial"/>
                <w:sz w:val="18"/>
                <w:szCs w:val="18"/>
                <w:lang w:val="fr-CH"/>
              </w:rPr>
              <w:t>)</w:t>
            </w:r>
          </w:p>
        </w:tc>
      </w:tr>
      <w:tr w:rsidR="00623EB9" w:rsidRPr="00E83A6D" w:rsidTr="00623EB9">
        <w:trPr>
          <w:jc w:val="center"/>
        </w:trPr>
        <w:tc>
          <w:tcPr>
            <w:tcW w:w="132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623EB9" w:rsidRPr="00E83A6D" w:rsidRDefault="00623EB9" w:rsidP="00A86C6D">
            <w:pPr>
              <w:spacing w:before="80" w:after="80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SN</w:t>
            </w:r>
          </w:p>
        </w:tc>
        <w:tc>
          <w:tcPr>
            <w:tcW w:w="7158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623EB9" w:rsidRPr="00E83A6D" w:rsidRDefault="00623EB9" w:rsidP="00A86C6D">
            <w:pPr>
              <w:spacing w:before="80" w:after="80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 xml:space="preserve">Numéro </w:t>
            </w:r>
            <w:r w:rsidRPr="00E83A6D">
              <w:rPr>
                <w:rFonts w:asciiTheme="minorHAnsi" w:eastAsia="Arial" w:hAnsiTheme="minorHAnsi" w:cs="Arial"/>
                <w:w w:val="105"/>
                <w:sz w:val="18"/>
                <w:szCs w:val="18"/>
                <w:lang w:val="en-US"/>
              </w:rPr>
              <w:t>d'abonné (</w:t>
            </w:r>
            <w:r w:rsidRPr="00623EB9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Subscriber Number</w:t>
            </w:r>
            <w:r w:rsidRPr="00E83A6D">
              <w:rPr>
                <w:rFonts w:asciiTheme="minorHAnsi" w:hAnsiTheme="minorHAnsi" w:cs="Arial"/>
                <w:sz w:val="18"/>
                <w:szCs w:val="18"/>
                <w:lang w:val="en-US"/>
              </w:rPr>
              <w:t>)</w:t>
            </w:r>
          </w:p>
        </w:tc>
      </w:tr>
    </w:tbl>
    <w:p w:rsidR="00E83A6D" w:rsidRDefault="00E83A6D" w:rsidP="00E83A6D">
      <w:pPr>
        <w:rPr>
          <w:lang w:val="fr-CH"/>
        </w:rPr>
      </w:pPr>
    </w:p>
    <w:p w:rsidR="00DF39F7" w:rsidRPr="00E83A6D" w:rsidRDefault="00DF39F7" w:rsidP="00E83A6D">
      <w:pPr>
        <w:rPr>
          <w:b/>
          <w:bCs/>
          <w:lang w:val="fr-CH"/>
        </w:rPr>
      </w:pPr>
      <w:r w:rsidRPr="00E83A6D">
        <w:rPr>
          <w:b/>
          <w:bCs/>
          <w:lang w:val="fr-CH"/>
        </w:rPr>
        <w:t>V)</w:t>
      </w:r>
      <w:r w:rsidRPr="00E83A6D">
        <w:rPr>
          <w:b/>
          <w:bCs/>
          <w:spacing w:val="-27"/>
          <w:lang w:val="fr-CH"/>
        </w:rPr>
        <w:t xml:space="preserve"> </w:t>
      </w:r>
      <w:r w:rsidRPr="00E83A6D">
        <w:rPr>
          <w:b/>
          <w:bCs/>
          <w:lang w:val="fr-CH"/>
        </w:rPr>
        <w:tab/>
      </w:r>
      <w:r w:rsidRPr="00E83A6D">
        <w:rPr>
          <w:b/>
          <w:bCs/>
          <w:w w:val="108"/>
          <w:lang w:val="fr-CH"/>
        </w:rPr>
        <w:t>Numéros</w:t>
      </w:r>
      <w:r w:rsidRPr="00E83A6D">
        <w:rPr>
          <w:b/>
          <w:bCs/>
          <w:spacing w:val="-19"/>
          <w:w w:val="108"/>
          <w:lang w:val="fr-CH"/>
        </w:rPr>
        <w:t xml:space="preserve"> </w:t>
      </w:r>
      <w:r w:rsidRPr="00E83A6D">
        <w:rPr>
          <w:b/>
          <w:bCs/>
          <w:lang w:val="fr-CH"/>
        </w:rPr>
        <w:t>non</w:t>
      </w:r>
      <w:r w:rsidRPr="00E83A6D">
        <w:rPr>
          <w:b/>
          <w:bCs/>
          <w:spacing w:val="32"/>
          <w:lang w:val="fr-CH"/>
        </w:rPr>
        <w:t xml:space="preserve"> </w:t>
      </w:r>
      <w:r w:rsidRPr="00E83A6D">
        <w:rPr>
          <w:b/>
          <w:bCs/>
          <w:w w:val="111"/>
          <w:lang w:val="fr-CH"/>
        </w:rPr>
        <w:t>géographiques</w:t>
      </w:r>
      <w:r w:rsidRPr="00E83A6D">
        <w:rPr>
          <w:b/>
          <w:bCs/>
          <w:spacing w:val="30"/>
          <w:w w:val="111"/>
          <w:lang w:val="fr-CH"/>
        </w:rPr>
        <w:t xml:space="preserve"> </w:t>
      </w:r>
      <w:r w:rsidRPr="00E83A6D">
        <w:rPr>
          <w:b/>
          <w:bCs/>
          <w:w w:val="111"/>
          <w:lang w:val="fr-CH"/>
        </w:rPr>
        <w:t>(services</w:t>
      </w:r>
      <w:r w:rsidRPr="00E83A6D">
        <w:rPr>
          <w:b/>
          <w:bCs/>
          <w:spacing w:val="-29"/>
          <w:w w:val="111"/>
          <w:lang w:val="fr-CH"/>
        </w:rPr>
        <w:t xml:space="preserve"> </w:t>
      </w:r>
      <w:r w:rsidRPr="00E83A6D">
        <w:rPr>
          <w:b/>
          <w:bCs/>
          <w:w w:val="111"/>
          <w:lang w:val="fr-CH"/>
        </w:rPr>
        <w:t>convergents:</w:t>
      </w:r>
      <w:r w:rsidRPr="00E83A6D">
        <w:rPr>
          <w:b/>
          <w:bCs/>
          <w:spacing w:val="-1"/>
          <w:w w:val="111"/>
          <w:lang w:val="fr-CH"/>
        </w:rPr>
        <w:t xml:space="preserve"> </w:t>
      </w:r>
      <w:r w:rsidRPr="00E83A6D">
        <w:rPr>
          <w:b/>
          <w:bCs/>
          <w:w w:val="110"/>
          <w:lang w:val="fr-CH"/>
        </w:rPr>
        <w:t>Téléphonie</w:t>
      </w:r>
      <w:r w:rsidRPr="00E83A6D">
        <w:rPr>
          <w:b/>
          <w:bCs/>
          <w:spacing w:val="-15"/>
          <w:w w:val="110"/>
          <w:lang w:val="fr-CH"/>
        </w:rPr>
        <w:t xml:space="preserve"> </w:t>
      </w:r>
      <w:r w:rsidRPr="00E83A6D">
        <w:rPr>
          <w:b/>
          <w:bCs/>
          <w:lang w:val="fr-CH"/>
        </w:rPr>
        <w:t>sur</w:t>
      </w:r>
      <w:r w:rsidRPr="00E83A6D">
        <w:rPr>
          <w:b/>
          <w:bCs/>
          <w:spacing w:val="16"/>
          <w:lang w:val="fr-CH"/>
        </w:rPr>
        <w:t xml:space="preserve"> </w:t>
      </w:r>
      <w:r w:rsidRPr="00E83A6D">
        <w:rPr>
          <w:b/>
          <w:bCs/>
          <w:w w:val="112"/>
          <w:lang w:val="fr-CH"/>
        </w:rPr>
        <w:t>IP, etc.</w:t>
      </w:r>
      <w:r w:rsidRPr="00E83A6D">
        <w:rPr>
          <w:b/>
          <w:bCs/>
          <w:w w:val="124"/>
          <w:lang w:val="fr-CH"/>
        </w:rPr>
        <w:t>)</w:t>
      </w:r>
    </w:p>
    <w:p w:rsidR="00DF39F7" w:rsidRPr="00DF39F7" w:rsidRDefault="00DF39F7" w:rsidP="00623EB9">
      <w:pPr>
        <w:rPr>
          <w:rFonts w:eastAsia="Arial"/>
          <w:lang w:val="fr-CH"/>
        </w:rPr>
      </w:pPr>
      <w:r w:rsidRPr="00DF39F7">
        <w:rPr>
          <w:rFonts w:eastAsia="Arial"/>
          <w:w w:val="87"/>
          <w:lang w:val="fr-CH"/>
        </w:rPr>
        <w:t>Ces</w:t>
      </w:r>
      <w:r w:rsidRPr="00DF39F7">
        <w:rPr>
          <w:rFonts w:eastAsia="Arial"/>
          <w:spacing w:val="11"/>
          <w:w w:val="87"/>
          <w:lang w:val="fr-CH"/>
        </w:rPr>
        <w:t xml:space="preserve"> </w:t>
      </w:r>
      <w:r w:rsidRPr="00DF39F7">
        <w:rPr>
          <w:rFonts w:eastAsia="Arial"/>
          <w:lang w:val="fr-CH"/>
        </w:rPr>
        <w:t>numéros</w:t>
      </w:r>
      <w:r w:rsidRPr="00DF39F7">
        <w:rPr>
          <w:rFonts w:eastAsia="Arial"/>
          <w:spacing w:val="45"/>
          <w:lang w:val="fr-CH"/>
        </w:rPr>
        <w:t xml:space="preserve"> </w:t>
      </w:r>
      <w:r w:rsidRPr="00DF39F7">
        <w:rPr>
          <w:rFonts w:eastAsia="Arial"/>
          <w:lang w:val="fr-CH"/>
        </w:rPr>
        <w:t>sont</w:t>
      </w:r>
      <w:r w:rsidRPr="00DF39F7">
        <w:rPr>
          <w:rFonts w:eastAsia="Arial"/>
          <w:spacing w:val="17"/>
          <w:lang w:val="fr-CH"/>
        </w:rPr>
        <w:t xml:space="preserve"> </w:t>
      </w:r>
      <w:r w:rsidRPr="00DF39F7">
        <w:rPr>
          <w:rFonts w:eastAsia="Arial"/>
          <w:lang w:val="fr-CH"/>
        </w:rPr>
        <w:t>de</w:t>
      </w:r>
      <w:r w:rsidRPr="00DF39F7">
        <w:rPr>
          <w:rFonts w:eastAsia="Arial"/>
          <w:spacing w:val="12"/>
          <w:lang w:val="fr-CH"/>
        </w:rPr>
        <w:t xml:space="preserve"> </w:t>
      </w:r>
      <w:r w:rsidRPr="00DF39F7">
        <w:rPr>
          <w:rFonts w:eastAsia="Arial"/>
          <w:lang w:val="fr-CH"/>
        </w:rPr>
        <w:t>la</w:t>
      </w:r>
      <w:r w:rsidRPr="00DF39F7">
        <w:rPr>
          <w:rFonts w:eastAsia="Arial"/>
          <w:spacing w:val="14"/>
          <w:lang w:val="fr-CH"/>
        </w:rPr>
        <w:t xml:space="preserve"> </w:t>
      </w:r>
      <w:r w:rsidRPr="00DF39F7">
        <w:rPr>
          <w:rFonts w:eastAsia="Arial"/>
          <w:lang w:val="fr-CH"/>
        </w:rPr>
        <w:t>forme</w:t>
      </w:r>
      <w:r w:rsidRPr="00DF39F7">
        <w:rPr>
          <w:rFonts w:eastAsia="Arial"/>
          <w:spacing w:val="54"/>
          <w:lang w:val="fr-CH"/>
        </w:rPr>
        <w:t xml:space="preserve"> </w:t>
      </w:r>
      <w:r w:rsidRPr="00DF39F7">
        <w:rPr>
          <w:rFonts w:eastAsia="Arial"/>
          <w:lang w:val="fr-CH"/>
        </w:rPr>
        <w:t>SABPQMCDU</w:t>
      </w:r>
      <w:r w:rsidRPr="00DF39F7">
        <w:rPr>
          <w:rFonts w:eastAsia="Arial"/>
          <w:spacing w:val="26"/>
          <w:lang w:val="fr-CH"/>
        </w:rPr>
        <w:t xml:space="preserve"> </w:t>
      </w:r>
      <w:r w:rsidRPr="00DF39F7">
        <w:rPr>
          <w:rFonts w:eastAsia="Arial"/>
          <w:lang w:val="fr-CH"/>
        </w:rPr>
        <w:t>dont</w:t>
      </w:r>
      <w:r w:rsidRPr="00DF39F7">
        <w:rPr>
          <w:rFonts w:eastAsia="Arial"/>
          <w:spacing w:val="58"/>
          <w:lang w:val="fr-CH"/>
        </w:rPr>
        <w:t xml:space="preserve"> </w:t>
      </w:r>
      <w:r w:rsidRPr="00DF39F7">
        <w:rPr>
          <w:rFonts w:eastAsia="Arial"/>
          <w:lang w:val="fr-CH"/>
        </w:rPr>
        <w:t>la</w:t>
      </w:r>
      <w:r w:rsidRPr="00DF39F7">
        <w:rPr>
          <w:rFonts w:eastAsia="Arial"/>
          <w:spacing w:val="21"/>
          <w:lang w:val="fr-CH"/>
        </w:rPr>
        <w:t xml:space="preserve"> </w:t>
      </w:r>
      <w:r w:rsidRPr="00DF39F7">
        <w:rPr>
          <w:rFonts w:eastAsia="Arial"/>
          <w:lang w:val="fr-CH"/>
        </w:rPr>
        <w:t>valeur de S</w:t>
      </w:r>
      <w:r w:rsidR="00623EB9">
        <w:rPr>
          <w:rFonts w:eastAsia="Arial"/>
          <w:lang w:val="fr-CH"/>
        </w:rPr>
        <w:t xml:space="preserve"> </w:t>
      </w:r>
      <w:r w:rsidRPr="00DF39F7">
        <w:rPr>
          <w:rFonts w:eastAsia="Arial"/>
          <w:lang w:val="fr-CH"/>
        </w:rPr>
        <w:t>= 9.</w:t>
      </w:r>
    </w:p>
    <w:p w:rsidR="00DF39F7" w:rsidRPr="00DF39F7" w:rsidRDefault="00DF39F7" w:rsidP="00E83A6D">
      <w:r w:rsidRPr="00DF39F7">
        <w:rPr>
          <w:w w:val="108"/>
          <w:lang w:val="fr-CH"/>
        </w:rPr>
        <w:t>Contac</w:t>
      </w:r>
      <w:r w:rsidRPr="00DF39F7">
        <w:rPr>
          <w:spacing w:val="1"/>
          <w:w w:val="109"/>
          <w:lang w:val="fr-CH"/>
        </w:rPr>
        <w:t>t:</w:t>
      </w:r>
      <w:r w:rsidRPr="00DF39F7">
        <w:t xml:space="preserve"> </w:t>
      </w:r>
    </w:p>
    <w:p w:rsidR="00DF39F7" w:rsidRPr="00623EB9" w:rsidRDefault="00E83A6D" w:rsidP="00555A6B">
      <w:pPr>
        <w:ind w:left="567" w:hanging="567"/>
        <w:jc w:val="left"/>
        <w:rPr>
          <w:rFonts w:eastAsia="Arial"/>
        </w:rPr>
      </w:pPr>
      <w:r>
        <w:tab/>
      </w:r>
      <w:r w:rsidR="00DF39F7" w:rsidRPr="00DF39F7">
        <w:t>Madame Mana Aidara</w:t>
      </w:r>
      <w:r>
        <w:br/>
      </w:r>
      <w:r w:rsidR="00DF39F7" w:rsidRPr="00DF39F7">
        <w:rPr>
          <w:rFonts w:asciiTheme="minorHAnsi" w:hAnsiTheme="minorHAnsi" w:cs="Arial"/>
        </w:rPr>
        <w:t>Autorité de Régulation des Télécommunications et des Postes (ARTP)</w:t>
      </w:r>
      <w:r w:rsidR="00DF39F7" w:rsidRPr="00DF39F7">
        <w:rPr>
          <w:rFonts w:asciiTheme="minorHAnsi" w:hAnsiTheme="minorHAnsi" w:cs="Arial"/>
        </w:rPr>
        <w:br/>
        <w:t>Liberté 6 Extension</w:t>
      </w:r>
      <w:r w:rsidR="00DF39F7" w:rsidRPr="00DF39F7">
        <w:rPr>
          <w:rFonts w:asciiTheme="minorHAnsi" w:hAnsiTheme="minorHAnsi" w:cs="Arial"/>
        </w:rPr>
        <w:br/>
        <w:t>Immeuble IMOTHEP, Lot N° 18, VDN</w:t>
      </w:r>
      <w:r w:rsidR="00DF39F7" w:rsidRPr="00DF39F7">
        <w:rPr>
          <w:rFonts w:asciiTheme="minorHAnsi" w:hAnsiTheme="minorHAnsi" w:cs="Arial"/>
        </w:rPr>
        <w:br/>
        <w:t>B.P. 14130</w:t>
      </w:r>
      <w:r w:rsidR="00DF39F7" w:rsidRPr="00DF39F7">
        <w:rPr>
          <w:rFonts w:asciiTheme="minorHAnsi" w:hAnsiTheme="minorHAnsi" w:cs="Arial"/>
        </w:rPr>
        <w:br/>
      </w:r>
      <w:r w:rsidR="00DF39F7" w:rsidRPr="00555A6B">
        <w:t xml:space="preserve">DAKAR - PEYTAVIN </w:t>
      </w:r>
      <w:r w:rsidR="00DF39F7" w:rsidRPr="00555A6B">
        <w:br/>
        <w:t>S</w:t>
      </w:r>
      <w:r w:rsidR="00555A6B">
        <w:t>é</w:t>
      </w:r>
      <w:r w:rsidR="00DF39F7" w:rsidRPr="00555A6B">
        <w:t>n</w:t>
      </w:r>
      <w:r w:rsidR="00555A6B">
        <w:t>é</w:t>
      </w:r>
      <w:r w:rsidR="00DF39F7" w:rsidRPr="00555A6B">
        <w:t>gal</w:t>
      </w:r>
      <w:r w:rsidRPr="00555A6B">
        <w:br/>
      </w:r>
      <w:r w:rsidR="00DF39F7" w:rsidRPr="00555A6B">
        <w:rPr>
          <w:rFonts w:eastAsia="Arial"/>
        </w:rPr>
        <w:t>Tél:</w:t>
      </w:r>
      <w:r w:rsidR="00DF39F7" w:rsidRPr="00555A6B">
        <w:rPr>
          <w:rFonts w:eastAsia="Arial"/>
        </w:rPr>
        <w:tab/>
        <w:t>+221 33 869 0369</w:t>
      </w:r>
      <w:r w:rsidRPr="00555A6B">
        <w:rPr>
          <w:rFonts w:eastAsia="Arial"/>
        </w:rPr>
        <w:t>/</w:t>
      </w:r>
      <w:r w:rsidR="00DF39F7" w:rsidRPr="00555A6B">
        <w:rPr>
          <w:rFonts w:eastAsia="Arial"/>
        </w:rPr>
        <w:t>direct:+221 33 869 03 93</w:t>
      </w:r>
      <w:r w:rsidRPr="00555A6B">
        <w:rPr>
          <w:rFonts w:eastAsia="Arial"/>
        </w:rPr>
        <w:br/>
      </w:r>
      <w:r w:rsidR="00DF39F7" w:rsidRPr="00555A6B">
        <w:rPr>
          <w:rFonts w:eastAsia="Arial"/>
        </w:rPr>
        <w:t>Fax:</w:t>
      </w:r>
      <w:r w:rsidR="00DF39F7" w:rsidRPr="00555A6B">
        <w:rPr>
          <w:rFonts w:eastAsia="Arial"/>
        </w:rPr>
        <w:tab/>
        <w:t xml:space="preserve">+221 33 869 0370 </w:t>
      </w:r>
      <w:r w:rsidRPr="00555A6B">
        <w:rPr>
          <w:rFonts w:eastAsia="Arial"/>
        </w:rPr>
        <w:br/>
      </w:r>
      <w:r w:rsidR="00DF39F7" w:rsidRPr="00555A6B">
        <w:rPr>
          <w:rFonts w:eastAsia="Arial"/>
        </w:rPr>
        <w:t>E-mail:</w:t>
      </w:r>
      <w:r w:rsidR="00DF39F7" w:rsidRPr="00555A6B">
        <w:rPr>
          <w:rFonts w:eastAsia="Arial"/>
        </w:rPr>
        <w:tab/>
      </w:r>
      <w:hyperlink r:id="rId18" w:history="1">
        <w:r w:rsidR="00DF39F7" w:rsidRPr="00555A6B">
          <w:rPr>
            <w:rFonts w:eastAsia="Arial"/>
          </w:rPr>
          <w:t>mana.aidara@artp.sn</w:t>
        </w:r>
      </w:hyperlink>
    </w:p>
    <w:p w:rsidR="0035042F" w:rsidRDefault="003504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DF39F7" w:rsidRPr="00E83A6D" w:rsidRDefault="00DF39F7" w:rsidP="00E83A6D">
      <w:pPr>
        <w:rPr>
          <w:b/>
          <w:bCs/>
        </w:rPr>
      </w:pPr>
      <w:r w:rsidRPr="00E83A6D">
        <w:rPr>
          <w:b/>
          <w:bCs/>
        </w:rPr>
        <w:lastRenderedPageBreak/>
        <w:t>Salomon (Iles) (indicatif de pays +677)</w:t>
      </w:r>
    </w:p>
    <w:p w:rsidR="00DF39F7" w:rsidRPr="00DF39F7" w:rsidRDefault="00DF39F7" w:rsidP="00E83A6D">
      <w:pPr>
        <w:spacing w:before="0"/>
      </w:pPr>
      <w:r w:rsidRPr="00DF39F7">
        <w:t>Communication du 12.XI.2013:</w:t>
      </w:r>
    </w:p>
    <w:p w:rsidR="00DF39F7" w:rsidRPr="00DF39F7" w:rsidRDefault="00DF39F7" w:rsidP="00E83A6D">
      <w:pPr>
        <w:rPr>
          <w:bCs/>
        </w:rPr>
      </w:pPr>
      <w:r w:rsidRPr="00DF39F7">
        <w:t>La</w:t>
      </w:r>
      <w:r w:rsidRPr="00DF39F7">
        <w:rPr>
          <w:i/>
          <w:iCs/>
        </w:rPr>
        <w:t xml:space="preserve"> Telecommunications Commission (TCSI)</w:t>
      </w:r>
      <w:r w:rsidRPr="00DF39F7">
        <w:t>, Honiara</w:t>
      </w:r>
      <w:r w:rsidR="004B0333">
        <w:fldChar w:fldCharType="begin"/>
      </w:r>
      <w:r w:rsidR="00E83A6D">
        <w:instrText xml:space="preserve"> TC "</w:instrText>
      </w:r>
      <w:bookmarkStart w:id="407" w:name="_Toc372883252"/>
      <w:r w:rsidR="00E83A6D" w:rsidRPr="00A17229">
        <w:rPr>
          <w:i/>
          <w:iCs/>
        </w:rPr>
        <w:instrText>Telecommunications Commission (TCSI)</w:instrText>
      </w:r>
      <w:r w:rsidR="00E83A6D" w:rsidRPr="00A17229">
        <w:instrText>, Honiara</w:instrText>
      </w:r>
      <w:bookmarkEnd w:id="407"/>
      <w:r w:rsidR="00E83A6D">
        <w:instrText xml:space="preserve">" \f C \l "1" </w:instrText>
      </w:r>
      <w:r w:rsidR="004B0333">
        <w:fldChar w:fldCharType="end"/>
      </w:r>
      <w:r w:rsidRPr="00DF39F7">
        <w:t xml:space="preserve">, annonce l’introduction d’une série supplémentaire de numéros GSM à prépaiement à sept chiffres pour </w:t>
      </w:r>
      <w:r w:rsidRPr="00DF39F7">
        <w:rPr>
          <w:bCs/>
        </w:rPr>
        <w:t>Province occidentale</w:t>
      </w:r>
    </w:p>
    <w:p w:rsidR="00DF39F7" w:rsidRPr="00DF39F7" w:rsidRDefault="00DF39F7" w:rsidP="00E83A6D">
      <w:pPr>
        <w:rPr>
          <w:lang w:val="en-US"/>
        </w:rPr>
      </w:pPr>
      <w:r w:rsidRPr="00DF39F7">
        <w:rPr>
          <w:lang w:val="en-US"/>
        </w:rPr>
        <w:t>Service GSM – Solomon Telekom Company Limited</w:t>
      </w:r>
    </w:p>
    <w:p w:rsidR="00DF39F7" w:rsidRPr="00DF39F7" w:rsidRDefault="00DF39F7" w:rsidP="00E83A6D">
      <w:pPr>
        <w:rPr>
          <w:lang w:val="en-U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43"/>
        <w:gridCol w:w="1281"/>
        <w:gridCol w:w="1156"/>
        <w:gridCol w:w="2488"/>
        <w:gridCol w:w="2488"/>
      </w:tblGrid>
      <w:tr w:rsidR="00DF39F7" w:rsidRPr="00192F53" w:rsidTr="00192F53">
        <w:trPr>
          <w:trHeight w:val="20"/>
          <w:tblHeader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9F7" w:rsidRPr="00192F53" w:rsidRDefault="00DF39F7" w:rsidP="00A86C6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192F5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NDC (indicatif national de destination) ou chiffres de poids fort du N(S)N (numéro national (significatif))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9F7" w:rsidRPr="00192F53" w:rsidRDefault="00DF39F7" w:rsidP="00A86C6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192F5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Longueur du numéro N(S)N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9F7" w:rsidRPr="00192F53" w:rsidRDefault="00DF39F7" w:rsidP="00A86C6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192F5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Utilisation des </w:t>
            </w:r>
            <w:r w:rsidRPr="00192F53">
              <w:rPr>
                <w:rFonts w:asciiTheme="minorHAnsi" w:hAnsiTheme="minorHAnsi" w:cs="Arial"/>
                <w:bCs/>
                <w:i/>
                <w:sz w:val="18"/>
                <w:szCs w:val="18"/>
              </w:rPr>
              <w:br/>
              <w:t>numéros E.164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9F7" w:rsidRPr="00192F53" w:rsidRDefault="00DF39F7" w:rsidP="00A86C6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192F5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Informations additionnelles</w:t>
            </w:r>
          </w:p>
        </w:tc>
      </w:tr>
      <w:tr w:rsidR="00DF39F7" w:rsidRPr="00192F53" w:rsidTr="00192F53">
        <w:trPr>
          <w:trHeight w:val="601"/>
          <w:tblHeader/>
          <w:jc w:val="center"/>
        </w:trPr>
        <w:tc>
          <w:tcPr>
            <w:tcW w:w="21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9F7" w:rsidRPr="00192F53" w:rsidRDefault="00DF39F7" w:rsidP="00A86C6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9F7" w:rsidRPr="00192F53" w:rsidRDefault="00DF39F7" w:rsidP="00192F5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92F53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Longueur maximale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9F7" w:rsidRPr="00192F53" w:rsidRDefault="00DF39F7" w:rsidP="00A86C6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92F53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Longueur minimal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9F7" w:rsidRPr="00192F53" w:rsidRDefault="00DF39F7" w:rsidP="00A86C6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9F7" w:rsidRPr="00192F53" w:rsidRDefault="00DF39F7" w:rsidP="00A86C6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</w:tr>
      <w:tr w:rsidR="00DF39F7" w:rsidRPr="00192F53" w:rsidTr="00192F53">
        <w:trPr>
          <w:trHeight w:val="20"/>
          <w:tblHeader/>
          <w:jc w:val="center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9F7" w:rsidRPr="00192F53" w:rsidRDefault="00DF39F7" w:rsidP="00192F5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192F53">
              <w:rPr>
                <w:rFonts w:asciiTheme="minorHAnsi" w:hAnsiTheme="minorHAnsi" w:cs="Arial"/>
                <w:sz w:val="18"/>
                <w:szCs w:val="18"/>
              </w:rPr>
              <w:t>78 10000 – 78 19999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9F7" w:rsidRPr="00192F53" w:rsidRDefault="00DF39F7" w:rsidP="00192F5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192F53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9F7" w:rsidRPr="00192F53" w:rsidRDefault="00DF39F7" w:rsidP="00192F5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192F53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9F7" w:rsidRPr="00192F53" w:rsidRDefault="00DF39F7" w:rsidP="00192F5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192F53">
              <w:rPr>
                <w:rFonts w:asciiTheme="minorHAnsi" w:hAnsiTheme="minorHAnsi" w:cs="Arial"/>
                <w:bCs/>
                <w:sz w:val="18"/>
                <w:szCs w:val="18"/>
              </w:rPr>
              <w:t>Numéro non géographique – services de téléphonie mobile numérique (GSM)</w:t>
            </w:r>
            <w:r w:rsidRPr="00192F53">
              <w:rPr>
                <w:rFonts w:asciiTheme="minorHAnsi" w:hAnsiTheme="minorHAnsi" w:cs="Arial"/>
                <w:bCs/>
                <w:sz w:val="18"/>
                <w:szCs w:val="18"/>
              </w:rPr>
              <w:br/>
              <w:t>à prépaiement</w:t>
            </w:r>
          </w:p>
          <w:p w:rsidR="00DF39F7" w:rsidRPr="00192F53" w:rsidRDefault="00DF39F7" w:rsidP="00192F5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192F53">
              <w:rPr>
                <w:rFonts w:asciiTheme="minorHAnsi" w:hAnsiTheme="minorHAnsi" w:cs="Arial"/>
                <w:bCs/>
                <w:sz w:val="18"/>
                <w:szCs w:val="18"/>
              </w:rPr>
              <w:t>Province occidentale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9F7" w:rsidRPr="00192F53" w:rsidRDefault="00DF39F7" w:rsidP="00192F5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192F53">
              <w:rPr>
                <w:rFonts w:asciiTheme="minorHAnsi" w:hAnsiTheme="minorHAnsi" w:cs="Arial"/>
                <w:sz w:val="18"/>
                <w:szCs w:val="18"/>
              </w:rPr>
              <w:t>Solomon Telekom Company Limited</w:t>
            </w:r>
          </w:p>
        </w:tc>
      </w:tr>
    </w:tbl>
    <w:p w:rsidR="00DF39F7" w:rsidRPr="00DF39F7" w:rsidRDefault="00DF39F7" w:rsidP="00192F53"/>
    <w:p w:rsidR="00DF39F7" w:rsidRPr="00DF39F7" w:rsidRDefault="00DF39F7" w:rsidP="00192F53">
      <w:r w:rsidRPr="00DF39F7">
        <w:rPr>
          <w:i/>
          <w:iCs/>
        </w:rPr>
        <w:t>Solomon Telekom Company Limited</w:t>
      </w:r>
      <w:r w:rsidRPr="00DF39F7">
        <w:t xml:space="preserve"> est en train d’ouvir une série supplémentaire de numéros GSM à prépaiement à sept chiffres dans leur commutateur à partir du 12 Novembre 2013 pour </w:t>
      </w:r>
      <w:r w:rsidRPr="00DF39F7">
        <w:rPr>
          <w:bCs/>
        </w:rPr>
        <w:t>Province occidentale</w:t>
      </w:r>
    </w:p>
    <w:p w:rsidR="00DF39F7" w:rsidRPr="00DF39F7" w:rsidRDefault="00DF39F7" w:rsidP="00192F53">
      <w:r w:rsidRPr="00DF39F7">
        <w:t>Pour tester: + 677 78 00000</w:t>
      </w:r>
    </w:p>
    <w:p w:rsidR="00DF39F7" w:rsidRPr="00DF39F7" w:rsidRDefault="00DF39F7" w:rsidP="00192F53">
      <w:r w:rsidRPr="00DF39F7">
        <w:t>Il est demandé à toutes les administrations de faire rapidement le nécessaire pour programmer cette nouvelle série de numéros.</w:t>
      </w:r>
    </w:p>
    <w:p w:rsidR="00DF39F7" w:rsidRPr="00DF39F7" w:rsidRDefault="00DF39F7" w:rsidP="00192F53">
      <w:pPr>
        <w:rPr>
          <w:lang w:val="en-US"/>
        </w:rPr>
      </w:pPr>
      <w:r w:rsidRPr="00DF39F7">
        <w:rPr>
          <w:lang w:val="en-US"/>
        </w:rPr>
        <w:t>Contacts:</w:t>
      </w:r>
    </w:p>
    <w:p w:rsidR="00DF39F7" w:rsidRDefault="00DF39F7" w:rsidP="00192F53">
      <w:pPr>
        <w:rPr>
          <w:lang w:val="en-US"/>
        </w:rPr>
      </w:pPr>
      <w:r w:rsidRPr="00DF39F7">
        <w:rPr>
          <w:lang w:val="en-US"/>
        </w:rPr>
        <w:t>Questions administratives:</w:t>
      </w:r>
    </w:p>
    <w:p w:rsidR="00192F53" w:rsidRPr="00192F53" w:rsidRDefault="00192F53" w:rsidP="00623EB9">
      <w:pPr>
        <w:ind w:left="567" w:hanging="567"/>
        <w:jc w:val="left"/>
      </w:pPr>
      <w:r>
        <w:rPr>
          <w:lang w:val="en-US"/>
        </w:rPr>
        <w:tab/>
      </w:r>
      <w:r w:rsidRPr="00DF39F7">
        <w:rPr>
          <w:lang w:val="en-US"/>
        </w:rPr>
        <w:t>Telecommunications Commissioner</w:t>
      </w:r>
      <w:r>
        <w:rPr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Telecommunications Commission (TCSI)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PO Box 2180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 xml:space="preserve">HONIARA </w:t>
      </w:r>
      <w:r>
        <w:rPr>
          <w:rFonts w:asciiTheme="minorHAnsi" w:hAnsiTheme="minorHAnsi" w:cs="Arial"/>
          <w:lang w:val="en-US"/>
        </w:rPr>
        <w:br/>
      </w:r>
      <w:r w:rsidR="00623EB9" w:rsidRPr="00623EB9">
        <w:t>Salomon (Iles)</w:t>
      </w:r>
      <w:r w:rsidRPr="00623EB9">
        <w:br/>
      </w:r>
      <w:r w:rsidRPr="00DF39F7">
        <w:rPr>
          <w:rFonts w:asciiTheme="minorHAnsi" w:hAnsiTheme="minorHAnsi" w:cs="Arial"/>
          <w:lang w:val="en-US"/>
        </w:rPr>
        <w:t xml:space="preserve">Tel: </w:t>
      </w:r>
      <w:r w:rsidRPr="00DF39F7">
        <w:rPr>
          <w:rFonts w:asciiTheme="minorHAnsi" w:hAnsiTheme="minorHAnsi" w:cs="Arial"/>
          <w:lang w:val="en-US"/>
        </w:rPr>
        <w:tab/>
        <w:t>+677 23862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 xml:space="preserve">Fax: </w:t>
      </w:r>
      <w:r w:rsidRPr="00DF39F7">
        <w:rPr>
          <w:rFonts w:asciiTheme="minorHAnsi" w:hAnsiTheme="minorHAnsi" w:cs="Arial"/>
          <w:lang w:val="en-US"/>
        </w:rPr>
        <w:tab/>
        <w:t>+677 23861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E-mail</w:t>
      </w:r>
      <w:r w:rsidRPr="00192F53">
        <w:t xml:space="preserve">: </w:t>
      </w:r>
      <w:r w:rsidRPr="00192F53">
        <w:tab/>
      </w:r>
      <w:hyperlink r:id="rId19" w:history="1">
        <w:r w:rsidRPr="00192F53">
          <w:t>bernard.hill@tcsi.org.sb</w:t>
        </w:r>
      </w:hyperlink>
    </w:p>
    <w:p w:rsidR="00DF39F7" w:rsidRDefault="00DF39F7" w:rsidP="00192F53">
      <w:pPr>
        <w:rPr>
          <w:lang w:val="en-US"/>
        </w:rPr>
      </w:pPr>
      <w:r w:rsidRPr="00DF39F7">
        <w:rPr>
          <w:lang w:val="en-US"/>
        </w:rPr>
        <w:t>Questions techniques:</w:t>
      </w:r>
    </w:p>
    <w:p w:rsidR="00192F53" w:rsidRDefault="00192F53" w:rsidP="00623EB9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DF39F7">
        <w:rPr>
          <w:lang w:val="en-US"/>
        </w:rPr>
        <w:t>Mr Martin Horika</w:t>
      </w:r>
      <w:r>
        <w:rPr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Team Leader Call Centre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Solomon Telekom Company Limited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Telekom House Mendana Avenue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P.O. box 148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HONIARA</w:t>
      </w:r>
      <w:r>
        <w:rPr>
          <w:rFonts w:asciiTheme="minorHAnsi" w:hAnsiTheme="minorHAnsi" w:cs="Arial"/>
          <w:lang w:val="en-US"/>
        </w:rPr>
        <w:br/>
      </w:r>
      <w:r w:rsidR="00623EB9" w:rsidRPr="00623EB9">
        <w:t>Salomon (Iles)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Tel:</w:t>
      </w:r>
      <w:r w:rsidRPr="00DF39F7">
        <w:rPr>
          <w:rFonts w:asciiTheme="minorHAnsi" w:hAnsiTheme="minorHAnsi" w:cs="Arial"/>
          <w:lang w:val="en-US"/>
        </w:rPr>
        <w:tab/>
        <w:t>+ 677 26766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Fax:</w:t>
      </w:r>
      <w:r w:rsidRPr="00DF39F7">
        <w:rPr>
          <w:rFonts w:asciiTheme="minorHAnsi" w:hAnsiTheme="minorHAnsi" w:cs="Arial"/>
          <w:lang w:val="en-US"/>
        </w:rPr>
        <w:tab/>
        <w:t>+ 677 21468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 xml:space="preserve">E-mail: </w:t>
      </w:r>
      <w:r w:rsidRPr="00DF39F7">
        <w:rPr>
          <w:rFonts w:asciiTheme="minorHAnsi" w:hAnsiTheme="minorHAnsi" w:cs="Arial"/>
          <w:lang w:val="en-US"/>
        </w:rPr>
        <w:tab/>
        <w:t>martin.horika@telekom.com.sb</w:t>
      </w:r>
    </w:p>
    <w:p w:rsidR="00876AAF" w:rsidRDefault="00876A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es-ES"/>
        </w:rPr>
      </w:pPr>
      <w:r>
        <w:rPr>
          <w:rFonts w:asciiTheme="minorHAnsi" w:eastAsia="SimSun" w:hAnsiTheme="minorHAnsi" w:cs="Arial"/>
          <w:lang w:val="es-ES"/>
        </w:rPr>
        <w:br w:type="page"/>
      </w:r>
    </w:p>
    <w:p w:rsidR="00876AAF" w:rsidRPr="00876AAF" w:rsidRDefault="00876AAF" w:rsidP="00876AAF">
      <w:pPr>
        <w:pStyle w:val="Heading20"/>
        <w:spacing w:before="240"/>
      </w:pPr>
      <w:bookmarkStart w:id="408" w:name="_Toc262756275"/>
      <w:bookmarkStart w:id="409" w:name="_Toc372883253"/>
      <w:r w:rsidRPr="00BB335B">
        <w:lastRenderedPageBreak/>
        <w:t>Changements dans les Administrations/ER et autres entités</w:t>
      </w:r>
      <w:r w:rsidRPr="00BB335B">
        <w:br/>
      </w:r>
      <w:r w:rsidRPr="00981BEF">
        <w:t>ou Organisations</w:t>
      </w:r>
      <w:bookmarkEnd w:id="408"/>
      <w:bookmarkEnd w:id="409"/>
    </w:p>
    <w:p w:rsidR="00876AAF" w:rsidRPr="00876AAF" w:rsidRDefault="00876AAF" w:rsidP="00876AAF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876AAF">
        <w:rPr>
          <w:rFonts w:asciiTheme="minorHAnsi" w:hAnsiTheme="minorHAnsi" w:cs="Arial"/>
          <w:b/>
          <w:bCs/>
          <w:lang w:val="fr-FR"/>
        </w:rPr>
        <w:t>Emirats arabes unis</w:t>
      </w:r>
      <w:r w:rsidR="004B0333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410" w:name="_Toc372883254"/>
      <w:r w:rsidRPr="007E357E">
        <w:rPr>
          <w:rFonts w:asciiTheme="minorHAnsi" w:hAnsiTheme="minorHAnsi" w:cs="Arial"/>
          <w:b/>
          <w:bCs/>
          <w:lang w:val="fr-FR"/>
        </w:rPr>
        <w:instrText>Emirats arabes unis</w:instrText>
      </w:r>
      <w:bookmarkEnd w:id="410"/>
      <w:r>
        <w:instrText xml:space="preserve">" \f C \l "1" </w:instrText>
      </w:r>
      <w:r w:rsidR="004B0333">
        <w:rPr>
          <w:rFonts w:asciiTheme="minorHAnsi" w:hAnsiTheme="minorHAnsi" w:cs="Arial"/>
          <w:b/>
          <w:bCs/>
          <w:lang w:val="fr-FR"/>
        </w:rPr>
        <w:fldChar w:fldCharType="end"/>
      </w:r>
    </w:p>
    <w:p w:rsidR="00876AAF" w:rsidRPr="00876AAF" w:rsidRDefault="00876AAF" w:rsidP="00876AAF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rPr>
          <w:rFonts w:asciiTheme="minorHAnsi" w:hAnsiTheme="minorHAnsi" w:cs="Arial"/>
          <w:lang w:val="fr-FR"/>
        </w:rPr>
      </w:pPr>
      <w:r w:rsidRPr="00876AAF">
        <w:rPr>
          <w:rFonts w:asciiTheme="minorHAnsi" w:hAnsiTheme="minorHAnsi" w:cs="Arial"/>
          <w:lang w:val="fr-FR"/>
        </w:rPr>
        <w:t>Communication du 13.XI.2013:</w:t>
      </w:r>
    </w:p>
    <w:p w:rsidR="00876AAF" w:rsidRPr="00876AAF" w:rsidRDefault="00876AAF" w:rsidP="00876AAF">
      <w:pPr>
        <w:keepNext/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411" w:name="_Toc372883255"/>
      <w:r w:rsidRPr="00876AAF">
        <w:rPr>
          <w:rFonts w:asciiTheme="minorHAnsi" w:hAnsiTheme="minorHAnsi" w:cs="Arial"/>
          <w:i/>
          <w:iCs/>
          <w:lang w:val="fr-FR"/>
        </w:rPr>
        <w:t>Changement d’adresse</w:t>
      </w:r>
      <w:r w:rsidRPr="00876AAF">
        <w:rPr>
          <w:rFonts w:asciiTheme="minorHAnsi" w:hAnsiTheme="minorHAnsi" w:cs="Arial"/>
          <w:lang w:val="fr-FR"/>
        </w:rPr>
        <w:t xml:space="preserve"> </w:t>
      </w:r>
      <w:r w:rsidRPr="00876AAF">
        <w:rPr>
          <w:rFonts w:asciiTheme="minorHAnsi" w:hAnsiTheme="minorHAnsi" w:cs="Arial"/>
          <w:i/>
          <w:iCs/>
          <w:lang w:val="fr-FR"/>
        </w:rPr>
        <w:t>électronique</w:t>
      </w:r>
      <w:bookmarkEnd w:id="411"/>
      <w:r w:rsidR="004B0333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412" w:name="_Toc372883256"/>
      <w:r w:rsidRPr="007049F8">
        <w:rPr>
          <w:rFonts w:asciiTheme="minorHAnsi" w:hAnsiTheme="minorHAnsi" w:cs="Arial"/>
          <w:i/>
          <w:iCs/>
          <w:lang w:val="fr-FR"/>
        </w:rPr>
        <w:instrText>Changement d’adresse</w:instrText>
      </w:r>
      <w:r w:rsidRPr="007049F8">
        <w:rPr>
          <w:rFonts w:asciiTheme="minorHAnsi" w:hAnsiTheme="minorHAnsi" w:cs="Arial"/>
          <w:lang w:val="fr-FR"/>
        </w:rPr>
        <w:instrText xml:space="preserve"> </w:instrText>
      </w:r>
      <w:r w:rsidRPr="007049F8">
        <w:rPr>
          <w:rFonts w:asciiTheme="minorHAnsi" w:hAnsiTheme="minorHAnsi" w:cs="Arial"/>
          <w:i/>
          <w:iCs/>
          <w:lang w:val="fr-FR"/>
        </w:rPr>
        <w:instrText>électronique</w:instrText>
      </w:r>
      <w:bookmarkEnd w:id="412"/>
      <w:r>
        <w:instrText xml:space="preserve">" \f C \l "1" </w:instrText>
      </w:r>
      <w:r w:rsidR="004B0333">
        <w:rPr>
          <w:rFonts w:asciiTheme="minorHAnsi" w:hAnsiTheme="minorHAnsi" w:cs="Arial"/>
          <w:i/>
          <w:iCs/>
          <w:lang w:val="fr-FR"/>
        </w:rPr>
        <w:fldChar w:fldCharType="end"/>
      </w:r>
    </w:p>
    <w:p w:rsidR="00876AAF" w:rsidRPr="00876AAF" w:rsidRDefault="00876AAF" w:rsidP="00876AAF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lang w:val="fr-FR"/>
        </w:rPr>
      </w:pPr>
      <w:r w:rsidRPr="00876AAF">
        <w:rPr>
          <w:rFonts w:asciiTheme="minorHAnsi" w:hAnsiTheme="minorHAnsi" w:cs="Arial"/>
          <w:lang w:val="fr-FR"/>
        </w:rPr>
        <w:t xml:space="preserve">La </w:t>
      </w:r>
      <w:r w:rsidRPr="00876AAF">
        <w:rPr>
          <w:rFonts w:asciiTheme="minorHAnsi" w:hAnsiTheme="minorHAnsi" w:cs="Arial"/>
          <w:i/>
          <w:iCs/>
          <w:lang w:val="fr-FR"/>
        </w:rPr>
        <w:t>Emirates Integrated Telecommunications Company PJSC</w:t>
      </w:r>
      <w:r w:rsidRPr="00876AAF">
        <w:rPr>
          <w:rFonts w:asciiTheme="minorHAnsi" w:hAnsiTheme="minorHAnsi" w:cs="Arial"/>
          <w:lang w:val="fr-FR"/>
        </w:rPr>
        <w:t>, Dubai</w:t>
      </w:r>
      <w:r w:rsidR="004B0333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413" w:name="_Toc372883257"/>
      <w:r w:rsidRPr="000E1664">
        <w:rPr>
          <w:rFonts w:asciiTheme="minorHAnsi" w:hAnsiTheme="minorHAnsi" w:cs="Arial"/>
          <w:i/>
          <w:iCs/>
          <w:lang w:val="fr-FR"/>
        </w:rPr>
        <w:instrText>Emirates Integrated Telecommunications Company PJSC</w:instrText>
      </w:r>
      <w:r w:rsidRPr="000E1664">
        <w:rPr>
          <w:rFonts w:asciiTheme="minorHAnsi" w:hAnsiTheme="minorHAnsi" w:cs="Arial"/>
          <w:lang w:val="fr-FR"/>
        </w:rPr>
        <w:instrText>, Dubai</w:instrText>
      </w:r>
      <w:bookmarkEnd w:id="413"/>
      <w:r>
        <w:instrText xml:space="preserve">" \f C \l "1" </w:instrText>
      </w:r>
      <w:r w:rsidR="004B0333">
        <w:rPr>
          <w:rFonts w:asciiTheme="minorHAnsi" w:hAnsiTheme="minorHAnsi" w:cs="Arial"/>
          <w:lang w:val="fr-FR"/>
        </w:rPr>
        <w:fldChar w:fldCharType="end"/>
      </w:r>
      <w:r w:rsidRPr="00876AAF">
        <w:rPr>
          <w:rFonts w:asciiTheme="minorHAnsi" w:hAnsiTheme="minorHAnsi" w:cs="Arial"/>
          <w:lang w:val="fr-FR"/>
        </w:rPr>
        <w:t>, annonce que son adresse électronique a changé.</w:t>
      </w:r>
    </w:p>
    <w:p w:rsidR="00876AAF" w:rsidRPr="00876AAF" w:rsidRDefault="00876AAF" w:rsidP="00876AAF">
      <w:pPr>
        <w:spacing w:before="240"/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en-US"/>
        </w:rPr>
        <w:tab/>
      </w:r>
      <w:r w:rsidRPr="00876AAF">
        <w:rPr>
          <w:lang w:val="en-US"/>
        </w:rPr>
        <w:t>Emirates Integrated Telecommunications Company PJSC</w:t>
      </w:r>
      <w:r>
        <w:rPr>
          <w:lang w:val="en-US"/>
        </w:rPr>
        <w:br/>
      </w:r>
      <w:r w:rsidRPr="00876AAF">
        <w:rPr>
          <w:rFonts w:asciiTheme="minorHAnsi" w:hAnsiTheme="minorHAnsi" w:cs="Arial"/>
          <w:lang w:val="en-US"/>
        </w:rPr>
        <w:t>P.O. Box 502666</w:t>
      </w:r>
      <w:r>
        <w:rPr>
          <w:rFonts w:asciiTheme="minorHAnsi" w:hAnsiTheme="minorHAnsi" w:cs="Arial"/>
          <w:lang w:val="en-US"/>
        </w:rPr>
        <w:br/>
      </w:r>
      <w:r w:rsidRPr="00876AAF">
        <w:rPr>
          <w:rFonts w:asciiTheme="minorHAnsi" w:hAnsiTheme="minorHAnsi" w:cs="Arial"/>
          <w:lang w:val="en-US"/>
        </w:rPr>
        <w:t xml:space="preserve">DUBAI </w:t>
      </w:r>
      <w:r>
        <w:rPr>
          <w:rFonts w:asciiTheme="minorHAnsi" w:hAnsiTheme="minorHAnsi" w:cs="Arial"/>
          <w:lang w:val="en-US"/>
        </w:rPr>
        <w:br/>
      </w:r>
      <w:r w:rsidRPr="00876AAF">
        <w:rPr>
          <w:rFonts w:asciiTheme="minorHAnsi" w:hAnsiTheme="minorHAnsi" w:cs="Arial"/>
          <w:lang w:val="fr-FR"/>
        </w:rPr>
        <w:t>Emirats arabes unis</w:t>
      </w:r>
      <w:r>
        <w:rPr>
          <w:rFonts w:asciiTheme="minorHAnsi" w:hAnsiTheme="minorHAnsi" w:cs="Arial"/>
          <w:lang w:val="fr-FR"/>
        </w:rPr>
        <w:br/>
      </w:r>
      <w:r w:rsidRPr="00876AAF">
        <w:rPr>
          <w:rFonts w:asciiTheme="minorHAnsi" w:hAnsiTheme="minorHAnsi" w:cs="Arial"/>
          <w:lang w:val="fr-FR"/>
        </w:rPr>
        <w:t>Tél:</w:t>
      </w:r>
      <w:r w:rsidRPr="00876AAF">
        <w:rPr>
          <w:rFonts w:asciiTheme="minorHAnsi" w:hAnsiTheme="minorHAnsi" w:cs="Arial"/>
          <w:lang w:val="fr-FR"/>
        </w:rPr>
        <w:tab/>
        <w:t xml:space="preserve">+971 4 3693792 </w:t>
      </w:r>
      <w:r>
        <w:rPr>
          <w:rFonts w:asciiTheme="minorHAnsi" w:hAnsiTheme="minorHAnsi" w:cs="Arial"/>
          <w:lang w:val="fr-FR"/>
        </w:rPr>
        <w:br/>
      </w:r>
      <w:r w:rsidRPr="00876AAF">
        <w:rPr>
          <w:rFonts w:asciiTheme="minorHAnsi" w:hAnsiTheme="minorHAnsi" w:cs="Arial"/>
          <w:lang w:val="fr-FR"/>
        </w:rPr>
        <w:t>Fax:</w:t>
      </w:r>
      <w:r w:rsidRPr="00876AAF">
        <w:rPr>
          <w:rFonts w:asciiTheme="minorHAnsi" w:hAnsiTheme="minorHAnsi" w:cs="Arial"/>
          <w:lang w:val="fr-FR"/>
        </w:rPr>
        <w:tab/>
        <w:t xml:space="preserve">+971 4 3604440 </w:t>
      </w:r>
      <w:r>
        <w:rPr>
          <w:rFonts w:asciiTheme="minorHAnsi" w:hAnsiTheme="minorHAnsi" w:cs="Arial"/>
          <w:lang w:val="fr-FR"/>
        </w:rPr>
        <w:br/>
      </w:r>
      <w:r w:rsidRPr="00876AAF">
        <w:rPr>
          <w:rFonts w:asciiTheme="minorHAnsi" w:hAnsiTheme="minorHAnsi" w:cs="Arial"/>
          <w:lang w:val="fr-FR"/>
        </w:rPr>
        <w:t>E-mail:</w:t>
      </w:r>
      <w:r w:rsidRPr="00876AAF">
        <w:rPr>
          <w:rFonts w:asciiTheme="minorHAnsi" w:hAnsiTheme="minorHAnsi" w:cs="Arial"/>
          <w:lang w:val="fr-FR"/>
        </w:rPr>
        <w:tab/>
        <w:t xml:space="preserve">rashid.alahmedi@du.ae </w:t>
      </w:r>
    </w:p>
    <w:p w:rsidR="00DF39F7" w:rsidRPr="00876AAF" w:rsidRDefault="00DF39F7" w:rsidP="00DF39F7">
      <w:pPr>
        <w:rPr>
          <w:rFonts w:asciiTheme="minorHAnsi" w:eastAsia="SimSun" w:hAnsiTheme="minorHAnsi" w:cs="Arial"/>
          <w:lang w:val="es-ES"/>
        </w:rPr>
      </w:pPr>
    </w:p>
    <w:p w:rsidR="00876AAF" w:rsidRDefault="00876A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es-ES"/>
        </w:rPr>
      </w:pPr>
      <w:r>
        <w:rPr>
          <w:rFonts w:asciiTheme="minorHAnsi" w:eastAsia="SimSun" w:hAnsiTheme="minorHAnsi" w:cs="Arial"/>
          <w:lang w:val="es-ES"/>
        </w:rPr>
        <w:br w:type="page"/>
      </w:r>
    </w:p>
    <w:p w:rsidR="00876AAF" w:rsidRPr="002147F5" w:rsidRDefault="00876AAF" w:rsidP="00DF39F7">
      <w:pPr>
        <w:rPr>
          <w:rFonts w:asciiTheme="minorHAnsi" w:eastAsia="SimSun" w:hAnsiTheme="minorHAnsi" w:cs="Arial"/>
          <w:lang w:val="es-ES"/>
        </w:rPr>
      </w:pPr>
    </w:p>
    <w:p w:rsidR="001D2DC7" w:rsidRPr="00856077" w:rsidRDefault="001D2DC7" w:rsidP="002E68F5">
      <w:pPr>
        <w:pStyle w:val="Heading20"/>
        <w:spacing w:before="240"/>
      </w:pPr>
      <w:bookmarkStart w:id="414" w:name="_Toc248829285"/>
      <w:bookmarkStart w:id="415" w:name="_Toc251059439"/>
      <w:bookmarkStart w:id="416" w:name="_Toc252175433"/>
      <w:bookmarkStart w:id="417" w:name="_Toc253407936"/>
      <w:bookmarkStart w:id="418" w:name="_Toc255827806"/>
      <w:bookmarkStart w:id="419" w:name="_Toc259726559"/>
      <w:bookmarkStart w:id="420" w:name="_Toc262756308"/>
      <w:bookmarkStart w:id="421" w:name="_Toc265053971"/>
      <w:bookmarkStart w:id="422" w:name="_Toc266116935"/>
      <w:bookmarkStart w:id="423" w:name="_Toc268854532"/>
      <w:bookmarkStart w:id="424" w:name="_Toc271633977"/>
      <w:bookmarkStart w:id="425" w:name="_Toc273021701"/>
      <w:bookmarkStart w:id="426" w:name="_Toc274142290"/>
      <w:bookmarkStart w:id="427" w:name="_Toc276716398"/>
      <w:bookmarkStart w:id="428" w:name="_Toc279667619"/>
      <w:bookmarkStart w:id="429" w:name="_Toc280291911"/>
      <w:bookmarkStart w:id="430" w:name="_Toc282525379"/>
      <w:bookmarkStart w:id="431" w:name="_Toc283734859"/>
      <w:bookmarkStart w:id="432" w:name="_Toc286068881"/>
      <w:bookmarkStart w:id="433" w:name="_Toc288659506"/>
      <w:bookmarkStart w:id="434" w:name="_Toc291004552"/>
      <w:bookmarkStart w:id="435" w:name="_Toc292700060"/>
      <w:bookmarkStart w:id="436" w:name="_Toc295307382"/>
      <w:bookmarkStart w:id="437" w:name="_Toc295307462"/>
      <w:bookmarkStart w:id="438" w:name="_Toc296609674"/>
      <w:bookmarkStart w:id="439" w:name="_Toc297803854"/>
      <w:bookmarkStart w:id="440" w:name="_Toc301943886"/>
      <w:bookmarkStart w:id="441" w:name="_Toc303343170"/>
      <w:bookmarkStart w:id="442" w:name="_Toc304886940"/>
      <w:bookmarkStart w:id="443" w:name="_Toc308428461"/>
      <w:bookmarkStart w:id="444" w:name="_Toc311050069"/>
      <w:bookmarkStart w:id="445" w:name="_Toc313963500"/>
      <w:bookmarkStart w:id="446" w:name="_Toc316476145"/>
      <w:bookmarkStart w:id="447" w:name="_Toc318825321"/>
      <w:bookmarkStart w:id="448" w:name="_Toc320521840"/>
      <w:bookmarkStart w:id="449" w:name="_Toc321300923"/>
      <w:bookmarkStart w:id="450" w:name="_Toc321316358"/>
      <w:bookmarkStart w:id="451" w:name="_Toc323027546"/>
      <w:bookmarkStart w:id="452" w:name="_Toc323905044"/>
      <w:bookmarkStart w:id="453" w:name="_Toc332269401"/>
      <w:bookmarkStart w:id="454" w:name="_Toc334776855"/>
      <w:bookmarkStart w:id="455" w:name="_Toc335833906"/>
      <w:bookmarkStart w:id="456" w:name="_Toc337038747"/>
      <w:bookmarkStart w:id="457" w:name="_Toc338755380"/>
      <w:bookmarkStart w:id="458" w:name="_Toc340221570"/>
      <w:bookmarkStart w:id="459" w:name="_Toc341703992"/>
      <w:bookmarkStart w:id="460" w:name="_Toc342556230"/>
      <w:bookmarkStart w:id="461" w:name="_Toc343245995"/>
      <w:bookmarkStart w:id="462" w:name="_Toc345575521"/>
      <w:bookmarkStart w:id="463" w:name="_Toc346875847"/>
      <w:bookmarkStart w:id="464" w:name="_Toc347855894"/>
      <w:bookmarkStart w:id="465" w:name="_Toc349049892"/>
      <w:bookmarkStart w:id="466" w:name="_Toc350413739"/>
      <w:bookmarkStart w:id="467" w:name="_Toc351541883"/>
      <w:bookmarkStart w:id="468" w:name="_Toc352923038"/>
      <w:bookmarkStart w:id="469" w:name="_Toc354044139"/>
      <w:bookmarkStart w:id="470" w:name="_Toc355618021"/>
      <w:bookmarkStart w:id="471" w:name="_Toc357151616"/>
      <w:bookmarkStart w:id="472" w:name="_Toc358117987"/>
      <w:bookmarkStart w:id="473" w:name="_Toc359487000"/>
      <w:bookmarkStart w:id="474" w:name="_Toc360694817"/>
      <w:bookmarkStart w:id="475" w:name="_Toc361835276"/>
      <w:bookmarkStart w:id="476" w:name="_Toc363550112"/>
      <w:bookmarkStart w:id="477" w:name="_Toc364430669"/>
      <w:bookmarkStart w:id="478" w:name="_Toc366073932"/>
      <w:bookmarkStart w:id="479" w:name="_Toc367709219"/>
      <w:bookmarkStart w:id="480" w:name="_Toc368662562"/>
      <w:bookmarkStart w:id="481" w:name="_Toc370372503"/>
      <w:bookmarkStart w:id="482" w:name="_Toc371513954"/>
      <w:bookmarkStart w:id="483" w:name="_Toc372883258"/>
      <w:r w:rsidRPr="00856077">
        <w:t>Restrictions</w:t>
      </w:r>
      <w:bookmarkEnd w:id="414"/>
      <w:bookmarkEnd w:id="415"/>
      <w:r w:rsidRPr="00856077">
        <w:t xml:space="preserve"> de service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856077" w:rsidRDefault="001D2DC7" w:rsidP="002E68F5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hyperlink r:id="rId20" w:history="1">
        <w:r w:rsidRPr="00856077">
          <w:rPr>
            <w:lang w:val="fr-FR"/>
          </w:rPr>
          <w:t>www.itu.int/pub/T-SP-SR.1-2012</w:t>
        </w:r>
      </w:hyperlink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6A227D" w:rsidRPr="00F71B4C" w:rsidRDefault="006A227D" w:rsidP="006A227D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6A227D" w:rsidRPr="00880BB6" w:rsidTr="00A86C6D">
        <w:tc>
          <w:tcPr>
            <w:tcW w:w="2620" w:type="dxa"/>
            <w:vAlign w:val="center"/>
          </w:tcPr>
          <w:p w:rsidR="006A227D" w:rsidRPr="00880BB6" w:rsidRDefault="006A227D" w:rsidP="00A86C6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6A227D" w:rsidRPr="00880BB6" w:rsidRDefault="006A227D" w:rsidP="00A86C6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6A227D" w:rsidRPr="00880BB6" w:rsidTr="00A86C6D">
        <w:tc>
          <w:tcPr>
            <w:tcW w:w="2160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Pr="00B92D76" w:rsidRDefault="006A227D" w:rsidP="00A86C6D">
            <w:pPr>
              <w:pStyle w:val="Tabletext"/>
              <w:rPr>
                <w:bCs/>
                <w:sz w:val="20"/>
                <w:szCs w:val="20"/>
              </w:rPr>
            </w:pPr>
            <w:r w:rsidRPr="00B92D76">
              <w:rPr>
                <w:bCs/>
                <w:sz w:val="20"/>
                <w:szCs w:val="20"/>
              </w:rPr>
              <w:t>Thaïlande</w:t>
            </w:r>
          </w:p>
        </w:tc>
        <w:tc>
          <w:tcPr>
            <w:tcW w:w="1985" w:type="dxa"/>
          </w:tcPr>
          <w:p w:rsidR="006A227D" w:rsidRPr="00B92D7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B92D76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fr-CH"/>
              </w:rPr>
              <w:t>Sao Tomé-et-</w:t>
            </w:r>
            <w:r w:rsidRPr="001328F8">
              <w:rPr>
                <w:sz w:val="20"/>
                <w:szCs w:val="20"/>
                <w:lang w:val="fr-CH"/>
              </w:rPr>
              <w:t>Principe</w:t>
            </w:r>
          </w:p>
        </w:tc>
        <w:tc>
          <w:tcPr>
            <w:tcW w:w="1985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6A227D" w:rsidRDefault="006A227D" w:rsidP="006A227D">
      <w:pPr>
        <w:rPr>
          <w:lang w:val="es-ES_tradnl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FB33E0" w:rsidRDefault="00FB33E0" w:rsidP="002E68F5">
      <w:pPr>
        <w:rPr>
          <w:lang w:val="fr-FR"/>
        </w:rPr>
      </w:pPr>
    </w:p>
    <w:p w:rsidR="00FB33E0" w:rsidRDefault="00FB33E0" w:rsidP="002E68F5">
      <w:pPr>
        <w:rPr>
          <w:lang w:val="fr-FR"/>
        </w:rPr>
      </w:pPr>
    </w:p>
    <w:p w:rsidR="00FB33E0" w:rsidRPr="00856077" w:rsidRDefault="00FB33E0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E42A7E" w:rsidRDefault="001D2DC7" w:rsidP="002E68F5">
      <w:pPr>
        <w:pStyle w:val="Heading20"/>
        <w:spacing w:before="0"/>
      </w:pPr>
      <w:bookmarkStart w:id="484" w:name="_Toc190583978"/>
      <w:bookmarkStart w:id="485" w:name="_Toc191715175"/>
      <w:bookmarkStart w:id="486" w:name="_Toc193013700"/>
      <w:bookmarkStart w:id="487" w:name="_Toc194811199"/>
      <w:bookmarkStart w:id="488" w:name="_Toc196016416"/>
      <w:bookmarkStart w:id="489" w:name="_Toc197219131"/>
      <w:bookmarkStart w:id="490" w:name="_Toc198364506"/>
      <w:bookmarkStart w:id="491" w:name="_Toc199662475"/>
      <w:bookmarkStart w:id="492" w:name="_Toc200866980"/>
      <w:bookmarkStart w:id="493" w:name="_Toc202686481"/>
      <w:bookmarkStart w:id="494" w:name="_Toc203551965"/>
      <w:bookmarkStart w:id="495" w:name="_Toc204668219"/>
      <w:bookmarkStart w:id="496" w:name="_Toc205090228"/>
      <w:bookmarkStart w:id="497" w:name="_Toc206383860"/>
      <w:bookmarkStart w:id="498" w:name="_Toc208199970"/>
      <w:bookmarkStart w:id="499" w:name="_Toc211846650"/>
      <w:bookmarkStart w:id="500" w:name="_Toc214158948"/>
      <w:bookmarkStart w:id="501" w:name="_Toc215903445"/>
      <w:bookmarkStart w:id="502" w:name="_Toc217291440"/>
      <w:bookmarkStart w:id="503" w:name="_Toc218929457"/>
      <w:bookmarkStart w:id="504" w:name="_Toc220822912"/>
      <w:bookmarkStart w:id="505" w:name="_Toc222026669"/>
      <w:bookmarkStart w:id="506" w:name="_Toc223250159"/>
      <w:bookmarkStart w:id="507" w:name="_Toc223250738"/>
      <w:bookmarkStart w:id="508" w:name="_Toc226796833"/>
      <w:bookmarkStart w:id="509" w:name="_Toc228761752"/>
      <w:bookmarkStart w:id="510" w:name="_Toc229969488"/>
      <w:bookmarkStart w:id="511" w:name="_Toc231198994"/>
      <w:bookmarkStart w:id="512" w:name="_Toc232315673"/>
      <w:bookmarkStart w:id="513" w:name="_Toc233618262"/>
      <w:bookmarkStart w:id="514" w:name="_Toc236568466"/>
      <w:bookmarkStart w:id="515" w:name="_Toc240772445"/>
      <w:bookmarkStart w:id="516" w:name="_Toc242000168"/>
      <w:bookmarkStart w:id="517" w:name="_Toc243283630"/>
      <w:bookmarkStart w:id="518" w:name="_Toc244503096"/>
      <w:bookmarkStart w:id="519" w:name="_Toc247966344"/>
      <w:bookmarkStart w:id="520" w:name="_Toc252175434"/>
      <w:bookmarkStart w:id="521" w:name="_Toc253407938"/>
      <w:bookmarkStart w:id="522" w:name="_Toc255827808"/>
      <w:bookmarkStart w:id="523" w:name="_Toc259726561"/>
      <w:bookmarkStart w:id="524" w:name="_Toc262756310"/>
      <w:bookmarkStart w:id="525" w:name="_Toc265053973"/>
      <w:bookmarkStart w:id="526" w:name="_Toc266116937"/>
      <w:bookmarkStart w:id="527" w:name="_Toc268854534"/>
      <w:bookmarkStart w:id="528" w:name="_Toc271633979"/>
      <w:bookmarkStart w:id="529" w:name="_Toc273021703"/>
      <w:bookmarkStart w:id="530" w:name="_Toc274142292"/>
      <w:bookmarkStart w:id="531" w:name="_Toc276716400"/>
      <w:bookmarkStart w:id="532" w:name="_Toc279667621"/>
      <w:bookmarkStart w:id="533" w:name="_Toc280291913"/>
      <w:bookmarkStart w:id="534" w:name="_Toc282525381"/>
      <w:bookmarkStart w:id="535" w:name="_Toc283734861"/>
      <w:bookmarkStart w:id="536" w:name="_Toc286068883"/>
      <w:bookmarkStart w:id="537" w:name="_Toc288659508"/>
      <w:bookmarkStart w:id="538" w:name="_Toc291004554"/>
      <w:bookmarkStart w:id="539" w:name="_Toc292700062"/>
      <w:bookmarkStart w:id="540" w:name="_Toc295307383"/>
      <w:bookmarkStart w:id="541" w:name="_Toc295307464"/>
      <w:bookmarkStart w:id="542" w:name="_Toc296609676"/>
      <w:bookmarkStart w:id="543" w:name="_Toc297803856"/>
      <w:bookmarkStart w:id="544" w:name="_Toc301943888"/>
      <w:bookmarkStart w:id="545" w:name="_Toc303343172"/>
      <w:bookmarkStart w:id="546" w:name="_Toc304886942"/>
      <w:bookmarkStart w:id="547" w:name="_Toc308428463"/>
      <w:bookmarkStart w:id="548" w:name="_Toc311050071"/>
      <w:bookmarkStart w:id="549" w:name="_Toc313963502"/>
      <w:bookmarkStart w:id="550" w:name="_Toc316476147"/>
      <w:bookmarkStart w:id="551" w:name="_Toc318825323"/>
      <w:bookmarkStart w:id="552" w:name="_Toc320521841"/>
      <w:bookmarkStart w:id="553" w:name="_Toc321300924"/>
      <w:bookmarkStart w:id="554" w:name="_Toc321316359"/>
      <w:bookmarkStart w:id="555" w:name="_Toc323027547"/>
      <w:bookmarkStart w:id="556" w:name="_Toc323905045"/>
      <w:bookmarkStart w:id="557" w:name="_Toc332269402"/>
      <w:bookmarkStart w:id="558" w:name="_Toc334776856"/>
      <w:bookmarkStart w:id="559" w:name="_Toc335833907"/>
      <w:bookmarkStart w:id="560" w:name="_Toc337038748"/>
      <w:bookmarkStart w:id="561" w:name="_Toc338755381"/>
      <w:bookmarkStart w:id="562" w:name="_Toc340221571"/>
      <w:bookmarkStart w:id="563" w:name="_Toc341703993"/>
      <w:bookmarkStart w:id="564" w:name="_Toc342556231"/>
      <w:bookmarkStart w:id="565" w:name="_Toc343245996"/>
      <w:bookmarkStart w:id="566" w:name="_Toc345575522"/>
      <w:bookmarkStart w:id="567" w:name="_Toc346875848"/>
      <w:bookmarkStart w:id="568" w:name="_Toc347855895"/>
      <w:bookmarkStart w:id="569" w:name="_Toc349049893"/>
      <w:bookmarkStart w:id="570" w:name="_Toc350413740"/>
      <w:bookmarkStart w:id="571" w:name="_Toc351541884"/>
      <w:bookmarkStart w:id="572" w:name="_Toc352923039"/>
      <w:bookmarkStart w:id="573" w:name="_Toc354044140"/>
      <w:bookmarkStart w:id="574" w:name="_Toc355618022"/>
      <w:bookmarkStart w:id="575" w:name="_Toc357151617"/>
      <w:bookmarkStart w:id="576" w:name="_Toc358117988"/>
      <w:bookmarkStart w:id="577" w:name="_Toc359487001"/>
      <w:bookmarkStart w:id="578" w:name="_Toc360694818"/>
      <w:bookmarkStart w:id="579" w:name="_Toc361835277"/>
      <w:bookmarkStart w:id="580" w:name="_Toc363550113"/>
      <w:bookmarkStart w:id="581" w:name="_Toc364430670"/>
      <w:bookmarkStart w:id="582" w:name="_Toc366073933"/>
      <w:bookmarkStart w:id="583" w:name="_Toc367709220"/>
      <w:bookmarkStart w:id="584" w:name="_Toc368662563"/>
      <w:bookmarkStart w:id="585" w:name="_Toc370372506"/>
      <w:bookmarkStart w:id="586" w:name="_Toc371513955"/>
      <w:bookmarkStart w:id="587" w:name="_Toc372883259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>
        <w:t>6</w:t>
      </w:r>
      <w:r w:rsidRPr="00E42A7E">
        <w:t>)</w:t>
      </w:r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</w:p>
    <w:p w:rsidR="001D2DC7" w:rsidRPr="006F5460" w:rsidRDefault="001D2DC7" w:rsidP="002E68F5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2E68F5">
      <w:pPr>
        <w:rPr>
          <w:lang w:val="fr-FR"/>
        </w:rPr>
      </w:pPr>
    </w:p>
    <w:p w:rsidR="001D2DC7" w:rsidRPr="006C1119" w:rsidRDefault="001D2DC7" w:rsidP="002E68F5">
      <w:pPr>
        <w:rPr>
          <w:rFonts w:ascii="Arial" w:hAnsi="Arial" w:cs="Arial"/>
          <w:kern w:val="32"/>
          <w:lang w:val="fr-FR"/>
        </w:rPr>
      </w:pPr>
      <w:bookmarkStart w:id="588" w:name="_Toc253407940"/>
      <w:bookmarkStart w:id="589" w:name="_Toc255827810"/>
      <w:bookmarkStart w:id="590" w:name="_Toc265053975"/>
      <w:bookmarkStart w:id="591" w:name="_Toc266116939"/>
      <w:bookmarkStart w:id="592" w:name="_Toc271633981"/>
      <w:bookmarkStart w:id="593" w:name="_Toc274142287"/>
      <w:bookmarkStart w:id="594" w:name="_Toc276716401"/>
      <w:bookmarkStart w:id="595" w:name="_Toc279667622"/>
      <w:bookmarkStart w:id="596" w:name="_Toc280291914"/>
      <w:bookmarkStart w:id="597" w:name="_Toc282525382"/>
      <w:bookmarkStart w:id="598" w:name="_Toc283734862"/>
      <w:r>
        <w:rPr>
          <w:lang w:val="fr-FR"/>
        </w:rPr>
        <w:br w:type="page"/>
      </w:r>
    </w:p>
    <w:p w:rsidR="001D2DC7" w:rsidRPr="007F41C3" w:rsidRDefault="001D2DC7" w:rsidP="002E68F5">
      <w:pPr>
        <w:pStyle w:val="Heading1"/>
        <w:spacing w:before="0"/>
        <w:ind w:left="142"/>
        <w:jc w:val="center"/>
        <w:rPr>
          <w:lang w:val="fr-FR"/>
        </w:rPr>
      </w:pPr>
      <w:bookmarkStart w:id="599" w:name="_Toc286068884"/>
      <w:bookmarkStart w:id="600" w:name="_Toc288659509"/>
      <w:bookmarkStart w:id="601" w:name="_Toc291004555"/>
      <w:bookmarkStart w:id="602" w:name="_Toc292700063"/>
      <w:bookmarkStart w:id="603" w:name="_Toc295307384"/>
      <w:bookmarkStart w:id="604" w:name="_Toc295307465"/>
      <w:bookmarkStart w:id="605" w:name="_Toc296609677"/>
      <w:bookmarkStart w:id="606" w:name="_Toc297803857"/>
      <w:bookmarkStart w:id="607" w:name="_Toc301943889"/>
      <w:bookmarkStart w:id="608" w:name="_Toc303343173"/>
      <w:bookmarkStart w:id="609" w:name="_Toc304886943"/>
      <w:bookmarkStart w:id="610" w:name="_Toc308428464"/>
      <w:bookmarkStart w:id="611" w:name="_Toc311050072"/>
      <w:bookmarkStart w:id="612" w:name="_Toc313963503"/>
      <w:bookmarkStart w:id="613" w:name="_Toc316476148"/>
      <w:bookmarkStart w:id="614" w:name="_Toc318825324"/>
      <w:bookmarkStart w:id="615" w:name="_Toc320521842"/>
      <w:bookmarkStart w:id="616" w:name="_Toc321316360"/>
      <w:bookmarkStart w:id="617" w:name="_Toc323027548"/>
      <w:bookmarkStart w:id="618" w:name="_Toc323905046"/>
      <w:bookmarkStart w:id="619" w:name="_Toc332269403"/>
      <w:bookmarkStart w:id="620" w:name="_Toc334776857"/>
      <w:bookmarkStart w:id="621" w:name="_Toc335833908"/>
      <w:bookmarkStart w:id="622" w:name="_Toc337038749"/>
      <w:bookmarkStart w:id="623" w:name="_Toc338755382"/>
      <w:bookmarkStart w:id="624" w:name="_Toc340221572"/>
      <w:bookmarkStart w:id="625" w:name="_Toc341703994"/>
      <w:bookmarkStart w:id="626" w:name="_Toc342556232"/>
      <w:bookmarkStart w:id="627" w:name="_Toc343245997"/>
      <w:bookmarkStart w:id="628" w:name="_Toc345575523"/>
      <w:bookmarkStart w:id="629" w:name="_Toc346875849"/>
      <w:bookmarkStart w:id="630" w:name="_Toc347855896"/>
      <w:bookmarkStart w:id="631" w:name="_Toc349049894"/>
      <w:bookmarkStart w:id="632" w:name="_Toc350413741"/>
      <w:bookmarkStart w:id="633" w:name="_Toc351541885"/>
      <w:bookmarkStart w:id="634" w:name="_Toc352923040"/>
      <w:bookmarkStart w:id="635" w:name="_Toc354044141"/>
      <w:bookmarkStart w:id="636" w:name="_Toc355618023"/>
      <w:bookmarkStart w:id="637" w:name="_Toc357151618"/>
      <w:bookmarkStart w:id="638" w:name="_Toc358117989"/>
      <w:bookmarkStart w:id="639" w:name="_Toc359487002"/>
      <w:bookmarkStart w:id="640" w:name="_Toc360694819"/>
      <w:bookmarkStart w:id="641" w:name="_Toc361835278"/>
      <w:bookmarkStart w:id="642" w:name="_Toc363550114"/>
      <w:bookmarkStart w:id="643" w:name="_Toc364430671"/>
      <w:bookmarkStart w:id="644" w:name="_Toc366073934"/>
      <w:bookmarkStart w:id="645" w:name="_Toc367709221"/>
      <w:bookmarkStart w:id="646" w:name="_Toc368662564"/>
      <w:bookmarkStart w:id="647" w:name="_Toc370372507"/>
      <w:bookmarkStart w:id="648" w:name="_Toc371513956"/>
      <w:bookmarkStart w:id="649" w:name="_Toc372883260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</w:p>
    <w:p w:rsidR="001D2DC7" w:rsidRPr="007F41C3" w:rsidRDefault="001D2DC7" w:rsidP="002E68F5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AE5CDE" w:rsidRDefault="00AE5CDE" w:rsidP="00876AAF">
      <w:pPr>
        <w:rPr>
          <w:lang w:val="es-ES"/>
        </w:rPr>
      </w:pPr>
    </w:p>
    <w:p w:rsidR="00A93823" w:rsidRDefault="00A93823" w:rsidP="00876AAF">
      <w:pPr>
        <w:rPr>
          <w:lang w:val="es-ES"/>
        </w:rPr>
      </w:pPr>
    </w:p>
    <w:p w:rsidR="00876AAF" w:rsidRPr="00876AAF" w:rsidRDefault="00876AAF" w:rsidP="00876AAF">
      <w:pPr>
        <w:pStyle w:val="Heading20"/>
        <w:spacing w:before="240"/>
      </w:pPr>
      <w:bookmarkStart w:id="650" w:name="_Toc372883261"/>
      <w:bookmarkStart w:id="651" w:name="_Toc295388418"/>
      <w:r w:rsidRPr="00876AAF">
        <w:t xml:space="preserve">Liste des numéros identificateurs d'entités émettrices pour </w:t>
      </w:r>
      <w:r w:rsidRPr="00876AAF">
        <w:br/>
        <w:t>les cartes internationales de facturation des télécommunications</w:t>
      </w:r>
      <w:r w:rsidRPr="00876AAF">
        <w:br/>
        <w:t>(selon la Recommandation UIT-T E.118 (05/2006))</w:t>
      </w:r>
      <w:r w:rsidRPr="00876AAF">
        <w:br/>
        <w:t>(Situation au 15 Novembre 2013)</w:t>
      </w:r>
      <w:bookmarkEnd w:id="650"/>
    </w:p>
    <w:p w:rsidR="00876AAF" w:rsidRDefault="00876AAF" w:rsidP="00876AAF">
      <w:pPr>
        <w:tabs>
          <w:tab w:val="left" w:pos="720"/>
        </w:tabs>
        <w:spacing w:before="240"/>
        <w:jc w:val="center"/>
        <w:rPr>
          <w:rFonts w:cs="Arial"/>
          <w:lang w:val="fr-FR"/>
        </w:rPr>
      </w:pPr>
      <w:r>
        <w:rPr>
          <w:rFonts w:cs="Arial"/>
          <w:lang w:val="fr-FR"/>
        </w:rPr>
        <w:t>(Annexe au Bulletin d'exploitation de l'UIT N° 1040 – 15.XI.2013)</w:t>
      </w:r>
      <w:r>
        <w:rPr>
          <w:rFonts w:cs="Arial"/>
          <w:lang w:val="fr-FR"/>
        </w:rPr>
        <w:br/>
        <w:t>(Amendement N° 1)</w:t>
      </w:r>
    </w:p>
    <w:bookmarkEnd w:id="651"/>
    <w:p w:rsidR="00876AAF" w:rsidRDefault="00876AAF" w:rsidP="003335C4">
      <w:pPr>
        <w:tabs>
          <w:tab w:val="left" w:pos="1134"/>
          <w:tab w:val="left" w:pos="4140"/>
          <w:tab w:val="left" w:pos="4230"/>
        </w:tabs>
        <w:spacing w:before="240"/>
        <w:ind w:right="-425"/>
        <w:rPr>
          <w:rFonts w:cs="Arial"/>
          <w:b/>
          <w:color w:val="000000" w:themeColor="text1"/>
        </w:rPr>
      </w:pPr>
      <w:r>
        <w:rPr>
          <w:rFonts w:cs="Arial"/>
          <w:b/>
          <w:iCs/>
          <w:color w:val="000000" w:themeColor="text1"/>
        </w:rPr>
        <w:t>Estonie</w:t>
      </w:r>
      <w:r>
        <w:rPr>
          <w:rFonts w:cs="Arial"/>
          <w:color w:val="000000" w:themeColor="text1"/>
        </w:rPr>
        <w:t xml:space="preserve">   </w:t>
      </w:r>
      <w:r>
        <w:rPr>
          <w:rFonts w:cs="Arial"/>
          <w:b/>
          <w:color w:val="000000" w:themeColor="text1"/>
        </w:rPr>
        <w:t>ADD</w:t>
      </w:r>
    </w:p>
    <w:p w:rsidR="00876AAF" w:rsidRDefault="00876AAF" w:rsidP="003335C4"/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62"/>
        <w:gridCol w:w="2030"/>
        <w:gridCol w:w="1386"/>
        <w:gridCol w:w="3343"/>
        <w:gridCol w:w="1135"/>
      </w:tblGrid>
      <w:tr w:rsidR="00876AAF" w:rsidRPr="003335C4" w:rsidTr="003335C4">
        <w:trPr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AAF" w:rsidRPr="003335C4" w:rsidRDefault="00876AAF" w:rsidP="003335C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335C4">
              <w:rPr>
                <w:rFonts w:asciiTheme="minorHAnsi" w:hAnsiTheme="minorHAnsi" w:cs="Arial"/>
                <w:szCs w:val="18"/>
              </w:rPr>
              <w:t>Pays/zone géographique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AAF" w:rsidRPr="003335C4" w:rsidRDefault="00876AAF" w:rsidP="003335C4">
            <w:pPr>
              <w:pStyle w:val="Tablehead0"/>
              <w:rPr>
                <w:rFonts w:asciiTheme="minorHAnsi" w:hAnsiTheme="minorHAnsi" w:cs="Arial"/>
                <w:szCs w:val="18"/>
              </w:rPr>
            </w:pPr>
            <w:r w:rsidRPr="003335C4">
              <w:rPr>
                <w:rFonts w:asciiTheme="minorHAnsi" w:hAnsiTheme="minorHAnsi" w:cs="Arial"/>
                <w:szCs w:val="18"/>
              </w:rPr>
              <w:t>Nom de la compagnie/</w:t>
            </w:r>
            <w:r w:rsidRPr="003335C4">
              <w:rPr>
                <w:rFonts w:asciiTheme="minorHAnsi" w:hAnsiTheme="minorHAnsi" w:cs="Arial"/>
                <w:szCs w:val="18"/>
              </w:rPr>
              <w:br/>
              <w:t>Adresse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AAF" w:rsidRPr="003335C4" w:rsidRDefault="00876AAF" w:rsidP="003335C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335C4">
              <w:rPr>
                <w:rFonts w:asciiTheme="minorHAnsi" w:hAnsiTheme="minorHAnsi" w:cs="Arial"/>
                <w:szCs w:val="18"/>
              </w:rPr>
              <w:t>Identification d’entité émettrice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AAF" w:rsidRPr="003335C4" w:rsidRDefault="00876AAF" w:rsidP="003335C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335C4">
              <w:rPr>
                <w:rFonts w:asciiTheme="minorHAnsi" w:hAnsiTheme="minorHAnsi" w:cs="Arial"/>
                <w:szCs w:val="18"/>
                <w:lang w:val="es-ES_tradnl"/>
              </w:rPr>
              <w:t>Contact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AAF" w:rsidRPr="003335C4" w:rsidRDefault="00876AAF" w:rsidP="003335C4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3335C4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Date de </w:t>
            </w:r>
            <w:r w:rsidRPr="003335C4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876AAF" w:rsidRPr="003335C4" w:rsidTr="003335C4">
        <w:tblPrEx>
          <w:tblLook w:val="0000"/>
        </w:tblPrEx>
        <w:trPr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AAF" w:rsidRPr="003335C4" w:rsidRDefault="00876AAF" w:rsidP="003335C4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3335C4">
              <w:rPr>
                <w:rFonts w:asciiTheme="minorHAnsi" w:hAnsiTheme="minorHAnsi" w:cs="Arial"/>
                <w:sz w:val="18"/>
                <w:szCs w:val="18"/>
              </w:rPr>
              <w:t>Estonie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AAF" w:rsidRPr="003335C4" w:rsidRDefault="00876AAF" w:rsidP="003335C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t>Vivex OU</w:t>
            </w:r>
            <w:r w:rsid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t>Liimi 1</w:t>
            </w:r>
            <w:r w:rsid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t>10621 TALLINN</w:t>
            </w:r>
            <w:r w:rsid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</w:rPr>
              <w:t>Estonia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AAF" w:rsidRPr="003335C4" w:rsidRDefault="00876AAF" w:rsidP="003335C4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335C4">
              <w:rPr>
                <w:rFonts w:asciiTheme="minorHAnsi" w:hAnsiTheme="minorHAnsi" w:cs="Arial"/>
                <w:b/>
                <w:sz w:val="18"/>
                <w:szCs w:val="18"/>
              </w:rPr>
              <w:t>89 372 08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AAF" w:rsidRPr="003335C4" w:rsidRDefault="00876AAF" w:rsidP="003335C4">
            <w:pPr>
              <w:tabs>
                <w:tab w:val="clear" w:pos="567"/>
                <w:tab w:val="left" w:pos="717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t>Vivex OU</w:t>
            </w:r>
            <w:r w:rsid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t>Liimi 1</w:t>
            </w:r>
            <w:r w:rsid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t>10621 TALLINN</w:t>
            </w:r>
            <w:r w:rsid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</w:rPr>
              <w:t>Estonia</w:t>
            </w:r>
            <w:r w:rsidR="003335C4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</w:rPr>
              <w:t>Tel:</w:t>
            </w:r>
            <w:r w:rsidR="003335C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t>+372 6990157</w:t>
            </w:r>
            <w:r w:rsid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t>Fax:</w:t>
            </w:r>
            <w:r w:rsid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t>+372 6207505</w:t>
            </w:r>
            <w:r w:rsid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 w:rsidR="003335C4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3335C4">
              <w:rPr>
                <w:rFonts w:asciiTheme="minorHAnsi" w:hAnsiTheme="minorHAnsi" w:cs="Arial"/>
                <w:sz w:val="18"/>
                <w:szCs w:val="18"/>
                <w:lang w:val="it-IT"/>
              </w:rPr>
              <w:t>company@vivexmobile.com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AAF" w:rsidRPr="003335C4" w:rsidRDefault="00876AAF" w:rsidP="003335C4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335C4">
              <w:rPr>
                <w:rFonts w:asciiTheme="minorHAnsi" w:hAnsiTheme="minorHAnsi" w:cs="Arial"/>
                <w:bCs/>
                <w:sz w:val="18"/>
                <w:szCs w:val="18"/>
              </w:rPr>
              <w:t>1.XI.2013</w:t>
            </w:r>
          </w:p>
        </w:tc>
      </w:tr>
    </w:tbl>
    <w:p w:rsidR="00876AAF" w:rsidRDefault="00876AAF" w:rsidP="003335C4">
      <w:pPr>
        <w:rPr>
          <w:lang w:val="fr-FR"/>
        </w:rPr>
      </w:pPr>
    </w:p>
    <w:p w:rsidR="00876AAF" w:rsidRDefault="00876AAF" w:rsidP="00876AAF">
      <w:pPr>
        <w:tabs>
          <w:tab w:val="left" w:pos="1134"/>
          <w:tab w:val="left" w:pos="4140"/>
          <w:tab w:val="left" w:pos="4230"/>
        </w:tabs>
        <w:ind w:right="-425"/>
        <w:rPr>
          <w:rFonts w:cs="Arial"/>
          <w:b/>
        </w:rPr>
      </w:pPr>
      <w:r>
        <w:rPr>
          <w:rFonts w:cs="Arial"/>
          <w:b/>
          <w:iCs/>
        </w:rPr>
        <w:t>Pays- Bas</w:t>
      </w:r>
      <w:r>
        <w:rPr>
          <w:rFonts w:cs="Arial"/>
        </w:rPr>
        <w:t xml:space="preserve">   </w:t>
      </w:r>
      <w:r>
        <w:rPr>
          <w:rFonts w:cs="Arial"/>
          <w:b/>
        </w:rPr>
        <w:t>ADD</w:t>
      </w:r>
    </w:p>
    <w:p w:rsidR="00876AAF" w:rsidRDefault="00876AAF" w:rsidP="003335C4"/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67"/>
        <w:gridCol w:w="2060"/>
        <w:gridCol w:w="1379"/>
        <w:gridCol w:w="3337"/>
        <w:gridCol w:w="1113"/>
      </w:tblGrid>
      <w:tr w:rsidR="00876AAF" w:rsidRPr="003335C4" w:rsidTr="003335C4">
        <w:trPr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AAF" w:rsidRPr="003335C4" w:rsidRDefault="00876AAF" w:rsidP="003335C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335C4">
              <w:rPr>
                <w:rFonts w:asciiTheme="minorHAnsi" w:hAnsiTheme="minorHAnsi" w:cs="Arial"/>
                <w:szCs w:val="18"/>
              </w:rPr>
              <w:t>Pays/zone géographique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AAF" w:rsidRPr="003335C4" w:rsidRDefault="00876AAF" w:rsidP="003335C4">
            <w:pPr>
              <w:pStyle w:val="Tablehead0"/>
              <w:rPr>
                <w:rFonts w:asciiTheme="minorHAnsi" w:hAnsiTheme="minorHAnsi" w:cs="Arial"/>
                <w:szCs w:val="18"/>
              </w:rPr>
            </w:pPr>
            <w:r w:rsidRPr="003335C4">
              <w:rPr>
                <w:rFonts w:asciiTheme="minorHAnsi" w:hAnsiTheme="minorHAnsi" w:cs="Arial"/>
                <w:szCs w:val="18"/>
              </w:rPr>
              <w:t>Nom de la compagnie/</w:t>
            </w:r>
            <w:r w:rsidRPr="003335C4">
              <w:rPr>
                <w:rFonts w:asciiTheme="minorHAnsi" w:hAnsiTheme="minorHAnsi" w:cs="Arial"/>
                <w:szCs w:val="18"/>
              </w:rPr>
              <w:br/>
              <w:t>Adresse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AAF" w:rsidRPr="003335C4" w:rsidRDefault="00876AAF" w:rsidP="003335C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335C4">
              <w:rPr>
                <w:rFonts w:asciiTheme="minorHAnsi" w:hAnsiTheme="minorHAnsi" w:cs="Arial"/>
                <w:szCs w:val="18"/>
              </w:rPr>
              <w:t>Identification d’entité émettrice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AAF" w:rsidRPr="003335C4" w:rsidRDefault="00876AAF" w:rsidP="003335C4">
            <w:pPr>
              <w:pStyle w:val="Tablehead0"/>
              <w:rPr>
                <w:rFonts w:asciiTheme="minorHAnsi" w:hAnsiTheme="minorHAnsi" w:cs="Arial"/>
                <w:szCs w:val="18"/>
                <w:lang w:val="es-ES_tradnl"/>
              </w:rPr>
            </w:pPr>
            <w:r w:rsidRPr="003335C4">
              <w:rPr>
                <w:rFonts w:asciiTheme="minorHAnsi" w:hAnsiTheme="minorHAnsi" w:cs="Arial"/>
                <w:szCs w:val="18"/>
                <w:lang w:val="es-ES_tradnl"/>
              </w:rPr>
              <w:t>Contact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AAF" w:rsidRPr="003335C4" w:rsidRDefault="00876AAF" w:rsidP="003335C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3335C4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Date de </w:t>
            </w:r>
            <w:r w:rsidRPr="003335C4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876AAF" w:rsidRPr="003335C4" w:rsidTr="003335C4">
        <w:trPr>
          <w:jc w:val="center"/>
        </w:trPr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AAF" w:rsidRPr="003335C4" w:rsidRDefault="00876AAF" w:rsidP="003335C4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3335C4">
              <w:rPr>
                <w:rFonts w:asciiTheme="minorHAnsi" w:hAnsiTheme="minorHAnsi" w:cs="Arial"/>
                <w:sz w:val="18"/>
                <w:szCs w:val="18"/>
              </w:rPr>
              <w:t>Pays- Bas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AAF" w:rsidRPr="003335C4" w:rsidRDefault="00876AAF" w:rsidP="003335C4">
            <w:pPr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335C4">
              <w:rPr>
                <w:rFonts w:asciiTheme="minorHAnsi" w:hAnsiTheme="minorHAnsi" w:cs="Arial"/>
                <w:sz w:val="18"/>
                <w:szCs w:val="18"/>
              </w:rPr>
              <w:t>AT&amp;T Global Network Services Nederland B.V.</w:t>
            </w:r>
            <w:r w:rsidR="003335C4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</w:rPr>
              <w:t>Oude Middenweg 31-53</w:t>
            </w:r>
            <w:r w:rsidR="003335C4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</w:rPr>
              <w:t>2491AC – GRAVENHAGE</w:t>
            </w:r>
            <w:r w:rsidR="003335C4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</w:rPr>
              <w:t>Netherlands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AAF" w:rsidRPr="003335C4" w:rsidRDefault="00876AAF" w:rsidP="003335C4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335C4">
              <w:rPr>
                <w:rFonts w:asciiTheme="minorHAnsi" w:hAnsiTheme="minorHAnsi" w:cs="Arial"/>
                <w:b/>
                <w:sz w:val="18"/>
                <w:szCs w:val="18"/>
              </w:rPr>
              <w:t>89 31 89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AAF" w:rsidRPr="003335C4" w:rsidRDefault="00876AAF" w:rsidP="003335C4">
            <w:pPr>
              <w:tabs>
                <w:tab w:val="clear" w:pos="567"/>
                <w:tab w:val="left" w:pos="757"/>
              </w:tabs>
              <w:overflowPunct/>
              <w:autoSpaceDE/>
              <w:adjustRightInd/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335C4">
              <w:rPr>
                <w:rFonts w:asciiTheme="minorHAnsi" w:hAnsiTheme="minorHAnsi" w:cs="Arial"/>
                <w:sz w:val="18"/>
                <w:szCs w:val="18"/>
              </w:rPr>
              <w:t>Mr Jimmy Kassis</w:t>
            </w:r>
            <w:r w:rsidR="003335C4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</w:rPr>
              <w:t>AT&amp;T Global Network Services Nederland B.V.</w:t>
            </w:r>
            <w:r w:rsidR="003335C4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t>1025 Lenox Park Blvd. NE, Suite C864,</w:t>
            </w:r>
            <w:r w:rsidR="003335C4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</w:rPr>
              <w:t>ATLANTA, GA, 30319</w:t>
            </w:r>
            <w:r w:rsidR="003335C4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</w:rPr>
              <w:t>United States</w:t>
            </w:r>
            <w:r w:rsidR="003335C4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</w:rPr>
              <w:t>Tel:</w:t>
            </w:r>
            <w:r w:rsidR="003335C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3335C4">
              <w:rPr>
                <w:rFonts w:asciiTheme="minorHAnsi" w:hAnsiTheme="minorHAnsi" w:cs="Arial"/>
                <w:sz w:val="18"/>
                <w:szCs w:val="18"/>
              </w:rPr>
              <w:t>+1 404 499 5916</w:t>
            </w:r>
            <w:r w:rsidR="003335C4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3335C4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 w:rsidR="003335C4"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3335C4">
              <w:rPr>
                <w:rFonts w:asciiTheme="minorHAnsi" w:hAnsiTheme="minorHAnsi" w:cs="Arial"/>
                <w:sz w:val="18"/>
                <w:szCs w:val="18"/>
                <w:lang w:val="it-IT"/>
              </w:rPr>
              <w:t>Jimmy.Kassis@att.com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AAF" w:rsidRPr="003335C4" w:rsidRDefault="00876AAF" w:rsidP="003335C4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335C4">
              <w:rPr>
                <w:rFonts w:asciiTheme="minorHAnsi" w:hAnsiTheme="minorHAnsi" w:cs="Arial"/>
                <w:bCs/>
                <w:sz w:val="18"/>
                <w:szCs w:val="18"/>
              </w:rPr>
              <w:t>1.XI.2013</w:t>
            </w:r>
          </w:p>
        </w:tc>
      </w:tr>
    </w:tbl>
    <w:p w:rsidR="00876AAF" w:rsidRPr="008D7498" w:rsidRDefault="00876AAF" w:rsidP="003335C4">
      <w:pPr>
        <w:rPr>
          <w:lang w:val="fr-FR"/>
        </w:rPr>
      </w:pPr>
    </w:p>
    <w:p w:rsidR="003335C4" w:rsidRDefault="003335C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3E62EF" w:rsidRPr="00606516" w:rsidRDefault="003E62EF" w:rsidP="00337B6E">
      <w:pPr>
        <w:pStyle w:val="Heading20"/>
        <w:spacing w:before="0"/>
      </w:pPr>
      <w:bookmarkStart w:id="652" w:name="_Toc372883262"/>
      <w:r w:rsidRPr="003E62EF">
        <w:lastRenderedPageBreak/>
        <w:t>Codes de réseau mobile (MNC) pour le plan d'identification international</w:t>
      </w:r>
      <w:r>
        <w:t xml:space="preserve"> </w:t>
      </w:r>
      <w:r w:rsidRPr="003E62EF">
        <w:t>pour les réseaux publics et les abonnements</w:t>
      </w:r>
      <w:r w:rsidRPr="003E62EF">
        <w:br/>
        <w:t>(Selon la Recommandation UIT-T E.212 (05/2008))</w:t>
      </w:r>
      <w:r w:rsidRPr="003E62EF">
        <w:br/>
        <w:t>(Situation au 1</w:t>
      </w:r>
      <w:r w:rsidRPr="00124258">
        <w:rPr>
          <w:vertAlign w:val="superscript"/>
        </w:rPr>
        <w:t>er</w:t>
      </w:r>
      <w:r w:rsidRPr="003E62EF">
        <w:t xml:space="preserve"> janvier 2013 )</w:t>
      </w:r>
      <w:bookmarkEnd w:id="652"/>
    </w:p>
    <w:p w:rsidR="003E62EF" w:rsidRPr="00606516" w:rsidRDefault="003E62EF" w:rsidP="003E62EF">
      <w:pPr>
        <w:pStyle w:val="EmptyLayoutCell"/>
        <w:tabs>
          <w:tab w:val="left" w:pos="110"/>
          <w:tab w:val="left" w:pos="8384"/>
        </w:tabs>
        <w:rPr>
          <w:lang w:val="fr-FR"/>
        </w:rPr>
      </w:pPr>
      <w:r w:rsidRPr="00606516">
        <w:rPr>
          <w:sz w:val="20"/>
          <w:lang w:val="fr-FR"/>
        </w:rPr>
        <w:tab/>
      </w:r>
    </w:p>
    <w:p w:rsidR="003E62EF" w:rsidRPr="003E62EF" w:rsidRDefault="003E62EF" w:rsidP="003E62EF">
      <w:pPr>
        <w:jc w:val="center"/>
      </w:pPr>
      <w:r w:rsidRPr="003E62EF">
        <w:rPr>
          <w:rFonts w:eastAsia="Arial"/>
        </w:rPr>
        <w:t xml:space="preserve">(Annexe au Bulletin d'exploitation de l'UIT </w:t>
      </w:r>
      <w:r w:rsidRPr="003E62EF">
        <w:rPr>
          <w:rFonts w:eastAsia="Calibri"/>
        </w:rPr>
        <w:t>N°</w:t>
      </w:r>
      <w:r w:rsidRPr="003E62EF">
        <w:rPr>
          <w:rFonts w:eastAsia="Arial"/>
        </w:rPr>
        <w:t xml:space="preserve"> 1019 – 1.I.2013)</w:t>
      </w:r>
      <w:r w:rsidRPr="003E62EF">
        <w:rPr>
          <w:rFonts w:eastAsia="Arial"/>
        </w:rPr>
        <w:br/>
        <w:t xml:space="preserve">(Amendement </w:t>
      </w:r>
      <w:r w:rsidRPr="003E62EF">
        <w:rPr>
          <w:rFonts w:eastAsia="Calibri"/>
        </w:rPr>
        <w:t xml:space="preserve">N° </w:t>
      </w:r>
      <w:r w:rsidRPr="003E62EF">
        <w:rPr>
          <w:rFonts w:eastAsia="Arial"/>
        </w:rPr>
        <w:t>18 )</w:t>
      </w:r>
    </w:p>
    <w:p w:rsidR="003E62EF" w:rsidRDefault="003E62EF" w:rsidP="003E62EF">
      <w:pPr>
        <w:pStyle w:val="EmptyLayoutCell"/>
        <w:tabs>
          <w:tab w:val="left" w:pos="110"/>
          <w:tab w:val="left" w:pos="8384"/>
        </w:tabs>
      </w:pPr>
    </w:p>
    <w:p w:rsidR="003E62EF" w:rsidRDefault="003E62EF" w:rsidP="003E62EF">
      <w:pPr>
        <w:pStyle w:val="EmptyLayoutCell"/>
        <w:tabs>
          <w:tab w:val="left" w:pos="211"/>
          <w:tab w:val="left" w:pos="7999"/>
          <w:tab w:val="left" w:pos="8011"/>
        </w:tabs>
      </w:pPr>
      <w:r>
        <w:tab/>
      </w:r>
      <w:r>
        <w:tab/>
      </w:r>
      <w:r>
        <w:tab/>
      </w:r>
      <w:r>
        <w:tab/>
      </w:r>
    </w:p>
    <w:p w:rsidR="003E62EF" w:rsidRDefault="003E62EF" w:rsidP="003E62EF">
      <w:pPr>
        <w:tabs>
          <w:tab w:val="clear" w:pos="5387"/>
          <w:tab w:val="left" w:pos="3828"/>
          <w:tab w:val="left" w:pos="7088"/>
        </w:tabs>
        <w:ind w:left="50"/>
      </w:pPr>
      <w:r>
        <w:rPr>
          <w:rFonts w:eastAsia="Calibri"/>
          <w:b/>
          <w:i/>
          <w:color w:val="000000"/>
          <w:sz w:val="22"/>
        </w:rPr>
        <w:t>Pays ou Zone géographique</w:t>
      </w:r>
      <w:r>
        <w:tab/>
      </w:r>
      <w:r>
        <w:rPr>
          <w:rFonts w:eastAsia="Calibri"/>
          <w:b/>
          <w:i/>
          <w:color w:val="000000"/>
        </w:rPr>
        <w:t>MCC+MNC *</w:t>
      </w:r>
      <w:r>
        <w:tab/>
      </w:r>
      <w:r>
        <w:rPr>
          <w:rFonts w:eastAsia="Calibri"/>
          <w:b/>
          <w:i/>
          <w:color w:val="000000"/>
        </w:rPr>
        <w:t>Nom de Réseau/Opérateur</w:t>
      </w:r>
    </w:p>
    <w:p w:rsidR="003E62EF" w:rsidRDefault="003E62EF" w:rsidP="003E62EF">
      <w:pPr>
        <w:tabs>
          <w:tab w:val="left" w:pos="2747"/>
          <w:tab w:val="left" w:pos="4363"/>
        </w:tabs>
        <w:ind w:left="50"/>
      </w:pPr>
      <w:r>
        <w:rPr>
          <w:rFonts w:eastAsia="Calibri"/>
          <w:b/>
          <w:color w:val="000000"/>
        </w:rPr>
        <w:t xml:space="preserve">Rép. tchèque </w:t>
      </w:r>
      <w:r w:rsidR="00124258">
        <w:rPr>
          <w:rFonts w:eastAsia="Calibri"/>
          <w:b/>
          <w:color w:val="000000"/>
        </w:rPr>
        <w:t xml:space="preserve">    </w:t>
      </w:r>
      <w:r>
        <w:rPr>
          <w:rFonts w:eastAsia="Calibri"/>
          <w:b/>
          <w:color w:val="000000"/>
        </w:rPr>
        <w:t>ADD</w:t>
      </w:r>
    </w:p>
    <w:p w:rsidR="003E62EF" w:rsidRDefault="003E62EF" w:rsidP="003E62EF">
      <w:pPr>
        <w:tabs>
          <w:tab w:val="clear" w:pos="5387"/>
          <w:tab w:val="left" w:pos="2747"/>
          <w:tab w:val="left" w:pos="3828"/>
        </w:tabs>
        <w:ind w:left="50"/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230 07</w:t>
      </w:r>
      <w:r>
        <w:tab/>
      </w:r>
      <w:r>
        <w:rPr>
          <w:rFonts w:eastAsia="Calibri"/>
          <w:color w:val="000000"/>
        </w:rPr>
        <w:t>ASTELNET s.r.o</w:t>
      </w:r>
    </w:p>
    <w:p w:rsidR="003E62EF" w:rsidRDefault="003E62EF" w:rsidP="003E62EF">
      <w:pPr>
        <w:tabs>
          <w:tab w:val="left" w:pos="2747"/>
          <w:tab w:val="left" w:pos="3828"/>
        </w:tabs>
        <w:ind w:left="50"/>
      </w:pPr>
      <w:r>
        <w:rPr>
          <w:rFonts w:eastAsia="Calibri"/>
          <w:b/>
          <w:color w:val="000000"/>
        </w:rPr>
        <w:t xml:space="preserve">Rép. tchèque </w:t>
      </w:r>
      <w:r w:rsidR="00124258">
        <w:rPr>
          <w:rFonts w:eastAsia="Calibri"/>
          <w:b/>
          <w:color w:val="000000"/>
        </w:rPr>
        <w:t xml:space="preserve">    </w:t>
      </w:r>
      <w:r>
        <w:rPr>
          <w:rFonts w:eastAsia="Calibri"/>
          <w:b/>
          <w:color w:val="000000"/>
        </w:rPr>
        <w:t>LIR</w:t>
      </w:r>
      <w:r>
        <w:tab/>
      </w:r>
      <w:r>
        <w:tab/>
      </w:r>
    </w:p>
    <w:p w:rsidR="003E62EF" w:rsidRDefault="003E62EF" w:rsidP="003E62EF">
      <w:pPr>
        <w:tabs>
          <w:tab w:val="clear" w:pos="5387"/>
          <w:tab w:val="left" w:pos="2747"/>
          <w:tab w:val="left" w:pos="3828"/>
        </w:tabs>
        <w:ind w:left="50"/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230 04</w:t>
      </w:r>
      <w:r>
        <w:tab/>
      </w:r>
      <w:r>
        <w:rPr>
          <w:rFonts w:eastAsia="Calibri"/>
          <w:color w:val="000000"/>
        </w:rPr>
        <w:t>Air Telecom a.s.</w:t>
      </w:r>
    </w:p>
    <w:p w:rsidR="003E62EF" w:rsidRDefault="003E62EF" w:rsidP="003E62EF">
      <w:pPr>
        <w:tabs>
          <w:tab w:val="left" w:pos="2747"/>
          <w:tab w:val="left" w:pos="4363"/>
        </w:tabs>
        <w:ind w:left="50"/>
      </w:pPr>
      <w:r>
        <w:rPr>
          <w:rFonts w:eastAsia="Calibri"/>
          <w:b/>
          <w:color w:val="000000"/>
        </w:rPr>
        <w:t xml:space="preserve">Sénégal </w:t>
      </w:r>
      <w:r w:rsidR="00124258">
        <w:rPr>
          <w:rFonts w:eastAsia="Calibri"/>
          <w:b/>
          <w:color w:val="000000"/>
        </w:rPr>
        <w:t xml:space="preserve">    </w:t>
      </w:r>
      <w:r>
        <w:rPr>
          <w:rFonts w:eastAsia="Calibri"/>
          <w:b/>
          <w:color w:val="000000"/>
        </w:rPr>
        <w:t>ADD</w:t>
      </w:r>
      <w:r>
        <w:tab/>
      </w:r>
      <w:r>
        <w:tab/>
      </w:r>
    </w:p>
    <w:p w:rsidR="003E62EF" w:rsidRDefault="003E62EF" w:rsidP="003E62EF">
      <w:pPr>
        <w:tabs>
          <w:tab w:val="clear" w:pos="5387"/>
          <w:tab w:val="left" w:pos="2747"/>
          <w:tab w:val="left" w:pos="3828"/>
        </w:tabs>
        <w:ind w:left="50"/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608 04</w:t>
      </w:r>
      <w:r>
        <w:tab/>
      </w:r>
      <w:r>
        <w:rPr>
          <w:rFonts w:eastAsia="Calibri"/>
          <w:color w:val="000000"/>
        </w:rPr>
        <w:t>CSU-SA</w:t>
      </w:r>
    </w:p>
    <w:p w:rsidR="003E62EF" w:rsidRDefault="003E62EF" w:rsidP="003E62EF">
      <w:pPr>
        <w:tabs>
          <w:tab w:val="left" w:pos="2747"/>
          <w:tab w:val="left" w:pos="4363"/>
        </w:tabs>
        <w:ind w:left="50"/>
      </w:pPr>
      <w:r>
        <w:rPr>
          <w:rFonts w:eastAsia="Calibri"/>
          <w:b/>
          <w:color w:val="000000"/>
        </w:rPr>
        <w:t xml:space="preserve">Sénégal </w:t>
      </w:r>
      <w:r w:rsidR="00124258">
        <w:rPr>
          <w:rFonts w:eastAsia="Calibri"/>
          <w:b/>
          <w:color w:val="000000"/>
        </w:rPr>
        <w:t xml:space="preserve">    </w:t>
      </w:r>
      <w:r>
        <w:rPr>
          <w:rFonts w:eastAsia="Calibri"/>
          <w:b/>
          <w:color w:val="000000"/>
        </w:rPr>
        <w:t>LIR</w:t>
      </w:r>
      <w:r>
        <w:tab/>
      </w:r>
      <w:r>
        <w:tab/>
      </w:r>
    </w:p>
    <w:p w:rsidR="003E62EF" w:rsidRDefault="003E62EF" w:rsidP="00337B6E">
      <w:pPr>
        <w:tabs>
          <w:tab w:val="clear" w:pos="5387"/>
          <w:tab w:val="left" w:pos="2747"/>
          <w:tab w:val="left" w:pos="3828"/>
        </w:tabs>
        <w:ind w:left="5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608 01</w:t>
      </w:r>
      <w:r>
        <w:tab/>
      </w:r>
      <w:r>
        <w:rPr>
          <w:rFonts w:eastAsia="Calibri"/>
          <w:color w:val="000000"/>
        </w:rPr>
        <w:t>Sonatel (Orange)</w:t>
      </w:r>
      <w:r w:rsidR="00337B6E">
        <w:rPr>
          <w:rFonts w:eastAsia="Calibri"/>
          <w:color w:val="000000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608 02</w:t>
      </w:r>
      <w:r>
        <w:tab/>
      </w:r>
      <w:r>
        <w:rPr>
          <w:rFonts w:eastAsia="Calibri"/>
          <w:color w:val="000000"/>
        </w:rPr>
        <w:t>Sentel GSM (Tigo)</w:t>
      </w:r>
    </w:p>
    <w:p w:rsidR="003E62EF" w:rsidRDefault="003E62EF" w:rsidP="003E62EF">
      <w:pPr>
        <w:pStyle w:val="EmptyLayoutCell"/>
        <w:tabs>
          <w:tab w:val="left" w:pos="211"/>
          <w:tab w:val="left" w:pos="7999"/>
          <w:tab w:val="left" w:pos="8011"/>
        </w:tabs>
      </w:pPr>
      <w:r>
        <w:rPr>
          <w:sz w:val="20"/>
        </w:rPr>
        <w:tab/>
      </w:r>
      <w:r>
        <w:tab/>
      </w:r>
    </w:p>
    <w:p w:rsidR="003E62EF" w:rsidRDefault="003E62EF" w:rsidP="003E62EF">
      <w:pPr>
        <w:pStyle w:val="EmptyLayoutCell"/>
        <w:tabs>
          <w:tab w:val="left" w:pos="211"/>
          <w:tab w:val="left" w:pos="7999"/>
          <w:tab w:val="left" w:pos="8011"/>
        </w:tabs>
      </w:pPr>
      <w:r>
        <w:tab/>
      </w:r>
      <w:r>
        <w:tab/>
      </w:r>
      <w:r>
        <w:tab/>
      </w:r>
    </w:p>
    <w:p w:rsidR="003E62EF" w:rsidRDefault="003E62EF" w:rsidP="003E62EF">
      <w:r>
        <w:rPr>
          <w:rFonts w:ascii="Arial" w:eastAsia="Arial" w:hAnsi="Arial"/>
          <w:color w:val="000000"/>
          <w:sz w:val="16"/>
        </w:rPr>
        <w:t>____________</w:t>
      </w:r>
    </w:p>
    <w:p w:rsidR="003E62EF" w:rsidRDefault="003E62EF" w:rsidP="003E62EF">
      <w:pPr>
        <w:jc w:val="left"/>
      </w:pPr>
      <w:r>
        <w:rPr>
          <w:rFonts w:eastAsia="Calibri"/>
          <w:color w:val="000000"/>
          <w:sz w:val="16"/>
        </w:rPr>
        <w:t>*</w:t>
      </w:r>
      <w:r>
        <w:rPr>
          <w:rFonts w:eastAsia="Calibri"/>
          <w:color w:val="000000"/>
          <w:sz w:val="16"/>
        </w:rPr>
        <w:tab/>
      </w:r>
      <w:r>
        <w:rPr>
          <w:rFonts w:eastAsia="Calibri"/>
          <w:color w:val="000000"/>
          <w:sz w:val="18"/>
        </w:rPr>
        <w:t>MCC:  Country Code / Indicatif de pays du mobile / Indicativo de país para el servicio móvil</w:t>
      </w:r>
      <w:r>
        <w:rPr>
          <w:rFonts w:eastAsia="Calibri"/>
          <w:color w:val="000000"/>
          <w:sz w:val="18"/>
        </w:rPr>
        <w:br/>
      </w:r>
      <w:r>
        <w:rPr>
          <w:rFonts w:eastAsia="Calibri"/>
          <w:color w:val="000000"/>
          <w:sz w:val="18"/>
        </w:rPr>
        <w:tab/>
        <w:t>MNC:  Network Code / Code de réseau mobile / Indicativo de red para el servicio móvil</w:t>
      </w:r>
    </w:p>
    <w:p w:rsidR="003E62EF" w:rsidRDefault="003E62EF" w:rsidP="003E62EF">
      <w:pPr>
        <w:pStyle w:val="EmptyLayoutCell"/>
        <w:tabs>
          <w:tab w:val="left" w:pos="211"/>
          <w:tab w:val="left" w:pos="8011"/>
        </w:tabs>
      </w:pPr>
      <w:r>
        <w:rPr>
          <w:sz w:val="20"/>
        </w:rPr>
        <w:tab/>
      </w:r>
    </w:p>
    <w:p w:rsidR="00337B6E" w:rsidRPr="00337B6E" w:rsidRDefault="00337B6E" w:rsidP="00337B6E">
      <w:pPr>
        <w:pStyle w:val="Heading20"/>
        <w:spacing w:before="240"/>
      </w:pPr>
      <w:bookmarkStart w:id="653" w:name="_Toc372883263"/>
      <w:r w:rsidRPr="00337B6E">
        <w:t>Liste des codes de points sémaphores internationaux (ISPC)</w:t>
      </w:r>
      <w:r w:rsidRPr="00337B6E">
        <w:br/>
        <w:t>(Selon la Recommandation UIT-T Q.708 (03/1999))</w:t>
      </w:r>
      <w:r w:rsidRPr="00337B6E">
        <w:br/>
        <w:t>(Situation au 1</w:t>
      </w:r>
      <w:r w:rsidR="00124258" w:rsidRPr="00124258">
        <w:rPr>
          <w:vertAlign w:val="superscript"/>
        </w:rPr>
        <w:t>er</w:t>
      </w:r>
      <w:r w:rsidRPr="00337B6E">
        <w:t xml:space="preserve"> août 2013)</w:t>
      </w:r>
      <w:bookmarkEnd w:id="653"/>
    </w:p>
    <w:p w:rsidR="00337B6E" w:rsidRPr="00337B6E" w:rsidRDefault="00337B6E" w:rsidP="00337B6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FR"/>
        </w:rPr>
      </w:pPr>
      <w:r w:rsidRPr="00337B6E">
        <w:rPr>
          <w:lang w:val="fr-FR"/>
        </w:rPr>
        <w:t xml:space="preserve">(Annexe au Bulletin d'exploitation de l'UIT No. 1033 </w:t>
      </w:r>
      <w:r>
        <w:rPr>
          <w:lang w:val="fr-FR"/>
        </w:rPr>
        <w:t>–</w:t>
      </w:r>
      <w:r w:rsidRPr="00337B6E">
        <w:rPr>
          <w:lang w:val="fr-FR"/>
        </w:rPr>
        <w:t xml:space="preserve"> 1.VIII.2013)</w:t>
      </w:r>
      <w:r w:rsidRPr="00337B6E">
        <w:rPr>
          <w:lang w:val="fr-FR"/>
        </w:rPr>
        <w:br/>
        <w:t>(Amendement No. 8)</w:t>
      </w:r>
    </w:p>
    <w:p w:rsidR="00337B6E" w:rsidRPr="00337B6E" w:rsidRDefault="00337B6E" w:rsidP="00337B6E">
      <w:pPr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337B6E" w:rsidRPr="00337B6E" w:rsidTr="00AE446E">
        <w:trPr>
          <w:cantSplit/>
          <w:trHeight w:val="227"/>
        </w:trPr>
        <w:tc>
          <w:tcPr>
            <w:tcW w:w="1818" w:type="dxa"/>
            <w:gridSpan w:val="2"/>
          </w:tcPr>
          <w:p w:rsidR="00337B6E" w:rsidRPr="00337B6E" w:rsidRDefault="00337B6E" w:rsidP="00337B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37B6E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37B6E" w:rsidRPr="00337B6E" w:rsidRDefault="00337B6E" w:rsidP="00337B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37B6E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37B6E" w:rsidRPr="00337B6E" w:rsidRDefault="00337B6E" w:rsidP="00337B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37B6E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337B6E" w:rsidRPr="00337B6E" w:rsidTr="00AE446E">
        <w:trPr>
          <w:cantSplit/>
          <w:trHeight w:val="227"/>
        </w:trPr>
        <w:tc>
          <w:tcPr>
            <w:tcW w:w="909" w:type="dxa"/>
          </w:tcPr>
          <w:p w:rsidR="00337B6E" w:rsidRPr="00337B6E" w:rsidRDefault="00337B6E" w:rsidP="00337B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37B6E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37B6E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37B6E" w:rsidRPr="00337B6E" w:rsidRDefault="00337B6E" w:rsidP="00337B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37B6E" w:rsidRPr="00337B6E" w:rsidRDefault="00337B6E" w:rsidP="00337B6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337B6E" w:rsidRPr="00337B6E" w:rsidTr="00AE446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37B6E" w:rsidRPr="00337B6E" w:rsidRDefault="00337B6E" w:rsidP="00337B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37B6E">
              <w:rPr>
                <w:b/>
              </w:rPr>
              <w:t>Botswana    ADD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6-104-5</w:t>
            </w:r>
          </w:p>
        </w:tc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13125</w:t>
            </w:r>
          </w:p>
        </w:tc>
        <w:tc>
          <w:tcPr>
            <w:tcW w:w="2640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37B6E">
              <w:rPr>
                <w:bCs/>
                <w:sz w:val="18"/>
                <w:szCs w:val="22"/>
                <w:lang w:val="en-US"/>
              </w:rPr>
              <w:t>Gaborone International Signalling Gateway (GISG)</w:t>
            </w:r>
          </w:p>
        </w:tc>
        <w:tc>
          <w:tcPr>
            <w:tcW w:w="4009" w:type="dxa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Botswana Telecommunications Corporation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6-104-6</w:t>
            </w:r>
          </w:p>
        </w:tc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13126</w:t>
            </w:r>
          </w:p>
        </w:tc>
        <w:tc>
          <w:tcPr>
            <w:tcW w:w="2640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337B6E">
              <w:rPr>
                <w:bCs/>
                <w:sz w:val="18"/>
                <w:szCs w:val="22"/>
                <w:lang w:val="en-US"/>
              </w:rPr>
              <w:t>Francistown International Signaling Gateway (FTISG)</w:t>
            </w:r>
          </w:p>
        </w:tc>
        <w:tc>
          <w:tcPr>
            <w:tcW w:w="4009" w:type="dxa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Botswana Telecommunications Corporation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37B6E" w:rsidRPr="00337B6E" w:rsidRDefault="00337B6E" w:rsidP="00337B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37B6E">
              <w:rPr>
                <w:b/>
              </w:rPr>
              <w:t>Sénégal    ADD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6-016-0</w:t>
            </w:r>
          </w:p>
        </w:tc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12416</w:t>
            </w:r>
          </w:p>
        </w:tc>
        <w:tc>
          <w:tcPr>
            <w:tcW w:w="2640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INTSTP1</w:t>
            </w:r>
          </w:p>
        </w:tc>
        <w:tc>
          <w:tcPr>
            <w:tcW w:w="4009" w:type="dxa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6-016-7</w:t>
            </w:r>
          </w:p>
        </w:tc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12423</w:t>
            </w:r>
          </w:p>
        </w:tc>
        <w:tc>
          <w:tcPr>
            <w:tcW w:w="2640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INTSTP1</w:t>
            </w:r>
          </w:p>
        </w:tc>
        <w:tc>
          <w:tcPr>
            <w:tcW w:w="4009" w:type="dxa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6-017-0</w:t>
            </w:r>
          </w:p>
        </w:tc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12424</w:t>
            </w:r>
          </w:p>
        </w:tc>
        <w:tc>
          <w:tcPr>
            <w:tcW w:w="2640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SPX-1 (ALMBC1) SIGNALLING PROXY 1</w:t>
            </w:r>
          </w:p>
        </w:tc>
        <w:tc>
          <w:tcPr>
            <w:tcW w:w="4009" w:type="dxa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Sentel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6-017-1</w:t>
            </w:r>
          </w:p>
        </w:tc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12425</w:t>
            </w:r>
          </w:p>
        </w:tc>
        <w:tc>
          <w:tcPr>
            <w:tcW w:w="2640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SPX-2 (ALMBC1) SIGNALLING PROXY 2</w:t>
            </w:r>
          </w:p>
        </w:tc>
        <w:tc>
          <w:tcPr>
            <w:tcW w:w="4009" w:type="dxa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Sentel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6-017-2</w:t>
            </w:r>
          </w:p>
        </w:tc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12426</w:t>
            </w:r>
          </w:p>
        </w:tc>
        <w:tc>
          <w:tcPr>
            <w:tcW w:w="2640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CSU</w:t>
            </w:r>
          </w:p>
        </w:tc>
        <w:tc>
          <w:tcPr>
            <w:tcW w:w="4009" w:type="dxa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CSU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6-017-3</w:t>
            </w:r>
          </w:p>
        </w:tc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12427</w:t>
            </w:r>
          </w:p>
        </w:tc>
        <w:tc>
          <w:tcPr>
            <w:tcW w:w="2640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THIES MGW 1 BLADE CLUSTER</w:t>
            </w:r>
          </w:p>
        </w:tc>
        <w:tc>
          <w:tcPr>
            <w:tcW w:w="4009" w:type="dxa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Sentel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6-017-4</w:t>
            </w:r>
          </w:p>
        </w:tc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12428</w:t>
            </w:r>
          </w:p>
        </w:tc>
        <w:tc>
          <w:tcPr>
            <w:tcW w:w="2640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ALMBC1(ALMADIES BLADE CLUSTER 1)</w:t>
            </w:r>
          </w:p>
        </w:tc>
        <w:tc>
          <w:tcPr>
            <w:tcW w:w="4009" w:type="dxa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Sentel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37B6E" w:rsidRPr="00337B6E" w:rsidRDefault="00337B6E" w:rsidP="00337B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37B6E">
              <w:rPr>
                <w:b/>
              </w:rPr>
              <w:lastRenderedPageBreak/>
              <w:t>Sénégal    LIR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6-016-3</w:t>
            </w:r>
          </w:p>
        </w:tc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12419</w:t>
            </w:r>
          </w:p>
        </w:tc>
        <w:tc>
          <w:tcPr>
            <w:tcW w:w="2640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Huawei_CMSC</w:t>
            </w:r>
          </w:p>
        </w:tc>
        <w:tc>
          <w:tcPr>
            <w:tcW w:w="4009" w:type="dxa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337B6E" w:rsidRPr="00337B6E" w:rsidTr="00AE446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6-016-4</w:t>
            </w:r>
          </w:p>
        </w:tc>
        <w:tc>
          <w:tcPr>
            <w:tcW w:w="909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12420</w:t>
            </w:r>
          </w:p>
        </w:tc>
        <w:tc>
          <w:tcPr>
            <w:tcW w:w="2640" w:type="dxa"/>
            <w:shd w:val="clear" w:color="auto" w:fill="auto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Huawei_WMSC</w:t>
            </w:r>
          </w:p>
        </w:tc>
        <w:tc>
          <w:tcPr>
            <w:tcW w:w="4009" w:type="dxa"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37B6E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</w:tbl>
    <w:p w:rsidR="00337B6E" w:rsidRPr="00337B6E" w:rsidRDefault="00337B6E" w:rsidP="00337B6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337B6E">
        <w:rPr>
          <w:position w:val="6"/>
          <w:sz w:val="16"/>
          <w:szCs w:val="16"/>
          <w:lang w:val="fr-FR"/>
        </w:rPr>
        <w:t>____________</w:t>
      </w:r>
    </w:p>
    <w:p w:rsidR="00337B6E" w:rsidRPr="00337B6E" w:rsidRDefault="00337B6E" w:rsidP="00337B6E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337B6E">
        <w:rPr>
          <w:sz w:val="16"/>
          <w:szCs w:val="16"/>
          <w:lang w:val="fr-FR"/>
        </w:rPr>
        <w:t>ISPC:</w:t>
      </w:r>
      <w:r w:rsidRPr="00337B6E">
        <w:rPr>
          <w:sz w:val="16"/>
          <w:szCs w:val="16"/>
          <w:lang w:val="fr-FR"/>
        </w:rPr>
        <w:tab/>
        <w:t>International Signalling Point Codes.</w:t>
      </w:r>
    </w:p>
    <w:p w:rsidR="00337B6E" w:rsidRPr="00337B6E" w:rsidRDefault="00337B6E" w:rsidP="00337B6E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337B6E">
        <w:rPr>
          <w:sz w:val="16"/>
          <w:szCs w:val="16"/>
          <w:lang w:val="fr-FR"/>
        </w:rPr>
        <w:tab/>
        <w:t>Codes de points sémaphores internationaux (CPSI).</w:t>
      </w:r>
    </w:p>
    <w:p w:rsidR="00337B6E" w:rsidRPr="00337B6E" w:rsidRDefault="00337B6E" w:rsidP="00337B6E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337B6E">
        <w:rPr>
          <w:sz w:val="16"/>
          <w:szCs w:val="16"/>
          <w:lang w:val="fr-FR"/>
        </w:rPr>
        <w:tab/>
      </w:r>
      <w:r w:rsidRPr="00337B6E">
        <w:rPr>
          <w:sz w:val="16"/>
          <w:szCs w:val="16"/>
          <w:lang w:val="es-ES"/>
        </w:rPr>
        <w:t>Códigos de puntos de señalización internacional (CPSI).</w:t>
      </w:r>
    </w:p>
    <w:p w:rsidR="00337B6E" w:rsidRPr="00337B6E" w:rsidRDefault="00337B6E" w:rsidP="00337B6E">
      <w:pPr>
        <w:rPr>
          <w:lang w:val="es-ES"/>
        </w:rPr>
      </w:pPr>
    </w:p>
    <w:p w:rsidR="00876AAF" w:rsidRDefault="00876AAF" w:rsidP="00876AAF">
      <w:pPr>
        <w:rPr>
          <w:lang w:val="es-ES"/>
        </w:rPr>
      </w:pPr>
    </w:p>
    <w:p w:rsidR="00337B6E" w:rsidRPr="00337B6E" w:rsidRDefault="00337B6E" w:rsidP="00337B6E">
      <w:pPr>
        <w:pStyle w:val="Heading20"/>
        <w:spacing w:before="240"/>
      </w:pPr>
      <w:bookmarkStart w:id="654" w:name="_Toc36874412"/>
      <w:bookmarkStart w:id="655" w:name="_Toc372883264"/>
      <w:r w:rsidRPr="00337B6E">
        <w:t>Plan de nu</w:t>
      </w:r>
      <w:smartTag w:uri="urn:schemas-microsoft-com:office:smarttags" w:element="PersonName">
        <w:r w:rsidRPr="00337B6E">
          <w:t>m</w:t>
        </w:r>
      </w:smartTag>
      <w:r w:rsidRPr="00337B6E">
        <w:t>érotage national</w:t>
      </w:r>
      <w:r w:rsidRPr="00337B6E">
        <w:br/>
        <w:t>(Selon la Reco</w:t>
      </w:r>
      <w:smartTag w:uri="urn:schemas-microsoft-com:office:smarttags" w:element="PersonName">
        <w:r w:rsidRPr="00337B6E">
          <w:t>m</w:t>
        </w:r>
      </w:smartTag>
      <w:smartTag w:uri="urn:schemas-microsoft-com:office:smarttags" w:element="PersonName">
        <w:r w:rsidRPr="00337B6E">
          <w:t>m</w:t>
        </w:r>
      </w:smartTag>
      <w:r w:rsidRPr="00337B6E">
        <w:t>andation UIT-T E.129 (01/2013))</w:t>
      </w:r>
      <w:bookmarkEnd w:id="654"/>
      <w:bookmarkEnd w:id="655"/>
    </w:p>
    <w:p w:rsidR="00337B6E" w:rsidRPr="00337B6E" w:rsidRDefault="00337B6E" w:rsidP="00337B6E">
      <w:pPr>
        <w:jc w:val="center"/>
      </w:pPr>
      <w:bookmarkStart w:id="656" w:name="_Toc36875244"/>
      <w:r w:rsidRPr="00337B6E">
        <w:t>Web:</w:t>
      </w:r>
      <w:hyperlink r:id="rId21" w:history="1">
        <w:r w:rsidRPr="00337B6E">
          <w:t>www.itu.int/itu-t/inr/nnp/index.html</w:t>
        </w:r>
      </w:hyperlink>
    </w:p>
    <w:bookmarkEnd w:id="656"/>
    <w:p w:rsidR="00337B6E" w:rsidRPr="008C287A" w:rsidRDefault="00337B6E" w:rsidP="00337B6E">
      <w:pPr>
        <w:rPr>
          <w:lang w:val="fr-FR"/>
        </w:rPr>
      </w:pPr>
      <w:r w:rsidRPr="008C287A">
        <w:rPr>
          <w:lang w:val="fr-FR"/>
        </w:rPr>
        <w:t>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odifications apportées à leur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ou de lui fournir des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ents sur leur page web consacrée au plan de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ents, qui seront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 gratuite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ent à la disposition de toutes les Ad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inistrations/ER et des prestataires de services, seront postés sur le site web de l’UIT-T.</w:t>
      </w:r>
    </w:p>
    <w:p w:rsidR="00337B6E" w:rsidRPr="008C287A" w:rsidRDefault="00337B6E" w:rsidP="00337B6E">
      <w:pPr>
        <w:rPr>
          <w:lang w:val="fr-FR"/>
        </w:rPr>
      </w:pPr>
      <w:r w:rsidRPr="008C287A">
        <w:rPr>
          <w:lang w:val="fr-FR"/>
        </w:rPr>
        <w:t>Pour leur site web sur le nu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érotage ou l’envoi de leurs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ations à l’UIT/TSB (e-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>
        <w:rPr>
          <w:lang w:val="fr-FR"/>
        </w:rPr>
        <w:t>ail: tsbtson@itu.int), les A</w:t>
      </w:r>
      <w:r w:rsidRPr="008C287A">
        <w:rPr>
          <w:lang w:val="fr-FR"/>
        </w:rPr>
        <w:t>dministrations sont priées de bien vouloir utiliser le 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at tel que décrit dans la Reco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ise à jour de ces infor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 xml:space="preserve">ations dans les </w:t>
      </w:r>
      <w:smartTag w:uri="urn:schemas-microsoft-com:office:smarttags" w:element="PersonName">
        <w:r w:rsidRPr="008C287A">
          <w:rPr>
            <w:lang w:val="fr-FR"/>
          </w:rPr>
          <w:t>m</w:t>
        </w:r>
      </w:smartTag>
      <w:r w:rsidRPr="008C287A">
        <w:rPr>
          <w:lang w:val="fr-FR"/>
        </w:rPr>
        <w:t>eilleurs délais.</w:t>
      </w:r>
    </w:p>
    <w:p w:rsidR="00337B6E" w:rsidRDefault="00337B6E" w:rsidP="00337B6E">
      <w:pPr>
        <w:rPr>
          <w:lang w:val="fr-FR"/>
        </w:rPr>
      </w:pPr>
      <w:r>
        <w:rPr>
          <w:lang w:val="fr-FR"/>
        </w:rPr>
        <w:t>Le 1.XI.2013, les pays suivants ont actualisé leur plan de nu</w:t>
      </w:r>
      <w:smartTag w:uri="urn:schemas-microsoft-com:office:smarttags" w:element="PersonName">
        <w:r>
          <w:rPr>
            <w:lang w:val="fr-FR"/>
          </w:rPr>
          <w:t>m</w:t>
        </w:r>
      </w:smartTag>
      <w:r>
        <w:rPr>
          <w:lang w:val="fr-FR"/>
        </w:rPr>
        <w:t>érotage national sur le site:</w:t>
      </w:r>
    </w:p>
    <w:p w:rsidR="00337B6E" w:rsidRDefault="00337B6E" w:rsidP="00337B6E">
      <w:pPr>
        <w:rPr>
          <w:rFonts w:cs="Arial"/>
          <w:lang w:val="fr-F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3"/>
        <w:gridCol w:w="3993"/>
      </w:tblGrid>
      <w:tr w:rsidR="00337B6E" w:rsidTr="00337B6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i/>
                <w:iCs/>
                <w:lang w:val="en-US"/>
              </w:rPr>
            </w:pPr>
            <w:r w:rsidRPr="00337B6E">
              <w:rPr>
                <w:rFonts w:asciiTheme="minorHAnsi" w:hAnsiTheme="minorHAnsi"/>
                <w:i/>
                <w:iCs/>
                <w:lang w:val="en-US"/>
              </w:rPr>
              <w:t>Pays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i/>
                <w:iCs/>
                <w:lang w:val="en-US"/>
              </w:rPr>
            </w:pPr>
            <w:r w:rsidRPr="00337B6E">
              <w:rPr>
                <w:rFonts w:asciiTheme="minorHAnsi" w:hAnsiTheme="minorHAnsi"/>
                <w:i/>
                <w:iCs/>
                <w:lang w:val="en-US"/>
              </w:rPr>
              <w:t>Indicatifs de pays (CC)</w:t>
            </w:r>
          </w:p>
        </w:tc>
      </w:tr>
      <w:tr w:rsidR="00337B6E" w:rsidTr="00337B6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337B6E">
              <w:rPr>
                <w:rFonts w:asciiTheme="minorHAnsi" w:eastAsia="SimSun" w:hAnsiTheme="minorHAnsi" w:cs="Arial"/>
                <w:bCs/>
                <w:lang w:val="en-US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337B6E">
              <w:rPr>
                <w:rFonts w:asciiTheme="minorHAnsi" w:eastAsia="SimSun" w:hAnsiTheme="minorHAnsi" w:cs="Arial"/>
                <w:bCs/>
                <w:lang w:val="fr-CH"/>
              </w:rPr>
              <w:t>+226</w:t>
            </w:r>
          </w:p>
        </w:tc>
      </w:tr>
      <w:tr w:rsidR="00337B6E" w:rsidTr="00337B6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337B6E">
              <w:rPr>
                <w:rFonts w:asciiTheme="minorHAnsi" w:eastAsia="SimSun" w:hAnsiTheme="minorHAnsi" w:cs="Arial"/>
                <w:bCs/>
                <w:lang w:val="en-US"/>
              </w:rPr>
              <w:t>Egypte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337B6E">
              <w:rPr>
                <w:rFonts w:asciiTheme="minorHAnsi" w:eastAsia="SimSun" w:hAnsiTheme="minorHAnsi" w:cs="Arial"/>
                <w:bCs/>
                <w:lang w:val="fr-CH"/>
              </w:rPr>
              <w:t>+20</w:t>
            </w:r>
          </w:p>
        </w:tc>
      </w:tr>
      <w:tr w:rsidR="00337B6E" w:rsidTr="00337B6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337B6E">
              <w:rPr>
                <w:rFonts w:asciiTheme="minorHAnsi" w:eastAsia="SimSun" w:hAnsiTheme="minorHAnsi" w:cs="Arial"/>
                <w:bCs/>
                <w:lang w:val="en-US"/>
              </w:rPr>
              <w:t>Jordanie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337B6E">
              <w:rPr>
                <w:rFonts w:asciiTheme="minorHAnsi" w:eastAsia="SimSun" w:hAnsiTheme="minorHAnsi" w:cs="Arial"/>
                <w:bCs/>
                <w:lang w:val="fr-CH"/>
              </w:rPr>
              <w:t>+962</w:t>
            </w:r>
          </w:p>
        </w:tc>
      </w:tr>
      <w:tr w:rsidR="00337B6E" w:rsidTr="00337B6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337B6E">
              <w:rPr>
                <w:rFonts w:asciiTheme="minorHAnsi" w:eastAsia="SimSun" w:hAnsiTheme="minorHAnsi" w:cs="Arial"/>
                <w:bCs/>
                <w:lang w:val="en-US"/>
              </w:rPr>
              <w:t>Malte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337B6E">
              <w:rPr>
                <w:rFonts w:asciiTheme="minorHAnsi" w:eastAsia="SimSun" w:hAnsiTheme="minorHAnsi" w:cs="Arial"/>
                <w:bCs/>
                <w:lang w:val="fr-CH"/>
              </w:rPr>
              <w:t>+356</w:t>
            </w:r>
          </w:p>
        </w:tc>
      </w:tr>
      <w:tr w:rsidR="00337B6E" w:rsidTr="00337B6E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lang w:val="en-US"/>
              </w:rPr>
            </w:pPr>
            <w:r w:rsidRPr="00337B6E">
              <w:rPr>
                <w:rFonts w:asciiTheme="minorHAnsi" w:eastAsia="SimSun" w:hAnsiTheme="minorHAnsi" w:cs="Arial"/>
                <w:bCs/>
                <w:lang w:val="en-US"/>
              </w:rPr>
              <w:t>Suriname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6E" w:rsidRPr="00337B6E" w:rsidRDefault="00337B6E" w:rsidP="00337B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337B6E">
              <w:rPr>
                <w:rFonts w:asciiTheme="minorHAnsi" w:eastAsia="SimSun" w:hAnsiTheme="minorHAnsi" w:cs="Arial"/>
                <w:bCs/>
                <w:lang w:val="fr-CH"/>
              </w:rPr>
              <w:t>+597</w:t>
            </w:r>
          </w:p>
        </w:tc>
      </w:tr>
    </w:tbl>
    <w:p w:rsidR="00337B6E" w:rsidRPr="0051327D" w:rsidRDefault="00337B6E" w:rsidP="00337B6E">
      <w:pPr>
        <w:rPr>
          <w:rFonts w:cs="Arial"/>
          <w:lang w:val="es-ES"/>
        </w:rPr>
      </w:pPr>
    </w:p>
    <w:p w:rsidR="00C958B3" w:rsidRDefault="00C958B3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BE3A08">
          <w:footerReference w:type="even" r:id="rId22"/>
          <w:footerReference w:type="default" r:id="rId23"/>
          <w:footerReference w:type="firs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93B06" w:rsidRDefault="00693B06" w:rsidP="006B7CC1"/>
    <w:sectPr w:rsidR="00693B06" w:rsidSect="00BE3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24" w:rsidRDefault="00AE5724">
      <w:r>
        <w:separator/>
      </w:r>
    </w:p>
  </w:endnote>
  <w:endnote w:type="continuationSeparator" w:id="0">
    <w:p w:rsidR="00AE5724" w:rsidRDefault="00AE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AE5724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E5724" w:rsidRDefault="00AE572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E5724" w:rsidRPr="007F091C" w:rsidRDefault="00AE572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5724" w:rsidRDefault="00AE5724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AE5724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AE5724" w:rsidRPr="007F091C" w:rsidRDefault="00AE5724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E5724" w:rsidRPr="007F091C" w:rsidRDefault="00AE5724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AE5724" w:rsidRDefault="00AE57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AE5724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AE5724" w:rsidRPr="007F091C" w:rsidRDefault="00AE5724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AE5724" w:rsidRPr="007F091C" w:rsidRDefault="00AE5724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E5724" w:rsidRDefault="00AE572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AE5724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AE5724" w:rsidRPr="007F091C" w:rsidRDefault="00AE5724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AE5724" w:rsidRPr="007F091C" w:rsidRDefault="00AE5724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E5724" w:rsidRDefault="00AE5724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24" w:rsidRDefault="00AE5724">
      <w:r>
        <w:separator/>
      </w:r>
    </w:p>
  </w:footnote>
  <w:footnote w:type="continuationSeparator" w:id="0">
    <w:p w:rsidR="00AE5724" w:rsidRDefault="00AE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1B3E471F"/>
    <w:multiLevelType w:val="hybridMultilevel"/>
    <w:tmpl w:val="EF4CD99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6411E9"/>
    <w:multiLevelType w:val="hybridMultilevel"/>
    <w:tmpl w:val="B404A214"/>
    <w:lvl w:ilvl="0" w:tplc="A9ACACCC">
      <w:start w:val="416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4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8"/>
  <w:defaultTabStop w:val="142"/>
  <w:evenAndOddHeaders/>
  <w:noPunctuationKerning/>
  <w:characterSpacingControl w:val="doNotCompress"/>
  <w:hdrShapeDefaults>
    <o:shapedefaults v:ext="edit" spidmax="25589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1FEF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10479"/>
    <w:rsid w:val="0001047D"/>
    <w:rsid w:val="000106E0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E37"/>
    <w:rsid w:val="0002092E"/>
    <w:rsid w:val="00020A45"/>
    <w:rsid w:val="00020AE5"/>
    <w:rsid w:val="000214DA"/>
    <w:rsid w:val="00021819"/>
    <w:rsid w:val="00021B08"/>
    <w:rsid w:val="00021C8C"/>
    <w:rsid w:val="00022232"/>
    <w:rsid w:val="000227E5"/>
    <w:rsid w:val="000228A0"/>
    <w:rsid w:val="000233E8"/>
    <w:rsid w:val="000238E8"/>
    <w:rsid w:val="00024164"/>
    <w:rsid w:val="000244F9"/>
    <w:rsid w:val="000245AA"/>
    <w:rsid w:val="00024672"/>
    <w:rsid w:val="000247E5"/>
    <w:rsid w:val="00024B56"/>
    <w:rsid w:val="00024F9A"/>
    <w:rsid w:val="0002651E"/>
    <w:rsid w:val="0002665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481"/>
    <w:rsid w:val="00035B71"/>
    <w:rsid w:val="00036085"/>
    <w:rsid w:val="00036378"/>
    <w:rsid w:val="0003667E"/>
    <w:rsid w:val="000372EA"/>
    <w:rsid w:val="000376C6"/>
    <w:rsid w:val="00037A75"/>
    <w:rsid w:val="00037D27"/>
    <w:rsid w:val="000401ED"/>
    <w:rsid w:val="00040D15"/>
    <w:rsid w:val="00041158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626"/>
    <w:rsid w:val="000518BE"/>
    <w:rsid w:val="00052433"/>
    <w:rsid w:val="0005273D"/>
    <w:rsid w:val="000527C9"/>
    <w:rsid w:val="00052D7F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9A2"/>
    <w:rsid w:val="00057FC7"/>
    <w:rsid w:val="00060271"/>
    <w:rsid w:val="00060BD6"/>
    <w:rsid w:val="00060D5C"/>
    <w:rsid w:val="00060D82"/>
    <w:rsid w:val="00060F16"/>
    <w:rsid w:val="0006253A"/>
    <w:rsid w:val="00062B6C"/>
    <w:rsid w:val="0006318A"/>
    <w:rsid w:val="00063390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704F0"/>
    <w:rsid w:val="00070862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4F0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90315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185"/>
    <w:rsid w:val="000A13A7"/>
    <w:rsid w:val="000A176B"/>
    <w:rsid w:val="000A253F"/>
    <w:rsid w:val="000A257B"/>
    <w:rsid w:val="000A25DC"/>
    <w:rsid w:val="000A27F5"/>
    <w:rsid w:val="000A300C"/>
    <w:rsid w:val="000A392A"/>
    <w:rsid w:val="000A3B87"/>
    <w:rsid w:val="000A3F71"/>
    <w:rsid w:val="000A401B"/>
    <w:rsid w:val="000A41A0"/>
    <w:rsid w:val="000A4757"/>
    <w:rsid w:val="000A4BD2"/>
    <w:rsid w:val="000A4E27"/>
    <w:rsid w:val="000A5071"/>
    <w:rsid w:val="000A5377"/>
    <w:rsid w:val="000A5F2B"/>
    <w:rsid w:val="000A5F4E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6D2B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082F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4D1"/>
    <w:rsid w:val="00115D5C"/>
    <w:rsid w:val="00116378"/>
    <w:rsid w:val="0011675D"/>
    <w:rsid w:val="001168DD"/>
    <w:rsid w:val="00116AB6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258"/>
    <w:rsid w:val="001247C9"/>
    <w:rsid w:val="00124928"/>
    <w:rsid w:val="001259C8"/>
    <w:rsid w:val="00125AF5"/>
    <w:rsid w:val="00125B78"/>
    <w:rsid w:val="00125BC0"/>
    <w:rsid w:val="00125E36"/>
    <w:rsid w:val="001261F5"/>
    <w:rsid w:val="0012633F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CDF"/>
    <w:rsid w:val="00143D17"/>
    <w:rsid w:val="00144895"/>
    <w:rsid w:val="00144F3B"/>
    <w:rsid w:val="001450D2"/>
    <w:rsid w:val="00145620"/>
    <w:rsid w:val="00145E7E"/>
    <w:rsid w:val="00145F81"/>
    <w:rsid w:val="001462ED"/>
    <w:rsid w:val="0014650E"/>
    <w:rsid w:val="00146B47"/>
    <w:rsid w:val="00147568"/>
    <w:rsid w:val="00147AB8"/>
    <w:rsid w:val="00147C76"/>
    <w:rsid w:val="00150910"/>
    <w:rsid w:val="0015104A"/>
    <w:rsid w:val="00151637"/>
    <w:rsid w:val="00151B25"/>
    <w:rsid w:val="00151D74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FB1"/>
    <w:rsid w:val="00157FF1"/>
    <w:rsid w:val="0016014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220D"/>
    <w:rsid w:val="00172475"/>
    <w:rsid w:val="00172751"/>
    <w:rsid w:val="0017280B"/>
    <w:rsid w:val="00172847"/>
    <w:rsid w:val="00172B64"/>
    <w:rsid w:val="00172C52"/>
    <w:rsid w:val="00172EFD"/>
    <w:rsid w:val="00172F57"/>
    <w:rsid w:val="0017408C"/>
    <w:rsid w:val="0017416B"/>
    <w:rsid w:val="001747EC"/>
    <w:rsid w:val="00174AB6"/>
    <w:rsid w:val="0017525F"/>
    <w:rsid w:val="00175D46"/>
    <w:rsid w:val="00176BF9"/>
    <w:rsid w:val="00177693"/>
    <w:rsid w:val="00177858"/>
    <w:rsid w:val="00180424"/>
    <w:rsid w:val="00180458"/>
    <w:rsid w:val="001807C6"/>
    <w:rsid w:val="00180E61"/>
    <w:rsid w:val="001810DA"/>
    <w:rsid w:val="00181A78"/>
    <w:rsid w:val="00181ABB"/>
    <w:rsid w:val="001828B3"/>
    <w:rsid w:val="001829D5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87DDF"/>
    <w:rsid w:val="001907BC"/>
    <w:rsid w:val="00190837"/>
    <w:rsid w:val="001909E4"/>
    <w:rsid w:val="00190D01"/>
    <w:rsid w:val="00190D96"/>
    <w:rsid w:val="001910EF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3051"/>
    <w:rsid w:val="0019332A"/>
    <w:rsid w:val="00193FD6"/>
    <w:rsid w:val="00194E3E"/>
    <w:rsid w:val="001950F4"/>
    <w:rsid w:val="0019547B"/>
    <w:rsid w:val="00195A0E"/>
    <w:rsid w:val="00195A3F"/>
    <w:rsid w:val="00195B4E"/>
    <w:rsid w:val="00196244"/>
    <w:rsid w:val="00196B57"/>
    <w:rsid w:val="00196B80"/>
    <w:rsid w:val="00196B9D"/>
    <w:rsid w:val="0019787E"/>
    <w:rsid w:val="00197A01"/>
    <w:rsid w:val="001A01B9"/>
    <w:rsid w:val="001A0297"/>
    <w:rsid w:val="001A0973"/>
    <w:rsid w:val="001A0B6F"/>
    <w:rsid w:val="001A1153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C9C"/>
    <w:rsid w:val="001A5102"/>
    <w:rsid w:val="001A5620"/>
    <w:rsid w:val="001A5934"/>
    <w:rsid w:val="001A6013"/>
    <w:rsid w:val="001A6227"/>
    <w:rsid w:val="001A72BD"/>
    <w:rsid w:val="001A7424"/>
    <w:rsid w:val="001A7AF2"/>
    <w:rsid w:val="001A7ED7"/>
    <w:rsid w:val="001B0304"/>
    <w:rsid w:val="001B0BD3"/>
    <w:rsid w:val="001B0EE0"/>
    <w:rsid w:val="001B1197"/>
    <w:rsid w:val="001B147D"/>
    <w:rsid w:val="001B1D8D"/>
    <w:rsid w:val="001B20B5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D1B"/>
    <w:rsid w:val="001C1F90"/>
    <w:rsid w:val="001C250B"/>
    <w:rsid w:val="001C281C"/>
    <w:rsid w:val="001C2937"/>
    <w:rsid w:val="001C4461"/>
    <w:rsid w:val="001C5094"/>
    <w:rsid w:val="001C59DC"/>
    <w:rsid w:val="001C5D51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41DE"/>
    <w:rsid w:val="001D44C5"/>
    <w:rsid w:val="001D48D9"/>
    <w:rsid w:val="001D4A96"/>
    <w:rsid w:val="001D54EC"/>
    <w:rsid w:val="001D5EA7"/>
    <w:rsid w:val="001D6518"/>
    <w:rsid w:val="001D7426"/>
    <w:rsid w:val="001D752F"/>
    <w:rsid w:val="001D759C"/>
    <w:rsid w:val="001E02E1"/>
    <w:rsid w:val="001E05F5"/>
    <w:rsid w:val="001E0954"/>
    <w:rsid w:val="001E0C99"/>
    <w:rsid w:val="001E14EE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4D0"/>
    <w:rsid w:val="001F69E6"/>
    <w:rsid w:val="001F6D90"/>
    <w:rsid w:val="001F761F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0E4B"/>
    <w:rsid w:val="0021159B"/>
    <w:rsid w:val="0021198A"/>
    <w:rsid w:val="002119B9"/>
    <w:rsid w:val="002127E0"/>
    <w:rsid w:val="00212A70"/>
    <w:rsid w:val="00213619"/>
    <w:rsid w:val="002141FC"/>
    <w:rsid w:val="002145CC"/>
    <w:rsid w:val="002147F5"/>
    <w:rsid w:val="00214873"/>
    <w:rsid w:val="00214C92"/>
    <w:rsid w:val="00214EE4"/>
    <w:rsid w:val="00215561"/>
    <w:rsid w:val="00215601"/>
    <w:rsid w:val="00215916"/>
    <w:rsid w:val="002159F6"/>
    <w:rsid w:val="0021604C"/>
    <w:rsid w:val="00216489"/>
    <w:rsid w:val="00216647"/>
    <w:rsid w:val="00216853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C19"/>
    <w:rsid w:val="00232F04"/>
    <w:rsid w:val="002337FC"/>
    <w:rsid w:val="00233D4A"/>
    <w:rsid w:val="0023420F"/>
    <w:rsid w:val="00234DB7"/>
    <w:rsid w:val="00234EC3"/>
    <w:rsid w:val="00234F69"/>
    <w:rsid w:val="00235F1A"/>
    <w:rsid w:val="00236753"/>
    <w:rsid w:val="002367B2"/>
    <w:rsid w:val="00237511"/>
    <w:rsid w:val="002377E7"/>
    <w:rsid w:val="00237C82"/>
    <w:rsid w:val="002405ED"/>
    <w:rsid w:val="00240EA3"/>
    <w:rsid w:val="002417A1"/>
    <w:rsid w:val="00242085"/>
    <w:rsid w:val="00242685"/>
    <w:rsid w:val="00242C81"/>
    <w:rsid w:val="002432AA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F5C"/>
    <w:rsid w:val="002514B1"/>
    <w:rsid w:val="00251C77"/>
    <w:rsid w:val="00252238"/>
    <w:rsid w:val="0025260A"/>
    <w:rsid w:val="002534F2"/>
    <w:rsid w:val="00253CCB"/>
    <w:rsid w:val="00253E12"/>
    <w:rsid w:val="002541B2"/>
    <w:rsid w:val="0025420C"/>
    <w:rsid w:val="002544DD"/>
    <w:rsid w:val="002548D1"/>
    <w:rsid w:val="00254920"/>
    <w:rsid w:val="00254C43"/>
    <w:rsid w:val="00254E54"/>
    <w:rsid w:val="002551FB"/>
    <w:rsid w:val="00255A76"/>
    <w:rsid w:val="00255BA0"/>
    <w:rsid w:val="002566D3"/>
    <w:rsid w:val="002604CA"/>
    <w:rsid w:val="00260600"/>
    <w:rsid w:val="002607CD"/>
    <w:rsid w:val="00261686"/>
    <w:rsid w:val="00262138"/>
    <w:rsid w:val="00262148"/>
    <w:rsid w:val="00262160"/>
    <w:rsid w:val="002621F5"/>
    <w:rsid w:val="0026222C"/>
    <w:rsid w:val="00262370"/>
    <w:rsid w:val="002623E3"/>
    <w:rsid w:val="0026291E"/>
    <w:rsid w:val="00263098"/>
    <w:rsid w:val="0026344D"/>
    <w:rsid w:val="00263E76"/>
    <w:rsid w:val="00264A9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907"/>
    <w:rsid w:val="00276A81"/>
    <w:rsid w:val="0027703C"/>
    <w:rsid w:val="00277AB3"/>
    <w:rsid w:val="00277E5F"/>
    <w:rsid w:val="00277EBC"/>
    <w:rsid w:val="00277FA0"/>
    <w:rsid w:val="00280409"/>
    <w:rsid w:val="0028092B"/>
    <w:rsid w:val="00280989"/>
    <w:rsid w:val="00280A54"/>
    <w:rsid w:val="00280CD4"/>
    <w:rsid w:val="00281D61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A40"/>
    <w:rsid w:val="00284ECF"/>
    <w:rsid w:val="00284ED3"/>
    <w:rsid w:val="002855C4"/>
    <w:rsid w:val="00285DE0"/>
    <w:rsid w:val="0028619F"/>
    <w:rsid w:val="00286310"/>
    <w:rsid w:val="00286419"/>
    <w:rsid w:val="00286C6B"/>
    <w:rsid w:val="002870A0"/>
    <w:rsid w:val="002871D0"/>
    <w:rsid w:val="00287324"/>
    <w:rsid w:val="00287ADF"/>
    <w:rsid w:val="00287ECF"/>
    <w:rsid w:val="00290650"/>
    <w:rsid w:val="00290BE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AEC"/>
    <w:rsid w:val="00297DFA"/>
    <w:rsid w:val="002A07D7"/>
    <w:rsid w:val="002A092D"/>
    <w:rsid w:val="002A0F27"/>
    <w:rsid w:val="002A17D2"/>
    <w:rsid w:val="002A189F"/>
    <w:rsid w:val="002A1CF3"/>
    <w:rsid w:val="002A205D"/>
    <w:rsid w:val="002A208B"/>
    <w:rsid w:val="002A208E"/>
    <w:rsid w:val="002A20CC"/>
    <w:rsid w:val="002A236C"/>
    <w:rsid w:val="002A28F7"/>
    <w:rsid w:val="002A2A7A"/>
    <w:rsid w:val="002A2AD6"/>
    <w:rsid w:val="002A3065"/>
    <w:rsid w:val="002A31D7"/>
    <w:rsid w:val="002A3F84"/>
    <w:rsid w:val="002A46AC"/>
    <w:rsid w:val="002A482A"/>
    <w:rsid w:val="002A4C39"/>
    <w:rsid w:val="002A4CDC"/>
    <w:rsid w:val="002A67F2"/>
    <w:rsid w:val="002A6B0F"/>
    <w:rsid w:val="002A77BB"/>
    <w:rsid w:val="002A7C94"/>
    <w:rsid w:val="002B1499"/>
    <w:rsid w:val="002B1EC8"/>
    <w:rsid w:val="002B2AEC"/>
    <w:rsid w:val="002B33AE"/>
    <w:rsid w:val="002B3779"/>
    <w:rsid w:val="002B3ABC"/>
    <w:rsid w:val="002B3B6D"/>
    <w:rsid w:val="002B3E48"/>
    <w:rsid w:val="002B43D3"/>
    <w:rsid w:val="002B44A3"/>
    <w:rsid w:val="002B4CB1"/>
    <w:rsid w:val="002B53A5"/>
    <w:rsid w:val="002B55FA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917"/>
    <w:rsid w:val="002C1BC7"/>
    <w:rsid w:val="002C1E98"/>
    <w:rsid w:val="002C2261"/>
    <w:rsid w:val="002C235E"/>
    <w:rsid w:val="002C2655"/>
    <w:rsid w:val="002C26FE"/>
    <w:rsid w:val="002C2803"/>
    <w:rsid w:val="002C2883"/>
    <w:rsid w:val="002C2DFC"/>
    <w:rsid w:val="002C30E0"/>
    <w:rsid w:val="002C3C0A"/>
    <w:rsid w:val="002C411C"/>
    <w:rsid w:val="002C4732"/>
    <w:rsid w:val="002C47FF"/>
    <w:rsid w:val="002C4C5E"/>
    <w:rsid w:val="002C4CAD"/>
    <w:rsid w:val="002C54D8"/>
    <w:rsid w:val="002C625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920"/>
    <w:rsid w:val="002D1A7C"/>
    <w:rsid w:val="002D2058"/>
    <w:rsid w:val="002D209D"/>
    <w:rsid w:val="002D226C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138"/>
    <w:rsid w:val="002E121A"/>
    <w:rsid w:val="002E1365"/>
    <w:rsid w:val="002E14DC"/>
    <w:rsid w:val="002E217D"/>
    <w:rsid w:val="002E2579"/>
    <w:rsid w:val="002E2780"/>
    <w:rsid w:val="002E2E47"/>
    <w:rsid w:val="002E2EA9"/>
    <w:rsid w:val="002E32EA"/>
    <w:rsid w:val="002E3831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F086C"/>
    <w:rsid w:val="002F1983"/>
    <w:rsid w:val="002F2AF6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762"/>
    <w:rsid w:val="00315B2E"/>
    <w:rsid w:val="00315DD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D"/>
    <w:rsid w:val="00332AD9"/>
    <w:rsid w:val="00332B64"/>
    <w:rsid w:val="00333090"/>
    <w:rsid w:val="0033321E"/>
    <w:rsid w:val="003335C4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40245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3E2A"/>
    <w:rsid w:val="0034402F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42F"/>
    <w:rsid w:val="00350AE2"/>
    <w:rsid w:val="00350E17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A0B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57FFB"/>
    <w:rsid w:val="0036052B"/>
    <w:rsid w:val="00360A35"/>
    <w:rsid w:val="00360E27"/>
    <w:rsid w:val="00360E30"/>
    <w:rsid w:val="00361081"/>
    <w:rsid w:val="0036189F"/>
    <w:rsid w:val="00361B37"/>
    <w:rsid w:val="00362152"/>
    <w:rsid w:val="00362445"/>
    <w:rsid w:val="00362829"/>
    <w:rsid w:val="00362C80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96F"/>
    <w:rsid w:val="00366CA2"/>
    <w:rsid w:val="00366FE9"/>
    <w:rsid w:val="0036731A"/>
    <w:rsid w:val="003701C1"/>
    <w:rsid w:val="0037043F"/>
    <w:rsid w:val="0037055C"/>
    <w:rsid w:val="00371768"/>
    <w:rsid w:val="00371795"/>
    <w:rsid w:val="0037230B"/>
    <w:rsid w:val="00372706"/>
    <w:rsid w:val="00372C94"/>
    <w:rsid w:val="0037300C"/>
    <w:rsid w:val="00373561"/>
    <w:rsid w:val="003737AF"/>
    <w:rsid w:val="003738CF"/>
    <w:rsid w:val="00373912"/>
    <w:rsid w:val="00374244"/>
    <w:rsid w:val="003742AA"/>
    <w:rsid w:val="00374AC3"/>
    <w:rsid w:val="00375B2A"/>
    <w:rsid w:val="00375B9D"/>
    <w:rsid w:val="00375E3A"/>
    <w:rsid w:val="003767D6"/>
    <w:rsid w:val="00376F3E"/>
    <w:rsid w:val="003802D2"/>
    <w:rsid w:val="00380579"/>
    <w:rsid w:val="003807B8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11BF"/>
    <w:rsid w:val="003B16B1"/>
    <w:rsid w:val="003B16DC"/>
    <w:rsid w:val="003B19F8"/>
    <w:rsid w:val="003B1A25"/>
    <w:rsid w:val="003B1B62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68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2F"/>
    <w:rsid w:val="003B7F71"/>
    <w:rsid w:val="003C0533"/>
    <w:rsid w:val="003C06C2"/>
    <w:rsid w:val="003C0B6A"/>
    <w:rsid w:val="003C1542"/>
    <w:rsid w:val="003C1D7E"/>
    <w:rsid w:val="003C1F3F"/>
    <w:rsid w:val="003C264E"/>
    <w:rsid w:val="003C28DE"/>
    <w:rsid w:val="003C2A06"/>
    <w:rsid w:val="003C2A53"/>
    <w:rsid w:val="003C2A85"/>
    <w:rsid w:val="003C316B"/>
    <w:rsid w:val="003C38CE"/>
    <w:rsid w:val="003C3A64"/>
    <w:rsid w:val="003C3E4F"/>
    <w:rsid w:val="003C44E2"/>
    <w:rsid w:val="003C45EB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56"/>
    <w:rsid w:val="003D14E3"/>
    <w:rsid w:val="003D15FA"/>
    <w:rsid w:val="003D1A98"/>
    <w:rsid w:val="003D2749"/>
    <w:rsid w:val="003D28A7"/>
    <w:rsid w:val="003D28EE"/>
    <w:rsid w:val="003D2CD7"/>
    <w:rsid w:val="003D30D7"/>
    <w:rsid w:val="003D3140"/>
    <w:rsid w:val="003D3394"/>
    <w:rsid w:val="003D43EC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33AF"/>
    <w:rsid w:val="003E3E30"/>
    <w:rsid w:val="003E43B6"/>
    <w:rsid w:val="003E43D7"/>
    <w:rsid w:val="003E44FA"/>
    <w:rsid w:val="003E4717"/>
    <w:rsid w:val="003E53A4"/>
    <w:rsid w:val="003E5858"/>
    <w:rsid w:val="003E62EF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3C3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6505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2D41"/>
    <w:rsid w:val="004034B3"/>
    <w:rsid w:val="004034E4"/>
    <w:rsid w:val="00403DF3"/>
    <w:rsid w:val="00403E3C"/>
    <w:rsid w:val="004042E1"/>
    <w:rsid w:val="0040431F"/>
    <w:rsid w:val="00404812"/>
    <w:rsid w:val="004051C7"/>
    <w:rsid w:val="004054A1"/>
    <w:rsid w:val="004055F6"/>
    <w:rsid w:val="004057E4"/>
    <w:rsid w:val="00405D32"/>
    <w:rsid w:val="00406E3A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2A4"/>
    <w:rsid w:val="004203FF"/>
    <w:rsid w:val="00420644"/>
    <w:rsid w:val="00420DC4"/>
    <w:rsid w:val="00420E4A"/>
    <w:rsid w:val="00421080"/>
    <w:rsid w:val="004210B0"/>
    <w:rsid w:val="004210FF"/>
    <w:rsid w:val="004214D7"/>
    <w:rsid w:val="00421AE6"/>
    <w:rsid w:val="00421DAC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24E"/>
    <w:rsid w:val="00433A62"/>
    <w:rsid w:val="004347F8"/>
    <w:rsid w:val="00434E78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128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41"/>
    <w:rsid w:val="00465488"/>
    <w:rsid w:val="00465735"/>
    <w:rsid w:val="0046573F"/>
    <w:rsid w:val="00465B8C"/>
    <w:rsid w:val="00465BBD"/>
    <w:rsid w:val="004668BB"/>
    <w:rsid w:val="004669C6"/>
    <w:rsid w:val="00466CA4"/>
    <w:rsid w:val="00467308"/>
    <w:rsid w:val="00467BAB"/>
    <w:rsid w:val="00467C9F"/>
    <w:rsid w:val="00467E78"/>
    <w:rsid w:val="00470B50"/>
    <w:rsid w:val="00470BC0"/>
    <w:rsid w:val="00471175"/>
    <w:rsid w:val="004718BA"/>
    <w:rsid w:val="00471957"/>
    <w:rsid w:val="00471B3F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6C2"/>
    <w:rsid w:val="00477773"/>
    <w:rsid w:val="00477867"/>
    <w:rsid w:val="00477B17"/>
    <w:rsid w:val="00477E79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6719"/>
    <w:rsid w:val="00486C29"/>
    <w:rsid w:val="0048774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C93"/>
    <w:rsid w:val="00493DF6"/>
    <w:rsid w:val="00493E47"/>
    <w:rsid w:val="00493EE2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E64"/>
    <w:rsid w:val="004B70DC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E9"/>
    <w:rsid w:val="004C0F7B"/>
    <w:rsid w:val="004C1655"/>
    <w:rsid w:val="004C1660"/>
    <w:rsid w:val="004C282A"/>
    <w:rsid w:val="004C2E38"/>
    <w:rsid w:val="004C31E6"/>
    <w:rsid w:val="004C362D"/>
    <w:rsid w:val="004C3959"/>
    <w:rsid w:val="004C3F62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E05"/>
    <w:rsid w:val="004D6643"/>
    <w:rsid w:val="004D6764"/>
    <w:rsid w:val="004D6D57"/>
    <w:rsid w:val="004D74FE"/>
    <w:rsid w:val="004D76AE"/>
    <w:rsid w:val="004D7D39"/>
    <w:rsid w:val="004E051B"/>
    <w:rsid w:val="004E0DC7"/>
    <w:rsid w:val="004E0F48"/>
    <w:rsid w:val="004E1543"/>
    <w:rsid w:val="004E18A1"/>
    <w:rsid w:val="004E1DAC"/>
    <w:rsid w:val="004E20D1"/>
    <w:rsid w:val="004E20D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4C66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79"/>
    <w:rsid w:val="005014A2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7172"/>
    <w:rsid w:val="005072F1"/>
    <w:rsid w:val="00507397"/>
    <w:rsid w:val="0050746C"/>
    <w:rsid w:val="00507D30"/>
    <w:rsid w:val="00507E61"/>
    <w:rsid w:val="0051059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3A5F"/>
    <w:rsid w:val="00513B49"/>
    <w:rsid w:val="00513C05"/>
    <w:rsid w:val="00513F94"/>
    <w:rsid w:val="0051402A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04C"/>
    <w:rsid w:val="00521A95"/>
    <w:rsid w:val="00521B5A"/>
    <w:rsid w:val="00521DD2"/>
    <w:rsid w:val="00521F2A"/>
    <w:rsid w:val="0052238F"/>
    <w:rsid w:val="00522444"/>
    <w:rsid w:val="0052356C"/>
    <w:rsid w:val="0052404D"/>
    <w:rsid w:val="005247F8"/>
    <w:rsid w:val="00524E54"/>
    <w:rsid w:val="0052532E"/>
    <w:rsid w:val="0052540E"/>
    <w:rsid w:val="00525760"/>
    <w:rsid w:val="00526221"/>
    <w:rsid w:val="005263D8"/>
    <w:rsid w:val="005270CD"/>
    <w:rsid w:val="00527A50"/>
    <w:rsid w:val="00527A5F"/>
    <w:rsid w:val="005308C4"/>
    <w:rsid w:val="00530923"/>
    <w:rsid w:val="00530A4F"/>
    <w:rsid w:val="00530D80"/>
    <w:rsid w:val="00530EA4"/>
    <w:rsid w:val="00531393"/>
    <w:rsid w:val="00531B0C"/>
    <w:rsid w:val="005328DC"/>
    <w:rsid w:val="0053430B"/>
    <w:rsid w:val="00534673"/>
    <w:rsid w:val="005346DF"/>
    <w:rsid w:val="005348ED"/>
    <w:rsid w:val="00534ABA"/>
    <w:rsid w:val="00534D48"/>
    <w:rsid w:val="00534ECD"/>
    <w:rsid w:val="00534FFD"/>
    <w:rsid w:val="005358C8"/>
    <w:rsid w:val="005359A2"/>
    <w:rsid w:val="005363FF"/>
    <w:rsid w:val="0053696E"/>
    <w:rsid w:val="0054052A"/>
    <w:rsid w:val="00540F56"/>
    <w:rsid w:val="00540FE1"/>
    <w:rsid w:val="0054175D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2F7"/>
    <w:rsid w:val="0055552C"/>
    <w:rsid w:val="0055586C"/>
    <w:rsid w:val="00555A6B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1A7"/>
    <w:rsid w:val="00562639"/>
    <w:rsid w:val="0056295D"/>
    <w:rsid w:val="00562A22"/>
    <w:rsid w:val="00563193"/>
    <w:rsid w:val="0056357A"/>
    <w:rsid w:val="00563683"/>
    <w:rsid w:val="00564719"/>
    <w:rsid w:val="0056472E"/>
    <w:rsid w:val="005649B3"/>
    <w:rsid w:val="00565302"/>
    <w:rsid w:val="00565493"/>
    <w:rsid w:val="00565516"/>
    <w:rsid w:val="0056551F"/>
    <w:rsid w:val="005656C9"/>
    <w:rsid w:val="0056693C"/>
    <w:rsid w:val="00566A5B"/>
    <w:rsid w:val="0056759A"/>
    <w:rsid w:val="0056764E"/>
    <w:rsid w:val="0056778C"/>
    <w:rsid w:val="00567A05"/>
    <w:rsid w:val="00567A0E"/>
    <w:rsid w:val="00567B5A"/>
    <w:rsid w:val="00567BD4"/>
    <w:rsid w:val="0057009B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C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2185"/>
    <w:rsid w:val="00592B17"/>
    <w:rsid w:val="00592E25"/>
    <w:rsid w:val="00593246"/>
    <w:rsid w:val="00594201"/>
    <w:rsid w:val="005948C2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674"/>
    <w:rsid w:val="005C2888"/>
    <w:rsid w:val="005C336B"/>
    <w:rsid w:val="005C3FFB"/>
    <w:rsid w:val="005C482D"/>
    <w:rsid w:val="005C50BD"/>
    <w:rsid w:val="005C528E"/>
    <w:rsid w:val="005C5519"/>
    <w:rsid w:val="005C5B77"/>
    <w:rsid w:val="005C6A71"/>
    <w:rsid w:val="005C6BDD"/>
    <w:rsid w:val="005C7004"/>
    <w:rsid w:val="005C7C2E"/>
    <w:rsid w:val="005D024A"/>
    <w:rsid w:val="005D0F07"/>
    <w:rsid w:val="005D1989"/>
    <w:rsid w:val="005D21FF"/>
    <w:rsid w:val="005D2346"/>
    <w:rsid w:val="005D23CA"/>
    <w:rsid w:val="005D3A63"/>
    <w:rsid w:val="005D3E45"/>
    <w:rsid w:val="005D3F83"/>
    <w:rsid w:val="005D40D1"/>
    <w:rsid w:val="005D4C27"/>
    <w:rsid w:val="005D552D"/>
    <w:rsid w:val="005D5585"/>
    <w:rsid w:val="005D5A0D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9A"/>
    <w:rsid w:val="005E20BB"/>
    <w:rsid w:val="005E2675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D99"/>
    <w:rsid w:val="0061113B"/>
    <w:rsid w:val="00611222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2610"/>
    <w:rsid w:val="0062272B"/>
    <w:rsid w:val="00622CE5"/>
    <w:rsid w:val="00622E65"/>
    <w:rsid w:val="00622F5C"/>
    <w:rsid w:val="00623429"/>
    <w:rsid w:val="0062363C"/>
    <w:rsid w:val="00623EB9"/>
    <w:rsid w:val="0062471F"/>
    <w:rsid w:val="0062475F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410"/>
    <w:rsid w:val="006415E8"/>
    <w:rsid w:val="006418FD"/>
    <w:rsid w:val="00641FC9"/>
    <w:rsid w:val="00642B30"/>
    <w:rsid w:val="00643053"/>
    <w:rsid w:val="00643326"/>
    <w:rsid w:val="0064357F"/>
    <w:rsid w:val="0064394D"/>
    <w:rsid w:val="00643CE1"/>
    <w:rsid w:val="00645142"/>
    <w:rsid w:val="006453A2"/>
    <w:rsid w:val="006454A3"/>
    <w:rsid w:val="00645E1E"/>
    <w:rsid w:val="00646217"/>
    <w:rsid w:val="00646BF2"/>
    <w:rsid w:val="00646CD4"/>
    <w:rsid w:val="006476B7"/>
    <w:rsid w:val="00647797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33BC"/>
    <w:rsid w:val="0065382B"/>
    <w:rsid w:val="00653B87"/>
    <w:rsid w:val="00653E9B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57D89"/>
    <w:rsid w:val="00660231"/>
    <w:rsid w:val="00660336"/>
    <w:rsid w:val="0066232D"/>
    <w:rsid w:val="00662AFE"/>
    <w:rsid w:val="00662CA5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1BB8"/>
    <w:rsid w:val="00672567"/>
    <w:rsid w:val="00672666"/>
    <w:rsid w:val="006729C4"/>
    <w:rsid w:val="00672DDA"/>
    <w:rsid w:val="00673031"/>
    <w:rsid w:val="00673305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EE7"/>
    <w:rsid w:val="00684132"/>
    <w:rsid w:val="00684C38"/>
    <w:rsid w:val="00684FBB"/>
    <w:rsid w:val="0068556F"/>
    <w:rsid w:val="00686710"/>
    <w:rsid w:val="00687140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EBA"/>
    <w:rsid w:val="00693A3E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0AEE"/>
    <w:rsid w:val="006A158A"/>
    <w:rsid w:val="006A17C8"/>
    <w:rsid w:val="006A218C"/>
    <w:rsid w:val="006A227D"/>
    <w:rsid w:val="006A23CA"/>
    <w:rsid w:val="006A26A7"/>
    <w:rsid w:val="006A297F"/>
    <w:rsid w:val="006A299B"/>
    <w:rsid w:val="006A2C29"/>
    <w:rsid w:val="006A2F0C"/>
    <w:rsid w:val="006A3190"/>
    <w:rsid w:val="006A3326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A14"/>
    <w:rsid w:val="006B02A3"/>
    <w:rsid w:val="006B062B"/>
    <w:rsid w:val="006B0AC3"/>
    <w:rsid w:val="006B0BA9"/>
    <w:rsid w:val="006B1246"/>
    <w:rsid w:val="006B1785"/>
    <w:rsid w:val="006B18C5"/>
    <w:rsid w:val="006B19FA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BEE"/>
    <w:rsid w:val="006B4859"/>
    <w:rsid w:val="006B4F20"/>
    <w:rsid w:val="006B50B5"/>
    <w:rsid w:val="006B6197"/>
    <w:rsid w:val="006B6704"/>
    <w:rsid w:val="006B7131"/>
    <w:rsid w:val="006B7294"/>
    <w:rsid w:val="006B7C30"/>
    <w:rsid w:val="006B7CC1"/>
    <w:rsid w:val="006B7D3E"/>
    <w:rsid w:val="006C0084"/>
    <w:rsid w:val="006C0BA2"/>
    <w:rsid w:val="006C0C6A"/>
    <w:rsid w:val="006C1119"/>
    <w:rsid w:val="006C11B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94B"/>
    <w:rsid w:val="006C6EA8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DE1"/>
    <w:rsid w:val="006D2EE4"/>
    <w:rsid w:val="006D3990"/>
    <w:rsid w:val="006D3A85"/>
    <w:rsid w:val="006D3F0A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7500"/>
    <w:rsid w:val="006D79E9"/>
    <w:rsid w:val="006D7EAF"/>
    <w:rsid w:val="006D7F96"/>
    <w:rsid w:val="006E0822"/>
    <w:rsid w:val="006E0C8D"/>
    <w:rsid w:val="006E103D"/>
    <w:rsid w:val="006E1348"/>
    <w:rsid w:val="006E135A"/>
    <w:rsid w:val="006E1963"/>
    <w:rsid w:val="006E1ED8"/>
    <w:rsid w:val="006E21AC"/>
    <w:rsid w:val="006E2213"/>
    <w:rsid w:val="006E2587"/>
    <w:rsid w:val="006E25BE"/>
    <w:rsid w:val="006E2CB1"/>
    <w:rsid w:val="006E2FA8"/>
    <w:rsid w:val="006E3B72"/>
    <w:rsid w:val="006E42AE"/>
    <w:rsid w:val="006E440A"/>
    <w:rsid w:val="006E4C79"/>
    <w:rsid w:val="006E51EA"/>
    <w:rsid w:val="006E5428"/>
    <w:rsid w:val="006E56CC"/>
    <w:rsid w:val="006E5794"/>
    <w:rsid w:val="006E5916"/>
    <w:rsid w:val="006E635C"/>
    <w:rsid w:val="006E698B"/>
    <w:rsid w:val="006E69CC"/>
    <w:rsid w:val="006E7AB1"/>
    <w:rsid w:val="006E7DA8"/>
    <w:rsid w:val="006F0E32"/>
    <w:rsid w:val="006F11F2"/>
    <w:rsid w:val="006F1F78"/>
    <w:rsid w:val="006F1FAF"/>
    <w:rsid w:val="006F2A96"/>
    <w:rsid w:val="006F37A2"/>
    <w:rsid w:val="006F3D83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B08"/>
    <w:rsid w:val="00706BD8"/>
    <w:rsid w:val="00706E1E"/>
    <w:rsid w:val="00706F19"/>
    <w:rsid w:val="00707B46"/>
    <w:rsid w:val="00707BA4"/>
    <w:rsid w:val="007101DB"/>
    <w:rsid w:val="00710260"/>
    <w:rsid w:val="0071031B"/>
    <w:rsid w:val="0071071E"/>
    <w:rsid w:val="00710D42"/>
    <w:rsid w:val="0071102A"/>
    <w:rsid w:val="007116A5"/>
    <w:rsid w:val="0071175F"/>
    <w:rsid w:val="00711841"/>
    <w:rsid w:val="00711C8E"/>
    <w:rsid w:val="00711D3B"/>
    <w:rsid w:val="00712E08"/>
    <w:rsid w:val="0071314F"/>
    <w:rsid w:val="00713A69"/>
    <w:rsid w:val="00713A8F"/>
    <w:rsid w:val="00713BD3"/>
    <w:rsid w:val="00713D82"/>
    <w:rsid w:val="00714003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1C5"/>
    <w:rsid w:val="007325FF"/>
    <w:rsid w:val="00732B63"/>
    <w:rsid w:val="00732E08"/>
    <w:rsid w:val="00732E41"/>
    <w:rsid w:val="00733101"/>
    <w:rsid w:val="00733AD6"/>
    <w:rsid w:val="00734078"/>
    <w:rsid w:val="0073419B"/>
    <w:rsid w:val="0073476C"/>
    <w:rsid w:val="00734A07"/>
    <w:rsid w:val="0073553B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2769"/>
    <w:rsid w:val="007431D7"/>
    <w:rsid w:val="00743CEE"/>
    <w:rsid w:val="0074443A"/>
    <w:rsid w:val="00744726"/>
    <w:rsid w:val="007447F8"/>
    <w:rsid w:val="0074483F"/>
    <w:rsid w:val="007452AC"/>
    <w:rsid w:val="00745695"/>
    <w:rsid w:val="00745718"/>
    <w:rsid w:val="0074574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33A5"/>
    <w:rsid w:val="00754284"/>
    <w:rsid w:val="00754367"/>
    <w:rsid w:val="0075491F"/>
    <w:rsid w:val="0075499D"/>
    <w:rsid w:val="00755065"/>
    <w:rsid w:val="007550C8"/>
    <w:rsid w:val="007557CA"/>
    <w:rsid w:val="00756A09"/>
    <w:rsid w:val="00756C09"/>
    <w:rsid w:val="00756D64"/>
    <w:rsid w:val="0075760C"/>
    <w:rsid w:val="00757F93"/>
    <w:rsid w:val="0076042B"/>
    <w:rsid w:val="0076064E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BBF"/>
    <w:rsid w:val="00765C3F"/>
    <w:rsid w:val="00765D26"/>
    <w:rsid w:val="00765ED5"/>
    <w:rsid w:val="00766338"/>
    <w:rsid w:val="0076684C"/>
    <w:rsid w:val="00766AF3"/>
    <w:rsid w:val="00767A73"/>
    <w:rsid w:val="00767CDD"/>
    <w:rsid w:val="00770062"/>
    <w:rsid w:val="007701E8"/>
    <w:rsid w:val="0077037D"/>
    <w:rsid w:val="007708B1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5333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396"/>
    <w:rsid w:val="007978BE"/>
    <w:rsid w:val="00797FAF"/>
    <w:rsid w:val="007A0466"/>
    <w:rsid w:val="007A04B6"/>
    <w:rsid w:val="007A07DB"/>
    <w:rsid w:val="007A137C"/>
    <w:rsid w:val="007A168B"/>
    <w:rsid w:val="007A1CDE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E48"/>
    <w:rsid w:val="007B031D"/>
    <w:rsid w:val="007B0D87"/>
    <w:rsid w:val="007B0FD6"/>
    <w:rsid w:val="007B1EF6"/>
    <w:rsid w:val="007B2142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C028F"/>
    <w:rsid w:val="007C0527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5D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2BBC"/>
    <w:rsid w:val="007D33FD"/>
    <w:rsid w:val="007D37E8"/>
    <w:rsid w:val="007D38EC"/>
    <w:rsid w:val="007D3EC1"/>
    <w:rsid w:val="007D433B"/>
    <w:rsid w:val="007D4D82"/>
    <w:rsid w:val="007D4FEA"/>
    <w:rsid w:val="007D5778"/>
    <w:rsid w:val="007D5CF9"/>
    <w:rsid w:val="007D60A9"/>
    <w:rsid w:val="007D6390"/>
    <w:rsid w:val="007E09DC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CE2"/>
    <w:rsid w:val="007F0D25"/>
    <w:rsid w:val="007F1548"/>
    <w:rsid w:val="007F2321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3BB2"/>
    <w:rsid w:val="00814256"/>
    <w:rsid w:val="008143B5"/>
    <w:rsid w:val="008149B6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64A1"/>
    <w:rsid w:val="00826690"/>
    <w:rsid w:val="0082669A"/>
    <w:rsid w:val="00826B82"/>
    <w:rsid w:val="00826FD2"/>
    <w:rsid w:val="00827486"/>
    <w:rsid w:val="0082774E"/>
    <w:rsid w:val="008277F4"/>
    <w:rsid w:val="0083079A"/>
    <w:rsid w:val="00830939"/>
    <w:rsid w:val="00830D68"/>
    <w:rsid w:val="00831361"/>
    <w:rsid w:val="00831432"/>
    <w:rsid w:val="008314F6"/>
    <w:rsid w:val="00831B80"/>
    <w:rsid w:val="00832028"/>
    <w:rsid w:val="008331E8"/>
    <w:rsid w:val="00833C1F"/>
    <w:rsid w:val="00834181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93E"/>
    <w:rsid w:val="00844121"/>
    <w:rsid w:val="00844228"/>
    <w:rsid w:val="0084461E"/>
    <w:rsid w:val="00844BCF"/>
    <w:rsid w:val="008450EE"/>
    <w:rsid w:val="00845B3B"/>
    <w:rsid w:val="00845CD9"/>
    <w:rsid w:val="00846360"/>
    <w:rsid w:val="008465F9"/>
    <w:rsid w:val="00846A1E"/>
    <w:rsid w:val="0084719E"/>
    <w:rsid w:val="008476B0"/>
    <w:rsid w:val="00850416"/>
    <w:rsid w:val="00850670"/>
    <w:rsid w:val="00850DAD"/>
    <w:rsid w:val="0085113F"/>
    <w:rsid w:val="00851734"/>
    <w:rsid w:val="00851890"/>
    <w:rsid w:val="008518E9"/>
    <w:rsid w:val="00851D90"/>
    <w:rsid w:val="008520E2"/>
    <w:rsid w:val="00852110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F2C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C61"/>
    <w:rsid w:val="0087136A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A6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28D4"/>
    <w:rsid w:val="008A3920"/>
    <w:rsid w:val="008A45C8"/>
    <w:rsid w:val="008A45E8"/>
    <w:rsid w:val="008A5F0B"/>
    <w:rsid w:val="008A66FC"/>
    <w:rsid w:val="008A6FA1"/>
    <w:rsid w:val="008A7BD4"/>
    <w:rsid w:val="008B09B8"/>
    <w:rsid w:val="008B0CFB"/>
    <w:rsid w:val="008B11B2"/>
    <w:rsid w:val="008B1EEB"/>
    <w:rsid w:val="008B276F"/>
    <w:rsid w:val="008B28D2"/>
    <w:rsid w:val="008B2B10"/>
    <w:rsid w:val="008B318F"/>
    <w:rsid w:val="008B440D"/>
    <w:rsid w:val="008B4675"/>
    <w:rsid w:val="008B56E2"/>
    <w:rsid w:val="008B5FF1"/>
    <w:rsid w:val="008B60B5"/>
    <w:rsid w:val="008B6226"/>
    <w:rsid w:val="008B650C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937"/>
    <w:rsid w:val="008C5393"/>
    <w:rsid w:val="008C57AD"/>
    <w:rsid w:val="008C595F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864"/>
    <w:rsid w:val="008D707C"/>
    <w:rsid w:val="008D7611"/>
    <w:rsid w:val="008D76C3"/>
    <w:rsid w:val="008D7A44"/>
    <w:rsid w:val="008E02AA"/>
    <w:rsid w:val="008E07E4"/>
    <w:rsid w:val="008E0D1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2C2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2D6"/>
    <w:rsid w:val="008F58C4"/>
    <w:rsid w:val="008F5E04"/>
    <w:rsid w:val="008F62F4"/>
    <w:rsid w:val="008F6E9A"/>
    <w:rsid w:val="008F7022"/>
    <w:rsid w:val="008F7257"/>
    <w:rsid w:val="0090014C"/>
    <w:rsid w:val="00900650"/>
    <w:rsid w:val="00900854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714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F3D"/>
    <w:rsid w:val="00911FD0"/>
    <w:rsid w:val="00912064"/>
    <w:rsid w:val="00912357"/>
    <w:rsid w:val="0091286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E71"/>
    <w:rsid w:val="0092017A"/>
    <w:rsid w:val="00920218"/>
    <w:rsid w:val="00920EFA"/>
    <w:rsid w:val="0092118C"/>
    <w:rsid w:val="00921455"/>
    <w:rsid w:val="00921679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BDD"/>
    <w:rsid w:val="00927DE4"/>
    <w:rsid w:val="00927E4C"/>
    <w:rsid w:val="00930172"/>
    <w:rsid w:val="009303A7"/>
    <w:rsid w:val="00930A8D"/>
    <w:rsid w:val="009311AC"/>
    <w:rsid w:val="00931342"/>
    <w:rsid w:val="009315F5"/>
    <w:rsid w:val="00931C53"/>
    <w:rsid w:val="009328E4"/>
    <w:rsid w:val="00932C6A"/>
    <w:rsid w:val="00932E59"/>
    <w:rsid w:val="0093311C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197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E5B"/>
    <w:rsid w:val="009450AE"/>
    <w:rsid w:val="00945512"/>
    <w:rsid w:val="009456F0"/>
    <w:rsid w:val="009459D4"/>
    <w:rsid w:val="00945B3D"/>
    <w:rsid w:val="00946140"/>
    <w:rsid w:val="00946546"/>
    <w:rsid w:val="00946CDB"/>
    <w:rsid w:val="00946DCD"/>
    <w:rsid w:val="00946FA6"/>
    <w:rsid w:val="00947975"/>
    <w:rsid w:val="00947E33"/>
    <w:rsid w:val="00950B48"/>
    <w:rsid w:val="00951129"/>
    <w:rsid w:val="00951CF8"/>
    <w:rsid w:val="00953FBF"/>
    <w:rsid w:val="00954B51"/>
    <w:rsid w:val="009563F0"/>
    <w:rsid w:val="009564FE"/>
    <w:rsid w:val="00956D6E"/>
    <w:rsid w:val="00956D9B"/>
    <w:rsid w:val="00957137"/>
    <w:rsid w:val="00957698"/>
    <w:rsid w:val="009578B6"/>
    <w:rsid w:val="00957B5E"/>
    <w:rsid w:val="00957B8E"/>
    <w:rsid w:val="00957F4C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6DF"/>
    <w:rsid w:val="00966DAB"/>
    <w:rsid w:val="00967C24"/>
    <w:rsid w:val="00967F0D"/>
    <w:rsid w:val="0097003A"/>
    <w:rsid w:val="00970BA7"/>
    <w:rsid w:val="00970CDF"/>
    <w:rsid w:val="0097123F"/>
    <w:rsid w:val="009716CD"/>
    <w:rsid w:val="0097187A"/>
    <w:rsid w:val="00971ADB"/>
    <w:rsid w:val="009726C3"/>
    <w:rsid w:val="00973412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AC1"/>
    <w:rsid w:val="00992047"/>
    <w:rsid w:val="0099206A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A7C77"/>
    <w:rsid w:val="009A7CCB"/>
    <w:rsid w:val="009B03FF"/>
    <w:rsid w:val="009B0EB1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EC1"/>
    <w:rsid w:val="009D5987"/>
    <w:rsid w:val="009D5AD0"/>
    <w:rsid w:val="009D5D02"/>
    <w:rsid w:val="009D5FF0"/>
    <w:rsid w:val="009D6374"/>
    <w:rsid w:val="009D67DB"/>
    <w:rsid w:val="009D6F00"/>
    <w:rsid w:val="009D6F37"/>
    <w:rsid w:val="009D70F6"/>
    <w:rsid w:val="009D7135"/>
    <w:rsid w:val="009D77A8"/>
    <w:rsid w:val="009D7836"/>
    <w:rsid w:val="009D787E"/>
    <w:rsid w:val="009D7BC4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6BEA"/>
    <w:rsid w:val="009E7396"/>
    <w:rsid w:val="009E79F4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1099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286"/>
    <w:rsid w:val="00A212A8"/>
    <w:rsid w:val="00A2165C"/>
    <w:rsid w:val="00A21DE8"/>
    <w:rsid w:val="00A22481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E56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568"/>
    <w:rsid w:val="00A35C1C"/>
    <w:rsid w:val="00A36670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345A"/>
    <w:rsid w:val="00A443CE"/>
    <w:rsid w:val="00A4522B"/>
    <w:rsid w:val="00A45ABA"/>
    <w:rsid w:val="00A46556"/>
    <w:rsid w:val="00A468BB"/>
    <w:rsid w:val="00A46C12"/>
    <w:rsid w:val="00A511E4"/>
    <w:rsid w:val="00A517AA"/>
    <w:rsid w:val="00A51C4C"/>
    <w:rsid w:val="00A52716"/>
    <w:rsid w:val="00A535BF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7EC"/>
    <w:rsid w:val="00A618D9"/>
    <w:rsid w:val="00A61B8E"/>
    <w:rsid w:val="00A62526"/>
    <w:rsid w:val="00A63282"/>
    <w:rsid w:val="00A63508"/>
    <w:rsid w:val="00A63EE8"/>
    <w:rsid w:val="00A63F5C"/>
    <w:rsid w:val="00A64363"/>
    <w:rsid w:val="00A64C8E"/>
    <w:rsid w:val="00A6628B"/>
    <w:rsid w:val="00A67018"/>
    <w:rsid w:val="00A675C7"/>
    <w:rsid w:val="00A67F11"/>
    <w:rsid w:val="00A708EA"/>
    <w:rsid w:val="00A70CB6"/>
    <w:rsid w:val="00A70F90"/>
    <w:rsid w:val="00A71378"/>
    <w:rsid w:val="00A715FD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3DE"/>
    <w:rsid w:val="00A8166D"/>
    <w:rsid w:val="00A81905"/>
    <w:rsid w:val="00A8217C"/>
    <w:rsid w:val="00A821ED"/>
    <w:rsid w:val="00A828C5"/>
    <w:rsid w:val="00A82A6A"/>
    <w:rsid w:val="00A82DF3"/>
    <w:rsid w:val="00A83270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60A"/>
    <w:rsid w:val="00A96CD7"/>
    <w:rsid w:val="00A96F58"/>
    <w:rsid w:val="00A973D9"/>
    <w:rsid w:val="00A97D16"/>
    <w:rsid w:val="00AA02BA"/>
    <w:rsid w:val="00AA0579"/>
    <w:rsid w:val="00AA07AD"/>
    <w:rsid w:val="00AA0A67"/>
    <w:rsid w:val="00AA0CEC"/>
    <w:rsid w:val="00AA0DDD"/>
    <w:rsid w:val="00AA1205"/>
    <w:rsid w:val="00AA1917"/>
    <w:rsid w:val="00AA1B80"/>
    <w:rsid w:val="00AA1D20"/>
    <w:rsid w:val="00AA1ED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346B"/>
    <w:rsid w:val="00AC4542"/>
    <w:rsid w:val="00AC4C40"/>
    <w:rsid w:val="00AC4CB6"/>
    <w:rsid w:val="00AC4EB4"/>
    <w:rsid w:val="00AC50D4"/>
    <w:rsid w:val="00AC57D4"/>
    <w:rsid w:val="00AC599B"/>
    <w:rsid w:val="00AC6945"/>
    <w:rsid w:val="00AC70C8"/>
    <w:rsid w:val="00AC7213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2EAB"/>
    <w:rsid w:val="00AE3837"/>
    <w:rsid w:val="00AE398F"/>
    <w:rsid w:val="00AE43BE"/>
    <w:rsid w:val="00AE446E"/>
    <w:rsid w:val="00AE474F"/>
    <w:rsid w:val="00AE4E74"/>
    <w:rsid w:val="00AE4F49"/>
    <w:rsid w:val="00AE542D"/>
    <w:rsid w:val="00AE56C0"/>
    <w:rsid w:val="00AE5724"/>
    <w:rsid w:val="00AE584A"/>
    <w:rsid w:val="00AE5B57"/>
    <w:rsid w:val="00AE5CDE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760"/>
    <w:rsid w:val="00AF29A7"/>
    <w:rsid w:val="00AF2DD1"/>
    <w:rsid w:val="00AF3841"/>
    <w:rsid w:val="00AF3C87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CC"/>
    <w:rsid w:val="00B001D5"/>
    <w:rsid w:val="00B00259"/>
    <w:rsid w:val="00B00374"/>
    <w:rsid w:val="00B0069F"/>
    <w:rsid w:val="00B00766"/>
    <w:rsid w:val="00B01070"/>
    <w:rsid w:val="00B01925"/>
    <w:rsid w:val="00B02B91"/>
    <w:rsid w:val="00B02C8E"/>
    <w:rsid w:val="00B02E2C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51"/>
    <w:rsid w:val="00B05554"/>
    <w:rsid w:val="00B05E7B"/>
    <w:rsid w:val="00B06487"/>
    <w:rsid w:val="00B06917"/>
    <w:rsid w:val="00B07142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201D6"/>
    <w:rsid w:val="00B20AEF"/>
    <w:rsid w:val="00B2111F"/>
    <w:rsid w:val="00B21612"/>
    <w:rsid w:val="00B21700"/>
    <w:rsid w:val="00B21753"/>
    <w:rsid w:val="00B21BCE"/>
    <w:rsid w:val="00B2212F"/>
    <w:rsid w:val="00B225E8"/>
    <w:rsid w:val="00B22E9E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19B"/>
    <w:rsid w:val="00B5040E"/>
    <w:rsid w:val="00B506FF"/>
    <w:rsid w:val="00B507D7"/>
    <w:rsid w:val="00B508D8"/>
    <w:rsid w:val="00B50EF1"/>
    <w:rsid w:val="00B512FE"/>
    <w:rsid w:val="00B519FE"/>
    <w:rsid w:val="00B52AB7"/>
    <w:rsid w:val="00B53251"/>
    <w:rsid w:val="00B533C1"/>
    <w:rsid w:val="00B539BB"/>
    <w:rsid w:val="00B53BE4"/>
    <w:rsid w:val="00B53F06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348"/>
    <w:rsid w:val="00B614F8"/>
    <w:rsid w:val="00B61725"/>
    <w:rsid w:val="00B61B51"/>
    <w:rsid w:val="00B626B7"/>
    <w:rsid w:val="00B6348F"/>
    <w:rsid w:val="00B63769"/>
    <w:rsid w:val="00B638EE"/>
    <w:rsid w:val="00B63B09"/>
    <w:rsid w:val="00B63BE5"/>
    <w:rsid w:val="00B63C22"/>
    <w:rsid w:val="00B63EFC"/>
    <w:rsid w:val="00B6427D"/>
    <w:rsid w:val="00B64654"/>
    <w:rsid w:val="00B649BB"/>
    <w:rsid w:val="00B6502A"/>
    <w:rsid w:val="00B6539F"/>
    <w:rsid w:val="00B6601D"/>
    <w:rsid w:val="00B6663C"/>
    <w:rsid w:val="00B66B40"/>
    <w:rsid w:val="00B6744F"/>
    <w:rsid w:val="00B6754B"/>
    <w:rsid w:val="00B679FC"/>
    <w:rsid w:val="00B67BD5"/>
    <w:rsid w:val="00B7048B"/>
    <w:rsid w:val="00B708DD"/>
    <w:rsid w:val="00B70B13"/>
    <w:rsid w:val="00B71F64"/>
    <w:rsid w:val="00B722AE"/>
    <w:rsid w:val="00B72673"/>
    <w:rsid w:val="00B72CB3"/>
    <w:rsid w:val="00B72F63"/>
    <w:rsid w:val="00B735EE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249"/>
    <w:rsid w:val="00B774D2"/>
    <w:rsid w:val="00B775F4"/>
    <w:rsid w:val="00B77FD1"/>
    <w:rsid w:val="00B800DF"/>
    <w:rsid w:val="00B8027B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D31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2D76"/>
    <w:rsid w:val="00B93069"/>
    <w:rsid w:val="00B9393B"/>
    <w:rsid w:val="00B94F44"/>
    <w:rsid w:val="00B94FD8"/>
    <w:rsid w:val="00B951C7"/>
    <w:rsid w:val="00B956DA"/>
    <w:rsid w:val="00B95A34"/>
    <w:rsid w:val="00B95A4D"/>
    <w:rsid w:val="00B96312"/>
    <w:rsid w:val="00B9675B"/>
    <w:rsid w:val="00B96864"/>
    <w:rsid w:val="00B96BD3"/>
    <w:rsid w:val="00B978BE"/>
    <w:rsid w:val="00B97BBB"/>
    <w:rsid w:val="00BA0139"/>
    <w:rsid w:val="00BA0252"/>
    <w:rsid w:val="00BA05B9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67EB"/>
    <w:rsid w:val="00BA6F4B"/>
    <w:rsid w:val="00BA76E4"/>
    <w:rsid w:val="00BA7E7B"/>
    <w:rsid w:val="00BA7FCC"/>
    <w:rsid w:val="00BB0116"/>
    <w:rsid w:val="00BB0A84"/>
    <w:rsid w:val="00BB100B"/>
    <w:rsid w:val="00BB1177"/>
    <w:rsid w:val="00BB1552"/>
    <w:rsid w:val="00BB21DB"/>
    <w:rsid w:val="00BB22C4"/>
    <w:rsid w:val="00BB272C"/>
    <w:rsid w:val="00BB2F5E"/>
    <w:rsid w:val="00BB437F"/>
    <w:rsid w:val="00BB495D"/>
    <w:rsid w:val="00BB533F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5EB6"/>
    <w:rsid w:val="00BC6336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791"/>
    <w:rsid w:val="00BD2DB7"/>
    <w:rsid w:val="00BD34A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1DE1"/>
    <w:rsid w:val="00BE24E0"/>
    <w:rsid w:val="00BE2578"/>
    <w:rsid w:val="00BE35B5"/>
    <w:rsid w:val="00BE3668"/>
    <w:rsid w:val="00BE3A0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1DD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F9F"/>
    <w:rsid w:val="00BF768E"/>
    <w:rsid w:val="00BF7BFA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D86"/>
    <w:rsid w:val="00C0712F"/>
    <w:rsid w:val="00C0718C"/>
    <w:rsid w:val="00C0720A"/>
    <w:rsid w:val="00C07C7C"/>
    <w:rsid w:val="00C07E50"/>
    <w:rsid w:val="00C1002C"/>
    <w:rsid w:val="00C10A3D"/>
    <w:rsid w:val="00C11283"/>
    <w:rsid w:val="00C116E6"/>
    <w:rsid w:val="00C1179B"/>
    <w:rsid w:val="00C11A96"/>
    <w:rsid w:val="00C11C04"/>
    <w:rsid w:val="00C11C8C"/>
    <w:rsid w:val="00C11CAA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5D69"/>
    <w:rsid w:val="00C16192"/>
    <w:rsid w:val="00C17149"/>
    <w:rsid w:val="00C17230"/>
    <w:rsid w:val="00C20119"/>
    <w:rsid w:val="00C204A1"/>
    <w:rsid w:val="00C210AF"/>
    <w:rsid w:val="00C210E4"/>
    <w:rsid w:val="00C219F5"/>
    <w:rsid w:val="00C21D8C"/>
    <w:rsid w:val="00C22378"/>
    <w:rsid w:val="00C22F49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D45"/>
    <w:rsid w:val="00C33ECB"/>
    <w:rsid w:val="00C34429"/>
    <w:rsid w:val="00C34903"/>
    <w:rsid w:val="00C3496D"/>
    <w:rsid w:val="00C360A2"/>
    <w:rsid w:val="00C36408"/>
    <w:rsid w:val="00C36B64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B72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472A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4BF8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DCB"/>
    <w:rsid w:val="00C62FF1"/>
    <w:rsid w:val="00C63091"/>
    <w:rsid w:val="00C637CB"/>
    <w:rsid w:val="00C63AF0"/>
    <w:rsid w:val="00C64252"/>
    <w:rsid w:val="00C648CC"/>
    <w:rsid w:val="00C658D2"/>
    <w:rsid w:val="00C65972"/>
    <w:rsid w:val="00C65DD5"/>
    <w:rsid w:val="00C661B2"/>
    <w:rsid w:val="00C665AC"/>
    <w:rsid w:val="00C668DD"/>
    <w:rsid w:val="00C66A2F"/>
    <w:rsid w:val="00C66D44"/>
    <w:rsid w:val="00C66EFF"/>
    <w:rsid w:val="00C67238"/>
    <w:rsid w:val="00C6760D"/>
    <w:rsid w:val="00C67FD0"/>
    <w:rsid w:val="00C7026F"/>
    <w:rsid w:val="00C7039C"/>
    <w:rsid w:val="00C71020"/>
    <w:rsid w:val="00C718CE"/>
    <w:rsid w:val="00C718D0"/>
    <w:rsid w:val="00C7192A"/>
    <w:rsid w:val="00C7233A"/>
    <w:rsid w:val="00C72B36"/>
    <w:rsid w:val="00C72B39"/>
    <w:rsid w:val="00C7308B"/>
    <w:rsid w:val="00C7317C"/>
    <w:rsid w:val="00C73C43"/>
    <w:rsid w:val="00C73DEE"/>
    <w:rsid w:val="00C74967"/>
    <w:rsid w:val="00C74A7E"/>
    <w:rsid w:val="00C750A7"/>
    <w:rsid w:val="00C753CD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3CA0"/>
    <w:rsid w:val="00C856B3"/>
    <w:rsid w:val="00C856FF"/>
    <w:rsid w:val="00C858D9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1CC2"/>
    <w:rsid w:val="00C92ADB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5F9"/>
    <w:rsid w:val="00CA36CC"/>
    <w:rsid w:val="00CA39D2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A76C9"/>
    <w:rsid w:val="00CB05E8"/>
    <w:rsid w:val="00CB0A1F"/>
    <w:rsid w:val="00CB0B02"/>
    <w:rsid w:val="00CB0B6B"/>
    <w:rsid w:val="00CB0B91"/>
    <w:rsid w:val="00CB0ECD"/>
    <w:rsid w:val="00CB0F0D"/>
    <w:rsid w:val="00CB1C86"/>
    <w:rsid w:val="00CB246C"/>
    <w:rsid w:val="00CB31F4"/>
    <w:rsid w:val="00CB34AB"/>
    <w:rsid w:val="00CB357F"/>
    <w:rsid w:val="00CB3744"/>
    <w:rsid w:val="00CB38E2"/>
    <w:rsid w:val="00CB3BA4"/>
    <w:rsid w:val="00CB3D8A"/>
    <w:rsid w:val="00CB3DB3"/>
    <w:rsid w:val="00CB3E18"/>
    <w:rsid w:val="00CB428E"/>
    <w:rsid w:val="00CB4927"/>
    <w:rsid w:val="00CB5306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277"/>
    <w:rsid w:val="00CB75E3"/>
    <w:rsid w:val="00CB7955"/>
    <w:rsid w:val="00CB7FDC"/>
    <w:rsid w:val="00CC0E47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3BB3"/>
    <w:rsid w:val="00CD3D20"/>
    <w:rsid w:val="00CD3F3D"/>
    <w:rsid w:val="00CD4770"/>
    <w:rsid w:val="00CD483A"/>
    <w:rsid w:val="00CD49B2"/>
    <w:rsid w:val="00CD588A"/>
    <w:rsid w:val="00CD5E4D"/>
    <w:rsid w:val="00CD6858"/>
    <w:rsid w:val="00CD6911"/>
    <w:rsid w:val="00CD6B49"/>
    <w:rsid w:val="00CD6B79"/>
    <w:rsid w:val="00CD6C45"/>
    <w:rsid w:val="00CD6EF6"/>
    <w:rsid w:val="00CD7381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404"/>
    <w:rsid w:val="00CE4AF3"/>
    <w:rsid w:val="00CE4C47"/>
    <w:rsid w:val="00CE4E5E"/>
    <w:rsid w:val="00CE54CE"/>
    <w:rsid w:val="00CE55B5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CD1"/>
    <w:rsid w:val="00CF3CDE"/>
    <w:rsid w:val="00CF5676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602B"/>
    <w:rsid w:val="00D0667C"/>
    <w:rsid w:val="00D071BD"/>
    <w:rsid w:val="00D077F6"/>
    <w:rsid w:val="00D07CA2"/>
    <w:rsid w:val="00D1071C"/>
    <w:rsid w:val="00D1075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86"/>
    <w:rsid w:val="00D306AD"/>
    <w:rsid w:val="00D307C1"/>
    <w:rsid w:val="00D30EFA"/>
    <w:rsid w:val="00D31106"/>
    <w:rsid w:val="00D31340"/>
    <w:rsid w:val="00D31CCE"/>
    <w:rsid w:val="00D32B16"/>
    <w:rsid w:val="00D32BCF"/>
    <w:rsid w:val="00D3361C"/>
    <w:rsid w:val="00D33695"/>
    <w:rsid w:val="00D33AB9"/>
    <w:rsid w:val="00D33C7C"/>
    <w:rsid w:val="00D34A47"/>
    <w:rsid w:val="00D34D6A"/>
    <w:rsid w:val="00D358D3"/>
    <w:rsid w:val="00D35B7D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50040"/>
    <w:rsid w:val="00D50694"/>
    <w:rsid w:val="00D50A3C"/>
    <w:rsid w:val="00D50D9C"/>
    <w:rsid w:val="00D511B9"/>
    <w:rsid w:val="00D5131B"/>
    <w:rsid w:val="00D51D0E"/>
    <w:rsid w:val="00D52B3F"/>
    <w:rsid w:val="00D5328A"/>
    <w:rsid w:val="00D53302"/>
    <w:rsid w:val="00D53363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80055"/>
    <w:rsid w:val="00D80147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594D"/>
    <w:rsid w:val="00D86403"/>
    <w:rsid w:val="00D86469"/>
    <w:rsid w:val="00D8649A"/>
    <w:rsid w:val="00D868AE"/>
    <w:rsid w:val="00D869FF"/>
    <w:rsid w:val="00D86D7E"/>
    <w:rsid w:val="00D87420"/>
    <w:rsid w:val="00D874B2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60C"/>
    <w:rsid w:val="00D93881"/>
    <w:rsid w:val="00D93ACB"/>
    <w:rsid w:val="00D93DB4"/>
    <w:rsid w:val="00D93E37"/>
    <w:rsid w:val="00D9475C"/>
    <w:rsid w:val="00D947AF"/>
    <w:rsid w:val="00D94BF3"/>
    <w:rsid w:val="00D94E5D"/>
    <w:rsid w:val="00D95059"/>
    <w:rsid w:val="00D959B0"/>
    <w:rsid w:val="00D95B10"/>
    <w:rsid w:val="00D966FA"/>
    <w:rsid w:val="00D97515"/>
    <w:rsid w:val="00D975BD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D06B8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97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374"/>
    <w:rsid w:val="00DE7BD7"/>
    <w:rsid w:val="00DF0015"/>
    <w:rsid w:val="00DF0E09"/>
    <w:rsid w:val="00DF2326"/>
    <w:rsid w:val="00DF2C2C"/>
    <w:rsid w:val="00DF2CBB"/>
    <w:rsid w:val="00DF39F7"/>
    <w:rsid w:val="00DF45E3"/>
    <w:rsid w:val="00DF4759"/>
    <w:rsid w:val="00DF4B6B"/>
    <w:rsid w:val="00DF5388"/>
    <w:rsid w:val="00DF54C4"/>
    <w:rsid w:val="00DF5583"/>
    <w:rsid w:val="00DF5B1F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339"/>
    <w:rsid w:val="00E0486A"/>
    <w:rsid w:val="00E04E1B"/>
    <w:rsid w:val="00E04FC8"/>
    <w:rsid w:val="00E058C3"/>
    <w:rsid w:val="00E060E7"/>
    <w:rsid w:val="00E06206"/>
    <w:rsid w:val="00E063D9"/>
    <w:rsid w:val="00E067C6"/>
    <w:rsid w:val="00E06CA7"/>
    <w:rsid w:val="00E07DF0"/>
    <w:rsid w:val="00E100E6"/>
    <w:rsid w:val="00E1030F"/>
    <w:rsid w:val="00E1047D"/>
    <w:rsid w:val="00E10D9E"/>
    <w:rsid w:val="00E118E2"/>
    <w:rsid w:val="00E11ABA"/>
    <w:rsid w:val="00E11E09"/>
    <w:rsid w:val="00E11EAC"/>
    <w:rsid w:val="00E11F1F"/>
    <w:rsid w:val="00E12E74"/>
    <w:rsid w:val="00E132CB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2B0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B43"/>
    <w:rsid w:val="00E26E08"/>
    <w:rsid w:val="00E2707E"/>
    <w:rsid w:val="00E27452"/>
    <w:rsid w:val="00E27A85"/>
    <w:rsid w:val="00E31059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222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EB4"/>
    <w:rsid w:val="00E465A1"/>
    <w:rsid w:val="00E46BD2"/>
    <w:rsid w:val="00E47269"/>
    <w:rsid w:val="00E47385"/>
    <w:rsid w:val="00E47F60"/>
    <w:rsid w:val="00E502D0"/>
    <w:rsid w:val="00E50463"/>
    <w:rsid w:val="00E50637"/>
    <w:rsid w:val="00E50C9F"/>
    <w:rsid w:val="00E50E21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50A0"/>
    <w:rsid w:val="00E55130"/>
    <w:rsid w:val="00E5543C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57E14"/>
    <w:rsid w:val="00E60655"/>
    <w:rsid w:val="00E60AB5"/>
    <w:rsid w:val="00E60B57"/>
    <w:rsid w:val="00E613A7"/>
    <w:rsid w:val="00E61519"/>
    <w:rsid w:val="00E6158F"/>
    <w:rsid w:val="00E615A2"/>
    <w:rsid w:val="00E61AD7"/>
    <w:rsid w:val="00E61ECC"/>
    <w:rsid w:val="00E6201E"/>
    <w:rsid w:val="00E62242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28A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939"/>
    <w:rsid w:val="00E90E97"/>
    <w:rsid w:val="00E9192C"/>
    <w:rsid w:val="00E920BF"/>
    <w:rsid w:val="00E92292"/>
    <w:rsid w:val="00E928D2"/>
    <w:rsid w:val="00E92E95"/>
    <w:rsid w:val="00E93CBE"/>
    <w:rsid w:val="00E945C5"/>
    <w:rsid w:val="00E94897"/>
    <w:rsid w:val="00E94FB8"/>
    <w:rsid w:val="00E95189"/>
    <w:rsid w:val="00E95ACB"/>
    <w:rsid w:val="00E95C4C"/>
    <w:rsid w:val="00E96268"/>
    <w:rsid w:val="00E968CC"/>
    <w:rsid w:val="00E97816"/>
    <w:rsid w:val="00E97B18"/>
    <w:rsid w:val="00EA04A9"/>
    <w:rsid w:val="00EA0647"/>
    <w:rsid w:val="00EA1214"/>
    <w:rsid w:val="00EA129C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DE9"/>
    <w:rsid w:val="00EB457E"/>
    <w:rsid w:val="00EB4640"/>
    <w:rsid w:val="00EB5566"/>
    <w:rsid w:val="00EB5CD3"/>
    <w:rsid w:val="00EB6BCF"/>
    <w:rsid w:val="00EB6DFF"/>
    <w:rsid w:val="00EB6EBC"/>
    <w:rsid w:val="00EB7191"/>
    <w:rsid w:val="00EB75DB"/>
    <w:rsid w:val="00EB7DAE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2C1E"/>
    <w:rsid w:val="00EC3451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5A03"/>
    <w:rsid w:val="00ED683F"/>
    <w:rsid w:val="00ED6AA6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4E51"/>
    <w:rsid w:val="00EE541C"/>
    <w:rsid w:val="00EE5DD2"/>
    <w:rsid w:val="00EE606A"/>
    <w:rsid w:val="00EF087F"/>
    <w:rsid w:val="00EF0965"/>
    <w:rsid w:val="00EF0BCE"/>
    <w:rsid w:val="00EF1233"/>
    <w:rsid w:val="00EF14B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7CC"/>
    <w:rsid w:val="00F03D58"/>
    <w:rsid w:val="00F04937"/>
    <w:rsid w:val="00F05B37"/>
    <w:rsid w:val="00F06791"/>
    <w:rsid w:val="00F071E9"/>
    <w:rsid w:val="00F0747F"/>
    <w:rsid w:val="00F0783F"/>
    <w:rsid w:val="00F07A70"/>
    <w:rsid w:val="00F103E1"/>
    <w:rsid w:val="00F10587"/>
    <w:rsid w:val="00F1058F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B0"/>
    <w:rsid w:val="00F14FD7"/>
    <w:rsid w:val="00F15107"/>
    <w:rsid w:val="00F15189"/>
    <w:rsid w:val="00F163FB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1C1"/>
    <w:rsid w:val="00F3329A"/>
    <w:rsid w:val="00F33D4C"/>
    <w:rsid w:val="00F34663"/>
    <w:rsid w:val="00F34F90"/>
    <w:rsid w:val="00F35FD1"/>
    <w:rsid w:val="00F36268"/>
    <w:rsid w:val="00F364F1"/>
    <w:rsid w:val="00F3676C"/>
    <w:rsid w:val="00F36ABC"/>
    <w:rsid w:val="00F36B77"/>
    <w:rsid w:val="00F37011"/>
    <w:rsid w:val="00F37131"/>
    <w:rsid w:val="00F37552"/>
    <w:rsid w:val="00F402E4"/>
    <w:rsid w:val="00F40963"/>
    <w:rsid w:val="00F412F2"/>
    <w:rsid w:val="00F41711"/>
    <w:rsid w:val="00F41E8A"/>
    <w:rsid w:val="00F42222"/>
    <w:rsid w:val="00F422B2"/>
    <w:rsid w:val="00F422E1"/>
    <w:rsid w:val="00F427C6"/>
    <w:rsid w:val="00F42955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39D3"/>
    <w:rsid w:val="00F53ED7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1B8"/>
    <w:rsid w:val="00F718DB"/>
    <w:rsid w:val="00F71DB2"/>
    <w:rsid w:val="00F7200A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8BF"/>
    <w:rsid w:val="00F81AAB"/>
    <w:rsid w:val="00F82066"/>
    <w:rsid w:val="00F82646"/>
    <w:rsid w:val="00F82D66"/>
    <w:rsid w:val="00F833EE"/>
    <w:rsid w:val="00F834A2"/>
    <w:rsid w:val="00F83596"/>
    <w:rsid w:val="00F835E5"/>
    <w:rsid w:val="00F837A3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53F"/>
    <w:rsid w:val="00F9660D"/>
    <w:rsid w:val="00F968C3"/>
    <w:rsid w:val="00F969CC"/>
    <w:rsid w:val="00F96B15"/>
    <w:rsid w:val="00F9770F"/>
    <w:rsid w:val="00F9790A"/>
    <w:rsid w:val="00F97BB3"/>
    <w:rsid w:val="00F97C1E"/>
    <w:rsid w:val="00FA07E6"/>
    <w:rsid w:val="00FA0C31"/>
    <w:rsid w:val="00FA145C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64C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ACF"/>
    <w:rsid w:val="00FC2036"/>
    <w:rsid w:val="00FC2197"/>
    <w:rsid w:val="00FC26F6"/>
    <w:rsid w:val="00FC29E1"/>
    <w:rsid w:val="00FC2C50"/>
    <w:rsid w:val="00FC2D38"/>
    <w:rsid w:val="00FC2E2E"/>
    <w:rsid w:val="00FC3344"/>
    <w:rsid w:val="00FC37CA"/>
    <w:rsid w:val="00FC3B54"/>
    <w:rsid w:val="00FC3C9B"/>
    <w:rsid w:val="00FC3D81"/>
    <w:rsid w:val="00FC43D8"/>
    <w:rsid w:val="00FC5A68"/>
    <w:rsid w:val="00FC5D6D"/>
    <w:rsid w:val="00FC6232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A6"/>
    <w:rsid w:val="00FD4277"/>
    <w:rsid w:val="00FD4F16"/>
    <w:rsid w:val="00FD5347"/>
    <w:rsid w:val="00FD5543"/>
    <w:rsid w:val="00FD5611"/>
    <w:rsid w:val="00FD59C3"/>
    <w:rsid w:val="00FD5A51"/>
    <w:rsid w:val="00FD5AE4"/>
    <w:rsid w:val="00FD5B6E"/>
    <w:rsid w:val="00FD6EDE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BA9"/>
    <w:rsid w:val="00FE401E"/>
    <w:rsid w:val="00FE4EED"/>
    <w:rsid w:val="00FE52E1"/>
    <w:rsid w:val="00FE593A"/>
    <w:rsid w:val="00FE5DF4"/>
    <w:rsid w:val="00FE64B2"/>
    <w:rsid w:val="00FE64C7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2FD9"/>
    <w:rsid w:val="00FF362B"/>
    <w:rsid w:val="00FF39FF"/>
    <w:rsid w:val="00FF3FAC"/>
    <w:rsid w:val="00FF422A"/>
    <w:rsid w:val="00FF45F3"/>
    <w:rsid w:val="00FF4910"/>
    <w:rsid w:val="00FF4A70"/>
    <w:rsid w:val="00FF50BD"/>
    <w:rsid w:val="00FF51A8"/>
    <w:rsid w:val="00FF51DD"/>
    <w:rsid w:val="00FF57F5"/>
    <w:rsid w:val="00FF5D5E"/>
    <w:rsid w:val="00FF6360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589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mana.aidara@artp.s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taff.motc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aff@mtc.am" TargetMode="External"/><Relationship Id="rId20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bernard.hill@tcsi.org.s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3BAF-C97F-4EDE-84D6-4CAF6DB9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24</Pages>
  <Words>4876</Words>
  <Characters>26470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31284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40</cp:revision>
  <cp:lastPrinted>2013-11-28T13:58:00Z</cp:lastPrinted>
  <dcterms:created xsi:type="dcterms:W3CDTF">2013-10-31T09:37:00Z</dcterms:created>
  <dcterms:modified xsi:type="dcterms:W3CDTF">2013-11-28T15:08:00Z</dcterms:modified>
</cp:coreProperties>
</file>